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605A4" w:rsidRDefault="000605A4"/>
    <w:p w:rsidR="003F7C7F" w:rsidRDefault="003F7C7F"/>
    <w:p w:rsidR="00F50B4C" w:rsidRDefault="00F50B4C">
      <w:bookmarkStart w:id="0" w:name="_GoBack"/>
      <w:bookmarkEnd w:id="0"/>
    </w:p>
    <w:p w:rsidR="00F50B4C" w:rsidRDefault="00F50B4C"/>
    <w:p w:rsidR="00F50B4C" w:rsidRDefault="00F50B4C"/>
    <w:p w:rsidR="00F50B4C" w:rsidRDefault="00F50B4C"/>
    <w:p w:rsidR="003F7C7F" w:rsidRDefault="003F7C7F"/>
    <w:p w:rsidR="00767E98" w:rsidRDefault="00767E98"/>
    <w:p w:rsidR="00767E98" w:rsidRDefault="000B09FD" w:rsidP="00F50B4C">
      <w:pPr>
        <w:jc w:val="center"/>
        <w:rPr>
          <w:b/>
          <w:sz w:val="32"/>
        </w:rPr>
      </w:pPr>
      <w:r w:rsidRPr="00F50B4C">
        <w:rPr>
          <w:b/>
          <w:sz w:val="32"/>
        </w:rPr>
        <w:t>Professional Career Development</w:t>
      </w:r>
    </w:p>
    <w:p w:rsidR="006059AC" w:rsidRDefault="006059AC" w:rsidP="00F50B4C">
      <w:pPr>
        <w:jc w:val="center"/>
        <w:rPr>
          <w:b/>
          <w:sz w:val="32"/>
        </w:rPr>
      </w:pPr>
      <w:r>
        <w:rPr>
          <w:b/>
          <w:sz w:val="32"/>
        </w:rPr>
        <w:t>Module cod: BMSK4005</w:t>
      </w:r>
    </w:p>
    <w:p w:rsidR="006059AC" w:rsidRDefault="006059AC" w:rsidP="00F50B4C">
      <w:pPr>
        <w:jc w:val="center"/>
        <w:rPr>
          <w:b/>
          <w:sz w:val="32"/>
        </w:rPr>
      </w:pPr>
      <w:r>
        <w:rPr>
          <w:b/>
          <w:sz w:val="32"/>
        </w:rPr>
        <w:t xml:space="preserve">STUDENT NAME: </w:t>
      </w:r>
      <w:proofErr w:type="spellStart"/>
      <w:r>
        <w:rPr>
          <w:b/>
          <w:sz w:val="32"/>
        </w:rPr>
        <w:t>Domnica</w:t>
      </w:r>
      <w:proofErr w:type="spellEnd"/>
      <w:r>
        <w:rPr>
          <w:b/>
          <w:sz w:val="32"/>
        </w:rPr>
        <w:t xml:space="preserve"> </w:t>
      </w:r>
      <w:proofErr w:type="spellStart"/>
      <w:r>
        <w:rPr>
          <w:b/>
          <w:sz w:val="32"/>
        </w:rPr>
        <w:t>Iacoban</w:t>
      </w:r>
      <w:proofErr w:type="spellEnd"/>
      <w:r>
        <w:rPr>
          <w:b/>
          <w:sz w:val="32"/>
        </w:rPr>
        <w:t xml:space="preserve"> </w:t>
      </w:r>
    </w:p>
    <w:p w:rsidR="006059AC" w:rsidRDefault="00B750F6" w:rsidP="00B750F6">
      <w:pPr>
        <w:jc w:val="center"/>
        <w:rPr>
          <w:b/>
          <w:sz w:val="32"/>
        </w:rPr>
      </w:pPr>
      <w:r>
        <w:rPr>
          <w:b/>
          <w:sz w:val="32"/>
        </w:rPr>
        <w:t xml:space="preserve">STUDENT ID:1813025 </w:t>
      </w:r>
    </w:p>
    <w:p w:rsidR="00B750F6" w:rsidRPr="00F50B4C" w:rsidRDefault="00B750F6" w:rsidP="00B750F6">
      <w:pPr>
        <w:jc w:val="center"/>
        <w:rPr>
          <w:b/>
          <w:sz w:val="32"/>
        </w:rPr>
      </w:pPr>
    </w:p>
    <w:p w:rsidR="00767E98" w:rsidRDefault="00767E98"/>
    <w:p w:rsidR="00767E98" w:rsidRDefault="00767E98"/>
    <w:p w:rsidR="00767E98" w:rsidRDefault="00767E98"/>
    <w:p w:rsidR="00767E98" w:rsidRDefault="00767E98"/>
    <w:p w:rsidR="00767E98" w:rsidRDefault="00767E98"/>
    <w:p w:rsidR="00767E98" w:rsidRDefault="00767E98"/>
    <w:p w:rsidR="00F50B4C" w:rsidRDefault="00F50B4C"/>
    <w:p w:rsidR="00F50B4C" w:rsidRDefault="00F50B4C"/>
    <w:p w:rsidR="00F50B4C" w:rsidRDefault="00F50B4C"/>
    <w:p w:rsidR="00F50B4C" w:rsidRDefault="00F50B4C"/>
    <w:p w:rsidR="00F50B4C" w:rsidRDefault="00F50B4C"/>
    <w:p w:rsidR="00F50B4C" w:rsidRDefault="00F50B4C"/>
    <w:p w:rsidR="00F50B4C" w:rsidRDefault="00F50B4C"/>
    <w:p w:rsidR="00F50B4C" w:rsidRDefault="00F50B4C"/>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heme="minorEastAsia" w:cstheme="minorBidi"/>
          <w:noProof/>
          <w:lang w:val="en-US"/>
        </w:rPr>
      </w:sdtEndPr>
      <w:sdtContent>
        <w:p w:rsidR="00F50B4C" w:rsidRPr="005A263D" w:rsidRDefault="000B09FD" w:rsidP="00F50B4C">
          <w:pPr>
            <w:pStyle w:val="TOCHeading"/>
            <w:rPr>
              <w:color w:val="auto"/>
            </w:rPr>
          </w:pPr>
          <w:r w:rsidRPr="005A263D">
            <w:rPr>
              <w:color w:val="auto"/>
            </w:rPr>
            <w:t>Contents</w:t>
          </w:r>
        </w:p>
        <w:p w:rsidR="00B451AD" w:rsidRDefault="000B09FD">
          <w:pPr>
            <w:pStyle w:val="TOC1"/>
            <w:tabs>
              <w:tab w:val="left" w:pos="440"/>
              <w:tab w:val="right" w:leader="dot" w:pos="9350"/>
            </w:tabs>
            <w:rPr>
              <w:rFonts w:asciiTheme="minorHAnsi" w:eastAsiaTheme="minorEastAsia" w:hAnsiTheme="minorHAnsi" w:cstheme="minorBidi"/>
              <w:noProof/>
              <w:sz w:val="22"/>
              <w:lang w:val="en-US"/>
            </w:rPr>
          </w:pPr>
          <w:r w:rsidRPr="005A263D">
            <w:fldChar w:fldCharType="begin"/>
          </w:r>
          <w:r w:rsidRPr="005A263D">
            <w:instrText xml:space="preserve"> TOC \o "1-3" \h \z \u </w:instrText>
          </w:r>
          <w:r w:rsidRPr="005A263D">
            <w:fldChar w:fldCharType="separate"/>
          </w:r>
          <w:hyperlink w:anchor="_Toc27232868" w:history="1">
            <w:r w:rsidRPr="005565FF">
              <w:rPr>
                <w:rStyle w:val="Hyperlink"/>
                <w:noProof/>
                <w:lang w:bidi="en-US"/>
              </w:rPr>
              <w:t>1.</w:t>
            </w:r>
            <w:r>
              <w:rPr>
                <w:rFonts w:asciiTheme="minorHAnsi" w:eastAsiaTheme="minorEastAsia" w:hAnsiTheme="minorHAnsi" w:cstheme="minorBidi"/>
                <w:noProof/>
                <w:sz w:val="22"/>
                <w:lang w:val="en-US"/>
              </w:rPr>
              <w:tab/>
            </w:r>
            <w:r w:rsidRPr="005565FF">
              <w:rPr>
                <w:rStyle w:val="Hyperlink"/>
                <w:noProof/>
                <w:lang w:bidi="en-US"/>
              </w:rPr>
              <w:t>Introduction</w:t>
            </w:r>
            <w:r>
              <w:rPr>
                <w:noProof/>
                <w:webHidden/>
              </w:rPr>
              <w:tab/>
            </w:r>
            <w:r>
              <w:rPr>
                <w:noProof/>
                <w:webHidden/>
              </w:rPr>
              <w:fldChar w:fldCharType="begin"/>
            </w:r>
            <w:r>
              <w:rPr>
                <w:noProof/>
                <w:webHidden/>
              </w:rPr>
              <w:instrText xml:space="preserve"> PAGEREF _Toc27232868 \h </w:instrText>
            </w:r>
            <w:r>
              <w:rPr>
                <w:noProof/>
                <w:webHidden/>
              </w:rPr>
            </w:r>
            <w:r>
              <w:rPr>
                <w:noProof/>
                <w:webHidden/>
              </w:rPr>
              <w:fldChar w:fldCharType="separate"/>
            </w:r>
            <w:r>
              <w:rPr>
                <w:noProof/>
                <w:webHidden/>
              </w:rPr>
              <w:t>3</w:t>
            </w:r>
            <w:r>
              <w:rPr>
                <w:noProof/>
                <w:webHidden/>
              </w:rPr>
              <w:fldChar w:fldCharType="end"/>
            </w:r>
          </w:hyperlink>
        </w:p>
        <w:p w:rsidR="00B451AD" w:rsidRDefault="00941265">
          <w:pPr>
            <w:pStyle w:val="TOC1"/>
            <w:tabs>
              <w:tab w:val="left" w:pos="440"/>
              <w:tab w:val="right" w:leader="dot" w:pos="9350"/>
            </w:tabs>
            <w:rPr>
              <w:rFonts w:asciiTheme="minorHAnsi" w:eastAsiaTheme="minorEastAsia" w:hAnsiTheme="minorHAnsi" w:cstheme="minorBidi"/>
              <w:noProof/>
              <w:sz w:val="22"/>
              <w:lang w:val="en-US"/>
            </w:rPr>
          </w:pPr>
          <w:hyperlink w:anchor="_Toc27232869" w:history="1">
            <w:r w:rsidR="000B09FD" w:rsidRPr="005565FF">
              <w:rPr>
                <w:rStyle w:val="Hyperlink"/>
                <w:noProof/>
                <w:lang w:bidi="en-US"/>
              </w:rPr>
              <w:t>2.</w:t>
            </w:r>
            <w:r w:rsidR="000B09FD">
              <w:rPr>
                <w:rFonts w:asciiTheme="minorHAnsi" w:eastAsiaTheme="minorEastAsia" w:hAnsiTheme="minorHAnsi" w:cstheme="minorBidi"/>
                <w:noProof/>
                <w:sz w:val="22"/>
                <w:lang w:val="en-US"/>
              </w:rPr>
              <w:tab/>
            </w:r>
            <w:r w:rsidR="000B09FD" w:rsidRPr="005565FF">
              <w:rPr>
                <w:rStyle w:val="Hyperlink"/>
                <w:noProof/>
                <w:lang w:bidi="en-US"/>
              </w:rPr>
              <w:t>Skills and knowledge contributing to effective work and employability</w:t>
            </w:r>
            <w:r w:rsidR="000B09FD">
              <w:rPr>
                <w:noProof/>
                <w:webHidden/>
              </w:rPr>
              <w:tab/>
            </w:r>
            <w:r w:rsidR="000B09FD">
              <w:rPr>
                <w:noProof/>
                <w:webHidden/>
              </w:rPr>
              <w:fldChar w:fldCharType="begin"/>
            </w:r>
            <w:r w:rsidR="000B09FD">
              <w:rPr>
                <w:noProof/>
                <w:webHidden/>
              </w:rPr>
              <w:instrText xml:space="preserve"> PAGEREF _Toc27232869 \h </w:instrText>
            </w:r>
            <w:r w:rsidR="000B09FD">
              <w:rPr>
                <w:noProof/>
                <w:webHidden/>
              </w:rPr>
            </w:r>
            <w:r w:rsidR="000B09FD">
              <w:rPr>
                <w:noProof/>
                <w:webHidden/>
              </w:rPr>
              <w:fldChar w:fldCharType="separate"/>
            </w:r>
            <w:r w:rsidR="000B09FD">
              <w:rPr>
                <w:noProof/>
                <w:webHidden/>
              </w:rPr>
              <w:t>4</w:t>
            </w:r>
            <w:r w:rsidR="000B09FD">
              <w:rPr>
                <w:noProof/>
                <w:webHidden/>
              </w:rPr>
              <w:fldChar w:fldCharType="end"/>
            </w:r>
          </w:hyperlink>
        </w:p>
        <w:p w:rsidR="00B451AD" w:rsidRDefault="00941265">
          <w:pPr>
            <w:pStyle w:val="TOC1"/>
            <w:tabs>
              <w:tab w:val="left" w:pos="440"/>
              <w:tab w:val="right" w:leader="dot" w:pos="9350"/>
            </w:tabs>
            <w:rPr>
              <w:rFonts w:asciiTheme="minorHAnsi" w:eastAsiaTheme="minorEastAsia" w:hAnsiTheme="minorHAnsi" w:cstheme="minorBidi"/>
              <w:noProof/>
              <w:sz w:val="22"/>
              <w:lang w:val="en-US"/>
            </w:rPr>
          </w:pPr>
          <w:hyperlink w:anchor="_Toc27232870" w:history="1">
            <w:r w:rsidR="000B09FD" w:rsidRPr="005565FF">
              <w:rPr>
                <w:rStyle w:val="Hyperlink"/>
                <w:noProof/>
                <w:lang w:bidi="en-US"/>
              </w:rPr>
              <w:t>3.</w:t>
            </w:r>
            <w:r w:rsidR="000B09FD">
              <w:rPr>
                <w:rFonts w:asciiTheme="minorHAnsi" w:eastAsiaTheme="minorEastAsia" w:hAnsiTheme="minorHAnsi" w:cstheme="minorBidi"/>
                <w:noProof/>
                <w:sz w:val="22"/>
                <w:lang w:val="en-US"/>
              </w:rPr>
              <w:tab/>
            </w:r>
            <w:r w:rsidR="000B09FD" w:rsidRPr="005565FF">
              <w:rPr>
                <w:rStyle w:val="Hyperlink"/>
                <w:noProof/>
                <w:lang w:bidi="en-US"/>
              </w:rPr>
              <w:t>Self-evaluation</w:t>
            </w:r>
            <w:r w:rsidR="000B09FD">
              <w:rPr>
                <w:noProof/>
                <w:webHidden/>
              </w:rPr>
              <w:tab/>
            </w:r>
            <w:r w:rsidR="000B09FD">
              <w:rPr>
                <w:noProof/>
                <w:webHidden/>
              </w:rPr>
              <w:fldChar w:fldCharType="begin"/>
            </w:r>
            <w:r w:rsidR="000B09FD">
              <w:rPr>
                <w:noProof/>
                <w:webHidden/>
              </w:rPr>
              <w:instrText xml:space="preserve"> PAGEREF _Toc27232870 \h </w:instrText>
            </w:r>
            <w:r w:rsidR="000B09FD">
              <w:rPr>
                <w:noProof/>
                <w:webHidden/>
              </w:rPr>
            </w:r>
            <w:r w:rsidR="000B09FD">
              <w:rPr>
                <w:noProof/>
                <w:webHidden/>
              </w:rPr>
              <w:fldChar w:fldCharType="separate"/>
            </w:r>
            <w:r w:rsidR="000B09FD">
              <w:rPr>
                <w:noProof/>
                <w:webHidden/>
              </w:rPr>
              <w:t>6</w:t>
            </w:r>
            <w:r w:rsidR="000B09FD">
              <w:rPr>
                <w:noProof/>
                <w:webHidden/>
              </w:rPr>
              <w:fldChar w:fldCharType="end"/>
            </w:r>
          </w:hyperlink>
        </w:p>
        <w:p w:rsidR="00B451AD" w:rsidRDefault="00941265">
          <w:pPr>
            <w:pStyle w:val="TOC2"/>
            <w:tabs>
              <w:tab w:val="left" w:pos="880"/>
              <w:tab w:val="right" w:leader="dot" w:pos="9350"/>
            </w:tabs>
            <w:rPr>
              <w:noProof/>
            </w:rPr>
          </w:pPr>
          <w:hyperlink w:anchor="_Toc27232871" w:history="1">
            <w:r w:rsidR="000B09FD" w:rsidRPr="005565FF">
              <w:rPr>
                <w:rStyle w:val="Hyperlink"/>
                <w:noProof/>
                <w:lang w:bidi="en-US"/>
              </w:rPr>
              <w:t>3.1</w:t>
            </w:r>
            <w:r w:rsidR="000B09FD">
              <w:rPr>
                <w:noProof/>
              </w:rPr>
              <w:tab/>
            </w:r>
            <w:r w:rsidR="000B09FD" w:rsidRPr="005565FF">
              <w:rPr>
                <w:rStyle w:val="Hyperlink"/>
                <w:noProof/>
                <w:lang w:bidi="en-US"/>
              </w:rPr>
              <w:t>SWOT analysis</w:t>
            </w:r>
            <w:r w:rsidR="000B09FD">
              <w:rPr>
                <w:noProof/>
                <w:webHidden/>
              </w:rPr>
              <w:tab/>
            </w:r>
            <w:r w:rsidR="000B09FD">
              <w:rPr>
                <w:noProof/>
                <w:webHidden/>
              </w:rPr>
              <w:fldChar w:fldCharType="begin"/>
            </w:r>
            <w:r w:rsidR="000B09FD">
              <w:rPr>
                <w:noProof/>
                <w:webHidden/>
              </w:rPr>
              <w:instrText xml:space="preserve"> PAGEREF _Toc27232871 \h </w:instrText>
            </w:r>
            <w:r w:rsidR="000B09FD">
              <w:rPr>
                <w:noProof/>
                <w:webHidden/>
              </w:rPr>
            </w:r>
            <w:r w:rsidR="000B09FD">
              <w:rPr>
                <w:noProof/>
                <w:webHidden/>
              </w:rPr>
              <w:fldChar w:fldCharType="separate"/>
            </w:r>
            <w:r w:rsidR="000B09FD">
              <w:rPr>
                <w:noProof/>
                <w:webHidden/>
              </w:rPr>
              <w:t>6</w:t>
            </w:r>
            <w:r w:rsidR="000B09FD">
              <w:rPr>
                <w:noProof/>
                <w:webHidden/>
              </w:rPr>
              <w:fldChar w:fldCharType="end"/>
            </w:r>
          </w:hyperlink>
        </w:p>
        <w:p w:rsidR="00B451AD" w:rsidRDefault="00941265">
          <w:pPr>
            <w:pStyle w:val="TOC2"/>
            <w:tabs>
              <w:tab w:val="left" w:pos="880"/>
              <w:tab w:val="right" w:leader="dot" w:pos="9350"/>
            </w:tabs>
            <w:rPr>
              <w:noProof/>
            </w:rPr>
          </w:pPr>
          <w:hyperlink w:anchor="_Toc27232872" w:history="1">
            <w:r w:rsidR="000B09FD" w:rsidRPr="005565FF">
              <w:rPr>
                <w:rStyle w:val="Hyperlink"/>
                <w:noProof/>
                <w:lang w:bidi="en-US"/>
              </w:rPr>
              <w:t>3.2</w:t>
            </w:r>
            <w:r w:rsidR="000B09FD">
              <w:rPr>
                <w:noProof/>
              </w:rPr>
              <w:tab/>
            </w:r>
            <w:r w:rsidR="000B09FD" w:rsidRPr="005565FF">
              <w:rPr>
                <w:rStyle w:val="Hyperlink"/>
                <w:noProof/>
                <w:lang w:bidi="en-US"/>
              </w:rPr>
              <w:t>Johari window</w:t>
            </w:r>
            <w:r w:rsidR="000B09FD">
              <w:rPr>
                <w:noProof/>
                <w:webHidden/>
              </w:rPr>
              <w:tab/>
            </w:r>
            <w:r w:rsidR="000B09FD">
              <w:rPr>
                <w:noProof/>
                <w:webHidden/>
              </w:rPr>
              <w:fldChar w:fldCharType="begin"/>
            </w:r>
            <w:r w:rsidR="000B09FD">
              <w:rPr>
                <w:noProof/>
                <w:webHidden/>
              </w:rPr>
              <w:instrText xml:space="preserve"> PAGEREF _Toc27232872 \h </w:instrText>
            </w:r>
            <w:r w:rsidR="000B09FD">
              <w:rPr>
                <w:noProof/>
                <w:webHidden/>
              </w:rPr>
            </w:r>
            <w:r w:rsidR="000B09FD">
              <w:rPr>
                <w:noProof/>
                <w:webHidden/>
              </w:rPr>
              <w:fldChar w:fldCharType="separate"/>
            </w:r>
            <w:r w:rsidR="000B09FD">
              <w:rPr>
                <w:noProof/>
                <w:webHidden/>
              </w:rPr>
              <w:t>7</w:t>
            </w:r>
            <w:r w:rsidR="000B09FD">
              <w:rPr>
                <w:noProof/>
                <w:webHidden/>
              </w:rPr>
              <w:fldChar w:fldCharType="end"/>
            </w:r>
          </w:hyperlink>
        </w:p>
        <w:p w:rsidR="00B451AD" w:rsidRDefault="00941265">
          <w:pPr>
            <w:pStyle w:val="TOC2"/>
            <w:tabs>
              <w:tab w:val="left" w:pos="880"/>
              <w:tab w:val="right" w:leader="dot" w:pos="9350"/>
            </w:tabs>
            <w:rPr>
              <w:noProof/>
            </w:rPr>
          </w:pPr>
          <w:hyperlink w:anchor="_Toc27232873" w:history="1">
            <w:r w:rsidR="000B09FD" w:rsidRPr="005565FF">
              <w:rPr>
                <w:rStyle w:val="Hyperlink"/>
                <w:noProof/>
                <w:lang w:bidi="en-US"/>
              </w:rPr>
              <w:t>3.3</w:t>
            </w:r>
            <w:r w:rsidR="000B09FD">
              <w:rPr>
                <w:noProof/>
              </w:rPr>
              <w:tab/>
            </w:r>
            <w:r w:rsidR="000B09FD" w:rsidRPr="005565FF">
              <w:rPr>
                <w:rStyle w:val="Hyperlink"/>
                <w:noProof/>
                <w:lang w:bidi="en-US"/>
              </w:rPr>
              <w:t>SMART objectives</w:t>
            </w:r>
            <w:r w:rsidR="000B09FD">
              <w:rPr>
                <w:noProof/>
                <w:webHidden/>
              </w:rPr>
              <w:tab/>
            </w:r>
            <w:r w:rsidR="000B09FD">
              <w:rPr>
                <w:noProof/>
                <w:webHidden/>
              </w:rPr>
              <w:fldChar w:fldCharType="begin"/>
            </w:r>
            <w:r w:rsidR="000B09FD">
              <w:rPr>
                <w:noProof/>
                <w:webHidden/>
              </w:rPr>
              <w:instrText xml:space="preserve"> PAGEREF _Toc27232873 \h </w:instrText>
            </w:r>
            <w:r w:rsidR="000B09FD">
              <w:rPr>
                <w:noProof/>
                <w:webHidden/>
              </w:rPr>
            </w:r>
            <w:r w:rsidR="000B09FD">
              <w:rPr>
                <w:noProof/>
                <w:webHidden/>
              </w:rPr>
              <w:fldChar w:fldCharType="separate"/>
            </w:r>
            <w:r w:rsidR="000B09FD">
              <w:rPr>
                <w:noProof/>
                <w:webHidden/>
              </w:rPr>
              <w:t>9</w:t>
            </w:r>
            <w:r w:rsidR="000B09FD">
              <w:rPr>
                <w:noProof/>
                <w:webHidden/>
              </w:rPr>
              <w:fldChar w:fldCharType="end"/>
            </w:r>
          </w:hyperlink>
        </w:p>
        <w:p w:rsidR="00B451AD" w:rsidRDefault="00941265">
          <w:pPr>
            <w:pStyle w:val="TOC2"/>
            <w:tabs>
              <w:tab w:val="left" w:pos="880"/>
              <w:tab w:val="right" w:leader="dot" w:pos="9350"/>
            </w:tabs>
            <w:rPr>
              <w:noProof/>
            </w:rPr>
          </w:pPr>
          <w:hyperlink w:anchor="_Toc27232874" w:history="1">
            <w:r w:rsidR="000B09FD" w:rsidRPr="005565FF">
              <w:rPr>
                <w:rStyle w:val="Hyperlink"/>
                <w:noProof/>
                <w:lang w:bidi="en-US"/>
              </w:rPr>
              <w:t>3.4</w:t>
            </w:r>
            <w:r w:rsidR="000B09FD">
              <w:rPr>
                <w:noProof/>
              </w:rPr>
              <w:tab/>
            </w:r>
            <w:r w:rsidR="000B09FD" w:rsidRPr="005565FF">
              <w:rPr>
                <w:rStyle w:val="Hyperlink"/>
                <w:noProof/>
                <w:lang w:bidi="en-US"/>
              </w:rPr>
              <w:t>Self-motivation</w:t>
            </w:r>
            <w:r w:rsidR="000B09FD">
              <w:rPr>
                <w:noProof/>
                <w:webHidden/>
              </w:rPr>
              <w:tab/>
            </w:r>
            <w:r w:rsidR="000B09FD">
              <w:rPr>
                <w:noProof/>
                <w:webHidden/>
              </w:rPr>
              <w:fldChar w:fldCharType="begin"/>
            </w:r>
            <w:r w:rsidR="000B09FD">
              <w:rPr>
                <w:noProof/>
                <w:webHidden/>
              </w:rPr>
              <w:instrText xml:space="preserve"> PAGEREF _Toc27232874 \h </w:instrText>
            </w:r>
            <w:r w:rsidR="000B09FD">
              <w:rPr>
                <w:noProof/>
                <w:webHidden/>
              </w:rPr>
            </w:r>
            <w:r w:rsidR="000B09FD">
              <w:rPr>
                <w:noProof/>
                <w:webHidden/>
              </w:rPr>
              <w:fldChar w:fldCharType="separate"/>
            </w:r>
            <w:r w:rsidR="000B09FD">
              <w:rPr>
                <w:noProof/>
                <w:webHidden/>
              </w:rPr>
              <w:t>11</w:t>
            </w:r>
            <w:r w:rsidR="000B09FD">
              <w:rPr>
                <w:noProof/>
                <w:webHidden/>
              </w:rPr>
              <w:fldChar w:fldCharType="end"/>
            </w:r>
          </w:hyperlink>
        </w:p>
        <w:p w:rsidR="00B451AD" w:rsidRDefault="00941265">
          <w:pPr>
            <w:pStyle w:val="TOC1"/>
            <w:tabs>
              <w:tab w:val="left" w:pos="440"/>
              <w:tab w:val="right" w:leader="dot" w:pos="9350"/>
            </w:tabs>
            <w:rPr>
              <w:rFonts w:asciiTheme="minorHAnsi" w:eastAsiaTheme="minorEastAsia" w:hAnsiTheme="minorHAnsi" w:cstheme="minorBidi"/>
              <w:noProof/>
              <w:sz w:val="22"/>
              <w:lang w:val="en-US"/>
            </w:rPr>
          </w:pPr>
          <w:hyperlink w:anchor="_Toc27232875" w:history="1">
            <w:r w:rsidR="000B09FD" w:rsidRPr="005565FF">
              <w:rPr>
                <w:rStyle w:val="Hyperlink"/>
                <w:noProof/>
                <w:lang w:bidi="en-US"/>
              </w:rPr>
              <w:t>4.</w:t>
            </w:r>
            <w:r w:rsidR="000B09FD">
              <w:rPr>
                <w:rFonts w:asciiTheme="minorHAnsi" w:eastAsiaTheme="minorEastAsia" w:hAnsiTheme="minorHAnsi" w:cstheme="minorBidi"/>
                <w:noProof/>
                <w:sz w:val="22"/>
                <w:lang w:val="en-US"/>
              </w:rPr>
              <w:tab/>
            </w:r>
            <w:r w:rsidR="000B09FD" w:rsidRPr="005565FF">
              <w:rPr>
                <w:rStyle w:val="Hyperlink"/>
                <w:noProof/>
                <w:lang w:bidi="en-US"/>
              </w:rPr>
              <w:t>Evaluation of the findings</w:t>
            </w:r>
            <w:r w:rsidR="000B09FD">
              <w:rPr>
                <w:noProof/>
                <w:webHidden/>
              </w:rPr>
              <w:tab/>
            </w:r>
            <w:r w:rsidR="000B09FD">
              <w:rPr>
                <w:noProof/>
                <w:webHidden/>
              </w:rPr>
              <w:fldChar w:fldCharType="begin"/>
            </w:r>
            <w:r w:rsidR="000B09FD">
              <w:rPr>
                <w:noProof/>
                <w:webHidden/>
              </w:rPr>
              <w:instrText xml:space="preserve"> PAGEREF _Toc27232875 \h </w:instrText>
            </w:r>
            <w:r w:rsidR="000B09FD">
              <w:rPr>
                <w:noProof/>
                <w:webHidden/>
              </w:rPr>
            </w:r>
            <w:r w:rsidR="000B09FD">
              <w:rPr>
                <w:noProof/>
                <w:webHidden/>
              </w:rPr>
              <w:fldChar w:fldCharType="separate"/>
            </w:r>
            <w:r w:rsidR="000B09FD">
              <w:rPr>
                <w:noProof/>
                <w:webHidden/>
              </w:rPr>
              <w:t>13</w:t>
            </w:r>
            <w:r w:rsidR="000B09FD">
              <w:rPr>
                <w:noProof/>
                <w:webHidden/>
              </w:rPr>
              <w:fldChar w:fldCharType="end"/>
            </w:r>
          </w:hyperlink>
        </w:p>
        <w:p w:rsidR="00B451AD" w:rsidRDefault="00941265">
          <w:pPr>
            <w:pStyle w:val="TOC2"/>
            <w:tabs>
              <w:tab w:val="left" w:pos="880"/>
              <w:tab w:val="right" w:leader="dot" w:pos="9350"/>
            </w:tabs>
            <w:rPr>
              <w:noProof/>
            </w:rPr>
          </w:pPr>
          <w:hyperlink w:anchor="_Toc27232876" w:history="1">
            <w:r w:rsidR="000B09FD" w:rsidRPr="005565FF">
              <w:rPr>
                <w:rStyle w:val="Hyperlink"/>
                <w:noProof/>
                <w:lang w:bidi="en-US"/>
              </w:rPr>
              <w:t>4.1</w:t>
            </w:r>
            <w:r w:rsidR="000B09FD">
              <w:rPr>
                <w:noProof/>
              </w:rPr>
              <w:tab/>
            </w:r>
            <w:r w:rsidR="000B09FD" w:rsidRPr="005565FF">
              <w:rPr>
                <w:rStyle w:val="Hyperlink"/>
                <w:noProof/>
                <w:lang w:bidi="en-US"/>
              </w:rPr>
              <w:t>Kolb’s reflective cycle</w:t>
            </w:r>
            <w:r w:rsidR="000B09FD">
              <w:rPr>
                <w:noProof/>
                <w:webHidden/>
              </w:rPr>
              <w:tab/>
            </w:r>
            <w:r w:rsidR="000B09FD">
              <w:rPr>
                <w:noProof/>
                <w:webHidden/>
              </w:rPr>
              <w:fldChar w:fldCharType="begin"/>
            </w:r>
            <w:r w:rsidR="000B09FD">
              <w:rPr>
                <w:noProof/>
                <w:webHidden/>
              </w:rPr>
              <w:instrText xml:space="preserve"> PAGEREF _Toc27232876 \h </w:instrText>
            </w:r>
            <w:r w:rsidR="000B09FD">
              <w:rPr>
                <w:noProof/>
                <w:webHidden/>
              </w:rPr>
            </w:r>
            <w:r w:rsidR="000B09FD">
              <w:rPr>
                <w:noProof/>
                <w:webHidden/>
              </w:rPr>
              <w:fldChar w:fldCharType="separate"/>
            </w:r>
            <w:r w:rsidR="000B09FD">
              <w:rPr>
                <w:noProof/>
                <w:webHidden/>
              </w:rPr>
              <w:t>14</w:t>
            </w:r>
            <w:r w:rsidR="000B09FD">
              <w:rPr>
                <w:noProof/>
                <w:webHidden/>
              </w:rPr>
              <w:fldChar w:fldCharType="end"/>
            </w:r>
          </w:hyperlink>
        </w:p>
        <w:p w:rsidR="00B451AD" w:rsidRDefault="00941265">
          <w:pPr>
            <w:pStyle w:val="TOC2"/>
            <w:tabs>
              <w:tab w:val="left" w:pos="880"/>
              <w:tab w:val="right" w:leader="dot" w:pos="9350"/>
            </w:tabs>
            <w:rPr>
              <w:noProof/>
            </w:rPr>
          </w:pPr>
          <w:hyperlink w:anchor="_Toc27232877" w:history="1">
            <w:r w:rsidR="000B09FD" w:rsidRPr="005565FF">
              <w:rPr>
                <w:rStyle w:val="Hyperlink"/>
                <w:noProof/>
                <w:lang w:bidi="en-US"/>
              </w:rPr>
              <w:t>4.2</w:t>
            </w:r>
            <w:r w:rsidR="000B09FD">
              <w:rPr>
                <w:noProof/>
              </w:rPr>
              <w:tab/>
            </w:r>
            <w:r w:rsidR="000B09FD" w:rsidRPr="005565FF">
              <w:rPr>
                <w:rStyle w:val="Hyperlink"/>
                <w:noProof/>
                <w:lang w:bidi="en-US"/>
              </w:rPr>
              <w:t>VAK learning style analysis</w:t>
            </w:r>
            <w:r w:rsidR="000B09FD">
              <w:rPr>
                <w:noProof/>
                <w:webHidden/>
              </w:rPr>
              <w:tab/>
            </w:r>
            <w:r w:rsidR="000B09FD">
              <w:rPr>
                <w:noProof/>
                <w:webHidden/>
              </w:rPr>
              <w:fldChar w:fldCharType="begin"/>
            </w:r>
            <w:r w:rsidR="000B09FD">
              <w:rPr>
                <w:noProof/>
                <w:webHidden/>
              </w:rPr>
              <w:instrText xml:space="preserve"> PAGEREF _Toc27232877 \h </w:instrText>
            </w:r>
            <w:r w:rsidR="000B09FD">
              <w:rPr>
                <w:noProof/>
                <w:webHidden/>
              </w:rPr>
            </w:r>
            <w:r w:rsidR="000B09FD">
              <w:rPr>
                <w:noProof/>
                <w:webHidden/>
              </w:rPr>
              <w:fldChar w:fldCharType="separate"/>
            </w:r>
            <w:r w:rsidR="000B09FD">
              <w:rPr>
                <w:noProof/>
                <w:webHidden/>
              </w:rPr>
              <w:t>15</w:t>
            </w:r>
            <w:r w:rsidR="000B09FD">
              <w:rPr>
                <w:noProof/>
                <w:webHidden/>
              </w:rPr>
              <w:fldChar w:fldCharType="end"/>
            </w:r>
          </w:hyperlink>
        </w:p>
        <w:p w:rsidR="00B451AD" w:rsidRDefault="00941265">
          <w:pPr>
            <w:pStyle w:val="TOC1"/>
            <w:tabs>
              <w:tab w:val="left" w:pos="440"/>
              <w:tab w:val="right" w:leader="dot" w:pos="9350"/>
            </w:tabs>
            <w:rPr>
              <w:rFonts w:asciiTheme="minorHAnsi" w:eastAsiaTheme="minorEastAsia" w:hAnsiTheme="minorHAnsi" w:cstheme="minorBidi"/>
              <w:noProof/>
              <w:sz w:val="22"/>
              <w:lang w:val="en-US"/>
            </w:rPr>
          </w:pPr>
          <w:hyperlink w:anchor="_Toc27232878" w:history="1">
            <w:r w:rsidR="000B09FD" w:rsidRPr="005565FF">
              <w:rPr>
                <w:rStyle w:val="Hyperlink"/>
                <w:noProof/>
                <w:lang w:bidi="en-US"/>
              </w:rPr>
              <w:t>5.</w:t>
            </w:r>
            <w:r w:rsidR="000B09FD">
              <w:rPr>
                <w:rFonts w:asciiTheme="minorHAnsi" w:eastAsiaTheme="minorEastAsia" w:hAnsiTheme="minorHAnsi" w:cstheme="minorBidi"/>
                <w:noProof/>
                <w:sz w:val="22"/>
                <w:lang w:val="en-US"/>
              </w:rPr>
              <w:tab/>
            </w:r>
            <w:r w:rsidR="000B09FD" w:rsidRPr="005565FF">
              <w:rPr>
                <w:rStyle w:val="Hyperlink"/>
                <w:noProof/>
                <w:lang w:bidi="en-US"/>
              </w:rPr>
              <w:t>Review, Reflection, and Action Plan</w:t>
            </w:r>
            <w:r w:rsidR="000B09FD">
              <w:rPr>
                <w:noProof/>
                <w:webHidden/>
              </w:rPr>
              <w:tab/>
            </w:r>
            <w:r w:rsidR="000B09FD">
              <w:rPr>
                <w:noProof/>
                <w:webHidden/>
              </w:rPr>
              <w:fldChar w:fldCharType="begin"/>
            </w:r>
            <w:r w:rsidR="000B09FD">
              <w:rPr>
                <w:noProof/>
                <w:webHidden/>
              </w:rPr>
              <w:instrText xml:space="preserve"> PAGEREF _Toc27232878 \h </w:instrText>
            </w:r>
            <w:r w:rsidR="000B09FD">
              <w:rPr>
                <w:noProof/>
                <w:webHidden/>
              </w:rPr>
            </w:r>
            <w:r w:rsidR="000B09FD">
              <w:rPr>
                <w:noProof/>
                <w:webHidden/>
              </w:rPr>
              <w:fldChar w:fldCharType="separate"/>
            </w:r>
            <w:r w:rsidR="000B09FD">
              <w:rPr>
                <w:noProof/>
                <w:webHidden/>
              </w:rPr>
              <w:t>17</w:t>
            </w:r>
            <w:r w:rsidR="000B09FD">
              <w:rPr>
                <w:noProof/>
                <w:webHidden/>
              </w:rPr>
              <w:fldChar w:fldCharType="end"/>
            </w:r>
          </w:hyperlink>
        </w:p>
        <w:p w:rsidR="00B451AD" w:rsidRDefault="00941265">
          <w:pPr>
            <w:pStyle w:val="TOC1"/>
            <w:tabs>
              <w:tab w:val="left" w:pos="440"/>
              <w:tab w:val="right" w:leader="dot" w:pos="9350"/>
            </w:tabs>
            <w:rPr>
              <w:rFonts w:asciiTheme="minorHAnsi" w:eastAsiaTheme="minorEastAsia" w:hAnsiTheme="minorHAnsi" w:cstheme="minorBidi"/>
              <w:noProof/>
              <w:sz w:val="22"/>
              <w:lang w:val="en-US"/>
            </w:rPr>
          </w:pPr>
          <w:hyperlink w:anchor="_Toc27232879" w:history="1">
            <w:r w:rsidR="000B09FD" w:rsidRPr="005565FF">
              <w:rPr>
                <w:rStyle w:val="Hyperlink"/>
                <w:noProof/>
                <w:lang w:bidi="en-US"/>
              </w:rPr>
              <w:t>6.</w:t>
            </w:r>
            <w:r w:rsidR="000B09FD">
              <w:rPr>
                <w:rFonts w:asciiTheme="minorHAnsi" w:eastAsiaTheme="minorEastAsia" w:hAnsiTheme="minorHAnsi" w:cstheme="minorBidi"/>
                <w:noProof/>
                <w:sz w:val="22"/>
                <w:lang w:val="en-US"/>
              </w:rPr>
              <w:tab/>
            </w:r>
            <w:r w:rsidR="000B09FD" w:rsidRPr="005565FF">
              <w:rPr>
                <w:rStyle w:val="Hyperlink"/>
                <w:noProof/>
                <w:lang w:bidi="en-US"/>
              </w:rPr>
              <w:t>Conclusion</w:t>
            </w:r>
            <w:r w:rsidR="000B09FD">
              <w:rPr>
                <w:noProof/>
                <w:webHidden/>
              </w:rPr>
              <w:tab/>
            </w:r>
            <w:r w:rsidR="000B09FD">
              <w:rPr>
                <w:noProof/>
                <w:webHidden/>
              </w:rPr>
              <w:fldChar w:fldCharType="begin"/>
            </w:r>
            <w:r w:rsidR="000B09FD">
              <w:rPr>
                <w:noProof/>
                <w:webHidden/>
              </w:rPr>
              <w:instrText xml:space="preserve"> PAGEREF _Toc27232879 \h </w:instrText>
            </w:r>
            <w:r w:rsidR="000B09FD">
              <w:rPr>
                <w:noProof/>
                <w:webHidden/>
              </w:rPr>
            </w:r>
            <w:r w:rsidR="000B09FD">
              <w:rPr>
                <w:noProof/>
                <w:webHidden/>
              </w:rPr>
              <w:fldChar w:fldCharType="separate"/>
            </w:r>
            <w:r w:rsidR="000B09FD">
              <w:rPr>
                <w:noProof/>
                <w:webHidden/>
              </w:rPr>
              <w:t>22</w:t>
            </w:r>
            <w:r w:rsidR="000B09FD">
              <w:rPr>
                <w:noProof/>
                <w:webHidden/>
              </w:rPr>
              <w:fldChar w:fldCharType="end"/>
            </w:r>
          </w:hyperlink>
        </w:p>
        <w:p w:rsidR="00B451AD" w:rsidRDefault="00941265">
          <w:pPr>
            <w:pStyle w:val="TOC1"/>
            <w:tabs>
              <w:tab w:val="left" w:pos="440"/>
              <w:tab w:val="right" w:leader="dot" w:pos="9350"/>
            </w:tabs>
            <w:rPr>
              <w:rFonts w:asciiTheme="minorHAnsi" w:eastAsiaTheme="minorEastAsia" w:hAnsiTheme="minorHAnsi" w:cstheme="minorBidi"/>
              <w:noProof/>
              <w:sz w:val="22"/>
              <w:lang w:val="en-US"/>
            </w:rPr>
          </w:pPr>
          <w:hyperlink w:anchor="_Toc27232880" w:history="1">
            <w:r w:rsidR="000B09FD" w:rsidRPr="005565FF">
              <w:rPr>
                <w:rStyle w:val="Hyperlink"/>
                <w:noProof/>
                <w:lang w:bidi="en-US"/>
              </w:rPr>
              <w:t>7.</w:t>
            </w:r>
            <w:r w:rsidR="000B09FD">
              <w:rPr>
                <w:rFonts w:asciiTheme="minorHAnsi" w:eastAsiaTheme="minorEastAsia" w:hAnsiTheme="minorHAnsi" w:cstheme="minorBidi"/>
                <w:noProof/>
                <w:sz w:val="22"/>
                <w:lang w:val="en-US"/>
              </w:rPr>
              <w:tab/>
            </w:r>
            <w:r w:rsidR="000B09FD" w:rsidRPr="005565FF">
              <w:rPr>
                <w:rStyle w:val="Hyperlink"/>
                <w:noProof/>
                <w:lang w:bidi="en-US"/>
              </w:rPr>
              <w:t>References</w:t>
            </w:r>
            <w:r w:rsidR="000B09FD">
              <w:rPr>
                <w:noProof/>
                <w:webHidden/>
              </w:rPr>
              <w:tab/>
            </w:r>
            <w:r w:rsidR="000B09FD">
              <w:rPr>
                <w:noProof/>
                <w:webHidden/>
              </w:rPr>
              <w:fldChar w:fldCharType="begin"/>
            </w:r>
            <w:r w:rsidR="000B09FD">
              <w:rPr>
                <w:noProof/>
                <w:webHidden/>
              </w:rPr>
              <w:instrText xml:space="preserve"> PAGEREF _Toc27232880 \h </w:instrText>
            </w:r>
            <w:r w:rsidR="000B09FD">
              <w:rPr>
                <w:noProof/>
                <w:webHidden/>
              </w:rPr>
            </w:r>
            <w:r w:rsidR="000B09FD">
              <w:rPr>
                <w:noProof/>
                <w:webHidden/>
              </w:rPr>
              <w:fldChar w:fldCharType="separate"/>
            </w:r>
            <w:r w:rsidR="000B09FD">
              <w:rPr>
                <w:noProof/>
                <w:webHidden/>
              </w:rPr>
              <w:t>22</w:t>
            </w:r>
            <w:r w:rsidR="000B09FD">
              <w:rPr>
                <w:noProof/>
                <w:webHidden/>
              </w:rPr>
              <w:fldChar w:fldCharType="end"/>
            </w:r>
          </w:hyperlink>
        </w:p>
        <w:p w:rsidR="00F50B4C" w:rsidRDefault="000B09FD" w:rsidP="00F50B4C">
          <w:pPr>
            <w:spacing w:after="0"/>
            <w:rPr>
              <w:noProof/>
            </w:rPr>
          </w:pPr>
          <w:r w:rsidRPr="005A263D">
            <w:rPr>
              <w:b/>
              <w:bCs/>
              <w:noProof/>
            </w:rPr>
            <w:fldChar w:fldCharType="end"/>
          </w:r>
        </w:p>
      </w:sdtContent>
    </w:sdt>
    <w:p w:rsidR="00F50B4C" w:rsidRDefault="00F50B4C"/>
    <w:p w:rsidR="00F50B4C" w:rsidRDefault="00F50B4C"/>
    <w:p w:rsidR="00F50B4C" w:rsidRDefault="00F50B4C"/>
    <w:p w:rsidR="00F50B4C" w:rsidRDefault="001675E0" w:rsidP="007C1B7C">
      <w:r>
        <w:lastRenderedPageBreak/>
        <w:t>1813025</w:t>
      </w:r>
    </w:p>
    <w:p w:rsidR="00767E98" w:rsidRDefault="00767E98"/>
    <w:p w:rsidR="00767E98" w:rsidRDefault="00767E98"/>
    <w:p w:rsidR="00767E98" w:rsidRDefault="00767E98"/>
    <w:p w:rsidR="00F50B4C" w:rsidRDefault="00F50B4C"/>
    <w:p w:rsidR="00767E98" w:rsidRDefault="000B09FD" w:rsidP="00767E98">
      <w:pPr>
        <w:pStyle w:val="Heading1"/>
      </w:pPr>
      <w:bookmarkStart w:id="1" w:name="_Toc27232868"/>
      <w:r>
        <w:t>Introduction</w:t>
      </w:r>
      <w:bookmarkEnd w:id="1"/>
    </w:p>
    <w:p w:rsidR="00767E98" w:rsidRDefault="000B09FD" w:rsidP="00767E98">
      <w:r>
        <w:t xml:space="preserve">Here is X, aged 26 and studying in a university. I am from Romania. Currently, I am an unemployed student but I have working experience in Novotel Waterloo Waitress as a supervisor and my husband's business. Now I desire to open my own business and explore the potential opportunities of success through my experience regarding business management. I am here with facing some gorgeous times as well as challenges in my life. Below lifeline shows a brief introduction of </w:t>
      </w:r>
      <w:r w:rsidR="00F50B4C">
        <w:t>me</w:t>
      </w:r>
      <w:r>
        <w:t>:</w:t>
      </w:r>
    </w:p>
    <w:p w:rsidR="00767E98" w:rsidRDefault="000B09FD" w:rsidP="00767E98">
      <w:pPr>
        <w:jc w:val="center"/>
      </w:pPr>
      <w:r>
        <w:rPr>
          <w:noProof/>
        </w:rPr>
        <w:drawing>
          <wp:inline distT="0" distB="0" distL="0" distR="0">
            <wp:extent cx="4133589" cy="311432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524638" name="IMG-013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9347" cy="3118662"/>
                    </a:xfrm>
                    <a:prstGeom prst="rect">
                      <a:avLst/>
                    </a:prstGeom>
                  </pic:spPr>
                </pic:pic>
              </a:graphicData>
            </a:graphic>
          </wp:inline>
        </w:drawing>
      </w:r>
    </w:p>
    <w:p w:rsidR="00767E98" w:rsidRDefault="000B09FD" w:rsidP="00F50B4C">
      <w:pPr>
        <w:jc w:val="center"/>
      </w:pPr>
      <w:r>
        <w:t>Figure: Lifeline</w:t>
      </w:r>
    </w:p>
    <w:p w:rsidR="00767E98" w:rsidRDefault="000B09FD" w:rsidP="0022540B">
      <w:pPr>
        <w:ind w:left="360"/>
      </w:pPr>
      <w:r>
        <w:t xml:space="preserve">I have finished high school at the age of 18 and got married at 19. After finishing high school at 18 I started to study at the nursing school at the same age. I got my first kid at the age of </w:t>
      </w:r>
      <w:r>
        <w:lastRenderedPageBreak/>
        <w:t>20. At 21 I started helping my husband in his business. At 22 I have finished nursing school. At 24 I found out my husband has a heart problem . At 26 I started University. During this time I worked in Novotel Waterloo Waitress. Since I want to start my own business this professional career development report is going to explore different aspects and strategies of career development. It is also going to explore how I can develop and improve my competencies to make prudent in the competitive business world.</w:t>
      </w:r>
    </w:p>
    <w:p w:rsidR="00767E98" w:rsidRDefault="00767E98"/>
    <w:p w:rsidR="00767E98" w:rsidRDefault="000B09FD" w:rsidP="00BE3BCA">
      <w:pPr>
        <w:pStyle w:val="Heading1"/>
      </w:pPr>
      <w:bookmarkStart w:id="2" w:name="_Toc27232869"/>
      <w:r>
        <w:t>Skills and knowledge contributing to effective work and employability</w:t>
      </w:r>
      <w:bookmarkEnd w:id="2"/>
    </w:p>
    <w:p w:rsidR="00767E98" w:rsidRDefault="000B09FD" w:rsidP="00767E98">
      <w:r>
        <w:t xml:space="preserve">Throughout my experience, I have realized we must need different types of skills and knowledge that contribute towards effective work and employability. I have recognized some of these requirements by working at Waitrose and in my husband's business. I have also read several journals, job descriptions, job specifications, books, newspapers, websites, etc. to understand the requirements. </w:t>
      </w:r>
      <w:r w:rsidR="00F50B4C">
        <w:rPr>
          <w:color w:val="000000"/>
          <w:szCs w:val="27"/>
        </w:rPr>
        <w:t>Adair, (2016</w:t>
      </w:r>
      <w:r w:rsidR="00F50B4C" w:rsidRPr="00AA3F0D">
        <w:rPr>
          <w:color w:val="000000"/>
          <w:szCs w:val="27"/>
        </w:rPr>
        <w:t>)</w:t>
      </w:r>
      <w:r>
        <w:t xml:space="preserve"> classified effective working and employability skills into six broad categories namely communication skills, cognitive skills, occupational skills, personal effectiveness skills, interaction skills, and management qualities. Thus the major skills and knowledge are as follows:</w:t>
      </w:r>
    </w:p>
    <w:p w:rsidR="00767E98" w:rsidRDefault="000B09FD" w:rsidP="009D14BA">
      <w:pPr>
        <w:pStyle w:val="NoSpacing"/>
      </w:pPr>
      <w:r>
        <w:t>Communication skills</w:t>
      </w:r>
    </w:p>
    <w:p w:rsidR="00767E98" w:rsidRDefault="000B09FD" w:rsidP="00767E98">
      <w:r>
        <w:rPr>
          <w:color w:val="000000"/>
          <w:szCs w:val="27"/>
        </w:rPr>
        <w:t>Brooker, J. (2017</w:t>
      </w:r>
      <w:r w:rsidRPr="00AA3F0D">
        <w:rPr>
          <w:color w:val="000000"/>
          <w:szCs w:val="27"/>
        </w:rPr>
        <w:t>)</w:t>
      </w:r>
      <w:r>
        <w:t xml:space="preserve"> focused on listening, reading, writing, and speaking skills as the basic areas of communication skills. According to </w:t>
      </w:r>
      <w:r>
        <w:rPr>
          <w:color w:val="000000"/>
          <w:szCs w:val="27"/>
        </w:rPr>
        <w:t>Eliot, G. (2018</w:t>
      </w:r>
      <w:r w:rsidRPr="00AA3F0D">
        <w:rPr>
          <w:color w:val="000000"/>
          <w:szCs w:val="27"/>
        </w:rPr>
        <w:t>)</w:t>
      </w:r>
      <w:r>
        <w:t xml:space="preserve"> effective communication skills are required for both getting a job and further promotion. It helps to share knowledge, skills, emotions, perception, values, and beliefs efficiently.</w:t>
      </w:r>
    </w:p>
    <w:p w:rsidR="00767E98" w:rsidRDefault="000B09FD" w:rsidP="009D14BA">
      <w:pPr>
        <w:pStyle w:val="NoSpacing"/>
      </w:pPr>
      <w:r>
        <w:t>Cognitive skills</w:t>
      </w:r>
    </w:p>
    <w:p w:rsidR="00767E98" w:rsidRDefault="000B09FD" w:rsidP="00767E98">
      <w:r>
        <w:t xml:space="preserve">According to </w:t>
      </w:r>
      <w:r w:rsidR="00F50B4C">
        <w:rPr>
          <w:color w:val="000000"/>
          <w:szCs w:val="27"/>
        </w:rPr>
        <w:t>Cottrell, S. (2016</w:t>
      </w:r>
      <w:r w:rsidR="00F50B4C" w:rsidRPr="00AA3F0D">
        <w:rPr>
          <w:color w:val="000000"/>
          <w:szCs w:val="27"/>
        </w:rPr>
        <w:t>)</w:t>
      </w:r>
      <w:r>
        <w:t xml:space="preserve"> major cognitive skills are creative and innovative thinking, problem-solving, effective analysis, and mathematical reasoning. </w:t>
      </w:r>
      <w:r w:rsidR="00F50B4C">
        <w:rPr>
          <w:color w:val="000000"/>
          <w:szCs w:val="27"/>
        </w:rPr>
        <w:t>Eliot, G. (2018</w:t>
      </w:r>
      <w:r w:rsidR="00F50B4C" w:rsidRPr="00AA3F0D">
        <w:rPr>
          <w:color w:val="000000"/>
          <w:szCs w:val="27"/>
        </w:rPr>
        <w:t>)</w:t>
      </w:r>
      <w:r>
        <w:t xml:space="preserve"> said that cognitive skills help to develop fresh ideas, develop alternative solutions, resolve difficulties, and overcome complicated challenges. These skills are crucial in the competitive world and help to create strong positions over the competitors within the job and outside the job.</w:t>
      </w:r>
    </w:p>
    <w:p w:rsidR="00767E98" w:rsidRDefault="000B09FD" w:rsidP="009D14BA">
      <w:pPr>
        <w:pStyle w:val="NoSpacing"/>
      </w:pPr>
      <w:r>
        <w:t>Areas of Personal effectiveness</w:t>
      </w:r>
    </w:p>
    <w:p w:rsidR="00767E98" w:rsidRDefault="000B09FD" w:rsidP="00767E98">
      <w:r w:rsidRPr="00AA3F0D">
        <w:rPr>
          <w:color w:val="000000"/>
          <w:szCs w:val="27"/>
        </w:rPr>
        <w:lastRenderedPageBreak/>
        <w:t>Grit, R. (20</w:t>
      </w:r>
      <w:r>
        <w:rPr>
          <w:color w:val="000000"/>
          <w:szCs w:val="27"/>
        </w:rPr>
        <w:t>18</w:t>
      </w:r>
      <w:r w:rsidRPr="00AA3F0D">
        <w:rPr>
          <w:color w:val="000000"/>
          <w:szCs w:val="27"/>
        </w:rPr>
        <w:t>)</w:t>
      </w:r>
      <w:r>
        <w:t xml:space="preserve"> described ethics, integrity, adaptability, flexibility, accountability, dependability, continual learning, self-management, time-management, and stress tolerance as the major skills that represent personal effectiveness. These skills provide competitive advantages over competitors. Even these skills ensure long-run sustainable success in personal life as well as in the workplace. </w:t>
      </w:r>
    </w:p>
    <w:p w:rsidR="00767E98" w:rsidRDefault="000B09FD" w:rsidP="009D14BA">
      <w:pPr>
        <w:pStyle w:val="NoSpacing"/>
      </w:pPr>
      <w:r>
        <w:t xml:space="preserve">Skills for effective </w:t>
      </w:r>
      <w:r w:rsidR="00BE3BCA">
        <w:t>i</w:t>
      </w:r>
      <w:r>
        <w:t>nteraction with others</w:t>
      </w:r>
    </w:p>
    <w:p w:rsidR="00767E98" w:rsidRDefault="000B09FD" w:rsidP="00767E98">
      <w:r>
        <w:rPr>
          <w:color w:val="000000"/>
          <w:szCs w:val="27"/>
        </w:rPr>
        <w:t>Adair, (2016</w:t>
      </w:r>
      <w:r w:rsidRPr="00AA3F0D">
        <w:rPr>
          <w:color w:val="000000"/>
          <w:szCs w:val="27"/>
        </w:rPr>
        <w:t>)</w:t>
      </w:r>
      <w:r>
        <w:t xml:space="preserve"> described teamwork, relationship building skills, networking skills, and valuing diversity as the core competencies that represent the skills for effective interaction with others. </w:t>
      </w:r>
      <w:r>
        <w:rPr>
          <w:color w:val="000000"/>
          <w:szCs w:val="27"/>
        </w:rPr>
        <w:t>Eliot, G. (2018</w:t>
      </w:r>
      <w:r w:rsidRPr="00AA3F0D">
        <w:rPr>
          <w:color w:val="000000"/>
          <w:szCs w:val="27"/>
        </w:rPr>
        <w:t>)</w:t>
      </w:r>
      <w:r>
        <w:t xml:space="preserve"> added that these skills promote cooperation and commitment within the workplace. He further added that these skills also help to build constructive working relationships and are characterized by a higher level of acceptance and mutual respect in the workplace. Besides, these skills also help to create a positive work environment that embraces and appreciates diversity in the workplace as well. </w:t>
      </w:r>
    </w:p>
    <w:p w:rsidR="00767E98" w:rsidRDefault="000B09FD" w:rsidP="009D14BA">
      <w:pPr>
        <w:pStyle w:val="NoSpacing"/>
      </w:pPr>
      <w:r>
        <w:t>Management qualities</w:t>
      </w:r>
    </w:p>
    <w:p w:rsidR="00767E98" w:rsidRDefault="000B09FD" w:rsidP="00767E98">
      <w:r>
        <w:rPr>
          <w:color w:val="000000"/>
          <w:szCs w:val="27"/>
        </w:rPr>
        <w:t>Brooker, J. (2017</w:t>
      </w:r>
      <w:r w:rsidRPr="00AA3F0D">
        <w:rPr>
          <w:color w:val="000000"/>
          <w:szCs w:val="27"/>
        </w:rPr>
        <w:t>)</w:t>
      </w:r>
      <w:r>
        <w:t xml:space="preserve"> described effective workplace planning skills, staff management, leadership, coaching, mentoring, and political savvy as the major effective management qualities. These skills help to coordinate ideas and resources to explore objectives. These skills also help to promote the organizational mission, vision, and organizational objectives and show a road to explore organizational objectives. Thus employers also ask for these skills nowadays. Even these skills are also considered as the major areas for exploring the success of personal businesses. </w:t>
      </w:r>
    </w:p>
    <w:p w:rsidR="00767E98" w:rsidRDefault="000B09FD" w:rsidP="009D14BA">
      <w:pPr>
        <w:pStyle w:val="NoSpacing"/>
      </w:pPr>
      <w:r>
        <w:t>Occupational</w:t>
      </w:r>
      <w:r w:rsidR="00BE3BCA">
        <w:t xml:space="preserve"> and professional</w:t>
      </w:r>
      <w:r>
        <w:t xml:space="preserve"> skills</w:t>
      </w:r>
    </w:p>
    <w:p w:rsidR="00767E98" w:rsidRDefault="000B09FD" w:rsidP="00767E98">
      <w:r>
        <w:t xml:space="preserve">These skills mainly reflect occupational efficiency and employers ask for these skills for top-level management. According to </w:t>
      </w:r>
      <w:r w:rsidR="00F50B4C">
        <w:rPr>
          <w:color w:val="000000"/>
          <w:szCs w:val="27"/>
        </w:rPr>
        <w:t>Cottrell, S. (2016</w:t>
      </w:r>
      <w:r w:rsidR="00F50B4C" w:rsidRPr="00AA3F0D">
        <w:rPr>
          <w:color w:val="000000"/>
          <w:szCs w:val="27"/>
        </w:rPr>
        <w:t>)</w:t>
      </w:r>
      <w:r>
        <w:t xml:space="preserve"> professional knowledge, knowledge of rules and regulations, negotiation skills, project management skills, presentation skills, consultation skills, interviewing others, and mediating disputes are the major occupational skills. These skills are also considered as employability skills for top management. While organizations are hiring top executives and professionals they focus on these areas. Thus these skills also help to get quick promotion as well. So, we also need to focus on these skills for the long-run success of our careers.</w:t>
      </w:r>
    </w:p>
    <w:p w:rsidR="00767E98" w:rsidRDefault="000B09FD" w:rsidP="00BE3BCA">
      <w:pPr>
        <w:pStyle w:val="Heading1"/>
      </w:pPr>
      <w:bookmarkStart w:id="3" w:name="_Toc27232870"/>
      <w:r>
        <w:t>Self-evaluation</w:t>
      </w:r>
      <w:bookmarkEnd w:id="3"/>
    </w:p>
    <w:p w:rsidR="00767E98" w:rsidRDefault="000B09FD" w:rsidP="00767E98">
      <w:r>
        <w:lastRenderedPageBreak/>
        <w:t xml:space="preserve">According to </w:t>
      </w:r>
      <w:r w:rsidR="00F50B4C" w:rsidRPr="00AA3F0D">
        <w:rPr>
          <w:color w:val="000000"/>
          <w:szCs w:val="27"/>
        </w:rPr>
        <w:t>Grit, R. (20</w:t>
      </w:r>
      <w:r w:rsidR="00F50B4C">
        <w:rPr>
          <w:color w:val="000000"/>
          <w:szCs w:val="27"/>
        </w:rPr>
        <w:t>18</w:t>
      </w:r>
      <w:r w:rsidR="00F50B4C" w:rsidRPr="00AA3F0D">
        <w:rPr>
          <w:color w:val="000000"/>
          <w:szCs w:val="27"/>
        </w:rPr>
        <w:t>)</w:t>
      </w:r>
      <w:r>
        <w:t xml:space="preserve"> Self-evaluation is one of the most crucial areas for further career development. I'm thinking of starting my own business, so I must have clear ideas about myself. Proper self-evaluation helps to develop SMART career objectives and helps to develop an effective career plan as well. It lets us know-how could have we done better in our life. Thus several self-evaluation tools might provide the required support to me. Self-evaluation using different tools and techniques are as follows: </w:t>
      </w:r>
    </w:p>
    <w:p w:rsidR="00767E98" w:rsidRDefault="000B09FD" w:rsidP="00BE3BCA">
      <w:pPr>
        <w:pStyle w:val="Heading2"/>
        <w:numPr>
          <w:ilvl w:val="1"/>
          <w:numId w:val="1"/>
        </w:numPr>
      </w:pPr>
      <w:bookmarkStart w:id="4" w:name="_Toc27232871"/>
      <w:r>
        <w:t>SWOT analysis</w:t>
      </w:r>
      <w:bookmarkEnd w:id="4"/>
    </w:p>
    <w:p w:rsidR="00767E98" w:rsidRDefault="000B09FD" w:rsidP="00767E98">
      <w:r>
        <w:t>A SWOT analysis is a widely used personal evaluation tool. It helps to explore personal strengths and weaknesses to explore personal opportunities and overcome weaknesses and threats</w:t>
      </w:r>
      <w:r w:rsidR="00F50B4C">
        <w:t xml:space="preserve"> (</w:t>
      </w:r>
      <w:r w:rsidR="00F50B4C">
        <w:rPr>
          <w:color w:val="000000"/>
          <w:szCs w:val="27"/>
        </w:rPr>
        <w:t>Cottrell, 2016</w:t>
      </w:r>
      <w:r w:rsidR="00F50B4C" w:rsidRPr="00AA3F0D">
        <w:rPr>
          <w:color w:val="000000"/>
          <w:szCs w:val="27"/>
        </w:rPr>
        <w:t>)</w:t>
      </w:r>
      <w:r>
        <w:t>. Thus my SWOT analysis is as follows:</w:t>
      </w:r>
    </w:p>
    <w:tbl>
      <w:tblPr>
        <w:tblStyle w:val="TableGrid"/>
        <w:tblW w:w="0" w:type="auto"/>
        <w:tblLook w:val="04A0" w:firstRow="1" w:lastRow="0" w:firstColumn="1" w:lastColumn="0" w:noHBand="0" w:noVBand="1"/>
      </w:tblPr>
      <w:tblGrid>
        <w:gridCol w:w="4518"/>
        <w:gridCol w:w="5058"/>
      </w:tblGrid>
      <w:tr w:rsidR="00215776" w:rsidTr="00BE3BCA">
        <w:tc>
          <w:tcPr>
            <w:tcW w:w="4518" w:type="dxa"/>
          </w:tcPr>
          <w:p w:rsidR="00BE3BCA" w:rsidRPr="00BE3BCA" w:rsidRDefault="000B09FD" w:rsidP="00BE3BCA">
            <w:pPr>
              <w:jc w:val="center"/>
              <w:rPr>
                <w:b/>
                <w:u w:val="single"/>
              </w:rPr>
            </w:pPr>
            <w:r w:rsidRPr="00BE3BCA">
              <w:rPr>
                <w:b/>
                <w:u w:val="single"/>
              </w:rPr>
              <w:t>Strengths</w:t>
            </w:r>
          </w:p>
          <w:p w:rsidR="00BE3BCA" w:rsidRDefault="000B09FD" w:rsidP="00BE3BCA">
            <w:pPr>
              <w:pStyle w:val="ListParagraph"/>
              <w:numPr>
                <w:ilvl w:val="0"/>
                <w:numId w:val="3"/>
              </w:numPr>
            </w:pPr>
            <w:r>
              <w:t>Have good communication skills</w:t>
            </w:r>
          </w:p>
          <w:p w:rsidR="00BE3BCA" w:rsidRDefault="000B09FD" w:rsidP="00BE3BCA">
            <w:pPr>
              <w:pStyle w:val="ListParagraph"/>
              <w:numPr>
                <w:ilvl w:val="0"/>
                <w:numId w:val="3"/>
              </w:numPr>
            </w:pPr>
            <w:r>
              <w:t>Ability to work under tremendous pressure</w:t>
            </w:r>
          </w:p>
          <w:p w:rsidR="00BE3BCA" w:rsidRDefault="000B09FD" w:rsidP="00BE3BCA">
            <w:pPr>
              <w:pStyle w:val="ListParagraph"/>
              <w:numPr>
                <w:ilvl w:val="0"/>
                <w:numId w:val="3"/>
              </w:numPr>
            </w:pPr>
            <w:r>
              <w:t xml:space="preserve">Ability to take responsibilities </w:t>
            </w:r>
          </w:p>
          <w:p w:rsidR="00BE3BCA" w:rsidRDefault="000B09FD" w:rsidP="00BE3BCA">
            <w:pPr>
              <w:pStyle w:val="ListParagraph"/>
              <w:numPr>
                <w:ilvl w:val="0"/>
                <w:numId w:val="3"/>
              </w:numPr>
            </w:pPr>
            <w:r>
              <w:t>Have real-world business management skills</w:t>
            </w:r>
          </w:p>
          <w:p w:rsidR="00BE3BCA" w:rsidRDefault="000B09FD" w:rsidP="00BE3BCA">
            <w:pPr>
              <w:pStyle w:val="ListParagraph"/>
              <w:numPr>
                <w:ilvl w:val="0"/>
                <w:numId w:val="3"/>
              </w:numPr>
            </w:pPr>
            <w:r>
              <w:t>Enjoy and like creative and innovative tasks</w:t>
            </w:r>
          </w:p>
        </w:tc>
        <w:tc>
          <w:tcPr>
            <w:tcW w:w="5058" w:type="dxa"/>
          </w:tcPr>
          <w:p w:rsidR="00BE3BCA" w:rsidRPr="00BE3BCA" w:rsidRDefault="000B09FD" w:rsidP="00BE3BCA">
            <w:pPr>
              <w:jc w:val="center"/>
              <w:rPr>
                <w:b/>
                <w:u w:val="single"/>
              </w:rPr>
            </w:pPr>
            <w:r w:rsidRPr="00BE3BCA">
              <w:rPr>
                <w:b/>
                <w:u w:val="single"/>
              </w:rPr>
              <w:t>Weaknesses</w:t>
            </w:r>
          </w:p>
          <w:p w:rsidR="00BE3BCA" w:rsidRDefault="000B09FD" w:rsidP="00BE3BCA">
            <w:pPr>
              <w:pStyle w:val="ListParagraph"/>
              <w:numPr>
                <w:ilvl w:val="0"/>
                <w:numId w:val="4"/>
              </w:numPr>
            </w:pPr>
            <w:r>
              <w:t>Not well-organized</w:t>
            </w:r>
          </w:p>
          <w:p w:rsidR="00BE3BCA" w:rsidRDefault="000B09FD" w:rsidP="00BE3BCA">
            <w:pPr>
              <w:pStyle w:val="ListParagraph"/>
              <w:numPr>
                <w:ilvl w:val="0"/>
                <w:numId w:val="4"/>
              </w:numPr>
            </w:pPr>
            <w:r>
              <w:t>Has competitively Bad memory</w:t>
            </w:r>
          </w:p>
          <w:p w:rsidR="00BE3BCA" w:rsidRDefault="000B09FD" w:rsidP="00BE3BCA">
            <w:pPr>
              <w:pStyle w:val="ListParagraph"/>
              <w:numPr>
                <w:ilvl w:val="0"/>
                <w:numId w:val="4"/>
              </w:numPr>
            </w:pPr>
            <w:r>
              <w:t>Bored with routine work</w:t>
            </w:r>
          </w:p>
          <w:p w:rsidR="00BE3BCA" w:rsidRDefault="000B09FD" w:rsidP="00BE3BCA">
            <w:pPr>
              <w:pStyle w:val="ListParagraph"/>
              <w:numPr>
                <w:ilvl w:val="0"/>
                <w:numId w:val="4"/>
              </w:numPr>
            </w:pPr>
            <w:r>
              <w:t>Leadership skills needed to be improved</w:t>
            </w:r>
          </w:p>
          <w:p w:rsidR="00BE3BCA" w:rsidRDefault="000B09FD" w:rsidP="00BE3BCA">
            <w:pPr>
              <w:pStyle w:val="ListParagraph"/>
              <w:numPr>
                <w:ilvl w:val="0"/>
                <w:numId w:val="4"/>
              </w:numPr>
            </w:pPr>
            <w:r>
              <w:t xml:space="preserve">Not good in time management </w:t>
            </w:r>
          </w:p>
        </w:tc>
      </w:tr>
      <w:tr w:rsidR="00215776" w:rsidTr="00BE3BCA">
        <w:tc>
          <w:tcPr>
            <w:tcW w:w="4518" w:type="dxa"/>
          </w:tcPr>
          <w:p w:rsidR="00BE3BCA" w:rsidRPr="00BE3BCA" w:rsidRDefault="000B09FD" w:rsidP="00BE3BCA">
            <w:pPr>
              <w:jc w:val="center"/>
              <w:rPr>
                <w:b/>
                <w:u w:val="single"/>
              </w:rPr>
            </w:pPr>
            <w:r w:rsidRPr="00BE3BCA">
              <w:rPr>
                <w:b/>
                <w:u w:val="single"/>
              </w:rPr>
              <w:t>Opportunities</w:t>
            </w:r>
          </w:p>
          <w:p w:rsidR="00BE3BCA" w:rsidRDefault="000B09FD" w:rsidP="00BE3BCA">
            <w:pPr>
              <w:pStyle w:val="ListParagraph"/>
              <w:numPr>
                <w:ilvl w:val="0"/>
                <w:numId w:val="5"/>
              </w:numPr>
            </w:pPr>
            <w:r>
              <w:t>Opportunities to get a university degree</w:t>
            </w:r>
          </w:p>
          <w:p w:rsidR="00BE3BCA" w:rsidRDefault="000B09FD" w:rsidP="00BE3BCA">
            <w:pPr>
              <w:pStyle w:val="ListParagraph"/>
              <w:numPr>
                <w:ilvl w:val="0"/>
                <w:numId w:val="5"/>
              </w:numPr>
            </w:pPr>
            <w:r>
              <w:t xml:space="preserve">Opportunities to run my own business </w:t>
            </w:r>
          </w:p>
          <w:p w:rsidR="00BE3BCA" w:rsidRDefault="000B09FD" w:rsidP="00BE3BCA">
            <w:pPr>
              <w:pStyle w:val="ListParagraph"/>
              <w:numPr>
                <w:ilvl w:val="0"/>
                <w:numId w:val="5"/>
              </w:numPr>
            </w:pPr>
            <w:r>
              <w:t>Being creative can generate creative ideas for business</w:t>
            </w:r>
          </w:p>
          <w:p w:rsidR="00BE3BCA" w:rsidRDefault="000B09FD" w:rsidP="00BE3BCA">
            <w:pPr>
              <w:pStyle w:val="ListParagraph"/>
              <w:numPr>
                <w:ilvl w:val="0"/>
                <w:numId w:val="5"/>
              </w:numPr>
            </w:pPr>
            <w:r>
              <w:t>Willing to work in a difficult process</w:t>
            </w:r>
          </w:p>
        </w:tc>
        <w:tc>
          <w:tcPr>
            <w:tcW w:w="5058" w:type="dxa"/>
          </w:tcPr>
          <w:p w:rsidR="00BE3BCA" w:rsidRPr="00BE3BCA" w:rsidRDefault="000B09FD" w:rsidP="00BE3BCA">
            <w:pPr>
              <w:jc w:val="center"/>
              <w:rPr>
                <w:b/>
                <w:u w:val="single"/>
              </w:rPr>
            </w:pPr>
            <w:r w:rsidRPr="00BE3BCA">
              <w:rPr>
                <w:b/>
                <w:u w:val="single"/>
              </w:rPr>
              <w:t>Threats</w:t>
            </w:r>
          </w:p>
          <w:p w:rsidR="00BE3BCA" w:rsidRDefault="000B09FD" w:rsidP="00BE3BCA">
            <w:pPr>
              <w:pStyle w:val="ListParagraph"/>
              <w:numPr>
                <w:ilvl w:val="0"/>
                <w:numId w:val="6"/>
              </w:numPr>
            </w:pPr>
            <w:r>
              <w:t>The business world as well as getting the best fitting job is getting more and more competitive nowadays.</w:t>
            </w:r>
          </w:p>
          <w:p w:rsidR="00BE3BCA" w:rsidRDefault="000B09FD" w:rsidP="00BE3BCA">
            <w:pPr>
              <w:pStyle w:val="ListParagraph"/>
              <w:numPr>
                <w:ilvl w:val="0"/>
                <w:numId w:val="6"/>
              </w:numPr>
            </w:pPr>
            <w:r>
              <w:t>The failure rate of the start-up businesses are very high and we also have the potential chance of failure</w:t>
            </w:r>
          </w:p>
          <w:p w:rsidR="00BE3BCA" w:rsidRDefault="000B09FD" w:rsidP="00BE3BCA">
            <w:pPr>
              <w:pStyle w:val="ListParagraph"/>
              <w:numPr>
                <w:ilvl w:val="0"/>
                <w:numId w:val="6"/>
              </w:numPr>
            </w:pPr>
            <w:r>
              <w:t xml:space="preserve">The overall growth rate of the economy is only 1.2% and it is not the expected growth </w:t>
            </w:r>
            <w:r>
              <w:lastRenderedPageBreak/>
              <w:t>rate of my desired business.</w:t>
            </w:r>
          </w:p>
          <w:p w:rsidR="00BE3BCA" w:rsidRDefault="000B09FD" w:rsidP="00BE3BCA">
            <w:pPr>
              <w:pStyle w:val="ListParagraph"/>
              <w:numPr>
                <w:ilvl w:val="0"/>
                <w:numId w:val="6"/>
              </w:numPr>
            </w:pPr>
            <w:r>
              <w:t>Brexit is also bringing challenges for businesses as well.</w:t>
            </w:r>
          </w:p>
        </w:tc>
      </w:tr>
    </w:tbl>
    <w:p w:rsidR="00767E98" w:rsidRDefault="000B09FD" w:rsidP="00BE3BCA">
      <w:pPr>
        <w:jc w:val="center"/>
      </w:pPr>
      <w:r>
        <w:lastRenderedPageBreak/>
        <w:t>Figure: SWOT analysis</w:t>
      </w:r>
    </w:p>
    <w:p w:rsidR="00767E98" w:rsidRDefault="00767E98" w:rsidP="00767E98"/>
    <w:p w:rsidR="00745E64" w:rsidRDefault="00745E64" w:rsidP="00767E98"/>
    <w:p w:rsidR="00767E98" w:rsidRDefault="000B09FD" w:rsidP="00BE3BCA">
      <w:pPr>
        <w:pStyle w:val="Heading2"/>
        <w:numPr>
          <w:ilvl w:val="1"/>
          <w:numId w:val="1"/>
        </w:numPr>
      </w:pPr>
      <w:bookmarkStart w:id="5" w:name="_Toc27232872"/>
      <w:r>
        <w:t>Johari window</w:t>
      </w:r>
      <w:bookmarkEnd w:id="5"/>
    </w:p>
    <w:p w:rsidR="00767E98" w:rsidRDefault="000B09FD" w:rsidP="00767E98">
      <w:r>
        <w:t>Johari Window is a systematic approach/technique/model that helps people to explore and understand their relationship with themselves and others. This technique is developed by Joseph Luft and Harrington Ingham in 1955</w:t>
      </w:r>
      <w:r w:rsidR="00F50B4C">
        <w:t xml:space="preserve"> (</w:t>
      </w:r>
      <w:r w:rsidR="00F50B4C">
        <w:rPr>
          <w:color w:val="000000"/>
          <w:szCs w:val="27"/>
        </w:rPr>
        <w:t xml:space="preserve">Grit, </w:t>
      </w:r>
      <w:r w:rsidR="00F50B4C" w:rsidRPr="00AA3F0D">
        <w:rPr>
          <w:color w:val="000000"/>
          <w:szCs w:val="27"/>
        </w:rPr>
        <w:t>20</w:t>
      </w:r>
      <w:r w:rsidR="00F50B4C">
        <w:rPr>
          <w:color w:val="000000"/>
          <w:szCs w:val="27"/>
        </w:rPr>
        <w:t>18</w:t>
      </w:r>
      <w:r w:rsidR="00F50B4C" w:rsidRPr="00AA3F0D">
        <w:rPr>
          <w:color w:val="000000"/>
          <w:szCs w:val="27"/>
        </w:rPr>
        <w:t>)</w:t>
      </w:r>
      <w:r>
        <w:t>. The model has four different quarters that are classified based on the characteristics that are known/unknown to me and known/unknown to others. First-quarter of the model is Arena (known to me and known to other), 2nd quarter is blind (known to others but unknown to me), 3rd quartet is Facade (known to me but unknown to others), and the final quarter is unknown (unknown to me and others as well). It is also a well-known personal evaluation technique as well. The application of the Johari Window is as follows:</w:t>
      </w:r>
    </w:p>
    <w:tbl>
      <w:tblPr>
        <w:tblStyle w:val="TableGrid"/>
        <w:tblW w:w="0" w:type="auto"/>
        <w:tblLook w:val="04A0" w:firstRow="1" w:lastRow="0" w:firstColumn="1" w:lastColumn="0" w:noHBand="0" w:noVBand="1"/>
      </w:tblPr>
      <w:tblGrid>
        <w:gridCol w:w="1278"/>
        <w:gridCol w:w="3960"/>
        <w:gridCol w:w="4338"/>
      </w:tblGrid>
      <w:tr w:rsidR="00215776" w:rsidTr="00283C84">
        <w:tc>
          <w:tcPr>
            <w:tcW w:w="1278" w:type="dxa"/>
          </w:tcPr>
          <w:p w:rsidR="00767E98" w:rsidRPr="009D14BA" w:rsidRDefault="00767E98" w:rsidP="009D14BA">
            <w:pPr>
              <w:jc w:val="center"/>
              <w:rPr>
                <w:b/>
              </w:rPr>
            </w:pPr>
          </w:p>
        </w:tc>
        <w:tc>
          <w:tcPr>
            <w:tcW w:w="3960" w:type="dxa"/>
          </w:tcPr>
          <w:p w:rsidR="00767E98" w:rsidRPr="009D14BA" w:rsidRDefault="000B09FD" w:rsidP="009D14BA">
            <w:pPr>
              <w:jc w:val="center"/>
              <w:rPr>
                <w:b/>
              </w:rPr>
            </w:pPr>
            <w:r w:rsidRPr="009D14BA">
              <w:rPr>
                <w:b/>
              </w:rPr>
              <w:t>Known to me</w:t>
            </w:r>
          </w:p>
        </w:tc>
        <w:tc>
          <w:tcPr>
            <w:tcW w:w="4338" w:type="dxa"/>
          </w:tcPr>
          <w:p w:rsidR="00767E98" w:rsidRPr="009D14BA" w:rsidRDefault="000B09FD" w:rsidP="009D14BA">
            <w:pPr>
              <w:jc w:val="center"/>
              <w:rPr>
                <w:b/>
              </w:rPr>
            </w:pPr>
            <w:r w:rsidRPr="009D14BA">
              <w:rPr>
                <w:b/>
              </w:rPr>
              <w:t>Unknown to me</w:t>
            </w:r>
          </w:p>
        </w:tc>
      </w:tr>
      <w:tr w:rsidR="00215776" w:rsidTr="00283C84">
        <w:tc>
          <w:tcPr>
            <w:tcW w:w="1278" w:type="dxa"/>
          </w:tcPr>
          <w:p w:rsidR="00283C84" w:rsidRPr="009D14BA" w:rsidRDefault="00283C84" w:rsidP="009D14BA">
            <w:pPr>
              <w:jc w:val="center"/>
              <w:rPr>
                <w:b/>
              </w:rPr>
            </w:pPr>
          </w:p>
          <w:p w:rsidR="00283C84" w:rsidRPr="009D14BA" w:rsidRDefault="00283C84" w:rsidP="009D14BA">
            <w:pPr>
              <w:jc w:val="center"/>
              <w:rPr>
                <w:b/>
              </w:rPr>
            </w:pPr>
          </w:p>
          <w:p w:rsidR="00283C84" w:rsidRPr="009D14BA" w:rsidRDefault="00283C84" w:rsidP="009D14BA">
            <w:pPr>
              <w:jc w:val="center"/>
              <w:rPr>
                <w:b/>
              </w:rPr>
            </w:pPr>
          </w:p>
          <w:p w:rsidR="00283C84" w:rsidRPr="009D14BA" w:rsidRDefault="00283C84" w:rsidP="009D14BA">
            <w:pPr>
              <w:jc w:val="center"/>
              <w:rPr>
                <w:b/>
              </w:rPr>
            </w:pPr>
          </w:p>
          <w:p w:rsidR="00767E98" w:rsidRPr="009D14BA" w:rsidRDefault="000B09FD" w:rsidP="009D14BA">
            <w:pPr>
              <w:jc w:val="center"/>
              <w:rPr>
                <w:b/>
              </w:rPr>
            </w:pPr>
            <w:r w:rsidRPr="009D14BA">
              <w:rPr>
                <w:b/>
              </w:rPr>
              <w:t>Known to others</w:t>
            </w:r>
          </w:p>
        </w:tc>
        <w:tc>
          <w:tcPr>
            <w:tcW w:w="3960" w:type="dxa"/>
          </w:tcPr>
          <w:p w:rsidR="00767E98" w:rsidRPr="00767E98" w:rsidRDefault="000B09FD" w:rsidP="00767E98">
            <w:pPr>
              <w:jc w:val="center"/>
              <w:rPr>
                <w:b/>
                <w:u w:val="single"/>
              </w:rPr>
            </w:pPr>
            <w:r w:rsidRPr="00767E98">
              <w:rPr>
                <w:b/>
                <w:u w:val="single"/>
              </w:rPr>
              <w:t>Arena</w:t>
            </w:r>
          </w:p>
          <w:p w:rsidR="00767E98" w:rsidRDefault="000B09FD" w:rsidP="00767E98">
            <w:r w:rsidRPr="00767E98">
              <w:t>This section is sometimes expressed as a self-disclosure quarter</w:t>
            </w:r>
            <w:r w:rsidR="004B6DF4">
              <w:t xml:space="preserve"> (</w:t>
            </w:r>
            <w:r w:rsidR="004B6DF4">
              <w:rPr>
                <w:color w:val="000000"/>
                <w:szCs w:val="27"/>
              </w:rPr>
              <w:t xml:space="preserve">Hind, </w:t>
            </w:r>
            <w:r w:rsidR="004B6DF4" w:rsidRPr="00AA3F0D">
              <w:rPr>
                <w:color w:val="000000"/>
                <w:szCs w:val="27"/>
              </w:rPr>
              <w:t>201</w:t>
            </w:r>
            <w:r w:rsidR="004B6DF4">
              <w:rPr>
                <w:color w:val="000000"/>
                <w:szCs w:val="27"/>
              </w:rPr>
              <w:t>7</w:t>
            </w:r>
            <w:r w:rsidR="004B6DF4" w:rsidRPr="00AA3F0D">
              <w:rPr>
                <w:color w:val="000000"/>
                <w:szCs w:val="27"/>
              </w:rPr>
              <w:t>)</w:t>
            </w:r>
            <w:r w:rsidRPr="00767E98">
              <w:t xml:space="preserve">. I have some personal characteristics that known to me as well as others. These characteristics might include my confidence level, shyness, kindness, cheerfulness, level of energy, motivation, friendliness, helpfulness, etc. These factors are well-known to others and I might need </w:t>
            </w:r>
            <w:r w:rsidRPr="00767E98">
              <w:lastRenderedPageBreak/>
              <w:t>to control these characteristics in the workplace. Honestly, integrity and morale might help to create a positive work environment and culture as concerned by Arena. These factors also help to develop personal identity among the colleague as well. Thus I should control and efficiently manage Arena in the workplace.</w:t>
            </w:r>
          </w:p>
          <w:p w:rsidR="00767E98" w:rsidRDefault="00767E98" w:rsidP="00767E98"/>
        </w:tc>
        <w:tc>
          <w:tcPr>
            <w:tcW w:w="4338" w:type="dxa"/>
          </w:tcPr>
          <w:p w:rsidR="00767E98" w:rsidRPr="00767E98" w:rsidRDefault="000B09FD" w:rsidP="00767E98">
            <w:pPr>
              <w:jc w:val="center"/>
              <w:rPr>
                <w:b/>
                <w:u w:val="single"/>
              </w:rPr>
            </w:pPr>
            <w:r w:rsidRPr="00767E98">
              <w:rPr>
                <w:b/>
                <w:u w:val="single"/>
              </w:rPr>
              <w:lastRenderedPageBreak/>
              <w:t>Blind</w:t>
            </w:r>
          </w:p>
          <w:p w:rsidR="00767E98" w:rsidRDefault="000B09FD" w:rsidP="00F50B4C">
            <w:r>
              <w:t xml:space="preserve">Blind section of Johari Window deals with personal characteristics that are known to others but unknown to me. These factors may include my ability, cleverness, self-consciousness, intelligence, smartness, </w:t>
            </w:r>
            <w:r w:rsidR="00F50B4C">
              <w:t>knowledgeability</w:t>
            </w:r>
            <w:r>
              <w:t xml:space="preserve">, responsiveness, self-assertiveness, confidence, extrovert behavior, cheerfulness, etc. Since these factors are unknown to me there is a high possibility of making unwilling mistakes </w:t>
            </w:r>
            <w:r>
              <w:lastRenderedPageBreak/>
              <w:t xml:space="preserve">regarding these factors. People might consider mistakes regarding these factors as my inefficiency. According to </w:t>
            </w:r>
            <w:r w:rsidR="00F50B4C">
              <w:rPr>
                <w:color w:val="000000"/>
                <w:szCs w:val="27"/>
              </w:rPr>
              <w:t>Adair, (2016</w:t>
            </w:r>
            <w:r w:rsidR="00F50B4C" w:rsidRPr="00AA3F0D">
              <w:rPr>
                <w:color w:val="000000"/>
                <w:szCs w:val="27"/>
              </w:rPr>
              <w:t>)</w:t>
            </w:r>
            <w:r>
              <w:t xml:space="preserve"> emotional intelligence can help to improve the control over the blind factors. Thus self-awareness and self-regulation might play a vital role in this area. Consciousness regarding blind factors may also contribute to my long run career prospects as well. So, I should continually focus on raising conscio</w:t>
            </w:r>
            <w:r w:rsidR="00283C84">
              <w:t>usness regarding blind factors.</w:t>
            </w:r>
          </w:p>
        </w:tc>
      </w:tr>
      <w:tr w:rsidR="00215776" w:rsidTr="00283C84">
        <w:tc>
          <w:tcPr>
            <w:tcW w:w="1278" w:type="dxa"/>
          </w:tcPr>
          <w:p w:rsidR="00283C84" w:rsidRPr="009D14BA" w:rsidRDefault="00283C84" w:rsidP="009D14BA">
            <w:pPr>
              <w:jc w:val="center"/>
              <w:rPr>
                <w:b/>
              </w:rPr>
            </w:pPr>
          </w:p>
          <w:p w:rsidR="00283C84" w:rsidRPr="009D14BA" w:rsidRDefault="00283C84" w:rsidP="009D14BA">
            <w:pPr>
              <w:jc w:val="center"/>
              <w:rPr>
                <w:b/>
              </w:rPr>
            </w:pPr>
          </w:p>
          <w:p w:rsidR="00283C84" w:rsidRPr="009D14BA" w:rsidRDefault="00283C84" w:rsidP="009D14BA">
            <w:pPr>
              <w:jc w:val="center"/>
              <w:rPr>
                <w:b/>
              </w:rPr>
            </w:pPr>
          </w:p>
          <w:p w:rsidR="00767E98" w:rsidRPr="009D14BA" w:rsidRDefault="000B09FD" w:rsidP="009D14BA">
            <w:pPr>
              <w:jc w:val="center"/>
              <w:rPr>
                <w:b/>
              </w:rPr>
            </w:pPr>
            <w:r w:rsidRPr="009D14BA">
              <w:rPr>
                <w:b/>
              </w:rPr>
              <w:t>Unknown to others</w:t>
            </w:r>
          </w:p>
        </w:tc>
        <w:tc>
          <w:tcPr>
            <w:tcW w:w="3960" w:type="dxa"/>
          </w:tcPr>
          <w:p w:rsidR="00767E98" w:rsidRPr="00767E98" w:rsidRDefault="000B09FD" w:rsidP="00767E98">
            <w:pPr>
              <w:jc w:val="center"/>
              <w:rPr>
                <w:b/>
                <w:u w:val="single"/>
              </w:rPr>
            </w:pPr>
            <w:r w:rsidRPr="00767E98">
              <w:rPr>
                <w:b/>
                <w:u w:val="single"/>
              </w:rPr>
              <w:t>Facade</w:t>
            </w:r>
          </w:p>
          <w:p w:rsidR="00767E98" w:rsidRDefault="000B09FD" w:rsidP="00F50B4C">
            <w:r>
              <w:t xml:space="preserve">The facade section of the Johari Window includes the factors that are known to me but unknown to others. These factors might include my introvert behavior, nervousness, carefulness, logical behavior, shyness, empathy, etc. These factors are regarded as personal strengths but sometimes as personal weaknesses. I don't willing to share these Facade factors. </w:t>
            </w:r>
            <w:r w:rsidR="00F50B4C">
              <w:rPr>
                <w:color w:val="000000"/>
                <w:szCs w:val="27"/>
              </w:rPr>
              <w:t>Brooker, J. (2017</w:t>
            </w:r>
            <w:r w:rsidR="00F50B4C" w:rsidRPr="00AA3F0D">
              <w:rPr>
                <w:color w:val="000000"/>
                <w:szCs w:val="27"/>
              </w:rPr>
              <w:t>)</w:t>
            </w:r>
            <w:r>
              <w:t xml:space="preserve"> described Facade factors as personal weaknesses as people are willing to share their weaknesses. These factors can hamper my efficiency and productivity as well. it is the biggest area for personal improvement. Thus I might need to </w:t>
            </w:r>
            <w:r>
              <w:lastRenderedPageBreak/>
              <w:t xml:space="preserve">develop a personal development plan to improve Facade factors continually. </w:t>
            </w:r>
          </w:p>
        </w:tc>
        <w:tc>
          <w:tcPr>
            <w:tcW w:w="4338" w:type="dxa"/>
          </w:tcPr>
          <w:p w:rsidR="00767E98" w:rsidRPr="00767E98" w:rsidRDefault="000B09FD" w:rsidP="00767E98">
            <w:pPr>
              <w:jc w:val="center"/>
              <w:rPr>
                <w:b/>
                <w:u w:val="single"/>
              </w:rPr>
            </w:pPr>
            <w:r w:rsidRPr="00767E98">
              <w:rPr>
                <w:b/>
                <w:u w:val="single"/>
              </w:rPr>
              <w:lastRenderedPageBreak/>
              <w:t>Unknown</w:t>
            </w:r>
          </w:p>
          <w:p w:rsidR="00767E98" w:rsidRDefault="000B09FD" w:rsidP="00767E98">
            <w:r>
              <w:t>Considering the name of the section, factors that are unknown to me as well as others are classified as unknown information by the Johari Window. This section includes bravery, level of maturity, power, quietness, calmness, etc. These personal characteristics are sometimes considered as childhood, behavioral, and hereditary factors</w:t>
            </w:r>
            <w:r w:rsidR="004B6DF4">
              <w:t xml:space="preserve"> (</w:t>
            </w:r>
            <w:r w:rsidR="004B6DF4">
              <w:rPr>
                <w:color w:val="000000"/>
                <w:szCs w:val="27"/>
              </w:rPr>
              <w:t xml:space="preserve">Hind, </w:t>
            </w:r>
            <w:r w:rsidR="004B6DF4" w:rsidRPr="00AA3F0D">
              <w:rPr>
                <w:color w:val="000000"/>
                <w:szCs w:val="27"/>
              </w:rPr>
              <w:t>201</w:t>
            </w:r>
            <w:r w:rsidR="004B6DF4">
              <w:rPr>
                <w:color w:val="000000"/>
                <w:szCs w:val="27"/>
              </w:rPr>
              <w:t>7</w:t>
            </w:r>
            <w:r w:rsidR="004B6DF4" w:rsidRPr="00AA3F0D">
              <w:rPr>
                <w:color w:val="000000"/>
                <w:szCs w:val="27"/>
              </w:rPr>
              <w:t>)</w:t>
            </w:r>
            <w:r>
              <w:t>. So, these factors are implied in our behavior and we are unconscious of these factors. These factors are difficult to change and have an uncertain impact on performance. But we can focus on our personal history and heredity to explore these unknown factors and can take actions to minimize the impact of negative unknown factors.</w:t>
            </w:r>
          </w:p>
        </w:tc>
      </w:tr>
    </w:tbl>
    <w:p w:rsidR="00767E98" w:rsidRDefault="000B09FD" w:rsidP="009D14BA">
      <w:pPr>
        <w:jc w:val="center"/>
      </w:pPr>
      <w:r>
        <w:t>Figure: Johari Window</w:t>
      </w:r>
    </w:p>
    <w:p w:rsidR="009D14BA" w:rsidRDefault="009D14BA" w:rsidP="00767E98"/>
    <w:p w:rsidR="00745E64" w:rsidRDefault="00745E64" w:rsidP="00767E98"/>
    <w:p w:rsidR="00745E64" w:rsidRDefault="00745E64" w:rsidP="00767E98"/>
    <w:p w:rsidR="00767E98" w:rsidRDefault="000B09FD" w:rsidP="009D14BA">
      <w:pPr>
        <w:pStyle w:val="Heading2"/>
        <w:numPr>
          <w:ilvl w:val="1"/>
          <w:numId w:val="1"/>
        </w:numPr>
      </w:pPr>
      <w:bookmarkStart w:id="6" w:name="_Toc27232873"/>
      <w:r>
        <w:t>SMART objectives</w:t>
      </w:r>
      <w:bookmarkEnd w:id="6"/>
    </w:p>
    <w:p w:rsidR="003F7C7F" w:rsidRDefault="000B09FD" w:rsidP="00767E98">
      <w:r>
        <w:t>Currently, I am studying at university. I am very excited to start my own business. At first, I need to get my degree and then I might go for starting my business. But starting a new business requires money and family support. Besides, the expansion and management of the business further require financial support. Thus my core career objective is starting my business and run the business with profitability. This can also be classified as my career objective and ambition. But the proper exploration of my career objectives requires a different level of skills, abilities, knowledge, and support. Thus considering the career ambitions I have developed a SMART (specific, measurable, agreed, realistic, and time-bounded) career plan. The SMART objectives are as follows:</w:t>
      </w:r>
    </w:p>
    <w:tbl>
      <w:tblPr>
        <w:tblStyle w:val="TableGrid"/>
        <w:tblW w:w="0" w:type="auto"/>
        <w:tblInd w:w="-252" w:type="dxa"/>
        <w:tblLayout w:type="fixed"/>
        <w:tblLook w:val="04A0" w:firstRow="1" w:lastRow="0" w:firstColumn="1" w:lastColumn="0" w:noHBand="0" w:noVBand="1"/>
      </w:tblPr>
      <w:tblGrid>
        <w:gridCol w:w="1530"/>
        <w:gridCol w:w="1350"/>
        <w:gridCol w:w="1350"/>
        <w:gridCol w:w="1170"/>
        <w:gridCol w:w="1260"/>
        <w:gridCol w:w="1890"/>
        <w:gridCol w:w="1278"/>
      </w:tblGrid>
      <w:tr w:rsidR="00215776" w:rsidTr="00CD28F5">
        <w:tc>
          <w:tcPr>
            <w:tcW w:w="1530" w:type="dxa"/>
          </w:tcPr>
          <w:p w:rsidR="003F7C7F" w:rsidRDefault="000B09FD">
            <w:r>
              <w:t>Objectives</w:t>
            </w:r>
          </w:p>
        </w:tc>
        <w:tc>
          <w:tcPr>
            <w:tcW w:w="1350" w:type="dxa"/>
          </w:tcPr>
          <w:p w:rsidR="003F7C7F" w:rsidRDefault="000B09FD">
            <w:r>
              <w:t>Specific</w:t>
            </w:r>
          </w:p>
        </w:tc>
        <w:tc>
          <w:tcPr>
            <w:tcW w:w="1350" w:type="dxa"/>
          </w:tcPr>
          <w:p w:rsidR="003F7C7F" w:rsidRDefault="000B09FD">
            <w:r>
              <w:t>Measurable</w:t>
            </w:r>
          </w:p>
        </w:tc>
        <w:tc>
          <w:tcPr>
            <w:tcW w:w="1170" w:type="dxa"/>
          </w:tcPr>
          <w:p w:rsidR="003F7C7F" w:rsidRDefault="000B09FD">
            <w:r>
              <w:t>Agreed</w:t>
            </w:r>
          </w:p>
        </w:tc>
        <w:tc>
          <w:tcPr>
            <w:tcW w:w="1260" w:type="dxa"/>
          </w:tcPr>
          <w:p w:rsidR="003F7C7F" w:rsidRDefault="000B09FD">
            <w:r>
              <w:t>Realistic</w:t>
            </w:r>
          </w:p>
        </w:tc>
        <w:tc>
          <w:tcPr>
            <w:tcW w:w="1890" w:type="dxa"/>
          </w:tcPr>
          <w:p w:rsidR="003F7C7F" w:rsidRDefault="000B09FD">
            <w:r>
              <w:t>Time-bounded</w:t>
            </w:r>
          </w:p>
        </w:tc>
        <w:tc>
          <w:tcPr>
            <w:tcW w:w="1278" w:type="dxa"/>
          </w:tcPr>
          <w:p w:rsidR="003F7C7F" w:rsidRDefault="000B09FD">
            <w:r>
              <w:t>Comments</w:t>
            </w:r>
          </w:p>
        </w:tc>
      </w:tr>
      <w:tr w:rsidR="00215776" w:rsidTr="00CD28F5">
        <w:tc>
          <w:tcPr>
            <w:tcW w:w="1530" w:type="dxa"/>
          </w:tcPr>
          <w:p w:rsidR="00AE0CFF" w:rsidRDefault="00AE0CFF"/>
          <w:p w:rsidR="00AE0CFF" w:rsidRDefault="00AE0CFF"/>
          <w:p w:rsidR="003F7C7F" w:rsidRDefault="000B09FD">
            <w:r>
              <w:t>Get my degree</w:t>
            </w:r>
          </w:p>
        </w:tc>
        <w:tc>
          <w:tcPr>
            <w:tcW w:w="1350" w:type="dxa"/>
          </w:tcPr>
          <w:p w:rsidR="003F7C7F" w:rsidRDefault="000B09FD">
            <w:r>
              <w:t xml:space="preserve">Here my objective is specific as it deals with getting a university degree and I am currently a university </w:t>
            </w:r>
            <w:r>
              <w:lastRenderedPageBreak/>
              <w:t>student.</w:t>
            </w:r>
          </w:p>
        </w:tc>
        <w:tc>
          <w:tcPr>
            <w:tcW w:w="1350" w:type="dxa"/>
          </w:tcPr>
          <w:p w:rsidR="003F7C7F" w:rsidRDefault="000B09FD">
            <w:r>
              <w:lastRenderedPageBreak/>
              <w:t>It is measurable as there are different semesters and courses regarding my degree.</w:t>
            </w:r>
          </w:p>
        </w:tc>
        <w:tc>
          <w:tcPr>
            <w:tcW w:w="1170" w:type="dxa"/>
          </w:tcPr>
          <w:p w:rsidR="003F7C7F" w:rsidRDefault="000B09FD">
            <w:r>
              <w:t>I as well as my family members are agreed with this objective.</w:t>
            </w:r>
          </w:p>
        </w:tc>
        <w:tc>
          <w:tcPr>
            <w:tcW w:w="1260" w:type="dxa"/>
          </w:tcPr>
          <w:p w:rsidR="003F7C7F" w:rsidRDefault="000B09FD">
            <w:r>
              <w:t>It is realistic as is happening now and is expected to finish in the upcoming years/</w:t>
            </w:r>
          </w:p>
        </w:tc>
        <w:tc>
          <w:tcPr>
            <w:tcW w:w="1890" w:type="dxa"/>
          </w:tcPr>
          <w:p w:rsidR="003F7C7F" w:rsidRDefault="000B09FD">
            <w:r>
              <w:t xml:space="preserve">Getting a university degree is always time-bounded as there are a specific semester and course system. It is expected that the degree will be completed in the scheduled </w:t>
            </w:r>
            <w:r>
              <w:lastRenderedPageBreak/>
              <w:t>time-bound.</w:t>
            </w:r>
          </w:p>
        </w:tc>
        <w:tc>
          <w:tcPr>
            <w:tcW w:w="1278" w:type="dxa"/>
          </w:tcPr>
          <w:p w:rsidR="003F7C7F" w:rsidRDefault="000B09FD">
            <w:r>
              <w:lastRenderedPageBreak/>
              <w:t>It can be considered as a SMART career objective.</w:t>
            </w:r>
          </w:p>
        </w:tc>
      </w:tr>
      <w:tr w:rsidR="00215776" w:rsidTr="00CD28F5">
        <w:tc>
          <w:tcPr>
            <w:tcW w:w="1530" w:type="dxa"/>
          </w:tcPr>
          <w:p w:rsidR="00AE0CFF" w:rsidRDefault="00AE0CFF"/>
          <w:p w:rsidR="00AE0CFF" w:rsidRDefault="00AE0CFF"/>
          <w:p w:rsidR="003F7C7F" w:rsidRDefault="000B09FD">
            <w:r>
              <w:t>Open my business</w:t>
            </w:r>
          </w:p>
        </w:tc>
        <w:tc>
          <w:tcPr>
            <w:tcW w:w="1350" w:type="dxa"/>
          </w:tcPr>
          <w:p w:rsidR="003F7C7F" w:rsidRDefault="000B09FD">
            <w:r>
              <w:t>It is specific as I have set only one career objective after completing my university career.</w:t>
            </w:r>
          </w:p>
        </w:tc>
        <w:tc>
          <w:tcPr>
            <w:tcW w:w="1350" w:type="dxa"/>
          </w:tcPr>
          <w:p w:rsidR="003F7C7F" w:rsidRDefault="000B09FD">
            <w:r>
              <w:t>It is also measurable as it starts with the specified amount of initial capital and resources.</w:t>
            </w:r>
          </w:p>
        </w:tc>
        <w:tc>
          <w:tcPr>
            <w:tcW w:w="1170" w:type="dxa"/>
          </w:tcPr>
          <w:p w:rsidR="003F7C7F" w:rsidRDefault="000B09FD">
            <w:r>
              <w:t>I as well as my family members are also agreed with this objective.</w:t>
            </w:r>
          </w:p>
        </w:tc>
        <w:tc>
          <w:tcPr>
            <w:tcW w:w="1260" w:type="dxa"/>
          </w:tcPr>
          <w:p w:rsidR="003F7C7F" w:rsidRDefault="000B09FD">
            <w:r>
              <w:t>It is also realistic as it deals with starting a new business that has a physical existence.</w:t>
            </w:r>
          </w:p>
        </w:tc>
        <w:tc>
          <w:tcPr>
            <w:tcW w:w="1890" w:type="dxa"/>
          </w:tcPr>
          <w:p w:rsidR="003F7C7F" w:rsidRDefault="000B09FD">
            <w:r>
              <w:t>After getting my degree, I would like to start my own business within one year.</w:t>
            </w:r>
          </w:p>
        </w:tc>
        <w:tc>
          <w:tcPr>
            <w:tcW w:w="1278" w:type="dxa"/>
          </w:tcPr>
          <w:p w:rsidR="003F7C7F" w:rsidRDefault="000B09FD">
            <w:r>
              <w:t>It can also be considered as a SMART career objective</w:t>
            </w:r>
          </w:p>
        </w:tc>
      </w:tr>
      <w:tr w:rsidR="00215776" w:rsidTr="00CD28F5">
        <w:tc>
          <w:tcPr>
            <w:tcW w:w="1530" w:type="dxa"/>
          </w:tcPr>
          <w:p w:rsidR="00AE0CFF" w:rsidRDefault="00AE0CFF"/>
          <w:p w:rsidR="00AE0CFF" w:rsidRDefault="00AE0CFF"/>
          <w:p w:rsidR="00AE0CFF" w:rsidRDefault="00AE0CFF"/>
          <w:p w:rsidR="003F7C7F" w:rsidRDefault="000B09FD">
            <w:r>
              <w:t xml:space="preserve">Ensure continual development and expansion of the business </w:t>
            </w:r>
          </w:p>
        </w:tc>
        <w:tc>
          <w:tcPr>
            <w:tcW w:w="1350" w:type="dxa"/>
          </w:tcPr>
          <w:p w:rsidR="003F7C7F" w:rsidRDefault="000B09FD">
            <w:r>
              <w:t>Continual development and expansion is a specific objective as it deals with the expansion strategy of particular business areas.</w:t>
            </w:r>
          </w:p>
        </w:tc>
        <w:tc>
          <w:tcPr>
            <w:tcW w:w="1350" w:type="dxa"/>
          </w:tcPr>
          <w:p w:rsidR="003F7C7F" w:rsidRDefault="000B09FD">
            <w:r>
              <w:t>We can easily measure the expansion of the business in terms of additional capital investment, sales growth, capital growth, etc.</w:t>
            </w:r>
          </w:p>
        </w:tc>
        <w:tc>
          <w:tcPr>
            <w:tcW w:w="1170" w:type="dxa"/>
          </w:tcPr>
          <w:p w:rsidR="003F7C7F" w:rsidRDefault="000B09FD">
            <w:r>
              <w:t>Expansion and continual development are an integrate</w:t>
            </w:r>
            <w:r w:rsidR="00A66E03">
              <w:t>d</w:t>
            </w:r>
            <w:r>
              <w:t xml:space="preserve"> part of business strategy. So, all the stakeholders might be agreed with the expansion strategy.</w:t>
            </w:r>
          </w:p>
        </w:tc>
        <w:tc>
          <w:tcPr>
            <w:tcW w:w="1260" w:type="dxa"/>
          </w:tcPr>
          <w:p w:rsidR="003F7C7F" w:rsidRDefault="000B09FD">
            <w:r>
              <w:t>It is the desired business phenomenon and the expansion might be visible and realistic as well.</w:t>
            </w:r>
          </w:p>
        </w:tc>
        <w:tc>
          <w:tcPr>
            <w:tcW w:w="1890" w:type="dxa"/>
          </w:tcPr>
          <w:p w:rsidR="003F7C7F" w:rsidRDefault="000B09FD">
            <w:r>
              <w:t xml:space="preserve">The development and expansion of the business will be continued continually. I am going to develop a continual expansion strategy for each year depending on the benchmark performance standard.s  </w:t>
            </w:r>
          </w:p>
        </w:tc>
        <w:tc>
          <w:tcPr>
            <w:tcW w:w="1278" w:type="dxa"/>
          </w:tcPr>
          <w:p w:rsidR="003F7C7F" w:rsidRDefault="000B09FD">
            <w:r>
              <w:t>It can also be considered as a SMART career objective</w:t>
            </w:r>
          </w:p>
        </w:tc>
      </w:tr>
    </w:tbl>
    <w:p w:rsidR="003F7C7F" w:rsidRDefault="000B09FD" w:rsidP="009D14BA">
      <w:pPr>
        <w:jc w:val="center"/>
      </w:pPr>
      <w:r>
        <w:lastRenderedPageBreak/>
        <w:t>Figure: SMART objectives</w:t>
      </w:r>
    </w:p>
    <w:p w:rsidR="00E27D57" w:rsidRDefault="000B09FD" w:rsidP="009D14BA">
      <w:pPr>
        <w:pStyle w:val="Heading2"/>
        <w:numPr>
          <w:ilvl w:val="1"/>
          <w:numId w:val="1"/>
        </w:numPr>
      </w:pPr>
      <w:bookmarkStart w:id="7" w:name="_Toc27232874"/>
      <w:r>
        <w:t>Self-motivation</w:t>
      </w:r>
      <w:bookmarkEnd w:id="7"/>
    </w:p>
    <w:p w:rsidR="00E27D57" w:rsidRDefault="000B09FD" w:rsidP="00F50B4C">
      <w:pPr>
        <w:spacing w:before="240"/>
      </w:pPr>
      <w:r>
        <w:t>Self-motivation refers to some positive forces that keep us going forward. It sometimes refers to the internal drive that helps us to achieve, produce, develop, and keep moving forward. Self-motivation depends on self-esteem, passion for life, happiness, success, and failure of life. It is sometimes intrinsic but extrinsic factors can also lead to self-motivation</w:t>
      </w:r>
      <w:r w:rsidR="00F50B4C">
        <w:t xml:space="preserve"> (</w:t>
      </w:r>
      <w:r w:rsidR="00F50B4C">
        <w:rPr>
          <w:color w:val="000000"/>
          <w:szCs w:val="27"/>
        </w:rPr>
        <w:t xml:space="preserve">Grit, </w:t>
      </w:r>
      <w:r w:rsidR="00F50B4C" w:rsidRPr="00AA3F0D">
        <w:rPr>
          <w:color w:val="000000"/>
          <w:szCs w:val="27"/>
        </w:rPr>
        <w:t>20</w:t>
      </w:r>
      <w:r w:rsidR="00F50B4C">
        <w:rPr>
          <w:color w:val="000000"/>
          <w:szCs w:val="27"/>
        </w:rPr>
        <w:t>18</w:t>
      </w:r>
      <w:r w:rsidR="00F50B4C" w:rsidRPr="00AA3F0D">
        <w:rPr>
          <w:color w:val="000000"/>
          <w:szCs w:val="27"/>
        </w:rPr>
        <w:t>)</w:t>
      </w:r>
      <w:r>
        <w:t>. I have also experienced different levels of ups and downs in my life. Thus exploring the self-motivation level is very crucial to explore a clear understanding of myself. Thus I have used self-motivation questionnaires to explore self-motivation levels. Findings of the questionnaires are as follows:</w:t>
      </w:r>
    </w:p>
    <w:p w:rsidR="00431681" w:rsidRDefault="000B09FD" w:rsidP="00431681">
      <w:r>
        <w:rPr>
          <w:noProof/>
        </w:rPr>
        <mc:AlternateContent>
          <mc:Choice Requires="wps">
            <w:drawing>
              <wp:anchor distT="0" distB="0" distL="114300" distR="114300" simplePos="0" relativeHeight="251660288" behindDoc="0" locked="0" layoutInCell="1" allowOverlap="1">
                <wp:simplePos x="0" y="0"/>
                <wp:positionH relativeFrom="column">
                  <wp:posOffset>3038475</wp:posOffset>
                </wp:positionH>
                <wp:positionV relativeFrom="paragraph">
                  <wp:posOffset>95885</wp:posOffset>
                </wp:positionV>
                <wp:extent cx="3076575" cy="28384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3076575" cy="2838450"/>
                        </a:xfrm>
                        <a:prstGeom prst="rect">
                          <a:avLst/>
                        </a:prstGeom>
                      </wps:spPr>
                      <wps:style>
                        <a:lnRef idx="2">
                          <a:schemeClr val="accent1"/>
                        </a:lnRef>
                        <a:fillRef idx="1">
                          <a:schemeClr val="lt1"/>
                        </a:fillRef>
                        <a:effectRef idx="0">
                          <a:schemeClr val="accent1"/>
                        </a:effectRef>
                        <a:fontRef idx="minor">
                          <a:schemeClr val="dk1"/>
                        </a:fontRef>
                      </wps:style>
                      <wps:txbx>
                        <w:txbxContent>
                          <w:p w:rsidR="00BE3BCA" w:rsidRDefault="000B09FD" w:rsidP="00431681">
                            <w:pPr>
                              <w:jc w:val="center"/>
                            </w:pPr>
                            <w:r>
                              <w:rPr>
                                <w:noProof/>
                              </w:rPr>
                              <w:drawing>
                                <wp:inline distT="0" distB="0" distL="0" distR="0">
                                  <wp:extent cx="2864885" cy="2733675"/>
                                  <wp:effectExtent l="0" t="0" r="0" b="0"/>
                                  <wp:docPr id="4448765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4407" name="Untitled 2.png"/>
                                          <pic:cNvPicPr/>
                                        </pic:nvPicPr>
                                        <pic:blipFill>
                                          <a:blip r:embed="rId8">
                                            <a:extLst>
                                              <a:ext uri="{28A0092B-C50C-407E-A947-70E740481C1C}">
                                                <a14:useLocalDpi xmlns:a14="http://schemas.microsoft.com/office/drawing/2010/main" val="0"/>
                                              </a:ext>
                                            </a:extLst>
                                          </a:blip>
                                          <a:stretch>
                                            <a:fillRect/>
                                          </a:stretch>
                                        </pic:blipFill>
                                        <pic:spPr>
                                          <a:xfrm>
                                            <a:off x="0" y="0"/>
                                            <a:ext cx="2868295" cy="2736929"/>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239.25pt;margin-top:7.55pt;width:242.25pt;height:2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" fillcolor="white [3201]" strokecolor="#4f81bd [3204]" strokeweight="2pt">
                <v:textbox>
                  <w:txbxContent>
                    <w:p w:rsidR="00BE3BCA" w:rsidRDefault="000B09FD" w:rsidP="00431681">
                      <w:pPr>
                        <w:jc w:val="center"/>
                      </w:pPr>
                      <w:r>
                        <w:rPr>
                          <w:noProof/>
                        </w:rPr>
                        <w:drawing>
                          <wp:inline distT="0" distB="0" distL="0" distR="0">
                            <wp:extent cx="2864885" cy="2733675"/>
                            <wp:effectExtent l="0" t="0" r="0" b="0"/>
                            <wp:docPr id="4448765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4407" name="Untitled 2.png"/>
                                    <pic:cNvPicPr/>
                                  </pic:nvPicPr>
                                  <pic:blipFill>
                                    <a:blip r:embed="rId8">
                                      <a:extLst>
                                        <a:ext uri="{28A0092B-C50C-407E-A947-70E740481C1C}">
                                          <a14:useLocalDpi xmlns:a14="http://schemas.microsoft.com/office/drawing/2010/main" val="0"/>
                                        </a:ext>
                                      </a:extLst>
                                    </a:blip>
                                    <a:stretch>
                                      <a:fillRect/>
                                    </a:stretch>
                                  </pic:blipFill>
                                  <pic:spPr>
                                    <a:xfrm>
                                      <a:off x="0" y="0"/>
                                      <a:ext cx="2868295" cy="2736929"/>
                                    </a:xfrm>
                                    <a:prstGeom prst="rect">
                                      <a:avLst/>
                                    </a:prstGeom>
                                  </pic:spPr>
                                </pic:pic>
                              </a:graphicData>
                            </a:graphic>
                          </wp:inline>
                        </w:drawing>
                      </w:r>
                    </w:p>
                  </w:txbxContent>
                </v:textbox>
              </v:rect>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column">
                  <wp:posOffset>-38101</wp:posOffset>
                </wp:positionH>
                <wp:positionV relativeFrom="paragraph">
                  <wp:posOffset>95885</wp:posOffset>
                </wp:positionV>
                <wp:extent cx="3076575" cy="28384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3076575" cy="2838450"/>
                        </a:xfrm>
                        <a:prstGeom prst="rect">
                          <a:avLst/>
                        </a:prstGeom>
                      </wps:spPr>
                      <wps:style>
                        <a:lnRef idx="2">
                          <a:schemeClr val="accent1"/>
                        </a:lnRef>
                        <a:fillRef idx="1">
                          <a:schemeClr val="lt1"/>
                        </a:fillRef>
                        <a:effectRef idx="0">
                          <a:schemeClr val="accent1"/>
                        </a:effectRef>
                        <a:fontRef idx="minor">
                          <a:schemeClr val="dk1"/>
                        </a:fontRef>
                      </wps:style>
                      <wps:txbx>
                        <w:txbxContent>
                          <w:p w:rsidR="00BE3BCA" w:rsidRDefault="000B09FD" w:rsidP="00431681">
                            <w:pPr>
                              <w:jc w:val="center"/>
                            </w:pPr>
                            <w:r>
                              <w:rPr>
                                <w:noProof/>
                              </w:rPr>
                              <w:drawing>
                                <wp:inline distT="0" distB="0" distL="0" distR="0">
                                  <wp:extent cx="2971800" cy="2781300"/>
                                  <wp:effectExtent l="0" t="0" r="0" b="0"/>
                                  <wp:docPr id="1905815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00187" name="1.png"/>
                                          <pic:cNvPicPr/>
                                        </pic:nvPicPr>
                                        <pic:blipFill>
                                          <a:blip r:embed="rId9">
                                            <a:extLst>
                                              <a:ext uri="{28A0092B-C50C-407E-A947-70E740481C1C}">
                                                <a14:useLocalDpi xmlns:a14="http://schemas.microsoft.com/office/drawing/2010/main" val="0"/>
                                              </a:ext>
                                            </a:extLst>
                                          </a:blip>
                                          <a:stretch>
                                            <a:fillRect/>
                                          </a:stretch>
                                        </pic:blipFill>
                                        <pic:spPr>
                                          <a:xfrm>
                                            <a:off x="0" y="0"/>
                                            <a:ext cx="2973116" cy="2782532"/>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left:0;text-align:left;margin-left:-3pt;margin-top:7.55pt;width:242.25pt;height:22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" fillcolor="white [3201]" strokecolor="#4f81bd [3204]" strokeweight="2pt">
                <v:textbox>
                  <w:txbxContent>
                    <w:p w:rsidR="00BE3BCA" w:rsidRDefault="000B09FD" w:rsidP="00431681">
                      <w:pPr>
                        <w:jc w:val="center"/>
                      </w:pPr>
                      <w:r>
                        <w:rPr>
                          <w:noProof/>
                        </w:rPr>
                        <w:drawing>
                          <wp:inline distT="0" distB="0" distL="0" distR="0">
                            <wp:extent cx="2971800" cy="2781300"/>
                            <wp:effectExtent l="0" t="0" r="0" b="0"/>
                            <wp:docPr id="1905815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00187" name="1.png"/>
                                    <pic:cNvPicPr/>
                                  </pic:nvPicPr>
                                  <pic:blipFill>
                                    <a:blip r:embed="rId9">
                                      <a:extLst>
                                        <a:ext uri="{28A0092B-C50C-407E-A947-70E740481C1C}">
                                          <a14:useLocalDpi xmlns:a14="http://schemas.microsoft.com/office/drawing/2010/main" val="0"/>
                                        </a:ext>
                                      </a:extLst>
                                    </a:blip>
                                    <a:stretch>
                                      <a:fillRect/>
                                    </a:stretch>
                                  </pic:blipFill>
                                  <pic:spPr>
                                    <a:xfrm>
                                      <a:off x="0" y="0"/>
                                      <a:ext cx="2973116" cy="2782532"/>
                                    </a:xfrm>
                                    <a:prstGeom prst="rect">
                                      <a:avLst/>
                                    </a:prstGeom>
                                  </pic:spPr>
                                </pic:pic>
                              </a:graphicData>
                            </a:graphic>
                          </wp:inline>
                        </w:drawing>
                      </w:r>
                    </w:p>
                  </w:txbxContent>
                </v:textbox>
              </v:rect>
            </w:pict>
          </mc:Fallback>
        </mc:AlternateContent>
      </w:r>
    </w:p>
    <w:p w:rsidR="00431681" w:rsidRDefault="00431681" w:rsidP="00E27D57"/>
    <w:p w:rsidR="00431681" w:rsidRDefault="00431681" w:rsidP="00E27D57"/>
    <w:p w:rsidR="00431681" w:rsidRDefault="00431681" w:rsidP="00E27D57"/>
    <w:p w:rsidR="00431681" w:rsidRDefault="00431681" w:rsidP="00E27D57"/>
    <w:p w:rsidR="00431681" w:rsidRDefault="00431681" w:rsidP="00E27D57"/>
    <w:p w:rsidR="00431681" w:rsidRDefault="00431681" w:rsidP="00E27D57"/>
    <w:p w:rsidR="00431681" w:rsidRDefault="00431681" w:rsidP="00E27D57"/>
    <w:p w:rsidR="00431681" w:rsidRDefault="00431681" w:rsidP="00E27D57"/>
    <w:p w:rsidR="00431681" w:rsidRDefault="000B09FD" w:rsidP="004B6DF4">
      <w:pPr>
        <w:jc w:val="center"/>
      </w:pPr>
      <w:r>
        <w:t>Figure: Outcomes of self-motivation questionnaires</w:t>
      </w:r>
    </w:p>
    <w:p w:rsidR="004B6DF4" w:rsidRDefault="000B09FD" w:rsidP="004B6DF4">
      <w:pPr>
        <w:jc w:val="center"/>
      </w:pPr>
      <w:r>
        <w:t xml:space="preserve">Source: </w:t>
      </w:r>
      <w:r w:rsidRPr="00AA3F0D">
        <w:rPr>
          <w:color w:val="000000"/>
          <w:szCs w:val="27"/>
        </w:rPr>
        <w:t>MindTools (2019)</w:t>
      </w:r>
    </w:p>
    <w:p w:rsidR="00767E98" w:rsidRDefault="000B09FD" w:rsidP="009D14BA">
      <w:pPr>
        <w:pStyle w:val="NoSpacing"/>
      </w:pPr>
      <w:r>
        <w:t>Findings</w:t>
      </w:r>
    </w:p>
    <w:p w:rsidR="00E27D57" w:rsidRDefault="000B09FD" w:rsidP="00767E98">
      <w:r>
        <w:t>The outcome of self-motivation questionnaires was simply wonderful and it was more than my expectations. It got a total of 45 scores in the self-motivation test. This score belongs to the top segment of the motivation level</w:t>
      </w:r>
      <w:r w:rsidR="004B6DF4">
        <w:t xml:space="preserve"> (</w:t>
      </w:r>
      <w:r w:rsidR="004B6DF4">
        <w:rPr>
          <w:color w:val="000000"/>
          <w:szCs w:val="27"/>
        </w:rPr>
        <w:t xml:space="preserve">Hind, </w:t>
      </w:r>
      <w:r w:rsidR="004B6DF4" w:rsidRPr="00AA3F0D">
        <w:rPr>
          <w:color w:val="000000"/>
          <w:szCs w:val="27"/>
        </w:rPr>
        <w:t>201</w:t>
      </w:r>
      <w:r w:rsidR="004B6DF4">
        <w:rPr>
          <w:color w:val="000000"/>
          <w:szCs w:val="27"/>
        </w:rPr>
        <w:t>7</w:t>
      </w:r>
      <w:r w:rsidR="004B6DF4" w:rsidRPr="00AA3F0D">
        <w:rPr>
          <w:color w:val="000000"/>
          <w:szCs w:val="27"/>
        </w:rPr>
        <w:t>)</w:t>
      </w:r>
      <w:r>
        <w:t xml:space="preserve">. According to the score, I can say that I don't let anything stand in my way and I make a conscious effort to stay focused and self-motivated. I </w:t>
      </w:r>
      <w:r>
        <w:lastRenderedPageBreak/>
        <w:t>often spend significant time and effort in setting my goals and objectives. Besides, I also can inspire others with my success. I am also aware that everyone is not as self-motivated as I am. Thus I focus on self-confidence, positive thinking, achievements of my life, and challenges of negative thoughts. Thus the outcome of self-motivation questionnaires might keep my internal motivation high and significantly will increase the likelihood of exploring my career SMART objectives.</w:t>
      </w:r>
    </w:p>
    <w:p w:rsidR="00E27D57" w:rsidRDefault="00E27D57" w:rsidP="00E27D57"/>
    <w:p w:rsidR="00247166" w:rsidRDefault="000B09FD" w:rsidP="009D14BA">
      <w:pPr>
        <w:pStyle w:val="Heading1"/>
      </w:pPr>
      <w:bookmarkStart w:id="8" w:name="_Toc27232875"/>
      <w:r>
        <w:t>Evaluation of the findings</w:t>
      </w:r>
      <w:bookmarkEnd w:id="8"/>
      <w:r>
        <w:t xml:space="preserve"> </w:t>
      </w:r>
    </w:p>
    <w:p w:rsidR="00247166" w:rsidRDefault="000B09FD" w:rsidP="00247166">
      <w:r>
        <w:t xml:space="preserve">Employment as well as starting a new business requires a different level of skills and competencies. The world is getting competitive day by day. Throughout the analysis of employability skills and skills requirements, I have </w:t>
      </w:r>
      <w:r w:rsidR="009D14BA">
        <w:t>realized</w:t>
      </w:r>
      <w:r>
        <w:t xml:space="preserve"> that we have immense skills gaps that are required to improve for career success. Thus the Kolb's reflective cycle will enable me to evaluate overall findings systematically. Kolb's reflective cycle was developed by David A. Kolb in 1984. The model has four integrated steps namely concrete learning, reflective observation, abstract </w:t>
      </w:r>
      <w:r w:rsidR="009D14BA">
        <w:t>conceptualization</w:t>
      </w:r>
      <w:r>
        <w:t xml:space="preserve">, and active experimentation. Thus the </w:t>
      </w:r>
      <w:r w:rsidR="009D14BA">
        <w:t>evaluation of overall findings is</w:t>
      </w:r>
      <w:r>
        <w:t xml:space="preserve"> as follows:</w:t>
      </w:r>
    </w:p>
    <w:p w:rsidR="00247166" w:rsidRDefault="000B09FD" w:rsidP="009D14BA">
      <w:pPr>
        <w:jc w:val="center"/>
      </w:pPr>
      <w:r>
        <w:rPr>
          <w:noProof/>
        </w:rPr>
        <w:lastRenderedPageBreak/>
        <w:drawing>
          <wp:inline distT="0" distB="0" distL="0" distR="0">
            <wp:extent cx="4692918" cy="3615429"/>
            <wp:effectExtent l="0" t="0" r="0" b="4445"/>
            <wp:docPr id="5" name="Picture 5"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165337" name="Picture 2" descr="Image result for kolb learning cycl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694648" cy="3616762"/>
                    </a:xfrm>
                    <a:prstGeom prst="rect">
                      <a:avLst/>
                    </a:prstGeom>
                    <a:noFill/>
                    <a:ln>
                      <a:noFill/>
                    </a:ln>
                  </pic:spPr>
                </pic:pic>
              </a:graphicData>
            </a:graphic>
          </wp:inline>
        </w:drawing>
      </w:r>
    </w:p>
    <w:p w:rsidR="00247166" w:rsidRDefault="000B09FD" w:rsidP="009D14BA">
      <w:pPr>
        <w:jc w:val="center"/>
      </w:pPr>
      <w:r>
        <w:t>Figure: Kolb’s reflective cycle</w:t>
      </w:r>
    </w:p>
    <w:p w:rsidR="009D14BA" w:rsidRDefault="000B09FD" w:rsidP="009D14BA">
      <w:pPr>
        <w:jc w:val="center"/>
      </w:pPr>
      <w:r>
        <w:t xml:space="preserve">Source: </w:t>
      </w:r>
      <w:r w:rsidRPr="00AA3F0D">
        <w:rPr>
          <w:color w:val="000000"/>
          <w:szCs w:val="27"/>
        </w:rPr>
        <w:t>Trought, F. (2017)</w:t>
      </w:r>
    </w:p>
    <w:p w:rsidR="009D14BA" w:rsidRDefault="000B09FD" w:rsidP="009D14BA">
      <w:pPr>
        <w:pStyle w:val="Heading2"/>
        <w:numPr>
          <w:ilvl w:val="1"/>
          <w:numId w:val="1"/>
        </w:numPr>
      </w:pPr>
      <w:bookmarkStart w:id="9" w:name="_Toc27232876"/>
      <w:r w:rsidRPr="009D14BA">
        <w:t>Kolb’s reflective cycle</w:t>
      </w:r>
      <w:bookmarkEnd w:id="9"/>
    </w:p>
    <w:p w:rsidR="00247166" w:rsidRDefault="000B09FD" w:rsidP="009D14BA">
      <w:pPr>
        <w:pStyle w:val="NoSpacing"/>
      </w:pPr>
      <w:r>
        <w:t>Concrete learning</w:t>
      </w:r>
    </w:p>
    <w:p w:rsidR="00247166" w:rsidRDefault="000B09FD" w:rsidP="00247166">
      <w:r>
        <w:t>Throughout the module on professional career development, I have been introduced to different aspects and challenges of career development. I have also introduced to the requirements of the real-world employability skills. Thus I have analyzed the employability skills and professional career development issues through different books, journals, online media, websites, newspapers, magazines, etc. I have also analyzed my lifeline, skills and knowledge contributing towards effective work and employability, personal SWOT, Johari Window, SMART objects, and self-motivation to explore my career objectives to open my own business.</w:t>
      </w:r>
    </w:p>
    <w:p w:rsidR="00247166" w:rsidRDefault="000B09FD" w:rsidP="009D14BA">
      <w:pPr>
        <w:pStyle w:val="NoSpacing"/>
      </w:pPr>
      <w:r>
        <w:t>Reflective observation</w:t>
      </w:r>
    </w:p>
    <w:p w:rsidR="00247166" w:rsidRDefault="000B09FD" w:rsidP="00247166">
      <w:r>
        <w:t xml:space="preserve">Throughout the observation I have realized </w:t>
      </w:r>
      <w:r w:rsidR="009D14BA">
        <w:t>those personal and social capabilities</w:t>
      </w:r>
      <w:r>
        <w:t xml:space="preserve">, critical thinking, problem-solving, effective time management, stress taking, effective collaboration, negotiation skills, information literacy, media literacy, technology literacy, professional and </w:t>
      </w:r>
      <w:r>
        <w:lastRenderedPageBreak/>
        <w:t>occupational knowledge, and skills are the key skills and knowledge contributing towards effective work and employability. However, starting a new business requires effective leadership and management skills with effective collaboration and social skills. Besides, funding might be the biggest challenge for starting a new business. Effective management of a business requires multi-tasking ability and need to control emotional &amp; cognitive biases as well. Concentration on abilities and weaknesses also plays a very big role while prioritizing multiple tasks. Keeping the workforce motivated is becoming challenging as well. Besides, a proper understanding of internal and external factors with the situational demand might play a crucial role while operating a business organization. However, there is a higher failure rate of start-up businesses due to different levels of skill-gaps. Thus a proper understanding of personal strengths, weaknesses, motivational levels, and learning styles might be crucial in the development of proper personal development plans.</w:t>
      </w:r>
    </w:p>
    <w:p w:rsidR="00ED4B6A" w:rsidRDefault="000B09FD" w:rsidP="009D14BA">
      <w:pPr>
        <w:pStyle w:val="NoSpacing"/>
      </w:pPr>
      <w:r>
        <w:t>Abstract conceptualization</w:t>
      </w:r>
    </w:p>
    <w:p w:rsidR="00ED4B6A" w:rsidRDefault="000B09FD" w:rsidP="00ED4B6A">
      <w:r>
        <w:t>Throughout the analysis, I have explored the different levels of skills and knowledge requirements to become successful in the workplace and personal life. The module and this portfolio have opened some areas for career development and improvement. I think I have skill-gaps in different areas that are needed to be improved to become successful in my career. I think I should focus on the improvement of my time management, critical thinking, problem-solving, social skills, public speaking skills, technological skills, stress taking abilities, communication skills, emotional intelligence, leadership and management skills, etc. to become successful in my career. Besides, I further need to think about alternative sources of funds to open my own business as well.</w:t>
      </w:r>
    </w:p>
    <w:p w:rsidR="00ED4B6A" w:rsidRDefault="000B09FD" w:rsidP="009D14BA">
      <w:pPr>
        <w:pStyle w:val="NoSpacing"/>
      </w:pPr>
      <w:r>
        <w:t xml:space="preserve">Active experimentation </w:t>
      </w:r>
    </w:p>
    <w:p w:rsidR="00ED4B6A" w:rsidRDefault="000B09FD" w:rsidP="00ED4B6A">
      <w:r>
        <w:t xml:space="preserve">Development and improvement of skills and competencies is a continual process. In the abstract conceptualization section, I have already explored my skills-gaps in different areas. Thus I need to develop a proper personal development plan considering my SMART objectives, motivation level, and learning style. Before developing a personal development plan, learning style analysis can enable me to integrate my skills-gaps and learning style. Thus VAK learning style can be very helpful in this regard. </w:t>
      </w:r>
    </w:p>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745E64" w:rsidRDefault="00745E64" w:rsidP="00ED4B6A"/>
    <w:p w:rsidR="00ED4B6A" w:rsidRDefault="000B09FD" w:rsidP="009D14BA">
      <w:pPr>
        <w:pStyle w:val="Heading2"/>
        <w:numPr>
          <w:ilvl w:val="1"/>
          <w:numId w:val="1"/>
        </w:numPr>
      </w:pPr>
      <w:bookmarkStart w:id="10" w:name="_Toc27232877"/>
      <w:r>
        <w:t>VAK learning style analysis</w:t>
      </w:r>
      <w:bookmarkEnd w:id="10"/>
    </w:p>
    <w:p w:rsidR="00ED4B6A" w:rsidRDefault="000B09FD" w:rsidP="00ED4B6A">
      <w:r>
        <w:t>VAK (Visual, Auditory, and Kinesthetic) learning style model is a systematic approach that helps to explore personal learning characteristics because different people have different effective learning styles</w:t>
      </w:r>
      <w:r w:rsidR="0077614E">
        <w:t xml:space="preserve"> (</w:t>
      </w:r>
      <w:r w:rsidR="0077614E">
        <w:rPr>
          <w:color w:val="000000"/>
          <w:szCs w:val="27"/>
        </w:rPr>
        <w:t>Turner, 201</w:t>
      </w:r>
      <w:r w:rsidR="0077614E" w:rsidRPr="00AA3F0D">
        <w:rPr>
          <w:color w:val="000000"/>
          <w:szCs w:val="27"/>
        </w:rPr>
        <w:t>7)</w:t>
      </w:r>
      <w:r>
        <w:t>. Learning style analysis also enables individual how they interact with different approaches and activities. Different online websites offer learning style analysis tools using the questionnaire method. Thus the VAK learning style analysis is as follows:</w:t>
      </w:r>
    </w:p>
    <w:p w:rsidR="004B6DF4" w:rsidRDefault="000B09FD" w:rsidP="004B6DF4">
      <w:r>
        <w:rPr>
          <w:noProof/>
        </w:rPr>
        <mc:AlternateContent>
          <mc:Choice Requires="wps">
            <w:drawing>
              <wp:anchor distT="0" distB="0" distL="114300" distR="114300" simplePos="0" relativeHeight="251664384" behindDoc="0" locked="0" layoutInCell="1" allowOverlap="1">
                <wp:simplePos x="0" y="0"/>
                <wp:positionH relativeFrom="column">
                  <wp:posOffset>3040912</wp:posOffset>
                </wp:positionH>
                <wp:positionV relativeFrom="paragraph">
                  <wp:posOffset>106325</wp:posOffset>
                </wp:positionV>
                <wp:extent cx="3051175" cy="3104515"/>
                <wp:effectExtent l="0" t="0" r="15875" b="19685"/>
                <wp:wrapNone/>
                <wp:docPr id="11" name="Rectangle 11"/>
                <wp:cNvGraphicFramePr/>
                <a:graphic xmlns:a="http://schemas.openxmlformats.org/drawingml/2006/main">
                  <a:graphicData uri="http://schemas.microsoft.com/office/word/2010/wordprocessingShape">
                    <wps:wsp>
                      <wps:cNvSpPr/>
                      <wps:spPr>
                        <a:xfrm>
                          <a:off x="0" y="0"/>
                          <a:ext cx="305117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rsidR="00BE3BCA" w:rsidRDefault="000B09FD" w:rsidP="004B6DF4">
                            <w:pPr>
                              <w:jc w:val="center"/>
                            </w:pPr>
                            <w:r>
                              <w:rPr>
                                <w:noProof/>
                              </w:rPr>
                              <w:drawing>
                                <wp:inline distT="0" distB="0" distL="0" distR="0">
                                  <wp:extent cx="3009014" cy="3051353"/>
                                  <wp:effectExtent l="0" t="0" r="1270" b="0"/>
                                  <wp:docPr id="16006233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36506" name="Untitled 2v.png"/>
                                          <pic:cNvPicPr/>
                                        </pic:nvPicPr>
                                        <pic:blipFill>
                                          <a:blip r:embed="rId11">
                                            <a:extLst>
                                              <a:ext uri="{28A0092B-C50C-407E-A947-70E740481C1C}">
                                                <a14:useLocalDpi xmlns:a14="http://schemas.microsoft.com/office/drawing/2010/main" val="0"/>
                                              </a:ext>
                                            </a:extLst>
                                          </a:blip>
                                          <a:stretch>
                                            <a:fillRect/>
                                          </a:stretch>
                                        </pic:blipFill>
                                        <pic:spPr>
                                          <a:xfrm>
                                            <a:off x="0" y="0"/>
                                            <a:ext cx="3013256" cy="3055655"/>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1" o:spid="_x0000_s1028" style="position:absolute;left:0;text-align:left;margin-left:239.45pt;margin-top:8.35pt;width:240.25pt;height:24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" fillcolor="white [3201]" strokecolor="#4f81bd [3204]" strokeweight="2pt">
                <v:textbox>
                  <w:txbxContent>
                    <w:p w:rsidR="00BE3BCA" w:rsidRDefault="000B09FD" w:rsidP="004B6DF4">
                      <w:pPr>
                        <w:jc w:val="center"/>
                      </w:pPr>
                      <w:r>
                        <w:rPr>
                          <w:noProof/>
                        </w:rPr>
                        <w:drawing>
                          <wp:inline distT="0" distB="0" distL="0" distR="0">
                            <wp:extent cx="3009014" cy="3051353"/>
                            <wp:effectExtent l="0" t="0" r="1270" b="0"/>
                            <wp:docPr id="16006233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36506" name="Untitled 2v.png"/>
                                    <pic:cNvPicPr/>
                                  </pic:nvPicPr>
                                  <pic:blipFill>
                                    <a:blip r:embed="rId11">
                                      <a:extLst>
                                        <a:ext uri="{28A0092B-C50C-407E-A947-70E740481C1C}">
                                          <a14:useLocalDpi xmlns:a14="http://schemas.microsoft.com/office/drawing/2010/main" val="0"/>
                                        </a:ext>
                                      </a:extLst>
                                    </a:blip>
                                    <a:stretch>
                                      <a:fillRect/>
                                    </a:stretch>
                                  </pic:blipFill>
                                  <pic:spPr>
                                    <a:xfrm>
                                      <a:off x="0" y="0"/>
                                      <a:ext cx="3013256" cy="3055655"/>
                                    </a:xfrm>
                                    <a:prstGeom prst="rect">
                                      <a:avLst/>
                                    </a:prstGeom>
                                  </pic:spPr>
                                </pic:pic>
                              </a:graphicData>
                            </a:graphic>
                          </wp:inline>
                        </w:drawing>
                      </w:r>
                    </w:p>
                  </w:txbxContent>
                </v:textbox>
              </v:rect>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-10633</wp:posOffset>
                </wp:positionH>
                <wp:positionV relativeFrom="paragraph">
                  <wp:posOffset>106326</wp:posOffset>
                </wp:positionV>
                <wp:extent cx="3051545" cy="3104515"/>
                <wp:effectExtent l="0" t="0" r="15875" b="19685"/>
                <wp:wrapNone/>
                <wp:docPr id="10" name="Rectangle 10"/>
                <wp:cNvGraphicFramePr/>
                <a:graphic xmlns:a="http://schemas.openxmlformats.org/drawingml/2006/main">
                  <a:graphicData uri="http://schemas.microsoft.com/office/word/2010/wordprocessingShape">
                    <wps:wsp>
                      <wps:cNvSpPr/>
                      <wps:spPr>
                        <a:xfrm>
                          <a:off x="0" y="0"/>
                          <a:ext cx="305154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rsidR="00BE3BCA" w:rsidRDefault="000B09FD" w:rsidP="004B6DF4">
                            <w:pPr>
                              <w:jc w:val="center"/>
                            </w:pPr>
                            <w:r>
                              <w:rPr>
                                <w:noProof/>
                              </w:rPr>
                              <w:drawing>
                                <wp:inline distT="0" distB="0" distL="0" distR="0">
                                  <wp:extent cx="3040912" cy="2966292"/>
                                  <wp:effectExtent l="0" t="0" r="7620" b="5715"/>
                                  <wp:docPr id="5517219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77929" name="Untitled v1.png"/>
                                          <pic:cNvPicPr/>
                                        </pic:nvPicPr>
                                        <pic:blipFill>
                                          <a:blip r:embed="rId12">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0" o:spid="_x0000_s1029" style="position:absolute;left:0;text-align:left;margin-left:-.85pt;margin-top:8.35pt;width:240.3pt;height:24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" fillcolor="white [3201]" strokecolor="#4f81bd [3204]" strokeweight="2pt">
                <v:textbox>
                  <w:txbxContent>
                    <w:p w:rsidR="00BE3BCA" w:rsidRDefault="000B09FD" w:rsidP="004B6DF4">
                      <w:pPr>
                        <w:jc w:val="center"/>
                      </w:pPr>
                      <w:r>
                        <w:rPr>
                          <w:noProof/>
                        </w:rPr>
                        <w:drawing>
                          <wp:inline distT="0" distB="0" distL="0" distR="0">
                            <wp:extent cx="3040912" cy="2966292"/>
                            <wp:effectExtent l="0" t="0" r="7620" b="5715"/>
                            <wp:docPr id="5517219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77929" name="Untitled v1.png"/>
                                    <pic:cNvPicPr/>
                                  </pic:nvPicPr>
                                  <pic:blipFill>
                                    <a:blip r:embed="rId12">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v:textbox>
              </v:rect>
            </w:pict>
          </mc:Fallback>
        </mc:AlternateContent>
      </w:r>
    </w:p>
    <w:p w:rsidR="004B6DF4" w:rsidRDefault="004B6DF4" w:rsidP="004B6DF4"/>
    <w:p w:rsidR="004B6DF4" w:rsidRDefault="004B6DF4" w:rsidP="004B6DF4"/>
    <w:p w:rsidR="004B6DF4" w:rsidRDefault="004B6DF4" w:rsidP="004B6DF4"/>
    <w:p w:rsidR="004B6DF4" w:rsidRDefault="004B6DF4" w:rsidP="004B6DF4"/>
    <w:p w:rsidR="004B6DF4" w:rsidRDefault="004B6DF4" w:rsidP="004B6DF4"/>
    <w:p w:rsidR="004B6DF4" w:rsidRDefault="004B6DF4" w:rsidP="004B6DF4"/>
    <w:p w:rsidR="004B6DF4" w:rsidRDefault="004B6DF4" w:rsidP="004B6DF4"/>
    <w:p w:rsidR="004B6DF4" w:rsidRDefault="004B6DF4" w:rsidP="004B6DF4"/>
    <w:p w:rsidR="004B6DF4" w:rsidRDefault="004B6DF4" w:rsidP="00E27D57"/>
    <w:p w:rsidR="004B6DF4" w:rsidRDefault="000B09FD" w:rsidP="004B6DF4">
      <w:pPr>
        <w:jc w:val="center"/>
      </w:pPr>
      <w:r>
        <w:t>Figure: VAK learning style analysis</w:t>
      </w:r>
    </w:p>
    <w:p w:rsidR="004B6DF4" w:rsidRDefault="000B09FD" w:rsidP="004B6DF4">
      <w:pPr>
        <w:jc w:val="center"/>
      </w:pPr>
      <w:r>
        <w:t>Source: MindTools (2019)</w:t>
      </w:r>
    </w:p>
    <w:p w:rsidR="00ED4B6A" w:rsidRDefault="000B09FD" w:rsidP="009D14BA">
      <w:pPr>
        <w:pStyle w:val="NoSpacing"/>
      </w:pPr>
      <w:r>
        <w:t>Findings</w:t>
      </w:r>
    </w:p>
    <w:p w:rsidR="00ED4B6A" w:rsidRDefault="000B09FD" w:rsidP="00ED4B6A">
      <w:r>
        <w:t xml:space="preserve">VAK learning style questionnaires have explored that I have got 13 out of 30 in the auditory section, 9 out of 30 in the visual section, and 8 out of 30 in the kinesthetic section. Though I have got the highest score in the auditory section, the score in the visual and kinesthetic sections is not negligible as well. According to the score, I am mostly an auditory learner. According to </w:t>
      </w:r>
      <w:r w:rsidR="0077614E" w:rsidRPr="00AA3F0D">
        <w:rPr>
          <w:color w:val="000000"/>
          <w:szCs w:val="27"/>
        </w:rPr>
        <w:t>Sapovadia, V. (2019)</w:t>
      </w:r>
      <w:r>
        <w:t xml:space="preserve"> individuals with the highest score in the auditory section are mostly auditory learners and learn by listening. They also like aural instructions. Thus I can improve my competencies through listening to lectures, group discussions, brainstorming sessions, team working, etc. Thus I also enjoy and prefer description, demonstration, and experience while learning. </w:t>
      </w:r>
    </w:p>
    <w:p w:rsidR="00247166" w:rsidRDefault="000B09FD" w:rsidP="009D14BA">
      <w:pPr>
        <w:pStyle w:val="Heading1"/>
      </w:pPr>
      <w:bookmarkStart w:id="11" w:name="_Toc27232878"/>
      <w:r>
        <w:t>Review, Reflection, and Action Plan</w:t>
      </w:r>
      <w:bookmarkEnd w:id="11"/>
    </w:p>
    <w:p w:rsidR="00431681" w:rsidRDefault="000B09FD" w:rsidP="00E27D57">
      <w:r>
        <w:t xml:space="preserve">To explore my career objectives, it requires a different level of competitive skills and abilities. There are no limits to improvement as the improvement is a continual process. I am still a university student </w:t>
      </w:r>
      <w:r w:rsidR="00BD3D08">
        <w:t xml:space="preserve">and I have gathered experience from working in my husband's business and different organizations. Practical experience along with academic qualification has provided the ground for further improvement. Thus to make me competent to explore the opportunities and face the real-world business challenges I further need to improve as well as develop numerous </w:t>
      </w:r>
      <w:r w:rsidR="00BD3D08">
        <w:lastRenderedPageBreak/>
        <w:t>competitive skills. Thus an integrated personal development plan can help me in this regard. The following personal development plan might help me to explore my career objectives:</w:t>
      </w:r>
    </w:p>
    <w:tbl>
      <w:tblPr>
        <w:tblStyle w:val="TableGrid"/>
        <w:tblW w:w="0" w:type="auto"/>
        <w:tblLayout w:type="fixed"/>
        <w:tblLook w:val="04A0" w:firstRow="1" w:lastRow="0" w:firstColumn="1" w:lastColumn="0" w:noHBand="0" w:noVBand="1"/>
      </w:tblPr>
      <w:tblGrid>
        <w:gridCol w:w="1638"/>
        <w:gridCol w:w="2520"/>
        <w:gridCol w:w="1800"/>
        <w:gridCol w:w="1800"/>
        <w:gridCol w:w="1818"/>
      </w:tblGrid>
      <w:tr w:rsidR="00215776" w:rsidTr="00914EC0">
        <w:trPr>
          <w:trHeight w:val="1340"/>
        </w:trPr>
        <w:tc>
          <w:tcPr>
            <w:tcW w:w="1638" w:type="dxa"/>
          </w:tcPr>
          <w:p w:rsidR="00431681" w:rsidRDefault="000B09FD" w:rsidP="00E27D57">
            <w:r>
              <w:t>Areas of improvement</w:t>
            </w:r>
          </w:p>
        </w:tc>
        <w:tc>
          <w:tcPr>
            <w:tcW w:w="2520" w:type="dxa"/>
          </w:tcPr>
          <w:p w:rsidR="00431681" w:rsidRDefault="000B09FD" w:rsidP="00E27D57">
            <w:r>
              <w:t>Activities that are required to achieve the goal</w:t>
            </w:r>
          </w:p>
        </w:tc>
        <w:tc>
          <w:tcPr>
            <w:tcW w:w="1800" w:type="dxa"/>
          </w:tcPr>
          <w:p w:rsidR="00431681" w:rsidRDefault="000B09FD" w:rsidP="00E27D57">
            <w:r>
              <w:t>Resource requirements</w:t>
            </w:r>
          </w:p>
        </w:tc>
        <w:tc>
          <w:tcPr>
            <w:tcW w:w="1800" w:type="dxa"/>
          </w:tcPr>
          <w:p w:rsidR="00431681" w:rsidRDefault="000B09FD" w:rsidP="00E27D57">
            <w:r>
              <w:t>Success criteria</w:t>
            </w:r>
          </w:p>
        </w:tc>
        <w:tc>
          <w:tcPr>
            <w:tcW w:w="1818" w:type="dxa"/>
          </w:tcPr>
          <w:p w:rsidR="00431681" w:rsidRDefault="000B09FD" w:rsidP="00E27D57">
            <w:r>
              <w:t>Target dates</w:t>
            </w:r>
          </w:p>
        </w:tc>
      </w:tr>
      <w:tr w:rsidR="00215776" w:rsidTr="00914EC0">
        <w:tc>
          <w:tcPr>
            <w:tcW w:w="1638" w:type="dxa"/>
          </w:tcPr>
          <w:p w:rsidR="00431681" w:rsidRDefault="000B09FD" w:rsidP="00E27D57">
            <w:r>
              <w:t>Time management</w:t>
            </w:r>
          </w:p>
        </w:tc>
        <w:tc>
          <w:tcPr>
            <w:tcW w:w="2520" w:type="dxa"/>
          </w:tcPr>
          <w:p w:rsidR="00431681" w:rsidRDefault="000B09FD" w:rsidP="00F50B4C">
            <w:r>
              <w:t xml:space="preserve">According to </w:t>
            </w:r>
            <w:r w:rsidR="00F50B4C">
              <w:rPr>
                <w:color w:val="000000"/>
                <w:szCs w:val="27"/>
              </w:rPr>
              <w:t>Adair, (2016</w:t>
            </w:r>
            <w:r w:rsidR="00F50B4C" w:rsidRPr="00AA3F0D">
              <w:rPr>
                <w:color w:val="000000"/>
                <w:szCs w:val="27"/>
              </w:rPr>
              <w:t>)</w:t>
            </w:r>
            <w:r>
              <w:t xml:space="preserve"> time management skills can be improved by classifying daily tasks based on importance and emergency. Thus I will also classify my daily tasks accordingly and reduce the waste of time in my daily like.</w:t>
            </w:r>
          </w:p>
        </w:tc>
        <w:tc>
          <w:tcPr>
            <w:tcW w:w="1800" w:type="dxa"/>
          </w:tcPr>
          <w:p w:rsidR="00431681" w:rsidRDefault="000B09FD" w:rsidP="00E27D57">
            <w:r>
              <w:t>I will keep the record of all my daily tasks in a notebook and will consider the timely completion of daily tasks as a success.</w:t>
            </w:r>
          </w:p>
        </w:tc>
        <w:tc>
          <w:tcPr>
            <w:tcW w:w="1800" w:type="dxa"/>
          </w:tcPr>
          <w:p w:rsidR="00431681" w:rsidRDefault="000B09FD" w:rsidP="00E27D57">
            <w:r>
              <w:t>In the beginning, two failures will be the highest level of mistakes and then elimination of missing deadlines will be the success criteria.</w:t>
            </w:r>
          </w:p>
        </w:tc>
        <w:tc>
          <w:tcPr>
            <w:tcW w:w="1818" w:type="dxa"/>
          </w:tcPr>
          <w:p w:rsidR="00431681" w:rsidRDefault="000B09FD" w:rsidP="00E27D57">
            <w:r>
              <w:t>There is no specific target date for this section. But I will evaluate my performance daily.</w:t>
            </w:r>
          </w:p>
        </w:tc>
      </w:tr>
      <w:tr w:rsidR="00215776" w:rsidTr="00914EC0">
        <w:tc>
          <w:tcPr>
            <w:tcW w:w="1638" w:type="dxa"/>
          </w:tcPr>
          <w:p w:rsidR="00431681" w:rsidRDefault="000B09FD" w:rsidP="00E27D57">
            <w:r>
              <w:t>Critical thinking</w:t>
            </w:r>
          </w:p>
        </w:tc>
        <w:tc>
          <w:tcPr>
            <w:tcW w:w="2520" w:type="dxa"/>
          </w:tcPr>
          <w:p w:rsidR="00431681" w:rsidRDefault="000B09FD" w:rsidP="00E27D57">
            <w:r>
              <w:t>I will focus on solving different challenges form different angels and try to explore positive outcomes from each challenge. Besides, I will play different challenging games and puzzles in this regard.</w:t>
            </w:r>
          </w:p>
        </w:tc>
        <w:tc>
          <w:tcPr>
            <w:tcW w:w="1800" w:type="dxa"/>
          </w:tcPr>
          <w:p w:rsidR="00431681" w:rsidRDefault="000B09FD" w:rsidP="00E27D57">
            <w:r>
              <w:t>I must require different innovative</w:t>
            </w:r>
            <w:r w:rsidR="00125942">
              <w:t xml:space="preserve"> books, journals, websites, puzz</w:t>
            </w:r>
            <w:r>
              <w:t>les, games, etc.</w:t>
            </w:r>
          </w:p>
        </w:tc>
        <w:tc>
          <w:tcPr>
            <w:tcW w:w="1800" w:type="dxa"/>
          </w:tcPr>
          <w:p w:rsidR="00431681" w:rsidRDefault="000B09FD" w:rsidP="00E27D57">
            <w:r>
              <w:t>Successful innovation of alternative solutions will be the success criteria.</w:t>
            </w:r>
          </w:p>
        </w:tc>
        <w:tc>
          <w:tcPr>
            <w:tcW w:w="1818" w:type="dxa"/>
          </w:tcPr>
          <w:p w:rsidR="00431681" w:rsidRDefault="000B09FD" w:rsidP="00E27D57">
            <w:r>
              <w:t>I will be continued for one year.</w:t>
            </w:r>
          </w:p>
        </w:tc>
      </w:tr>
      <w:tr w:rsidR="00215776" w:rsidTr="00914EC0">
        <w:tc>
          <w:tcPr>
            <w:tcW w:w="1638" w:type="dxa"/>
          </w:tcPr>
          <w:p w:rsidR="00431681" w:rsidRDefault="000B09FD" w:rsidP="00E27D57">
            <w:r>
              <w:t>Problem-solving</w:t>
            </w:r>
          </w:p>
        </w:tc>
        <w:tc>
          <w:tcPr>
            <w:tcW w:w="2520" w:type="dxa"/>
          </w:tcPr>
          <w:p w:rsidR="00431681" w:rsidRDefault="000B09FD" w:rsidP="00F50B4C">
            <w:r>
              <w:t xml:space="preserve">According to </w:t>
            </w:r>
            <w:r w:rsidR="00F50B4C">
              <w:rPr>
                <w:color w:val="000000"/>
                <w:szCs w:val="27"/>
              </w:rPr>
              <w:t>Cottrell, S. (2016</w:t>
            </w:r>
            <w:r w:rsidR="00F50B4C" w:rsidRPr="00AA3F0D">
              <w:rPr>
                <w:color w:val="000000"/>
                <w:szCs w:val="27"/>
              </w:rPr>
              <w:t>)</w:t>
            </w:r>
            <w:r>
              <w:t xml:space="preserve"> brainstorming session is crucial for </w:t>
            </w:r>
            <w:r>
              <w:lastRenderedPageBreak/>
              <w:t xml:space="preserve">effective problem-solving skills. I will try to develop alternative solutions for daily challenges and try to select the best alternative and evaluate </w:t>
            </w:r>
            <w:r w:rsidR="00CC4D05">
              <w:t xml:space="preserve">the </w:t>
            </w:r>
            <w:r>
              <w:t>consequences</w:t>
            </w:r>
            <w:r w:rsidR="00CC4D05">
              <w:t xml:space="preserve"> as well.</w:t>
            </w:r>
            <w:r>
              <w:t xml:space="preserve"> </w:t>
            </w:r>
            <w:r w:rsidR="00CC4D05">
              <w:t xml:space="preserve"> </w:t>
            </w:r>
          </w:p>
        </w:tc>
        <w:tc>
          <w:tcPr>
            <w:tcW w:w="1800" w:type="dxa"/>
          </w:tcPr>
          <w:p w:rsidR="00431681" w:rsidRDefault="000B09FD" w:rsidP="00E27D57">
            <w:r>
              <w:lastRenderedPageBreak/>
              <w:t xml:space="preserve">For this, I need different types of problems and </w:t>
            </w:r>
            <w:r>
              <w:lastRenderedPageBreak/>
              <w:t>challenges. These problems and challenges can be collected from books, journals, websites, online portals, etc.</w:t>
            </w:r>
          </w:p>
        </w:tc>
        <w:tc>
          <w:tcPr>
            <w:tcW w:w="1800" w:type="dxa"/>
          </w:tcPr>
          <w:p w:rsidR="00431681" w:rsidRDefault="000B09FD" w:rsidP="00924336">
            <w:r>
              <w:lastRenderedPageBreak/>
              <w:t xml:space="preserve">Successful exploration of the best </w:t>
            </w:r>
            <w:r>
              <w:lastRenderedPageBreak/>
              <w:t>alternative regarding past events will be the success criteria.</w:t>
            </w:r>
          </w:p>
        </w:tc>
        <w:tc>
          <w:tcPr>
            <w:tcW w:w="1818" w:type="dxa"/>
          </w:tcPr>
          <w:p w:rsidR="00431681" w:rsidRDefault="000B09FD" w:rsidP="00E27D57">
            <w:r>
              <w:lastRenderedPageBreak/>
              <w:t>I will be continued for one year.</w:t>
            </w:r>
          </w:p>
        </w:tc>
      </w:tr>
      <w:tr w:rsidR="00215776" w:rsidTr="00914EC0">
        <w:tc>
          <w:tcPr>
            <w:tcW w:w="1638" w:type="dxa"/>
          </w:tcPr>
          <w:p w:rsidR="00431681" w:rsidRDefault="000B09FD" w:rsidP="00E27D57">
            <w:r>
              <w:t>Emotional intelligence</w:t>
            </w:r>
          </w:p>
        </w:tc>
        <w:tc>
          <w:tcPr>
            <w:tcW w:w="2520" w:type="dxa"/>
          </w:tcPr>
          <w:p w:rsidR="00431681" w:rsidRDefault="000B09FD" w:rsidP="004B6DF4">
            <w:r>
              <w:t xml:space="preserve">According to </w:t>
            </w:r>
            <w:r w:rsidR="004B6DF4" w:rsidRPr="00AA3F0D">
              <w:rPr>
                <w:color w:val="000000"/>
                <w:szCs w:val="27"/>
              </w:rPr>
              <w:t>Trought, F. (2017)</w:t>
            </w:r>
            <w:r>
              <w:t xml:space="preserve"> there are five key determinants of emotional intelligence including self-awareness, self-regulation, motivation, empathy, and social skills. Thus I will focus on controlling these activities while participating in different sessions.</w:t>
            </w:r>
          </w:p>
        </w:tc>
        <w:tc>
          <w:tcPr>
            <w:tcW w:w="1800" w:type="dxa"/>
          </w:tcPr>
          <w:p w:rsidR="00431681" w:rsidRDefault="000B09FD" w:rsidP="00E27D57">
            <w:r>
              <w:t>It depends on my concentration in different areas in different public sessions. Thus except control mechanism and practice, nothing else is required.</w:t>
            </w:r>
          </w:p>
        </w:tc>
        <w:tc>
          <w:tcPr>
            <w:tcW w:w="1800" w:type="dxa"/>
          </w:tcPr>
          <w:p w:rsidR="00431681" w:rsidRDefault="000B09FD" w:rsidP="00E27D57">
            <w:r>
              <w:t>Control of emotion, emotional biases, and anger during the different public sessions will be the success criteria.</w:t>
            </w:r>
          </w:p>
        </w:tc>
        <w:tc>
          <w:tcPr>
            <w:tcW w:w="1818" w:type="dxa"/>
          </w:tcPr>
          <w:p w:rsidR="00431681" w:rsidRDefault="000B09FD" w:rsidP="005D241E">
            <w:r>
              <w:t xml:space="preserve">It will </w:t>
            </w:r>
            <w:r w:rsidR="005D241E">
              <w:t xml:space="preserve">also </w:t>
            </w:r>
            <w:r>
              <w:t xml:space="preserve">be a continual process </w:t>
            </w:r>
            <w:r w:rsidR="005D241E">
              <w:t>and the</w:t>
            </w:r>
            <w:r>
              <w:t xml:space="preserve"> evaluation will have occurred </w:t>
            </w:r>
            <w:r w:rsidR="005D241E">
              <w:t xml:space="preserve">after each public </w:t>
            </w:r>
            <w:r>
              <w:t>session.</w:t>
            </w:r>
          </w:p>
        </w:tc>
      </w:tr>
      <w:tr w:rsidR="00215776" w:rsidTr="00914EC0">
        <w:tc>
          <w:tcPr>
            <w:tcW w:w="1638" w:type="dxa"/>
          </w:tcPr>
          <w:p w:rsidR="00431681" w:rsidRDefault="000B09FD" w:rsidP="00E27D57">
            <w:r>
              <w:t>Social skills</w:t>
            </w:r>
          </w:p>
        </w:tc>
        <w:tc>
          <w:tcPr>
            <w:tcW w:w="2520" w:type="dxa"/>
          </w:tcPr>
          <w:p w:rsidR="00431681" w:rsidRDefault="000B09FD" w:rsidP="00E27D57">
            <w:r>
              <w:t>To improve social skills I might need to focus on non-verbal communicating activities like eye contact, body language, gesture</w:t>
            </w:r>
            <w:r w:rsidR="0085230B">
              <w:t xml:space="preserve">, voice, etc. besides, I will also </w:t>
            </w:r>
            <w:r w:rsidR="0085230B">
              <w:lastRenderedPageBreak/>
              <w:t>focus on different cultural aspects, perceptions, values, norms, beliefs, etc.</w:t>
            </w:r>
          </w:p>
        </w:tc>
        <w:tc>
          <w:tcPr>
            <w:tcW w:w="1800" w:type="dxa"/>
          </w:tcPr>
          <w:p w:rsidR="00431681" w:rsidRDefault="000B09FD" w:rsidP="00E27D57">
            <w:r>
              <w:lastRenderedPageBreak/>
              <w:t xml:space="preserve">I must have developed cultural knowledge by reading different books, journals, websites, </w:t>
            </w:r>
            <w:r>
              <w:lastRenderedPageBreak/>
              <w:t>articles, etc. Besides, I also need to participate in different social activities.</w:t>
            </w:r>
          </w:p>
        </w:tc>
        <w:tc>
          <w:tcPr>
            <w:tcW w:w="1800" w:type="dxa"/>
          </w:tcPr>
          <w:p w:rsidR="00431681" w:rsidRDefault="000B09FD" w:rsidP="00E27D57">
            <w:r>
              <w:lastRenderedPageBreak/>
              <w:t>Successful networking and communication with diversified people will be the success criteria.</w:t>
            </w:r>
          </w:p>
        </w:tc>
        <w:tc>
          <w:tcPr>
            <w:tcW w:w="1818" w:type="dxa"/>
          </w:tcPr>
          <w:p w:rsidR="00431681" w:rsidRDefault="000B09FD" w:rsidP="00413EA1">
            <w:r>
              <w:t>It will also be continual.</w:t>
            </w:r>
          </w:p>
        </w:tc>
      </w:tr>
      <w:tr w:rsidR="00215776" w:rsidTr="00914EC0">
        <w:tc>
          <w:tcPr>
            <w:tcW w:w="1638" w:type="dxa"/>
          </w:tcPr>
          <w:p w:rsidR="00431681" w:rsidRDefault="000B09FD" w:rsidP="00E27D57">
            <w:r>
              <w:t>Public speaking</w:t>
            </w:r>
          </w:p>
        </w:tc>
        <w:tc>
          <w:tcPr>
            <w:tcW w:w="2520" w:type="dxa"/>
          </w:tcPr>
          <w:p w:rsidR="00431681" w:rsidRDefault="000B09FD" w:rsidP="00967749">
            <w:r>
              <w:rPr>
                <w:color w:val="000000"/>
                <w:szCs w:val="27"/>
              </w:rPr>
              <w:t>Cottrell, S. (2016</w:t>
            </w:r>
            <w:r w:rsidRPr="00AA3F0D">
              <w:rPr>
                <w:color w:val="000000"/>
                <w:szCs w:val="27"/>
              </w:rPr>
              <w:t>)</w:t>
            </w:r>
            <w:r w:rsidR="00967749">
              <w:t xml:space="preserve"> described that public speaking can be improved by transforming nervous into energy. Thus I will focus on attending different public speaking and presentation sessions and try to adjust me to surroundings. </w:t>
            </w:r>
          </w:p>
        </w:tc>
        <w:tc>
          <w:tcPr>
            <w:tcW w:w="1800" w:type="dxa"/>
          </w:tcPr>
          <w:p w:rsidR="00431681" w:rsidRDefault="000B09FD" w:rsidP="00967749">
            <w:r>
              <w:t>I must require participation in different public speaking and presentation sessions.</w:t>
            </w:r>
          </w:p>
        </w:tc>
        <w:tc>
          <w:tcPr>
            <w:tcW w:w="1800" w:type="dxa"/>
          </w:tcPr>
          <w:p w:rsidR="00431681" w:rsidRDefault="000B09FD" w:rsidP="00E27D57">
            <w:r>
              <w:t>An increase in the degree of self-confidence will be the success criteria.</w:t>
            </w:r>
          </w:p>
        </w:tc>
        <w:tc>
          <w:tcPr>
            <w:tcW w:w="1818" w:type="dxa"/>
          </w:tcPr>
          <w:p w:rsidR="00431681" w:rsidRDefault="000B09FD" w:rsidP="00E27D57">
            <w:r>
              <w:t>It will be a continual process but the evaluation will have occurred after each public speaking session.</w:t>
            </w:r>
          </w:p>
        </w:tc>
      </w:tr>
      <w:tr w:rsidR="00215776" w:rsidTr="00914EC0">
        <w:tc>
          <w:tcPr>
            <w:tcW w:w="1638" w:type="dxa"/>
          </w:tcPr>
          <w:p w:rsidR="00431681" w:rsidRDefault="000B09FD" w:rsidP="00E27D57">
            <w:r>
              <w:t>Technological skills</w:t>
            </w:r>
          </w:p>
        </w:tc>
        <w:tc>
          <w:tcPr>
            <w:tcW w:w="2520" w:type="dxa"/>
          </w:tcPr>
          <w:p w:rsidR="00431681" w:rsidRDefault="000B09FD" w:rsidP="00F50B4C">
            <w:r>
              <w:t xml:space="preserve">According to </w:t>
            </w:r>
            <w:r w:rsidR="00F50B4C" w:rsidRPr="00AA3F0D">
              <w:rPr>
                <w:color w:val="000000"/>
                <w:szCs w:val="27"/>
              </w:rPr>
              <w:t>Grit, R. (20</w:t>
            </w:r>
            <w:r w:rsidR="00F50B4C">
              <w:rPr>
                <w:color w:val="000000"/>
                <w:szCs w:val="27"/>
              </w:rPr>
              <w:t>18</w:t>
            </w:r>
            <w:r w:rsidR="00F50B4C" w:rsidRPr="00AA3F0D">
              <w:rPr>
                <w:color w:val="000000"/>
                <w:szCs w:val="27"/>
              </w:rPr>
              <w:t>)</w:t>
            </w:r>
            <w:r>
              <w:t xml:space="preserve"> technological skills can be improved by participating in different technology-based classes, seminars, and sessions. Thus I will increase the required technology involvement in my daily life and practice it. </w:t>
            </w:r>
          </w:p>
        </w:tc>
        <w:tc>
          <w:tcPr>
            <w:tcW w:w="1800" w:type="dxa"/>
          </w:tcPr>
          <w:p w:rsidR="00431681" w:rsidRDefault="000B09FD" w:rsidP="00E27D57">
            <w:r>
              <w:t>I must require different software and hardware support with different online-based courses. Different books and websites can also be helpful there.</w:t>
            </w:r>
          </w:p>
        </w:tc>
        <w:tc>
          <w:tcPr>
            <w:tcW w:w="1800" w:type="dxa"/>
          </w:tcPr>
          <w:p w:rsidR="00431681" w:rsidRDefault="000B09FD" w:rsidP="00914EC0">
            <w:r>
              <w:t>The success criteria for technology will be different. For example, programming language success criteria will be the development of a webpage.</w:t>
            </w:r>
          </w:p>
        </w:tc>
        <w:tc>
          <w:tcPr>
            <w:tcW w:w="1818" w:type="dxa"/>
          </w:tcPr>
          <w:p w:rsidR="00431681" w:rsidRDefault="000B09FD" w:rsidP="00E27D57">
            <w:r>
              <w:t>I will participate in a 3 months online course and practice via different websites and online media.</w:t>
            </w:r>
          </w:p>
        </w:tc>
      </w:tr>
      <w:tr w:rsidR="00215776" w:rsidTr="00914EC0">
        <w:tc>
          <w:tcPr>
            <w:tcW w:w="1638" w:type="dxa"/>
          </w:tcPr>
          <w:p w:rsidR="00431681" w:rsidRDefault="000B09FD" w:rsidP="00E27D57">
            <w:r>
              <w:lastRenderedPageBreak/>
              <w:t>Conflict resolution</w:t>
            </w:r>
          </w:p>
        </w:tc>
        <w:tc>
          <w:tcPr>
            <w:tcW w:w="2520" w:type="dxa"/>
          </w:tcPr>
          <w:p w:rsidR="00431681" w:rsidRDefault="000B09FD" w:rsidP="004B6DF4">
            <w:r>
              <w:t>It might require understanding the conflict from different angles and carefully listening to all stakeholders to provide the best solutions</w:t>
            </w:r>
            <w:r w:rsidR="004B6DF4">
              <w:t xml:space="preserve"> (</w:t>
            </w:r>
            <w:r w:rsidR="004B6DF4" w:rsidRPr="00AA3F0D">
              <w:rPr>
                <w:color w:val="000000"/>
                <w:szCs w:val="27"/>
              </w:rPr>
              <w:t>Trought, 2017)</w:t>
            </w:r>
            <w:r>
              <w:t>.</w:t>
            </w:r>
          </w:p>
        </w:tc>
        <w:tc>
          <w:tcPr>
            <w:tcW w:w="1800" w:type="dxa"/>
          </w:tcPr>
          <w:p w:rsidR="00431681" w:rsidRDefault="000B09FD" w:rsidP="00E27D57">
            <w:r>
              <w:t>I must require different workplace conflicts that are already resolved and evaluate them.</w:t>
            </w:r>
          </w:p>
        </w:tc>
        <w:tc>
          <w:tcPr>
            <w:tcW w:w="1800" w:type="dxa"/>
          </w:tcPr>
          <w:p w:rsidR="00431681" w:rsidRDefault="000B09FD" w:rsidP="00E27D57">
            <w:r>
              <w:t>The successful development of the best alternative solution making the optimum stakeholders happy will be the success criteria.</w:t>
            </w:r>
          </w:p>
        </w:tc>
        <w:tc>
          <w:tcPr>
            <w:tcW w:w="1818" w:type="dxa"/>
          </w:tcPr>
          <w:p w:rsidR="00431681" w:rsidRDefault="000B09FD" w:rsidP="004C5768">
            <w:r>
              <w:t>A continual process and the evaluation will have occurred after each conflict resolution.</w:t>
            </w:r>
          </w:p>
        </w:tc>
      </w:tr>
      <w:tr w:rsidR="00215776" w:rsidTr="00914EC0">
        <w:tc>
          <w:tcPr>
            <w:tcW w:w="1638" w:type="dxa"/>
          </w:tcPr>
          <w:p w:rsidR="00431681" w:rsidRDefault="000B09FD" w:rsidP="00E27D57">
            <w:r>
              <w:t>Stress taking</w:t>
            </w:r>
          </w:p>
        </w:tc>
        <w:tc>
          <w:tcPr>
            <w:tcW w:w="2520" w:type="dxa"/>
          </w:tcPr>
          <w:p w:rsidR="00431681" w:rsidRDefault="000B09FD" w:rsidP="00F50B4C">
            <w:r>
              <w:t xml:space="preserve">According to </w:t>
            </w:r>
            <w:r w:rsidR="00F50B4C" w:rsidRPr="00AA3F0D">
              <w:rPr>
                <w:color w:val="000000"/>
                <w:szCs w:val="27"/>
              </w:rPr>
              <w:t>Grit, R. (20</w:t>
            </w:r>
            <w:r w:rsidR="00F50B4C">
              <w:rPr>
                <w:color w:val="000000"/>
                <w:szCs w:val="27"/>
              </w:rPr>
              <w:t>18</w:t>
            </w:r>
            <w:r w:rsidR="00F50B4C" w:rsidRPr="00AA3F0D">
              <w:rPr>
                <w:color w:val="000000"/>
                <w:szCs w:val="27"/>
              </w:rPr>
              <w:t>)</w:t>
            </w:r>
            <w:r>
              <w:t xml:space="preserve"> practicing working under a tight schedule can be the best way to improve stress taking ability. Thus will also set limited time for multiple tasks and practice them in daily life. </w:t>
            </w:r>
          </w:p>
        </w:tc>
        <w:tc>
          <w:tcPr>
            <w:tcW w:w="1800" w:type="dxa"/>
          </w:tcPr>
          <w:p w:rsidR="00431681" w:rsidRDefault="000B09FD" w:rsidP="00E27D57">
            <w:r>
              <w:t>I must require different tight scheduled tasks in a short period. I also need to read books and articles regarding this.</w:t>
            </w:r>
          </w:p>
        </w:tc>
        <w:tc>
          <w:tcPr>
            <w:tcW w:w="1800" w:type="dxa"/>
          </w:tcPr>
          <w:p w:rsidR="00431681" w:rsidRPr="005D241E" w:rsidRDefault="000B09FD" w:rsidP="005D241E">
            <w:r>
              <w:t>Successful completion of each task during the allocated time will be the success criteria.</w:t>
            </w:r>
          </w:p>
        </w:tc>
        <w:tc>
          <w:tcPr>
            <w:tcW w:w="1818" w:type="dxa"/>
          </w:tcPr>
          <w:p w:rsidR="00431681" w:rsidRDefault="000B09FD" w:rsidP="005D241E">
            <w:r>
              <w:t>It will also be a continual process and the evaluation will have occurred after each scheduled session.</w:t>
            </w:r>
          </w:p>
        </w:tc>
      </w:tr>
      <w:tr w:rsidR="00215776" w:rsidTr="00914EC0">
        <w:tc>
          <w:tcPr>
            <w:tcW w:w="1638" w:type="dxa"/>
          </w:tcPr>
          <w:p w:rsidR="00431681" w:rsidRDefault="000B09FD" w:rsidP="00E27D57">
            <w:r>
              <w:t>Communication skills</w:t>
            </w:r>
          </w:p>
        </w:tc>
        <w:tc>
          <w:tcPr>
            <w:tcW w:w="2520" w:type="dxa"/>
          </w:tcPr>
          <w:p w:rsidR="00431681" w:rsidRDefault="000B09FD" w:rsidP="00E27D57">
            <w:r>
              <w:t xml:space="preserve">I will focus on my reading, academic writing, speaking, and listening to improve my overall communication skills. </w:t>
            </w:r>
          </w:p>
        </w:tc>
        <w:tc>
          <w:tcPr>
            <w:tcW w:w="1800" w:type="dxa"/>
          </w:tcPr>
          <w:p w:rsidR="00431681" w:rsidRDefault="000B09FD" w:rsidP="00E27D57">
            <w:r>
              <w:t>It will require human support as well as books, journals, academic writing tests, etc.</w:t>
            </w:r>
          </w:p>
        </w:tc>
        <w:tc>
          <w:tcPr>
            <w:tcW w:w="1800" w:type="dxa"/>
          </w:tcPr>
          <w:p w:rsidR="00431681" w:rsidRDefault="000B09FD" w:rsidP="00E27D57">
            <w:r>
              <w:t xml:space="preserve">Effective communication in each area with different people will be my success criteria. </w:t>
            </w:r>
          </w:p>
        </w:tc>
        <w:tc>
          <w:tcPr>
            <w:tcW w:w="1818" w:type="dxa"/>
          </w:tcPr>
          <w:p w:rsidR="00431681" w:rsidRDefault="000B09FD" w:rsidP="00E27D57">
            <w:r>
              <w:t>It will be a continual process and I will practice it in daily life.</w:t>
            </w:r>
          </w:p>
        </w:tc>
      </w:tr>
    </w:tbl>
    <w:p w:rsidR="00E27D57" w:rsidRDefault="00E27D57" w:rsidP="00E27D57"/>
    <w:p w:rsidR="00E27D57" w:rsidRDefault="00E27D57"/>
    <w:p w:rsidR="0077614E" w:rsidRDefault="000B09FD" w:rsidP="009D14BA">
      <w:pPr>
        <w:pStyle w:val="Heading1"/>
      </w:pPr>
      <w:bookmarkStart w:id="12" w:name="_Toc27232879"/>
      <w:r>
        <w:lastRenderedPageBreak/>
        <w:t>Conclusion</w:t>
      </w:r>
      <w:bookmarkEnd w:id="12"/>
    </w:p>
    <w:p w:rsidR="00AA3F0D" w:rsidRDefault="000B09FD" w:rsidP="0077614E">
      <w:r>
        <w:t>Throughout the portfolio, I have tried to focus on different aspects, concepts, models, and theories regarding professional career development. I have also analyzed different job descriptions and specifications to explore the real world employability. I have explored different skills and knowledge that have a direct impact on career success. Thus I have developed my career ambitions and SMART objectives and. I have used different self-evaluation techniques to explore my strengths and weaknesses. I have also explored my motivation level and learning style as well. Then considering my strengths and weaknesses I have developed an action plan to improve my competencies. I expect that proper execution of my action plan will enable me to explore my career objectives and make me successful as well.</w:t>
      </w:r>
    </w:p>
    <w:p w:rsidR="00AA3F0D" w:rsidRDefault="00AA3F0D" w:rsidP="00AA3F0D">
      <w:pPr>
        <w:pStyle w:val="Heading2"/>
      </w:pPr>
    </w:p>
    <w:p w:rsidR="00AA3F0D" w:rsidRDefault="00AA3F0D"/>
    <w:p w:rsidR="00745E64" w:rsidRDefault="00745E64"/>
    <w:p w:rsidR="00AA3F0D" w:rsidRDefault="00AA3F0D"/>
    <w:p w:rsidR="00AA3F0D" w:rsidRDefault="00AA3F0D"/>
    <w:p w:rsidR="00AA3F0D" w:rsidRDefault="00AA3F0D"/>
    <w:p w:rsidR="00AA3F0D" w:rsidRDefault="000B09FD" w:rsidP="00AA3F0D">
      <w:pPr>
        <w:pStyle w:val="Heading1"/>
      </w:pPr>
      <w:bookmarkStart w:id="13" w:name="_Toc27232880"/>
      <w:r>
        <w:t>References</w:t>
      </w:r>
      <w:bookmarkEnd w:id="13"/>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Adair, J. and Allen, M. (2016</w:t>
      </w:r>
      <w:r w:rsidRPr="00AA3F0D">
        <w:rPr>
          <w:color w:val="000000"/>
          <w:szCs w:val="27"/>
        </w:rPr>
        <w:t>). </w:t>
      </w:r>
      <w:r w:rsidRPr="00AA3F0D">
        <w:rPr>
          <w:i/>
          <w:iCs/>
          <w:color w:val="000000"/>
          <w:szCs w:val="27"/>
        </w:rPr>
        <w:t>Concise time management and personal development</w:t>
      </w:r>
      <w:r w:rsidRPr="00AA3F0D">
        <w:rPr>
          <w:color w:val="000000"/>
          <w:szCs w:val="27"/>
        </w:rPr>
        <w:t>. London: Thorogood.</w:t>
      </w:r>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Brooker, J. (2017</w:t>
      </w:r>
      <w:r w:rsidRPr="00AA3F0D">
        <w:rPr>
          <w:color w:val="000000"/>
          <w:szCs w:val="27"/>
        </w:rPr>
        <w:t>). Thatcher in the 21st Century. </w:t>
      </w:r>
      <w:r w:rsidRPr="00AA3F0D">
        <w:rPr>
          <w:i/>
          <w:iCs/>
          <w:color w:val="000000"/>
          <w:szCs w:val="27"/>
        </w:rPr>
        <w:t>Alluvium: 21st-Century Writing, 21st-Century Approaches</w:t>
      </w:r>
      <w:r w:rsidRPr="00AA3F0D">
        <w:rPr>
          <w:color w:val="000000"/>
          <w:szCs w:val="27"/>
        </w:rPr>
        <w:t>, 2(4).</w:t>
      </w:r>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Cottrell, S. (2016</w:t>
      </w:r>
      <w:r w:rsidRPr="00AA3F0D">
        <w:rPr>
          <w:color w:val="000000"/>
          <w:szCs w:val="27"/>
        </w:rPr>
        <w:t>). </w:t>
      </w:r>
      <w:r w:rsidRPr="00AA3F0D">
        <w:rPr>
          <w:i/>
          <w:iCs/>
          <w:color w:val="000000"/>
          <w:szCs w:val="27"/>
        </w:rPr>
        <w:t>Skills for success</w:t>
      </w:r>
      <w:r w:rsidRPr="00AA3F0D">
        <w:rPr>
          <w:color w:val="000000"/>
          <w:szCs w:val="27"/>
        </w:rPr>
        <w:t>. Houndmills, Basingstoke, Hampshire: Palgrave Macmillan.</w:t>
      </w:r>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Eliot, G. (2018</w:t>
      </w:r>
      <w:r w:rsidRPr="00AA3F0D">
        <w:rPr>
          <w:color w:val="000000"/>
          <w:szCs w:val="27"/>
        </w:rPr>
        <w:t>). </w:t>
      </w:r>
      <w:r w:rsidRPr="00AA3F0D">
        <w:rPr>
          <w:i/>
          <w:iCs/>
          <w:color w:val="000000"/>
          <w:szCs w:val="27"/>
        </w:rPr>
        <w:t>The Mill on the Floss</w:t>
      </w:r>
      <w:r w:rsidRPr="00AA3F0D">
        <w:rPr>
          <w:color w:val="000000"/>
          <w:szCs w:val="27"/>
        </w:rPr>
        <w:t>. Dinslaken: Anboco.</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Employability skills for the future.</w:t>
      </w:r>
      <w:r w:rsidR="0039643F">
        <w:rPr>
          <w:color w:val="000000"/>
          <w:szCs w:val="27"/>
        </w:rPr>
        <w:t xml:space="preserve"> (2016</w:t>
      </w:r>
      <w:r w:rsidRPr="00AA3F0D">
        <w:rPr>
          <w:color w:val="000000"/>
          <w:szCs w:val="27"/>
        </w:rPr>
        <w:t>). Canberra: Dept. of Education, Science and Training.</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Global Learning Network (2019). </w:t>
      </w:r>
      <w:r w:rsidRPr="00AA3F0D">
        <w:rPr>
          <w:i/>
          <w:iCs/>
          <w:color w:val="000000"/>
          <w:szCs w:val="27"/>
        </w:rPr>
        <w:t>Defining Employability Skills for the 21st Century World of Work</w:t>
      </w:r>
      <w:r w:rsidRPr="00AA3F0D">
        <w:rPr>
          <w:color w:val="000000"/>
          <w:szCs w:val="27"/>
        </w:rPr>
        <w:t>. [online] Youtube.com. Available at: https://www.youtube.com/watch?v=c2J9OErLvNo [Accessed 14 Dec. 2019].</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Grit, R. (20</w:t>
      </w:r>
      <w:r w:rsidR="0039643F">
        <w:rPr>
          <w:color w:val="000000"/>
          <w:szCs w:val="27"/>
        </w:rPr>
        <w:t>18</w:t>
      </w:r>
      <w:r w:rsidRPr="00AA3F0D">
        <w:rPr>
          <w:color w:val="000000"/>
          <w:szCs w:val="27"/>
        </w:rPr>
        <w:t>). </w:t>
      </w:r>
      <w:r w:rsidRPr="00AA3F0D">
        <w:rPr>
          <w:i/>
          <w:iCs/>
          <w:color w:val="000000"/>
          <w:szCs w:val="27"/>
        </w:rPr>
        <w:t>Managing Your Competencies</w:t>
      </w:r>
      <w:r w:rsidRPr="00AA3F0D">
        <w:rPr>
          <w:color w:val="000000"/>
          <w:szCs w:val="27"/>
        </w:rPr>
        <w:t>. Florence: Routledge.</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lastRenderedPageBreak/>
        <w:t>GRIT, R. (201</w:t>
      </w:r>
      <w:r w:rsidR="0039643F">
        <w:rPr>
          <w:color w:val="000000"/>
          <w:szCs w:val="27"/>
        </w:rPr>
        <w:t>8</w:t>
      </w:r>
      <w:r w:rsidRPr="00AA3F0D">
        <w:rPr>
          <w:color w:val="000000"/>
          <w:szCs w:val="27"/>
        </w:rPr>
        <w:t>). </w:t>
      </w:r>
      <w:r w:rsidRPr="00AA3F0D">
        <w:rPr>
          <w:i/>
          <w:iCs/>
          <w:color w:val="000000"/>
          <w:szCs w:val="27"/>
        </w:rPr>
        <w:t>MANAGING YOUR COMPETENCIES</w:t>
      </w:r>
      <w:r w:rsidRPr="00AA3F0D">
        <w:rPr>
          <w:color w:val="000000"/>
          <w:szCs w:val="27"/>
        </w:rPr>
        <w:t>. [Place of publication not identified]: ROUTLEDGE.</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Hind, D. and Moss, S. (201</w:t>
      </w:r>
      <w:r w:rsidR="0039643F">
        <w:rPr>
          <w:color w:val="000000"/>
          <w:szCs w:val="27"/>
        </w:rPr>
        <w:t>7</w:t>
      </w:r>
      <w:r w:rsidRPr="00AA3F0D">
        <w:rPr>
          <w:color w:val="000000"/>
          <w:szCs w:val="27"/>
        </w:rPr>
        <w:t>). </w:t>
      </w:r>
      <w:r w:rsidRPr="00AA3F0D">
        <w:rPr>
          <w:i/>
          <w:iCs/>
          <w:color w:val="000000"/>
          <w:szCs w:val="27"/>
        </w:rPr>
        <w:t>Employability skills</w:t>
      </w:r>
      <w:r w:rsidRPr="00AA3F0D">
        <w:rPr>
          <w:color w:val="000000"/>
          <w:szCs w:val="27"/>
        </w:rPr>
        <w:t>. Houghton le Spring: Business Education Publ.</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Jeffries, M. (201</w:t>
      </w:r>
      <w:r w:rsidR="0039643F">
        <w:rPr>
          <w:color w:val="000000"/>
          <w:szCs w:val="27"/>
        </w:rPr>
        <w:t>8</w:t>
      </w:r>
      <w:r w:rsidRPr="00AA3F0D">
        <w:rPr>
          <w:color w:val="000000"/>
          <w:szCs w:val="27"/>
        </w:rPr>
        <w:t>). </w:t>
      </w:r>
      <w:r w:rsidRPr="00AA3F0D">
        <w:rPr>
          <w:i/>
          <w:iCs/>
          <w:color w:val="000000"/>
          <w:szCs w:val="27"/>
        </w:rPr>
        <w:t>"Art of business seduction</w:t>
      </w:r>
      <w:r w:rsidRPr="00AA3F0D">
        <w:rPr>
          <w:color w:val="000000"/>
          <w:szCs w:val="27"/>
        </w:rPr>
        <w:t>.</w:t>
      </w:r>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Lin, Z. (2017</w:t>
      </w:r>
      <w:r w:rsidRPr="00AA3F0D">
        <w:rPr>
          <w:color w:val="000000"/>
          <w:szCs w:val="27"/>
        </w:rPr>
        <w:t>). </w:t>
      </w:r>
      <w:r w:rsidRPr="00AA3F0D">
        <w:rPr>
          <w:i/>
          <w:iCs/>
          <w:color w:val="000000"/>
          <w:szCs w:val="27"/>
        </w:rPr>
        <w:t>Consequences and policy implications for university students who have chosen liberal or vocational education</w:t>
      </w:r>
      <w:r w:rsidRPr="00AA3F0D">
        <w:rPr>
          <w:color w:val="000000"/>
          <w:szCs w:val="27"/>
        </w:rPr>
        <w:t>. [Hull, Québec]: Applied Research Branch, Human Resources Development Canada.</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MindTools (2019). </w:t>
      </w:r>
      <w:r w:rsidRPr="00AA3F0D">
        <w:rPr>
          <w:i/>
          <w:iCs/>
          <w:color w:val="000000"/>
          <w:szCs w:val="27"/>
        </w:rPr>
        <w:t>How Self-Motivated Are You?:</w:t>
      </w:r>
      <w:r w:rsidRPr="00AA3F0D">
        <w:rPr>
          <w:color w:val="000000"/>
          <w:szCs w:val="27"/>
        </w:rPr>
        <w:t>. [online] Mindtools.com. Available at: https://www.mindtools.com/pages/article/newLDR_57.htm [Accessed 14 Dec. 2019].</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Mulder, P. (2019). </w:t>
      </w:r>
      <w:r w:rsidR="0077614E" w:rsidRPr="0077614E">
        <w:rPr>
          <w:i/>
          <w:color w:val="000000"/>
          <w:szCs w:val="27"/>
        </w:rPr>
        <w:t>Kolb’</w:t>
      </w:r>
      <w:r w:rsidRPr="0077614E">
        <w:rPr>
          <w:i/>
          <w:iCs/>
          <w:color w:val="000000"/>
          <w:szCs w:val="27"/>
        </w:rPr>
        <w:t>s</w:t>
      </w:r>
      <w:r w:rsidRPr="00AA3F0D">
        <w:rPr>
          <w:i/>
          <w:iCs/>
          <w:color w:val="000000"/>
          <w:szCs w:val="27"/>
        </w:rPr>
        <w:t xml:space="preserve"> Reflective Cycle: learning through personal reflection | ToolsHero</w:t>
      </w:r>
      <w:r w:rsidRPr="00AA3F0D">
        <w:rPr>
          <w:color w:val="000000"/>
          <w:szCs w:val="27"/>
        </w:rPr>
        <w:t xml:space="preserve">. [online] tools here. Available at: https://www.toolshero.com/management/gibbs-reflective-cycle-graham-gibbs/ [Accessed 14 Dec. 2019]. </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Noel, J. and Dotlich, D. (20</w:t>
      </w:r>
      <w:r w:rsidR="0039643F">
        <w:rPr>
          <w:color w:val="000000"/>
          <w:szCs w:val="27"/>
        </w:rPr>
        <w:t>1</w:t>
      </w:r>
      <w:r w:rsidRPr="00AA3F0D">
        <w:rPr>
          <w:color w:val="000000"/>
          <w:szCs w:val="27"/>
        </w:rPr>
        <w:t>8). </w:t>
      </w:r>
      <w:r w:rsidRPr="00AA3F0D">
        <w:rPr>
          <w:i/>
          <w:iCs/>
          <w:color w:val="000000"/>
          <w:szCs w:val="27"/>
        </w:rPr>
        <w:t>The 20</w:t>
      </w:r>
      <w:r w:rsidR="0039643F">
        <w:rPr>
          <w:i/>
          <w:iCs/>
          <w:color w:val="000000"/>
          <w:szCs w:val="27"/>
        </w:rPr>
        <w:t>1</w:t>
      </w:r>
      <w:r w:rsidRPr="00AA3F0D">
        <w:rPr>
          <w:i/>
          <w:iCs/>
          <w:color w:val="000000"/>
          <w:szCs w:val="27"/>
        </w:rPr>
        <w:t>8 Pfeiffer annual</w:t>
      </w:r>
      <w:r w:rsidRPr="00AA3F0D">
        <w:rPr>
          <w:color w:val="000000"/>
          <w:szCs w:val="27"/>
        </w:rPr>
        <w:t>. San Francisco, Calif.: Pfeiffer.</w:t>
      </w:r>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Saavedra, A. and Opfer, V. (2017</w:t>
      </w:r>
      <w:r w:rsidRPr="00AA3F0D">
        <w:rPr>
          <w:color w:val="000000"/>
          <w:szCs w:val="27"/>
        </w:rPr>
        <w:t>). Learning 21st-Century Skills Requires 21st-Century Business. </w:t>
      </w:r>
      <w:r w:rsidRPr="00AA3F0D">
        <w:rPr>
          <w:i/>
          <w:iCs/>
          <w:color w:val="000000"/>
          <w:szCs w:val="27"/>
        </w:rPr>
        <w:t>Phi Delta Kappan</w:t>
      </w:r>
      <w:r w:rsidRPr="00AA3F0D">
        <w:rPr>
          <w:color w:val="000000"/>
          <w:szCs w:val="27"/>
        </w:rPr>
        <w:t>, 94(2), pp.8-13.</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 xml:space="preserve">Sapovadia, V. (2019). Role of HR in Employability Skills of the 21st Century. </w:t>
      </w:r>
      <w:r w:rsidRPr="00AA3F0D">
        <w:rPr>
          <w:i/>
          <w:iCs/>
          <w:color w:val="000000"/>
          <w:szCs w:val="27"/>
        </w:rPr>
        <w:t>SSRN Electronic Journal</w:t>
      </w:r>
      <w:r w:rsidRPr="00AA3F0D">
        <w:rPr>
          <w:color w:val="000000"/>
          <w:szCs w:val="27"/>
        </w:rPr>
        <w:t>.</w:t>
      </w:r>
    </w:p>
    <w:p w:rsidR="00AA3F0D" w:rsidRPr="00AA3F0D" w:rsidRDefault="000B09FD" w:rsidP="00AA3F0D">
      <w:pPr>
        <w:pStyle w:val="NormalWeb"/>
        <w:spacing w:before="0" w:beforeAutospacing="0" w:after="180" w:afterAutospacing="0"/>
        <w:ind w:left="450" w:hanging="450"/>
        <w:rPr>
          <w:color w:val="000000"/>
          <w:szCs w:val="27"/>
        </w:rPr>
      </w:pPr>
      <w:r w:rsidRPr="00AA3F0D">
        <w:rPr>
          <w:color w:val="000000"/>
          <w:szCs w:val="27"/>
        </w:rPr>
        <w:t>Trought, F. (2017). </w:t>
      </w:r>
      <w:r w:rsidRPr="00AA3F0D">
        <w:rPr>
          <w:i/>
          <w:iCs/>
          <w:color w:val="000000"/>
          <w:szCs w:val="27"/>
        </w:rPr>
        <w:t>Brilliant employability skills</w:t>
      </w:r>
      <w:r w:rsidRPr="00AA3F0D">
        <w:rPr>
          <w:color w:val="000000"/>
          <w:szCs w:val="27"/>
        </w:rPr>
        <w:t>. Harlow, England: Pearson.</w:t>
      </w:r>
    </w:p>
    <w:p w:rsidR="00AA3F0D" w:rsidRPr="00AA3F0D" w:rsidRDefault="000B09FD" w:rsidP="00AA3F0D">
      <w:pPr>
        <w:pStyle w:val="NormalWeb"/>
        <w:spacing w:before="0" w:beforeAutospacing="0" w:after="180" w:afterAutospacing="0"/>
        <w:ind w:left="450" w:hanging="450"/>
        <w:rPr>
          <w:color w:val="000000"/>
          <w:szCs w:val="27"/>
        </w:rPr>
      </w:pPr>
      <w:r>
        <w:rPr>
          <w:color w:val="000000"/>
          <w:szCs w:val="27"/>
        </w:rPr>
        <w:t>Turner, D. (201</w:t>
      </w:r>
      <w:r w:rsidRPr="00AA3F0D">
        <w:rPr>
          <w:color w:val="000000"/>
          <w:szCs w:val="27"/>
        </w:rPr>
        <w:t>7). </w:t>
      </w:r>
      <w:r w:rsidRPr="00AA3F0D">
        <w:rPr>
          <w:i/>
          <w:iCs/>
          <w:color w:val="000000"/>
          <w:szCs w:val="27"/>
        </w:rPr>
        <w:t>Managing personal development</w:t>
      </w:r>
      <w:r w:rsidRPr="00AA3F0D">
        <w:rPr>
          <w:color w:val="000000"/>
          <w:szCs w:val="27"/>
        </w:rPr>
        <w:t>. Selangor Darul Ehsan, Malaysia: Pelanduk Publications.</w:t>
      </w:r>
    </w:p>
    <w:p w:rsidR="00AA3F0D" w:rsidRDefault="00AA3F0D"/>
    <w:sectPr w:rsidR="00AA3F0D">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B09FD" w:rsidRDefault="000B09FD">
      <w:pPr>
        <w:spacing w:after="0" w:line="240" w:lineRule="auto"/>
      </w:pPr>
      <w:r>
        <w:separator/>
      </w:r>
    </w:p>
  </w:endnote>
  <w:endnote w:type="continuationSeparator" w:id="0">
    <w:p w:rsidR="000B09FD" w:rsidRDefault="000B0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00000001" w:usb1="420024FF" w:usb2="02000000" w:usb3="00000000" w:csb0="0000019F" w:csb1="00000000"/>
  </w:font>
  <w:font w:name="Vrinda">
    <w:panose1 w:val="020B0502040204020203"/>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7852615"/>
      <w:docPartObj>
        <w:docPartGallery w:val="Page Numbers (Bottom of Page)"/>
        <w:docPartUnique/>
      </w:docPartObj>
    </w:sdtPr>
    <w:sdtContent>
      <w:p w:rsidR="00DB2B90" w:rsidRDefault="00DB2B90" w:rsidP="00F57C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654479"/>
      <w:docPartObj>
        <w:docPartGallery w:val="Page Numbers (Bottom of Page)"/>
        <w:docPartUnique/>
      </w:docPartObj>
    </w:sdtPr>
    <w:sdtContent>
      <w:p w:rsidR="003F7C78" w:rsidRDefault="003F7C78" w:rsidP="00DB2B90">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rsidR="00B451AD" w:rsidRDefault="00B451AD" w:rsidP="003F7C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51AD" w:rsidRDefault="00B451AD" w:rsidP="003F7C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B09FD" w:rsidRDefault="000B09FD">
      <w:pPr>
        <w:spacing w:after="0" w:line="240" w:lineRule="auto"/>
      </w:pPr>
      <w:r>
        <w:separator/>
      </w:r>
    </w:p>
  </w:footnote>
  <w:footnote w:type="continuationSeparator" w:id="0">
    <w:p w:rsidR="000B09FD" w:rsidRDefault="000B09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51AD" w:rsidRDefault="00B451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51AD" w:rsidRDefault="00B451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7C78" w:rsidRDefault="003F7C78" w:rsidP="00DB2B90">
    <w:pPr>
      <w:pStyle w:val="Footer"/>
      <w:framePr w:wrap="none" w:vAnchor="text" w:hAnchor="margin" w:xAlign="right" w:y="1"/>
      <w:ind w:right="360"/>
      <w:rPr>
        <w:rStyle w:val="PageNumber"/>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C6816"/>
    <w:multiLevelType w:val="hybridMultilevel"/>
    <w:tmpl w:val="AAF4025C"/>
    <w:lvl w:ilvl="0" w:tplc="2FA4F0E4">
      <w:start w:val="1"/>
      <w:numFmt w:val="bullet"/>
      <w:lvlText w:val=""/>
      <w:lvlJc w:val="left"/>
      <w:pPr>
        <w:ind w:left="450" w:hanging="360"/>
      </w:pPr>
      <w:rPr>
        <w:rFonts w:ascii="Symbol" w:hAnsi="Symbol" w:hint="default"/>
      </w:rPr>
    </w:lvl>
    <w:lvl w:ilvl="1" w:tplc="0B9E2B9C" w:tentative="1">
      <w:start w:val="1"/>
      <w:numFmt w:val="bullet"/>
      <w:lvlText w:val="o"/>
      <w:lvlJc w:val="left"/>
      <w:pPr>
        <w:ind w:left="1440" w:hanging="360"/>
      </w:pPr>
      <w:rPr>
        <w:rFonts w:ascii="Courier New" w:hAnsi="Courier New" w:cs="Courier New" w:hint="default"/>
      </w:rPr>
    </w:lvl>
    <w:lvl w:ilvl="2" w:tplc="741E4046" w:tentative="1">
      <w:start w:val="1"/>
      <w:numFmt w:val="bullet"/>
      <w:lvlText w:val=""/>
      <w:lvlJc w:val="left"/>
      <w:pPr>
        <w:ind w:left="2160" w:hanging="360"/>
      </w:pPr>
      <w:rPr>
        <w:rFonts w:ascii="Wingdings" w:hAnsi="Wingdings" w:hint="default"/>
      </w:rPr>
    </w:lvl>
    <w:lvl w:ilvl="3" w:tplc="17BE3964" w:tentative="1">
      <w:start w:val="1"/>
      <w:numFmt w:val="bullet"/>
      <w:lvlText w:val=""/>
      <w:lvlJc w:val="left"/>
      <w:pPr>
        <w:ind w:left="2880" w:hanging="360"/>
      </w:pPr>
      <w:rPr>
        <w:rFonts w:ascii="Symbol" w:hAnsi="Symbol" w:hint="default"/>
      </w:rPr>
    </w:lvl>
    <w:lvl w:ilvl="4" w:tplc="2F423E5E" w:tentative="1">
      <w:start w:val="1"/>
      <w:numFmt w:val="bullet"/>
      <w:lvlText w:val="o"/>
      <w:lvlJc w:val="left"/>
      <w:pPr>
        <w:ind w:left="3600" w:hanging="360"/>
      </w:pPr>
      <w:rPr>
        <w:rFonts w:ascii="Courier New" w:hAnsi="Courier New" w:cs="Courier New" w:hint="default"/>
      </w:rPr>
    </w:lvl>
    <w:lvl w:ilvl="5" w:tplc="FC48EF30" w:tentative="1">
      <w:start w:val="1"/>
      <w:numFmt w:val="bullet"/>
      <w:lvlText w:val=""/>
      <w:lvlJc w:val="left"/>
      <w:pPr>
        <w:ind w:left="4320" w:hanging="360"/>
      </w:pPr>
      <w:rPr>
        <w:rFonts w:ascii="Wingdings" w:hAnsi="Wingdings" w:hint="default"/>
      </w:rPr>
    </w:lvl>
    <w:lvl w:ilvl="6" w:tplc="A6849184" w:tentative="1">
      <w:start w:val="1"/>
      <w:numFmt w:val="bullet"/>
      <w:lvlText w:val=""/>
      <w:lvlJc w:val="left"/>
      <w:pPr>
        <w:ind w:left="5040" w:hanging="360"/>
      </w:pPr>
      <w:rPr>
        <w:rFonts w:ascii="Symbol" w:hAnsi="Symbol" w:hint="default"/>
      </w:rPr>
    </w:lvl>
    <w:lvl w:ilvl="7" w:tplc="D6B81182" w:tentative="1">
      <w:start w:val="1"/>
      <w:numFmt w:val="bullet"/>
      <w:lvlText w:val="o"/>
      <w:lvlJc w:val="left"/>
      <w:pPr>
        <w:ind w:left="5760" w:hanging="360"/>
      </w:pPr>
      <w:rPr>
        <w:rFonts w:ascii="Courier New" w:hAnsi="Courier New" w:cs="Courier New" w:hint="default"/>
      </w:rPr>
    </w:lvl>
    <w:lvl w:ilvl="8" w:tplc="0738340C" w:tentative="1">
      <w:start w:val="1"/>
      <w:numFmt w:val="bullet"/>
      <w:lvlText w:val=""/>
      <w:lvlJc w:val="left"/>
      <w:pPr>
        <w:ind w:left="6480" w:hanging="360"/>
      </w:pPr>
      <w:rPr>
        <w:rFonts w:ascii="Wingdings" w:hAnsi="Wingdings" w:hint="default"/>
      </w:rPr>
    </w:lvl>
  </w:abstractNum>
  <w:abstractNum w:abstractNumId="1" w15:restartNumberingAfterBreak="0">
    <w:nsid w:val="52B65ADE"/>
    <w:multiLevelType w:val="hybridMultilevel"/>
    <w:tmpl w:val="862609F2"/>
    <w:lvl w:ilvl="0" w:tplc="9782EE0E">
      <w:start w:val="1"/>
      <w:numFmt w:val="bullet"/>
      <w:lvlText w:val=""/>
      <w:lvlJc w:val="left"/>
      <w:pPr>
        <w:ind w:left="720" w:hanging="360"/>
      </w:pPr>
      <w:rPr>
        <w:rFonts w:ascii="Symbol" w:hAnsi="Symbol" w:hint="default"/>
      </w:rPr>
    </w:lvl>
    <w:lvl w:ilvl="1" w:tplc="1C2E716C" w:tentative="1">
      <w:start w:val="1"/>
      <w:numFmt w:val="bullet"/>
      <w:lvlText w:val="o"/>
      <w:lvlJc w:val="left"/>
      <w:pPr>
        <w:ind w:left="1440" w:hanging="360"/>
      </w:pPr>
      <w:rPr>
        <w:rFonts w:ascii="Courier New" w:hAnsi="Courier New" w:cs="Courier New" w:hint="default"/>
      </w:rPr>
    </w:lvl>
    <w:lvl w:ilvl="2" w:tplc="CE24BB86" w:tentative="1">
      <w:start w:val="1"/>
      <w:numFmt w:val="bullet"/>
      <w:lvlText w:val=""/>
      <w:lvlJc w:val="left"/>
      <w:pPr>
        <w:ind w:left="2160" w:hanging="360"/>
      </w:pPr>
      <w:rPr>
        <w:rFonts w:ascii="Wingdings" w:hAnsi="Wingdings" w:hint="default"/>
      </w:rPr>
    </w:lvl>
    <w:lvl w:ilvl="3" w:tplc="A4C0FA1A" w:tentative="1">
      <w:start w:val="1"/>
      <w:numFmt w:val="bullet"/>
      <w:lvlText w:val=""/>
      <w:lvlJc w:val="left"/>
      <w:pPr>
        <w:ind w:left="2880" w:hanging="360"/>
      </w:pPr>
      <w:rPr>
        <w:rFonts w:ascii="Symbol" w:hAnsi="Symbol" w:hint="default"/>
      </w:rPr>
    </w:lvl>
    <w:lvl w:ilvl="4" w:tplc="4EF68704" w:tentative="1">
      <w:start w:val="1"/>
      <w:numFmt w:val="bullet"/>
      <w:lvlText w:val="o"/>
      <w:lvlJc w:val="left"/>
      <w:pPr>
        <w:ind w:left="3600" w:hanging="360"/>
      </w:pPr>
      <w:rPr>
        <w:rFonts w:ascii="Courier New" w:hAnsi="Courier New" w:cs="Courier New" w:hint="default"/>
      </w:rPr>
    </w:lvl>
    <w:lvl w:ilvl="5" w:tplc="0B783464" w:tentative="1">
      <w:start w:val="1"/>
      <w:numFmt w:val="bullet"/>
      <w:lvlText w:val=""/>
      <w:lvlJc w:val="left"/>
      <w:pPr>
        <w:ind w:left="4320" w:hanging="360"/>
      </w:pPr>
      <w:rPr>
        <w:rFonts w:ascii="Wingdings" w:hAnsi="Wingdings" w:hint="default"/>
      </w:rPr>
    </w:lvl>
    <w:lvl w:ilvl="6" w:tplc="5F28E434" w:tentative="1">
      <w:start w:val="1"/>
      <w:numFmt w:val="bullet"/>
      <w:lvlText w:val=""/>
      <w:lvlJc w:val="left"/>
      <w:pPr>
        <w:ind w:left="5040" w:hanging="360"/>
      </w:pPr>
      <w:rPr>
        <w:rFonts w:ascii="Symbol" w:hAnsi="Symbol" w:hint="default"/>
      </w:rPr>
    </w:lvl>
    <w:lvl w:ilvl="7" w:tplc="1D7801FA" w:tentative="1">
      <w:start w:val="1"/>
      <w:numFmt w:val="bullet"/>
      <w:lvlText w:val="o"/>
      <w:lvlJc w:val="left"/>
      <w:pPr>
        <w:ind w:left="5760" w:hanging="360"/>
      </w:pPr>
      <w:rPr>
        <w:rFonts w:ascii="Courier New" w:hAnsi="Courier New" w:cs="Courier New" w:hint="default"/>
      </w:rPr>
    </w:lvl>
    <w:lvl w:ilvl="8" w:tplc="22EACCC8" w:tentative="1">
      <w:start w:val="1"/>
      <w:numFmt w:val="bullet"/>
      <w:lvlText w:val=""/>
      <w:lvlJc w:val="left"/>
      <w:pPr>
        <w:ind w:left="6480" w:hanging="360"/>
      </w:pPr>
      <w:rPr>
        <w:rFonts w:ascii="Wingdings" w:hAnsi="Wingdings" w:hint="default"/>
      </w:rPr>
    </w:lvl>
  </w:abstractNum>
  <w:abstractNum w:abstractNumId="2" w15:restartNumberingAfterBreak="0">
    <w:nsid w:val="5A995F14"/>
    <w:multiLevelType w:val="hybridMultilevel"/>
    <w:tmpl w:val="BB9AA662"/>
    <w:lvl w:ilvl="0" w:tplc="596260AA">
      <w:start w:val="1"/>
      <w:numFmt w:val="bullet"/>
      <w:lvlText w:val=""/>
      <w:lvlJc w:val="left"/>
      <w:pPr>
        <w:ind w:left="540" w:hanging="360"/>
      </w:pPr>
      <w:rPr>
        <w:rFonts w:ascii="Symbol" w:hAnsi="Symbol" w:hint="default"/>
      </w:rPr>
    </w:lvl>
    <w:lvl w:ilvl="1" w:tplc="B4386C6C" w:tentative="1">
      <w:start w:val="1"/>
      <w:numFmt w:val="bullet"/>
      <w:lvlText w:val="o"/>
      <w:lvlJc w:val="left"/>
      <w:pPr>
        <w:ind w:left="1440" w:hanging="360"/>
      </w:pPr>
      <w:rPr>
        <w:rFonts w:ascii="Courier New" w:hAnsi="Courier New" w:cs="Courier New" w:hint="default"/>
      </w:rPr>
    </w:lvl>
    <w:lvl w:ilvl="2" w:tplc="FFD0835A" w:tentative="1">
      <w:start w:val="1"/>
      <w:numFmt w:val="bullet"/>
      <w:lvlText w:val=""/>
      <w:lvlJc w:val="left"/>
      <w:pPr>
        <w:ind w:left="2160" w:hanging="360"/>
      </w:pPr>
      <w:rPr>
        <w:rFonts w:ascii="Wingdings" w:hAnsi="Wingdings" w:hint="default"/>
      </w:rPr>
    </w:lvl>
    <w:lvl w:ilvl="3" w:tplc="90E0660A" w:tentative="1">
      <w:start w:val="1"/>
      <w:numFmt w:val="bullet"/>
      <w:lvlText w:val=""/>
      <w:lvlJc w:val="left"/>
      <w:pPr>
        <w:ind w:left="2880" w:hanging="360"/>
      </w:pPr>
      <w:rPr>
        <w:rFonts w:ascii="Symbol" w:hAnsi="Symbol" w:hint="default"/>
      </w:rPr>
    </w:lvl>
    <w:lvl w:ilvl="4" w:tplc="0FB262D2" w:tentative="1">
      <w:start w:val="1"/>
      <w:numFmt w:val="bullet"/>
      <w:lvlText w:val="o"/>
      <w:lvlJc w:val="left"/>
      <w:pPr>
        <w:ind w:left="3600" w:hanging="360"/>
      </w:pPr>
      <w:rPr>
        <w:rFonts w:ascii="Courier New" w:hAnsi="Courier New" w:cs="Courier New" w:hint="default"/>
      </w:rPr>
    </w:lvl>
    <w:lvl w:ilvl="5" w:tplc="6C3006D6" w:tentative="1">
      <w:start w:val="1"/>
      <w:numFmt w:val="bullet"/>
      <w:lvlText w:val=""/>
      <w:lvlJc w:val="left"/>
      <w:pPr>
        <w:ind w:left="4320" w:hanging="360"/>
      </w:pPr>
      <w:rPr>
        <w:rFonts w:ascii="Wingdings" w:hAnsi="Wingdings" w:hint="default"/>
      </w:rPr>
    </w:lvl>
    <w:lvl w:ilvl="6" w:tplc="A54AB296" w:tentative="1">
      <w:start w:val="1"/>
      <w:numFmt w:val="bullet"/>
      <w:lvlText w:val=""/>
      <w:lvlJc w:val="left"/>
      <w:pPr>
        <w:ind w:left="5040" w:hanging="360"/>
      </w:pPr>
      <w:rPr>
        <w:rFonts w:ascii="Symbol" w:hAnsi="Symbol" w:hint="default"/>
      </w:rPr>
    </w:lvl>
    <w:lvl w:ilvl="7" w:tplc="CF36FE18" w:tentative="1">
      <w:start w:val="1"/>
      <w:numFmt w:val="bullet"/>
      <w:lvlText w:val="o"/>
      <w:lvlJc w:val="left"/>
      <w:pPr>
        <w:ind w:left="5760" w:hanging="360"/>
      </w:pPr>
      <w:rPr>
        <w:rFonts w:ascii="Courier New" w:hAnsi="Courier New" w:cs="Courier New" w:hint="default"/>
      </w:rPr>
    </w:lvl>
    <w:lvl w:ilvl="8" w:tplc="6A00F560" w:tentative="1">
      <w:start w:val="1"/>
      <w:numFmt w:val="bullet"/>
      <w:lvlText w:val=""/>
      <w:lvlJc w:val="left"/>
      <w:pPr>
        <w:ind w:left="6480" w:hanging="360"/>
      </w:pPr>
      <w:rPr>
        <w:rFonts w:ascii="Wingdings" w:hAnsi="Wingdings" w:hint="default"/>
      </w:rPr>
    </w:lvl>
  </w:abstractNum>
  <w:abstractNum w:abstractNumId="3" w15:restartNumberingAfterBreak="0">
    <w:nsid w:val="628259D5"/>
    <w:multiLevelType w:val="hybridMultilevel"/>
    <w:tmpl w:val="24FC5A28"/>
    <w:lvl w:ilvl="0" w:tplc="A2BED4C2">
      <w:start w:val="1"/>
      <w:numFmt w:val="decimal"/>
      <w:lvlText w:val="%1."/>
      <w:lvlJc w:val="left"/>
      <w:pPr>
        <w:ind w:left="960" w:hanging="360"/>
      </w:pPr>
    </w:lvl>
    <w:lvl w:ilvl="1" w:tplc="C0983B50" w:tentative="1">
      <w:start w:val="1"/>
      <w:numFmt w:val="lowerLetter"/>
      <w:lvlText w:val="%2."/>
      <w:lvlJc w:val="left"/>
      <w:pPr>
        <w:ind w:left="1680" w:hanging="360"/>
      </w:pPr>
    </w:lvl>
    <w:lvl w:ilvl="2" w:tplc="BEC8AEEE" w:tentative="1">
      <w:start w:val="1"/>
      <w:numFmt w:val="lowerRoman"/>
      <w:lvlText w:val="%3."/>
      <w:lvlJc w:val="right"/>
      <w:pPr>
        <w:ind w:left="2400" w:hanging="180"/>
      </w:pPr>
    </w:lvl>
    <w:lvl w:ilvl="3" w:tplc="5D0A9E64" w:tentative="1">
      <w:start w:val="1"/>
      <w:numFmt w:val="decimal"/>
      <w:lvlText w:val="%4."/>
      <w:lvlJc w:val="left"/>
      <w:pPr>
        <w:ind w:left="3120" w:hanging="360"/>
      </w:pPr>
    </w:lvl>
    <w:lvl w:ilvl="4" w:tplc="D77A1CB8" w:tentative="1">
      <w:start w:val="1"/>
      <w:numFmt w:val="lowerLetter"/>
      <w:lvlText w:val="%5."/>
      <w:lvlJc w:val="left"/>
      <w:pPr>
        <w:ind w:left="3840" w:hanging="360"/>
      </w:pPr>
    </w:lvl>
    <w:lvl w:ilvl="5" w:tplc="2EA491EE" w:tentative="1">
      <w:start w:val="1"/>
      <w:numFmt w:val="lowerRoman"/>
      <w:lvlText w:val="%6."/>
      <w:lvlJc w:val="right"/>
      <w:pPr>
        <w:ind w:left="4560" w:hanging="180"/>
      </w:pPr>
    </w:lvl>
    <w:lvl w:ilvl="6" w:tplc="EBACDDAA" w:tentative="1">
      <w:start w:val="1"/>
      <w:numFmt w:val="decimal"/>
      <w:lvlText w:val="%7."/>
      <w:lvlJc w:val="left"/>
      <w:pPr>
        <w:ind w:left="5280" w:hanging="360"/>
      </w:pPr>
    </w:lvl>
    <w:lvl w:ilvl="7" w:tplc="7360A5C4" w:tentative="1">
      <w:start w:val="1"/>
      <w:numFmt w:val="lowerLetter"/>
      <w:lvlText w:val="%8."/>
      <w:lvlJc w:val="left"/>
      <w:pPr>
        <w:ind w:left="6000" w:hanging="360"/>
      </w:pPr>
    </w:lvl>
    <w:lvl w:ilvl="8" w:tplc="D1D6890A" w:tentative="1">
      <w:start w:val="1"/>
      <w:numFmt w:val="lowerRoman"/>
      <w:lvlText w:val="%9."/>
      <w:lvlJc w:val="right"/>
      <w:pPr>
        <w:ind w:left="6720" w:hanging="180"/>
      </w:pPr>
    </w:lvl>
  </w:abstractNum>
  <w:abstractNum w:abstractNumId="4" w15:restartNumberingAfterBreak="0">
    <w:nsid w:val="68F415EE"/>
    <w:multiLevelType w:val="multilevel"/>
    <w:tmpl w:val="2CA8A716"/>
    <w:lvl w:ilvl="0">
      <w:start w:val="1"/>
      <w:numFmt w:val="decimal"/>
      <w:pStyle w:val="Heading1"/>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7CC573CB"/>
    <w:multiLevelType w:val="hybridMultilevel"/>
    <w:tmpl w:val="0D2CA968"/>
    <w:lvl w:ilvl="0" w:tplc="0BB69B54">
      <w:start w:val="1"/>
      <w:numFmt w:val="bullet"/>
      <w:lvlText w:val=""/>
      <w:lvlJc w:val="left"/>
      <w:pPr>
        <w:ind w:left="360" w:hanging="360"/>
      </w:pPr>
      <w:rPr>
        <w:rFonts w:ascii="Symbol" w:hAnsi="Symbol" w:hint="default"/>
      </w:rPr>
    </w:lvl>
    <w:lvl w:ilvl="1" w:tplc="86C238B2" w:tentative="1">
      <w:start w:val="1"/>
      <w:numFmt w:val="bullet"/>
      <w:lvlText w:val="o"/>
      <w:lvlJc w:val="left"/>
      <w:pPr>
        <w:ind w:left="1440" w:hanging="360"/>
      </w:pPr>
      <w:rPr>
        <w:rFonts w:ascii="Courier New" w:hAnsi="Courier New" w:cs="Courier New" w:hint="default"/>
      </w:rPr>
    </w:lvl>
    <w:lvl w:ilvl="2" w:tplc="83B2CFFA" w:tentative="1">
      <w:start w:val="1"/>
      <w:numFmt w:val="bullet"/>
      <w:lvlText w:val=""/>
      <w:lvlJc w:val="left"/>
      <w:pPr>
        <w:ind w:left="2160" w:hanging="360"/>
      </w:pPr>
      <w:rPr>
        <w:rFonts w:ascii="Wingdings" w:hAnsi="Wingdings" w:hint="default"/>
      </w:rPr>
    </w:lvl>
    <w:lvl w:ilvl="3" w:tplc="49F48E6C" w:tentative="1">
      <w:start w:val="1"/>
      <w:numFmt w:val="bullet"/>
      <w:lvlText w:val=""/>
      <w:lvlJc w:val="left"/>
      <w:pPr>
        <w:ind w:left="2880" w:hanging="360"/>
      </w:pPr>
      <w:rPr>
        <w:rFonts w:ascii="Symbol" w:hAnsi="Symbol" w:hint="default"/>
      </w:rPr>
    </w:lvl>
    <w:lvl w:ilvl="4" w:tplc="70A87AF8" w:tentative="1">
      <w:start w:val="1"/>
      <w:numFmt w:val="bullet"/>
      <w:lvlText w:val="o"/>
      <w:lvlJc w:val="left"/>
      <w:pPr>
        <w:ind w:left="3600" w:hanging="360"/>
      </w:pPr>
      <w:rPr>
        <w:rFonts w:ascii="Courier New" w:hAnsi="Courier New" w:cs="Courier New" w:hint="default"/>
      </w:rPr>
    </w:lvl>
    <w:lvl w:ilvl="5" w:tplc="1C16D684" w:tentative="1">
      <w:start w:val="1"/>
      <w:numFmt w:val="bullet"/>
      <w:lvlText w:val=""/>
      <w:lvlJc w:val="left"/>
      <w:pPr>
        <w:ind w:left="4320" w:hanging="360"/>
      </w:pPr>
      <w:rPr>
        <w:rFonts w:ascii="Wingdings" w:hAnsi="Wingdings" w:hint="default"/>
      </w:rPr>
    </w:lvl>
    <w:lvl w:ilvl="6" w:tplc="3D8C8BD4" w:tentative="1">
      <w:start w:val="1"/>
      <w:numFmt w:val="bullet"/>
      <w:lvlText w:val=""/>
      <w:lvlJc w:val="left"/>
      <w:pPr>
        <w:ind w:left="5040" w:hanging="360"/>
      </w:pPr>
      <w:rPr>
        <w:rFonts w:ascii="Symbol" w:hAnsi="Symbol" w:hint="default"/>
      </w:rPr>
    </w:lvl>
    <w:lvl w:ilvl="7" w:tplc="C65896CE" w:tentative="1">
      <w:start w:val="1"/>
      <w:numFmt w:val="bullet"/>
      <w:lvlText w:val="o"/>
      <w:lvlJc w:val="left"/>
      <w:pPr>
        <w:ind w:left="5760" w:hanging="360"/>
      </w:pPr>
      <w:rPr>
        <w:rFonts w:ascii="Courier New" w:hAnsi="Courier New" w:cs="Courier New" w:hint="default"/>
      </w:rPr>
    </w:lvl>
    <w:lvl w:ilvl="8" w:tplc="EF02E2F4"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2ED8"/>
    <w:rsid w:val="000605A4"/>
    <w:rsid w:val="000833ED"/>
    <w:rsid w:val="0008354A"/>
    <w:rsid w:val="000B09FD"/>
    <w:rsid w:val="000F544D"/>
    <w:rsid w:val="00125942"/>
    <w:rsid w:val="001675E0"/>
    <w:rsid w:val="00212F1A"/>
    <w:rsid w:val="00215776"/>
    <w:rsid w:val="00222AD8"/>
    <w:rsid w:val="0022540B"/>
    <w:rsid w:val="00247166"/>
    <w:rsid w:val="00283C84"/>
    <w:rsid w:val="00356E19"/>
    <w:rsid w:val="003838E3"/>
    <w:rsid w:val="0039643F"/>
    <w:rsid w:val="003A591A"/>
    <w:rsid w:val="003B0611"/>
    <w:rsid w:val="003E00CB"/>
    <w:rsid w:val="003F7C78"/>
    <w:rsid w:val="003F7C7F"/>
    <w:rsid w:val="00413EA1"/>
    <w:rsid w:val="004174ED"/>
    <w:rsid w:val="0042654A"/>
    <w:rsid w:val="00431681"/>
    <w:rsid w:val="0044615D"/>
    <w:rsid w:val="0048102D"/>
    <w:rsid w:val="004B6DF4"/>
    <w:rsid w:val="004C5768"/>
    <w:rsid w:val="005565FF"/>
    <w:rsid w:val="005A263D"/>
    <w:rsid w:val="005D241E"/>
    <w:rsid w:val="006059AC"/>
    <w:rsid w:val="0062314B"/>
    <w:rsid w:val="00654A06"/>
    <w:rsid w:val="00700FA8"/>
    <w:rsid w:val="00745E64"/>
    <w:rsid w:val="00767E98"/>
    <w:rsid w:val="0077614E"/>
    <w:rsid w:val="007C1B7C"/>
    <w:rsid w:val="007D2E2E"/>
    <w:rsid w:val="008163F8"/>
    <w:rsid w:val="0085230B"/>
    <w:rsid w:val="008E5061"/>
    <w:rsid w:val="00914EC0"/>
    <w:rsid w:val="00924336"/>
    <w:rsid w:val="00941265"/>
    <w:rsid w:val="00967749"/>
    <w:rsid w:val="009D14BA"/>
    <w:rsid w:val="009D1FB9"/>
    <w:rsid w:val="009E6985"/>
    <w:rsid w:val="00A66E03"/>
    <w:rsid w:val="00A749FB"/>
    <w:rsid w:val="00AA3F0D"/>
    <w:rsid w:val="00AC4C6D"/>
    <w:rsid w:val="00AE0CFF"/>
    <w:rsid w:val="00B451AD"/>
    <w:rsid w:val="00B750F6"/>
    <w:rsid w:val="00BD3D08"/>
    <w:rsid w:val="00BE3BCA"/>
    <w:rsid w:val="00C40025"/>
    <w:rsid w:val="00CC4D05"/>
    <w:rsid w:val="00CD28F5"/>
    <w:rsid w:val="00DB2B90"/>
    <w:rsid w:val="00DF2C0E"/>
    <w:rsid w:val="00DF456A"/>
    <w:rsid w:val="00E27218"/>
    <w:rsid w:val="00E27D57"/>
    <w:rsid w:val="00E92ED8"/>
    <w:rsid w:val="00ED4B6A"/>
    <w:rsid w:val="00F46CF4"/>
    <w:rsid w:val="00F50B4C"/>
    <w:rsid w:val="00FA30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CD833"/>
  <w15:docId w15:val="{E0F42934-88CF-AF46-8F44-65336C19B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3F8"/>
    <w:pPr>
      <w:spacing w:after="160" w:line="360" w:lineRule="auto"/>
      <w:jc w:val="both"/>
    </w:pPr>
    <w:rPr>
      <w:rFonts w:ascii="Times New Roman" w:eastAsiaTheme="minorEastAsia" w:hAnsi="Times New Roman"/>
      <w:sz w:val="24"/>
    </w:rPr>
  </w:style>
  <w:style w:type="paragraph" w:styleId="Heading1">
    <w:name w:val="heading 1"/>
    <w:basedOn w:val="Normal"/>
    <w:link w:val="Heading1Char"/>
    <w:autoRedefine/>
    <w:uiPriority w:val="1"/>
    <w:qFormat/>
    <w:rsid w:val="00AA3F0D"/>
    <w:pPr>
      <w:widowControl w:val="0"/>
      <w:numPr>
        <w:numId w:val="1"/>
      </w:numPr>
      <w:autoSpaceDE w:val="0"/>
      <w:autoSpaceDN w:val="0"/>
      <w:spacing w:before="79" w:after="0"/>
      <w:outlineLvl w:val="0"/>
    </w:pPr>
    <w:rPr>
      <w:rFonts w:eastAsia="Times New Roman" w:cs="Times New Roman"/>
      <w:b/>
      <w:color w:val="002060"/>
      <w:sz w:val="32"/>
      <w:szCs w:val="52"/>
      <w:lang w:bidi="en-US"/>
    </w:rPr>
  </w:style>
  <w:style w:type="paragraph" w:styleId="Heading2">
    <w:name w:val="heading 2"/>
    <w:basedOn w:val="Subtitle"/>
    <w:next w:val="Subtitle"/>
    <w:link w:val="Heading2Char"/>
    <w:autoRedefine/>
    <w:uiPriority w:val="1"/>
    <w:qFormat/>
    <w:rsid w:val="009D14BA"/>
    <w:pPr>
      <w:widowControl w:val="0"/>
      <w:numPr>
        <w:ilvl w:val="0"/>
      </w:numPr>
      <w:autoSpaceDE w:val="0"/>
      <w:autoSpaceDN w:val="0"/>
      <w:spacing w:before="86" w:after="0"/>
      <w:ind w:left="360" w:hanging="360"/>
      <w:outlineLvl w:val="1"/>
    </w:pPr>
    <w:rPr>
      <w:rFonts w:ascii="Times New Roman" w:eastAsia="Times New Roman" w:hAnsi="Times New Roman" w:cs="Times New Roman"/>
      <w:b/>
      <w:bCs/>
      <w:i w:val="0"/>
      <w:sz w:val="28"/>
      <w:szCs w:val="48"/>
      <w:u w:color="000000"/>
      <w:lang w:bidi="en-US"/>
    </w:rPr>
  </w:style>
  <w:style w:type="paragraph" w:styleId="Heading3">
    <w:name w:val="heading 3"/>
    <w:basedOn w:val="Normal"/>
    <w:link w:val="Heading3Char"/>
    <w:autoRedefine/>
    <w:uiPriority w:val="1"/>
    <w:qFormat/>
    <w:rsid w:val="00654A06"/>
    <w:pPr>
      <w:widowControl w:val="0"/>
      <w:autoSpaceDE w:val="0"/>
      <w:autoSpaceDN w:val="0"/>
      <w:spacing w:after="0"/>
      <w:ind w:left="120"/>
      <w:outlineLvl w:val="2"/>
    </w:pPr>
    <w:rPr>
      <w:rFonts w:eastAsia="Times New Roman" w:cs="Times New Roman"/>
      <w:b/>
      <w:bCs/>
      <w:sz w:val="26"/>
      <w:szCs w:val="44"/>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9D14BA"/>
    <w:pPr>
      <w:spacing w:after="0" w:line="360" w:lineRule="auto"/>
      <w:jc w:val="both"/>
    </w:pPr>
    <w:rPr>
      <w:rFonts w:ascii="Times New Roman" w:hAnsi="Times New Roman"/>
      <w:b/>
      <w:color w:val="984806" w:themeColor="accent6" w:themeShade="80"/>
      <w:sz w:val="24"/>
    </w:rPr>
  </w:style>
  <w:style w:type="character" w:customStyle="1" w:styleId="Heading1Char">
    <w:name w:val="Heading 1 Char"/>
    <w:basedOn w:val="DefaultParagraphFont"/>
    <w:link w:val="Heading1"/>
    <w:uiPriority w:val="1"/>
    <w:rsid w:val="00AA3F0D"/>
    <w:rPr>
      <w:rFonts w:ascii="Times New Roman" w:eastAsia="Times New Roman" w:hAnsi="Times New Roman" w:cs="Times New Roman"/>
      <w:b/>
      <w:color w:val="002060"/>
      <w:sz w:val="32"/>
      <w:szCs w:val="52"/>
      <w:lang w:bidi="en-US"/>
    </w:rPr>
  </w:style>
  <w:style w:type="character" w:customStyle="1" w:styleId="Heading2Char">
    <w:name w:val="Heading 2 Char"/>
    <w:basedOn w:val="DefaultParagraphFont"/>
    <w:link w:val="Heading2"/>
    <w:uiPriority w:val="1"/>
    <w:rsid w:val="009D14BA"/>
    <w:rPr>
      <w:rFonts w:ascii="Times New Roman" w:eastAsia="Times New Roman" w:hAnsi="Times New Roman" w:cs="Times New Roman"/>
      <w:b/>
      <w:bCs/>
      <w:iCs/>
      <w:color w:val="4F81BD" w:themeColor="accent1"/>
      <w:spacing w:val="15"/>
      <w:sz w:val="28"/>
      <w:szCs w:val="48"/>
      <w:u w:color="000000"/>
      <w:lang w:bidi="en-US"/>
    </w:rPr>
  </w:style>
  <w:style w:type="character" w:customStyle="1" w:styleId="Heading3Char">
    <w:name w:val="Heading 3 Char"/>
    <w:basedOn w:val="DefaultParagraphFont"/>
    <w:link w:val="Heading3"/>
    <w:uiPriority w:val="1"/>
    <w:rsid w:val="00654A06"/>
    <w:rPr>
      <w:rFonts w:ascii="Times New Roman" w:eastAsia="Times New Roman" w:hAnsi="Times New Roman" w:cs="Times New Roman"/>
      <w:b/>
      <w:bCs/>
      <w:sz w:val="26"/>
      <w:szCs w:val="44"/>
      <w:lang w:bidi="en-US"/>
    </w:rPr>
  </w:style>
  <w:style w:type="paragraph" w:styleId="BodyText">
    <w:name w:val="Body Text"/>
    <w:basedOn w:val="Normal"/>
    <w:link w:val="BodyTextChar"/>
    <w:autoRedefine/>
    <w:uiPriority w:val="1"/>
    <w:qFormat/>
    <w:rsid w:val="009E6985"/>
    <w:pPr>
      <w:widowControl w:val="0"/>
      <w:autoSpaceDE w:val="0"/>
      <w:autoSpaceDN w:val="0"/>
      <w:spacing w:before="24" w:after="0"/>
      <w:ind w:left="157" w:right="154"/>
    </w:pPr>
    <w:rPr>
      <w:rFonts w:eastAsia="Times New Roman" w:cs="Times New Roman"/>
      <w:szCs w:val="23"/>
    </w:rPr>
  </w:style>
  <w:style w:type="character" w:customStyle="1" w:styleId="BodyTextChar">
    <w:name w:val="Body Text Char"/>
    <w:basedOn w:val="DefaultParagraphFont"/>
    <w:link w:val="BodyText"/>
    <w:uiPriority w:val="1"/>
    <w:rsid w:val="009E6985"/>
    <w:rPr>
      <w:rFonts w:ascii="Times New Roman" w:eastAsia="Times New Roman" w:hAnsi="Times New Roman" w:cs="Times New Roman"/>
      <w:sz w:val="24"/>
      <w:szCs w:val="23"/>
    </w:rPr>
  </w:style>
  <w:style w:type="table" w:styleId="TableGrid">
    <w:name w:val="Table Grid"/>
    <w:basedOn w:val="TableNormal"/>
    <w:uiPriority w:val="59"/>
    <w:rsid w:val="003F7C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27D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7D57"/>
    <w:rPr>
      <w:rFonts w:ascii="Tahoma" w:eastAsiaTheme="minorEastAsia" w:hAnsi="Tahoma" w:cs="Tahoma"/>
      <w:sz w:val="16"/>
      <w:szCs w:val="16"/>
    </w:rPr>
  </w:style>
  <w:style w:type="paragraph" w:styleId="NormalWeb">
    <w:name w:val="Normal (Web)"/>
    <w:basedOn w:val="Normal"/>
    <w:uiPriority w:val="99"/>
    <w:semiHidden/>
    <w:unhideWhenUsed/>
    <w:rsid w:val="00AA3F0D"/>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F50B4C"/>
    <w:rPr>
      <w:rFonts w:cs="Times New Roman"/>
      <w:color w:val="0000FF" w:themeColor="hyperlink"/>
      <w:u w:val="single"/>
    </w:rPr>
  </w:style>
  <w:style w:type="paragraph" w:styleId="Subtitle">
    <w:name w:val="Subtitle"/>
    <w:basedOn w:val="Normal"/>
    <w:next w:val="Normal"/>
    <w:link w:val="SubtitleChar"/>
    <w:uiPriority w:val="11"/>
    <w:qFormat/>
    <w:rsid w:val="00AA3F0D"/>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AA3F0D"/>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unhideWhenUsed/>
    <w:qFormat/>
    <w:rsid w:val="00F50B4C"/>
    <w:pPr>
      <w:keepNext/>
      <w:keepLines/>
      <w:widowControl/>
      <w:numPr>
        <w:numId w:val="0"/>
      </w:numPr>
      <w:autoSpaceDE/>
      <w:autoSpaceDN/>
      <w:spacing w:before="480"/>
      <w:outlineLvl w:val="9"/>
    </w:pPr>
    <w:rPr>
      <w:rFonts w:ascii="Cambria" w:hAnsi="Cambria"/>
      <w:bCs/>
      <w:color w:val="365F91"/>
      <w:sz w:val="28"/>
      <w:szCs w:val="24"/>
      <w:lang w:bidi="ar-SA"/>
    </w:rPr>
  </w:style>
  <w:style w:type="paragraph" w:styleId="TOC1">
    <w:name w:val="toc 1"/>
    <w:basedOn w:val="Normal"/>
    <w:next w:val="Normal"/>
    <w:autoRedefine/>
    <w:uiPriority w:val="39"/>
    <w:unhideWhenUsed/>
    <w:rsid w:val="00F50B4C"/>
    <w:pPr>
      <w:spacing w:after="100"/>
    </w:pPr>
    <w:rPr>
      <w:rFonts w:eastAsia="Calibri" w:cs="Vrinda"/>
      <w:lang w:val="en-GB"/>
    </w:rPr>
  </w:style>
  <w:style w:type="paragraph" w:styleId="ListParagraph">
    <w:name w:val="List Paragraph"/>
    <w:basedOn w:val="Normal"/>
    <w:uiPriority w:val="34"/>
    <w:qFormat/>
    <w:rsid w:val="00BE3BCA"/>
    <w:pPr>
      <w:ind w:left="720"/>
      <w:contextualSpacing/>
    </w:pPr>
  </w:style>
  <w:style w:type="paragraph" w:styleId="TOC2">
    <w:name w:val="toc 2"/>
    <w:basedOn w:val="Normal"/>
    <w:next w:val="Normal"/>
    <w:autoRedefine/>
    <w:uiPriority w:val="39"/>
    <w:unhideWhenUsed/>
    <w:rsid w:val="00B451AD"/>
    <w:pPr>
      <w:spacing w:after="100"/>
      <w:ind w:left="240"/>
    </w:pPr>
  </w:style>
  <w:style w:type="paragraph" w:styleId="Header">
    <w:name w:val="header"/>
    <w:basedOn w:val="Normal"/>
    <w:link w:val="HeaderChar"/>
    <w:uiPriority w:val="99"/>
    <w:unhideWhenUsed/>
    <w:rsid w:val="00B451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1AD"/>
    <w:rPr>
      <w:rFonts w:ascii="Times New Roman" w:eastAsiaTheme="minorEastAsia" w:hAnsi="Times New Roman"/>
      <w:sz w:val="24"/>
    </w:rPr>
  </w:style>
  <w:style w:type="paragraph" w:styleId="Footer">
    <w:name w:val="footer"/>
    <w:basedOn w:val="Normal"/>
    <w:link w:val="FooterChar"/>
    <w:uiPriority w:val="99"/>
    <w:unhideWhenUsed/>
    <w:rsid w:val="00B451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1AD"/>
    <w:rPr>
      <w:rFonts w:ascii="Times New Roman" w:eastAsiaTheme="minorEastAsia" w:hAnsi="Times New Roman"/>
      <w:sz w:val="24"/>
    </w:rPr>
  </w:style>
  <w:style w:type="character" w:styleId="PageNumber">
    <w:name w:val="page number"/>
    <w:basedOn w:val="DefaultParagraphFont"/>
    <w:uiPriority w:val="99"/>
    <w:semiHidden/>
    <w:unhideWhenUsed/>
    <w:rsid w:val="003F7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header" Target="header3.xml" /><Relationship Id="rId2" Type="http://schemas.openxmlformats.org/officeDocument/2006/relationships/styles" Target="style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22</Pages>
  <Words>4663</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447413999168</cp:lastModifiedBy>
  <cp:revision>2</cp:revision>
  <dcterms:created xsi:type="dcterms:W3CDTF">2020-01-04T21:13:00Z</dcterms:created>
  <dcterms:modified xsi:type="dcterms:W3CDTF">2020-01-04T21:13:00Z</dcterms:modified>
</cp:coreProperties>
</file>