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657590" wp14:paraId="79D662DD" wp14:textId="47E0D650">
      <w:pPr>
        <w:pStyle w:val="Normal"/>
        <w:rPr>
          <w:rFonts w:ascii="Aptos" w:hAnsi="Aptos" w:eastAsia="Aptos" w:cs="Aptos"/>
          <w:noProof w:val="0"/>
          <w:sz w:val="24"/>
          <w:szCs w:val="24"/>
          <w:u w:val="single"/>
          <w:lang w:val="en-GB"/>
        </w:rPr>
      </w:pPr>
      <w:r w:rsidRPr="26657590" w:rsidR="70FC3CF9">
        <w:rPr>
          <w:rFonts w:ascii="Aptos" w:hAnsi="Aptos" w:eastAsia="Aptos" w:cs="Aptos"/>
          <w:noProof w:val="0"/>
          <w:sz w:val="24"/>
          <w:szCs w:val="24"/>
          <w:u w:val="single"/>
          <w:lang w:val="en-GB"/>
        </w:rPr>
        <w:t xml:space="preserve">Gender Imbalance in Sports and Physical Activity Participation: A Critical Analysis </w:t>
      </w:r>
    </w:p>
    <w:p xmlns:wp14="http://schemas.microsoft.com/office/word/2010/wordml" w:rsidP="26657590" wp14:paraId="5E5787A5" wp14:textId="1616CF7E">
      <w:pPr>
        <w:pStyle w:val="Normal"/>
      </w:pPr>
      <w:r w:rsidRPr="26657590" w:rsidR="70FC3CF9">
        <w:rPr>
          <w:rFonts w:ascii="Aptos" w:hAnsi="Aptos" w:eastAsia="Aptos" w:cs="Aptos"/>
          <w:noProof w:val="0"/>
          <w:sz w:val="24"/>
          <w:szCs w:val="24"/>
          <w:lang w:val="en-GB"/>
        </w:rPr>
        <w:t xml:space="preserve">The argument of a gender disparity in sports and physical activity participation, characterised by a higher involvement of boys compared to girls, is substantiated by extensive research and policy reports from </w:t>
      </w:r>
      <w:r w:rsidRPr="26657590" w:rsidR="70FC3CF9">
        <w:rPr>
          <w:rFonts w:ascii="Aptos" w:hAnsi="Aptos" w:eastAsia="Aptos" w:cs="Aptos"/>
          <w:noProof w:val="0"/>
          <w:sz w:val="24"/>
          <w:szCs w:val="24"/>
          <w:lang w:val="en-GB"/>
        </w:rPr>
        <w:t>numerous</w:t>
      </w:r>
      <w:r w:rsidRPr="26657590" w:rsidR="70FC3CF9">
        <w:rPr>
          <w:rFonts w:ascii="Aptos" w:hAnsi="Aptos" w:eastAsia="Aptos" w:cs="Aptos"/>
          <w:noProof w:val="0"/>
          <w:sz w:val="24"/>
          <w:szCs w:val="24"/>
          <w:lang w:val="en-GB"/>
        </w:rPr>
        <w:t xml:space="preserve"> countries. Statistical evidence </w:t>
      </w:r>
      <w:r w:rsidRPr="26657590" w:rsidR="70FC3CF9">
        <w:rPr>
          <w:rFonts w:ascii="Aptos" w:hAnsi="Aptos" w:eastAsia="Aptos" w:cs="Aptos"/>
          <w:noProof w:val="0"/>
          <w:sz w:val="24"/>
          <w:szCs w:val="24"/>
          <w:lang w:val="en-GB"/>
        </w:rPr>
        <w:t>frequently</w:t>
      </w:r>
      <w:r w:rsidRPr="26657590" w:rsidR="70FC3CF9">
        <w:rPr>
          <w:rFonts w:ascii="Aptos" w:hAnsi="Aptos" w:eastAsia="Aptos" w:cs="Aptos"/>
          <w:noProof w:val="0"/>
          <w:sz w:val="24"/>
          <w:szCs w:val="24"/>
          <w:lang w:val="en-GB"/>
        </w:rPr>
        <w:t xml:space="preserve"> </w:t>
      </w:r>
      <w:r w:rsidRPr="26657590" w:rsidR="70FC3CF9">
        <w:rPr>
          <w:rFonts w:ascii="Aptos" w:hAnsi="Aptos" w:eastAsia="Aptos" w:cs="Aptos"/>
          <w:noProof w:val="0"/>
          <w:sz w:val="24"/>
          <w:szCs w:val="24"/>
          <w:lang w:val="en-GB"/>
        </w:rPr>
        <w:t>indicates</w:t>
      </w:r>
      <w:r w:rsidRPr="26657590" w:rsidR="70FC3CF9">
        <w:rPr>
          <w:rFonts w:ascii="Aptos" w:hAnsi="Aptos" w:eastAsia="Aptos" w:cs="Aptos"/>
          <w:noProof w:val="0"/>
          <w:sz w:val="24"/>
          <w:szCs w:val="24"/>
          <w:lang w:val="en-GB"/>
        </w:rPr>
        <w:t xml:space="preserve"> reduced participation rates among girls; however, a thorough analysis reveals that the issue is multifaceted, influenced by social, cultural, structural, and psychological factors. The degree of the imbalance also changes based on age, type of activity, and cultural background. This essay critically examines the assertion, investigates primary factors contributing to the imbalance, contests oversimplified interpretations, and concludes with suggestions to enhance female participation.</w:t>
      </w:r>
    </w:p>
    <w:p w:rsidR="26657590" w:rsidP="26657590" w:rsidRDefault="26657590" w14:paraId="4CE71BD6" w14:textId="6F9FCA86">
      <w:pPr>
        <w:pStyle w:val="Normal"/>
        <w:rPr>
          <w:rFonts w:ascii="Aptos" w:hAnsi="Aptos" w:eastAsia="Aptos" w:cs="Aptos"/>
          <w:noProof w:val="0"/>
          <w:sz w:val="24"/>
          <w:szCs w:val="24"/>
          <w:lang w:val="en-GB"/>
        </w:rPr>
      </w:pPr>
    </w:p>
    <w:p w:rsidR="2991FB44" w:rsidP="26657590" w:rsidRDefault="2991FB44" w14:paraId="0CD80111" w14:textId="2EA7D5E2">
      <w:pPr>
        <w:pStyle w:val="Normal"/>
      </w:pPr>
      <w:r w:rsidRPr="26657590" w:rsidR="2991FB44">
        <w:rPr>
          <w:rFonts w:ascii="Aptos" w:hAnsi="Aptos" w:eastAsia="Aptos" w:cs="Aptos"/>
          <w:noProof w:val="0"/>
          <w:sz w:val="24"/>
          <w:szCs w:val="24"/>
          <w:lang w:val="en-GB"/>
        </w:rPr>
        <w:t xml:space="preserve">Research consistently </w:t>
      </w:r>
      <w:r w:rsidRPr="26657590" w:rsidR="2991FB44">
        <w:rPr>
          <w:rFonts w:ascii="Aptos" w:hAnsi="Aptos" w:eastAsia="Aptos" w:cs="Aptos"/>
          <w:noProof w:val="0"/>
          <w:sz w:val="24"/>
          <w:szCs w:val="24"/>
          <w:lang w:val="en-GB"/>
        </w:rPr>
        <w:t>indicates</w:t>
      </w:r>
      <w:r w:rsidRPr="26657590" w:rsidR="2991FB44">
        <w:rPr>
          <w:rFonts w:ascii="Aptos" w:hAnsi="Aptos" w:eastAsia="Aptos" w:cs="Aptos"/>
          <w:noProof w:val="0"/>
          <w:sz w:val="24"/>
          <w:szCs w:val="24"/>
          <w:lang w:val="en-GB"/>
        </w:rPr>
        <w:t xml:space="preserve"> that boys are more likely to </w:t>
      </w:r>
      <w:r w:rsidRPr="26657590" w:rsidR="2991FB44">
        <w:rPr>
          <w:rFonts w:ascii="Aptos" w:hAnsi="Aptos" w:eastAsia="Aptos" w:cs="Aptos"/>
          <w:noProof w:val="0"/>
          <w:sz w:val="24"/>
          <w:szCs w:val="24"/>
          <w:lang w:val="en-GB"/>
        </w:rPr>
        <w:t>participate</w:t>
      </w:r>
      <w:r w:rsidRPr="26657590" w:rsidR="2991FB44">
        <w:rPr>
          <w:rFonts w:ascii="Aptos" w:hAnsi="Aptos" w:eastAsia="Aptos" w:cs="Aptos"/>
          <w:noProof w:val="0"/>
          <w:sz w:val="24"/>
          <w:szCs w:val="24"/>
          <w:lang w:val="en-GB"/>
        </w:rPr>
        <w:t xml:space="preserve"> in organised sport and engage in higher levels of physical activity than girls, particularly during adolescence (Sport England, 2023). Studies </w:t>
      </w:r>
      <w:r w:rsidRPr="26657590" w:rsidR="2991FB44">
        <w:rPr>
          <w:rFonts w:ascii="Aptos" w:hAnsi="Aptos" w:eastAsia="Aptos" w:cs="Aptos"/>
          <w:noProof w:val="0"/>
          <w:sz w:val="24"/>
          <w:szCs w:val="24"/>
          <w:lang w:val="en-GB"/>
        </w:rPr>
        <w:t>indicates</w:t>
      </w:r>
      <w:r w:rsidRPr="26657590" w:rsidR="2991FB44">
        <w:rPr>
          <w:rFonts w:ascii="Aptos" w:hAnsi="Aptos" w:eastAsia="Aptos" w:cs="Aptos"/>
          <w:noProof w:val="0"/>
          <w:sz w:val="24"/>
          <w:szCs w:val="24"/>
          <w:lang w:val="en-GB"/>
        </w:rPr>
        <w:t xml:space="preserve"> that participation rates are </w:t>
      </w:r>
      <w:r w:rsidRPr="26657590" w:rsidR="2991FB44">
        <w:rPr>
          <w:rFonts w:ascii="Aptos" w:hAnsi="Aptos" w:eastAsia="Aptos" w:cs="Aptos"/>
          <w:noProof w:val="0"/>
          <w:sz w:val="24"/>
          <w:szCs w:val="24"/>
          <w:lang w:val="en-GB"/>
        </w:rPr>
        <w:t>relatively comparable</w:t>
      </w:r>
      <w:r w:rsidRPr="26657590" w:rsidR="2991FB44">
        <w:rPr>
          <w:rFonts w:ascii="Aptos" w:hAnsi="Aptos" w:eastAsia="Aptos" w:cs="Aptos"/>
          <w:noProof w:val="0"/>
          <w:sz w:val="24"/>
          <w:szCs w:val="24"/>
          <w:lang w:val="en-GB"/>
        </w:rPr>
        <w:t xml:space="preserve"> in early childhood; however, a significant drop is </w:t>
      </w:r>
      <w:r w:rsidRPr="26657590" w:rsidR="2991FB44">
        <w:rPr>
          <w:rFonts w:ascii="Aptos" w:hAnsi="Aptos" w:eastAsia="Aptos" w:cs="Aptos"/>
          <w:noProof w:val="0"/>
          <w:sz w:val="24"/>
          <w:szCs w:val="24"/>
          <w:lang w:val="en-GB"/>
        </w:rPr>
        <w:t>observed</w:t>
      </w:r>
      <w:r w:rsidRPr="26657590" w:rsidR="2991FB44">
        <w:rPr>
          <w:rFonts w:ascii="Aptos" w:hAnsi="Aptos" w:eastAsia="Aptos" w:cs="Aptos"/>
          <w:noProof w:val="0"/>
          <w:sz w:val="24"/>
          <w:szCs w:val="24"/>
          <w:lang w:val="en-GB"/>
        </w:rPr>
        <w:t xml:space="preserve"> among girls during adolescence. This drop-off is concerning because physical activity has many well-known benefits for your body, mind, and social life, such as better physical health, less stress, higher self-esteem, and chances to meet new people (World Health Organisation, 2020).</w:t>
      </w:r>
    </w:p>
    <w:p w:rsidR="26657590" w:rsidP="26657590" w:rsidRDefault="26657590" w14:paraId="7B5AAB76" w14:textId="6B6BC239">
      <w:pPr>
        <w:pStyle w:val="Normal"/>
        <w:rPr>
          <w:rFonts w:ascii="Aptos" w:hAnsi="Aptos" w:eastAsia="Aptos" w:cs="Aptos"/>
          <w:noProof w:val="0"/>
          <w:sz w:val="24"/>
          <w:szCs w:val="24"/>
          <w:lang w:val="en-GB"/>
        </w:rPr>
      </w:pPr>
    </w:p>
    <w:p w:rsidR="6D7CA829" w:rsidP="26657590" w:rsidRDefault="6D7CA829" w14:paraId="1DAE9C5C" w14:textId="0A6C7258">
      <w:pPr>
        <w:pStyle w:val="Normal"/>
        <w:rPr>
          <w:rFonts w:ascii="Aptos" w:hAnsi="Aptos" w:eastAsia="Aptos" w:cs="Aptos"/>
          <w:noProof w:val="0"/>
          <w:sz w:val="24"/>
          <w:szCs w:val="24"/>
          <w:lang w:val="en-GB"/>
        </w:rPr>
      </w:pPr>
      <w:r w:rsidRPr="26657590" w:rsidR="6D7CA829">
        <w:rPr>
          <w:rFonts w:ascii="Aptos" w:hAnsi="Aptos" w:eastAsia="Aptos" w:cs="Aptos"/>
          <w:noProof w:val="0"/>
          <w:sz w:val="24"/>
          <w:szCs w:val="24"/>
          <w:lang w:val="en-GB"/>
        </w:rPr>
        <w:t xml:space="preserve">One significant reason for the gender imbalance is the impact of socialisation and conventional gender norms. Boys are often taught to be competitive, strong, and assertive from </w:t>
      </w:r>
      <w:r w:rsidRPr="26657590" w:rsidR="6D7CA829">
        <w:rPr>
          <w:rFonts w:ascii="Aptos" w:hAnsi="Aptos" w:eastAsia="Aptos" w:cs="Aptos"/>
          <w:noProof w:val="0"/>
          <w:sz w:val="24"/>
          <w:szCs w:val="24"/>
          <w:lang w:val="en-GB"/>
        </w:rPr>
        <w:t>a young age</w:t>
      </w:r>
      <w:r w:rsidRPr="26657590" w:rsidR="6D7CA829">
        <w:rPr>
          <w:rFonts w:ascii="Aptos" w:hAnsi="Aptos" w:eastAsia="Aptos" w:cs="Aptos"/>
          <w:noProof w:val="0"/>
          <w:sz w:val="24"/>
          <w:szCs w:val="24"/>
          <w:lang w:val="en-GB"/>
        </w:rPr>
        <w:t xml:space="preserve">, while girls are taught to value their looks, work together, and be modest. These expectations can make girls less likely to play sports, especially ones that are seen as masculine, like rugby or football. </w:t>
      </w:r>
      <w:r w:rsidRPr="26657590" w:rsidR="6D7CA829">
        <w:rPr>
          <w:rFonts w:ascii="Aptos" w:hAnsi="Aptos" w:eastAsia="Aptos" w:cs="Aptos"/>
          <w:noProof w:val="0"/>
          <w:sz w:val="24"/>
          <w:szCs w:val="24"/>
          <w:lang w:val="en-GB"/>
        </w:rPr>
        <w:t>Scraton</w:t>
      </w:r>
      <w:r w:rsidRPr="26657590" w:rsidR="6D7CA829">
        <w:rPr>
          <w:rFonts w:ascii="Aptos" w:hAnsi="Aptos" w:eastAsia="Aptos" w:cs="Aptos"/>
          <w:noProof w:val="0"/>
          <w:sz w:val="24"/>
          <w:szCs w:val="24"/>
          <w:lang w:val="en-GB"/>
        </w:rPr>
        <w:t xml:space="preserve"> (2013) contends that sport has traditionally been framed as a male sphere, sustaining the idea that physical prowess and competitiveness are inherently masculine attributes. The media makes this imbalance worse by focussing on men's sports, which makes it harder for girls to see female athletes and find role models.</w:t>
      </w:r>
    </w:p>
    <w:p w:rsidR="26657590" w:rsidP="26657590" w:rsidRDefault="26657590" w14:paraId="3E5BFC3E" w14:textId="26C44AA2">
      <w:pPr>
        <w:pStyle w:val="Normal"/>
        <w:rPr>
          <w:rFonts w:ascii="Aptos" w:hAnsi="Aptos" w:eastAsia="Aptos" w:cs="Aptos"/>
          <w:noProof w:val="0"/>
          <w:sz w:val="24"/>
          <w:szCs w:val="24"/>
          <w:lang w:val="en-GB"/>
        </w:rPr>
      </w:pPr>
    </w:p>
    <w:p w:rsidR="6D7CA829" w:rsidP="26657590" w:rsidRDefault="6D7CA829" w14:paraId="1B304023" w14:textId="7380FB06">
      <w:pPr>
        <w:pStyle w:val="Normal"/>
        <w:rPr>
          <w:rFonts w:ascii="Aptos" w:hAnsi="Aptos" w:eastAsia="Aptos" w:cs="Aptos"/>
          <w:noProof w:val="0"/>
          <w:sz w:val="24"/>
          <w:szCs w:val="24"/>
          <w:lang w:val="en-GB"/>
        </w:rPr>
      </w:pPr>
      <w:r w:rsidRPr="26657590" w:rsidR="6D7CA829">
        <w:rPr>
          <w:rFonts w:ascii="Aptos" w:hAnsi="Aptos" w:eastAsia="Aptos" w:cs="Aptos"/>
          <w:noProof w:val="0"/>
          <w:sz w:val="24"/>
          <w:szCs w:val="24"/>
          <w:lang w:val="en-GB"/>
        </w:rPr>
        <w:t xml:space="preserve">Schools and physical education (PE) also have </w:t>
      </w:r>
      <w:r w:rsidRPr="26657590" w:rsidR="6D7CA829">
        <w:rPr>
          <w:rFonts w:ascii="Aptos" w:hAnsi="Aptos" w:eastAsia="Aptos" w:cs="Aptos"/>
          <w:noProof w:val="0"/>
          <w:sz w:val="24"/>
          <w:szCs w:val="24"/>
          <w:lang w:val="en-GB"/>
        </w:rPr>
        <w:t>a big impact</w:t>
      </w:r>
      <w:r w:rsidRPr="26657590" w:rsidR="6D7CA829">
        <w:rPr>
          <w:rFonts w:ascii="Aptos" w:hAnsi="Aptos" w:eastAsia="Aptos" w:cs="Aptos"/>
          <w:noProof w:val="0"/>
          <w:sz w:val="24"/>
          <w:szCs w:val="24"/>
          <w:lang w:val="en-GB"/>
        </w:rPr>
        <w:t xml:space="preserve"> on how people </w:t>
      </w:r>
      <w:r w:rsidRPr="26657590" w:rsidR="6D7CA829">
        <w:rPr>
          <w:rFonts w:ascii="Aptos" w:hAnsi="Aptos" w:eastAsia="Aptos" w:cs="Aptos"/>
          <w:noProof w:val="0"/>
          <w:sz w:val="24"/>
          <w:szCs w:val="24"/>
          <w:lang w:val="en-GB"/>
        </w:rPr>
        <w:t>participate</w:t>
      </w:r>
      <w:r w:rsidRPr="26657590" w:rsidR="6D7CA829">
        <w:rPr>
          <w:rFonts w:ascii="Aptos" w:hAnsi="Aptos" w:eastAsia="Aptos" w:cs="Aptos"/>
          <w:noProof w:val="0"/>
          <w:sz w:val="24"/>
          <w:szCs w:val="24"/>
          <w:lang w:val="en-GB"/>
        </w:rPr>
        <w:t>. Traditional PE programs often focus on team sports that are competitive, which may give boys an advantage and leave girls out. Girls often say they have bad experiences in PE, like being afraid of being judged, worrying about their body image, and not being confident, especially during puberty. These problems can get worse in mixed-gender classes because girls may feel like boys are taking over and physical differences become more obvious. Coakley (2017) says that when physical education settings put more emphasis on competition and performance than on fun and personal growth, a lot of girls stop being active altogether.</w:t>
      </w:r>
    </w:p>
    <w:p w:rsidR="26657590" w:rsidP="26657590" w:rsidRDefault="26657590" w14:paraId="27912DE5" w14:textId="304F5E3D">
      <w:pPr>
        <w:pStyle w:val="Normal"/>
        <w:rPr>
          <w:rFonts w:ascii="Aptos" w:hAnsi="Aptos" w:eastAsia="Aptos" w:cs="Aptos"/>
          <w:noProof w:val="0"/>
          <w:sz w:val="24"/>
          <w:szCs w:val="24"/>
          <w:lang w:val="en-GB"/>
        </w:rPr>
      </w:pPr>
    </w:p>
    <w:p w:rsidR="3C467CAE" w:rsidP="26657590" w:rsidRDefault="3C467CAE" w14:paraId="5EDF1E1D" w14:textId="40EA4FF1">
      <w:pPr>
        <w:pStyle w:val="Normal"/>
        <w:rPr>
          <w:rFonts w:ascii="Aptos" w:hAnsi="Aptos" w:eastAsia="Aptos" w:cs="Aptos"/>
          <w:noProof w:val="0"/>
          <w:sz w:val="24"/>
          <w:szCs w:val="24"/>
          <w:lang w:val="en-GB"/>
        </w:rPr>
      </w:pPr>
      <w:r w:rsidRPr="26657590" w:rsidR="3C467CAE">
        <w:rPr>
          <w:rFonts w:ascii="Aptos" w:hAnsi="Aptos" w:eastAsia="Aptos" w:cs="Aptos"/>
          <w:noProof w:val="0"/>
          <w:sz w:val="24"/>
          <w:szCs w:val="24"/>
          <w:lang w:val="en-GB"/>
        </w:rPr>
        <w:t xml:space="preserve">Structural inequalities make the gender imbalance even worse. Compared to boys and men, girls and women often have less access to facilities, funding, and good coaching. Community sports clubs might not have as many options for girls, have fewer training times, or have </w:t>
      </w:r>
      <w:r w:rsidRPr="26657590" w:rsidR="3C467CAE">
        <w:rPr>
          <w:rFonts w:ascii="Aptos" w:hAnsi="Aptos" w:eastAsia="Aptos" w:cs="Aptos"/>
          <w:noProof w:val="0"/>
          <w:sz w:val="24"/>
          <w:szCs w:val="24"/>
          <w:lang w:val="en-GB"/>
        </w:rPr>
        <w:t>less</w:t>
      </w:r>
      <w:r w:rsidRPr="26657590" w:rsidR="3C467CAE">
        <w:rPr>
          <w:rFonts w:ascii="Aptos" w:hAnsi="Aptos" w:eastAsia="Aptos" w:cs="Aptos"/>
          <w:noProof w:val="0"/>
          <w:sz w:val="24"/>
          <w:szCs w:val="24"/>
          <w:lang w:val="en-GB"/>
        </w:rPr>
        <w:t xml:space="preserve"> clear paths for advancement. Safety worries, especially about outdoor exercise, can also have a bigger impact on girls and make it harder for them to </w:t>
      </w:r>
      <w:r w:rsidRPr="26657590" w:rsidR="3C467CAE">
        <w:rPr>
          <w:rFonts w:ascii="Aptos" w:hAnsi="Aptos" w:eastAsia="Aptos" w:cs="Aptos"/>
          <w:noProof w:val="0"/>
          <w:sz w:val="24"/>
          <w:szCs w:val="24"/>
          <w:lang w:val="en-GB"/>
        </w:rPr>
        <w:t>participate</w:t>
      </w:r>
      <w:r w:rsidRPr="26657590" w:rsidR="3C467CAE">
        <w:rPr>
          <w:rFonts w:ascii="Aptos" w:hAnsi="Aptos" w:eastAsia="Aptos" w:cs="Aptos"/>
          <w:noProof w:val="0"/>
          <w:sz w:val="24"/>
          <w:szCs w:val="24"/>
          <w:lang w:val="en-GB"/>
        </w:rPr>
        <w:t xml:space="preserve"> on their own. Also, in some communities, cultural and religious norms may limit girls' participation in sports, especially in public or mixed-gender settings.</w:t>
      </w:r>
    </w:p>
    <w:p w:rsidR="26657590" w:rsidP="26657590" w:rsidRDefault="26657590" w14:paraId="7CC6A2C3" w14:textId="5353E718">
      <w:pPr>
        <w:pStyle w:val="Normal"/>
        <w:rPr>
          <w:rFonts w:ascii="Aptos" w:hAnsi="Aptos" w:eastAsia="Aptos" w:cs="Aptos"/>
          <w:noProof w:val="0"/>
          <w:sz w:val="24"/>
          <w:szCs w:val="24"/>
          <w:lang w:val="en-GB"/>
        </w:rPr>
      </w:pPr>
    </w:p>
    <w:p w:rsidR="3C467CAE" w:rsidP="26657590" w:rsidRDefault="3C467CAE" w14:paraId="15197DC2" w14:textId="47FC1D01">
      <w:pPr>
        <w:pStyle w:val="Normal"/>
      </w:pPr>
      <w:r w:rsidRPr="26657590" w:rsidR="3C467CAE">
        <w:rPr>
          <w:rFonts w:ascii="Aptos" w:hAnsi="Aptos" w:eastAsia="Aptos" w:cs="Aptos"/>
          <w:noProof w:val="0"/>
          <w:sz w:val="24"/>
          <w:szCs w:val="24"/>
          <w:lang w:val="en-GB"/>
        </w:rPr>
        <w:t xml:space="preserve">Psychological factors are also important. Girls are more likely than boys to say they </w:t>
      </w:r>
      <w:r w:rsidRPr="26657590" w:rsidR="3C467CAE">
        <w:rPr>
          <w:rFonts w:ascii="Aptos" w:hAnsi="Aptos" w:eastAsia="Aptos" w:cs="Aptos"/>
          <w:noProof w:val="0"/>
          <w:sz w:val="24"/>
          <w:szCs w:val="24"/>
          <w:lang w:val="en-GB"/>
        </w:rPr>
        <w:t>don't</w:t>
      </w:r>
      <w:r w:rsidRPr="26657590" w:rsidR="3C467CAE">
        <w:rPr>
          <w:rFonts w:ascii="Aptos" w:hAnsi="Aptos" w:eastAsia="Aptos" w:cs="Aptos"/>
          <w:noProof w:val="0"/>
          <w:sz w:val="24"/>
          <w:szCs w:val="24"/>
          <w:lang w:val="en-GB"/>
        </w:rPr>
        <w:t xml:space="preserve"> feel good about their bodies and have low physical self-confidence. This can make them less likely to want to do sports and other physical activities. Many girls may not be interested in traditional sports structures because they focus too much on winning and competition. Instead, they may be more interested in social connection, fun, and health-related outcomes. Because of this, current sports models might not meet the needs and wants of a lot of girls.</w:t>
      </w:r>
    </w:p>
    <w:p w:rsidR="26657590" w:rsidP="26657590" w:rsidRDefault="26657590" w14:paraId="791D1C3C" w14:textId="34DCF397">
      <w:pPr>
        <w:pStyle w:val="Normal"/>
        <w:rPr>
          <w:rFonts w:ascii="Aptos" w:hAnsi="Aptos" w:eastAsia="Aptos" w:cs="Aptos"/>
          <w:noProof w:val="0"/>
          <w:sz w:val="24"/>
          <w:szCs w:val="24"/>
          <w:lang w:val="en-GB"/>
        </w:rPr>
      </w:pPr>
    </w:p>
    <w:p w:rsidR="3C467CAE" w:rsidP="26657590" w:rsidRDefault="3C467CAE" w14:paraId="2CAA8B41" w14:textId="3B7671E4">
      <w:pPr>
        <w:pStyle w:val="Normal"/>
        <w:rPr>
          <w:rFonts w:ascii="Aptos" w:hAnsi="Aptos" w:eastAsia="Aptos" w:cs="Aptos"/>
          <w:noProof w:val="0"/>
          <w:sz w:val="24"/>
          <w:szCs w:val="24"/>
          <w:lang w:val="en-GB"/>
        </w:rPr>
      </w:pPr>
      <w:r w:rsidRPr="26657590" w:rsidR="3C467CAE">
        <w:rPr>
          <w:rFonts w:ascii="Aptos" w:hAnsi="Aptos" w:eastAsia="Aptos" w:cs="Aptos"/>
          <w:noProof w:val="0"/>
          <w:sz w:val="24"/>
          <w:szCs w:val="24"/>
          <w:lang w:val="en-GB"/>
        </w:rPr>
        <w:t xml:space="preserve">Even with this proof, the claim that boys do more than girls can be questioned. How sports and physical activity are defined and measured has a big effect on how many people take part. Boys usually play organised and competitive sports, but girls are more likely to do informal or lifestyle activities like yoga, dance, fitness classes, and walking. People often </w:t>
      </w:r>
      <w:r w:rsidRPr="26657590" w:rsidR="3C467CAE">
        <w:rPr>
          <w:rFonts w:ascii="Aptos" w:hAnsi="Aptos" w:eastAsia="Aptos" w:cs="Aptos"/>
          <w:noProof w:val="0"/>
          <w:sz w:val="24"/>
          <w:szCs w:val="24"/>
          <w:lang w:val="en-GB"/>
        </w:rPr>
        <w:t>don't</w:t>
      </w:r>
      <w:r w:rsidRPr="26657590" w:rsidR="3C467CAE">
        <w:rPr>
          <w:rFonts w:ascii="Aptos" w:hAnsi="Aptos" w:eastAsia="Aptos" w:cs="Aptos"/>
          <w:noProof w:val="0"/>
          <w:sz w:val="24"/>
          <w:szCs w:val="24"/>
          <w:lang w:val="en-GB"/>
        </w:rPr>
        <w:t xml:space="preserve"> value these activities or include them in participation statistics, which can make the gender gap seem bigger than it really is. The imbalance may be less noticeable when broader definitions of physical activity are used.</w:t>
      </w:r>
    </w:p>
    <w:p w:rsidR="26657590" w:rsidP="26657590" w:rsidRDefault="26657590" w14:paraId="46668470" w14:textId="6A3BCA22">
      <w:pPr>
        <w:pStyle w:val="Normal"/>
        <w:rPr>
          <w:rFonts w:ascii="Aptos" w:hAnsi="Aptos" w:eastAsia="Aptos" w:cs="Aptos"/>
          <w:noProof w:val="0"/>
          <w:sz w:val="24"/>
          <w:szCs w:val="24"/>
          <w:lang w:val="en-GB"/>
        </w:rPr>
      </w:pPr>
    </w:p>
    <w:p w:rsidR="3C467CAE" w:rsidP="26657590" w:rsidRDefault="3C467CAE" w14:paraId="469F4685" w14:textId="7B7774D5">
      <w:pPr>
        <w:pStyle w:val="Normal"/>
      </w:pPr>
      <w:r w:rsidRPr="26657590" w:rsidR="3C467CAE">
        <w:rPr>
          <w:rFonts w:ascii="Aptos" w:hAnsi="Aptos" w:eastAsia="Aptos" w:cs="Aptos"/>
          <w:noProof w:val="0"/>
          <w:sz w:val="24"/>
          <w:szCs w:val="24"/>
          <w:lang w:val="en-GB"/>
        </w:rPr>
        <w:t xml:space="preserve">Also, the way people </w:t>
      </w:r>
      <w:r w:rsidRPr="26657590" w:rsidR="3C467CAE">
        <w:rPr>
          <w:rFonts w:ascii="Aptos" w:hAnsi="Aptos" w:eastAsia="Aptos" w:cs="Aptos"/>
          <w:noProof w:val="0"/>
          <w:sz w:val="24"/>
          <w:szCs w:val="24"/>
          <w:lang w:val="en-GB"/>
        </w:rPr>
        <w:t>participate</w:t>
      </w:r>
      <w:r w:rsidRPr="26657590" w:rsidR="3C467CAE">
        <w:rPr>
          <w:rFonts w:ascii="Aptos" w:hAnsi="Aptos" w:eastAsia="Aptos" w:cs="Aptos"/>
          <w:noProof w:val="0"/>
          <w:sz w:val="24"/>
          <w:szCs w:val="24"/>
          <w:lang w:val="en-GB"/>
        </w:rPr>
        <w:t xml:space="preserve"> is changing. More people are speaking out for gender equality, there are more targeted participation programs, and there are more famous female athletes. </w:t>
      </w:r>
      <w:r w:rsidRPr="26657590" w:rsidR="3C467CAE">
        <w:rPr>
          <w:rFonts w:ascii="Aptos" w:hAnsi="Aptos" w:eastAsia="Aptos" w:cs="Aptos"/>
          <w:noProof w:val="0"/>
          <w:sz w:val="24"/>
          <w:szCs w:val="24"/>
          <w:lang w:val="en-GB"/>
        </w:rPr>
        <w:t>All of</w:t>
      </w:r>
      <w:r w:rsidRPr="26657590" w:rsidR="3C467CAE">
        <w:rPr>
          <w:rFonts w:ascii="Aptos" w:hAnsi="Aptos" w:eastAsia="Aptos" w:cs="Aptos"/>
          <w:noProof w:val="0"/>
          <w:sz w:val="24"/>
          <w:szCs w:val="24"/>
          <w:lang w:val="en-GB"/>
        </w:rPr>
        <w:t xml:space="preserve"> these things are starting to challenge traditional gender roles. In certain contexts, girls' involvement in sports is on the rise, </w:t>
      </w:r>
      <w:r w:rsidRPr="26657590" w:rsidR="3C467CAE">
        <w:rPr>
          <w:rFonts w:ascii="Aptos" w:hAnsi="Aptos" w:eastAsia="Aptos" w:cs="Aptos"/>
          <w:noProof w:val="0"/>
          <w:sz w:val="24"/>
          <w:szCs w:val="24"/>
          <w:lang w:val="en-GB"/>
        </w:rPr>
        <w:t>indicating</w:t>
      </w:r>
      <w:r w:rsidRPr="26657590" w:rsidR="3C467CAE">
        <w:rPr>
          <w:rFonts w:ascii="Aptos" w:hAnsi="Aptos" w:eastAsia="Aptos" w:cs="Aptos"/>
          <w:noProof w:val="0"/>
          <w:sz w:val="24"/>
          <w:szCs w:val="24"/>
          <w:lang w:val="en-GB"/>
        </w:rPr>
        <w:t xml:space="preserve"> that the inequality is socially constructed rather than unavoidable.</w:t>
      </w:r>
    </w:p>
    <w:p w:rsidR="26657590" w:rsidP="26657590" w:rsidRDefault="26657590" w14:paraId="0E6C0E9E" w14:textId="2ECF7BBE">
      <w:pPr>
        <w:pStyle w:val="Normal"/>
        <w:rPr>
          <w:rFonts w:ascii="Aptos" w:hAnsi="Aptos" w:eastAsia="Aptos" w:cs="Aptos"/>
          <w:noProof w:val="0"/>
          <w:sz w:val="24"/>
          <w:szCs w:val="24"/>
          <w:lang w:val="en-GB"/>
        </w:rPr>
      </w:pPr>
    </w:p>
    <w:p w:rsidR="3C467CAE" w:rsidP="26657590" w:rsidRDefault="3C467CAE" w14:paraId="27D27ADF" w14:textId="1CFA922D">
      <w:pPr>
        <w:pStyle w:val="Normal"/>
      </w:pPr>
      <w:r w:rsidRPr="26657590" w:rsidR="3C467CAE">
        <w:rPr>
          <w:rFonts w:ascii="Aptos" w:hAnsi="Aptos" w:eastAsia="Aptos" w:cs="Aptos"/>
          <w:noProof w:val="0"/>
          <w:sz w:val="24"/>
          <w:szCs w:val="24"/>
          <w:lang w:val="en-GB"/>
        </w:rPr>
        <w:t xml:space="preserve">There are a few important things that can be done to fix the gender imbalance in sports and physical activity. To begin with, PE classes and community programs should be changed to be more open and adaptable. </w:t>
      </w:r>
      <w:r w:rsidRPr="26657590" w:rsidR="3C467CAE">
        <w:rPr>
          <w:rFonts w:ascii="Aptos" w:hAnsi="Aptos" w:eastAsia="Aptos" w:cs="Aptos"/>
          <w:noProof w:val="0"/>
          <w:sz w:val="24"/>
          <w:szCs w:val="24"/>
          <w:lang w:val="en-GB"/>
        </w:rPr>
        <w:t>Providing</w:t>
      </w:r>
      <w:r w:rsidRPr="26657590" w:rsidR="3C467CAE">
        <w:rPr>
          <w:rFonts w:ascii="Aptos" w:hAnsi="Aptos" w:eastAsia="Aptos" w:cs="Aptos"/>
          <w:noProof w:val="0"/>
          <w:sz w:val="24"/>
          <w:szCs w:val="24"/>
          <w:lang w:val="en-GB"/>
        </w:rPr>
        <w:t xml:space="preserve"> more options, such as non-competitive and recreational activities, can better match what girls like and want to do. Single-gender sessions may also help make places where girls feel more comfortable and less judged.</w:t>
      </w:r>
    </w:p>
    <w:p w:rsidR="3C467CAE" w:rsidP="26657590" w:rsidRDefault="3C467CAE" w14:paraId="18BD651D" w14:textId="4361D252">
      <w:pPr>
        <w:pStyle w:val="Normal"/>
      </w:pPr>
      <w:r w:rsidRPr="26657590" w:rsidR="3C467CAE">
        <w:rPr>
          <w:rFonts w:ascii="Aptos" w:hAnsi="Aptos" w:eastAsia="Aptos" w:cs="Aptos"/>
          <w:noProof w:val="0"/>
          <w:sz w:val="24"/>
          <w:szCs w:val="24"/>
          <w:lang w:val="en-GB"/>
        </w:rPr>
        <w:t xml:space="preserve">Second, increasing the visibility of female athletes and women’s sport is essential. Schools, media outlets, and sports organisations should actively promote female role models who challenge stereotypes and </w:t>
      </w:r>
      <w:r w:rsidRPr="26657590" w:rsidR="3C467CAE">
        <w:rPr>
          <w:rFonts w:ascii="Aptos" w:hAnsi="Aptos" w:eastAsia="Aptos" w:cs="Aptos"/>
          <w:noProof w:val="0"/>
          <w:sz w:val="24"/>
          <w:szCs w:val="24"/>
          <w:lang w:val="en-GB"/>
        </w:rPr>
        <w:t>demonstrate</w:t>
      </w:r>
      <w:r w:rsidRPr="26657590" w:rsidR="3C467CAE">
        <w:rPr>
          <w:rFonts w:ascii="Aptos" w:hAnsi="Aptos" w:eastAsia="Aptos" w:cs="Aptos"/>
          <w:noProof w:val="0"/>
          <w:sz w:val="24"/>
          <w:szCs w:val="24"/>
          <w:lang w:val="en-GB"/>
        </w:rPr>
        <w:t xml:space="preserve"> that sport is for everyone. Third, greater investment is needed in facilities, coaching, and grassroots opportunities for girls to ensure equal access and quality experiences. Coaches and teachers should receive training in gender-sensitive approaches that prioritise enjoyment, confidence, and long-term participation.</w:t>
      </w:r>
    </w:p>
    <w:p w:rsidR="03EF7028" w:rsidP="26657590" w:rsidRDefault="03EF7028" w14:paraId="43BF73D5" w14:textId="2C58CE70">
      <w:pPr>
        <w:pStyle w:val="Normal"/>
      </w:pPr>
      <w:r w:rsidRPr="26657590" w:rsidR="03EF7028">
        <w:rPr>
          <w:rFonts w:ascii="Aptos" w:hAnsi="Aptos" w:eastAsia="Aptos" w:cs="Aptos"/>
          <w:noProof w:val="0"/>
          <w:sz w:val="24"/>
          <w:szCs w:val="24"/>
          <w:lang w:val="en-GB"/>
        </w:rPr>
        <w:t>Finally, including girls in the planning and evaluation of sports programs can give them power and make sure that their needs are at the heart of participation strategies. Girls are more likely to have positive relationships with physical activity that last into adulthood if they feel valued and included.</w:t>
      </w:r>
    </w:p>
    <w:p w:rsidR="61F75AF1" w:rsidP="26657590" w:rsidRDefault="61F75AF1" w14:paraId="16E261AF" w14:textId="083CD4D3">
      <w:pPr>
        <w:pStyle w:val="Normal"/>
      </w:pPr>
      <w:r w:rsidRPr="56BA5655" w:rsidR="0B0F226E">
        <w:rPr>
          <w:rFonts w:ascii="Aptos" w:hAnsi="Aptos" w:eastAsia="Aptos" w:cs="Aptos"/>
          <w:noProof w:val="0"/>
          <w:sz w:val="24"/>
          <w:szCs w:val="24"/>
          <w:lang w:val="en-GB"/>
        </w:rPr>
        <w:t>In conclusion, although evidence substantiates the assertion that boys engage more in sports and physical activities than girls, this disparity is influenced by a complex interplay of social norms, educational methodologies, and systemic inequalities. But this gap is not permanent. Sport and education systems can lessen inequality and encourage lifelong participation for everyone by using inclusive, gender-sensitive, and flexible methods.</w:t>
      </w:r>
    </w:p>
    <w:p w:rsidR="26657590" w:rsidP="56BA5655" w:rsidRDefault="26657590" w14:paraId="05C10155" w14:textId="0DDA17B1">
      <w:pPr>
        <w:pStyle w:val="Normal"/>
        <w:rPr>
          <w:rFonts w:ascii="Aptos" w:hAnsi="Aptos" w:eastAsia="Aptos" w:cs="Aptos"/>
          <w:noProof w:val="0"/>
          <w:sz w:val="24"/>
          <w:szCs w:val="24"/>
          <w:lang w:val="en-GB"/>
        </w:rPr>
      </w:pPr>
    </w:p>
    <w:p w:rsidR="26657590" w:rsidP="56BA5655" w:rsidRDefault="26657590" w14:paraId="58908102" w14:textId="72A377E6">
      <w:pPr>
        <w:pStyle w:val="Normal"/>
        <w:rPr>
          <w:rFonts w:ascii="Aptos" w:hAnsi="Aptos" w:eastAsia="Aptos" w:cs="Aptos"/>
          <w:noProof w:val="0"/>
          <w:sz w:val="24"/>
          <w:szCs w:val="24"/>
          <w:lang w:val="en-GB"/>
        </w:rPr>
      </w:pPr>
    </w:p>
    <w:p w:rsidR="26657590" w:rsidP="56BA5655" w:rsidRDefault="26657590" w14:paraId="29E67F20" w14:textId="4A07174A">
      <w:pPr>
        <w:pStyle w:val="Normal"/>
        <w:rPr>
          <w:rFonts w:ascii="Aptos" w:hAnsi="Aptos" w:eastAsia="Aptos" w:cs="Aptos"/>
          <w:noProof w:val="0"/>
          <w:sz w:val="24"/>
          <w:szCs w:val="24"/>
          <w:lang w:val="en-GB"/>
        </w:rPr>
      </w:pPr>
    </w:p>
    <w:p w:rsidR="26657590" w:rsidP="56BA5655" w:rsidRDefault="26657590" w14:paraId="0067A576" w14:textId="65329B56">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Children and Young People with Disabilities and Sports Participation: Barriers and Solutions </w:t>
      </w:r>
    </w:p>
    <w:p w:rsidR="26657590" w:rsidP="56BA5655" w:rsidRDefault="26657590" w14:paraId="28EC1C05" w14:textId="553388D7">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A lot of evidence shows that children and teens with disabilities have a harder time playing sports and being active than their peers who don't have disabilities. National surveys, academic research, and policy reports in many different areas all show that this difference exists. It is, however, important to critically look at the evidence, understand how barriers interact with each other in complicated ways, and think about both the problems and the ways to find good solutions. This essay examines the evidence substantiating the assertion, highlights principal obstacles to participation, assesses the strength of the evidence, and proposes recommendations to enhance inclusion for disabled children and adolescents in sports and physical activities.</w:t>
      </w:r>
    </w:p>
    <w:p w:rsidR="26657590" w:rsidP="56BA5655" w:rsidRDefault="26657590" w14:paraId="121ADB3D" w14:textId="4D810CBF">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Evidence Supporting the Statemen</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w:t>
      </w:r>
    </w:p>
    <w:p w:rsidR="26657590" w:rsidP="56BA5655" w:rsidRDefault="26657590" w14:paraId="4ACD250F" w14:textId="5EBA201B">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Quantitative and qualitative studies consistently indicate that children and adolescents with disabilities engage less in sports and physical activities compared to their non-disabled classmates. Extensive national surveys in the UK and globally indicate diminished physical activity participation rates among disabled youth. For example, the Sport England Active Lives Children and Young People Survey shows that disabled kids are less active each week and less likely to play organised sports (Sport England, 2023). Research by Shields and Synnot (2016) similarly indicates that young individuals with disabilities are significantly less active and encounter various systemic obstacles that restrict their opportunities for participation in sports and physical activities.</w:t>
      </w:r>
    </w:p>
    <w:p w:rsidR="26657590" w:rsidP="56BA5655" w:rsidRDefault="26657590" w14:paraId="561990B8" w14:textId="7DE2ECD8">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This evidence is confirmed by health policy research indicating that disabled youth are more prone to sedentary behaviour, leading to adverse health outcomes such as increased obesity risk, diminished cardiorespiratory fitness, and mental health issues (World Health Organisation, 2020). The uniformity of these findings across nations, age demographics, and disability categories reinforces the conclusion that a participation gap exists.</w:t>
      </w:r>
    </w:p>
    <w:p w:rsidR="26657590" w:rsidP="56BA5655" w:rsidRDefault="26657590" w14:paraId="2EC3286F" w14:textId="0590A383">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Main Obstacles to Participation</w:t>
      </w:r>
    </w:p>
    <w:p w:rsidR="26657590" w:rsidP="56BA5655" w:rsidRDefault="26657590" w14:paraId="6F89EBED" w14:textId="61F19086">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There are many reasons why fewer people are participating, and they are all connected. They can be put into four main groups: structural, social, environmental, and personal barriers.</w:t>
      </w:r>
    </w:p>
    <w:p w:rsidR="26657590" w:rsidP="56BA5655" w:rsidRDefault="26657590" w14:paraId="7FCC364A" w14:textId="512A3B64">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22E371D4" w14:textId="15F347CC">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Barriers in Structure</w:t>
      </w:r>
    </w:p>
    <w:p w:rsidR="26657590" w:rsidP="56BA5655" w:rsidRDefault="26657590" w14:paraId="7336A13F" w14:textId="16254522">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One of the biggest problems is that there are not enough accessible facilities and adapted programs. Many sports facilities are not built or set up to work with kids who have mobility problems, sensory problems, or learning problems. There aren't always accessible changing rooms, equipment and transportation systems. Even when there are facilities, adapted programs with trained coaches are hard to come by because of a lack of funding and specialised training.</w:t>
      </w:r>
    </w:p>
    <w:p w:rsidR="26657590" w:rsidP="56BA5655" w:rsidRDefault="26657590" w14:paraId="0F5D2EC9" w14:textId="17E1F77F">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637CEDD7" w14:textId="261AE3A2">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Policy and funding frameworks frequently prioritise mainstream sports offerings while insufficiently supporting inclusive programming. This means that schools and community clubs may not have the money to run adapted sessions or give one-on-one help when it's needed.</w:t>
      </w:r>
    </w:p>
    <w:p w:rsidR="26657590" w:rsidP="56BA5655" w:rsidRDefault="26657590" w14:paraId="7F556A51" w14:textId="50A70069">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5B78613F" w14:textId="56B72289">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Barriers to Attitudes and Social Interaction</w:t>
      </w:r>
    </w:p>
    <w:p w:rsidR="26657590" w:rsidP="56BA5655" w:rsidRDefault="26657590" w14:paraId="70B4442D" w14:textId="6240B3D9">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6117019E" w14:textId="622BFD5A">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Parents, teachers, coaches, and peers can have attitudes and ideas that make it very hard for people to participate. Some adults think that kids with disabilities don't want to play sports, can't play sports, or that playing sports might be dangerous. These assumptions can keep kids out, even if they want to be there and can be there.</w:t>
      </w:r>
    </w:p>
    <w:p w:rsidR="26657590" w:rsidP="56BA5655" w:rsidRDefault="26657590" w14:paraId="7CE0D97E" w14:textId="1BCC621C">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24B9CBB1" w14:textId="0B4BA78B">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Peer attitudes are also important. Kids with disabilities may face social stigma, bullying, or isolation in mixed groups, which can make them less likely to join in. Not having visible role models with similar disabilities makes people feel even more like sports aren't for them.</w:t>
      </w:r>
    </w:p>
    <w:p w:rsidR="26657590" w:rsidP="56BA5655" w:rsidRDefault="26657590" w14:paraId="37F4484B" w14:textId="74E4EF7C">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7D356753" w14:textId="2E90425E">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Barriers to Attitudes and Social Interaction</w:t>
      </w:r>
    </w:p>
    <w:p w:rsidR="26657590" w:rsidP="56BA5655" w:rsidRDefault="26657590" w14:paraId="425F7459" w14:textId="6E3FFF2E">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216DC118" w14:textId="312B3852">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Parents, teachers, coaches, and peers can have attitudes and ideas that make it very hard for people to participate. Some adults think that kids with disabilities don't want to play sports, can't play sports, or that playing sports might be dangerous. These assumptions can keep kids out, even if they want to be there and can be there.</w:t>
      </w:r>
    </w:p>
    <w:p w:rsidR="26657590" w:rsidP="56BA5655" w:rsidRDefault="26657590" w14:paraId="0AE3D90E" w14:textId="6F2F0ADF">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34D2A091" w14:textId="70144E7D">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Peer attitudes are also important. Kids with disabilities may face social stigma, bullying, or isolation in mixed groups, which can make them less likely to join in. Not having visible role models with similar disabilities makes people feel even more like sports aren't for them.</w:t>
      </w:r>
    </w:p>
    <w:p w:rsidR="26657590" w:rsidP="56BA5655" w:rsidRDefault="26657590" w14:paraId="72011C7D" w14:textId="713E2374">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12F2A331" w14:textId="5A91CFE1">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Barriers in the Environment</w:t>
      </w:r>
    </w:p>
    <w:p w:rsidR="26657590" w:rsidP="56BA5655" w:rsidRDefault="26657590" w14:paraId="752B313C" w14:textId="4ECAF8A0">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613885D1" w14:textId="3C820C1C">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Unsafe, poorly kept, or hard-to-navigate physical environments make it harder for people to participate on their own. People with mobility, vision, or sensory processing problems may have trouble getting around in outdoor parks, leisure centres, and school sports fields because there may not be accessible routes, signs, or sensory-friendly spaces.</w:t>
      </w:r>
    </w:p>
    <w:p w:rsidR="26657590" w:rsidP="56BA5655" w:rsidRDefault="26657590" w14:paraId="67E57529" w14:textId="429BB107">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6EDAD53B" w14:textId="5BDD863B">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Also, getting around is a big problem. Families may have trouble getting their kids to practices or competitions because they can't afford it, don't have a car, or the public transport options aren't very good.</w:t>
      </w:r>
    </w:p>
    <w:p w:rsidR="26657590" w:rsidP="56BA5655" w:rsidRDefault="26657590" w14:paraId="750A11C7" w14:textId="34A6FB8B">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25628FF2" w14:textId="4E79D133">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Personal and Psychological Obstacles</w:t>
      </w:r>
    </w:p>
    <w:p w:rsidR="26657590" w:rsidP="56BA5655" w:rsidRDefault="26657590" w14:paraId="72D825B0" w14:textId="3CCA57AE">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7F8FA77B" w14:textId="1E91B019">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Kids with disabilities may not feel good about themselves when it comes to sports because of bad experiences they've had in the past, not having enough chances to improve their skills, or beliefs they have about their own abilities. Fear of being judged by others, pressure to do well, or being overwhelmed by sensory input (in some neurodivergent kids) can keep them from joining in.</w:t>
      </w:r>
    </w:p>
    <w:p w:rsidR="26657590" w:rsidP="56BA5655" w:rsidRDefault="26657590" w14:paraId="189F634F" w14:textId="2AEA125C">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People also don't know about all the options that are out there. A lot of families and young people don't know about or how to get to local inclusive sports programs.</w:t>
      </w:r>
    </w:p>
    <w:p w:rsidR="26657590" w:rsidP="56BA5655" w:rsidRDefault="26657590" w14:paraId="2E06AF8C" w14:textId="62251A46">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711DE685" w14:textId="2C94E6C4">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Critically Evaluating the Evidence</w:t>
      </w:r>
    </w:p>
    <w:p w:rsidR="26657590" w:rsidP="56BA5655" w:rsidRDefault="26657590" w14:paraId="2A773BDD" w14:textId="6DD2FAAD">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Most studies back up the idea that kids with disabilities have a harder time and don't play sports as much, but it's important to know that there are some limits. Many studies depend on self-report surveys, which may inadequately represent specific groups, particularly individuals with communication or cognitive impairments. Research is also not equal for all types of disabilities. For example, there is more information about physical disabilities than about sensory or developmental disabilities.</w:t>
      </w:r>
    </w:p>
    <w:p w:rsidR="26657590" w:rsidP="56BA5655" w:rsidRDefault="26657590" w14:paraId="714BDF62" w14:textId="01909373">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3E9810CE" w14:textId="7795A15F">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Additionally, the definition of participation is not always clear. Some studies concentrate on organised sports participation, whereas others involve informal play and physical activity. The gap in participation may seem less obvious when broader measures of activity are used, but there are still barriers.</w:t>
      </w:r>
    </w:p>
    <w:p w:rsidR="26657590" w:rsidP="56BA5655" w:rsidRDefault="26657590" w14:paraId="1448E716" w14:textId="4CC3B593">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71D0F759" w14:textId="11621B3E">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Funding and Policy Priorities</w:t>
      </w:r>
    </w:p>
    <w:p w:rsidR="26657590" w:rsidP="56BA5655" w:rsidRDefault="26657590" w14:paraId="0B3FF2BE" w14:textId="7665D028">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339F5989" w14:textId="3428548C">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Inclusive sports should be a top priority for governments and sports organisations when making national physical activity plans. This should include setting aside money for adaptive sports programs. Funding should go towards making facilities more accessible, hiring specialised coaches, and running outreach programs for groups that </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aren't</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 well represented.</w:t>
      </w:r>
    </w:p>
    <w:p w:rsidR="26657590" w:rsidP="56BA5655" w:rsidRDefault="26657590" w14:paraId="5045F4BA" w14:textId="4191DD31">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To make sure that inclusion goals last and that people are held accountable, they should be built into school and community sports policy. As an example, school accountability frameworks could keep an eye on rates of inclusive participation as part of a larger set of indicators of student well-being.</w:t>
      </w:r>
    </w:p>
    <w:p w:rsidR="26657590" w:rsidP="56BA5655" w:rsidRDefault="26657590" w14:paraId="69AAA124" w14:textId="280B20BB">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1291FB99" w14:textId="338B5612">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Learning and Training</w:t>
      </w:r>
    </w:p>
    <w:p w:rsidR="26657590" w:rsidP="56BA5655" w:rsidRDefault="26657590" w14:paraId="0D93E8E6" w14:textId="2FFB0D9D">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0F09B276" w14:textId="5F095443">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Coaches, PE teachers, and sports administrators need to learn about inclusive practices, how to be aware of disabilities, and how to coach people with disabilities. Professional development should be funded and made mandatory, not optional.</w:t>
      </w:r>
    </w:p>
    <w:p w:rsidR="26657590" w:rsidP="56BA5655" w:rsidRDefault="26657590" w14:paraId="4AB6051E" w14:textId="725C8031">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7FFE4C23" w14:textId="4A7704F9">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Training should also include parents and peers to change how they think and make the environment more supportive. Education campaigns can show that kids with disabilities have the same right to play sports as other kids.</w:t>
      </w:r>
    </w:p>
    <w:p w:rsidR="26657590" w:rsidP="56BA5655" w:rsidRDefault="26657590" w14:paraId="24DEA596" w14:textId="73562C9D">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0E2D7B6B" w14:textId="0ED79F1F">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Systems and programs that are easy to get to</w:t>
      </w:r>
    </w:p>
    <w:p w:rsidR="26657590" w:rsidP="56BA5655" w:rsidRDefault="26657590" w14:paraId="36B16290" w14:textId="150C0B6E">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5255C2FF" w14:textId="6C5223A9">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It is important to put money into making facilities more accessible, such as adding ramps, changing rooms that are easier to use, sensory spaces, and the right equipment. Community clubs should create modified sessions that meet the needs of people with a wide range of skills and interests, from competitive sports to fun activities.</w:t>
      </w:r>
    </w:p>
    <w:p w:rsidR="26657590" w:rsidP="56BA5655" w:rsidRDefault="26657590" w14:paraId="4BD1D119" w14:textId="486A899D">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54637701" w14:textId="15EDA2E1">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Working together, disability organisations and sports providers can improve program design and make sure that adaptations really meet the needs of participants.#</w:t>
      </w:r>
    </w:p>
    <w:p w:rsidR="26657590" w:rsidP="56BA5655" w:rsidRDefault="26657590" w14:paraId="1BD207CE" w14:textId="005767C5">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Inclusive School Practices</w:t>
      </w:r>
    </w:p>
    <w:p w:rsidR="26657590" w:rsidP="56BA5655" w:rsidRDefault="26657590" w14:paraId="1EC59B5B" w14:textId="459416CB">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2155C545" w14:textId="11C86197">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Schools are very important places to encourage people to get involved. Physical education should be inherently inclusive, featuring varied activities that enable all children to achieve success and feel appreciated. Offering single-gender or small group options, assessments that focus on personal growth, and non-traditional physical activities like dance, yoga, and adapted games can make spaces more welcoming.</w:t>
      </w:r>
    </w:p>
    <w:p w:rsidR="26657590" w:rsidP="56BA5655" w:rsidRDefault="26657590" w14:paraId="13591879" w14:textId="683C12EA">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360D1157" w14:textId="32C0958B">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Peer mentoring programs can help people make friends and get support while they are doing things.</w:t>
      </w:r>
    </w:p>
    <w:p w:rsidR="26657590" w:rsidP="56BA5655" w:rsidRDefault="26657590" w14:paraId="5BE96A61" w14:textId="02CDC761">
      <w:pPr>
        <w:rPr>
          <w:rFonts w:ascii="Aptos" w:hAnsi="Aptos" w:eastAsia="Aptos" w:cs="Aptos"/>
          <w:b w:val="0"/>
          <w:bCs w:val="0"/>
          <w:i w:val="0"/>
          <w:iCs w:val="0"/>
          <w:caps w:val="0"/>
          <w:smallCaps w:val="0"/>
          <w:noProof w:val="0"/>
          <w:color w:val="000000" w:themeColor="text1" w:themeTint="FF" w:themeShade="FF"/>
          <w:sz w:val="24"/>
          <w:szCs w:val="24"/>
          <w:lang w:val="en-GB"/>
        </w:rPr>
      </w:pPr>
    </w:p>
    <w:p w:rsidR="26657590" w:rsidP="56BA5655" w:rsidRDefault="26657590" w14:paraId="51E7C18A" w14:textId="74DEF895">
      <w:pPr>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1"/>
          <w:bCs w:val="1"/>
          <w:i w:val="0"/>
          <w:iCs w:val="0"/>
          <w:caps w:val="0"/>
          <w:smallCaps w:val="0"/>
          <w:noProof w:val="0"/>
          <w:color w:val="000000" w:themeColor="text1" w:themeTint="FF" w:themeShade="FF"/>
          <w:sz w:val="24"/>
          <w:szCs w:val="24"/>
          <w:lang w:val="en-GB"/>
        </w:rPr>
        <w:t>Better access to information and awareness</w:t>
      </w:r>
    </w:p>
    <w:p w:rsidR="26657590" w:rsidP="56BA5655" w:rsidRDefault="26657590" w14:paraId="52F1A6CB" w14:textId="36F5C53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Local governments, health services, and sports groups should actively share information about inclusive sports opportunities. This could be things like online directories, events to reach out to people, and working with disability support groups.</w:t>
      </w:r>
    </w:p>
    <w:p w:rsidR="26657590" w:rsidP="56BA5655" w:rsidRDefault="26657590" w14:paraId="3968CDE0" w14:textId="69C76F1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Transport support schemes could be created to help families get to programs, such as subsidised accessible transportation or volunteer driver programs.</w:t>
      </w:r>
    </w:p>
    <w:p w:rsidR="26657590" w:rsidP="56BA5655" w:rsidRDefault="26657590" w14:paraId="409D218A" w14:textId="57F2F97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The evidence strongly </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 that children and adolescents with disabilities </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encounter</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 greater obstacles to participation in sports and physical activities than their non-disabled peers. These barriers are complex and include structural, social, environmental, and personal factors. But this gap </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doesn't</w:t>
      </w:r>
      <w:r w:rsidRPr="56BA5655" w:rsidR="4994EC9D">
        <w:rPr>
          <w:rFonts w:ascii="Aptos" w:hAnsi="Aptos" w:eastAsia="Aptos" w:cs="Aptos"/>
          <w:b w:val="0"/>
          <w:bCs w:val="0"/>
          <w:i w:val="0"/>
          <w:iCs w:val="0"/>
          <w:caps w:val="0"/>
          <w:smallCaps w:val="0"/>
          <w:noProof w:val="0"/>
          <w:color w:val="000000" w:themeColor="text1" w:themeTint="FF" w:themeShade="FF"/>
          <w:sz w:val="24"/>
          <w:szCs w:val="24"/>
          <w:lang w:val="en-GB"/>
        </w:rPr>
        <w:t xml:space="preserve"> have to happen; focused policies, welcoming practices, accessible infrastructure, and changing people's attitudes can all help lower barriers and get more people involved. If we put equity and inclusion first, sports and physical activity can be places where all kids, no matter their ability, can move, play, and get involved in their community.</w:t>
      </w:r>
    </w:p>
    <w:p w:rsidR="26657590" w:rsidP="56BA5655" w:rsidRDefault="26657590" w14:paraId="4E11BF9E" w14:textId="11545E2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1F75AF1" w:rsidP="26657590" w:rsidRDefault="61F75AF1" w14:paraId="0BAD1880" w14:textId="4498510B">
      <w:pPr>
        <w:spacing w:before="240" w:beforeAutospacing="off" w:after="240" w:afterAutospacing="off"/>
      </w:pPr>
      <w:r w:rsidRPr="26657590" w:rsidR="61F75AF1">
        <w:rPr>
          <w:rFonts w:ascii="Aptos" w:hAnsi="Aptos" w:eastAsia="Aptos" w:cs="Aptos"/>
          <w:b w:val="1"/>
          <w:bCs w:val="1"/>
          <w:noProof w:val="0"/>
          <w:sz w:val="24"/>
          <w:szCs w:val="24"/>
          <w:lang w:val="en-GB"/>
        </w:rPr>
        <w:t>References</w:t>
      </w:r>
    </w:p>
    <w:p w:rsidR="61F75AF1" w:rsidP="26657590" w:rsidRDefault="61F75AF1" w14:paraId="08C01FEB" w14:textId="567CFB45">
      <w:pPr>
        <w:spacing w:before="240" w:beforeAutospacing="off" w:after="240" w:afterAutospacing="off"/>
      </w:pPr>
      <w:r w:rsidRPr="26657590" w:rsidR="61F75AF1">
        <w:rPr>
          <w:rFonts w:ascii="Aptos" w:hAnsi="Aptos" w:eastAsia="Aptos" w:cs="Aptos"/>
          <w:noProof w:val="0"/>
          <w:sz w:val="24"/>
          <w:szCs w:val="24"/>
          <w:lang w:val="en-GB"/>
        </w:rPr>
        <w:t xml:space="preserve">Coakley, J. (2017) </w:t>
      </w:r>
      <w:r w:rsidRPr="26657590" w:rsidR="61F75AF1">
        <w:rPr>
          <w:rFonts w:ascii="Aptos" w:hAnsi="Aptos" w:eastAsia="Aptos" w:cs="Aptos"/>
          <w:i w:val="1"/>
          <w:iCs w:val="1"/>
          <w:noProof w:val="0"/>
          <w:sz w:val="24"/>
          <w:szCs w:val="24"/>
          <w:lang w:val="en-GB"/>
        </w:rPr>
        <w:t>Sports in Society: Issues and Controversies</w:t>
      </w:r>
      <w:r w:rsidRPr="26657590" w:rsidR="61F75AF1">
        <w:rPr>
          <w:rFonts w:ascii="Aptos" w:hAnsi="Aptos" w:eastAsia="Aptos" w:cs="Aptos"/>
          <w:noProof w:val="0"/>
          <w:sz w:val="24"/>
          <w:szCs w:val="24"/>
          <w:lang w:val="en-GB"/>
        </w:rPr>
        <w:t>. 12th edn. New York: McGraw-Hill Education.</w:t>
      </w:r>
    </w:p>
    <w:p w:rsidR="61F75AF1" w:rsidP="26657590" w:rsidRDefault="61F75AF1" w14:paraId="6B93629E" w14:textId="5B3404FF">
      <w:pPr>
        <w:spacing w:before="240" w:beforeAutospacing="off" w:after="240" w:afterAutospacing="off"/>
      </w:pPr>
      <w:r w:rsidRPr="26657590" w:rsidR="61F75AF1">
        <w:rPr>
          <w:rFonts w:ascii="Aptos" w:hAnsi="Aptos" w:eastAsia="Aptos" w:cs="Aptos"/>
          <w:noProof w:val="0"/>
          <w:sz w:val="24"/>
          <w:szCs w:val="24"/>
          <w:lang w:val="en-GB"/>
        </w:rPr>
        <w:t xml:space="preserve">Scraton, S. (2013) </w:t>
      </w:r>
      <w:r w:rsidRPr="26657590" w:rsidR="61F75AF1">
        <w:rPr>
          <w:rFonts w:ascii="Aptos" w:hAnsi="Aptos" w:eastAsia="Aptos" w:cs="Aptos"/>
          <w:i w:val="1"/>
          <w:iCs w:val="1"/>
          <w:noProof w:val="0"/>
          <w:sz w:val="24"/>
          <w:szCs w:val="24"/>
          <w:lang w:val="en-GB"/>
        </w:rPr>
        <w:t>Gender and Sport</w:t>
      </w:r>
      <w:r w:rsidRPr="26657590" w:rsidR="61F75AF1">
        <w:rPr>
          <w:rFonts w:ascii="Aptos" w:hAnsi="Aptos" w:eastAsia="Aptos" w:cs="Aptos"/>
          <w:noProof w:val="0"/>
          <w:sz w:val="24"/>
          <w:szCs w:val="24"/>
          <w:lang w:val="en-GB"/>
        </w:rPr>
        <w:t>. London: Routledge.</w:t>
      </w:r>
    </w:p>
    <w:p w:rsidR="61F75AF1" w:rsidP="26657590" w:rsidRDefault="61F75AF1" w14:paraId="16BF48E7" w14:textId="55E38BDA">
      <w:pPr>
        <w:spacing w:before="240" w:beforeAutospacing="off" w:after="240" w:afterAutospacing="off"/>
      </w:pPr>
      <w:r w:rsidRPr="26657590" w:rsidR="61F75AF1">
        <w:rPr>
          <w:rFonts w:ascii="Aptos" w:hAnsi="Aptos" w:eastAsia="Aptos" w:cs="Aptos"/>
          <w:noProof w:val="0"/>
          <w:sz w:val="24"/>
          <w:szCs w:val="24"/>
          <w:lang w:val="en-GB"/>
        </w:rPr>
        <w:t xml:space="preserve">Sport England (2023) </w:t>
      </w:r>
      <w:r w:rsidRPr="26657590" w:rsidR="61F75AF1">
        <w:rPr>
          <w:rFonts w:ascii="Aptos" w:hAnsi="Aptos" w:eastAsia="Aptos" w:cs="Aptos"/>
          <w:i w:val="1"/>
          <w:iCs w:val="1"/>
          <w:noProof w:val="0"/>
          <w:sz w:val="24"/>
          <w:szCs w:val="24"/>
          <w:lang w:val="en-GB"/>
        </w:rPr>
        <w:t>Active Lives Children and Young People Survey</w:t>
      </w:r>
      <w:r w:rsidRPr="26657590" w:rsidR="61F75AF1">
        <w:rPr>
          <w:rFonts w:ascii="Aptos" w:hAnsi="Aptos" w:eastAsia="Aptos" w:cs="Aptos"/>
          <w:noProof w:val="0"/>
          <w:sz w:val="24"/>
          <w:szCs w:val="24"/>
          <w:lang w:val="en-GB"/>
        </w:rPr>
        <w:t>. London: Sport England.</w:t>
      </w:r>
    </w:p>
    <w:p w:rsidR="61F75AF1" w:rsidP="26657590" w:rsidRDefault="61F75AF1" w14:paraId="6CDED5C5" w14:textId="4159F5F9">
      <w:pPr>
        <w:spacing w:before="240" w:beforeAutospacing="off" w:after="240" w:afterAutospacing="off"/>
      </w:pPr>
      <w:r w:rsidRPr="56BA5655" w:rsidR="0B0F226E">
        <w:rPr>
          <w:rFonts w:ascii="Aptos" w:hAnsi="Aptos" w:eastAsia="Aptos" w:cs="Aptos"/>
          <w:noProof w:val="0"/>
          <w:sz w:val="24"/>
          <w:szCs w:val="24"/>
          <w:lang w:val="en-GB"/>
        </w:rPr>
        <w:t xml:space="preserve">World Health Organization (2020) </w:t>
      </w:r>
      <w:r w:rsidRPr="56BA5655" w:rsidR="0B0F226E">
        <w:rPr>
          <w:rFonts w:ascii="Aptos" w:hAnsi="Aptos" w:eastAsia="Aptos" w:cs="Aptos"/>
          <w:i w:val="1"/>
          <w:iCs w:val="1"/>
          <w:noProof w:val="0"/>
          <w:sz w:val="24"/>
          <w:szCs w:val="24"/>
          <w:lang w:val="en-GB"/>
        </w:rPr>
        <w:t>Guidelines on Physical Activity and Sedentary Behaviour</w:t>
      </w:r>
      <w:r w:rsidRPr="56BA5655" w:rsidR="0B0F226E">
        <w:rPr>
          <w:rFonts w:ascii="Aptos" w:hAnsi="Aptos" w:eastAsia="Aptos" w:cs="Aptos"/>
          <w:noProof w:val="0"/>
          <w:sz w:val="24"/>
          <w:szCs w:val="24"/>
          <w:lang w:val="en-GB"/>
        </w:rPr>
        <w:t>. Geneva: WHO.</w:t>
      </w:r>
    </w:p>
    <w:p w:rsidR="1B8887DB" w:rsidP="56BA5655" w:rsidRDefault="1B8887DB" w14:paraId="09264AE8" w14:textId="6A9A504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xml:space="preserve">Shields, N. and Synnot, A. (2016) ‘Perceived barriers and facilitators to participation in physical activity for children with disability: A systematic review’, </w:t>
      </w:r>
      <w:r w:rsidRPr="56BA5655" w:rsidR="1B8887DB">
        <w:rPr>
          <w:rFonts w:ascii="Aptos" w:hAnsi="Aptos" w:eastAsia="Aptos" w:cs="Aptos"/>
          <w:b w:val="0"/>
          <w:bCs w:val="0"/>
          <w:i w:val="1"/>
          <w:iCs w:val="1"/>
          <w:caps w:val="0"/>
          <w:smallCaps w:val="0"/>
          <w:noProof w:val="0"/>
          <w:color w:val="000000" w:themeColor="text1" w:themeTint="FF" w:themeShade="FF"/>
          <w:sz w:val="24"/>
          <w:szCs w:val="24"/>
          <w:lang w:val="en-GB"/>
        </w:rPr>
        <w:t>British Journal of Sports Medicine</w:t>
      </w: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50(21), pp. 1297–1303.</w:t>
      </w:r>
    </w:p>
    <w:p w:rsidR="1B8887DB" w:rsidP="56BA5655" w:rsidRDefault="1B8887DB" w14:paraId="3E34B83E" w14:textId="59C9094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xml:space="preserve">Sport England (2023) </w:t>
      </w:r>
      <w:r w:rsidRPr="56BA5655" w:rsidR="1B8887DB">
        <w:rPr>
          <w:rFonts w:ascii="Aptos" w:hAnsi="Aptos" w:eastAsia="Aptos" w:cs="Aptos"/>
          <w:b w:val="0"/>
          <w:bCs w:val="0"/>
          <w:i w:val="1"/>
          <w:iCs w:val="1"/>
          <w:caps w:val="0"/>
          <w:smallCaps w:val="0"/>
          <w:noProof w:val="0"/>
          <w:color w:val="000000" w:themeColor="text1" w:themeTint="FF" w:themeShade="FF"/>
          <w:sz w:val="24"/>
          <w:szCs w:val="24"/>
          <w:lang w:val="en-GB"/>
        </w:rPr>
        <w:t>Active Lives Children and Young People Survey</w:t>
      </w: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London: Sport England.</w:t>
      </w:r>
    </w:p>
    <w:p w:rsidR="1B8887DB" w:rsidP="56BA5655" w:rsidRDefault="1B8887DB" w14:paraId="695C743D" w14:textId="6DD64046">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xml:space="preserve">World Health Organization (2020) </w:t>
      </w:r>
      <w:r w:rsidRPr="56BA5655" w:rsidR="1B8887DB">
        <w:rPr>
          <w:rFonts w:ascii="Aptos" w:hAnsi="Aptos" w:eastAsia="Aptos" w:cs="Aptos"/>
          <w:b w:val="0"/>
          <w:bCs w:val="0"/>
          <w:i w:val="1"/>
          <w:iCs w:val="1"/>
          <w:caps w:val="0"/>
          <w:smallCaps w:val="0"/>
          <w:noProof w:val="0"/>
          <w:color w:val="000000" w:themeColor="text1" w:themeTint="FF" w:themeShade="FF"/>
          <w:sz w:val="24"/>
          <w:szCs w:val="24"/>
          <w:lang w:val="en-GB"/>
        </w:rPr>
        <w:t>Guidelines on Physical Activity and Sedentary Behaviour</w:t>
      </w:r>
      <w:r w:rsidRPr="56BA5655" w:rsidR="1B8887DB">
        <w:rPr>
          <w:rFonts w:ascii="Aptos" w:hAnsi="Aptos" w:eastAsia="Aptos" w:cs="Aptos"/>
          <w:b w:val="0"/>
          <w:bCs w:val="0"/>
          <w:i w:val="0"/>
          <w:iCs w:val="0"/>
          <w:caps w:val="0"/>
          <w:smallCaps w:val="0"/>
          <w:noProof w:val="0"/>
          <w:color w:val="000000" w:themeColor="text1" w:themeTint="FF" w:themeShade="FF"/>
          <w:sz w:val="24"/>
          <w:szCs w:val="24"/>
          <w:lang w:val="en-GB"/>
        </w:rPr>
        <w:t>. Geneva: WHO.</w:t>
      </w:r>
    </w:p>
    <w:p w:rsidR="26657590" w:rsidP="26657590" w:rsidRDefault="26657590" w14:paraId="13A4BE77" w14:textId="7FF37B6C">
      <w:pPr>
        <w:pStyle w:val="Normal"/>
        <w:rPr>
          <w:rFonts w:ascii="Aptos" w:hAnsi="Aptos" w:eastAsia="Aptos" w:cs="Aptos"/>
          <w:noProof w:val="0"/>
          <w:sz w:val="24"/>
          <w:szCs w:val="24"/>
          <w:lang w:val="en-GB"/>
        </w:rPr>
      </w:pPr>
    </w:p>
    <w:p w:rsidR="26657590" w:rsidP="26657590" w:rsidRDefault="26657590" w14:paraId="5EC47FCF" w14:textId="71C8E278">
      <w:pPr>
        <w:pStyle w:val="Normal"/>
        <w:rPr>
          <w:rFonts w:ascii="Aptos" w:hAnsi="Aptos" w:eastAsia="Aptos" w:cs="Aptos"/>
          <w:noProof w:val="0"/>
          <w:sz w:val="24"/>
          <w:szCs w:val="24"/>
          <w:lang w:val="en-GB"/>
        </w:rPr>
      </w:pPr>
    </w:p>
    <w:p w:rsidR="26657590" w:rsidP="26657590" w:rsidRDefault="26657590" w14:paraId="14BEF3CB" w14:textId="7DCDEC4F">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2FCB8E"/>
    <w:rsid w:val="009355E8"/>
    <w:rsid w:val="03EF7028"/>
    <w:rsid w:val="0867A502"/>
    <w:rsid w:val="0B0F226E"/>
    <w:rsid w:val="0EF4C069"/>
    <w:rsid w:val="0F2212AF"/>
    <w:rsid w:val="17E974AC"/>
    <w:rsid w:val="1B8887DB"/>
    <w:rsid w:val="1EE267FA"/>
    <w:rsid w:val="246AA470"/>
    <w:rsid w:val="26657590"/>
    <w:rsid w:val="2991FB44"/>
    <w:rsid w:val="3C467CAE"/>
    <w:rsid w:val="474BBF93"/>
    <w:rsid w:val="495B3619"/>
    <w:rsid w:val="4994EC9D"/>
    <w:rsid w:val="4BF4F910"/>
    <w:rsid w:val="4D78B26C"/>
    <w:rsid w:val="56BA5655"/>
    <w:rsid w:val="5F2FCB8E"/>
    <w:rsid w:val="61F75AF1"/>
    <w:rsid w:val="6D7CA829"/>
    <w:rsid w:val="70FC3CF9"/>
    <w:rsid w:val="718B34B9"/>
    <w:rsid w:val="732A68A4"/>
    <w:rsid w:val="7C7F1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FCB8E"/>
  <w15:chartTrackingRefBased/>
  <w15:docId w15:val="{7DA067D8-7C15-4556-BEBA-5425823998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Roan Piper (2422452)</dc:creator>
  <keywords/>
  <dc:description/>
  <lastModifiedBy>Roan Piper (2422452)</lastModifiedBy>
  <revision>3</revision>
  <dcterms:created xsi:type="dcterms:W3CDTF">2026-01-16T18:06:09.3997705Z</dcterms:created>
  <dcterms:modified xsi:type="dcterms:W3CDTF">2026-01-16T23:45:25.8643596Z</dcterms:modified>
</coreProperties>
</file>