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76AF" w:rsidRDefault="002976AF" w:rsidP="00D52E8B">
      <w:pPr>
        <w:spacing w:line="480" w:lineRule="auto"/>
        <w:jc w:val="center"/>
        <w:rPr>
          <w:rFonts w:ascii="Times New Roman" w:hAnsi="Times New Roman" w:cs="Times New Roman"/>
          <w:b/>
          <w:bCs/>
          <w:sz w:val="32"/>
          <w:szCs w:val="32"/>
          <w:lang w:val="en-GB"/>
        </w:rPr>
      </w:pPr>
      <w:bookmarkStart w:id="0" w:name="_GoBack"/>
      <w:bookmarkEnd w:id="0"/>
    </w:p>
    <w:p w:rsidR="002976AF" w:rsidRDefault="002976AF" w:rsidP="00D52E8B">
      <w:pPr>
        <w:spacing w:line="480" w:lineRule="auto"/>
        <w:jc w:val="center"/>
        <w:rPr>
          <w:rFonts w:ascii="Times New Roman" w:hAnsi="Times New Roman" w:cs="Times New Roman"/>
          <w:b/>
          <w:bCs/>
          <w:sz w:val="32"/>
          <w:szCs w:val="32"/>
          <w:lang w:val="en-GB"/>
        </w:rPr>
      </w:pPr>
    </w:p>
    <w:p w:rsidR="00D52E8B" w:rsidRPr="00CA63C4" w:rsidRDefault="00092D22" w:rsidP="00D52E8B">
      <w:pPr>
        <w:spacing w:line="480" w:lineRule="auto"/>
        <w:jc w:val="center"/>
        <w:rPr>
          <w:rFonts w:ascii="Times New Roman" w:hAnsi="Times New Roman" w:cs="Times New Roman"/>
          <w:b/>
          <w:bCs/>
          <w:sz w:val="32"/>
          <w:szCs w:val="32"/>
          <w:lang w:val="en-GB"/>
        </w:rPr>
      </w:pPr>
      <w:r w:rsidRPr="00CA63C4">
        <w:rPr>
          <w:rFonts w:ascii="Times New Roman" w:hAnsi="Times New Roman" w:cs="Times New Roman"/>
          <w:b/>
          <w:bCs/>
          <w:sz w:val="32"/>
          <w:szCs w:val="32"/>
          <w:lang w:val="en-GB"/>
        </w:rPr>
        <w:t xml:space="preserve">Knowledge and Information Management Skills for the Workplace </w:t>
      </w:r>
    </w:p>
    <w:p w:rsidR="00D52E8B" w:rsidRPr="00D52E8B" w:rsidRDefault="00D52E8B" w:rsidP="00D52E8B">
      <w:pPr>
        <w:spacing w:line="480" w:lineRule="auto"/>
        <w:jc w:val="center"/>
        <w:rPr>
          <w:rFonts w:ascii="Times New Roman" w:hAnsi="Times New Roman" w:cs="Times New Roman"/>
          <w:b/>
          <w:bCs/>
          <w:sz w:val="24"/>
          <w:szCs w:val="24"/>
          <w:lang w:val="en-GB"/>
        </w:rPr>
      </w:pPr>
    </w:p>
    <w:p w:rsidR="00D52E8B" w:rsidRPr="00D52E8B" w:rsidRDefault="00D52E8B" w:rsidP="00D52E8B">
      <w:pPr>
        <w:spacing w:line="480" w:lineRule="auto"/>
        <w:jc w:val="center"/>
        <w:rPr>
          <w:rFonts w:ascii="Times New Roman" w:hAnsi="Times New Roman" w:cs="Times New Roman"/>
          <w:b/>
          <w:bCs/>
          <w:sz w:val="24"/>
          <w:szCs w:val="24"/>
          <w:lang w:val="en-GB"/>
        </w:rPr>
      </w:pPr>
    </w:p>
    <w:p w:rsidR="00D52E8B" w:rsidRDefault="00D52E8B" w:rsidP="00D52E8B">
      <w:pPr>
        <w:spacing w:line="480" w:lineRule="auto"/>
        <w:jc w:val="center"/>
        <w:rPr>
          <w:rFonts w:ascii="Times New Roman" w:hAnsi="Times New Roman" w:cs="Times New Roman"/>
          <w:b/>
          <w:bCs/>
          <w:sz w:val="24"/>
          <w:szCs w:val="24"/>
          <w:lang w:val="en-GB"/>
        </w:rPr>
      </w:pPr>
    </w:p>
    <w:p w:rsidR="00D52E8B" w:rsidRPr="00D52E8B" w:rsidRDefault="00D52E8B" w:rsidP="00D52E8B">
      <w:pPr>
        <w:spacing w:line="480" w:lineRule="auto"/>
        <w:jc w:val="center"/>
        <w:rPr>
          <w:rFonts w:ascii="Times New Roman" w:hAnsi="Times New Roman" w:cs="Times New Roman"/>
          <w:b/>
          <w:bCs/>
          <w:sz w:val="24"/>
          <w:szCs w:val="24"/>
          <w:lang w:val="en-GB"/>
        </w:rPr>
      </w:pPr>
    </w:p>
    <w:p w:rsidR="00D52E8B" w:rsidRPr="00D52E8B" w:rsidRDefault="00D52E8B" w:rsidP="00D52E8B">
      <w:pPr>
        <w:spacing w:line="480" w:lineRule="auto"/>
        <w:jc w:val="center"/>
        <w:rPr>
          <w:rFonts w:ascii="Times New Roman" w:hAnsi="Times New Roman" w:cs="Times New Roman"/>
          <w:b/>
          <w:bCs/>
          <w:sz w:val="24"/>
          <w:szCs w:val="24"/>
          <w:lang w:val="en-GB"/>
        </w:rPr>
      </w:pPr>
    </w:p>
    <w:p w:rsidR="00D52E8B" w:rsidRDefault="00D52E8B" w:rsidP="00D52E8B">
      <w:pPr>
        <w:spacing w:line="480" w:lineRule="auto"/>
        <w:jc w:val="center"/>
        <w:rPr>
          <w:rFonts w:ascii="Times New Roman" w:hAnsi="Times New Roman" w:cs="Times New Roman"/>
          <w:b/>
          <w:bCs/>
          <w:sz w:val="24"/>
          <w:szCs w:val="24"/>
          <w:lang w:val="en-GB"/>
        </w:rPr>
      </w:pPr>
      <w:r w:rsidRPr="00D52E8B">
        <w:rPr>
          <w:rFonts w:ascii="Times New Roman" w:hAnsi="Times New Roman" w:cs="Times New Roman"/>
          <w:b/>
          <w:bCs/>
          <w:sz w:val="24"/>
          <w:szCs w:val="24"/>
          <w:lang w:val="en-GB"/>
        </w:rPr>
        <w:t>Name of Student:</w:t>
      </w:r>
    </w:p>
    <w:p w:rsidR="006733EA" w:rsidRDefault="006733EA" w:rsidP="00D52E8B">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Terab Ali </w:t>
      </w:r>
    </w:p>
    <w:p w:rsidR="006733EA" w:rsidRPr="00D52E8B" w:rsidRDefault="006733EA" w:rsidP="00D52E8B">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16</w:t>
      </w:r>
      <w:r w:rsidR="005043F5">
        <w:rPr>
          <w:rFonts w:ascii="Times New Roman" w:hAnsi="Times New Roman" w:cs="Times New Roman"/>
          <w:b/>
          <w:bCs/>
          <w:sz w:val="24"/>
          <w:szCs w:val="24"/>
          <w:lang w:val="en-GB"/>
        </w:rPr>
        <w:t>05682</w:t>
      </w:r>
    </w:p>
    <w:p w:rsidR="00D52E8B" w:rsidRDefault="00D52E8B" w:rsidP="00D52E8B">
      <w:pPr>
        <w:spacing w:line="480" w:lineRule="auto"/>
        <w:jc w:val="center"/>
        <w:rPr>
          <w:rFonts w:ascii="Times New Roman" w:hAnsi="Times New Roman" w:cs="Times New Roman"/>
          <w:b/>
          <w:bCs/>
          <w:sz w:val="24"/>
          <w:szCs w:val="24"/>
          <w:lang w:val="en-GB"/>
        </w:rPr>
      </w:pPr>
      <w:r w:rsidRPr="00D52E8B">
        <w:rPr>
          <w:rFonts w:ascii="Times New Roman" w:hAnsi="Times New Roman" w:cs="Times New Roman"/>
          <w:b/>
          <w:bCs/>
          <w:sz w:val="24"/>
          <w:szCs w:val="24"/>
          <w:lang w:val="en-GB"/>
        </w:rPr>
        <w:t>Name of Instructor:</w:t>
      </w:r>
    </w:p>
    <w:p w:rsidR="00707CB7" w:rsidRPr="00D52E8B" w:rsidRDefault="00A54ADB" w:rsidP="00D52E8B">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Tanja </w:t>
      </w:r>
      <w:r w:rsidR="00872DDB">
        <w:rPr>
          <w:rFonts w:ascii="Times New Roman" w:hAnsi="Times New Roman" w:cs="Times New Roman"/>
          <w:b/>
          <w:bCs/>
          <w:sz w:val="24"/>
          <w:szCs w:val="24"/>
          <w:lang w:val="en-GB"/>
        </w:rPr>
        <w:t>Nathan</w:t>
      </w:r>
    </w:p>
    <w:p w:rsidR="00D52E8B" w:rsidRDefault="00D52E8B" w:rsidP="00D52E8B">
      <w:pPr>
        <w:spacing w:line="480" w:lineRule="auto"/>
        <w:jc w:val="center"/>
        <w:rPr>
          <w:rFonts w:ascii="Times New Roman" w:hAnsi="Times New Roman" w:cs="Times New Roman"/>
          <w:b/>
          <w:bCs/>
          <w:sz w:val="24"/>
          <w:szCs w:val="24"/>
          <w:lang w:val="en-GB"/>
        </w:rPr>
      </w:pPr>
      <w:r w:rsidRPr="00D52E8B">
        <w:rPr>
          <w:rFonts w:ascii="Times New Roman" w:hAnsi="Times New Roman" w:cs="Times New Roman"/>
          <w:b/>
          <w:bCs/>
          <w:sz w:val="24"/>
          <w:szCs w:val="24"/>
          <w:lang w:val="en-GB"/>
        </w:rPr>
        <w:t>Unit Code:</w:t>
      </w:r>
    </w:p>
    <w:p w:rsidR="00B94FCB" w:rsidRPr="00D52E8B" w:rsidRDefault="00B94FCB" w:rsidP="00D52E8B">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lastRenderedPageBreak/>
        <w:t>BMSK5006</w:t>
      </w:r>
    </w:p>
    <w:p w:rsidR="00D52E8B" w:rsidRPr="00D52E8B" w:rsidRDefault="00D52E8B" w:rsidP="00D52E8B">
      <w:pPr>
        <w:spacing w:line="480" w:lineRule="auto"/>
        <w:jc w:val="center"/>
        <w:rPr>
          <w:rFonts w:ascii="Times New Roman" w:hAnsi="Times New Roman" w:cs="Times New Roman"/>
          <w:b/>
          <w:bCs/>
          <w:sz w:val="24"/>
          <w:szCs w:val="24"/>
          <w:lang w:val="en-GB"/>
        </w:rPr>
      </w:pPr>
    </w:p>
    <w:p w:rsidR="00D52E8B" w:rsidRPr="00D52E8B" w:rsidRDefault="00D52E8B" w:rsidP="00D52E8B">
      <w:pPr>
        <w:spacing w:line="480" w:lineRule="auto"/>
        <w:jc w:val="center"/>
        <w:rPr>
          <w:rFonts w:ascii="Times New Roman" w:hAnsi="Times New Roman" w:cs="Times New Roman"/>
          <w:b/>
          <w:bCs/>
          <w:sz w:val="24"/>
          <w:szCs w:val="24"/>
          <w:lang w:val="en-GB"/>
        </w:rPr>
      </w:pPr>
    </w:p>
    <w:p w:rsidR="00DF5C38" w:rsidRDefault="00DF5C38" w:rsidP="00737A47">
      <w:pPr>
        <w:pStyle w:val="TOCHeading"/>
        <w:spacing w:line="480" w:lineRule="auto"/>
        <w:jc w:val="center"/>
        <w:rPr>
          <w:rFonts w:ascii="Times New Roman" w:hAnsi="Times New Roman"/>
          <w:sz w:val="24"/>
          <w:szCs w:val="24"/>
        </w:rPr>
      </w:pPr>
    </w:p>
    <w:p w:rsidR="00737A47" w:rsidRPr="00737A47" w:rsidRDefault="00737A47" w:rsidP="00737A47">
      <w:pPr>
        <w:pStyle w:val="TOCHeading"/>
        <w:spacing w:line="480" w:lineRule="auto"/>
        <w:jc w:val="center"/>
        <w:rPr>
          <w:rFonts w:ascii="Times New Roman" w:hAnsi="Times New Roman"/>
          <w:sz w:val="24"/>
          <w:szCs w:val="24"/>
        </w:rPr>
      </w:pPr>
      <w:r w:rsidRPr="00737A47">
        <w:rPr>
          <w:rFonts w:ascii="Times New Roman" w:hAnsi="Times New Roman"/>
          <w:sz w:val="24"/>
          <w:szCs w:val="24"/>
        </w:rPr>
        <w:t>Table of Contents</w:t>
      </w:r>
    </w:p>
    <w:p w:rsidR="00737A47" w:rsidRPr="00737A47" w:rsidRDefault="00737A47"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r w:rsidRPr="00737A47">
        <w:rPr>
          <w:rFonts w:ascii="Times New Roman" w:hAnsi="Times New Roman" w:cs="Times New Roman"/>
          <w:sz w:val="24"/>
          <w:szCs w:val="24"/>
        </w:rPr>
        <w:fldChar w:fldCharType="begin"/>
      </w:r>
      <w:r w:rsidRPr="00737A47">
        <w:rPr>
          <w:rFonts w:ascii="Times New Roman" w:hAnsi="Times New Roman" w:cs="Times New Roman"/>
          <w:sz w:val="24"/>
          <w:szCs w:val="24"/>
        </w:rPr>
        <w:instrText xml:space="preserve"> TOC \o "1-3" \h \z \u </w:instrText>
      </w:r>
      <w:r w:rsidRPr="00737A47">
        <w:rPr>
          <w:rFonts w:ascii="Times New Roman" w:hAnsi="Times New Roman" w:cs="Times New Roman"/>
          <w:sz w:val="24"/>
          <w:szCs w:val="24"/>
        </w:rPr>
        <w:fldChar w:fldCharType="separate"/>
      </w:r>
      <w:hyperlink w:anchor="_Toc15932292" w:history="1">
        <w:r w:rsidRPr="00737A47">
          <w:rPr>
            <w:rStyle w:val="Hyperlink"/>
            <w:rFonts w:ascii="Times New Roman" w:hAnsi="Times New Roman" w:cs="Times New Roman"/>
            <w:noProof/>
            <w:sz w:val="24"/>
            <w:szCs w:val="24"/>
            <w:lang w:val="en-GB"/>
          </w:rPr>
          <w:t>Introduction</w:t>
        </w:r>
        <w:r w:rsidRPr="00737A47">
          <w:rPr>
            <w:rFonts w:ascii="Times New Roman" w:hAnsi="Times New Roman" w:cs="Times New Roman"/>
            <w:noProof/>
            <w:webHidden/>
            <w:sz w:val="24"/>
            <w:szCs w:val="24"/>
          </w:rPr>
          <w:tab/>
        </w:r>
        <w:r w:rsidRPr="00737A47">
          <w:rPr>
            <w:rFonts w:ascii="Times New Roman" w:hAnsi="Times New Roman" w:cs="Times New Roman"/>
            <w:noProof/>
            <w:webHidden/>
            <w:sz w:val="24"/>
            <w:szCs w:val="24"/>
          </w:rPr>
          <w:fldChar w:fldCharType="begin"/>
        </w:r>
        <w:r w:rsidRPr="00737A47">
          <w:rPr>
            <w:rFonts w:ascii="Times New Roman" w:hAnsi="Times New Roman" w:cs="Times New Roman"/>
            <w:noProof/>
            <w:webHidden/>
            <w:sz w:val="24"/>
            <w:szCs w:val="24"/>
          </w:rPr>
          <w:instrText xml:space="preserve"> PAGEREF _Toc15932292 \h </w:instrText>
        </w:r>
        <w:r w:rsidRPr="00737A47">
          <w:rPr>
            <w:rFonts w:ascii="Times New Roman" w:hAnsi="Times New Roman" w:cs="Times New Roman"/>
            <w:noProof/>
            <w:webHidden/>
            <w:sz w:val="24"/>
            <w:szCs w:val="24"/>
          </w:rPr>
        </w:r>
        <w:r w:rsidRPr="00737A47">
          <w:rPr>
            <w:rFonts w:ascii="Times New Roman" w:hAnsi="Times New Roman" w:cs="Times New Roman"/>
            <w:noProof/>
            <w:webHidden/>
            <w:sz w:val="24"/>
            <w:szCs w:val="24"/>
          </w:rPr>
          <w:fldChar w:fldCharType="separate"/>
        </w:r>
        <w:r w:rsidRPr="00737A47">
          <w:rPr>
            <w:rFonts w:ascii="Times New Roman" w:hAnsi="Times New Roman" w:cs="Times New Roman"/>
            <w:noProof/>
            <w:webHidden/>
            <w:sz w:val="24"/>
            <w:szCs w:val="24"/>
          </w:rPr>
          <w:t>3</w:t>
        </w:r>
        <w:r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293" w:history="1">
        <w:r w:rsidR="00737A47" w:rsidRPr="00737A47">
          <w:rPr>
            <w:rStyle w:val="Hyperlink"/>
            <w:rFonts w:ascii="Times New Roman" w:hAnsi="Times New Roman" w:cs="Times New Roman"/>
            <w:noProof/>
            <w:sz w:val="24"/>
            <w:szCs w:val="24"/>
            <w:lang w:val="en-GB"/>
          </w:rPr>
          <w:t>Relation between data, information and knowledge</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_Toc15932293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3</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294" w:history="1">
        <w:r w:rsidR="00737A47" w:rsidRPr="00737A47">
          <w:rPr>
            <w:rStyle w:val="Hyperlink"/>
            <w:rFonts w:ascii="Times New Roman" w:hAnsi="Times New Roman" w:cs="Times New Roman"/>
            <w:noProof/>
            <w:sz w:val="24"/>
            <w:szCs w:val="24"/>
            <w:lang w:val="en-GB"/>
          </w:rPr>
          <w:t>Relationship between individual knowledge and organisational knowledge</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_Toc15932294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5</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295" w:history="1">
        <w:r w:rsidR="00737A47" w:rsidRPr="00737A47">
          <w:rPr>
            <w:rStyle w:val="Hyperlink"/>
            <w:rFonts w:ascii="Times New Roman" w:hAnsi="Times New Roman" w:cs="Times New Roman"/>
            <w:noProof/>
            <w:sz w:val="24"/>
            <w:szCs w:val="24"/>
            <w:lang w:val="en-GB"/>
          </w:rPr>
          <w:t>Analysis and modeling techniques to identify knowledge assets</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_Toc15932295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6</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296" w:history="1">
        <w:r w:rsidR="00737A47" w:rsidRPr="00737A47">
          <w:rPr>
            <w:rStyle w:val="Hyperlink"/>
            <w:rFonts w:ascii="Times New Roman" w:hAnsi="Times New Roman" w:cs="Times New Roman"/>
            <w:noProof/>
            <w:sz w:val="24"/>
            <w:szCs w:val="24"/>
            <w:lang w:val="en-GB"/>
          </w:rPr>
          <w:t>Evaluating the actual and potential knowledge assets</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_Toc15932296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7</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297" w:history="1">
        <w:r w:rsidR="00737A47" w:rsidRPr="00737A47">
          <w:rPr>
            <w:rStyle w:val="Hyperlink"/>
            <w:rFonts w:ascii="Times New Roman" w:hAnsi="Times New Roman" w:cs="Times New Roman"/>
            <w:noProof/>
            <w:sz w:val="24"/>
            <w:szCs w:val="24"/>
            <w:lang w:val="en-GB"/>
          </w:rPr>
          <w:t>Explaining what is needed to create, store, apply and integrate knowledge</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_Toc15932297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8</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298" w:history="1">
        <w:r w:rsidR="00737A47" w:rsidRPr="00737A47">
          <w:rPr>
            <w:rStyle w:val="Hyperlink"/>
            <w:rFonts w:ascii="Times New Roman" w:hAnsi="Times New Roman" w:cs="Times New Roman"/>
            <w:noProof/>
            <w:sz w:val="24"/>
            <w:szCs w:val="24"/>
            <w:lang w:val="en-GB"/>
          </w:rPr>
          <w:t>Importance of intellectual property rights</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_Toc15932298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10</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299" w:history="1">
        <w:r w:rsidR="00737A47" w:rsidRPr="00737A47">
          <w:rPr>
            <w:rStyle w:val="Hyperlink"/>
            <w:rFonts w:ascii="Times New Roman" w:hAnsi="Times New Roman" w:cs="Times New Roman"/>
            <w:noProof/>
            <w:sz w:val="24"/>
            <w:szCs w:val="24"/>
            <w:lang w:val="en-GB"/>
          </w:rPr>
          <w:t>Explaining the contribution knowledge assets have on an organisation</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_Toc15932299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11</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300" w:history="1">
        <w:r w:rsidR="00737A47" w:rsidRPr="00737A47">
          <w:rPr>
            <w:rStyle w:val="Hyperlink"/>
            <w:rFonts w:ascii="Times New Roman" w:hAnsi="Times New Roman" w:cs="Times New Roman"/>
            <w:noProof/>
            <w:sz w:val="24"/>
            <w:szCs w:val="24"/>
            <w:lang w:val="en-GB"/>
          </w:rPr>
          <w:t>Knowledge requirements for the organisation</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_Toc15932300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12</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301" w:history="1">
        <w:r w:rsidR="00737A47" w:rsidRPr="00737A47">
          <w:rPr>
            <w:rStyle w:val="Hyperlink"/>
            <w:rFonts w:ascii="Times New Roman" w:hAnsi="Times New Roman" w:cs="Times New Roman"/>
            <w:noProof/>
            <w:sz w:val="24"/>
            <w:szCs w:val="24"/>
            <w:lang w:val="en-GB"/>
          </w:rPr>
          <w:t>Organisation’s framework for enabling knowledge sharing</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_Toc15932301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13</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302" w:history="1">
        <w:r w:rsidR="00737A47" w:rsidRPr="00737A47">
          <w:rPr>
            <w:rStyle w:val="Hyperlink"/>
            <w:rFonts w:ascii="Times New Roman" w:hAnsi="Times New Roman" w:cs="Times New Roman"/>
            <w:noProof/>
            <w:sz w:val="24"/>
            <w:szCs w:val="24"/>
            <w:lang w:val="en-GB"/>
          </w:rPr>
          <w:t>Recommendations of the improvement to the current framework</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_Toc15932302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14</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303" w:history="1">
        <w:r w:rsidR="00737A47" w:rsidRPr="00737A47">
          <w:rPr>
            <w:rStyle w:val="Hyperlink"/>
            <w:rFonts w:ascii="Times New Roman" w:hAnsi="Times New Roman" w:cs="Times New Roman"/>
            <w:noProof/>
            <w:sz w:val="24"/>
            <w:szCs w:val="24"/>
            <w:lang w:val="en-GB"/>
          </w:rPr>
          <w:t>Conclusion</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_Toc15932303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15</w:t>
        </w:r>
        <w:r w:rsidR="00737A47" w:rsidRPr="00737A47">
          <w:rPr>
            <w:rFonts w:ascii="Times New Roman" w:hAnsi="Times New Roman" w:cs="Times New Roman"/>
            <w:noProof/>
            <w:webHidden/>
            <w:sz w:val="24"/>
            <w:szCs w:val="24"/>
          </w:rPr>
          <w:fldChar w:fldCharType="end"/>
        </w:r>
      </w:hyperlink>
    </w:p>
    <w:p w:rsidR="00737A47" w:rsidRPr="00737A47" w:rsidRDefault="00F1363D" w:rsidP="00737A47">
      <w:pPr>
        <w:pStyle w:val="TOC1"/>
        <w:tabs>
          <w:tab w:val="right" w:leader="dot" w:pos="9350"/>
        </w:tabs>
        <w:spacing w:line="480" w:lineRule="auto"/>
        <w:jc w:val="both"/>
        <w:rPr>
          <w:rFonts w:ascii="Times New Roman" w:eastAsia="SimSun" w:hAnsi="Times New Roman" w:cs="Times New Roman"/>
          <w:noProof/>
          <w:sz w:val="24"/>
          <w:szCs w:val="24"/>
          <w:lang w:eastAsia="zh-CN"/>
        </w:rPr>
      </w:pPr>
      <w:hyperlink w:anchor="_Toc15932304" w:history="1">
        <w:r w:rsidR="00737A47" w:rsidRPr="00737A47">
          <w:rPr>
            <w:rStyle w:val="Hyperlink"/>
            <w:rFonts w:ascii="Times New Roman" w:hAnsi="Times New Roman" w:cs="Times New Roman"/>
            <w:noProof/>
            <w:sz w:val="24"/>
            <w:szCs w:val="24"/>
            <w:lang w:val="en-GB"/>
          </w:rPr>
          <w:t>References</w:t>
        </w:r>
        <w:r w:rsidR="00737A47" w:rsidRPr="00737A47">
          <w:rPr>
            <w:rFonts w:ascii="Times New Roman" w:hAnsi="Times New Roman" w:cs="Times New Roman"/>
            <w:noProof/>
            <w:webHidden/>
            <w:sz w:val="24"/>
            <w:szCs w:val="24"/>
          </w:rPr>
          <w:tab/>
        </w:r>
        <w:r w:rsidR="00737A47" w:rsidRPr="00737A47">
          <w:rPr>
            <w:rFonts w:ascii="Times New Roman" w:hAnsi="Times New Roman" w:cs="Times New Roman"/>
            <w:noProof/>
            <w:webHidden/>
            <w:sz w:val="24"/>
            <w:szCs w:val="24"/>
          </w:rPr>
          <w:fldChar w:fldCharType="begin"/>
        </w:r>
        <w:r w:rsidR="00737A47" w:rsidRPr="00737A47">
          <w:rPr>
            <w:rFonts w:ascii="Times New Roman" w:hAnsi="Times New Roman" w:cs="Times New Roman"/>
            <w:noProof/>
            <w:webHidden/>
            <w:sz w:val="24"/>
            <w:szCs w:val="24"/>
          </w:rPr>
          <w:instrText xml:space="preserve"> PAGEREF _Toc15932304 \h </w:instrText>
        </w:r>
        <w:r w:rsidR="00737A47" w:rsidRPr="00737A47">
          <w:rPr>
            <w:rFonts w:ascii="Times New Roman" w:hAnsi="Times New Roman" w:cs="Times New Roman"/>
            <w:noProof/>
            <w:webHidden/>
            <w:sz w:val="24"/>
            <w:szCs w:val="24"/>
          </w:rPr>
        </w:r>
        <w:r w:rsidR="00737A47" w:rsidRPr="00737A47">
          <w:rPr>
            <w:rFonts w:ascii="Times New Roman" w:hAnsi="Times New Roman" w:cs="Times New Roman"/>
            <w:noProof/>
            <w:webHidden/>
            <w:sz w:val="24"/>
            <w:szCs w:val="24"/>
          </w:rPr>
          <w:fldChar w:fldCharType="separate"/>
        </w:r>
        <w:r w:rsidR="00737A47" w:rsidRPr="00737A47">
          <w:rPr>
            <w:rFonts w:ascii="Times New Roman" w:hAnsi="Times New Roman" w:cs="Times New Roman"/>
            <w:noProof/>
            <w:webHidden/>
            <w:sz w:val="24"/>
            <w:szCs w:val="24"/>
          </w:rPr>
          <w:t>16</w:t>
        </w:r>
        <w:r w:rsidR="00737A47" w:rsidRPr="00737A47">
          <w:rPr>
            <w:rFonts w:ascii="Times New Roman" w:hAnsi="Times New Roman" w:cs="Times New Roman"/>
            <w:noProof/>
            <w:webHidden/>
            <w:sz w:val="24"/>
            <w:szCs w:val="24"/>
          </w:rPr>
          <w:fldChar w:fldCharType="end"/>
        </w:r>
      </w:hyperlink>
    </w:p>
    <w:p w:rsidR="00737A47" w:rsidRPr="00737A47" w:rsidRDefault="00737A47" w:rsidP="00737A47">
      <w:pPr>
        <w:spacing w:line="480" w:lineRule="auto"/>
        <w:jc w:val="both"/>
        <w:rPr>
          <w:rFonts w:ascii="Times New Roman" w:hAnsi="Times New Roman" w:cs="Times New Roman"/>
          <w:sz w:val="24"/>
          <w:szCs w:val="24"/>
        </w:rPr>
      </w:pPr>
      <w:r w:rsidRPr="00737A47">
        <w:rPr>
          <w:rFonts w:ascii="Times New Roman" w:hAnsi="Times New Roman" w:cs="Times New Roman"/>
          <w:sz w:val="24"/>
          <w:szCs w:val="24"/>
        </w:rPr>
        <w:fldChar w:fldCharType="end"/>
      </w:r>
    </w:p>
    <w:p w:rsidR="00092D22" w:rsidRPr="00737A47" w:rsidRDefault="00092D22" w:rsidP="00737A47">
      <w:pPr>
        <w:spacing w:line="480" w:lineRule="auto"/>
        <w:jc w:val="both"/>
        <w:rPr>
          <w:rFonts w:ascii="Times New Roman" w:hAnsi="Times New Roman" w:cs="Times New Roman"/>
          <w:sz w:val="24"/>
          <w:szCs w:val="24"/>
          <w:lang w:val="en-GB"/>
        </w:rPr>
      </w:pPr>
    </w:p>
    <w:p w:rsidR="00092D22" w:rsidRDefault="00092D22" w:rsidP="00D52E8B">
      <w:pPr>
        <w:spacing w:line="480" w:lineRule="auto"/>
        <w:jc w:val="both"/>
        <w:rPr>
          <w:rFonts w:ascii="Times New Roman" w:hAnsi="Times New Roman" w:cs="Times New Roman"/>
          <w:sz w:val="24"/>
          <w:szCs w:val="24"/>
          <w:lang w:val="en-GB"/>
        </w:rPr>
      </w:pPr>
    </w:p>
    <w:p w:rsidR="00092D22" w:rsidRDefault="00092D22" w:rsidP="00D52E8B">
      <w:pPr>
        <w:spacing w:line="480" w:lineRule="auto"/>
        <w:jc w:val="both"/>
        <w:rPr>
          <w:rFonts w:ascii="Times New Roman" w:hAnsi="Times New Roman" w:cs="Times New Roman"/>
          <w:sz w:val="24"/>
          <w:szCs w:val="24"/>
          <w:lang w:val="en-GB"/>
        </w:rPr>
      </w:pPr>
    </w:p>
    <w:p w:rsidR="00092D22" w:rsidRPr="00562319" w:rsidRDefault="00092D22" w:rsidP="00092D22">
      <w:pPr>
        <w:spacing w:line="480" w:lineRule="auto"/>
        <w:jc w:val="both"/>
        <w:rPr>
          <w:rFonts w:ascii="Times New Roman" w:hAnsi="Times New Roman" w:cs="Times New Roman"/>
          <w:sz w:val="24"/>
          <w:szCs w:val="24"/>
          <w:lang w:val="en-GB"/>
        </w:rPr>
      </w:pPr>
    </w:p>
    <w:p w:rsidR="00092D22" w:rsidRPr="00562319" w:rsidRDefault="00092D22" w:rsidP="00DF5C38">
      <w:pPr>
        <w:pStyle w:val="Heading1"/>
        <w:spacing w:line="480" w:lineRule="auto"/>
        <w:jc w:val="center"/>
        <w:rPr>
          <w:rFonts w:ascii="Times New Roman" w:hAnsi="Times New Roman"/>
          <w:sz w:val="24"/>
          <w:szCs w:val="24"/>
          <w:lang w:val="en-GB"/>
        </w:rPr>
      </w:pPr>
      <w:bookmarkStart w:id="1" w:name="_Toc15932292"/>
      <w:r w:rsidRPr="00562319">
        <w:rPr>
          <w:rFonts w:ascii="Times New Roman" w:hAnsi="Times New Roman"/>
          <w:sz w:val="24"/>
          <w:szCs w:val="24"/>
          <w:lang w:val="en-GB"/>
        </w:rPr>
        <w:t>Introduction</w:t>
      </w:r>
      <w:bookmarkEnd w:id="1"/>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It is important to note that business firms regardless of the industries that they have specialised in are after the generation of high sales and revenues</w:t>
      </w:r>
      <w:r w:rsidR="001D0313">
        <w:rPr>
          <w:rFonts w:ascii="Times New Roman" w:hAnsi="Times New Roman" w:cs="Times New Roman"/>
          <w:sz w:val="24"/>
          <w:szCs w:val="24"/>
          <w:lang w:val="en-GB"/>
        </w:rPr>
        <w:t xml:space="preserve"> (Kostetsky, 2016)</w:t>
      </w:r>
      <w:r w:rsidRPr="00562319">
        <w:rPr>
          <w:rFonts w:ascii="Times New Roman" w:hAnsi="Times New Roman" w:cs="Times New Roman"/>
          <w:sz w:val="24"/>
          <w:szCs w:val="24"/>
          <w:lang w:val="en-GB"/>
        </w:rPr>
        <w:t xml:space="preserve">. With this regard, their respective managers and leaders need to be well skilled on the different approaches that they should use to foster their organisational success. Thus, it is important for them to be well informed on the external and internal business environment for effective and productive business and market decisions to be made. This simply means that the data that is gathered by the firms is very critical in facilitating good planning and strategising. </w:t>
      </w:r>
      <w:r w:rsidRPr="00562319">
        <w:rPr>
          <w:rFonts w:ascii="Times New Roman" w:hAnsi="Times New Roman" w:cs="Times New Roman"/>
          <w:sz w:val="24"/>
          <w:szCs w:val="24"/>
          <w:lang w:val="en-GB"/>
        </w:rPr>
        <w:lastRenderedPageBreak/>
        <w:t xml:space="preserve">Thus, the management teams are able to come up with the right techniques that will be used to realise the goals and objectives of their respective firms. In this report, data, information and knowledge related aspects will be discussed and their importance to be business firms will also be outlined. </w:t>
      </w:r>
    </w:p>
    <w:p w:rsidR="00092D22" w:rsidRPr="00562319" w:rsidRDefault="00092D22" w:rsidP="00651925">
      <w:pPr>
        <w:pStyle w:val="Heading1"/>
        <w:spacing w:line="480" w:lineRule="auto"/>
        <w:jc w:val="center"/>
        <w:rPr>
          <w:rFonts w:ascii="Times New Roman" w:hAnsi="Times New Roman"/>
          <w:sz w:val="24"/>
          <w:szCs w:val="24"/>
          <w:lang w:val="en-GB"/>
        </w:rPr>
      </w:pPr>
      <w:bookmarkStart w:id="2" w:name="_Toc15932293"/>
      <w:r w:rsidRPr="00562319">
        <w:rPr>
          <w:rFonts w:ascii="Times New Roman" w:hAnsi="Times New Roman"/>
          <w:sz w:val="24"/>
          <w:szCs w:val="24"/>
          <w:lang w:val="en-GB"/>
        </w:rPr>
        <w:t>Relation between data, information and knowledge</w:t>
      </w:r>
      <w:bookmarkEnd w:id="2"/>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Data is defined as raw facts, which are in form of figures and tables that have not be analysed or interpreted</w:t>
      </w:r>
      <w:r w:rsidR="001D0313">
        <w:rPr>
          <w:rFonts w:ascii="Times New Roman" w:hAnsi="Times New Roman" w:cs="Times New Roman"/>
          <w:sz w:val="24"/>
          <w:szCs w:val="24"/>
          <w:lang w:val="en-GB"/>
        </w:rPr>
        <w:t xml:space="preserve"> (Erika and Maarit, 2015)</w:t>
      </w:r>
      <w:r w:rsidRPr="00562319">
        <w:rPr>
          <w:rFonts w:ascii="Times New Roman" w:hAnsi="Times New Roman" w:cs="Times New Roman"/>
          <w:sz w:val="24"/>
          <w:szCs w:val="24"/>
          <w:lang w:val="en-GB"/>
        </w:rPr>
        <w:t xml:space="preserve">. Data needs to be sourced via the right tools and channels. For business firms to make operational decisions that are relevant and productive, the management in charge needs to have in place an effective research and design department. This is the function that is in charge of gathering all the data that are relevant to the industry that the company operates in and are able to affect its business and market operations. For example, the R&amp;D team of Tesco needs to gather the most significant data that touches on the trends in the retail sector so that management can understand the different techniques that can be used to adjust its business strategies to foster its continued high business performance.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lastRenderedPageBreak/>
        <w:t xml:space="preserve">Information is defined as interpreted or analysed data. It is the responsibility of the management of an organisation to select the best data analysis tools to interpret the data that has been gathered and presented to them concerning their firm’s business operations and the industry at large. This is vital in ensuring that they get to understand the data shared properly in form of the information that will be acquired at the end of the analysis and interpretation sessions. For example, in Tesco Company, the information concerning the external and internal business environment is used to develop new business strategies or improve the existing ones so that the company can respond appropriately to the changes in the retail industry.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Knowledge is defined as an awareness or understanding of how things are going on and ways of dealing with all issues in existence</w:t>
      </w:r>
      <w:r w:rsidR="001D0313">
        <w:rPr>
          <w:rFonts w:ascii="Times New Roman" w:hAnsi="Times New Roman" w:cs="Times New Roman"/>
          <w:sz w:val="24"/>
          <w:szCs w:val="24"/>
          <w:lang w:val="en-GB"/>
        </w:rPr>
        <w:t xml:space="preserve"> (Charles et al., 2008)</w:t>
      </w:r>
      <w:r w:rsidRPr="00562319">
        <w:rPr>
          <w:rFonts w:ascii="Times New Roman" w:hAnsi="Times New Roman" w:cs="Times New Roman"/>
          <w:sz w:val="24"/>
          <w:szCs w:val="24"/>
          <w:lang w:val="en-GB"/>
        </w:rPr>
        <w:t xml:space="preserve">. Once the management of the company has the right knowledge of all business issues, opportunities and strategies for organisational growth, it becomes easier for them to set and implement business plans that are relevant in each and every situation. Thus, it becomes much easier for organisational challenges to be handled and </w:t>
      </w:r>
      <w:r w:rsidRPr="00562319">
        <w:rPr>
          <w:rFonts w:ascii="Times New Roman" w:hAnsi="Times New Roman" w:cs="Times New Roman"/>
          <w:sz w:val="24"/>
          <w:szCs w:val="24"/>
          <w:lang w:val="en-GB"/>
        </w:rPr>
        <w:lastRenderedPageBreak/>
        <w:t>to be well responded to. On top of that, it becomes easier for management to improve the performance and competitiveness of their respective firms.</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 xml:space="preserve">Data, information and knowledge are directly related. From the discussion above, it is clear that knowledge is derived from information, which is derived from data. Thus, it is important to note that for organisational managers to have the relevant knowledge on how to improve organisational performance and to counter the challenges that are faced; data needs to be well sourced via the right channels and in the right places. After gathering data, the right analysis and interpretation tools need to be used to turn data into information so that management can have a clear understand on the issues at hand. This is vital in making them aware (knowledge) of the different business plans that need adjustment in the workplace and the ones to development to improve organisational productivity, both financially and non-financially. </w:t>
      </w:r>
    </w:p>
    <w:p w:rsidR="00092D22" w:rsidRPr="00562319" w:rsidRDefault="00092D22" w:rsidP="00651925">
      <w:pPr>
        <w:pStyle w:val="Heading1"/>
        <w:spacing w:line="480" w:lineRule="auto"/>
        <w:jc w:val="center"/>
        <w:rPr>
          <w:rFonts w:ascii="Times New Roman" w:hAnsi="Times New Roman"/>
          <w:sz w:val="24"/>
          <w:szCs w:val="24"/>
          <w:lang w:val="en-GB"/>
        </w:rPr>
      </w:pPr>
      <w:bookmarkStart w:id="3" w:name="_Toc15932294"/>
      <w:r w:rsidRPr="00562319">
        <w:rPr>
          <w:rFonts w:ascii="Times New Roman" w:hAnsi="Times New Roman"/>
          <w:sz w:val="24"/>
          <w:szCs w:val="24"/>
          <w:lang w:val="en-GB"/>
        </w:rPr>
        <w:t>Relationship between individual knowledge and organisational knowledge</w:t>
      </w:r>
      <w:bookmarkEnd w:id="3"/>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Individual knowledge refers to the competencies of employees of an organisation with regard to their skills and knowhow</w:t>
      </w:r>
      <w:r w:rsidR="001D0313">
        <w:rPr>
          <w:rFonts w:ascii="Times New Roman" w:hAnsi="Times New Roman" w:cs="Times New Roman"/>
          <w:sz w:val="24"/>
          <w:szCs w:val="24"/>
          <w:lang w:val="en-GB"/>
        </w:rPr>
        <w:t xml:space="preserve"> (Chintana et al., </w:t>
      </w:r>
      <w:r w:rsidR="001D0313">
        <w:rPr>
          <w:rFonts w:ascii="Times New Roman" w:hAnsi="Times New Roman" w:cs="Times New Roman"/>
          <w:sz w:val="24"/>
          <w:szCs w:val="24"/>
          <w:lang w:val="en-GB"/>
        </w:rPr>
        <w:lastRenderedPageBreak/>
        <w:t>2012)</w:t>
      </w:r>
      <w:r w:rsidRPr="00562319">
        <w:rPr>
          <w:rFonts w:ascii="Times New Roman" w:hAnsi="Times New Roman" w:cs="Times New Roman"/>
          <w:sz w:val="24"/>
          <w:szCs w:val="24"/>
          <w:lang w:val="en-GB"/>
        </w:rPr>
        <w:t xml:space="preserve">. It is the expertise of the workers with regard to their roles and duties. When employees have good individual knowledge, they are usually very creative and innovative. With this regard, they are capable of proposing the right strategies and plans that can be used to improve the performance of their respective organisations. For example, in Tesco Company, the management team is comprised of managers and leaders with very good individual knowledge. With this regard, it is much easier for them to come up with effective business and market plans that they use to improve the business performance of the company. Their creativity and innovativeness is important in enabling them to outdo rivals in the market and this is why Tesco is among the top 5 retail firms in the global market in terms of financial performance.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Organizational knowledge refers to the competencies of an organisation with regard to the quality and quantity of its resources, effectiveness of the business strategies and plans and most importantly their trade secrets</w:t>
      </w:r>
      <w:r w:rsidR="001D0313">
        <w:rPr>
          <w:rFonts w:ascii="Times New Roman" w:hAnsi="Times New Roman" w:cs="Times New Roman"/>
          <w:sz w:val="24"/>
          <w:szCs w:val="24"/>
          <w:lang w:val="en-GB"/>
        </w:rPr>
        <w:t xml:space="preserve"> (Deborah, 2016)</w:t>
      </w:r>
      <w:r w:rsidRPr="00562319">
        <w:rPr>
          <w:rFonts w:ascii="Times New Roman" w:hAnsi="Times New Roman" w:cs="Times New Roman"/>
          <w:sz w:val="24"/>
          <w:szCs w:val="24"/>
          <w:lang w:val="en-GB"/>
        </w:rPr>
        <w:t xml:space="preserve">. It is important for such knowledge to be well safeguarded from any unauthorised reach. This is important in ensuring that the knowledge is not accessed by its rivals that will use it for their own benefits. For example, in Tesco Company, the management ensures that all organisational knowledge is safeguarded and well </w:t>
      </w:r>
      <w:r w:rsidRPr="00562319">
        <w:rPr>
          <w:rFonts w:ascii="Times New Roman" w:hAnsi="Times New Roman" w:cs="Times New Roman"/>
          <w:sz w:val="24"/>
          <w:szCs w:val="24"/>
          <w:lang w:val="en-GB"/>
        </w:rPr>
        <w:lastRenderedPageBreak/>
        <w:t xml:space="preserve">utilised to improve its competitiveness and productivity in the retail sector.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 xml:space="preserve">Individual knowledge and organisational knowledge are directly related. As defined above, individual knowledge refers to the skills and competencies of workers of an organisation. Thus, it is evident that individual knowledge is under organisational knowledge since it is contained by the workers of the company. The roles and duties that they are assigned have to be executed within the shortest time possible. Thus, they do utilise their individual knowledge in order to achieve the goals and objectives that have been put in place. Hence, as long as the employees are working and committed to an organisation such as Tesco, the knowledge that they have is part of organisational knowledge.    </w:t>
      </w:r>
    </w:p>
    <w:p w:rsidR="00092D22" w:rsidRPr="00562319" w:rsidRDefault="00092D22" w:rsidP="00651925">
      <w:pPr>
        <w:pStyle w:val="Heading1"/>
        <w:spacing w:line="480" w:lineRule="auto"/>
        <w:jc w:val="center"/>
        <w:rPr>
          <w:rFonts w:ascii="Times New Roman" w:hAnsi="Times New Roman"/>
          <w:sz w:val="24"/>
          <w:szCs w:val="24"/>
          <w:lang w:val="en-GB"/>
        </w:rPr>
      </w:pPr>
      <w:bookmarkStart w:id="4" w:name="_Toc15932295"/>
      <w:r w:rsidRPr="00562319">
        <w:rPr>
          <w:rFonts w:ascii="Times New Roman" w:hAnsi="Times New Roman"/>
          <w:sz w:val="24"/>
          <w:szCs w:val="24"/>
          <w:lang w:val="en-GB"/>
        </w:rPr>
        <w:t xml:space="preserve">Analysis and </w:t>
      </w:r>
      <w:r w:rsidR="001D0313" w:rsidRPr="00562319">
        <w:rPr>
          <w:rFonts w:ascii="Times New Roman" w:hAnsi="Times New Roman"/>
          <w:sz w:val="24"/>
          <w:szCs w:val="24"/>
          <w:lang w:val="en-GB"/>
        </w:rPr>
        <w:t>modelling</w:t>
      </w:r>
      <w:r w:rsidRPr="00562319">
        <w:rPr>
          <w:rFonts w:ascii="Times New Roman" w:hAnsi="Times New Roman"/>
          <w:sz w:val="24"/>
          <w:szCs w:val="24"/>
          <w:lang w:val="en-GB"/>
        </w:rPr>
        <w:t xml:space="preserve"> techniques to identify knowledge assets</w:t>
      </w:r>
      <w:bookmarkEnd w:id="4"/>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CommonKADS</w:t>
      </w:r>
      <w:r w:rsidRPr="00562319">
        <w:rPr>
          <w:rFonts w:ascii="Times New Roman" w:hAnsi="Times New Roman" w:cs="Times New Roman"/>
          <w:sz w:val="24"/>
          <w:szCs w:val="24"/>
          <w:lang w:val="en-GB"/>
        </w:rPr>
        <w:t xml:space="preserve">; this is a tool that facilitates good knowledge engineering and good management of knowledge in a manner that organisational performance will be improved. It focuses on the tasks that are executed in the organisation, the agents in charge of such roles, knowledge that exists in the workplace and the means or techniques </w:t>
      </w:r>
      <w:r w:rsidRPr="00562319">
        <w:rPr>
          <w:rFonts w:ascii="Times New Roman" w:hAnsi="Times New Roman" w:cs="Times New Roman"/>
          <w:sz w:val="24"/>
          <w:szCs w:val="24"/>
          <w:lang w:val="en-GB"/>
        </w:rPr>
        <w:lastRenderedPageBreak/>
        <w:t xml:space="preserve">that are used to transmit it. It is important in ensuring that all the knowledge assets are easily identified throughout the workplace and are protected from any unauthorised reach.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Protégé 2000</w:t>
      </w:r>
      <w:r w:rsidRPr="00562319">
        <w:rPr>
          <w:rFonts w:ascii="Times New Roman" w:hAnsi="Times New Roman" w:cs="Times New Roman"/>
          <w:sz w:val="24"/>
          <w:szCs w:val="24"/>
          <w:lang w:val="en-GB"/>
        </w:rPr>
        <w:t>; through this tool, knowledge base or assets are developed via a series of procedures</w:t>
      </w:r>
      <w:r w:rsidR="001D0313">
        <w:rPr>
          <w:rFonts w:ascii="Times New Roman" w:hAnsi="Times New Roman" w:cs="Times New Roman"/>
          <w:sz w:val="24"/>
          <w:szCs w:val="24"/>
          <w:lang w:val="en-GB"/>
        </w:rPr>
        <w:t xml:space="preserve"> (Erika and Maarit, 2015)</w:t>
      </w:r>
      <w:r w:rsidRPr="00562319">
        <w:rPr>
          <w:rFonts w:ascii="Times New Roman" w:hAnsi="Times New Roman" w:cs="Times New Roman"/>
          <w:sz w:val="24"/>
          <w:szCs w:val="24"/>
          <w:lang w:val="en-GB"/>
        </w:rPr>
        <w:t xml:space="preserve">. First, the concepts as well as their relationships are defined via ontology, then the domain-specific knowledge acquisition tool is applied to enter the knowledge realised in the domain area. Finally, the knowledge base is used to answer the problems or challenges of the domain. This is vital in identify the knowledge assets with regard to their effectiveness.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Multi-perspective mode</w:t>
      </w:r>
      <w:r w:rsidR="001D0313">
        <w:rPr>
          <w:rFonts w:ascii="Times New Roman" w:hAnsi="Times New Roman" w:cs="Times New Roman"/>
          <w:i/>
          <w:iCs/>
          <w:sz w:val="24"/>
          <w:szCs w:val="24"/>
          <w:lang w:val="en-GB"/>
        </w:rPr>
        <w:t>l</w:t>
      </w:r>
      <w:r w:rsidRPr="00562319">
        <w:rPr>
          <w:rFonts w:ascii="Times New Roman" w:hAnsi="Times New Roman" w:cs="Times New Roman"/>
          <w:i/>
          <w:iCs/>
          <w:sz w:val="24"/>
          <w:szCs w:val="24"/>
          <w:lang w:val="en-GB"/>
        </w:rPr>
        <w:t>ling</w:t>
      </w:r>
      <w:r w:rsidRPr="00562319">
        <w:rPr>
          <w:rFonts w:ascii="Times New Roman" w:hAnsi="Times New Roman" w:cs="Times New Roman"/>
          <w:sz w:val="24"/>
          <w:szCs w:val="24"/>
          <w:lang w:val="en-GB"/>
        </w:rPr>
        <w:t xml:space="preserve">; since organisational knowledge is very diverse, the multi-perspective tool is used to focus on individual knowledge assets and to explain its usefulness in the company. It is supported by the information system architecture framework, which is categorized as follows; what, how, when, who, where and why. With this regard, it is easier to identify and understand every aspect of the knowledge assets that an organisation have.   </w:t>
      </w:r>
    </w:p>
    <w:p w:rsidR="00092D22" w:rsidRPr="00562319" w:rsidRDefault="00092D22" w:rsidP="00651925">
      <w:pPr>
        <w:pStyle w:val="Heading1"/>
        <w:spacing w:line="480" w:lineRule="auto"/>
        <w:jc w:val="center"/>
        <w:rPr>
          <w:rFonts w:ascii="Times New Roman" w:hAnsi="Times New Roman"/>
          <w:sz w:val="24"/>
          <w:szCs w:val="24"/>
          <w:lang w:val="en-GB"/>
        </w:rPr>
      </w:pPr>
      <w:bookmarkStart w:id="5" w:name="_Toc15932296"/>
      <w:r w:rsidRPr="00562319">
        <w:rPr>
          <w:rFonts w:ascii="Times New Roman" w:hAnsi="Times New Roman"/>
          <w:sz w:val="24"/>
          <w:szCs w:val="24"/>
          <w:lang w:val="en-GB"/>
        </w:rPr>
        <w:lastRenderedPageBreak/>
        <w:t>Evaluating the actual and potential knowledge assets</w:t>
      </w:r>
      <w:bookmarkEnd w:id="5"/>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Knowledge assets are defined as the drivers for organisational success</w:t>
      </w:r>
      <w:r w:rsidR="001D0313">
        <w:rPr>
          <w:rFonts w:ascii="Times New Roman" w:hAnsi="Times New Roman" w:cs="Times New Roman"/>
          <w:sz w:val="24"/>
          <w:szCs w:val="24"/>
          <w:lang w:val="en-GB"/>
        </w:rPr>
        <w:t xml:space="preserve"> (Kotetsky, 2016)</w:t>
      </w:r>
      <w:r w:rsidRPr="00562319">
        <w:rPr>
          <w:rFonts w:ascii="Times New Roman" w:hAnsi="Times New Roman" w:cs="Times New Roman"/>
          <w:sz w:val="24"/>
          <w:szCs w:val="24"/>
          <w:lang w:val="en-GB"/>
        </w:rPr>
        <w:t>. They are the resources that cannot be physically touched or accessed and they do improve the performance of business organisations once they are properly and timely utilised. These assets need to be well retained and stored so that they are not easily accessed by rivals that can use them for their own benefits. This is vital in ensuring that the company does safeguard its competitiveness and performance in the industry that it has specialised in. With regard to firms such as Tesco and others, there are different knowledge assets as discussed below;</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Expertise of personnel</w:t>
      </w:r>
      <w:r w:rsidRPr="00562319">
        <w:rPr>
          <w:rFonts w:ascii="Times New Roman" w:hAnsi="Times New Roman" w:cs="Times New Roman"/>
          <w:sz w:val="24"/>
          <w:szCs w:val="24"/>
          <w:lang w:val="en-GB"/>
        </w:rPr>
        <w:t>; this refers to the skills and knowledge of employees of an organisation. It is evident that with a high competitive workforce, high organisational performance is highly likely to be attained</w:t>
      </w:r>
      <w:r w:rsidR="001D0313">
        <w:rPr>
          <w:rFonts w:ascii="Times New Roman" w:hAnsi="Times New Roman" w:cs="Times New Roman"/>
          <w:sz w:val="24"/>
          <w:szCs w:val="24"/>
          <w:lang w:val="en-GB"/>
        </w:rPr>
        <w:t xml:space="preserve"> (Kuoa and Ye, 2010)</w:t>
      </w:r>
      <w:r w:rsidRPr="00562319">
        <w:rPr>
          <w:rFonts w:ascii="Times New Roman" w:hAnsi="Times New Roman" w:cs="Times New Roman"/>
          <w:sz w:val="24"/>
          <w:szCs w:val="24"/>
          <w:lang w:val="en-GB"/>
        </w:rPr>
        <w:t xml:space="preserve">. This is why most firms including Tesco Company maximise their capabilities in order to retain most of its competitive workers. They do offer them safe working environment so that they can feel at home and be comfortable to execute their roles and duties. With this regard, they maximise their potential and produce high quality outputs that significantly meet the goals and objectives of their </w:t>
      </w:r>
      <w:r w:rsidRPr="00562319">
        <w:rPr>
          <w:rFonts w:ascii="Times New Roman" w:hAnsi="Times New Roman" w:cs="Times New Roman"/>
          <w:sz w:val="24"/>
          <w:szCs w:val="24"/>
          <w:lang w:val="en-GB"/>
        </w:rPr>
        <w:lastRenderedPageBreak/>
        <w:t xml:space="preserve">respective employers. In Tesco, this knowledge asset is being improved via the training and empowerment programs that are put in place to improve the skills and knowledge of its workers.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Copy right;</w:t>
      </w:r>
      <w:r w:rsidRPr="00562319">
        <w:rPr>
          <w:rFonts w:ascii="Times New Roman" w:hAnsi="Times New Roman" w:cs="Times New Roman"/>
          <w:sz w:val="24"/>
          <w:szCs w:val="24"/>
          <w:lang w:val="en-GB"/>
        </w:rPr>
        <w:t xml:space="preserve"> this refers to the legislation that gives the owner of a particular project or work, the authority to dictate how his output can be used by other people. It is important in protecting the ownership of a book, song, website, movie or picture from being used by other individuals or organisations without owner’s consent.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Patent;</w:t>
      </w:r>
      <w:r w:rsidRPr="00562319">
        <w:rPr>
          <w:rFonts w:ascii="Times New Roman" w:hAnsi="Times New Roman" w:cs="Times New Roman"/>
          <w:sz w:val="24"/>
          <w:szCs w:val="24"/>
          <w:lang w:val="en-GB"/>
        </w:rPr>
        <w:t xml:space="preserve"> this is an asset that gives an organisation or an individual legal and exclusive right to own a particular invention for a period of 20 years</w:t>
      </w:r>
      <w:r w:rsidR="001D0313">
        <w:rPr>
          <w:rFonts w:ascii="Times New Roman" w:hAnsi="Times New Roman" w:cs="Times New Roman"/>
          <w:sz w:val="24"/>
          <w:szCs w:val="24"/>
          <w:lang w:val="en-GB"/>
        </w:rPr>
        <w:t xml:space="preserve"> (Laudon and Laudon, 2009)</w:t>
      </w:r>
      <w:r w:rsidRPr="00562319">
        <w:rPr>
          <w:rFonts w:ascii="Times New Roman" w:hAnsi="Times New Roman" w:cs="Times New Roman"/>
          <w:sz w:val="24"/>
          <w:szCs w:val="24"/>
          <w:lang w:val="en-GB"/>
        </w:rPr>
        <w:t xml:space="preserve">. During that period, there is no other party that should in any manner produce, sell or distribute that particular product without being given permission by the owner. For example, the product of Tesco Company such as Tesco Clothing brand cannot be produced by other retailers or firms since the company has legal and exclusive rights over it.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 xml:space="preserve">Trade secrets; </w:t>
      </w:r>
      <w:r w:rsidRPr="00562319">
        <w:rPr>
          <w:rFonts w:ascii="Times New Roman" w:hAnsi="Times New Roman" w:cs="Times New Roman"/>
          <w:sz w:val="24"/>
          <w:szCs w:val="24"/>
          <w:lang w:val="en-GB"/>
        </w:rPr>
        <w:t xml:space="preserve">this simply refers to a pool of untouchable resources of an organisation, which may include the productive formula, a particular </w:t>
      </w:r>
      <w:r w:rsidRPr="00562319">
        <w:rPr>
          <w:rFonts w:ascii="Times New Roman" w:hAnsi="Times New Roman" w:cs="Times New Roman"/>
          <w:sz w:val="24"/>
          <w:szCs w:val="24"/>
          <w:lang w:val="en-GB"/>
        </w:rPr>
        <w:lastRenderedPageBreak/>
        <w:t xml:space="preserve">ingredient or design f its products. A trade secret is what makes it possible for an organisation to outdo its rivals in the market and to be able to achieve more success than its competitors. It is the responsibility of the business owner to ensure that such assets are well safeguarded from being accessed by managers or employees that can use them to their advantage or benefits. </w:t>
      </w:r>
    </w:p>
    <w:p w:rsidR="00092D22" w:rsidRPr="00562319" w:rsidRDefault="00092D22" w:rsidP="00651925">
      <w:pPr>
        <w:pStyle w:val="Heading1"/>
        <w:spacing w:line="480" w:lineRule="auto"/>
        <w:jc w:val="center"/>
        <w:rPr>
          <w:rFonts w:ascii="Times New Roman" w:hAnsi="Times New Roman"/>
          <w:sz w:val="24"/>
          <w:szCs w:val="24"/>
          <w:lang w:val="en-GB"/>
        </w:rPr>
      </w:pPr>
      <w:bookmarkStart w:id="6" w:name="_Toc15932297"/>
      <w:r w:rsidRPr="00562319">
        <w:rPr>
          <w:rFonts w:ascii="Times New Roman" w:hAnsi="Times New Roman"/>
          <w:sz w:val="24"/>
          <w:szCs w:val="24"/>
          <w:lang w:val="en-GB"/>
        </w:rPr>
        <w:t>Explaining what is needed to create, store, apply and integrate knowledge</w:t>
      </w:r>
      <w:bookmarkEnd w:id="6"/>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The process of knowledge management involves a series of steps that include creation, storage, application and integration of knowledge. Thus, the team in charge of this need to have the right skills and knowledge so that they can ensure that the knowledge acquired is used to improve organisational performance. Below is a discussion of what is needed to create, store, apply and integrate knowledge;</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Create</w:t>
      </w:r>
      <w:r w:rsidRPr="00562319">
        <w:rPr>
          <w:rFonts w:ascii="Times New Roman" w:hAnsi="Times New Roman" w:cs="Times New Roman"/>
          <w:sz w:val="24"/>
          <w:szCs w:val="24"/>
          <w:lang w:val="en-GB"/>
        </w:rPr>
        <w:t>; it is important to ensure that knowledge is created via the right channels so that its use can be effective and productive for a business organisation</w:t>
      </w:r>
      <w:r w:rsidR="001D0313">
        <w:rPr>
          <w:rFonts w:ascii="Times New Roman" w:hAnsi="Times New Roman" w:cs="Times New Roman"/>
          <w:sz w:val="24"/>
          <w:szCs w:val="24"/>
          <w:lang w:val="en-GB"/>
        </w:rPr>
        <w:t xml:space="preserve"> (Mary and Paul, 2007)</w:t>
      </w:r>
      <w:r w:rsidRPr="00562319">
        <w:rPr>
          <w:rFonts w:ascii="Times New Roman" w:hAnsi="Times New Roman" w:cs="Times New Roman"/>
          <w:sz w:val="24"/>
          <w:szCs w:val="24"/>
          <w:lang w:val="en-GB"/>
        </w:rPr>
        <w:t xml:space="preserve">. In order to create knowledge, the team in charge needs data that is relevant to the operations of the company. Data in its actual sense cannot be understood and as a result, it </w:t>
      </w:r>
      <w:r w:rsidRPr="00562319">
        <w:rPr>
          <w:rFonts w:ascii="Times New Roman" w:hAnsi="Times New Roman" w:cs="Times New Roman"/>
          <w:sz w:val="24"/>
          <w:szCs w:val="24"/>
          <w:lang w:val="en-GB"/>
        </w:rPr>
        <w:lastRenderedPageBreak/>
        <w:t xml:space="preserve">cannot be used during decision making sessions. Such data needs to be analysed and refined into information so that management can realise what it is about and how it can be used to improve organisational performance. Good data analytical techniques and tools are required for this process can be a success. From the information produced, the management of the company will have knowledge on what is happening in the workplace and the industry at large so as to come up with effective business strategies to improve organisational performance.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Store</w:t>
      </w:r>
      <w:r w:rsidRPr="00562319">
        <w:rPr>
          <w:rFonts w:ascii="Times New Roman" w:hAnsi="Times New Roman" w:cs="Times New Roman"/>
          <w:sz w:val="24"/>
          <w:szCs w:val="24"/>
          <w:lang w:val="en-GB"/>
        </w:rPr>
        <w:t xml:space="preserve">; the knowledge that has been acquired in the workplace is important for organisational operation and competitiveness and as a result, it needs to be well stored. It should be protected from unauthorised reach such competitors that can be use it for their benefits. Thus, effective storage resources are needed to ensure that the knowledge is well safeguarded. A business organisation needs to use strong computer passwords to store organisational knowledge electronically. The one that is recorded in physical files need to be put under lock and key. They should only be accessed by the managers and leaders of the company that are given the authority to do so.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Apply</w:t>
      </w:r>
      <w:r w:rsidRPr="00562319">
        <w:rPr>
          <w:rFonts w:ascii="Times New Roman" w:hAnsi="Times New Roman" w:cs="Times New Roman"/>
          <w:sz w:val="24"/>
          <w:szCs w:val="24"/>
          <w:lang w:val="en-GB"/>
        </w:rPr>
        <w:t>; it is important to ensure that knowledge is well applied in the business organisation to foster high performance, financially and non-</w:t>
      </w:r>
      <w:r w:rsidRPr="00562319">
        <w:rPr>
          <w:rFonts w:ascii="Times New Roman" w:hAnsi="Times New Roman" w:cs="Times New Roman"/>
          <w:sz w:val="24"/>
          <w:szCs w:val="24"/>
          <w:lang w:val="en-GB"/>
        </w:rPr>
        <w:lastRenderedPageBreak/>
        <w:t>financially</w:t>
      </w:r>
      <w:r w:rsidR="001D0313">
        <w:rPr>
          <w:rFonts w:ascii="Times New Roman" w:hAnsi="Times New Roman" w:cs="Times New Roman"/>
          <w:sz w:val="24"/>
          <w:szCs w:val="24"/>
          <w:lang w:val="en-GB"/>
        </w:rPr>
        <w:t xml:space="preserve"> (Maxwel et al., 2014)</w:t>
      </w:r>
      <w:r w:rsidRPr="00562319">
        <w:rPr>
          <w:rFonts w:ascii="Times New Roman" w:hAnsi="Times New Roman" w:cs="Times New Roman"/>
          <w:sz w:val="24"/>
          <w:szCs w:val="24"/>
          <w:lang w:val="en-GB"/>
        </w:rPr>
        <w:t xml:space="preserve">. It is the responsibility of organisational management to select the knowledge that will be used in each and every situation to safeguard the interests of its company. For instance, when a new invention has been in Tesco Company, it is the responsibility of the management to use the patent knowledge assets to gain executive and legal rights on the new product developed. This is vital in ensuring that other individuals are barred from producing or selling the product without being permitted by Tesco.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Integration</w:t>
      </w:r>
      <w:r w:rsidRPr="00562319">
        <w:rPr>
          <w:rFonts w:ascii="Times New Roman" w:hAnsi="Times New Roman" w:cs="Times New Roman"/>
          <w:sz w:val="24"/>
          <w:szCs w:val="24"/>
          <w:lang w:val="en-GB"/>
        </w:rPr>
        <w:t xml:space="preserve">; knowledge that has been gathered in the workplace needs to be integrated and used for the rightful purposes. To achieve, the management needs to ensure that all knowledge that is related is categorized in one group. This is vital in ensuring that information is properly organized and stored to act as reference for future use. </w:t>
      </w:r>
    </w:p>
    <w:p w:rsidR="00092D22" w:rsidRPr="00562319" w:rsidRDefault="00092D22" w:rsidP="00651925">
      <w:pPr>
        <w:pStyle w:val="Heading1"/>
        <w:spacing w:line="480" w:lineRule="auto"/>
        <w:jc w:val="center"/>
        <w:rPr>
          <w:rFonts w:ascii="Times New Roman" w:hAnsi="Times New Roman"/>
          <w:sz w:val="24"/>
          <w:szCs w:val="24"/>
          <w:lang w:val="en-GB"/>
        </w:rPr>
      </w:pPr>
      <w:bookmarkStart w:id="7" w:name="_Toc15932298"/>
      <w:r w:rsidRPr="00562319">
        <w:rPr>
          <w:rFonts w:ascii="Times New Roman" w:hAnsi="Times New Roman"/>
          <w:sz w:val="24"/>
          <w:szCs w:val="24"/>
          <w:lang w:val="en-GB"/>
        </w:rPr>
        <w:t>Importance of intellectual property rights</w:t>
      </w:r>
      <w:bookmarkEnd w:id="7"/>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Providing incentives for new creations</w:t>
      </w:r>
      <w:r w:rsidRPr="00562319">
        <w:rPr>
          <w:rFonts w:ascii="Times New Roman" w:hAnsi="Times New Roman" w:cs="Times New Roman"/>
          <w:sz w:val="24"/>
          <w:szCs w:val="24"/>
          <w:lang w:val="en-GB"/>
        </w:rPr>
        <w:t>; it is evident that most of the individuals that develop new products do not have the network to protect their outputs</w:t>
      </w:r>
      <w:r w:rsidR="001D0313">
        <w:rPr>
          <w:rFonts w:ascii="Times New Roman" w:hAnsi="Times New Roman" w:cs="Times New Roman"/>
          <w:sz w:val="24"/>
          <w:szCs w:val="24"/>
          <w:lang w:val="en-GB"/>
        </w:rPr>
        <w:t xml:space="preserve"> (Reitsma, 2011)</w:t>
      </w:r>
      <w:r w:rsidRPr="00562319">
        <w:rPr>
          <w:rFonts w:ascii="Times New Roman" w:hAnsi="Times New Roman" w:cs="Times New Roman"/>
          <w:sz w:val="24"/>
          <w:szCs w:val="24"/>
          <w:lang w:val="en-GB"/>
        </w:rPr>
        <w:t xml:space="preserve">. As a result of this, they can easily lose their projects to other people or organisational with large financial </w:t>
      </w:r>
      <w:r w:rsidRPr="00562319">
        <w:rPr>
          <w:rFonts w:ascii="Times New Roman" w:hAnsi="Times New Roman" w:cs="Times New Roman"/>
          <w:sz w:val="24"/>
          <w:szCs w:val="24"/>
          <w:lang w:val="en-GB"/>
        </w:rPr>
        <w:lastRenderedPageBreak/>
        <w:t xml:space="preserve">muscles or the necessary resources to facilitate successfully implementation of the project. Intellectual properties do act as incentives for the new inventors as their projects are protected from other people that may use them for their own benefits.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Facilitating due recognition of the creators</w:t>
      </w:r>
      <w:r w:rsidRPr="00562319">
        <w:rPr>
          <w:rFonts w:ascii="Times New Roman" w:hAnsi="Times New Roman" w:cs="Times New Roman"/>
          <w:sz w:val="24"/>
          <w:szCs w:val="24"/>
          <w:lang w:val="en-GB"/>
        </w:rPr>
        <w:t xml:space="preserve">; it is important to ensure that people are recognised for their efforts especially when they use their knowledge to come up with products or services to benefit the society at large. The recognition that these individuals are offered is important for their motivation, hence, making them to continue maximising on their knowledge and skills to keep on making significant inventions. Through the intellectual properties, it is evident that due recognition is rendered to investors and this is vital in ensuring that their efforts are well appreciated and protected.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Fostering material reward</w:t>
      </w:r>
      <w:r w:rsidRPr="00562319">
        <w:rPr>
          <w:rFonts w:ascii="Times New Roman" w:hAnsi="Times New Roman" w:cs="Times New Roman"/>
          <w:sz w:val="24"/>
          <w:szCs w:val="24"/>
          <w:lang w:val="en-GB"/>
        </w:rPr>
        <w:t>; the new inventions that are made usually benefit a number of individuals or organisations in one way or another</w:t>
      </w:r>
      <w:r w:rsidR="001D0313">
        <w:rPr>
          <w:rFonts w:ascii="Times New Roman" w:hAnsi="Times New Roman" w:cs="Times New Roman"/>
          <w:sz w:val="24"/>
          <w:szCs w:val="24"/>
          <w:lang w:val="en-GB"/>
        </w:rPr>
        <w:t xml:space="preserve"> (Rob and Andre, 2012)</w:t>
      </w:r>
      <w:r w:rsidRPr="00562319">
        <w:rPr>
          <w:rFonts w:ascii="Times New Roman" w:hAnsi="Times New Roman" w:cs="Times New Roman"/>
          <w:sz w:val="24"/>
          <w:szCs w:val="24"/>
          <w:lang w:val="en-GB"/>
        </w:rPr>
        <w:t>. If they inventions are copied by other people, the latter may make more financial gains than the owners. As a result of this, the inventors will be de-motivated and this denies them the justice that they deserve. It is important to note that the intellectual prop</w:t>
      </w:r>
      <w:r w:rsidRPr="00562319">
        <w:rPr>
          <w:rFonts w:ascii="Times New Roman" w:hAnsi="Times New Roman" w:cs="Times New Roman"/>
          <w:sz w:val="24"/>
          <w:szCs w:val="24"/>
          <w:lang w:val="en-GB"/>
        </w:rPr>
        <w:lastRenderedPageBreak/>
        <w:t xml:space="preserve">erties are important in ensuring that the inventors do enjoy material rewards for their creativity and innovativeness. For example, an organisation such as Tesco, which has invested a new product, will enjoy all the financial gains associated with it since it cannot be copied by its competitors.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Protecting the originality of the products</w:t>
      </w:r>
      <w:r w:rsidRPr="00562319">
        <w:rPr>
          <w:rFonts w:ascii="Times New Roman" w:hAnsi="Times New Roman" w:cs="Times New Roman"/>
          <w:sz w:val="24"/>
          <w:szCs w:val="24"/>
          <w:lang w:val="en-GB"/>
        </w:rPr>
        <w:t xml:space="preserve">; if new products are not protected, they can be easily copied and imitated. This means that the products will lose their originality and as a result of this, the inventors will not be able to enjoy the accruing benefits. Thus, intellectual properties such as patents and copyrights are important in safeguarding the originality of inventions. </w:t>
      </w:r>
    </w:p>
    <w:p w:rsidR="00092D22" w:rsidRPr="00562319" w:rsidRDefault="00092D22" w:rsidP="00651925">
      <w:pPr>
        <w:pStyle w:val="Heading1"/>
        <w:spacing w:line="480" w:lineRule="auto"/>
        <w:jc w:val="center"/>
        <w:rPr>
          <w:rFonts w:ascii="Times New Roman" w:hAnsi="Times New Roman"/>
          <w:sz w:val="24"/>
          <w:szCs w:val="24"/>
          <w:lang w:val="en-GB"/>
        </w:rPr>
      </w:pPr>
      <w:bookmarkStart w:id="8" w:name="_Toc15932299"/>
      <w:r w:rsidRPr="00562319">
        <w:rPr>
          <w:rFonts w:ascii="Times New Roman" w:hAnsi="Times New Roman"/>
          <w:sz w:val="24"/>
          <w:szCs w:val="24"/>
          <w:lang w:val="en-GB"/>
        </w:rPr>
        <w:t>Explaining the contribution knowledge assets have on an organisation</w:t>
      </w:r>
      <w:bookmarkEnd w:id="8"/>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Trade secrets</w:t>
      </w:r>
      <w:r w:rsidRPr="00562319">
        <w:rPr>
          <w:rFonts w:ascii="Times New Roman" w:hAnsi="Times New Roman" w:cs="Times New Roman"/>
          <w:sz w:val="24"/>
          <w:szCs w:val="24"/>
          <w:lang w:val="en-GB"/>
        </w:rPr>
        <w:t xml:space="preserve">; these as discussed earlier are the competencies of an organisation. They are important in outlining the procedures that are followed to produce the products and services that are offered to customers. They do outline their unique selling propositions that make their outputs superior to those of rivals. As a result of this, the organisations </w:t>
      </w:r>
      <w:r w:rsidRPr="00562319">
        <w:rPr>
          <w:rFonts w:ascii="Times New Roman" w:hAnsi="Times New Roman" w:cs="Times New Roman"/>
          <w:sz w:val="24"/>
          <w:szCs w:val="24"/>
          <w:lang w:val="en-GB"/>
        </w:rPr>
        <w:lastRenderedPageBreak/>
        <w:t xml:space="preserve">are able to outdo their rivals in the industry or market that they have specialised in. These secrets need to be safeguarded from rivals at cost.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Personnel competencies</w:t>
      </w:r>
      <w:r w:rsidRPr="00562319">
        <w:rPr>
          <w:rFonts w:ascii="Times New Roman" w:hAnsi="Times New Roman" w:cs="Times New Roman"/>
          <w:sz w:val="24"/>
          <w:szCs w:val="24"/>
          <w:lang w:val="en-GB"/>
        </w:rPr>
        <w:t>; the knowledge and skills of the employees hired by an organisation are part of the assets that guarantee high organisational performance</w:t>
      </w:r>
      <w:r w:rsidR="001D0313">
        <w:rPr>
          <w:rFonts w:ascii="Times New Roman" w:hAnsi="Times New Roman" w:cs="Times New Roman"/>
          <w:sz w:val="24"/>
          <w:szCs w:val="24"/>
          <w:lang w:val="en-GB"/>
        </w:rPr>
        <w:t xml:space="preserve"> (Sarah et al., 2018)</w:t>
      </w:r>
      <w:r w:rsidRPr="00562319">
        <w:rPr>
          <w:rFonts w:ascii="Times New Roman" w:hAnsi="Times New Roman" w:cs="Times New Roman"/>
          <w:sz w:val="24"/>
          <w:szCs w:val="24"/>
          <w:lang w:val="en-GB"/>
        </w:rPr>
        <w:t xml:space="preserve">. The expertise of employees is significant in improving the competitiveness of their respective employers. This is why firms such as Tesco are keen with its recruitment and hiring process. The company ensures that the employees that are hired have the right knowledge and skills to execute assigned roles competitively. The company has in place effective development and empowerment programs that are aimed at significantly improving their skills and knowledge from time. This enables them to gain the ability needed to execute their roles and duties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i/>
          <w:iCs/>
          <w:sz w:val="24"/>
          <w:szCs w:val="24"/>
          <w:lang w:val="en-GB"/>
        </w:rPr>
        <w:t>Patents</w:t>
      </w:r>
      <w:r w:rsidRPr="00562319">
        <w:rPr>
          <w:rFonts w:ascii="Times New Roman" w:hAnsi="Times New Roman" w:cs="Times New Roman"/>
          <w:sz w:val="24"/>
          <w:szCs w:val="24"/>
          <w:lang w:val="en-GB"/>
        </w:rPr>
        <w:t xml:space="preserve">; to business organisations, inventions are made from time to time by maximising on their creativity and innovativeness. This is so in order to try and outdo their respective rivals in the industry that they operate in. The patents are important to the organisations as they do protect their new inventions. With this regard, they cannot be copied or </w:t>
      </w:r>
      <w:r w:rsidRPr="00562319">
        <w:rPr>
          <w:rFonts w:ascii="Times New Roman" w:hAnsi="Times New Roman" w:cs="Times New Roman"/>
          <w:sz w:val="24"/>
          <w:szCs w:val="24"/>
          <w:lang w:val="en-GB"/>
        </w:rPr>
        <w:lastRenderedPageBreak/>
        <w:t xml:space="preserve">imitated by rivals firms and this means that they fully enjoy the financial benefits associated with the new products or services that they develop.   </w:t>
      </w:r>
    </w:p>
    <w:p w:rsidR="00092D22" w:rsidRPr="00562319" w:rsidRDefault="00092D22" w:rsidP="00651925">
      <w:pPr>
        <w:pStyle w:val="Heading1"/>
        <w:spacing w:line="480" w:lineRule="auto"/>
        <w:jc w:val="center"/>
        <w:rPr>
          <w:rFonts w:ascii="Times New Roman" w:hAnsi="Times New Roman"/>
          <w:sz w:val="24"/>
          <w:szCs w:val="24"/>
          <w:lang w:val="en-GB"/>
        </w:rPr>
      </w:pPr>
      <w:bookmarkStart w:id="9" w:name="_Toc15932300"/>
      <w:r w:rsidRPr="00562319">
        <w:rPr>
          <w:rFonts w:ascii="Times New Roman" w:hAnsi="Times New Roman"/>
          <w:sz w:val="24"/>
          <w:szCs w:val="24"/>
          <w:lang w:val="en-GB"/>
        </w:rPr>
        <w:t>Knowledge requirements for the organisation</w:t>
      </w:r>
      <w:bookmarkEnd w:id="9"/>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In a business organisation, knowledge is important in ensuring that the right business plans and strategies are put in place to facilitate the realisation of their set goals and objectives</w:t>
      </w:r>
      <w:r w:rsidR="001D0313">
        <w:rPr>
          <w:rFonts w:ascii="Times New Roman" w:hAnsi="Times New Roman" w:cs="Times New Roman"/>
          <w:sz w:val="24"/>
          <w:szCs w:val="24"/>
          <w:lang w:val="en-GB"/>
        </w:rPr>
        <w:t xml:space="preserve"> (Steve, 2009)</w:t>
      </w:r>
      <w:r w:rsidRPr="00562319">
        <w:rPr>
          <w:rFonts w:ascii="Times New Roman" w:hAnsi="Times New Roman" w:cs="Times New Roman"/>
          <w:sz w:val="24"/>
          <w:szCs w:val="24"/>
          <w:lang w:val="en-GB"/>
        </w:rPr>
        <w:t xml:space="preserve">. There are different knowledge requirements that are needed to improve organisational performance and competitiveness. One of these requirements is the patents. Through the research and development department of Tesco Company, data is gathered and refined into information concerning the market gaps. This is vital in identifying what is needed to meet the needs and wants of customers that have not been realised. Through information gathered, the management of Tesco is able to invent new products and services that will be used to fully meet the needs and wants of customers. Through this, the company does require patents, which are important in protecting its new products and services from being copied or imitated by its rivals. </w:t>
      </w:r>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lastRenderedPageBreak/>
        <w:t xml:space="preserve">Another knowledge requirement that is required by the organisation is a competent workforce. This is an asset that will enable all the set operational plans and strategies of the company to be implemented successfully. The company needs to ensure that there are plans that are put in place to significantly improve the skills and knowledge of employees. Employees need to be trained and empowered from time to time so that they can be aware of new ways that can be used to improve how they execute the roles and duties assigned. This is vital in ensuring that they are able to realise the goals that have been set within the shortest time possible.   </w:t>
      </w:r>
    </w:p>
    <w:p w:rsidR="00092D22" w:rsidRPr="00562319" w:rsidRDefault="00092D22" w:rsidP="00651925">
      <w:pPr>
        <w:pStyle w:val="Heading1"/>
        <w:spacing w:line="480" w:lineRule="auto"/>
        <w:jc w:val="center"/>
        <w:rPr>
          <w:rFonts w:ascii="Times New Roman" w:hAnsi="Times New Roman"/>
          <w:sz w:val="24"/>
          <w:szCs w:val="24"/>
          <w:lang w:val="en-GB"/>
        </w:rPr>
      </w:pPr>
      <w:bookmarkStart w:id="10" w:name="_Toc15932301"/>
      <w:r w:rsidRPr="00562319">
        <w:rPr>
          <w:rFonts w:ascii="Times New Roman" w:hAnsi="Times New Roman"/>
          <w:sz w:val="24"/>
          <w:szCs w:val="24"/>
          <w:lang w:val="en-GB"/>
        </w:rPr>
        <w:t>Organisation’s framework for enabling knowledge sharing</w:t>
      </w:r>
      <w:bookmarkEnd w:id="10"/>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Business organisations need to share knowledge within the workplace so that both managers and employees need to understand what should be achieved; the procedures to do and the way challenges should be solved. Knowledge that is gathered outline show how the company should be operated and the goals that should be achieved</w:t>
      </w:r>
      <w:r w:rsidR="001D0313">
        <w:rPr>
          <w:rFonts w:ascii="Times New Roman" w:hAnsi="Times New Roman" w:cs="Times New Roman"/>
          <w:sz w:val="24"/>
          <w:szCs w:val="24"/>
          <w:lang w:val="en-GB"/>
        </w:rPr>
        <w:t xml:space="preserve"> (Umit et al., 2016)</w:t>
      </w:r>
      <w:r w:rsidRPr="00562319">
        <w:rPr>
          <w:rFonts w:ascii="Times New Roman" w:hAnsi="Times New Roman" w:cs="Times New Roman"/>
          <w:sz w:val="24"/>
          <w:szCs w:val="24"/>
          <w:lang w:val="en-GB"/>
        </w:rPr>
        <w:t xml:space="preserve">. It is important in ensuring that the entire workforce works collaboratively to facilitate high organisational performance. In Tesco Company for instance, knowledge is shared by the meetings that are </w:t>
      </w:r>
      <w:r w:rsidRPr="00562319">
        <w:rPr>
          <w:rFonts w:ascii="Times New Roman" w:hAnsi="Times New Roman" w:cs="Times New Roman"/>
          <w:sz w:val="24"/>
          <w:szCs w:val="24"/>
          <w:lang w:val="en-GB"/>
        </w:rPr>
        <w:lastRenderedPageBreak/>
        <w:t>held from time to time. During such sessions, the management does gather the opinions and views of employees on the progress of the company as well as the improvements that are likely to be implemented. The management utilises this opportunity to inform employees on what should be done in order to improve the company’s outputs in terms of its quality and quantity. The employees are informed about their roles and areas that they need to improve. The information that is shared between management and employees is important in ensuring that the necessary steps are undertaken towards organisational visions and mission. Knowledge is also shared via the use of memos that are distributed in the workplace from time to time. Through this, the employees are informed on how to improve their skills and competencies, the ways new products should be protected via the use patents and the need to protect all the trade secrets of the company from strangers.</w:t>
      </w:r>
    </w:p>
    <w:p w:rsidR="00092D22" w:rsidRPr="00562319" w:rsidRDefault="00092D22" w:rsidP="00651925">
      <w:pPr>
        <w:pStyle w:val="Heading1"/>
        <w:spacing w:line="480" w:lineRule="auto"/>
        <w:jc w:val="center"/>
        <w:rPr>
          <w:rFonts w:ascii="Times New Roman" w:hAnsi="Times New Roman"/>
          <w:sz w:val="24"/>
          <w:szCs w:val="24"/>
          <w:lang w:val="en-GB"/>
        </w:rPr>
      </w:pPr>
      <w:bookmarkStart w:id="11" w:name="_Toc15932302"/>
      <w:r w:rsidRPr="00562319">
        <w:rPr>
          <w:rFonts w:ascii="Times New Roman" w:hAnsi="Times New Roman"/>
          <w:sz w:val="24"/>
          <w:szCs w:val="24"/>
          <w:lang w:val="en-GB"/>
        </w:rPr>
        <w:t>Recommendations of the improvement to the current framework</w:t>
      </w:r>
      <w:bookmarkEnd w:id="11"/>
    </w:p>
    <w:p w:rsidR="00092D22" w:rsidRPr="00562319"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 xml:space="preserve">In order to ensure that the current framework is improved, the management of Tesco needs to improve the quantity and quality of the training and development programs that are in place. Once employees have been empowered, they acquire good knowledge that they share with </w:t>
      </w:r>
      <w:r w:rsidRPr="00562319">
        <w:rPr>
          <w:rFonts w:ascii="Times New Roman" w:hAnsi="Times New Roman" w:cs="Times New Roman"/>
          <w:sz w:val="24"/>
          <w:szCs w:val="24"/>
          <w:lang w:val="en-GB"/>
        </w:rPr>
        <w:lastRenderedPageBreak/>
        <w:t xml:space="preserve">one another and this important in enabling them to assist one another to accomplish the roles assigned within the shortest time possible. The management of the company should perform a skills audit to gather the relevant data on its employees’ strengths and weaknesses. This data needs to be turned into information via the right data analysis and interpretation tools. Once this has been achieved, the management will get the relevant knowledge on the most significant training programs that should be put in place for all workers so that knowledge can be shared to improve their productivity and performance. As a result of this, in each and every department, all employees will have the knowledge needed to execute the assigned functions competitively. This is vital in improving performance of every department, hence, resulting to good overall organisational performance. The employees should not be exposed to the trade secrets of the company because they can use them to sabotage the company. The top management should ensure that the only knowledge shared in the workplace is to improve the productivity of individuals and the company at large. This will safeguard the company from losing its competitiveness to its rivals; hence, the future success of the company will be safeguarded.  </w:t>
      </w:r>
    </w:p>
    <w:p w:rsidR="00092D22" w:rsidRPr="00562319" w:rsidRDefault="00092D22" w:rsidP="00651925">
      <w:pPr>
        <w:pStyle w:val="Heading1"/>
        <w:spacing w:line="480" w:lineRule="auto"/>
        <w:jc w:val="center"/>
        <w:rPr>
          <w:rFonts w:ascii="Times New Roman" w:hAnsi="Times New Roman"/>
          <w:sz w:val="24"/>
          <w:szCs w:val="24"/>
          <w:lang w:val="en-GB"/>
        </w:rPr>
      </w:pPr>
      <w:bookmarkStart w:id="12" w:name="_Toc15932303"/>
      <w:r w:rsidRPr="00562319">
        <w:rPr>
          <w:rFonts w:ascii="Times New Roman" w:hAnsi="Times New Roman"/>
          <w:sz w:val="24"/>
          <w:szCs w:val="24"/>
          <w:lang w:val="en-GB"/>
        </w:rPr>
        <w:lastRenderedPageBreak/>
        <w:t>Conclusion</w:t>
      </w:r>
      <w:bookmarkEnd w:id="12"/>
    </w:p>
    <w:p w:rsidR="00092D22" w:rsidRDefault="00092D22" w:rsidP="00092D22">
      <w:pPr>
        <w:spacing w:line="480" w:lineRule="auto"/>
        <w:jc w:val="both"/>
        <w:rPr>
          <w:rFonts w:ascii="Times New Roman" w:hAnsi="Times New Roman" w:cs="Times New Roman"/>
          <w:sz w:val="24"/>
          <w:szCs w:val="24"/>
          <w:lang w:val="en-GB"/>
        </w:rPr>
      </w:pPr>
      <w:r w:rsidRPr="00562319">
        <w:rPr>
          <w:rFonts w:ascii="Times New Roman" w:hAnsi="Times New Roman" w:cs="Times New Roman"/>
          <w:sz w:val="24"/>
          <w:szCs w:val="24"/>
          <w:lang w:val="en-GB"/>
        </w:rPr>
        <w:t xml:space="preserve">Data is defined as raw facts that cannot be understood by individuals and organisations. It needs to be interpreted and analysed via different tools into information, which gives the management and other concerned parties the knowledge needed to make good organisational and operational decisions. This is vital in ensuring that the company is directed towards its success and competitiveness in the market or industry that it operates in. It is important to note that the different assets that need to be safeguarded in the workplace are patents, copyrights, personnel expertise as well as trade secrets among others. The intellectual properties are important in safeguarding the inventions that are made by firms from time to time. They do ensure that such goods are not used by rivals to benefit themselves without permission from the owner. Knowledge needs to be well shared in the workplace in order to create a good atmosphere for both managers and employees to work together towards organisational success. </w:t>
      </w:r>
    </w:p>
    <w:p w:rsidR="002C318F" w:rsidRDefault="002C318F" w:rsidP="00651925">
      <w:pPr>
        <w:pStyle w:val="Heading1"/>
        <w:spacing w:line="480" w:lineRule="auto"/>
        <w:jc w:val="center"/>
        <w:rPr>
          <w:rFonts w:ascii="Times New Roman" w:hAnsi="Times New Roman"/>
          <w:sz w:val="24"/>
          <w:szCs w:val="24"/>
          <w:lang w:val="en-GB"/>
        </w:rPr>
      </w:pPr>
      <w:bookmarkStart w:id="13" w:name="_Toc15932304"/>
    </w:p>
    <w:p w:rsidR="00092D22" w:rsidRPr="00562319" w:rsidRDefault="00092D22" w:rsidP="00651925">
      <w:pPr>
        <w:pStyle w:val="Heading1"/>
        <w:spacing w:line="480" w:lineRule="auto"/>
        <w:jc w:val="center"/>
        <w:rPr>
          <w:rFonts w:ascii="Times New Roman" w:hAnsi="Times New Roman"/>
          <w:sz w:val="24"/>
          <w:szCs w:val="24"/>
          <w:lang w:val="en-GB"/>
        </w:rPr>
      </w:pPr>
      <w:r w:rsidRPr="00562319">
        <w:rPr>
          <w:rFonts w:ascii="Times New Roman" w:hAnsi="Times New Roman"/>
          <w:sz w:val="24"/>
          <w:szCs w:val="24"/>
          <w:lang w:val="en-GB"/>
        </w:rPr>
        <w:t>References</w:t>
      </w:r>
      <w:bookmarkEnd w:id="13"/>
    </w:p>
    <w:p w:rsidR="002B5F0F" w:rsidRDefault="002B5F0F" w:rsidP="002B5F0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Charles et al., (2008) "Meaning, communication, music: towards a revised communication </w:t>
      </w:r>
      <w:r>
        <w:rPr>
          <w:rFonts w:ascii="Times New Roman" w:hAnsi="Times New Roman" w:cs="Times New Roman"/>
          <w:sz w:val="24"/>
          <w:szCs w:val="24"/>
        </w:rPr>
        <w:tab/>
        <w:t xml:space="preserve">model", </w:t>
      </w:r>
      <w:r>
        <w:rPr>
          <w:rFonts w:ascii="Times New Roman" w:hAnsi="Times New Roman" w:cs="Times New Roman"/>
          <w:i/>
          <w:iCs/>
          <w:sz w:val="24"/>
          <w:szCs w:val="24"/>
        </w:rPr>
        <w:t>Journal of Documentation,</w:t>
      </w:r>
      <w:r>
        <w:rPr>
          <w:rFonts w:ascii="Times New Roman" w:hAnsi="Times New Roman" w:cs="Times New Roman"/>
          <w:sz w:val="24"/>
          <w:szCs w:val="24"/>
        </w:rPr>
        <w:t xml:space="preserve"> Vol. 64 Issue: 5, pp.687-706</w:t>
      </w:r>
    </w:p>
    <w:p w:rsidR="002B5F0F" w:rsidRDefault="002B5F0F" w:rsidP="002B5F0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Chintana et al., (2012) "Cultural awareness, communication apprehension, and communication </w:t>
      </w:r>
      <w:r>
        <w:rPr>
          <w:rFonts w:ascii="Times New Roman" w:hAnsi="Times New Roman" w:cs="Times New Roman"/>
          <w:sz w:val="24"/>
          <w:szCs w:val="24"/>
        </w:rPr>
        <w:tab/>
        <w:t xml:space="preserve">competence: a case study of Saint John’s International School", International Journal of </w:t>
      </w:r>
      <w:r>
        <w:rPr>
          <w:rFonts w:ascii="Times New Roman" w:hAnsi="Times New Roman" w:cs="Times New Roman"/>
          <w:sz w:val="24"/>
          <w:szCs w:val="24"/>
        </w:rPr>
        <w:tab/>
        <w:t>Educational Management, Vol. 16 Issue: 6, pp.288-296,</w:t>
      </w:r>
    </w:p>
    <w:p w:rsidR="002B5F0F" w:rsidRDefault="001D0313" w:rsidP="002B5F0F">
      <w:pPr>
        <w:spacing w:line="480" w:lineRule="auto"/>
        <w:jc w:val="both"/>
        <w:rPr>
          <w:rFonts w:ascii="Times New Roman" w:hAnsi="Times New Roman" w:cs="Times New Roman"/>
          <w:sz w:val="24"/>
          <w:szCs w:val="24"/>
        </w:rPr>
      </w:pPr>
      <w:r>
        <w:rPr>
          <w:rFonts w:ascii="Times New Roman" w:hAnsi="Times New Roman" w:cs="Times New Roman"/>
          <w:sz w:val="24"/>
          <w:szCs w:val="24"/>
        </w:rPr>
        <w:t>Deborah J., (2</w:t>
      </w:r>
      <w:r w:rsidR="002B5F0F">
        <w:rPr>
          <w:rFonts w:ascii="Times New Roman" w:hAnsi="Times New Roman" w:cs="Times New Roman"/>
          <w:sz w:val="24"/>
          <w:szCs w:val="24"/>
        </w:rPr>
        <w:t>0</w:t>
      </w:r>
      <w:r>
        <w:rPr>
          <w:rFonts w:ascii="Times New Roman" w:hAnsi="Times New Roman" w:cs="Times New Roman"/>
          <w:sz w:val="24"/>
          <w:szCs w:val="24"/>
        </w:rPr>
        <w:t>1</w:t>
      </w:r>
      <w:r w:rsidR="002B5F0F">
        <w:rPr>
          <w:rFonts w:ascii="Times New Roman" w:hAnsi="Times New Roman" w:cs="Times New Roman"/>
          <w:sz w:val="24"/>
          <w:szCs w:val="24"/>
        </w:rPr>
        <w:t xml:space="preserve">6) "Strong communication skills a must for today’s leaders", </w:t>
      </w:r>
      <w:r w:rsidR="002B5F0F">
        <w:rPr>
          <w:rFonts w:ascii="Times New Roman" w:hAnsi="Times New Roman" w:cs="Times New Roman"/>
          <w:i/>
          <w:iCs/>
          <w:sz w:val="24"/>
          <w:szCs w:val="24"/>
        </w:rPr>
        <w:t xml:space="preserve">Handbook of </w:t>
      </w:r>
      <w:r w:rsidR="002B5F0F">
        <w:rPr>
          <w:rFonts w:ascii="Times New Roman" w:hAnsi="Times New Roman" w:cs="Times New Roman"/>
          <w:i/>
          <w:iCs/>
          <w:sz w:val="24"/>
          <w:szCs w:val="24"/>
        </w:rPr>
        <w:tab/>
        <w:t>Business Strategy</w:t>
      </w:r>
      <w:r w:rsidR="002B5F0F">
        <w:rPr>
          <w:rFonts w:ascii="Times New Roman" w:hAnsi="Times New Roman" w:cs="Times New Roman"/>
          <w:sz w:val="24"/>
          <w:szCs w:val="24"/>
        </w:rPr>
        <w:t>, Vol. 7 Issue: 1, pp.385-390</w:t>
      </w:r>
    </w:p>
    <w:p w:rsidR="002B5F0F" w:rsidRPr="000B0509" w:rsidRDefault="002B5F0F" w:rsidP="002B5F0F">
      <w:pPr>
        <w:pBdr>
          <w:top w:val="nil"/>
          <w:left w:val="nil"/>
          <w:bottom w:val="nil"/>
          <w:right w:val="nil"/>
          <w:between w:val="nil"/>
        </w:pBdr>
        <w:spacing w:line="480" w:lineRule="auto"/>
        <w:jc w:val="both"/>
        <w:rPr>
          <w:rFonts w:ascii="Times New Roman" w:hAnsi="Times New Roman" w:cs="Times New Roman"/>
          <w:sz w:val="24"/>
          <w:szCs w:val="24"/>
          <w:lang w:val="en-GB" w:eastAsia="zh-CN"/>
        </w:rPr>
      </w:pPr>
      <w:r w:rsidRPr="007C5BB7">
        <w:rPr>
          <w:rFonts w:ascii="Times New Roman" w:hAnsi="Times New Roman" w:cs="Times New Roman"/>
          <w:sz w:val="24"/>
          <w:szCs w:val="24"/>
          <w:lang w:val="en-GB" w:eastAsia="zh-CN"/>
        </w:rPr>
        <w:t>Eerika, H, and Maarit, V.,</w:t>
      </w:r>
      <w:r w:rsidRPr="000B0509">
        <w:rPr>
          <w:rFonts w:ascii="Times New Roman" w:hAnsi="Times New Roman" w:cs="Times New Roman"/>
          <w:sz w:val="24"/>
          <w:szCs w:val="24"/>
          <w:lang w:val="en-GB" w:eastAsia="zh-CN"/>
        </w:rPr>
        <w:t xml:space="preserve"> (2015) "Communication challenges facing management teams", </w:t>
      </w:r>
      <w:r>
        <w:rPr>
          <w:rFonts w:ascii="Times New Roman" w:hAnsi="Times New Roman" w:cs="Times New Roman"/>
          <w:sz w:val="24"/>
          <w:szCs w:val="24"/>
          <w:lang w:val="en-GB" w:eastAsia="zh-CN"/>
        </w:rPr>
        <w:tab/>
      </w:r>
      <w:r w:rsidRPr="000B0509">
        <w:rPr>
          <w:rFonts w:ascii="Times New Roman" w:hAnsi="Times New Roman" w:cs="Times New Roman"/>
          <w:i/>
          <w:iCs/>
          <w:sz w:val="24"/>
          <w:szCs w:val="24"/>
          <w:lang w:val="en-GB" w:eastAsia="zh-CN"/>
        </w:rPr>
        <w:t>Leadership &amp; Organization Development Journal,</w:t>
      </w:r>
      <w:r w:rsidRPr="000B0509">
        <w:rPr>
          <w:rFonts w:ascii="Times New Roman" w:hAnsi="Times New Roman" w:cs="Times New Roman"/>
          <w:sz w:val="24"/>
          <w:szCs w:val="24"/>
          <w:lang w:val="en-GB" w:eastAsia="zh-CN"/>
        </w:rPr>
        <w:t xml:space="preserve"> Vol. 36 Issue: 8, pp.1012-1024</w:t>
      </w:r>
    </w:p>
    <w:p w:rsidR="002B5F0F" w:rsidRPr="008471A1" w:rsidRDefault="002B5F0F" w:rsidP="002B5F0F">
      <w:pPr>
        <w:spacing w:line="480" w:lineRule="auto"/>
        <w:jc w:val="both"/>
        <w:rPr>
          <w:rFonts w:ascii="Times New Roman" w:hAnsi="Times New Roman" w:cs="Times New Roman"/>
          <w:sz w:val="24"/>
          <w:szCs w:val="24"/>
        </w:rPr>
      </w:pPr>
      <w:r w:rsidRPr="008471A1">
        <w:rPr>
          <w:rFonts w:ascii="Times New Roman" w:hAnsi="Times New Roman" w:cs="Times New Roman"/>
          <w:sz w:val="24"/>
          <w:szCs w:val="24"/>
        </w:rPr>
        <w:t xml:space="preserve">Kostetsky, O., (2016), </w:t>
      </w:r>
      <w:r w:rsidRPr="008471A1">
        <w:rPr>
          <w:rFonts w:ascii="Times New Roman" w:hAnsi="Times New Roman" w:cs="Times New Roman"/>
          <w:i/>
          <w:sz w:val="24"/>
          <w:szCs w:val="24"/>
        </w:rPr>
        <w:t xml:space="preserve">Decision making, Information systems and the role of system analyst, </w:t>
      </w:r>
      <w:r w:rsidRPr="008471A1">
        <w:rPr>
          <w:rFonts w:ascii="Times New Roman" w:hAnsi="Times New Roman" w:cs="Times New Roman"/>
          <w:i/>
          <w:sz w:val="24"/>
          <w:szCs w:val="24"/>
        </w:rPr>
        <w:tab/>
        <w:t>Management Science</w:t>
      </w:r>
      <w:r w:rsidRPr="008471A1">
        <w:rPr>
          <w:rFonts w:ascii="Times New Roman" w:hAnsi="Times New Roman" w:cs="Times New Roman"/>
          <w:sz w:val="24"/>
          <w:szCs w:val="24"/>
        </w:rPr>
        <w:t>, 13(2): 2-6</w:t>
      </w:r>
    </w:p>
    <w:p w:rsidR="002B5F0F" w:rsidRPr="008471A1" w:rsidRDefault="002B5F0F" w:rsidP="002B5F0F">
      <w:pPr>
        <w:spacing w:line="480" w:lineRule="auto"/>
        <w:jc w:val="both"/>
        <w:rPr>
          <w:rFonts w:ascii="Times New Roman" w:hAnsi="Times New Roman" w:cs="Times New Roman"/>
          <w:sz w:val="24"/>
          <w:szCs w:val="24"/>
        </w:rPr>
      </w:pPr>
      <w:r w:rsidRPr="008471A1">
        <w:rPr>
          <w:rFonts w:ascii="Times New Roman" w:hAnsi="Times New Roman" w:cs="Times New Roman"/>
          <w:sz w:val="24"/>
          <w:szCs w:val="24"/>
        </w:rPr>
        <w:lastRenderedPageBreak/>
        <w:t xml:space="preserve">Kuoa, Y. K. and Ye, D., (2010), How employees’ perception of information technology </w:t>
      </w:r>
      <w:r w:rsidRPr="008471A1">
        <w:rPr>
          <w:rFonts w:ascii="Times New Roman" w:hAnsi="Times New Roman" w:cs="Times New Roman"/>
          <w:sz w:val="24"/>
          <w:szCs w:val="24"/>
        </w:rPr>
        <w:tab/>
        <w:t xml:space="preserve">application and their knowledge management capacity influence organizational </w:t>
      </w:r>
      <w:r w:rsidRPr="008471A1">
        <w:rPr>
          <w:rFonts w:ascii="Times New Roman" w:hAnsi="Times New Roman" w:cs="Times New Roman"/>
          <w:sz w:val="24"/>
          <w:szCs w:val="24"/>
        </w:rPr>
        <w:tab/>
        <w:t xml:space="preserve">performance, </w:t>
      </w:r>
      <w:r w:rsidRPr="008471A1">
        <w:rPr>
          <w:rFonts w:ascii="Times New Roman" w:hAnsi="Times New Roman" w:cs="Times New Roman"/>
          <w:i/>
          <w:sz w:val="24"/>
          <w:szCs w:val="24"/>
        </w:rPr>
        <w:t>Behavioral Information Journal</w:t>
      </w:r>
      <w:r w:rsidRPr="008471A1">
        <w:rPr>
          <w:rFonts w:ascii="Times New Roman" w:hAnsi="Times New Roman" w:cs="Times New Roman"/>
          <w:sz w:val="24"/>
          <w:szCs w:val="24"/>
        </w:rPr>
        <w:t xml:space="preserve">, 29: 287-303. </w:t>
      </w:r>
    </w:p>
    <w:p w:rsidR="002B5F0F" w:rsidRPr="002B5F0F" w:rsidRDefault="002B5F0F" w:rsidP="002B5F0F">
      <w:pPr>
        <w:spacing w:line="480" w:lineRule="auto"/>
        <w:jc w:val="both"/>
        <w:rPr>
          <w:rFonts w:ascii="Times New Roman" w:hAnsi="Times New Roman" w:cs="Times New Roman"/>
          <w:sz w:val="24"/>
          <w:szCs w:val="24"/>
        </w:rPr>
      </w:pPr>
      <w:r w:rsidRPr="008471A1">
        <w:rPr>
          <w:rFonts w:ascii="Times New Roman" w:hAnsi="Times New Roman" w:cs="Times New Roman"/>
          <w:sz w:val="24"/>
          <w:szCs w:val="24"/>
        </w:rPr>
        <w:t xml:space="preserve">Laudon, K. and Laudon, J. (2009), </w:t>
      </w:r>
      <w:r w:rsidRPr="008471A1">
        <w:rPr>
          <w:rFonts w:ascii="Times New Roman" w:hAnsi="Times New Roman" w:cs="Times New Roman"/>
          <w:i/>
          <w:sz w:val="24"/>
          <w:szCs w:val="24"/>
        </w:rPr>
        <w:t>Management Information Systems</w:t>
      </w:r>
      <w:r w:rsidRPr="008471A1">
        <w:rPr>
          <w:rFonts w:ascii="Times New Roman" w:hAnsi="Times New Roman" w:cs="Times New Roman"/>
          <w:sz w:val="24"/>
          <w:szCs w:val="24"/>
        </w:rPr>
        <w:t xml:space="preserve">, 11th Edn., Prentice Hall, </w:t>
      </w:r>
      <w:r w:rsidRPr="008471A1">
        <w:rPr>
          <w:rFonts w:ascii="Times New Roman" w:hAnsi="Times New Roman" w:cs="Times New Roman"/>
          <w:sz w:val="24"/>
          <w:szCs w:val="24"/>
        </w:rPr>
        <w:tab/>
        <w:t>Upper Saddle River, New Jersey, ISBN: 13: 978-0136078463, pp: 627</w:t>
      </w:r>
    </w:p>
    <w:p w:rsidR="00092D22" w:rsidRDefault="002B5F0F" w:rsidP="002B5F0F">
      <w:pPr>
        <w:spacing w:line="480" w:lineRule="auto"/>
        <w:jc w:val="both"/>
        <w:rPr>
          <w:rFonts w:ascii="Times New Roman" w:hAnsi="Times New Roman" w:cs="Times New Roman"/>
          <w:sz w:val="24"/>
          <w:szCs w:val="24"/>
        </w:rPr>
      </w:pPr>
      <w:r>
        <w:rPr>
          <w:rFonts w:ascii="Times New Roman" w:hAnsi="Times New Roman" w:cs="Times New Roman"/>
          <w:sz w:val="24"/>
          <w:szCs w:val="24"/>
        </w:rPr>
        <w:t>Mary W., and Paul R., (2007) "Rethinking internal communication: a stakeholder approach",</w:t>
      </w:r>
      <w:r>
        <w:rPr>
          <w:rFonts w:ascii="Times New Roman" w:hAnsi="Times New Roman" w:cs="Times New Roman"/>
          <w:i/>
          <w:iCs/>
          <w:sz w:val="24"/>
          <w:szCs w:val="24"/>
        </w:rPr>
        <w:t xml:space="preserve"> </w:t>
      </w:r>
      <w:r>
        <w:rPr>
          <w:rFonts w:ascii="Times New Roman" w:hAnsi="Times New Roman" w:cs="Times New Roman"/>
          <w:i/>
          <w:iCs/>
          <w:sz w:val="24"/>
          <w:szCs w:val="24"/>
        </w:rPr>
        <w:tab/>
        <w:t xml:space="preserve">Corporate Communications: an International Journal, </w:t>
      </w:r>
      <w:r>
        <w:rPr>
          <w:rFonts w:ascii="Times New Roman" w:hAnsi="Times New Roman" w:cs="Times New Roman"/>
          <w:sz w:val="24"/>
          <w:szCs w:val="24"/>
        </w:rPr>
        <w:t>Vol. 12 Issue: 2, pp.177-198</w:t>
      </w:r>
    </w:p>
    <w:p w:rsidR="002B5F0F" w:rsidRPr="0060198D" w:rsidRDefault="002B5F0F" w:rsidP="002B5F0F">
      <w:pPr>
        <w:spacing w:line="480" w:lineRule="auto"/>
        <w:jc w:val="both"/>
        <w:rPr>
          <w:rFonts w:ascii="Times New Roman" w:hAnsi="Times New Roman" w:cs="Times New Roman"/>
          <w:sz w:val="24"/>
          <w:szCs w:val="24"/>
        </w:rPr>
      </w:pPr>
      <w:r w:rsidRPr="0060198D">
        <w:rPr>
          <w:rFonts w:ascii="Times New Roman" w:hAnsi="Times New Roman" w:cs="Times New Roman"/>
          <w:sz w:val="24"/>
          <w:szCs w:val="24"/>
        </w:rPr>
        <w:t xml:space="preserve">Maxwell et al., (2014) "Exploring the impact of cultural values on project performance: The </w:t>
      </w:r>
      <w:r>
        <w:rPr>
          <w:rFonts w:ascii="Times New Roman" w:hAnsi="Times New Roman" w:cs="Times New Roman"/>
          <w:sz w:val="24"/>
          <w:szCs w:val="24"/>
        </w:rPr>
        <w:tab/>
      </w:r>
      <w:r w:rsidRPr="0060198D">
        <w:rPr>
          <w:rFonts w:ascii="Times New Roman" w:hAnsi="Times New Roman" w:cs="Times New Roman"/>
          <w:sz w:val="24"/>
          <w:szCs w:val="24"/>
        </w:rPr>
        <w:t xml:space="preserve">effects of cultural values, age and gender on the perceived importance of project </w:t>
      </w:r>
      <w:r>
        <w:rPr>
          <w:rFonts w:ascii="Times New Roman" w:hAnsi="Times New Roman" w:cs="Times New Roman"/>
          <w:sz w:val="24"/>
          <w:szCs w:val="24"/>
        </w:rPr>
        <w:tab/>
      </w:r>
      <w:r w:rsidRPr="0060198D">
        <w:rPr>
          <w:rFonts w:ascii="Times New Roman" w:hAnsi="Times New Roman" w:cs="Times New Roman"/>
          <w:sz w:val="24"/>
          <w:szCs w:val="24"/>
        </w:rPr>
        <w:t xml:space="preserve">success/failure factors", </w:t>
      </w:r>
      <w:r w:rsidRPr="0060198D">
        <w:rPr>
          <w:rFonts w:ascii="Times New Roman" w:hAnsi="Times New Roman" w:cs="Times New Roman"/>
          <w:i/>
          <w:iCs/>
          <w:sz w:val="24"/>
          <w:szCs w:val="24"/>
        </w:rPr>
        <w:t>International Journal of Operations &amp; Production Management</w:t>
      </w:r>
      <w:r w:rsidRPr="0060198D">
        <w:rPr>
          <w:rFonts w:ascii="Times New Roman" w:hAnsi="Times New Roman" w:cs="Times New Roman"/>
          <w:sz w:val="24"/>
          <w:szCs w:val="24"/>
        </w:rPr>
        <w:t xml:space="preserve">, </w:t>
      </w:r>
      <w:r>
        <w:rPr>
          <w:rFonts w:ascii="Times New Roman" w:hAnsi="Times New Roman" w:cs="Times New Roman"/>
          <w:sz w:val="24"/>
          <w:szCs w:val="24"/>
        </w:rPr>
        <w:tab/>
      </w:r>
      <w:r w:rsidRPr="0060198D">
        <w:rPr>
          <w:rFonts w:ascii="Times New Roman" w:hAnsi="Times New Roman" w:cs="Times New Roman"/>
          <w:sz w:val="24"/>
          <w:szCs w:val="24"/>
        </w:rPr>
        <w:t>Vol. 34 Issue: 3, pp.364-389</w:t>
      </w:r>
    </w:p>
    <w:p w:rsidR="002B5F0F" w:rsidRPr="006D3C7F" w:rsidRDefault="002B5F0F" w:rsidP="002B5F0F">
      <w:pPr>
        <w:spacing w:line="480" w:lineRule="auto"/>
        <w:jc w:val="both"/>
        <w:rPr>
          <w:rFonts w:ascii="Times New Roman" w:hAnsi="Times New Roman" w:cs="Times New Roman"/>
          <w:sz w:val="24"/>
          <w:szCs w:val="24"/>
        </w:rPr>
      </w:pPr>
      <w:r w:rsidRPr="006D3C7F">
        <w:rPr>
          <w:rFonts w:ascii="Times New Roman" w:hAnsi="Times New Roman" w:cs="Times New Roman"/>
          <w:sz w:val="24"/>
          <w:szCs w:val="24"/>
        </w:rPr>
        <w:t>Reitsma, S.,</w:t>
      </w:r>
      <w:r>
        <w:rPr>
          <w:rFonts w:ascii="Times New Roman" w:hAnsi="Times New Roman" w:cs="Times New Roman"/>
          <w:sz w:val="24"/>
          <w:szCs w:val="24"/>
        </w:rPr>
        <w:t xml:space="preserve"> (2011) "Management development</w:t>
      </w:r>
      <w:r w:rsidRPr="006D3C7F">
        <w:rPr>
          <w:rFonts w:ascii="Times New Roman" w:hAnsi="Times New Roman" w:cs="Times New Roman"/>
          <w:sz w:val="24"/>
          <w:szCs w:val="24"/>
        </w:rPr>
        <w:t xml:space="preserve">", </w:t>
      </w:r>
      <w:r w:rsidRPr="006D3C7F">
        <w:rPr>
          <w:rFonts w:ascii="Times New Roman" w:hAnsi="Times New Roman" w:cs="Times New Roman"/>
          <w:i/>
          <w:iCs/>
          <w:sz w:val="24"/>
          <w:szCs w:val="24"/>
        </w:rPr>
        <w:t xml:space="preserve">Journal of Management </w:t>
      </w:r>
      <w:r>
        <w:rPr>
          <w:rFonts w:ascii="Times New Roman" w:hAnsi="Times New Roman" w:cs="Times New Roman"/>
          <w:i/>
          <w:iCs/>
          <w:sz w:val="24"/>
          <w:szCs w:val="24"/>
        </w:rPr>
        <w:tab/>
      </w:r>
      <w:r w:rsidRPr="006D3C7F">
        <w:rPr>
          <w:rFonts w:ascii="Times New Roman" w:hAnsi="Times New Roman" w:cs="Times New Roman"/>
          <w:i/>
          <w:iCs/>
          <w:sz w:val="24"/>
          <w:szCs w:val="24"/>
        </w:rPr>
        <w:t>Development,</w:t>
      </w:r>
      <w:r w:rsidRPr="006D3C7F">
        <w:rPr>
          <w:rFonts w:ascii="Times New Roman" w:hAnsi="Times New Roman" w:cs="Times New Roman"/>
          <w:sz w:val="24"/>
          <w:szCs w:val="24"/>
        </w:rPr>
        <w:t xml:space="preserve"> Vol. 20 </w:t>
      </w:r>
      <w:r>
        <w:rPr>
          <w:rFonts w:ascii="Times New Roman" w:hAnsi="Times New Roman" w:cs="Times New Roman"/>
          <w:sz w:val="24"/>
          <w:szCs w:val="24"/>
        </w:rPr>
        <w:tab/>
      </w:r>
      <w:r w:rsidRPr="006D3C7F">
        <w:rPr>
          <w:rFonts w:ascii="Times New Roman" w:hAnsi="Times New Roman" w:cs="Times New Roman"/>
          <w:sz w:val="24"/>
          <w:szCs w:val="24"/>
        </w:rPr>
        <w:t>Issue: 2, pp.131-144</w:t>
      </w:r>
    </w:p>
    <w:p w:rsidR="002B5F0F" w:rsidRPr="006D3C7F" w:rsidRDefault="002B5F0F" w:rsidP="002B5F0F">
      <w:pPr>
        <w:spacing w:line="480" w:lineRule="auto"/>
        <w:jc w:val="both"/>
        <w:rPr>
          <w:rFonts w:ascii="Times New Roman" w:hAnsi="Times New Roman" w:cs="Times New Roman"/>
          <w:sz w:val="24"/>
          <w:szCs w:val="24"/>
        </w:rPr>
      </w:pPr>
      <w:r w:rsidRPr="006D3C7F">
        <w:rPr>
          <w:rFonts w:ascii="Times New Roman" w:hAnsi="Times New Roman" w:cs="Times New Roman"/>
          <w:sz w:val="24"/>
          <w:szCs w:val="24"/>
        </w:rPr>
        <w:lastRenderedPageBreak/>
        <w:t xml:space="preserve">Rob T., and Andre a R., (2012), The Role of Cross-Sector Partnership Portfolios in the Inclusive </w:t>
      </w:r>
      <w:r>
        <w:rPr>
          <w:rFonts w:ascii="Times New Roman" w:hAnsi="Times New Roman" w:cs="Times New Roman"/>
          <w:sz w:val="24"/>
          <w:szCs w:val="24"/>
        </w:rPr>
        <w:tab/>
      </w:r>
      <w:r w:rsidRPr="006D3C7F">
        <w:rPr>
          <w:rFonts w:ascii="Times New Roman" w:hAnsi="Times New Roman" w:cs="Times New Roman"/>
          <w:sz w:val="24"/>
          <w:szCs w:val="24"/>
        </w:rPr>
        <w:t xml:space="preserve">Business Strategies of Multinational Enterprises, in </w:t>
      </w:r>
      <w:r w:rsidRPr="006D3C7F">
        <w:rPr>
          <w:rStyle w:val="nlmstring-name"/>
          <w:rFonts w:ascii="Times New Roman" w:hAnsi="Times New Roman" w:cs="Times New Roman"/>
          <w:sz w:val="24"/>
          <w:szCs w:val="24"/>
        </w:rPr>
        <w:t>Rob Van Tulder</w:t>
      </w:r>
      <w:r w:rsidRPr="006D3C7F">
        <w:rPr>
          <w:rFonts w:ascii="Times New Roman" w:hAnsi="Times New Roman" w:cs="Times New Roman"/>
          <w:sz w:val="24"/>
          <w:szCs w:val="24"/>
        </w:rPr>
        <w:t xml:space="preserve">, </w:t>
      </w:r>
      <w:r w:rsidRPr="006D3C7F">
        <w:rPr>
          <w:rStyle w:val="nlmstring-name"/>
          <w:rFonts w:ascii="Times New Roman" w:hAnsi="Times New Roman" w:cs="Times New Roman"/>
          <w:sz w:val="24"/>
          <w:szCs w:val="24"/>
        </w:rPr>
        <w:t>Alain Verbeke</w:t>
      </w:r>
      <w:r w:rsidRPr="006D3C7F">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ab/>
      </w:r>
      <w:r w:rsidRPr="006D3C7F">
        <w:rPr>
          <w:rStyle w:val="nlmstring-name"/>
          <w:rFonts w:ascii="Times New Roman" w:hAnsi="Times New Roman" w:cs="Times New Roman"/>
          <w:sz w:val="24"/>
          <w:szCs w:val="24"/>
        </w:rPr>
        <w:t>Liviu Voinea</w:t>
      </w:r>
      <w:r w:rsidRPr="006D3C7F">
        <w:rPr>
          <w:rFonts w:ascii="Times New Roman" w:hAnsi="Times New Roman" w:cs="Times New Roman"/>
          <w:sz w:val="24"/>
          <w:szCs w:val="24"/>
        </w:rPr>
        <w:t xml:space="preserve"> (ed.) </w:t>
      </w:r>
      <w:r w:rsidRPr="006D3C7F">
        <w:rPr>
          <w:rFonts w:ascii="Times New Roman" w:hAnsi="Times New Roman" w:cs="Times New Roman"/>
          <w:i/>
          <w:iCs/>
          <w:sz w:val="24"/>
          <w:szCs w:val="24"/>
        </w:rPr>
        <w:t xml:space="preserve">New Policy Challenges for European Multinationals (Progress in </w:t>
      </w:r>
      <w:r>
        <w:rPr>
          <w:rFonts w:ascii="Times New Roman" w:hAnsi="Times New Roman" w:cs="Times New Roman"/>
          <w:i/>
          <w:iCs/>
          <w:sz w:val="24"/>
          <w:szCs w:val="24"/>
        </w:rPr>
        <w:tab/>
      </w:r>
      <w:r w:rsidRPr="006D3C7F">
        <w:rPr>
          <w:rFonts w:ascii="Times New Roman" w:hAnsi="Times New Roman" w:cs="Times New Roman"/>
          <w:i/>
          <w:iCs/>
          <w:sz w:val="24"/>
          <w:szCs w:val="24"/>
        </w:rPr>
        <w:t xml:space="preserve">International Business Research, Volume 7) </w:t>
      </w:r>
      <w:r w:rsidRPr="006D3C7F">
        <w:rPr>
          <w:rFonts w:ascii="Times New Roman" w:hAnsi="Times New Roman" w:cs="Times New Roman"/>
          <w:sz w:val="24"/>
          <w:szCs w:val="24"/>
        </w:rPr>
        <w:t xml:space="preserve">Emerald Group Publishing Limited, pp.153 - </w:t>
      </w:r>
      <w:r>
        <w:rPr>
          <w:rFonts w:ascii="Times New Roman" w:hAnsi="Times New Roman" w:cs="Times New Roman"/>
          <w:sz w:val="24"/>
          <w:szCs w:val="24"/>
        </w:rPr>
        <w:tab/>
      </w:r>
      <w:r w:rsidRPr="006D3C7F">
        <w:rPr>
          <w:rFonts w:ascii="Times New Roman" w:hAnsi="Times New Roman" w:cs="Times New Roman"/>
          <w:sz w:val="24"/>
          <w:szCs w:val="24"/>
        </w:rPr>
        <w:t>180</w:t>
      </w:r>
    </w:p>
    <w:p w:rsidR="002B5F0F" w:rsidRPr="006D3C7F" w:rsidRDefault="002B5F0F" w:rsidP="002B5F0F">
      <w:pPr>
        <w:spacing w:line="480" w:lineRule="auto"/>
        <w:jc w:val="both"/>
        <w:rPr>
          <w:rFonts w:ascii="Times New Roman" w:hAnsi="Times New Roman" w:cs="Times New Roman"/>
          <w:sz w:val="24"/>
          <w:szCs w:val="24"/>
        </w:rPr>
      </w:pPr>
      <w:r w:rsidRPr="006D3C7F">
        <w:rPr>
          <w:rFonts w:ascii="Times New Roman" w:hAnsi="Times New Roman" w:cs="Times New Roman"/>
          <w:sz w:val="24"/>
          <w:szCs w:val="24"/>
        </w:rPr>
        <w:t xml:space="preserve">Sarah et al., (2018) "Shaking up business models with creative strategies: when tried and true </w:t>
      </w:r>
      <w:r>
        <w:rPr>
          <w:rFonts w:ascii="Times New Roman" w:hAnsi="Times New Roman" w:cs="Times New Roman"/>
          <w:sz w:val="24"/>
          <w:szCs w:val="24"/>
        </w:rPr>
        <w:tab/>
      </w:r>
      <w:r w:rsidRPr="006D3C7F">
        <w:rPr>
          <w:rFonts w:ascii="Times New Roman" w:hAnsi="Times New Roman" w:cs="Times New Roman"/>
          <w:sz w:val="24"/>
          <w:szCs w:val="24"/>
        </w:rPr>
        <w:t xml:space="preserve">stops working", </w:t>
      </w:r>
      <w:r w:rsidRPr="006D3C7F">
        <w:rPr>
          <w:rFonts w:ascii="Times New Roman" w:hAnsi="Times New Roman" w:cs="Times New Roman"/>
          <w:i/>
          <w:iCs/>
          <w:sz w:val="24"/>
          <w:szCs w:val="24"/>
        </w:rPr>
        <w:t>Journal of Business Strategy,</w:t>
      </w:r>
      <w:r w:rsidRPr="006D3C7F">
        <w:rPr>
          <w:rFonts w:ascii="Times New Roman" w:hAnsi="Times New Roman" w:cs="Times New Roman"/>
          <w:sz w:val="24"/>
          <w:szCs w:val="24"/>
        </w:rPr>
        <w:t xml:space="preserve"> Vol. 39 Issue: 4, pp.19-27</w:t>
      </w:r>
    </w:p>
    <w:p w:rsidR="002B5F0F" w:rsidRDefault="002B5F0F" w:rsidP="002B5F0F">
      <w:pPr>
        <w:spacing w:line="480" w:lineRule="auto"/>
        <w:jc w:val="both"/>
        <w:rPr>
          <w:rFonts w:ascii="Times New Roman" w:hAnsi="Times New Roman" w:cs="Times New Roman"/>
          <w:sz w:val="24"/>
          <w:szCs w:val="24"/>
        </w:rPr>
      </w:pPr>
      <w:r w:rsidRPr="006D3C7F">
        <w:rPr>
          <w:rFonts w:ascii="Times New Roman" w:hAnsi="Times New Roman" w:cs="Times New Roman"/>
          <w:sz w:val="24"/>
          <w:szCs w:val="24"/>
        </w:rPr>
        <w:t>Steve S., (2009) "Vitality in bus</w:t>
      </w:r>
      <w:r>
        <w:rPr>
          <w:rFonts w:ascii="Times New Roman" w:hAnsi="Times New Roman" w:cs="Times New Roman"/>
          <w:sz w:val="24"/>
          <w:szCs w:val="24"/>
        </w:rPr>
        <w:t>iness: executing a new strategy</w:t>
      </w:r>
      <w:r w:rsidRPr="006D3C7F">
        <w:rPr>
          <w:rFonts w:ascii="Times New Roman" w:hAnsi="Times New Roman" w:cs="Times New Roman"/>
          <w:sz w:val="24"/>
          <w:szCs w:val="24"/>
        </w:rPr>
        <w:t xml:space="preserve">", </w:t>
      </w:r>
      <w:r w:rsidRPr="006D3C7F">
        <w:rPr>
          <w:rFonts w:ascii="Times New Roman" w:hAnsi="Times New Roman" w:cs="Times New Roman"/>
          <w:i/>
          <w:iCs/>
          <w:sz w:val="24"/>
          <w:szCs w:val="24"/>
        </w:rPr>
        <w:t xml:space="preserve">Journal of Business </w:t>
      </w:r>
      <w:r>
        <w:rPr>
          <w:rFonts w:ascii="Times New Roman" w:hAnsi="Times New Roman" w:cs="Times New Roman"/>
          <w:i/>
          <w:iCs/>
          <w:sz w:val="24"/>
          <w:szCs w:val="24"/>
        </w:rPr>
        <w:tab/>
      </w:r>
      <w:r w:rsidRPr="006D3C7F">
        <w:rPr>
          <w:rFonts w:ascii="Times New Roman" w:hAnsi="Times New Roman" w:cs="Times New Roman"/>
          <w:i/>
          <w:iCs/>
          <w:sz w:val="24"/>
          <w:szCs w:val="24"/>
        </w:rPr>
        <w:t xml:space="preserve">Strategy, </w:t>
      </w:r>
      <w:r w:rsidRPr="006D3C7F">
        <w:rPr>
          <w:rFonts w:ascii="Times New Roman" w:hAnsi="Times New Roman" w:cs="Times New Roman"/>
          <w:sz w:val="24"/>
          <w:szCs w:val="24"/>
        </w:rPr>
        <w:t>Vol. 30 Issue: 4, pp.31-41</w:t>
      </w:r>
    </w:p>
    <w:p w:rsidR="002B5F0F" w:rsidRPr="0060198D" w:rsidRDefault="001D0313" w:rsidP="002B5F0F">
      <w:pPr>
        <w:spacing w:line="480" w:lineRule="auto"/>
        <w:jc w:val="both"/>
        <w:rPr>
          <w:rFonts w:ascii="Times New Roman" w:hAnsi="Times New Roman" w:cs="Times New Roman"/>
          <w:sz w:val="24"/>
          <w:szCs w:val="24"/>
        </w:rPr>
      </w:pPr>
      <w:r>
        <w:rPr>
          <w:rFonts w:ascii="Times New Roman" w:hAnsi="Times New Roman" w:cs="Times New Roman"/>
          <w:sz w:val="24"/>
          <w:szCs w:val="24"/>
        </w:rPr>
        <w:t>Umit et al., (201</w:t>
      </w:r>
      <w:r w:rsidR="002B5F0F" w:rsidRPr="0060198D">
        <w:rPr>
          <w:rFonts w:ascii="Times New Roman" w:hAnsi="Times New Roman" w:cs="Times New Roman"/>
          <w:sz w:val="24"/>
          <w:szCs w:val="24"/>
        </w:rPr>
        <w:t xml:space="preserve">6) "Dynamics of performance measurement and organisational culture", </w:t>
      </w:r>
      <w:r w:rsidR="002B5F0F">
        <w:rPr>
          <w:rFonts w:ascii="Times New Roman" w:hAnsi="Times New Roman" w:cs="Times New Roman"/>
          <w:sz w:val="24"/>
          <w:szCs w:val="24"/>
        </w:rPr>
        <w:tab/>
      </w:r>
      <w:r w:rsidR="002B5F0F" w:rsidRPr="0060198D">
        <w:rPr>
          <w:rFonts w:ascii="Times New Roman" w:hAnsi="Times New Roman" w:cs="Times New Roman"/>
          <w:i/>
          <w:iCs/>
          <w:sz w:val="24"/>
          <w:szCs w:val="24"/>
        </w:rPr>
        <w:t>International Journal of Operations &amp; Production Management</w:t>
      </w:r>
      <w:r w:rsidR="002B5F0F" w:rsidRPr="0060198D">
        <w:rPr>
          <w:rFonts w:ascii="Times New Roman" w:hAnsi="Times New Roman" w:cs="Times New Roman"/>
          <w:sz w:val="24"/>
          <w:szCs w:val="24"/>
        </w:rPr>
        <w:t xml:space="preserve">, Vol. 26 Issue: 12, </w:t>
      </w:r>
      <w:r w:rsidR="002B5F0F">
        <w:rPr>
          <w:rFonts w:ascii="Times New Roman" w:hAnsi="Times New Roman" w:cs="Times New Roman"/>
          <w:sz w:val="24"/>
          <w:szCs w:val="24"/>
        </w:rPr>
        <w:tab/>
      </w:r>
      <w:r w:rsidR="002B5F0F" w:rsidRPr="0060198D">
        <w:rPr>
          <w:rFonts w:ascii="Times New Roman" w:hAnsi="Times New Roman" w:cs="Times New Roman"/>
          <w:sz w:val="24"/>
          <w:szCs w:val="24"/>
        </w:rPr>
        <w:t>pp.1325-1350</w:t>
      </w:r>
    </w:p>
    <w:p w:rsidR="00092D22" w:rsidRPr="00D52E8B" w:rsidRDefault="00092D22" w:rsidP="00D52E8B">
      <w:pPr>
        <w:spacing w:line="480" w:lineRule="auto"/>
        <w:jc w:val="both"/>
        <w:rPr>
          <w:rFonts w:ascii="Times New Roman" w:hAnsi="Times New Roman" w:cs="Times New Roman"/>
          <w:sz w:val="24"/>
          <w:szCs w:val="24"/>
          <w:lang w:val="en-GB"/>
        </w:rPr>
      </w:pPr>
    </w:p>
    <w:sectPr w:rsidR="00092D22" w:rsidRPr="00D52E8B" w:rsidSect="00577AF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61F5" w:rsidRDefault="00A961F5" w:rsidP="003B1F29">
      <w:pPr>
        <w:spacing w:after="0" w:line="240" w:lineRule="auto"/>
      </w:pPr>
      <w:r>
        <w:separator/>
      </w:r>
    </w:p>
  </w:endnote>
  <w:endnote w:type="continuationSeparator" w:id="0">
    <w:p w:rsidR="00A961F5" w:rsidRDefault="00A961F5" w:rsidP="003B1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FAC" w:rsidRDefault="008C6E64">
    <w:pPr>
      <w:pStyle w:val="Footer"/>
      <w:jc w:val="right"/>
    </w:pPr>
    <w:r>
      <w:fldChar w:fldCharType="begin"/>
    </w:r>
    <w:r>
      <w:instrText xml:space="preserve"> PAGE   \* MERGEFORMAT </w:instrText>
    </w:r>
    <w:r>
      <w:fldChar w:fldCharType="separate"/>
    </w:r>
    <w:r w:rsidR="00F1363D">
      <w:rPr>
        <w:noProof/>
      </w:rPr>
      <w:t>2</w:t>
    </w:r>
    <w:r>
      <w:rPr>
        <w:noProof/>
      </w:rPr>
      <w:fldChar w:fldCharType="end"/>
    </w:r>
  </w:p>
  <w:p w:rsidR="00AE7FAC" w:rsidRDefault="00AE7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61F5" w:rsidRDefault="00A961F5" w:rsidP="003B1F29">
      <w:pPr>
        <w:spacing w:after="0" w:line="240" w:lineRule="auto"/>
      </w:pPr>
      <w:r>
        <w:separator/>
      </w:r>
    </w:p>
  </w:footnote>
  <w:footnote w:type="continuationSeparator" w:id="0">
    <w:p w:rsidR="00A961F5" w:rsidRDefault="00A961F5" w:rsidP="003B1F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FAC" w:rsidRPr="00D52E8B" w:rsidRDefault="00092D22" w:rsidP="006518B1">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Knowledge and Management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A62DA1"/>
    <w:multiLevelType w:val="hybridMultilevel"/>
    <w:tmpl w:val="691E0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6151C3"/>
    <w:multiLevelType w:val="multilevel"/>
    <w:tmpl w:val="F9A85EF4"/>
    <w:lvl w:ilvl="0">
      <w:start w:val="1"/>
      <w:numFmt w:val="decimal"/>
      <w:lvlText w:val="%1"/>
      <w:lvlJc w:val="left"/>
      <w:pPr>
        <w:ind w:left="360" w:hanging="360"/>
      </w:pPr>
      <w:rPr>
        <w:rFonts w:hint="default"/>
      </w:rPr>
    </w:lvl>
    <w:lvl w:ilvl="1">
      <w:start w:val="1"/>
      <w:numFmt w:val="decimal"/>
      <w:lvlText w:val="%1.%2"/>
      <w:lvlJc w:val="left"/>
      <w:pPr>
        <w:ind w:left="390" w:hanging="360"/>
      </w:pPr>
      <w:rPr>
        <w:rFonts w:hint="default"/>
      </w:rPr>
    </w:lvl>
    <w:lvl w:ilvl="2">
      <w:start w:val="1"/>
      <w:numFmt w:val="decimal"/>
      <w:lvlText w:val="%1.%2.%3"/>
      <w:lvlJc w:val="left"/>
      <w:pPr>
        <w:ind w:left="780" w:hanging="720"/>
      </w:pPr>
      <w:rPr>
        <w:rFonts w:hint="default"/>
      </w:rPr>
    </w:lvl>
    <w:lvl w:ilvl="3">
      <w:start w:val="1"/>
      <w:numFmt w:val="decimal"/>
      <w:lvlText w:val="%1.%2.%3.%4"/>
      <w:lvlJc w:val="left"/>
      <w:pPr>
        <w:ind w:left="810" w:hanging="720"/>
      </w:pPr>
      <w:rPr>
        <w:rFonts w:hint="default"/>
      </w:rPr>
    </w:lvl>
    <w:lvl w:ilvl="4">
      <w:start w:val="1"/>
      <w:numFmt w:val="decimal"/>
      <w:lvlText w:val="%1.%2.%3.%4.%5"/>
      <w:lvlJc w:val="left"/>
      <w:pPr>
        <w:ind w:left="1200" w:hanging="1080"/>
      </w:pPr>
      <w:rPr>
        <w:rFonts w:hint="default"/>
      </w:rPr>
    </w:lvl>
    <w:lvl w:ilvl="5">
      <w:start w:val="1"/>
      <w:numFmt w:val="decimal"/>
      <w:lvlText w:val="%1.%2.%3.%4.%5.%6"/>
      <w:lvlJc w:val="left"/>
      <w:pPr>
        <w:ind w:left="1230" w:hanging="1080"/>
      </w:pPr>
      <w:rPr>
        <w:rFonts w:hint="default"/>
      </w:rPr>
    </w:lvl>
    <w:lvl w:ilvl="6">
      <w:start w:val="1"/>
      <w:numFmt w:val="decimal"/>
      <w:lvlText w:val="%1.%2.%3.%4.%5.%6.%7"/>
      <w:lvlJc w:val="left"/>
      <w:pPr>
        <w:ind w:left="1620" w:hanging="1440"/>
      </w:pPr>
      <w:rPr>
        <w:rFonts w:hint="default"/>
      </w:rPr>
    </w:lvl>
    <w:lvl w:ilvl="7">
      <w:start w:val="1"/>
      <w:numFmt w:val="decimal"/>
      <w:lvlText w:val="%1.%2.%3.%4.%5.%6.%7.%8"/>
      <w:lvlJc w:val="left"/>
      <w:pPr>
        <w:ind w:left="1650" w:hanging="1440"/>
      </w:pPr>
      <w:rPr>
        <w:rFonts w:hint="default"/>
      </w:rPr>
    </w:lvl>
    <w:lvl w:ilvl="8">
      <w:start w:val="1"/>
      <w:numFmt w:val="decimal"/>
      <w:lvlText w:val="%1.%2.%3.%4.%5.%6.%7.%8.%9"/>
      <w:lvlJc w:val="left"/>
      <w:pPr>
        <w:ind w:left="1680" w:hanging="1440"/>
      </w:pPr>
      <w:rPr>
        <w:rFonts w:hint="default"/>
      </w:rPr>
    </w:lvl>
  </w:abstractNum>
  <w:abstractNum w:abstractNumId="2" w15:restartNumberingAfterBreak="0">
    <w:nsid w:val="07DE09E3"/>
    <w:multiLevelType w:val="multilevel"/>
    <w:tmpl w:val="EEC234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63638"/>
    <w:multiLevelType w:val="hybridMultilevel"/>
    <w:tmpl w:val="DD4C50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CA7070"/>
    <w:multiLevelType w:val="hybridMultilevel"/>
    <w:tmpl w:val="90129B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B93942"/>
    <w:multiLevelType w:val="multilevel"/>
    <w:tmpl w:val="D03E89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B657D7"/>
    <w:multiLevelType w:val="multilevel"/>
    <w:tmpl w:val="22989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7836813"/>
    <w:multiLevelType w:val="multilevel"/>
    <w:tmpl w:val="DA86F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152FEA"/>
    <w:multiLevelType w:val="multilevel"/>
    <w:tmpl w:val="E4FEA7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0E24B4"/>
    <w:multiLevelType w:val="multilevel"/>
    <w:tmpl w:val="7F849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6036FC"/>
    <w:multiLevelType w:val="hybridMultilevel"/>
    <w:tmpl w:val="1E9EE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F96E34"/>
    <w:multiLevelType w:val="hybridMultilevel"/>
    <w:tmpl w:val="167AA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9853AB6"/>
    <w:multiLevelType w:val="hybridMultilevel"/>
    <w:tmpl w:val="0E3A2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741486"/>
    <w:multiLevelType w:val="hybridMultilevel"/>
    <w:tmpl w:val="420C5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EEB5D42"/>
    <w:multiLevelType w:val="multilevel"/>
    <w:tmpl w:val="00C6E8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8"/>
  </w:num>
  <w:num w:numId="3">
    <w:abstractNumId w:val="2"/>
  </w:num>
  <w:num w:numId="4">
    <w:abstractNumId w:val="5"/>
  </w:num>
  <w:num w:numId="5">
    <w:abstractNumId w:val="3"/>
  </w:num>
  <w:num w:numId="6">
    <w:abstractNumId w:val="6"/>
  </w:num>
  <w:num w:numId="7">
    <w:abstractNumId w:val="7"/>
  </w:num>
  <w:num w:numId="8">
    <w:abstractNumId w:val="9"/>
  </w:num>
  <w:num w:numId="9">
    <w:abstractNumId w:val="13"/>
  </w:num>
  <w:num w:numId="10">
    <w:abstractNumId w:val="1"/>
  </w:num>
  <w:num w:numId="11">
    <w:abstractNumId w:val="12"/>
  </w:num>
  <w:num w:numId="12">
    <w:abstractNumId w:val="4"/>
  </w:num>
  <w:num w:numId="13">
    <w:abstractNumId w:val="10"/>
  </w:num>
  <w:num w:numId="14">
    <w:abstractNumId w:val="1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0B56"/>
    <w:rsid w:val="00000C18"/>
    <w:rsid w:val="00002704"/>
    <w:rsid w:val="0000413D"/>
    <w:rsid w:val="00004834"/>
    <w:rsid w:val="00012F40"/>
    <w:rsid w:val="00020633"/>
    <w:rsid w:val="00021A6C"/>
    <w:rsid w:val="00026047"/>
    <w:rsid w:val="00030101"/>
    <w:rsid w:val="00032DE1"/>
    <w:rsid w:val="00051C79"/>
    <w:rsid w:val="00062BF1"/>
    <w:rsid w:val="00064504"/>
    <w:rsid w:val="00070409"/>
    <w:rsid w:val="00070A9B"/>
    <w:rsid w:val="00070EEA"/>
    <w:rsid w:val="00080984"/>
    <w:rsid w:val="00084E10"/>
    <w:rsid w:val="0008777F"/>
    <w:rsid w:val="00092D22"/>
    <w:rsid w:val="0009648B"/>
    <w:rsid w:val="00096B4A"/>
    <w:rsid w:val="000A307A"/>
    <w:rsid w:val="000A5CA6"/>
    <w:rsid w:val="000B3437"/>
    <w:rsid w:val="000C1537"/>
    <w:rsid w:val="000C3F93"/>
    <w:rsid w:val="000D085D"/>
    <w:rsid w:val="000F34A0"/>
    <w:rsid w:val="00102466"/>
    <w:rsid w:val="00102C16"/>
    <w:rsid w:val="00104FF2"/>
    <w:rsid w:val="00106655"/>
    <w:rsid w:val="00106AC4"/>
    <w:rsid w:val="00110294"/>
    <w:rsid w:val="00113256"/>
    <w:rsid w:val="001166E2"/>
    <w:rsid w:val="001218E1"/>
    <w:rsid w:val="00130CE6"/>
    <w:rsid w:val="00136031"/>
    <w:rsid w:val="00143B1E"/>
    <w:rsid w:val="00144087"/>
    <w:rsid w:val="0015059B"/>
    <w:rsid w:val="00155BAF"/>
    <w:rsid w:val="001635D6"/>
    <w:rsid w:val="0016400E"/>
    <w:rsid w:val="00164A30"/>
    <w:rsid w:val="00164D10"/>
    <w:rsid w:val="00166055"/>
    <w:rsid w:val="00170761"/>
    <w:rsid w:val="001712C9"/>
    <w:rsid w:val="00172DBF"/>
    <w:rsid w:val="00180DE1"/>
    <w:rsid w:val="00181EA6"/>
    <w:rsid w:val="00183311"/>
    <w:rsid w:val="00184716"/>
    <w:rsid w:val="001A2476"/>
    <w:rsid w:val="001B00C3"/>
    <w:rsid w:val="001B166F"/>
    <w:rsid w:val="001B747F"/>
    <w:rsid w:val="001D0313"/>
    <w:rsid w:val="001D3904"/>
    <w:rsid w:val="001D464B"/>
    <w:rsid w:val="001E5F8E"/>
    <w:rsid w:val="001E6868"/>
    <w:rsid w:val="001F1100"/>
    <w:rsid w:val="001F40C6"/>
    <w:rsid w:val="00200188"/>
    <w:rsid w:val="002017FA"/>
    <w:rsid w:val="0020583C"/>
    <w:rsid w:val="002076BE"/>
    <w:rsid w:val="0021594B"/>
    <w:rsid w:val="00217D15"/>
    <w:rsid w:val="00220CF2"/>
    <w:rsid w:val="0022334B"/>
    <w:rsid w:val="00224B9F"/>
    <w:rsid w:val="002279DD"/>
    <w:rsid w:val="00232DE1"/>
    <w:rsid w:val="00232E00"/>
    <w:rsid w:val="00237B8C"/>
    <w:rsid w:val="002424A2"/>
    <w:rsid w:val="00244F81"/>
    <w:rsid w:val="00246EE6"/>
    <w:rsid w:val="002536CA"/>
    <w:rsid w:val="0026171C"/>
    <w:rsid w:val="00273449"/>
    <w:rsid w:val="00280C50"/>
    <w:rsid w:val="00281E3F"/>
    <w:rsid w:val="002837C6"/>
    <w:rsid w:val="002863F3"/>
    <w:rsid w:val="0029351F"/>
    <w:rsid w:val="00294972"/>
    <w:rsid w:val="002976AF"/>
    <w:rsid w:val="002A04BD"/>
    <w:rsid w:val="002A25B0"/>
    <w:rsid w:val="002A5718"/>
    <w:rsid w:val="002B2425"/>
    <w:rsid w:val="002B5F0F"/>
    <w:rsid w:val="002C318F"/>
    <w:rsid w:val="002D0792"/>
    <w:rsid w:val="002D08D8"/>
    <w:rsid w:val="002D3BE2"/>
    <w:rsid w:val="002E3F38"/>
    <w:rsid w:val="002E4910"/>
    <w:rsid w:val="002E498A"/>
    <w:rsid w:val="002E7401"/>
    <w:rsid w:val="002F3D1E"/>
    <w:rsid w:val="00304606"/>
    <w:rsid w:val="00306A97"/>
    <w:rsid w:val="00317B87"/>
    <w:rsid w:val="00335F28"/>
    <w:rsid w:val="0034096F"/>
    <w:rsid w:val="00347F7A"/>
    <w:rsid w:val="0035233F"/>
    <w:rsid w:val="0035382C"/>
    <w:rsid w:val="003603BB"/>
    <w:rsid w:val="00363FF6"/>
    <w:rsid w:val="00377C2F"/>
    <w:rsid w:val="003974F6"/>
    <w:rsid w:val="003A14D3"/>
    <w:rsid w:val="003B1F29"/>
    <w:rsid w:val="003B6DA6"/>
    <w:rsid w:val="003C2CFE"/>
    <w:rsid w:val="003E387E"/>
    <w:rsid w:val="003F21DD"/>
    <w:rsid w:val="00403117"/>
    <w:rsid w:val="004055BF"/>
    <w:rsid w:val="00412F61"/>
    <w:rsid w:val="00414CFE"/>
    <w:rsid w:val="00417407"/>
    <w:rsid w:val="004201A4"/>
    <w:rsid w:val="00422D85"/>
    <w:rsid w:val="00424A74"/>
    <w:rsid w:val="004251D7"/>
    <w:rsid w:val="00433922"/>
    <w:rsid w:val="004378F5"/>
    <w:rsid w:val="00454215"/>
    <w:rsid w:val="004545E8"/>
    <w:rsid w:val="00454C6F"/>
    <w:rsid w:val="00456348"/>
    <w:rsid w:val="00460D1B"/>
    <w:rsid w:val="0046169F"/>
    <w:rsid w:val="004709B7"/>
    <w:rsid w:val="00470EF2"/>
    <w:rsid w:val="00472469"/>
    <w:rsid w:val="00473776"/>
    <w:rsid w:val="00476690"/>
    <w:rsid w:val="00477355"/>
    <w:rsid w:val="00482828"/>
    <w:rsid w:val="00484566"/>
    <w:rsid w:val="004852BB"/>
    <w:rsid w:val="00490F6B"/>
    <w:rsid w:val="0049580E"/>
    <w:rsid w:val="004A42DA"/>
    <w:rsid w:val="004A6CD2"/>
    <w:rsid w:val="004A70EF"/>
    <w:rsid w:val="004A785C"/>
    <w:rsid w:val="004B367D"/>
    <w:rsid w:val="004C16BE"/>
    <w:rsid w:val="004C1A87"/>
    <w:rsid w:val="004C35F7"/>
    <w:rsid w:val="004D64CA"/>
    <w:rsid w:val="004E0E97"/>
    <w:rsid w:val="004E1DE8"/>
    <w:rsid w:val="004E30B6"/>
    <w:rsid w:val="004E5384"/>
    <w:rsid w:val="004F4D69"/>
    <w:rsid w:val="004F50DC"/>
    <w:rsid w:val="004F793C"/>
    <w:rsid w:val="005043F5"/>
    <w:rsid w:val="00523CFB"/>
    <w:rsid w:val="0053312B"/>
    <w:rsid w:val="0053485B"/>
    <w:rsid w:val="005376F7"/>
    <w:rsid w:val="00541EAB"/>
    <w:rsid w:val="00547952"/>
    <w:rsid w:val="005564B7"/>
    <w:rsid w:val="00566850"/>
    <w:rsid w:val="00577AF7"/>
    <w:rsid w:val="0058101E"/>
    <w:rsid w:val="005924AD"/>
    <w:rsid w:val="00593E7B"/>
    <w:rsid w:val="005A460F"/>
    <w:rsid w:val="005B0DB1"/>
    <w:rsid w:val="005B110D"/>
    <w:rsid w:val="005B122B"/>
    <w:rsid w:val="005C614A"/>
    <w:rsid w:val="005D7914"/>
    <w:rsid w:val="005F0B0D"/>
    <w:rsid w:val="005F3617"/>
    <w:rsid w:val="0060283C"/>
    <w:rsid w:val="00606152"/>
    <w:rsid w:val="0060667A"/>
    <w:rsid w:val="006108A9"/>
    <w:rsid w:val="00620F69"/>
    <w:rsid w:val="006243C8"/>
    <w:rsid w:val="00631A7D"/>
    <w:rsid w:val="0063677D"/>
    <w:rsid w:val="00641951"/>
    <w:rsid w:val="00641F09"/>
    <w:rsid w:val="00644624"/>
    <w:rsid w:val="00646911"/>
    <w:rsid w:val="006518B1"/>
    <w:rsid w:val="00651925"/>
    <w:rsid w:val="00660A2F"/>
    <w:rsid w:val="006733EA"/>
    <w:rsid w:val="00673838"/>
    <w:rsid w:val="00692B67"/>
    <w:rsid w:val="00695577"/>
    <w:rsid w:val="006A2258"/>
    <w:rsid w:val="006A2685"/>
    <w:rsid w:val="006A26BA"/>
    <w:rsid w:val="006B0660"/>
    <w:rsid w:val="006B5201"/>
    <w:rsid w:val="006C6E4C"/>
    <w:rsid w:val="006D3479"/>
    <w:rsid w:val="006D486F"/>
    <w:rsid w:val="006E5266"/>
    <w:rsid w:val="006F1F84"/>
    <w:rsid w:val="00700DB1"/>
    <w:rsid w:val="00701668"/>
    <w:rsid w:val="00707CB7"/>
    <w:rsid w:val="00714E8A"/>
    <w:rsid w:val="0071702D"/>
    <w:rsid w:val="0071721B"/>
    <w:rsid w:val="007208FB"/>
    <w:rsid w:val="0073183B"/>
    <w:rsid w:val="007367D8"/>
    <w:rsid w:val="00737A47"/>
    <w:rsid w:val="00760245"/>
    <w:rsid w:val="00761FB3"/>
    <w:rsid w:val="00762563"/>
    <w:rsid w:val="00766350"/>
    <w:rsid w:val="00770B16"/>
    <w:rsid w:val="00775538"/>
    <w:rsid w:val="00777650"/>
    <w:rsid w:val="00786AF2"/>
    <w:rsid w:val="007875D7"/>
    <w:rsid w:val="007A0593"/>
    <w:rsid w:val="007A1A0C"/>
    <w:rsid w:val="007A3460"/>
    <w:rsid w:val="007A4C00"/>
    <w:rsid w:val="007A78A5"/>
    <w:rsid w:val="007B2872"/>
    <w:rsid w:val="007C161F"/>
    <w:rsid w:val="007C22B8"/>
    <w:rsid w:val="007C33E9"/>
    <w:rsid w:val="007E2ED7"/>
    <w:rsid w:val="007E7438"/>
    <w:rsid w:val="007F477E"/>
    <w:rsid w:val="007F5F73"/>
    <w:rsid w:val="007F6F64"/>
    <w:rsid w:val="00807E0B"/>
    <w:rsid w:val="00817F5E"/>
    <w:rsid w:val="008248BF"/>
    <w:rsid w:val="0083291C"/>
    <w:rsid w:val="00832ACA"/>
    <w:rsid w:val="008427AC"/>
    <w:rsid w:val="00844CE4"/>
    <w:rsid w:val="00845570"/>
    <w:rsid w:val="0085082A"/>
    <w:rsid w:val="00856BA4"/>
    <w:rsid w:val="00866F7F"/>
    <w:rsid w:val="00867405"/>
    <w:rsid w:val="00872DDB"/>
    <w:rsid w:val="0088402F"/>
    <w:rsid w:val="008944D1"/>
    <w:rsid w:val="008976B6"/>
    <w:rsid w:val="008A344E"/>
    <w:rsid w:val="008B37A5"/>
    <w:rsid w:val="008C14D0"/>
    <w:rsid w:val="008C4634"/>
    <w:rsid w:val="008C6E64"/>
    <w:rsid w:val="008D12E4"/>
    <w:rsid w:val="008D7D7C"/>
    <w:rsid w:val="008E0F6F"/>
    <w:rsid w:val="008E3A7A"/>
    <w:rsid w:val="008E5992"/>
    <w:rsid w:val="008F71A1"/>
    <w:rsid w:val="009002B9"/>
    <w:rsid w:val="00906E10"/>
    <w:rsid w:val="00912981"/>
    <w:rsid w:val="009213A2"/>
    <w:rsid w:val="009342A9"/>
    <w:rsid w:val="00936635"/>
    <w:rsid w:val="0094474A"/>
    <w:rsid w:val="00944BA3"/>
    <w:rsid w:val="00945E63"/>
    <w:rsid w:val="0094696E"/>
    <w:rsid w:val="00950B7B"/>
    <w:rsid w:val="0095119D"/>
    <w:rsid w:val="00955173"/>
    <w:rsid w:val="00957239"/>
    <w:rsid w:val="00957CC5"/>
    <w:rsid w:val="00963C3C"/>
    <w:rsid w:val="009664C9"/>
    <w:rsid w:val="00966B09"/>
    <w:rsid w:val="0096776E"/>
    <w:rsid w:val="009709CE"/>
    <w:rsid w:val="00971B83"/>
    <w:rsid w:val="0097417A"/>
    <w:rsid w:val="00981581"/>
    <w:rsid w:val="009857A4"/>
    <w:rsid w:val="009858F8"/>
    <w:rsid w:val="009908A5"/>
    <w:rsid w:val="009A1CAA"/>
    <w:rsid w:val="009A5A91"/>
    <w:rsid w:val="009A6CF9"/>
    <w:rsid w:val="009B7662"/>
    <w:rsid w:val="009C0281"/>
    <w:rsid w:val="009D0706"/>
    <w:rsid w:val="009D1787"/>
    <w:rsid w:val="009D3C4C"/>
    <w:rsid w:val="009D4366"/>
    <w:rsid w:val="009E48E6"/>
    <w:rsid w:val="009E4E8B"/>
    <w:rsid w:val="009F41B5"/>
    <w:rsid w:val="009F6107"/>
    <w:rsid w:val="009F7FBB"/>
    <w:rsid w:val="00A02BBE"/>
    <w:rsid w:val="00A03830"/>
    <w:rsid w:val="00A047D1"/>
    <w:rsid w:val="00A05608"/>
    <w:rsid w:val="00A15028"/>
    <w:rsid w:val="00A20195"/>
    <w:rsid w:val="00A21EDE"/>
    <w:rsid w:val="00A2278F"/>
    <w:rsid w:val="00A23DDC"/>
    <w:rsid w:val="00A31D80"/>
    <w:rsid w:val="00A37C92"/>
    <w:rsid w:val="00A42F5D"/>
    <w:rsid w:val="00A47AC9"/>
    <w:rsid w:val="00A54ADB"/>
    <w:rsid w:val="00A613F9"/>
    <w:rsid w:val="00A665F7"/>
    <w:rsid w:val="00A67E6C"/>
    <w:rsid w:val="00A71B41"/>
    <w:rsid w:val="00A74E76"/>
    <w:rsid w:val="00A76F50"/>
    <w:rsid w:val="00A7767B"/>
    <w:rsid w:val="00A80432"/>
    <w:rsid w:val="00A84DEC"/>
    <w:rsid w:val="00A8715B"/>
    <w:rsid w:val="00A871EF"/>
    <w:rsid w:val="00A87D04"/>
    <w:rsid w:val="00A90E93"/>
    <w:rsid w:val="00A9395B"/>
    <w:rsid w:val="00A961F5"/>
    <w:rsid w:val="00A96420"/>
    <w:rsid w:val="00AA4695"/>
    <w:rsid w:val="00AB5093"/>
    <w:rsid w:val="00AB7976"/>
    <w:rsid w:val="00AB7ECA"/>
    <w:rsid w:val="00AD2194"/>
    <w:rsid w:val="00AD3AD7"/>
    <w:rsid w:val="00AD494A"/>
    <w:rsid w:val="00AE09E4"/>
    <w:rsid w:val="00AE521A"/>
    <w:rsid w:val="00AE7FAC"/>
    <w:rsid w:val="00AF04D2"/>
    <w:rsid w:val="00AF0DE5"/>
    <w:rsid w:val="00AF2445"/>
    <w:rsid w:val="00AF5599"/>
    <w:rsid w:val="00AF5C03"/>
    <w:rsid w:val="00B01417"/>
    <w:rsid w:val="00B04F51"/>
    <w:rsid w:val="00B11F6B"/>
    <w:rsid w:val="00B1227D"/>
    <w:rsid w:val="00B12505"/>
    <w:rsid w:val="00B13DA6"/>
    <w:rsid w:val="00B1419A"/>
    <w:rsid w:val="00B14EB5"/>
    <w:rsid w:val="00B21714"/>
    <w:rsid w:val="00B21B5D"/>
    <w:rsid w:val="00B264E5"/>
    <w:rsid w:val="00B27E80"/>
    <w:rsid w:val="00B30CC2"/>
    <w:rsid w:val="00B33596"/>
    <w:rsid w:val="00B414C7"/>
    <w:rsid w:val="00B518F5"/>
    <w:rsid w:val="00B61706"/>
    <w:rsid w:val="00B66AE3"/>
    <w:rsid w:val="00B7461F"/>
    <w:rsid w:val="00B7667E"/>
    <w:rsid w:val="00B774FB"/>
    <w:rsid w:val="00B77BE3"/>
    <w:rsid w:val="00B80340"/>
    <w:rsid w:val="00B828A3"/>
    <w:rsid w:val="00B82F70"/>
    <w:rsid w:val="00B832E4"/>
    <w:rsid w:val="00B850A8"/>
    <w:rsid w:val="00B863E2"/>
    <w:rsid w:val="00B922B5"/>
    <w:rsid w:val="00B934A6"/>
    <w:rsid w:val="00B94FCB"/>
    <w:rsid w:val="00BA0877"/>
    <w:rsid w:val="00BA0D1E"/>
    <w:rsid w:val="00BA15B4"/>
    <w:rsid w:val="00BA1A2B"/>
    <w:rsid w:val="00BA4E77"/>
    <w:rsid w:val="00BA6E74"/>
    <w:rsid w:val="00BA7902"/>
    <w:rsid w:val="00BB663E"/>
    <w:rsid w:val="00BB75DF"/>
    <w:rsid w:val="00BC17A7"/>
    <w:rsid w:val="00BD28C6"/>
    <w:rsid w:val="00BE77DE"/>
    <w:rsid w:val="00BF5E28"/>
    <w:rsid w:val="00BF77BF"/>
    <w:rsid w:val="00C0154D"/>
    <w:rsid w:val="00C01FC4"/>
    <w:rsid w:val="00C03810"/>
    <w:rsid w:val="00C0408B"/>
    <w:rsid w:val="00C16CE7"/>
    <w:rsid w:val="00C2432D"/>
    <w:rsid w:val="00C34BA6"/>
    <w:rsid w:val="00C354D3"/>
    <w:rsid w:val="00C35E13"/>
    <w:rsid w:val="00C448AF"/>
    <w:rsid w:val="00C47831"/>
    <w:rsid w:val="00C529A0"/>
    <w:rsid w:val="00C52CDD"/>
    <w:rsid w:val="00C53F4F"/>
    <w:rsid w:val="00C559FD"/>
    <w:rsid w:val="00C62DCC"/>
    <w:rsid w:val="00C6739E"/>
    <w:rsid w:val="00C90EDF"/>
    <w:rsid w:val="00C9338D"/>
    <w:rsid w:val="00CA63C4"/>
    <w:rsid w:val="00CB08FB"/>
    <w:rsid w:val="00CB0C47"/>
    <w:rsid w:val="00CB2566"/>
    <w:rsid w:val="00CB424E"/>
    <w:rsid w:val="00CB4E59"/>
    <w:rsid w:val="00CB544C"/>
    <w:rsid w:val="00CC2580"/>
    <w:rsid w:val="00CC5CA4"/>
    <w:rsid w:val="00CD08BD"/>
    <w:rsid w:val="00CD1310"/>
    <w:rsid w:val="00CE7084"/>
    <w:rsid w:val="00CE7457"/>
    <w:rsid w:val="00CF57DB"/>
    <w:rsid w:val="00CF71F4"/>
    <w:rsid w:val="00CF73BA"/>
    <w:rsid w:val="00D03505"/>
    <w:rsid w:val="00D07262"/>
    <w:rsid w:val="00D14FCF"/>
    <w:rsid w:val="00D1597D"/>
    <w:rsid w:val="00D16215"/>
    <w:rsid w:val="00D20F99"/>
    <w:rsid w:val="00D33D52"/>
    <w:rsid w:val="00D34124"/>
    <w:rsid w:val="00D348EC"/>
    <w:rsid w:val="00D41FF4"/>
    <w:rsid w:val="00D42F3E"/>
    <w:rsid w:val="00D52E8B"/>
    <w:rsid w:val="00D53A21"/>
    <w:rsid w:val="00D56FEE"/>
    <w:rsid w:val="00D6295D"/>
    <w:rsid w:val="00D63436"/>
    <w:rsid w:val="00D66122"/>
    <w:rsid w:val="00D664A2"/>
    <w:rsid w:val="00D66B24"/>
    <w:rsid w:val="00D73252"/>
    <w:rsid w:val="00D75D93"/>
    <w:rsid w:val="00D772D1"/>
    <w:rsid w:val="00D77381"/>
    <w:rsid w:val="00D84B63"/>
    <w:rsid w:val="00D9026B"/>
    <w:rsid w:val="00D90B56"/>
    <w:rsid w:val="00D90F33"/>
    <w:rsid w:val="00DA3643"/>
    <w:rsid w:val="00DA37FE"/>
    <w:rsid w:val="00DA7BAC"/>
    <w:rsid w:val="00DB3672"/>
    <w:rsid w:val="00DB63F4"/>
    <w:rsid w:val="00DB7AA6"/>
    <w:rsid w:val="00DC3813"/>
    <w:rsid w:val="00DC7EC0"/>
    <w:rsid w:val="00DE3C3E"/>
    <w:rsid w:val="00DE4887"/>
    <w:rsid w:val="00DF5C38"/>
    <w:rsid w:val="00E000AD"/>
    <w:rsid w:val="00E045F7"/>
    <w:rsid w:val="00E10E61"/>
    <w:rsid w:val="00E124B0"/>
    <w:rsid w:val="00E1449C"/>
    <w:rsid w:val="00E15526"/>
    <w:rsid w:val="00E24404"/>
    <w:rsid w:val="00E27C64"/>
    <w:rsid w:val="00E27E94"/>
    <w:rsid w:val="00E301E9"/>
    <w:rsid w:val="00E3417C"/>
    <w:rsid w:val="00E349E2"/>
    <w:rsid w:val="00E36B7C"/>
    <w:rsid w:val="00E408AD"/>
    <w:rsid w:val="00E42F1B"/>
    <w:rsid w:val="00E5259D"/>
    <w:rsid w:val="00E54BE4"/>
    <w:rsid w:val="00E6722A"/>
    <w:rsid w:val="00E722B9"/>
    <w:rsid w:val="00E80E4C"/>
    <w:rsid w:val="00E91B27"/>
    <w:rsid w:val="00E94239"/>
    <w:rsid w:val="00E96813"/>
    <w:rsid w:val="00EA3247"/>
    <w:rsid w:val="00EA6536"/>
    <w:rsid w:val="00EA7C71"/>
    <w:rsid w:val="00EB2C0F"/>
    <w:rsid w:val="00EB7CDD"/>
    <w:rsid w:val="00ED0A6D"/>
    <w:rsid w:val="00ED2C92"/>
    <w:rsid w:val="00EE67B6"/>
    <w:rsid w:val="00EE7560"/>
    <w:rsid w:val="00EF0239"/>
    <w:rsid w:val="00F12022"/>
    <w:rsid w:val="00F1363D"/>
    <w:rsid w:val="00F141C0"/>
    <w:rsid w:val="00F25D56"/>
    <w:rsid w:val="00F304D6"/>
    <w:rsid w:val="00F407B4"/>
    <w:rsid w:val="00F52122"/>
    <w:rsid w:val="00F52406"/>
    <w:rsid w:val="00F52D35"/>
    <w:rsid w:val="00F52DB8"/>
    <w:rsid w:val="00F53AE7"/>
    <w:rsid w:val="00F55F69"/>
    <w:rsid w:val="00F578F0"/>
    <w:rsid w:val="00F63EAC"/>
    <w:rsid w:val="00F71CF8"/>
    <w:rsid w:val="00F730F7"/>
    <w:rsid w:val="00F73F3D"/>
    <w:rsid w:val="00F82B41"/>
    <w:rsid w:val="00F83C0B"/>
    <w:rsid w:val="00F95F32"/>
    <w:rsid w:val="00F96CBE"/>
    <w:rsid w:val="00F96E50"/>
    <w:rsid w:val="00FA2BFD"/>
    <w:rsid w:val="00FA2CB6"/>
    <w:rsid w:val="00FA5669"/>
    <w:rsid w:val="00FC2589"/>
    <w:rsid w:val="00FC2A70"/>
    <w:rsid w:val="00FD03AD"/>
    <w:rsid w:val="00FD08D8"/>
    <w:rsid w:val="00FD31AD"/>
    <w:rsid w:val="00FD3F77"/>
    <w:rsid w:val="00FD59CA"/>
    <w:rsid w:val="00FD77AA"/>
    <w:rsid w:val="00FE6812"/>
    <w:rsid w:val="00FF0352"/>
    <w:rsid w:val="00FF09AB"/>
    <w:rsid w:val="00FF0DEF"/>
    <w:rsid w:val="00FF2D3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5BFEB9-85DB-CA4B-9FEE-EB12478A6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Arial"/>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7AF7"/>
    <w:pPr>
      <w:spacing w:after="200" w:line="276" w:lineRule="auto"/>
    </w:pPr>
    <w:rPr>
      <w:sz w:val="22"/>
      <w:szCs w:val="22"/>
      <w:lang w:val="en-US" w:eastAsia="en-US"/>
    </w:rPr>
  </w:style>
  <w:style w:type="paragraph" w:styleId="Heading1">
    <w:name w:val="heading 1"/>
    <w:basedOn w:val="Normal"/>
    <w:next w:val="Normal"/>
    <w:link w:val="Heading1Char"/>
    <w:uiPriority w:val="9"/>
    <w:qFormat/>
    <w:rsid w:val="003B1F29"/>
    <w:pPr>
      <w:keepNext/>
      <w:keepLines/>
      <w:spacing w:before="480" w:after="0"/>
      <w:outlineLvl w:val="0"/>
    </w:pPr>
    <w:rPr>
      <w:rFonts w:ascii="Cambria" w:eastAsia="SimSun" w:hAnsi="Cambria" w:cs="Times New Roman"/>
      <w:b/>
      <w:bCs/>
      <w:color w:val="365F91"/>
      <w:sz w:val="28"/>
      <w:szCs w:val="28"/>
      <w:lang w:val="x-none" w:eastAsia="x-none"/>
    </w:rPr>
  </w:style>
  <w:style w:type="paragraph" w:styleId="Heading2">
    <w:name w:val="heading 2"/>
    <w:basedOn w:val="Normal"/>
    <w:next w:val="Normal"/>
    <w:link w:val="Heading2Char"/>
    <w:uiPriority w:val="9"/>
    <w:unhideWhenUsed/>
    <w:qFormat/>
    <w:rsid w:val="0049580E"/>
    <w:pPr>
      <w:keepNext/>
      <w:keepLines/>
      <w:spacing w:before="200" w:after="0"/>
      <w:outlineLvl w:val="1"/>
    </w:pPr>
    <w:rPr>
      <w:rFonts w:ascii="Cambria" w:eastAsia="SimSu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7461F"/>
    <w:pPr>
      <w:autoSpaceDE w:val="0"/>
      <w:autoSpaceDN w:val="0"/>
      <w:adjustRightInd w:val="0"/>
    </w:pPr>
    <w:rPr>
      <w:rFonts w:ascii="Verdana" w:hAnsi="Verdana" w:cs="Verdana"/>
      <w:color w:val="000000"/>
      <w:sz w:val="24"/>
      <w:szCs w:val="24"/>
      <w:lang w:val="en-US" w:eastAsia="en-US"/>
    </w:rPr>
  </w:style>
  <w:style w:type="paragraph" w:styleId="NormalWeb">
    <w:name w:val="Normal (Web)"/>
    <w:basedOn w:val="Normal"/>
    <w:uiPriority w:val="99"/>
    <w:unhideWhenUsed/>
    <w:rsid w:val="007A78A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uiPriority w:val="22"/>
    <w:qFormat/>
    <w:rsid w:val="007A78A5"/>
    <w:rPr>
      <w:b/>
      <w:bCs/>
    </w:rPr>
  </w:style>
  <w:style w:type="character" w:styleId="Hyperlink">
    <w:name w:val="Hyperlink"/>
    <w:uiPriority w:val="99"/>
    <w:unhideWhenUsed/>
    <w:rsid w:val="007A78A5"/>
    <w:rPr>
      <w:color w:val="0000FF"/>
      <w:u w:val="single"/>
    </w:rPr>
  </w:style>
  <w:style w:type="character" w:styleId="Emphasis">
    <w:name w:val="Emphasis"/>
    <w:uiPriority w:val="20"/>
    <w:qFormat/>
    <w:rsid w:val="007367D8"/>
    <w:rPr>
      <w:i/>
      <w:iCs/>
    </w:rPr>
  </w:style>
  <w:style w:type="paragraph" w:styleId="ListParagraph">
    <w:name w:val="List Paragraph"/>
    <w:basedOn w:val="Normal"/>
    <w:uiPriority w:val="34"/>
    <w:qFormat/>
    <w:rsid w:val="00DE4887"/>
    <w:pPr>
      <w:ind w:left="720"/>
      <w:contextualSpacing/>
    </w:pPr>
  </w:style>
  <w:style w:type="paragraph" w:styleId="Header">
    <w:name w:val="header"/>
    <w:basedOn w:val="Normal"/>
    <w:link w:val="HeaderChar"/>
    <w:uiPriority w:val="99"/>
    <w:unhideWhenUsed/>
    <w:rsid w:val="003B1F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1F29"/>
  </w:style>
  <w:style w:type="paragraph" w:styleId="Footer">
    <w:name w:val="footer"/>
    <w:basedOn w:val="Normal"/>
    <w:link w:val="FooterChar"/>
    <w:uiPriority w:val="99"/>
    <w:unhideWhenUsed/>
    <w:rsid w:val="003B1F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1F29"/>
  </w:style>
  <w:style w:type="character" w:customStyle="1" w:styleId="Heading1Char">
    <w:name w:val="Heading 1 Char"/>
    <w:link w:val="Heading1"/>
    <w:uiPriority w:val="9"/>
    <w:rsid w:val="003B1F29"/>
    <w:rPr>
      <w:rFonts w:ascii="Cambria" w:eastAsia="SimSun" w:hAnsi="Cambria" w:cs="Times New Roman"/>
      <w:b/>
      <w:bCs/>
      <w:color w:val="365F91"/>
      <w:sz w:val="28"/>
      <w:szCs w:val="28"/>
    </w:rPr>
  </w:style>
  <w:style w:type="paragraph" w:styleId="TOCHeading">
    <w:name w:val="TOC Heading"/>
    <w:basedOn w:val="Heading1"/>
    <w:next w:val="Normal"/>
    <w:uiPriority w:val="39"/>
    <w:semiHidden/>
    <w:unhideWhenUsed/>
    <w:qFormat/>
    <w:rsid w:val="003B1F29"/>
    <w:pPr>
      <w:outlineLvl w:val="9"/>
    </w:pPr>
  </w:style>
  <w:style w:type="paragraph" w:styleId="TOC1">
    <w:name w:val="toc 1"/>
    <w:basedOn w:val="Normal"/>
    <w:next w:val="Normal"/>
    <w:autoRedefine/>
    <w:uiPriority w:val="39"/>
    <w:unhideWhenUsed/>
    <w:rsid w:val="003B1F29"/>
    <w:pPr>
      <w:spacing w:after="100"/>
    </w:pPr>
  </w:style>
  <w:style w:type="paragraph" w:styleId="BalloonText">
    <w:name w:val="Balloon Text"/>
    <w:basedOn w:val="Normal"/>
    <w:link w:val="BalloonTextChar"/>
    <w:uiPriority w:val="99"/>
    <w:semiHidden/>
    <w:unhideWhenUsed/>
    <w:rsid w:val="003B1F29"/>
    <w:pPr>
      <w:spacing w:after="0" w:line="240" w:lineRule="auto"/>
    </w:pPr>
    <w:rPr>
      <w:rFonts w:ascii="Tahoma" w:hAnsi="Tahoma" w:cs="Times New Roman"/>
      <w:sz w:val="16"/>
      <w:szCs w:val="16"/>
      <w:lang w:val="x-none" w:eastAsia="x-none"/>
    </w:rPr>
  </w:style>
  <w:style w:type="character" w:customStyle="1" w:styleId="BalloonTextChar">
    <w:name w:val="Balloon Text Char"/>
    <w:link w:val="BalloonText"/>
    <w:uiPriority w:val="99"/>
    <w:semiHidden/>
    <w:rsid w:val="003B1F29"/>
    <w:rPr>
      <w:rFonts w:ascii="Tahoma" w:hAnsi="Tahoma" w:cs="Tahoma"/>
      <w:sz w:val="16"/>
      <w:szCs w:val="16"/>
    </w:rPr>
  </w:style>
  <w:style w:type="character" w:customStyle="1" w:styleId="nlmstring-name">
    <w:name w:val="nlm_string-name"/>
    <w:basedOn w:val="DefaultParagraphFont"/>
    <w:rsid w:val="00AE521A"/>
  </w:style>
  <w:style w:type="character" w:customStyle="1" w:styleId="Heading2Char">
    <w:name w:val="Heading 2 Char"/>
    <w:link w:val="Heading2"/>
    <w:uiPriority w:val="9"/>
    <w:rsid w:val="0049580E"/>
    <w:rPr>
      <w:rFonts w:ascii="Cambria" w:eastAsia="SimSun" w:hAnsi="Cambria" w:cs="Times New Roman"/>
      <w:b/>
      <w:bCs/>
      <w:color w:val="4F81BD"/>
      <w:sz w:val="26"/>
      <w:szCs w:val="26"/>
    </w:rPr>
  </w:style>
  <w:style w:type="paragraph" w:styleId="TOC2">
    <w:name w:val="toc 2"/>
    <w:basedOn w:val="Normal"/>
    <w:next w:val="Normal"/>
    <w:autoRedefine/>
    <w:uiPriority w:val="39"/>
    <w:unhideWhenUsed/>
    <w:rsid w:val="00A47AC9"/>
    <w:pPr>
      <w:spacing w:after="100"/>
      <w:ind w:left="220"/>
    </w:pPr>
  </w:style>
  <w:style w:type="table" w:styleId="TableGrid">
    <w:name w:val="Table Grid"/>
    <w:basedOn w:val="TableNormal"/>
    <w:uiPriority w:val="59"/>
    <w:rsid w:val="00E000AD"/>
    <w:rPr>
      <w:rFonts w:eastAsia="SimSun"/>
      <w:sz w:val="22"/>
      <w:szCs w:val="22"/>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2393819">
      <w:bodyDiv w:val="1"/>
      <w:marLeft w:val="0"/>
      <w:marRight w:val="0"/>
      <w:marTop w:val="0"/>
      <w:marBottom w:val="0"/>
      <w:divBdr>
        <w:top w:val="none" w:sz="0" w:space="0" w:color="auto"/>
        <w:left w:val="none" w:sz="0" w:space="0" w:color="auto"/>
        <w:bottom w:val="none" w:sz="0" w:space="0" w:color="auto"/>
        <w:right w:val="none" w:sz="0" w:space="0" w:color="auto"/>
      </w:divBdr>
      <w:divsChild>
        <w:div w:id="1466392203">
          <w:marLeft w:val="0"/>
          <w:marRight w:val="0"/>
          <w:marTop w:val="0"/>
          <w:marBottom w:val="300"/>
          <w:divBdr>
            <w:top w:val="none" w:sz="0" w:space="0" w:color="auto"/>
            <w:left w:val="none" w:sz="0" w:space="0" w:color="auto"/>
            <w:bottom w:val="none" w:sz="0" w:space="0" w:color="auto"/>
            <w:right w:val="none" w:sz="0" w:space="0" w:color="auto"/>
          </w:divBdr>
          <w:divsChild>
            <w:div w:id="121303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329689">
      <w:bodyDiv w:val="1"/>
      <w:marLeft w:val="0"/>
      <w:marRight w:val="0"/>
      <w:marTop w:val="0"/>
      <w:marBottom w:val="0"/>
      <w:divBdr>
        <w:top w:val="none" w:sz="0" w:space="0" w:color="auto"/>
        <w:left w:val="none" w:sz="0" w:space="0" w:color="auto"/>
        <w:bottom w:val="none" w:sz="0" w:space="0" w:color="auto"/>
        <w:right w:val="none" w:sz="0" w:space="0" w:color="auto"/>
      </w:divBdr>
    </w:div>
    <w:div w:id="432628051">
      <w:bodyDiv w:val="1"/>
      <w:marLeft w:val="0"/>
      <w:marRight w:val="0"/>
      <w:marTop w:val="0"/>
      <w:marBottom w:val="0"/>
      <w:divBdr>
        <w:top w:val="none" w:sz="0" w:space="0" w:color="auto"/>
        <w:left w:val="none" w:sz="0" w:space="0" w:color="auto"/>
        <w:bottom w:val="none" w:sz="0" w:space="0" w:color="auto"/>
        <w:right w:val="none" w:sz="0" w:space="0" w:color="auto"/>
      </w:divBdr>
    </w:div>
    <w:div w:id="462426548">
      <w:bodyDiv w:val="1"/>
      <w:marLeft w:val="0"/>
      <w:marRight w:val="0"/>
      <w:marTop w:val="0"/>
      <w:marBottom w:val="0"/>
      <w:divBdr>
        <w:top w:val="none" w:sz="0" w:space="0" w:color="auto"/>
        <w:left w:val="none" w:sz="0" w:space="0" w:color="auto"/>
        <w:bottom w:val="none" w:sz="0" w:space="0" w:color="auto"/>
        <w:right w:val="none" w:sz="0" w:space="0" w:color="auto"/>
      </w:divBdr>
    </w:div>
    <w:div w:id="591814414">
      <w:bodyDiv w:val="1"/>
      <w:marLeft w:val="0"/>
      <w:marRight w:val="0"/>
      <w:marTop w:val="0"/>
      <w:marBottom w:val="0"/>
      <w:divBdr>
        <w:top w:val="none" w:sz="0" w:space="0" w:color="auto"/>
        <w:left w:val="none" w:sz="0" w:space="0" w:color="auto"/>
        <w:bottom w:val="none" w:sz="0" w:space="0" w:color="auto"/>
        <w:right w:val="none" w:sz="0" w:space="0" w:color="auto"/>
      </w:divBdr>
    </w:div>
    <w:div w:id="640692636">
      <w:bodyDiv w:val="1"/>
      <w:marLeft w:val="0"/>
      <w:marRight w:val="0"/>
      <w:marTop w:val="0"/>
      <w:marBottom w:val="0"/>
      <w:divBdr>
        <w:top w:val="none" w:sz="0" w:space="0" w:color="auto"/>
        <w:left w:val="none" w:sz="0" w:space="0" w:color="auto"/>
        <w:bottom w:val="none" w:sz="0" w:space="0" w:color="auto"/>
        <w:right w:val="none" w:sz="0" w:space="0" w:color="auto"/>
      </w:divBdr>
    </w:div>
    <w:div w:id="707871943">
      <w:bodyDiv w:val="1"/>
      <w:marLeft w:val="0"/>
      <w:marRight w:val="0"/>
      <w:marTop w:val="0"/>
      <w:marBottom w:val="0"/>
      <w:divBdr>
        <w:top w:val="none" w:sz="0" w:space="0" w:color="auto"/>
        <w:left w:val="none" w:sz="0" w:space="0" w:color="auto"/>
        <w:bottom w:val="none" w:sz="0" w:space="0" w:color="auto"/>
        <w:right w:val="none" w:sz="0" w:space="0" w:color="auto"/>
      </w:divBdr>
      <w:divsChild>
        <w:div w:id="1636180258">
          <w:marLeft w:val="0"/>
          <w:marRight w:val="0"/>
          <w:marTop w:val="0"/>
          <w:marBottom w:val="0"/>
          <w:divBdr>
            <w:top w:val="none" w:sz="0" w:space="0" w:color="auto"/>
            <w:left w:val="none" w:sz="0" w:space="0" w:color="auto"/>
            <w:bottom w:val="none" w:sz="0" w:space="0" w:color="auto"/>
            <w:right w:val="none" w:sz="0" w:space="0" w:color="auto"/>
          </w:divBdr>
          <w:divsChild>
            <w:div w:id="1408918014">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 w:id="742458387">
      <w:bodyDiv w:val="1"/>
      <w:marLeft w:val="0"/>
      <w:marRight w:val="0"/>
      <w:marTop w:val="0"/>
      <w:marBottom w:val="0"/>
      <w:divBdr>
        <w:top w:val="none" w:sz="0" w:space="0" w:color="auto"/>
        <w:left w:val="none" w:sz="0" w:space="0" w:color="auto"/>
        <w:bottom w:val="none" w:sz="0" w:space="0" w:color="auto"/>
        <w:right w:val="none" w:sz="0" w:space="0" w:color="auto"/>
      </w:divBdr>
    </w:div>
    <w:div w:id="1133791553">
      <w:bodyDiv w:val="1"/>
      <w:marLeft w:val="0"/>
      <w:marRight w:val="0"/>
      <w:marTop w:val="0"/>
      <w:marBottom w:val="0"/>
      <w:divBdr>
        <w:top w:val="none" w:sz="0" w:space="0" w:color="auto"/>
        <w:left w:val="none" w:sz="0" w:space="0" w:color="auto"/>
        <w:bottom w:val="none" w:sz="0" w:space="0" w:color="auto"/>
        <w:right w:val="none" w:sz="0" w:space="0" w:color="auto"/>
      </w:divBdr>
    </w:div>
    <w:div w:id="1292053695">
      <w:bodyDiv w:val="1"/>
      <w:marLeft w:val="0"/>
      <w:marRight w:val="0"/>
      <w:marTop w:val="0"/>
      <w:marBottom w:val="0"/>
      <w:divBdr>
        <w:top w:val="none" w:sz="0" w:space="0" w:color="auto"/>
        <w:left w:val="none" w:sz="0" w:space="0" w:color="auto"/>
        <w:bottom w:val="none" w:sz="0" w:space="0" w:color="auto"/>
        <w:right w:val="none" w:sz="0" w:space="0" w:color="auto"/>
      </w:divBdr>
    </w:div>
    <w:div w:id="1326318845">
      <w:bodyDiv w:val="1"/>
      <w:marLeft w:val="0"/>
      <w:marRight w:val="0"/>
      <w:marTop w:val="0"/>
      <w:marBottom w:val="0"/>
      <w:divBdr>
        <w:top w:val="none" w:sz="0" w:space="0" w:color="auto"/>
        <w:left w:val="none" w:sz="0" w:space="0" w:color="auto"/>
        <w:bottom w:val="none" w:sz="0" w:space="0" w:color="auto"/>
        <w:right w:val="none" w:sz="0" w:space="0" w:color="auto"/>
      </w:divBdr>
    </w:div>
    <w:div w:id="1522013847">
      <w:bodyDiv w:val="1"/>
      <w:marLeft w:val="0"/>
      <w:marRight w:val="0"/>
      <w:marTop w:val="0"/>
      <w:marBottom w:val="0"/>
      <w:divBdr>
        <w:top w:val="none" w:sz="0" w:space="0" w:color="auto"/>
        <w:left w:val="none" w:sz="0" w:space="0" w:color="auto"/>
        <w:bottom w:val="none" w:sz="0" w:space="0" w:color="auto"/>
        <w:right w:val="none" w:sz="0" w:space="0" w:color="auto"/>
      </w:divBdr>
    </w:div>
    <w:div w:id="1588267714">
      <w:bodyDiv w:val="1"/>
      <w:marLeft w:val="0"/>
      <w:marRight w:val="0"/>
      <w:marTop w:val="0"/>
      <w:marBottom w:val="0"/>
      <w:divBdr>
        <w:top w:val="none" w:sz="0" w:space="0" w:color="auto"/>
        <w:left w:val="none" w:sz="0" w:space="0" w:color="auto"/>
        <w:bottom w:val="none" w:sz="0" w:space="0" w:color="auto"/>
        <w:right w:val="none" w:sz="0" w:space="0" w:color="auto"/>
      </w:divBdr>
    </w:div>
    <w:div w:id="1732191128">
      <w:bodyDiv w:val="1"/>
      <w:marLeft w:val="0"/>
      <w:marRight w:val="0"/>
      <w:marTop w:val="0"/>
      <w:marBottom w:val="0"/>
      <w:divBdr>
        <w:top w:val="none" w:sz="0" w:space="0" w:color="auto"/>
        <w:left w:val="none" w:sz="0" w:space="0" w:color="auto"/>
        <w:bottom w:val="none" w:sz="0" w:space="0" w:color="auto"/>
        <w:right w:val="none" w:sz="0" w:space="0" w:color="auto"/>
      </w:divBdr>
    </w:div>
    <w:div w:id="1945645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F73C7A-8BBF-46C9-8B5B-8D61558CE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4204</Words>
  <Characters>23964</Characters>
  <Application>Microsoft Office Word</Application>
  <DocSecurity>4</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28112</CharactersWithSpaces>
  <SharedDoc>false</SharedDoc>
  <HLinks>
    <vt:vector size="78" baseType="variant">
      <vt:variant>
        <vt:i4>1441850</vt:i4>
      </vt:variant>
      <vt:variant>
        <vt:i4>74</vt:i4>
      </vt:variant>
      <vt:variant>
        <vt:i4>0</vt:i4>
      </vt:variant>
      <vt:variant>
        <vt:i4>5</vt:i4>
      </vt:variant>
      <vt:variant>
        <vt:lpwstr/>
      </vt:variant>
      <vt:variant>
        <vt:lpwstr>_Toc15932304</vt:lpwstr>
      </vt:variant>
      <vt:variant>
        <vt:i4>1114170</vt:i4>
      </vt:variant>
      <vt:variant>
        <vt:i4>68</vt:i4>
      </vt:variant>
      <vt:variant>
        <vt:i4>0</vt:i4>
      </vt:variant>
      <vt:variant>
        <vt:i4>5</vt:i4>
      </vt:variant>
      <vt:variant>
        <vt:lpwstr/>
      </vt:variant>
      <vt:variant>
        <vt:lpwstr>_Toc15932303</vt:lpwstr>
      </vt:variant>
      <vt:variant>
        <vt:i4>1048634</vt:i4>
      </vt:variant>
      <vt:variant>
        <vt:i4>62</vt:i4>
      </vt:variant>
      <vt:variant>
        <vt:i4>0</vt:i4>
      </vt:variant>
      <vt:variant>
        <vt:i4>5</vt:i4>
      </vt:variant>
      <vt:variant>
        <vt:lpwstr/>
      </vt:variant>
      <vt:variant>
        <vt:lpwstr>_Toc15932302</vt:lpwstr>
      </vt:variant>
      <vt:variant>
        <vt:i4>1245242</vt:i4>
      </vt:variant>
      <vt:variant>
        <vt:i4>56</vt:i4>
      </vt:variant>
      <vt:variant>
        <vt:i4>0</vt:i4>
      </vt:variant>
      <vt:variant>
        <vt:i4>5</vt:i4>
      </vt:variant>
      <vt:variant>
        <vt:lpwstr/>
      </vt:variant>
      <vt:variant>
        <vt:lpwstr>_Toc15932301</vt:lpwstr>
      </vt:variant>
      <vt:variant>
        <vt:i4>1179706</vt:i4>
      </vt:variant>
      <vt:variant>
        <vt:i4>50</vt:i4>
      </vt:variant>
      <vt:variant>
        <vt:i4>0</vt:i4>
      </vt:variant>
      <vt:variant>
        <vt:i4>5</vt:i4>
      </vt:variant>
      <vt:variant>
        <vt:lpwstr/>
      </vt:variant>
      <vt:variant>
        <vt:lpwstr>_Toc15932300</vt:lpwstr>
      </vt:variant>
      <vt:variant>
        <vt:i4>1703987</vt:i4>
      </vt:variant>
      <vt:variant>
        <vt:i4>44</vt:i4>
      </vt:variant>
      <vt:variant>
        <vt:i4>0</vt:i4>
      </vt:variant>
      <vt:variant>
        <vt:i4>5</vt:i4>
      </vt:variant>
      <vt:variant>
        <vt:lpwstr/>
      </vt:variant>
      <vt:variant>
        <vt:lpwstr>_Toc15932299</vt:lpwstr>
      </vt:variant>
      <vt:variant>
        <vt:i4>1769523</vt:i4>
      </vt:variant>
      <vt:variant>
        <vt:i4>38</vt:i4>
      </vt:variant>
      <vt:variant>
        <vt:i4>0</vt:i4>
      </vt:variant>
      <vt:variant>
        <vt:i4>5</vt:i4>
      </vt:variant>
      <vt:variant>
        <vt:lpwstr/>
      </vt:variant>
      <vt:variant>
        <vt:lpwstr>_Toc15932298</vt:lpwstr>
      </vt:variant>
      <vt:variant>
        <vt:i4>1310771</vt:i4>
      </vt:variant>
      <vt:variant>
        <vt:i4>32</vt:i4>
      </vt:variant>
      <vt:variant>
        <vt:i4>0</vt:i4>
      </vt:variant>
      <vt:variant>
        <vt:i4>5</vt:i4>
      </vt:variant>
      <vt:variant>
        <vt:lpwstr/>
      </vt:variant>
      <vt:variant>
        <vt:lpwstr>_Toc15932297</vt:lpwstr>
      </vt:variant>
      <vt:variant>
        <vt:i4>1376307</vt:i4>
      </vt:variant>
      <vt:variant>
        <vt:i4>26</vt:i4>
      </vt:variant>
      <vt:variant>
        <vt:i4>0</vt:i4>
      </vt:variant>
      <vt:variant>
        <vt:i4>5</vt:i4>
      </vt:variant>
      <vt:variant>
        <vt:lpwstr/>
      </vt:variant>
      <vt:variant>
        <vt:lpwstr>_Toc15932296</vt:lpwstr>
      </vt:variant>
      <vt:variant>
        <vt:i4>1441843</vt:i4>
      </vt:variant>
      <vt:variant>
        <vt:i4>20</vt:i4>
      </vt:variant>
      <vt:variant>
        <vt:i4>0</vt:i4>
      </vt:variant>
      <vt:variant>
        <vt:i4>5</vt:i4>
      </vt:variant>
      <vt:variant>
        <vt:lpwstr/>
      </vt:variant>
      <vt:variant>
        <vt:lpwstr>_Toc15932295</vt:lpwstr>
      </vt:variant>
      <vt:variant>
        <vt:i4>1507379</vt:i4>
      </vt:variant>
      <vt:variant>
        <vt:i4>14</vt:i4>
      </vt:variant>
      <vt:variant>
        <vt:i4>0</vt:i4>
      </vt:variant>
      <vt:variant>
        <vt:i4>5</vt:i4>
      </vt:variant>
      <vt:variant>
        <vt:lpwstr/>
      </vt:variant>
      <vt:variant>
        <vt:lpwstr>_Toc15932294</vt:lpwstr>
      </vt:variant>
      <vt:variant>
        <vt:i4>1048627</vt:i4>
      </vt:variant>
      <vt:variant>
        <vt:i4>8</vt:i4>
      </vt:variant>
      <vt:variant>
        <vt:i4>0</vt:i4>
      </vt:variant>
      <vt:variant>
        <vt:i4>5</vt:i4>
      </vt:variant>
      <vt:variant>
        <vt:lpwstr/>
      </vt:variant>
      <vt:variant>
        <vt:lpwstr>_Toc15932293</vt:lpwstr>
      </vt:variant>
      <vt:variant>
        <vt:i4>1114163</vt:i4>
      </vt:variant>
      <vt:variant>
        <vt:i4>2</vt:i4>
      </vt:variant>
      <vt:variant>
        <vt:i4>0</vt:i4>
      </vt:variant>
      <vt:variant>
        <vt:i4>5</vt:i4>
      </vt:variant>
      <vt:variant>
        <vt:lpwstr/>
      </vt:variant>
      <vt:variant>
        <vt:lpwstr>_Toc15932292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dc:creator>
  <cp:keywords/>
  <cp:lastModifiedBy>Jessica Tang</cp:lastModifiedBy>
  <cp:revision>2</cp:revision>
  <dcterms:created xsi:type="dcterms:W3CDTF">2019-09-11T15:22:00Z</dcterms:created>
  <dcterms:modified xsi:type="dcterms:W3CDTF">2019-09-11T15:22:00Z</dcterms:modified>
</cp:coreProperties>
</file>