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p>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p>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p>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p>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p>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p>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p>
    <w:p w:rsidR="00B106BD" w:rsidRDefault="00B106BD" w:rsidP="00B106BD">
      <w:pPr>
        <w:pStyle w:val="Normal1"/>
        <w:spacing w:line="360" w:lineRule="auto"/>
        <w:jc w:val="center"/>
        <w:rPr>
          <w:rFonts w:ascii="Times New Roman" w:eastAsia="Times New Roman" w:hAnsi="Times New Roman" w:cs="Times New Roman"/>
          <w:b/>
          <w:sz w:val="36"/>
          <w:szCs w:val="36"/>
          <w:u w:val="single"/>
          <w:lang w:val="en-GB"/>
        </w:rPr>
      </w:pPr>
      <w:r w:rsidRPr="009179F1">
        <w:rPr>
          <w:rFonts w:ascii="Times New Roman" w:eastAsia="Times New Roman" w:hAnsi="Times New Roman" w:cs="Times New Roman"/>
          <w:b/>
          <w:sz w:val="36"/>
          <w:szCs w:val="36"/>
          <w:u w:val="single"/>
          <w:lang w:val="en-GB"/>
        </w:rPr>
        <w:t>MANAGEMENT ACCOUNTING ASSESSEMENT 1</w:t>
      </w:r>
    </w:p>
    <w:p w:rsidR="00B106BD" w:rsidRPr="007F1B7F" w:rsidRDefault="00B106BD">
      <w:pPr>
        <w:pStyle w:val="Normal1"/>
        <w:spacing w:line="360" w:lineRule="auto"/>
        <w:jc w:val="both"/>
        <w:rPr>
          <w:rFonts w:ascii="Times New Roman" w:eastAsia="Times New Roman" w:hAnsi="Times New Roman" w:cs="Times New Roman"/>
          <w:b/>
          <w:sz w:val="28"/>
          <w:szCs w:val="28"/>
          <w:lang w:val="en-GB"/>
        </w:rPr>
      </w:pPr>
    </w:p>
    <w:p w:rsidR="00B106BD" w:rsidRDefault="00B106BD">
      <w:pPr>
        <w:pStyle w:val="Normal1"/>
        <w:spacing w:line="360" w:lineRule="auto"/>
        <w:jc w:val="both"/>
        <w:rPr>
          <w:rFonts w:ascii="Times New Roman" w:eastAsia="Times New Roman" w:hAnsi="Times New Roman" w:cs="Times New Roman"/>
          <w:b/>
          <w:sz w:val="24"/>
          <w:szCs w:val="24"/>
          <w:lang w:val="en-GB"/>
        </w:rPr>
      </w:pPr>
    </w:p>
    <w:p w:rsidR="007F1B7F" w:rsidRDefault="007F1B7F">
      <w:pPr>
        <w:pStyle w:val="Normal1"/>
        <w:spacing w:line="360" w:lineRule="auto"/>
        <w:jc w:val="both"/>
        <w:rPr>
          <w:rFonts w:ascii="Times New Roman" w:eastAsia="Times New Roman" w:hAnsi="Times New Roman" w:cs="Times New Roman"/>
          <w:b/>
          <w:sz w:val="24"/>
          <w:szCs w:val="24"/>
          <w:lang w:val="en-GB"/>
        </w:rPr>
      </w:pPr>
    </w:p>
    <w:p w:rsidR="007F1B7F" w:rsidRDefault="007F1B7F">
      <w:pPr>
        <w:pStyle w:val="Normal1"/>
        <w:spacing w:line="360" w:lineRule="auto"/>
        <w:jc w:val="both"/>
        <w:rPr>
          <w:rFonts w:ascii="Times New Roman" w:eastAsia="Times New Roman" w:hAnsi="Times New Roman" w:cs="Times New Roman"/>
          <w:b/>
          <w:sz w:val="24"/>
          <w:szCs w:val="24"/>
          <w:lang w:val="en-GB"/>
        </w:rPr>
      </w:pPr>
    </w:p>
    <w:p w:rsidR="007F1B7F" w:rsidRPr="009179F1" w:rsidRDefault="007F1B7F">
      <w:pPr>
        <w:pStyle w:val="Normal1"/>
        <w:spacing w:line="360" w:lineRule="auto"/>
        <w:jc w:val="both"/>
        <w:rPr>
          <w:rFonts w:ascii="Times New Roman" w:eastAsia="Times New Roman" w:hAnsi="Times New Roman" w:cs="Times New Roman"/>
          <w:b/>
          <w:sz w:val="24"/>
          <w:szCs w:val="24"/>
          <w:lang w:val="en-GB"/>
        </w:rPr>
      </w:pPr>
    </w:p>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p>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p>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p>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p>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p>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p>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p>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p>
    <w:p w:rsidR="007004A2" w:rsidRPr="007004A2" w:rsidRDefault="007004A2" w:rsidP="007004A2">
      <w:pPr>
        <w:pStyle w:val="Normal1"/>
        <w:spacing w:line="360" w:lineRule="auto"/>
        <w:jc w:val="both"/>
        <w:rPr>
          <w:rFonts w:ascii="Times New Roman" w:eastAsia="Times New Roman" w:hAnsi="Times New Roman" w:cs="Times New Roman"/>
          <w:sz w:val="24"/>
          <w:szCs w:val="24"/>
          <w:lang w:val="en-GB"/>
        </w:rPr>
      </w:pPr>
      <w:r w:rsidRPr="007004A2">
        <w:rPr>
          <w:rFonts w:ascii="Times New Roman" w:eastAsia="Times New Roman" w:hAnsi="Times New Roman" w:cs="Times New Roman"/>
          <w:sz w:val="24"/>
          <w:szCs w:val="24"/>
          <w:lang w:val="en-GB"/>
        </w:rPr>
        <w:t xml:space="preserve">                                                                                  </w:t>
      </w:r>
      <w:r w:rsidRPr="007004A2">
        <w:rPr>
          <w:rFonts w:ascii="Times New Roman" w:eastAsia="Times New Roman" w:hAnsi="Times New Roman" w:cs="Times New Roman"/>
          <w:sz w:val="24"/>
          <w:szCs w:val="24"/>
          <w:lang w:val="en-GB"/>
        </w:rPr>
        <w:t xml:space="preserve">Student Name: </w:t>
      </w:r>
      <w:proofErr w:type="spellStart"/>
      <w:r w:rsidRPr="007004A2">
        <w:rPr>
          <w:rFonts w:ascii="Times New Roman" w:eastAsia="Times New Roman" w:hAnsi="Times New Roman" w:cs="Times New Roman"/>
          <w:sz w:val="24"/>
          <w:szCs w:val="24"/>
          <w:lang w:val="en-GB"/>
        </w:rPr>
        <w:t>Ilie</w:t>
      </w:r>
      <w:proofErr w:type="spellEnd"/>
      <w:r w:rsidRPr="007004A2">
        <w:rPr>
          <w:rFonts w:ascii="Times New Roman" w:eastAsia="Times New Roman" w:hAnsi="Times New Roman" w:cs="Times New Roman"/>
          <w:sz w:val="24"/>
          <w:szCs w:val="24"/>
          <w:lang w:val="en-GB"/>
        </w:rPr>
        <w:t xml:space="preserve"> </w:t>
      </w:r>
      <w:proofErr w:type="spellStart"/>
      <w:r w:rsidRPr="007004A2">
        <w:rPr>
          <w:rFonts w:ascii="Times New Roman" w:eastAsia="Times New Roman" w:hAnsi="Times New Roman" w:cs="Times New Roman"/>
          <w:sz w:val="24"/>
          <w:szCs w:val="24"/>
          <w:lang w:val="en-GB"/>
        </w:rPr>
        <w:t>Topliceanu</w:t>
      </w:r>
      <w:proofErr w:type="spellEnd"/>
    </w:p>
    <w:p w:rsidR="00B106BD" w:rsidRPr="007004A2" w:rsidRDefault="007004A2" w:rsidP="007004A2">
      <w:pPr>
        <w:pStyle w:val="Normal1"/>
        <w:spacing w:line="360" w:lineRule="auto"/>
        <w:jc w:val="both"/>
        <w:rPr>
          <w:rFonts w:ascii="Times New Roman" w:eastAsia="Times New Roman" w:hAnsi="Times New Roman" w:cs="Times New Roman"/>
          <w:sz w:val="24"/>
          <w:szCs w:val="24"/>
          <w:lang w:val="en-GB"/>
        </w:rPr>
      </w:pPr>
      <w:r w:rsidRPr="007004A2">
        <w:rPr>
          <w:rFonts w:ascii="Times New Roman" w:eastAsia="Times New Roman" w:hAnsi="Times New Roman" w:cs="Times New Roman"/>
          <w:sz w:val="24"/>
          <w:szCs w:val="24"/>
          <w:lang w:val="en-GB"/>
        </w:rPr>
        <w:t xml:space="preserve">                                                                  </w:t>
      </w:r>
      <w:r w:rsidRPr="007004A2">
        <w:rPr>
          <w:rFonts w:ascii="Times New Roman" w:eastAsia="Times New Roman" w:hAnsi="Times New Roman" w:cs="Times New Roman"/>
          <w:sz w:val="24"/>
          <w:szCs w:val="24"/>
          <w:lang w:val="en-GB"/>
        </w:rPr>
        <w:t xml:space="preserve">              </w:t>
      </w:r>
      <w:r w:rsidRPr="007004A2">
        <w:rPr>
          <w:rFonts w:ascii="Times New Roman" w:eastAsia="Times New Roman" w:hAnsi="Times New Roman" w:cs="Times New Roman"/>
          <w:sz w:val="24"/>
          <w:szCs w:val="24"/>
          <w:lang w:val="en-GB"/>
        </w:rPr>
        <w:t xml:space="preserve">  Student Number: 1917164</w:t>
      </w:r>
    </w:p>
    <w:p w:rsidR="007004A2" w:rsidRDefault="007004A2" w:rsidP="007004A2">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                                                                                  </w:t>
      </w:r>
      <w:r w:rsidRPr="007004A2">
        <w:rPr>
          <w:rFonts w:ascii="Times New Roman" w:eastAsia="Times New Roman" w:hAnsi="Times New Roman" w:cs="Times New Roman"/>
          <w:sz w:val="24"/>
          <w:szCs w:val="24"/>
          <w:lang w:val="en-GB"/>
        </w:rPr>
        <w:t xml:space="preserve">Lectures Name: </w:t>
      </w:r>
      <w:r w:rsidR="007F1B7F">
        <w:rPr>
          <w:rFonts w:ascii="Times New Roman" w:eastAsia="Times New Roman" w:hAnsi="Times New Roman" w:cs="Times New Roman"/>
          <w:sz w:val="24"/>
          <w:szCs w:val="24"/>
          <w:lang w:val="en-GB"/>
        </w:rPr>
        <w:t xml:space="preserve"> </w:t>
      </w:r>
      <w:proofErr w:type="spellStart"/>
      <w:r w:rsidR="007F1B7F" w:rsidRPr="007F1B7F">
        <w:rPr>
          <w:rFonts w:ascii="Times New Roman" w:eastAsia="Times New Roman" w:hAnsi="Times New Roman" w:cs="Times New Roman"/>
          <w:b/>
          <w:sz w:val="24"/>
          <w:szCs w:val="24"/>
          <w:lang w:val="en-GB"/>
        </w:rPr>
        <w:t>D</w:t>
      </w:r>
      <w:r w:rsidR="007F1B7F">
        <w:rPr>
          <w:rFonts w:ascii="Times New Roman" w:eastAsia="Times New Roman" w:hAnsi="Times New Roman" w:cs="Times New Roman"/>
          <w:b/>
          <w:sz w:val="24"/>
          <w:szCs w:val="24"/>
          <w:lang w:val="en-GB"/>
        </w:rPr>
        <w:t>r</w:t>
      </w:r>
      <w:r w:rsidR="007F1B7F" w:rsidRPr="007F1B7F">
        <w:rPr>
          <w:rFonts w:ascii="Times New Roman" w:eastAsia="Times New Roman" w:hAnsi="Times New Roman" w:cs="Times New Roman"/>
          <w:b/>
          <w:sz w:val="24"/>
          <w:szCs w:val="24"/>
          <w:lang w:val="en-GB"/>
        </w:rPr>
        <w:t>.Widin</w:t>
      </w:r>
      <w:proofErr w:type="spellEnd"/>
      <w:r w:rsidR="007F1B7F" w:rsidRPr="007F1B7F">
        <w:rPr>
          <w:rFonts w:ascii="Times New Roman" w:eastAsia="Times New Roman" w:hAnsi="Times New Roman" w:cs="Times New Roman"/>
          <w:b/>
          <w:sz w:val="24"/>
          <w:szCs w:val="24"/>
          <w:lang w:val="en-GB"/>
        </w:rPr>
        <w:t xml:space="preserve"> </w:t>
      </w:r>
      <w:proofErr w:type="spellStart"/>
      <w:r w:rsidR="007F1B7F" w:rsidRPr="007F1B7F">
        <w:rPr>
          <w:rFonts w:ascii="Times New Roman" w:eastAsia="Times New Roman" w:hAnsi="Times New Roman" w:cs="Times New Roman"/>
          <w:b/>
          <w:sz w:val="24"/>
          <w:szCs w:val="24"/>
          <w:lang w:val="en-GB"/>
        </w:rPr>
        <w:t>Sha'ven</w:t>
      </w:r>
      <w:proofErr w:type="spellEnd"/>
    </w:p>
    <w:p w:rsidR="007F1B7F" w:rsidRPr="007F1B7F" w:rsidRDefault="007F1B7F" w:rsidP="007004A2">
      <w:pPr>
        <w:pStyle w:val="Normal1"/>
        <w:spacing w:line="360" w:lineRule="auto"/>
        <w:jc w:val="both"/>
        <w:rPr>
          <w:rFonts w:ascii="Times New Roman" w:eastAsia="Times New Roman" w:hAnsi="Times New Roman" w:cs="Times New Roman"/>
          <w:sz w:val="24"/>
          <w:szCs w:val="24"/>
          <w:lang w:val="en-GB"/>
        </w:rPr>
      </w:pPr>
      <w:r w:rsidRPr="007F1B7F">
        <w:rPr>
          <w:rFonts w:ascii="Times New Roman" w:eastAsia="Times New Roman" w:hAnsi="Times New Roman" w:cs="Times New Roman"/>
          <w:sz w:val="24"/>
          <w:szCs w:val="24"/>
          <w:lang w:val="en-GB"/>
        </w:rPr>
        <w:t xml:space="preserve">                                                                                  Level 5- Term 1 Group 2 </w:t>
      </w:r>
    </w:p>
    <w:p w:rsidR="00B106BD" w:rsidRPr="007F1B7F" w:rsidRDefault="00B106BD">
      <w:pPr>
        <w:pStyle w:val="Normal1"/>
        <w:spacing w:line="360" w:lineRule="auto"/>
        <w:jc w:val="both"/>
        <w:rPr>
          <w:rFonts w:ascii="Times New Roman" w:eastAsia="Times New Roman" w:hAnsi="Times New Roman" w:cs="Times New Roman"/>
          <w:b/>
          <w:sz w:val="24"/>
          <w:szCs w:val="24"/>
          <w:lang w:val="en-GB"/>
        </w:rPr>
      </w:pPr>
    </w:p>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bookmarkStart w:id="0" w:name="_GoBack"/>
      <w:bookmarkEnd w:id="0"/>
    </w:p>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p>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p>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p>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p>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p>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p>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p>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p>
    <w:sdt>
      <w:sdtPr>
        <w:rPr>
          <w:rFonts w:ascii="Arial" w:eastAsia="Arial" w:hAnsi="Arial" w:cs="Arial"/>
          <w:b w:val="0"/>
          <w:bCs w:val="0"/>
          <w:color w:val="auto"/>
          <w:sz w:val="22"/>
          <w:szCs w:val="22"/>
          <w:lang w:val="en-GB" w:eastAsia="en-IN"/>
        </w:rPr>
        <w:id w:val="30357172"/>
        <w:docPartObj>
          <w:docPartGallery w:val="Table of Contents"/>
          <w:docPartUnique/>
        </w:docPartObj>
      </w:sdtPr>
      <w:sdtEndPr/>
      <w:sdtContent>
        <w:p w:rsidR="00B106BD" w:rsidRPr="009179F1" w:rsidRDefault="00B106BD" w:rsidP="00B106BD">
          <w:pPr>
            <w:pStyle w:val="TOCHeading"/>
            <w:spacing w:line="360" w:lineRule="auto"/>
            <w:jc w:val="center"/>
            <w:rPr>
              <w:rFonts w:ascii="Times New Roman" w:hAnsi="Times New Roman" w:cs="Times New Roman"/>
              <w:color w:val="000000" w:themeColor="text1"/>
              <w:sz w:val="24"/>
              <w:szCs w:val="24"/>
              <w:lang w:val="en-GB"/>
            </w:rPr>
          </w:pPr>
          <w:r w:rsidRPr="009179F1">
            <w:rPr>
              <w:rFonts w:ascii="Times New Roman" w:hAnsi="Times New Roman" w:cs="Times New Roman"/>
              <w:color w:val="000000" w:themeColor="text1"/>
              <w:sz w:val="24"/>
              <w:szCs w:val="24"/>
              <w:lang w:val="en-GB"/>
            </w:rPr>
            <w:t>Table of Contents</w:t>
          </w:r>
        </w:p>
        <w:p w:rsidR="00B106BD" w:rsidRPr="009179F1" w:rsidRDefault="002E0400" w:rsidP="00B106BD">
          <w:pPr>
            <w:pStyle w:val="TOC1"/>
            <w:tabs>
              <w:tab w:val="right" w:leader="dot" w:pos="9019"/>
            </w:tabs>
            <w:spacing w:line="360" w:lineRule="auto"/>
            <w:rPr>
              <w:rFonts w:ascii="Times New Roman" w:hAnsi="Times New Roman" w:cs="Times New Roman"/>
              <w:noProof/>
              <w:color w:val="000000" w:themeColor="text1"/>
              <w:sz w:val="24"/>
              <w:szCs w:val="24"/>
            </w:rPr>
          </w:pPr>
          <w:r w:rsidRPr="009179F1">
            <w:rPr>
              <w:rFonts w:ascii="Times New Roman" w:hAnsi="Times New Roman" w:cs="Times New Roman"/>
              <w:color w:val="000000" w:themeColor="text1"/>
              <w:sz w:val="24"/>
              <w:szCs w:val="24"/>
            </w:rPr>
            <w:fldChar w:fldCharType="begin"/>
          </w:r>
          <w:r w:rsidR="00B106BD" w:rsidRPr="009179F1">
            <w:rPr>
              <w:rFonts w:ascii="Times New Roman" w:hAnsi="Times New Roman" w:cs="Times New Roman"/>
              <w:color w:val="000000" w:themeColor="text1"/>
              <w:sz w:val="24"/>
              <w:szCs w:val="24"/>
            </w:rPr>
            <w:instrText xml:space="preserve"> TOC \o "1-3" \h \z \u </w:instrText>
          </w:r>
          <w:r w:rsidRPr="009179F1">
            <w:rPr>
              <w:rFonts w:ascii="Times New Roman" w:hAnsi="Times New Roman" w:cs="Times New Roman"/>
              <w:color w:val="000000" w:themeColor="text1"/>
              <w:sz w:val="24"/>
              <w:szCs w:val="24"/>
            </w:rPr>
            <w:fldChar w:fldCharType="separate"/>
          </w:r>
          <w:hyperlink w:anchor="_Toc66814137" w:history="1">
            <w:r w:rsidR="00B106BD" w:rsidRPr="009179F1">
              <w:rPr>
                <w:rStyle w:val="Hyperlink"/>
                <w:rFonts w:ascii="Times New Roman" w:hAnsi="Times New Roman" w:cs="Times New Roman"/>
                <w:noProof/>
                <w:color w:val="000000" w:themeColor="text1"/>
                <w:sz w:val="24"/>
                <w:szCs w:val="24"/>
              </w:rPr>
              <w:t>Introduction</w:t>
            </w:r>
            <w:r w:rsidR="00B106BD" w:rsidRPr="009179F1">
              <w:rPr>
                <w:rFonts w:ascii="Times New Roman" w:hAnsi="Times New Roman" w:cs="Times New Roman"/>
                <w:noProof/>
                <w:webHidden/>
                <w:color w:val="000000" w:themeColor="text1"/>
                <w:sz w:val="24"/>
                <w:szCs w:val="24"/>
              </w:rPr>
              <w:tab/>
            </w:r>
            <w:r w:rsidRPr="009179F1">
              <w:rPr>
                <w:rFonts w:ascii="Times New Roman" w:hAnsi="Times New Roman" w:cs="Times New Roman"/>
                <w:noProof/>
                <w:webHidden/>
                <w:color w:val="000000" w:themeColor="text1"/>
                <w:sz w:val="24"/>
                <w:szCs w:val="24"/>
              </w:rPr>
              <w:fldChar w:fldCharType="begin"/>
            </w:r>
            <w:r w:rsidR="00B106BD" w:rsidRPr="009179F1">
              <w:rPr>
                <w:rFonts w:ascii="Times New Roman" w:hAnsi="Times New Roman" w:cs="Times New Roman"/>
                <w:noProof/>
                <w:webHidden/>
                <w:color w:val="000000" w:themeColor="text1"/>
                <w:sz w:val="24"/>
                <w:szCs w:val="24"/>
              </w:rPr>
              <w:instrText xml:space="preserve"> PAGEREF _Toc66814137 \h </w:instrText>
            </w:r>
            <w:r w:rsidRPr="009179F1">
              <w:rPr>
                <w:rFonts w:ascii="Times New Roman" w:hAnsi="Times New Roman" w:cs="Times New Roman"/>
                <w:noProof/>
                <w:webHidden/>
                <w:color w:val="000000" w:themeColor="text1"/>
                <w:sz w:val="24"/>
                <w:szCs w:val="24"/>
              </w:rPr>
            </w:r>
            <w:r w:rsidRPr="009179F1">
              <w:rPr>
                <w:rFonts w:ascii="Times New Roman" w:hAnsi="Times New Roman" w:cs="Times New Roman"/>
                <w:noProof/>
                <w:webHidden/>
                <w:color w:val="000000" w:themeColor="text1"/>
                <w:sz w:val="24"/>
                <w:szCs w:val="24"/>
              </w:rPr>
              <w:fldChar w:fldCharType="separate"/>
            </w:r>
            <w:r w:rsidR="00B106BD" w:rsidRPr="009179F1">
              <w:rPr>
                <w:rFonts w:ascii="Times New Roman" w:hAnsi="Times New Roman" w:cs="Times New Roman"/>
                <w:noProof/>
                <w:webHidden/>
                <w:color w:val="000000" w:themeColor="text1"/>
                <w:sz w:val="24"/>
                <w:szCs w:val="24"/>
              </w:rPr>
              <w:t>3</w:t>
            </w:r>
            <w:r w:rsidRPr="009179F1">
              <w:rPr>
                <w:rFonts w:ascii="Times New Roman" w:hAnsi="Times New Roman" w:cs="Times New Roman"/>
                <w:noProof/>
                <w:webHidden/>
                <w:color w:val="000000" w:themeColor="text1"/>
                <w:sz w:val="24"/>
                <w:szCs w:val="24"/>
              </w:rPr>
              <w:fldChar w:fldCharType="end"/>
            </w:r>
          </w:hyperlink>
        </w:p>
        <w:p w:rsidR="00B106BD" w:rsidRPr="009179F1" w:rsidRDefault="00BB2F23" w:rsidP="00B106BD">
          <w:pPr>
            <w:pStyle w:val="TOC1"/>
            <w:tabs>
              <w:tab w:val="right" w:leader="dot" w:pos="9019"/>
            </w:tabs>
            <w:spacing w:line="360" w:lineRule="auto"/>
            <w:rPr>
              <w:rFonts w:ascii="Times New Roman" w:hAnsi="Times New Roman" w:cs="Times New Roman"/>
              <w:noProof/>
              <w:color w:val="000000" w:themeColor="text1"/>
              <w:sz w:val="24"/>
              <w:szCs w:val="24"/>
            </w:rPr>
          </w:pPr>
          <w:hyperlink w:anchor="_Toc66814138" w:history="1">
            <w:r w:rsidR="00B106BD" w:rsidRPr="009179F1">
              <w:rPr>
                <w:rStyle w:val="Hyperlink"/>
                <w:rFonts w:ascii="Times New Roman" w:hAnsi="Times New Roman" w:cs="Times New Roman"/>
                <w:noProof/>
                <w:color w:val="000000" w:themeColor="text1"/>
                <w:sz w:val="24"/>
                <w:szCs w:val="24"/>
              </w:rPr>
              <w:t>Main Body</w:t>
            </w:r>
            <w:r w:rsidR="00B106BD" w:rsidRPr="009179F1">
              <w:rPr>
                <w:rFonts w:ascii="Times New Roman" w:hAnsi="Times New Roman" w:cs="Times New Roman"/>
                <w:noProof/>
                <w:webHidden/>
                <w:color w:val="000000" w:themeColor="text1"/>
                <w:sz w:val="24"/>
                <w:szCs w:val="24"/>
              </w:rPr>
              <w:tab/>
            </w:r>
            <w:r w:rsidR="002E0400" w:rsidRPr="009179F1">
              <w:rPr>
                <w:rFonts w:ascii="Times New Roman" w:hAnsi="Times New Roman" w:cs="Times New Roman"/>
                <w:noProof/>
                <w:webHidden/>
                <w:color w:val="000000" w:themeColor="text1"/>
                <w:sz w:val="24"/>
                <w:szCs w:val="24"/>
              </w:rPr>
              <w:fldChar w:fldCharType="begin"/>
            </w:r>
            <w:r w:rsidR="00B106BD" w:rsidRPr="009179F1">
              <w:rPr>
                <w:rFonts w:ascii="Times New Roman" w:hAnsi="Times New Roman" w:cs="Times New Roman"/>
                <w:noProof/>
                <w:webHidden/>
                <w:color w:val="000000" w:themeColor="text1"/>
                <w:sz w:val="24"/>
                <w:szCs w:val="24"/>
              </w:rPr>
              <w:instrText xml:space="preserve"> PAGEREF _Toc66814138 \h </w:instrText>
            </w:r>
            <w:r w:rsidR="002E0400" w:rsidRPr="009179F1">
              <w:rPr>
                <w:rFonts w:ascii="Times New Roman" w:hAnsi="Times New Roman" w:cs="Times New Roman"/>
                <w:noProof/>
                <w:webHidden/>
                <w:color w:val="000000" w:themeColor="text1"/>
                <w:sz w:val="24"/>
                <w:szCs w:val="24"/>
              </w:rPr>
            </w:r>
            <w:r w:rsidR="002E0400" w:rsidRPr="009179F1">
              <w:rPr>
                <w:rFonts w:ascii="Times New Roman" w:hAnsi="Times New Roman" w:cs="Times New Roman"/>
                <w:noProof/>
                <w:webHidden/>
                <w:color w:val="000000" w:themeColor="text1"/>
                <w:sz w:val="24"/>
                <w:szCs w:val="24"/>
              </w:rPr>
              <w:fldChar w:fldCharType="separate"/>
            </w:r>
            <w:r w:rsidR="00B106BD" w:rsidRPr="009179F1">
              <w:rPr>
                <w:rFonts w:ascii="Times New Roman" w:hAnsi="Times New Roman" w:cs="Times New Roman"/>
                <w:noProof/>
                <w:webHidden/>
                <w:color w:val="000000" w:themeColor="text1"/>
                <w:sz w:val="24"/>
                <w:szCs w:val="24"/>
              </w:rPr>
              <w:t>3</w:t>
            </w:r>
            <w:r w:rsidR="002E0400" w:rsidRPr="009179F1">
              <w:rPr>
                <w:rFonts w:ascii="Times New Roman" w:hAnsi="Times New Roman" w:cs="Times New Roman"/>
                <w:noProof/>
                <w:webHidden/>
                <w:color w:val="000000" w:themeColor="text1"/>
                <w:sz w:val="24"/>
                <w:szCs w:val="24"/>
              </w:rPr>
              <w:fldChar w:fldCharType="end"/>
            </w:r>
          </w:hyperlink>
        </w:p>
        <w:p w:rsidR="00B106BD" w:rsidRPr="009179F1" w:rsidRDefault="00BB2F23" w:rsidP="00B106BD">
          <w:pPr>
            <w:pStyle w:val="TOC1"/>
            <w:tabs>
              <w:tab w:val="right" w:leader="dot" w:pos="9019"/>
            </w:tabs>
            <w:spacing w:line="360" w:lineRule="auto"/>
            <w:rPr>
              <w:rFonts w:ascii="Times New Roman" w:hAnsi="Times New Roman" w:cs="Times New Roman"/>
              <w:noProof/>
              <w:color w:val="000000" w:themeColor="text1"/>
              <w:sz w:val="24"/>
              <w:szCs w:val="24"/>
            </w:rPr>
          </w:pPr>
          <w:hyperlink w:anchor="_Toc66814139" w:history="1">
            <w:r w:rsidR="00B106BD" w:rsidRPr="009179F1">
              <w:rPr>
                <w:rStyle w:val="Hyperlink"/>
                <w:rFonts w:ascii="Times New Roman" w:hAnsi="Times New Roman" w:cs="Times New Roman"/>
                <w:noProof/>
                <w:color w:val="000000" w:themeColor="text1"/>
                <w:sz w:val="24"/>
                <w:szCs w:val="24"/>
              </w:rPr>
              <w:t>Conclusion</w:t>
            </w:r>
            <w:r w:rsidR="00B106BD" w:rsidRPr="009179F1">
              <w:rPr>
                <w:rFonts w:ascii="Times New Roman" w:hAnsi="Times New Roman" w:cs="Times New Roman"/>
                <w:noProof/>
                <w:webHidden/>
                <w:color w:val="000000" w:themeColor="text1"/>
                <w:sz w:val="24"/>
                <w:szCs w:val="24"/>
              </w:rPr>
              <w:tab/>
            </w:r>
            <w:r w:rsidR="002E0400" w:rsidRPr="009179F1">
              <w:rPr>
                <w:rFonts w:ascii="Times New Roman" w:hAnsi="Times New Roman" w:cs="Times New Roman"/>
                <w:noProof/>
                <w:webHidden/>
                <w:color w:val="000000" w:themeColor="text1"/>
                <w:sz w:val="24"/>
                <w:szCs w:val="24"/>
              </w:rPr>
              <w:fldChar w:fldCharType="begin"/>
            </w:r>
            <w:r w:rsidR="00B106BD" w:rsidRPr="009179F1">
              <w:rPr>
                <w:rFonts w:ascii="Times New Roman" w:hAnsi="Times New Roman" w:cs="Times New Roman"/>
                <w:noProof/>
                <w:webHidden/>
                <w:color w:val="000000" w:themeColor="text1"/>
                <w:sz w:val="24"/>
                <w:szCs w:val="24"/>
              </w:rPr>
              <w:instrText xml:space="preserve"> PAGEREF _Toc66814139 \h </w:instrText>
            </w:r>
            <w:r w:rsidR="002E0400" w:rsidRPr="009179F1">
              <w:rPr>
                <w:rFonts w:ascii="Times New Roman" w:hAnsi="Times New Roman" w:cs="Times New Roman"/>
                <w:noProof/>
                <w:webHidden/>
                <w:color w:val="000000" w:themeColor="text1"/>
                <w:sz w:val="24"/>
                <w:szCs w:val="24"/>
              </w:rPr>
            </w:r>
            <w:r w:rsidR="002E0400" w:rsidRPr="009179F1">
              <w:rPr>
                <w:rFonts w:ascii="Times New Roman" w:hAnsi="Times New Roman" w:cs="Times New Roman"/>
                <w:noProof/>
                <w:webHidden/>
                <w:color w:val="000000" w:themeColor="text1"/>
                <w:sz w:val="24"/>
                <w:szCs w:val="24"/>
              </w:rPr>
              <w:fldChar w:fldCharType="separate"/>
            </w:r>
            <w:r w:rsidR="00B106BD" w:rsidRPr="009179F1">
              <w:rPr>
                <w:rFonts w:ascii="Times New Roman" w:hAnsi="Times New Roman" w:cs="Times New Roman"/>
                <w:noProof/>
                <w:webHidden/>
                <w:color w:val="000000" w:themeColor="text1"/>
                <w:sz w:val="24"/>
                <w:szCs w:val="24"/>
              </w:rPr>
              <w:t>6</w:t>
            </w:r>
            <w:r w:rsidR="002E0400" w:rsidRPr="009179F1">
              <w:rPr>
                <w:rFonts w:ascii="Times New Roman" w:hAnsi="Times New Roman" w:cs="Times New Roman"/>
                <w:noProof/>
                <w:webHidden/>
                <w:color w:val="000000" w:themeColor="text1"/>
                <w:sz w:val="24"/>
                <w:szCs w:val="24"/>
              </w:rPr>
              <w:fldChar w:fldCharType="end"/>
            </w:r>
          </w:hyperlink>
        </w:p>
        <w:p w:rsidR="00B106BD" w:rsidRPr="009179F1" w:rsidRDefault="00BB2F23" w:rsidP="00B106BD">
          <w:pPr>
            <w:pStyle w:val="TOC1"/>
            <w:tabs>
              <w:tab w:val="right" w:leader="dot" w:pos="9019"/>
            </w:tabs>
            <w:spacing w:line="360" w:lineRule="auto"/>
            <w:rPr>
              <w:rFonts w:ascii="Times New Roman" w:hAnsi="Times New Roman" w:cs="Times New Roman"/>
              <w:noProof/>
              <w:color w:val="000000" w:themeColor="text1"/>
              <w:sz w:val="24"/>
              <w:szCs w:val="24"/>
            </w:rPr>
          </w:pPr>
          <w:hyperlink w:anchor="_Toc66814140" w:history="1">
            <w:r w:rsidR="00B106BD" w:rsidRPr="009179F1">
              <w:rPr>
                <w:rStyle w:val="Hyperlink"/>
                <w:rFonts w:ascii="Times New Roman" w:hAnsi="Times New Roman" w:cs="Times New Roman"/>
                <w:noProof/>
                <w:color w:val="000000" w:themeColor="text1"/>
                <w:sz w:val="24"/>
                <w:szCs w:val="24"/>
              </w:rPr>
              <w:t>References</w:t>
            </w:r>
            <w:r w:rsidR="00B106BD" w:rsidRPr="009179F1">
              <w:rPr>
                <w:rFonts w:ascii="Times New Roman" w:hAnsi="Times New Roman" w:cs="Times New Roman"/>
                <w:noProof/>
                <w:webHidden/>
                <w:color w:val="000000" w:themeColor="text1"/>
                <w:sz w:val="24"/>
                <w:szCs w:val="24"/>
              </w:rPr>
              <w:tab/>
            </w:r>
            <w:r w:rsidR="002E0400" w:rsidRPr="009179F1">
              <w:rPr>
                <w:rFonts w:ascii="Times New Roman" w:hAnsi="Times New Roman" w:cs="Times New Roman"/>
                <w:noProof/>
                <w:webHidden/>
                <w:color w:val="000000" w:themeColor="text1"/>
                <w:sz w:val="24"/>
                <w:szCs w:val="24"/>
              </w:rPr>
              <w:fldChar w:fldCharType="begin"/>
            </w:r>
            <w:r w:rsidR="00B106BD" w:rsidRPr="009179F1">
              <w:rPr>
                <w:rFonts w:ascii="Times New Roman" w:hAnsi="Times New Roman" w:cs="Times New Roman"/>
                <w:noProof/>
                <w:webHidden/>
                <w:color w:val="000000" w:themeColor="text1"/>
                <w:sz w:val="24"/>
                <w:szCs w:val="24"/>
              </w:rPr>
              <w:instrText xml:space="preserve"> PAGEREF _Toc66814140 \h </w:instrText>
            </w:r>
            <w:r w:rsidR="002E0400" w:rsidRPr="009179F1">
              <w:rPr>
                <w:rFonts w:ascii="Times New Roman" w:hAnsi="Times New Roman" w:cs="Times New Roman"/>
                <w:noProof/>
                <w:webHidden/>
                <w:color w:val="000000" w:themeColor="text1"/>
                <w:sz w:val="24"/>
                <w:szCs w:val="24"/>
              </w:rPr>
            </w:r>
            <w:r w:rsidR="002E0400" w:rsidRPr="009179F1">
              <w:rPr>
                <w:rFonts w:ascii="Times New Roman" w:hAnsi="Times New Roman" w:cs="Times New Roman"/>
                <w:noProof/>
                <w:webHidden/>
                <w:color w:val="000000" w:themeColor="text1"/>
                <w:sz w:val="24"/>
                <w:szCs w:val="24"/>
              </w:rPr>
              <w:fldChar w:fldCharType="separate"/>
            </w:r>
            <w:r w:rsidR="00B106BD" w:rsidRPr="009179F1">
              <w:rPr>
                <w:rFonts w:ascii="Times New Roman" w:hAnsi="Times New Roman" w:cs="Times New Roman"/>
                <w:noProof/>
                <w:webHidden/>
                <w:color w:val="000000" w:themeColor="text1"/>
                <w:sz w:val="24"/>
                <w:szCs w:val="24"/>
              </w:rPr>
              <w:t>8</w:t>
            </w:r>
            <w:r w:rsidR="002E0400" w:rsidRPr="009179F1">
              <w:rPr>
                <w:rFonts w:ascii="Times New Roman" w:hAnsi="Times New Roman" w:cs="Times New Roman"/>
                <w:noProof/>
                <w:webHidden/>
                <w:color w:val="000000" w:themeColor="text1"/>
                <w:sz w:val="24"/>
                <w:szCs w:val="24"/>
              </w:rPr>
              <w:fldChar w:fldCharType="end"/>
            </w:r>
          </w:hyperlink>
        </w:p>
        <w:p w:rsidR="00B106BD" w:rsidRPr="009179F1" w:rsidRDefault="002E0400" w:rsidP="00B106BD">
          <w:pPr>
            <w:spacing w:line="360" w:lineRule="auto"/>
          </w:pPr>
          <w:r w:rsidRPr="009179F1">
            <w:rPr>
              <w:rFonts w:ascii="Times New Roman" w:hAnsi="Times New Roman" w:cs="Times New Roman"/>
              <w:color w:val="000000" w:themeColor="text1"/>
              <w:sz w:val="24"/>
              <w:szCs w:val="24"/>
            </w:rPr>
            <w:fldChar w:fldCharType="end"/>
          </w:r>
        </w:p>
      </w:sdtContent>
    </w:sdt>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p>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p>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p>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p>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p>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p>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p>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p>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p>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p>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p>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p>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p>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p>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p>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p>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p>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p>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p>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p>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p>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p>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p>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p>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p>
    <w:p w:rsidR="00B106BD" w:rsidRPr="009179F1" w:rsidRDefault="00B106BD">
      <w:pPr>
        <w:pStyle w:val="Normal1"/>
        <w:spacing w:line="360" w:lineRule="auto"/>
        <w:jc w:val="both"/>
        <w:rPr>
          <w:rFonts w:ascii="Times New Roman" w:eastAsia="Times New Roman" w:hAnsi="Times New Roman" w:cs="Times New Roman"/>
          <w:b/>
          <w:sz w:val="24"/>
          <w:szCs w:val="24"/>
          <w:lang w:val="en-GB"/>
        </w:rPr>
      </w:pPr>
    </w:p>
    <w:p w:rsidR="00D8595D" w:rsidRPr="009179F1" w:rsidRDefault="00121DD9" w:rsidP="00B106BD">
      <w:pPr>
        <w:pStyle w:val="Heading1"/>
        <w:rPr>
          <w:b w:val="0"/>
          <w:lang w:val="en-GB"/>
        </w:rPr>
      </w:pPr>
      <w:bookmarkStart w:id="1" w:name="_Toc66814137"/>
      <w:r w:rsidRPr="009179F1">
        <w:rPr>
          <w:lang w:val="en-GB"/>
        </w:rPr>
        <w:t>Introduction</w:t>
      </w:r>
      <w:bookmarkEnd w:id="1"/>
    </w:p>
    <w:p w:rsidR="00D8595D" w:rsidRPr="009179F1" w:rsidRDefault="00121DD9">
      <w:pPr>
        <w:pStyle w:val="Normal1"/>
        <w:spacing w:line="360" w:lineRule="auto"/>
        <w:jc w:val="both"/>
        <w:rPr>
          <w:rFonts w:ascii="Times New Roman" w:eastAsia="Times New Roman" w:hAnsi="Times New Roman" w:cs="Times New Roman"/>
          <w:sz w:val="24"/>
          <w:szCs w:val="24"/>
          <w:lang w:val="en-GB"/>
        </w:rPr>
      </w:pPr>
      <w:r w:rsidRPr="009179F1">
        <w:rPr>
          <w:rFonts w:ascii="Times New Roman" w:eastAsia="Times New Roman" w:hAnsi="Times New Roman" w:cs="Times New Roman"/>
          <w:sz w:val="24"/>
          <w:szCs w:val="24"/>
          <w:lang w:val="en-GB"/>
        </w:rPr>
        <w:t>"Management accounting" which is also referred to as "managerial accounting" indicates the business process that includes a set of activities like communication, interpretation, analysis, as well as identification of the different data and information obtained by the managers of various business organisations (</w:t>
      </w:r>
      <w:r w:rsidRPr="009179F1">
        <w:rPr>
          <w:rFonts w:ascii="Times New Roman" w:eastAsia="Times New Roman" w:hAnsi="Times New Roman" w:cs="Times New Roman"/>
          <w:color w:val="222222"/>
          <w:sz w:val="24"/>
          <w:szCs w:val="24"/>
          <w:highlight w:val="white"/>
          <w:lang w:val="en-GB"/>
        </w:rPr>
        <w:t>Drury, 2018)</w:t>
      </w:r>
      <w:r w:rsidRPr="009179F1">
        <w:rPr>
          <w:rFonts w:ascii="Times New Roman" w:eastAsia="Times New Roman" w:hAnsi="Times New Roman" w:cs="Times New Roman"/>
          <w:sz w:val="24"/>
          <w:szCs w:val="24"/>
          <w:lang w:val="en-GB"/>
        </w:rPr>
        <w:t>. The data as well as information obtained help the managers of different business organisations in analysing the overall present business condition, thereby executing certain crucial decisions for benefiting the business organisations. These decisions play effective roles in attaining the different business objectives of the organisation, hence, ensuring high business growth as well as expansion in the global market (</w:t>
      </w:r>
      <w:proofErr w:type="spellStart"/>
      <w:r w:rsidRPr="009179F1">
        <w:rPr>
          <w:rFonts w:ascii="Times New Roman" w:eastAsia="Times New Roman" w:hAnsi="Times New Roman" w:cs="Times New Roman"/>
          <w:color w:val="222222"/>
          <w:sz w:val="24"/>
          <w:szCs w:val="24"/>
          <w:highlight w:val="white"/>
          <w:lang w:val="en-GB"/>
        </w:rPr>
        <w:t>Abdusalomova</w:t>
      </w:r>
      <w:proofErr w:type="spellEnd"/>
      <w:r w:rsidRPr="009179F1">
        <w:rPr>
          <w:rFonts w:ascii="Times New Roman" w:eastAsia="Times New Roman" w:hAnsi="Times New Roman" w:cs="Times New Roman"/>
          <w:color w:val="222222"/>
          <w:sz w:val="24"/>
          <w:szCs w:val="24"/>
          <w:highlight w:val="white"/>
          <w:lang w:val="en-GB"/>
        </w:rPr>
        <w:t>, 2019)</w:t>
      </w:r>
      <w:r w:rsidRPr="009179F1">
        <w:rPr>
          <w:rFonts w:ascii="Times New Roman" w:eastAsia="Times New Roman" w:hAnsi="Times New Roman" w:cs="Times New Roman"/>
          <w:sz w:val="24"/>
          <w:szCs w:val="24"/>
          <w:lang w:val="en-GB"/>
        </w:rPr>
        <w:t xml:space="preserve">. A case study is provided that elaborates the current business scenario of </w:t>
      </w:r>
      <w:proofErr w:type="spellStart"/>
      <w:r w:rsidRPr="009179F1">
        <w:rPr>
          <w:rFonts w:ascii="Times New Roman" w:eastAsia="Times New Roman" w:hAnsi="Times New Roman" w:cs="Times New Roman"/>
          <w:sz w:val="24"/>
          <w:szCs w:val="24"/>
          <w:lang w:val="en-GB"/>
        </w:rPr>
        <w:t>Harriot</w:t>
      </w:r>
      <w:proofErr w:type="spellEnd"/>
      <w:r w:rsidRPr="009179F1">
        <w:rPr>
          <w:rFonts w:ascii="Times New Roman" w:eastAsia="Times New Roman" w:hAnsi="Times New Roman" w:cs="Times New Roman"/>
          <w:sz w:val="24"/>
          <w:szCs w:val="24"/>
          <w:lang w:val="en-GB"/>
        </w:rPr>
        <w:t xml:space="preserve"> Hotel, one of the "key players'' in the global hotel industry. Operating mostly in Europe, Africa, Asia, and America, this reputed hotel has taken loans from various international banks for encouraging its extremely rapid </w:t>
      </w:r>
      <w:proofErr w:type="gramStart"/>
      <w:r w:rsidRPr="009179F1">
        <w:rPr>
          <w:rFonts w:ascii="Times New Roman" w:eastAsia="Times New Roman" w:hAnsi="Times New Roman" w:cs="Times New Roman"/>
          <w:sz w:val="24"/>
          <w:szCs w:val="24"/>
          <w:lang w:val="en-GB"/>
        </w:rPr>
        <w:t>growth,</w:t>
      </w:r>
      <w:proofErr w:type="gramEnd"/>
      <w:r w:rsidRPr="009179F1">
        <w:rPr>
          <w:rFonts w:ascii="Times New Roman" w:eastAsia="Times New Roman" w:hAnsi="Times New Roman" w:cs="Times New Roman"/>
          <w:sz w:val="24"/>
          <w:szCs w:val="24"/>
          <w:lang w:val="en-GB"/>
        </w:rPr>
        <w:t xml:space="preserve"> however, it is now leading to serious financial challenges. In addition, the sudden outbreak of the pandemic has led to high reduction in the profitability, thereby, leading to huge financial loss. However, </w:t>
      </w:r>
      <w:proofErr w:type="spellStart"/>
      <w:r w:rsidRPr="009179F1">
        <w:rPr>
          <w:rFonts w:ascii="Times New Roman" w:eastAsia="Times New Roman" w:hAnsi="Times New Roman" w:cs="Times New Roman"/>
          <w:sz w:val="24"/>
          <w:szCs w:val="24"/>
          <w:lang w:val="en-GB"/>
        </w:rPr>
        <w:t>Harriot</w:t>
      </w:r>
      <w:proofErr w:type="spellEnd"/>
      <w:r w:rsidRPr="009179F1">
        <w:rPr>
          <w:rFonts w:ascii="Times New Roman" w:eastAsia="Times New Roman" w:hAnsi="Times New Roman" w:cs="Times New Roman"/>
          <w:sz w:val="24"/>
          <w:szCs w:val="24"/>
          <w:lang w:val="en-GB"/>
        </w:rPr>
        <w:t xml:space="preserve"> Hotel has been able to enhance its room capacity in Mainland China due to the present relaxation of the pandemic. Hence, the senior managers of </w:t>
      </w:r>
      <w:proofErr w:type="spellStart"/>
      <w:r w:rsidRPr="009179F1">
        <w:rPr>
          <w:rFonts w:ascii="Times New Roman" w:eastAsia="Times New Roman" w:hAnsi="Times New Roman" w:cs="Times New Roman"/>
          <w:sz w:val="24"/>
          <w:szCs w:val="24"/>
          <w:lang w:val="en-GB"/>
        </w:rPr>
        <w:t>Harriot</w:t>
      </w:r>
      <w:proofErr w:type="spellEnd"/>
      <w:r w:rsidRPr="009179F1">
        <w:rPr>
          <w:rFonts w:ascii="Times New Roman" w:eastAsia="Times New Roman" w:hAnsi="Times New Roman" w:cs="Times New Roman"/>
          <w:sz w:val="24"/>
          <w:szCs w:val="24"/>
          <w:lang w:val="en-GB"/>
        </w:rPr>
        <w:t xml:space="preserve"> Hotel are planning to implement a "cost cutting strategy' in order to reduce the chances of financial losses for 2021.</w:t>
      </w:r>
    </w:p>
    <w:p w:rsidR="00D8595D" w:rsidRPr="009179F1" w:rsidRDefault="00121DD9" w:rsidP="00B106BD">
      <w:pPr>
        <w:pStyle w:val="Heading1"/>
        <w:rPr>
          <w:lang w:val="en-GB"/>
        </w:rPr>
      </w:pPr>
      <w:bookmarkStart w:id="2" w:name="_Toc66814138"/>
      <w:r w:rsidRPr="009179F1">
        <w:rPr>
          <w:lang w:val="en-GB"/>
        </w:rPr>
        <w:t>Main Body</w:t>
      </w:r>
      <w:bookmarkEnd w:id="2"/>
    </w:p>
    <w:p w:rsidR="00D8595D" w:rsidRPr="009179F1" w:rsidRDefault="00121DD9">
      <w:pPr>
        <w:pStyle w:val="Normal1"/>
        <w:spacing w:line="360" w:lineRule="auto"/>
        <w:jc w:val="both"/>
        <w:rPr>
          <w:rFonts w:ascii="Times New Roman" w:eastAsia="Times New Roman" w:hAnsi="Times New Roman" w:cs="Times New Roman"/>
          <w:sz w:val="24"/>
          <w:szCs w:val="24"/>
          <w:lang w:val="en-GB"/>
        </w:rPr>
      </w:pPr>
      <w:r w:rsidRPr="009179F1">
        <w:rPr>
          <w:rFonts w:ascii="Times New Roman" w:eastAsia="Times New Roman" w:hAnsi="Times New Roman" w:cs="Times New Roman"/>
          <w:sz w:val="24"/>
          <w:szCs w:val="24"/>
          <w:lang w:val="en-GB"/>
        </w:rPr>
        <w:t>There are different types of costs as used in accounting like fixed costs, total costs, variable costs, and marginal costs. The module will be discussing the different types of costs that are taken into consideration while accounting. "Fixed costs" are defined as the financial amounts that remain constant irrespective of the changes in the overall production of goods and services within any business organisation (</w:t>
      </w:r>
      <w:r w:rsidRPr="009179F1">
        <w:rPr>
          <w:rFonts w:ascii="Times New Roman" w:eastAsia="Times New Roman" w:hAnsi="Times New Roman" w:cs="Times New Roman"/>
          <w:color w:val="222222"/>
          <w:sz w:val="24"/>
          <w:szCs w:val="24"/>
          <w:highlight w:val="white"/>
          <w:lang w:val="en-GB"/>
        </w:rPr>
        <w:t xml:space="preserve">Bayer and </w:t>
      </w:r>
      <w:proofErr w:type="spellStart"/>
      <w:r w:rsidRPr="009179F1">
        <w:rPr>
          <w:rFonts w:ascii="Times New Roman" w:eastAsia="Times New Roman" w:hAnsi="Times New Roman" w:cs="Times New Roman"/>
          <w:color w:val="222222"/>
          <w:sz w:val="24"/>
          <w:szCs w:val="24"/>
          <w:highlight w:val="white"/>
          <w:lang w:val="en-GB"/>
        </w:rPr>
        <w:t>Tjaden</w:t>
      </w:r>
      <w:proofErr w:type="spellEnd"/>
      <w:r w:rsidRPr="009179F1">
        <w:rPr>
          <w:rFonts w:ascii="Times New Roman" w:eastAsia="Times New Roman" w:hAnsi="Times New Roman" w:cs="Times New Roman"/>
          <w:color w:val="222222"/>
          <w:sz w:val="24"/>
          <w:szCs w:val="24"/>
          <w:highlight w:val="white"/>
          <w:lang w:val="en-GB"/>
        </w:rPr>
        <w:t>, 2016)</w:t>
      </w:r>
      <w:r w:rsidRPr="009179F1">
        <w:rPr>
          <w:rFonts w:ascii="Times New Roman" w:eastAsia="Times New Roman" w:hAnsi="Times New Roman" w:cs="Times New Roman"/>
          <w:sz w:val="24"/>
          <w:szCs w:val="24"/>
          <w:lang w:val="en-GB"/>
        </w:rPr>
        <w:t xml:space="preserve">. "Fixed costs" are considered to be "recurring costs" that should be paid by the business organisations in spite of any variation in their respective production amount. Salaries, loan interest, depreciation, property tax, insurance, rental payments, and many others are some of the prominent </w:t>
      </w:r>
      <w:r w:rsidRPr="009179F1">
        <w:rPr>
          <w:rFonts w:ascii="Times New Roman" w:eastAsia="Times New Roman" w:hAnsi="Times New Roman" w:cs="Times New Roman"/>
          <w:sz w:val="24"/>
          <w:szCs w:val="24"/>
          <w:lang w:val="en-GB"/>
        </w:rPr>
        <w:lastRenderedPageBreak/>
        <w:t xml:space="preserve">examples of "fixed costs". According to </w:t>
      </w:r>
      <w:r w:rsidRPr="009179F1">
        <w:rPr>
          <w:rFonts w:ascii="Times New Roman" w:eastAsia="Times New Roman" w:hAnsi="Times New Roman" w:cs="Times New Roman"/>
          <w:color w:val="222222"/>
          <w:sz w:val="24"/>
          <w:szCs w:val="24"/>
          <w:highlight w:val="white"/>
          <w:lang w:val="en-GB"/>
        </w:rPr>
        <w:t>Chang</w:t>
      </w:r>
      <w:r w:rsidRPr="009179F1">
        <w:rPr>
          <w:rFonts w:ascii="Times New Roman" w:eastAsia="Times New Roman" w:hAnsi="Times New Roman" w:cs="Times New Roman"/>
          <w:i/>
          <w:color w:val="222222"/>
          <w:sz w:val="24"/>
          <w:szCs w:val="24"/>
          <w:highlight w:val="white"/>
          <w:lang w:val="en-GB"/>
        </w:rPr>
        <w:t xml:space="preserve"> et al</w:t>
      </w:r>
      <w:r w:rsidRPr="009179F1">
        <w:rPr>
          <w:rFonts w:ascii="Times New Roman" w:eastAsia="Times New Roman" w:hAnsi="Times New Roman" w:cs="Times New Roman"/>
          <w:color w:val="222222"/>
          <w:sz w:val="24"/>
          <w:szCs w:val="24"/>
          <w:highlight w:val="white"/>
          <w:lang w:val="en-GB"/>
        </w:rPr>
        <w:t>. (2017</w:t>
      </w:r>
      <w:r w:rsidRPr="009179F1">
        <w:rPr>
          <w:rFonts w:ascii="Times New Roman" w:eastAsia="Times New Roman" w:hAnsi="Times New Roman" w:cs="Times New Roman"/>
          <w:sz w:val="24"/>
          <w:szCs w:val="24"/>
          <w:lang w:val="en-GB"/>
        </w:rPr>
        <w:t>), the main benefit of this kind of cost is that it is constant in nature, thereby contributing to the process of forming an effective budget and facilitating the different business organisations. However, the only limitation associated with the same is that "fixed costs" are not flexible in nature. "Variable costs" are defined as the financial amounts that change with the change in the overall production of goods and services accordingly (</w:t>
      </w:r>
      <w:r w:rsidRPr="009179F1">
        <w:rPr>
          <w:rFonts w:ascii="Times New Roman" w:eastAsia="Times New Roman" w:hAnsi="Times New Roman" w:cs="Times New Roman"/>
          <w:color w:val="222222"/>
          <w:sz w:val="24"/>
          <w:szCs w:val="24"/>
          <w:highlight w:val="white"/>
          <w:lang w:val="en-GB"/>
        </w:rPr>
        <w:t xml:space="preserve">Christ </w:t>
      </w:r>
      <w:r w:rsidRPr="009179F1">
        <w:rPr>
          <w:rFonts w:ascii="Times New Roman" w:eastAsia="Times New Roman" w:hAnsi="Times New Roman" w:cs="Times New Roman"/>
          <w:i/>
          <w:color w:val="222222"/>
          <w:sz w:val="24"/>
          <w:szCs w:val="24"/>
          <w:highlight w:val="white"/>
          <w:lang w:val="en-GB"/>
        </w:rPr>
        <w:t>et al</w:t>
      </w:r>
      <w:r w:rsidRPr="009179F1">
        <w:rPr>
          <w:rFonts w:ascii="Times New Roman" w:eastAsia="Times New Roman" w:hAnsi="Times New Roman" w:cs="Times New Roman"/>
          <w:color w:val="222222"/>
          <w:sz w:val="24"/>
          <w:szCs w:val="24"/>
          <w:highlight w:val="white"/>
          <w:lang w:val="en-GB"/>
        </w:rPr>
        <w:t>., 2017)</w:t>
      </w:r>
      <w:r w:rsidRPr="009179F1">
        <w:rPr>
          <w:rFonts w:ascii="Times New Roman" w:eastAsia="Times New Roman" w:hAnsi="Times New Roman" w:cs="Times New Roman"/>
          <w:sz w:val="24"/>
          <w:szCs w:val="24"/>
          <w:lang w:val="en-GB"/>
        </w:rPr>
        <w:t xml:space="preserve">. "Variable costs" are also known as the total summation of the overall "marginal costs" considering the total units manufactured or produced. Utility costs, cost of raw materials, labour costs, and many others are some of the prominent examples of "variable costs''. As per </w:t>
      </w:r>
      <w:proofErr w:type="spellStart"/>
      <w:r w:rsidRPr="009179F1">
        <w:rPr>
          <w:rFonts w:ascii="Times New Roman" w:eastAsia="Times New Roman" w:hAnsi="Times New Roman" w:cs="Times New Roman"/>
          <w:color w:val="222222"/>
          <w:sz w:val="24"/>
          <w:szCs w:val="24"/>
          <w:highlight w:val="white"/>
          <w:lang w:val="en-GB"/>
        </w:rPr>
        <w:t>Fageda</w:t>
      </w:r>
      <w:proofErr w:type="spellEnd"/>
      <w:r w:rsidRPr="009179F1">
        <w:rPr>
          <w:rFonts w:ascii="Times New Roman" w:eastAsia="Times New Roman" w:hAnsi="Times New Roman" w:cs="Times New Roman"/>
          <w:color w:val="222222"/>
          <w:sz w:val="24"/>
          <w:szCs w:val="24"/>
          <w:highlight w:val="white"/>
          <w:lang w:val="en-GB"/>
        </w:rPr>
        <w:t xml:space="preserve"> </w:t>
      </w:r>
      <w:r w:rsidRPr="009179F1">
        <w:rPr>
          <w:rFonts w:ascii="Times New Roman" w:eastAsia="Times New Roman" w:hAnsi="Times New Roman" w:cs="Times New Roman"/>
          <w:i/>
          <w:color w:val="222222"/>
          <w:sz w:val="24"/>
          <w:szCs w:val="24"/>
          <w:highlight w:val="white"/>
          <w:lang w:val="en-GB"/>
        </w:rPr>
        <w:t>et al</w:t>
      </w:r>
      <w:r w:rsidRPr="009179F1">
        <w:rPr>
          <w:rFonts w:ascii="Times New Roman" w:eastAsia="Times New Roman" w:hAnsi="Times New Roman" w:cs="Times New Roman"/>
          <w:color w:val="222222"/>
          <w:sz w:val="24"/>
          <w:szCs w:val="24"/>
          <w:highlight w:val="white"/>
          <w:lang w:val="en-GB"/>
        </w:rPr>
        <w:t>. (2015</w:t>
      </w:r>
      <w:r w:rsidRPr="009179F1">
        <w:rPr>
          <w:rFonts w:ascii="Times New Roman" w:eastAsia="Times New Roman" w:hAnsi="Times New Roman" w:cs="Times New Roman"/>
          <w:sz w:val="24"/>
          <w:szCs w:val="24"/>
          <w:lang w:val="en-GB"/>
        </w:rPr>
        <w:t>), the major advantage of this type of cost is that it is flexible in nature due to its capability of changing itself. However, the only limitation associated with the same is that "variable costs" causes restrictions while performing an effective budget, thereby leading to financial challenges for the various business organisations. "Total costs" can be defined as the summation of the fixed costs as well as variable costs. Hence, it can be said that "total costs" indicate the overall financial amounts that are obtained by any business organisation for obtaining high financial outputs; hence, facilitating the business organisations to a great extent (</w:t>
      </w:r>
      <w:proofErr w:type="spellStart"/>
      <w:r w:rsidRPr="009179F1">
        <w:rPr>
          <w:rFonts w:ascii="Times New Roman" w:eastAsia="Times New Roman" w:hAnsi="Times New Roman" w:cs="Times New Roman"/>
          <w:color w:val="222222"/>
          <w:sz w:val="24"/>
          <w:szCs w:val="24"/>
          <w:highlight w:val="white"/>
          <w:lang w:val="en-GB"/>
        </w:rPr>
        <w:t>Fillat</w:t>
      </w:r>
      <w:proofErr w:type="spellEnd"/>
      <w:r w:rsidRPr="009179F1">
        <w:rPr>
          <w:rFonts w:ascii="Times New Roman" w:eastAsia="Times New Roman" w:hAnsi="Times New Roman" w:cs="Times New Roman"/>
          <w:color w:val="222222"/>
          <w:sz w:val="24"/>
          <w:szCs w:val="24"/>
          <w:highlight w:val="white"/>
          <w:lang w:val="en-GB"/>
        </w:rPr>
        <w:t xml:space="preserve"> </w:t>
      </w:r>
      <w:r w:rsidRPr="009179F1">
        <w:rPr>
          <w:rFonts w:ascii="Times New Roman" w:eastAsia="Times New Roman" w:hAnsi="Times New Roman" w:cs="Times New Roman"/>
          <w:i/>
          <w:color w:val="222222"/>
          <w:sz w:val="24"/>
          <w:szCs w:val="24"/>
          <w:highlight w:val="white"/>
          <w:lang w:val="en-GB"/>
        </w:rPr>
        <w:t>et al</w:t>
      </w:r>
      <w:r w:rsidRPr="009179F1">
        <w:rPr>
          <w:rFonts w:ascii="Times New Roman" w:eastAsia="Times New Roman" w:hAnsi="Times New Roman" w:cs="Times New Roman"/>
          <w:color w:val="222222"/>
          <w:sz w:val="24"/>
          <w:szCs w:val="24"/>
          <w:highlight w:val="white"/>
          <w:lang w:val="en-GB"/>
        </w:rPr>
        <w:t>., 2015)</w:t>
      </w:r>
      <w:r w:rsidRPr="009179F1">
        <w:rPr>
          <w:rFonts w:ascii="Times New Roman" w:eastAsia="Times New Roman" w:hAnsi="Times New Roman" w:cs="Times New Roman"/>
          <w:sz w:val="24"/>
          <w:szCs w:val="24"/>
          <w:lang w:val="en-GB"/>
        </w:rPr>
        <w:t>. "Marginal costs" are defined as the overall financial amount that is required to produce one unit by any business organisation.</w:t>
      </w:r>
    </w:p>
    <w:p w:rsidR="00D8595D" w:rsidRPr="009179F1" w:rsidRDefault="00121DD9">
      <w:pPr>
        <w:pStyle w:val="Normal1"/>
        <w:spacing w:line="360" w:lineRule="auto"/>
        <w:jc w:val="both"/>
        <w:rPr>
          <w:rFonts w:ascii="Times New Roman" w:eastAsia="Times New Roman" w:hAnsi="Times New Roman" w:cs="Times New Roman"/>
          <w:sz w:val="24"/>
          <w:szCs w:val="24"/>
          <w:lang w:val="en-GB"/>
        </w:rPr>
      </w:pPr>
      <w:r w:rsidRPr="009179F1">
        <w:rPr>
          <w:rFonts w:ascii="Times New Roman" w:eastAsia="Times New Roman" w:hAnsi="Times New Roman" w:cs="Times New Roman"/>
          <w:sz w:val="24"/>
          <w:szCs w:val="24"/>
          <w:lang w:val="en-GB"/>
        </w:rPr>
        <w:t>"Cost structure" is referred to as the different variations of "relative proportions" linked with "variable costs" along with the overall "fixed costs" that are being incurred by the business organisations (</w:t>
      </w:r>
      <w:proofErr w:type="spellStart"/>
      <w:r w:rsidRPr="009179F1">
        <w:rPr>
          <w:rFonts w:ascii="Times New Roman" w:eastAsia="Times New Roman" w:hAnsi="Times New Roman" w:cs="Times New Roman"/>
          <w:color w:val="222222"/>
          <w:sz w:val="24"/>
          <w:szCs w:val="24"/>
          <w:highlight w:val="white"/>
          <w:lang w:val="en-GB"/>
        </w:rPr>
        <w:t>García-Bañuelos</w:t>
      </w:r>
      <w:proofErr w:type="spellEnd"/>
      <w:r w:rsidRPr="009179F1">
        <w:rPr>
          <w:rFonts w:ascii="Times New Roman" w:eastAsia="Times New Roman" w:hAnsi="Times New Roman" w:cs="Times New Roman"/>
          <w:i/>
          <w:color w:val="222222"/>
          <w:sz w:val="24"/>
          <w:szCs w:val="24"/>
          <w:highlight w:val="white"/>
          <w:lang w:val="en-GB"/>
        </w:rPr>
        <w:t xml:space="preserve"> et al.</w:t>
      </w:r>
      <w:r w:rsidRPr="009179F1">
        <w:rPr>
          <w:rFonts w:ascii="Times New Roman" w:eastAsia="Times New Roman" w:hAnsi="Times New Roman" w:cs="Times New Roman"/>
          <w:color w:val="222222"/>
          <w:sz w:val="24"/>
          <w:szCs w:val="24"/>
          <w:highlight w:val="white"/>
          <w:lang w:val="en-GB"/>
        </w:rPr>
        <w:t>, 2017)</w:t>
      </w:r>
      <w:r w:rsidRPr="009179F1">
        <w:rPr>
          <w:rFonts w:ascii="Times New Roman" w:eastAsia="Times New Roman" w:hAnsi="Times New Roman" w:cs="Times New Roman"/>
          <w:sz w:val="24"/>
          <w:szCs w:val="24"/>
          <w:lang w:val="en-GB"/>
        </w:rPr>
        <w:t>. This factor is indicated to be one of the most essential parts of management accounting and is mainly responsible for defining the smaller business units like services, customers, services, product lines, products, and many others. This factor can also be defined as the financial tool which is being used by different modern business organisations in order to determine the effective pricing of different products as well as services. There are different types of cost structures like "service cost structure", "customer cost structure", "product cost structure", and "product line cost structure". The "product cost structure" refers to the process that has factors like commissions, production suppliers, direct labour, production supplies, direct materials, and many others (</w:t>
      </w:r>
      <w:r w:rsidRPr="009179F1">
        <w:rPr>
          <w:rFonts w:ascii="Times New Roman" w:eastAsia="Times New Roman" w:hAnsi="Times New Roman" w:cs="Times New Roman"/>
          <w:color w:val="222222"/>
          <w:sz w:val="24"/>
          <w:szCs w:val="24"/>
          <w:highlight w:val="white"/>
          <w:lang w:val="en-GB"/>
        </w:rPr>
        <w:t>Lawton, 2017)</w:t>
      </w:r>
      <w:r w:rsidRPr="009179F1">
        <w:rPr>
          <w:rFonts w:ascii="Times New Roman" w:eastAsia="Times New Roman" w:hAnsi="Times New Roman" w:cs="Times New Roman"/>
          <w:sz w:val="24"/>
          <w:szCs w:val="24"/>
          <w:lang w:val="en-GB"/>
        </w:rPr>
        <w:t xml:space="preserve">. The "product line cost structure" refers to the process that has factors like direct labour, manufacturing overhead, and many others. The "customer cost structure" refers to the process that has factors like product returns, "cost of products sold", credits taken, warranty claims, and many others. The "service cost structure" refers to the process that has factors like travel and entertainment, administrative overhead, staff wages, and many others. "Cost structure" is </w:t>
      </w:r>
      <w:proofErr w:type="gramStart"/>
      <w:r w:rsidRPr="009179F1">
        <w:rPr>
          <w:rFonts w:ascii="Times New Roman" w:eastAsia="Times New Roman" w:hAnsi="Times New Roman" w:cs="Times New Roman"/>
          <w:sz w:val="24"/>
          <w:szCs w:val="24"/>
          <w:lang w:val="en-GB"/>
        </w:rPr>
        <w:lastRenderedPageBreak/>
        <w:t>important  for</w:t>
      </w:r>
      <w:proofErr w:type="gramEnd"/>
      <w:r w:rsidRPr="009179F1">
        <w:rPr>
          <w:rFonts w:ascii="Times New Roman" w:eastAsia="Times New Roman" w:hAnsi="Times New Roman" w:cs="Times New Roman"/>
          <w:sz w:val="24"/>
          <w:szCs w:val="24"/>
          <w:lang w:val="en-GB"/>
        </w:rPr>
        <w:t xml:space="preserve"> ensuring the overall profit margins for any business organisation. Therefore, this factor measures the overall "net profit margins" of any business organisation with respect to "per dollar of revenue gained". This factor is also responsible for guiding the management of different business organisations in reducing their respective operational </w:t>
      </w:r>
      <w:proofErr w:type="gramStart"/>
      <w:r w:rsidRPr="009179F1">
        <w:rPr>
          <w:rFonts w:ascii="Times New Roman" w:eastAsia="Times New Roman" w:hAnsi="Times New Roman" w:cs="Times New Roman"/>
          <w:sz w:val="24"/>
          <w:szCs w:val="24"/>
          <w:lang w:val="en-GB"/>
        </w:rPr>
        <w:t>costs,</w:t>
      </w:r>
      <w:proofErr w:type="gramEnd"/>
      <w:r w:rsidRPr="009179F1">
        <w:rPr>
          <w:rFonts w:ascii="Times New Roman" w:eastAsia="Times New Roman" w:hAnsi="Times New Roman" w:cs="Times New Roman"/>
          <w:sz w:val="24"/>
          <w:szCs w:val="24"/>
          <w:lang w:val="en-GB"/>
        </w:rPr>
        <w:t xml:space="preserve"> hence, leading to high profit margins (</w:t>
      </w:r>
      <w:proofErr w:type="spellStart"/>
      <w:r w:rsidRPr="009179F1">
        <w:rPr>
          <w:rFonts w:ascii="Times New Roman" w:eastAsia="Times New Roman" w:hAnsi="Times New Roman" w:cs="Times New Roman"/>
          <w:color w:val="222222"/>
          <w:sz w:val="24"/>
          <w:szCs w:val="24"/>
          <w:highlight w:val="white"/>
          <w:lang w:val="en-GB"/>
        </w:rPr>
        <w:t>Schuh</w:t>
      </w:r>
      <w:proofErr w:type="spellEnd"/>
      <w:r w:rsidRPr="009179F1">
        <w:rPr>
          <w:rFonts w:ascii="Times New Roman" w:eastAsia="Times New Roman" w:hAnsi="Times New Roman" w:cs="Times New Roman"/>
          <w:color w:val="222222"/>
          <w:sz w:val="24"/>
          <w:szCs w:val="24"/>
          <w:highlight w:val="white"/>
          <w:lang w:val="en-GB"/>
        </w:rPr>
        <w:t xml:space="preserve"> </w:t>
      </w:r>
      <w:r w:rsidRPr="009179F1">
        <w:rPr>
          <w:rFonts w:ascii="Times New Roman" w:eastAsia="Times New Roman" w:hAnsi="Times New Roman" w:cs="Times New Roman"/>
          <w:i/>
          <w:color w:val="222222"/>
          <w:sz w:val="24"/>
          <w:szCs w:val="24"/>
          <w:highlight w:val="white"/>
          <w:lang w:val="en-GB"/>
        </w:rPr>
        <w:t>et al</w:t>
      </w:r>
      <w:r w:rsidRPr="009179F1">
        <w:rPr>
          <w:rFonts w:ascii="Times New Roman" w:eastAsia="Times New Roman" w:hAnsi="Times New Roman" w:cs="Times New Roman"/>
          <w:color w:val="222222"/>
          <w:sz w:val="24"/>
          <w:szCs w:val="24"/>
          <w:highlight w:val="white"/>
          <w:lang w:val="en-GB"/>
        </w:rPr>
        <w:t>., 2019)</w:t>
      </w:r>
      <w:r w:rsidRPr="009179F1">
        <w:rPr>
          <w:rFonts w:ascii="Times New Roman" w:eastAsia="Times New Roman" w:hAnsi="Times New Roman" w:cs="Times New Roman"/>
          <w:sz w:val="24"/>
          <w:szCs w:val="24"/>
          <w:lang w:val="en-GB"/>
        </w:rPr>
        <w:t>. The factor is essential for executing various business operations like calculating the production cost, "loss quantification", measuring the operational costs, and many others, hence, contributing to the process of benefiting the business organisations. The different business organisations are recommended to implement different effective capacity levels while using the most suitable cost structures. These capacity levels play effective roles in assisting the existing "fixed cost items" thereby, leading to high profitability. "Cost structure" varies with different retailers as well as service providers. As a result, the "expense accounts" are being recorded on the financial statements which in turn depend on the cost objectives like service, product, customers, along with other business operations (</w:t>
      </w:r>
      <w:r w:rsidRPr="009179F1">
        <w:rPr>
          <w:rFonts w:ascii="Times New Roman" w:eastAsia="Times New Roman" w:hAnsi="Times New Roman" w:cs="Times New Roman"/>
          <w:color w:val="222222"/>
          <w:sz w:val="24"/>
          <w:szCs w:val="24"/>
          <w:highlight w:val="white"/>
          <w:lang w:val="en-GB"/>
        </w:rPr>
        <w:t xml:space="preserve">Chang </w:t>
      </w:r>
      <w:r w:rsidRPr="009179F1">
        <w:rPr>
          <w:rFonts w:ascii="Times New Roman" w:eastAsia="Times New Roman" w:hAnsi="Times New Roman" w:cs="Times New Roman"/>
          <w:i/>
          <w:color w:val="222222"/>
          <w:sz w:val="24"/>
          <w:szCs w:val="24"/>
          <w:highlight w:val="white"/>
          <w:lang w:val="en-GB"/>
        </w:rPr>
        <w:t>et al.</w:t>
      </w:r>
      <w:r w:rsidRPr="009179F1">
        <w:rPr>
          <w:rFonts w:ascii="Times New Roman" w:eastAsia="Times New Roman" w:hAnsi="Times New Roman" w:cs="Times New Roman"/>
          <w:color w:val="222222"/>
          <w:sz w:val="24"/>
          <w:szCs w:val="24"/>
          <w:highlight w:val="white"/>
          <w:lang w:val="en-GB"/>
        </w:rPr>
        <w:t>, 2017)</w:t>
      </w:r>
      <w:r w:rsidRPr="009179F1">
        <w:rPr>
          <w:rFonts w:ascii="Times New Roman" w:eastAsia="Times New Roman" w:hAnsi="Times New Roman" w:cs="Times New Roman"/>
          <w:sz w:val="24"/>
          <w:szCs w:val="24"/>
          <w:lang w:val="en-GB"/>
        </w:rPr>
        <w:t xml:space="preserve">. The cost structure tends to vary within a business organisation as well due to the presence of different functional units, project groups, or divisions having different job responsibilities. </w:t>
      </w:r>
    </w:p>
    <w:p w:rsidR="00D8595D" w:rsidRPr="009179F1" w:rsidRDefault="00121DD9">
      <w:pPr>
        <w:pStyle w:val="Normal1"/>
        <w:spacing w:line="360" w:lineRule="auto"/>
        <w:jc w:val="both"/>
        <w:rPr>
          <w:rFonts w:ascii="Times New Roman" w:eastAsia="Times New Roman" w:hAnsi="Times New Roman" w:cs="Times New Roman"/>
          <w:sz w:val="24"/>
          <w:szCs w:val="24"/>
          <w:lang w:val="en-GB"/>
        </w:rPr>
      </w:pPr>
      <w:r w:rsidRPr="009179F1">
        <w:rPr>
          <w:rFonts w:ascii="Times New Roman" w:eastAsia="Times New Roman" w:hAnsi="Times New Roman" w:cs="Times New Roman"/>
          <w:sz w:val="24"/>
          <w:szCs w:val="24"/>
          <w:lang w:val="en-GB"/>
        </w:rPr>
        <w:t xml:space="preserve">On the basis of the provided case study, </w:t>
      </w:r>
      <w:proofErr w:type="spellStart"/>
      <w:r w:rsidRPr="009179F1">
        <w:rPr>
          <w:rFonts w:ascii="Times New Roman" w:eastAsia="Times New Roman" w:hAnsi="Times New Roman" w:cs="Times New Roman"/>
          <w:sz w:val="24"/>
          <w:szCs w:val="24"/>
          <w:lang w:val="en-GB"/>
        </w:rPr>
        <w:t>Harriot</w:t>
      </w:r>
      <w:proofErr w:type="spellEnd"/>
      <w:r w:rsidRPr="009179F1">
        <w:rPr>
          <w:rFonts w:ascii="Times New Roman" w:eastAsia="Times New Roman" w:hAnsi="Times New Roman" w:cs="Times New Roman"/>
          <w:sz w:val="24"/>
          <w:szCs w:val="24"/>
          <w:lang w:val="en-GB"/>
        </w:rPr>
        <w:t xml:space="preserve"> Hotel, being one of the prominent names in the global hotel industry</w:t>
      </w:r>
      <w:proofErr w:type="gramStart"/>
      <w:r w:rsidRPr="009179F1">
        <w:rPr>
          <w:rFonts w:ascii="Times New Roman" w:eastAsia="Times New Roman" w:hAnsi="Times New Roman" w:cs="Times New Roman"/>
          <w:sz w:val="24"/>
          <w:szCs w:val="24"/>
          <w:lang w:val="en-GB"/>
        </w:rPr>
        <w:t>,  has</w:t>
      </w:r>
      <w:proofErr w:type="gramEnd"/>
      <w:r w:rsidRPr="009179F1">
        <w:rPr>
          <w:rFonts w:ascii="Times New Roman" w:eastAsia="Times New Roman" w:hAnsi="Times New Roman" w:cs="Times New Roman"/>
          <w:sz w:val="24"/>
          <w:szCs w:val="24"/>
          <w:lang w:val="en-GB"/>
        </w:rPr>
        <w:t xml:space="preserve"> taken loans from various international banks for encouraging its extremely rapid growth, however, it is now leading to serious financial challenges. In addition, the sudden outbreak of the pandemic has led to high reduction in the profitability, thereby, leading to huge financial loss. However, </w:t>
      </w:r>
      <w:proofErr w:type="spellStart"/>
      <w:r w:rsidRPr="009179F1">
        <w:rPr>
          <w:rFonts w:ascii="Times New Roman" w:eastAsia="Times New Roman" w:hAnsi="Times New Roman" w:cs="Times New Roman"/>
          <w:sz w:val="24"/>
          <w:szCs w:val="24"/>
          <w:lang w:val="en-GB"/>
        </w:rPr>
        <w:t>Harriot</w:t>
      </w:r>
      <w:proofErr w:type="spellEnd"/>
      <w:r w:rsidRPr="009179F1">
        <w:rPr>
          <w:rFonts w:ascii="Times New Roman" w:eastAsia="Times New Roman" w:hAnsi="Times New Roman" w:cs="Times New Roman"/>
          <w:sz w:val="24"/>
          <w:szCs w:val="24"/>
          <w:lang w:val="en-GB"/>
        </w:rPr>
        <w:t xml:space="preserve"> Hotel has been able to enhance its room capacity in Mainland China due to the present relaxation of the pandemic. Hence, the senior managers of </w:t>
      </w:r>
      <w:proofErr w:type="spellStart"/>
      <w:r w:rsidRPr="009179F1">
        <w:rPr>
          <w:rFonts w:ascii="Times New Roman" w:eastAsia="Times New Roman" w:hAnsi="Times New Roman" w:cs="Times New Roman"/>
          <w:sz w:val="24"/>
          <w:szCs w:val="24"/>
          <w:lang w:val="en-GB"/>
        </w:rPr>
        <w:t>Harriot</w:t>
      </w:r>
      <w:proofErr w:type="spellEnd"/>
      <w:r w:rsidRPr="009179F1">
        <w:rPr>
          <w:rFonts w:ascii="Times New Roman" w:eastAsia="Times New Roman" w:hAnsi="Times New Roman" w:cs="Times New Roman"/>
          <w:sz w:val="24"/>
          <w:szCs w:val="24"/>
          <w:lang w:val="en-GB"/>
        </w:rPr>
        <w:t xml:space="preserve"> Hotel are planning to implement a "cost cutting strategy' in order to reduce the chances of financial losses for 2021. The approximate breakdown of the cost for the UK branch has also been provided. Hence, according to the given data, the revenue of </w:t>
      </w:r>
      <w:proofErr w:type="spellStart"/>
      <w:r w:rsidRPr="009179F1">
        <w:rPr>
          <w:rFonts w:ascii="Times New Roman" w:eastAsia="Times New Roman" w:hAnsi="Times New Roman" w:cs="Times New Roman"/>
          <w:sz w:val="24"/>
          <w:szCs w:val="24"/>
          <w:lang w:val="en-GB"/>
        </w:rPr>
        <w:t>Harriot</w:t>
      </w:r>
      <w:proofErr w:type="spellEnd"/>
      <w:r w:rsidRPr="009179F1">
        <w:rPr>
          <w:rFonts w:ascii="Times New Roman" w:eastAsia="Times New Roman" w:hAnsi="Times New Roman" w:cs="Times New Roman"/>
          <w:sz w:val="24"/>
          <w:szCs w:val="24"/>
          <w:lang w:val="en-GB"/>
        </w:rPr>
        <w:t xml:space="preserve"> Hotel has been recorded to be 60,000 pounds. "Revenues" are known as the "variable costs" that change with the change in the business outputs. The "employee wages" of the hotel has been recorded to be 15,000 pounds. This financial amount is considered to be the "fixed costs” as it remains the same irrespective of the change in the business outcomes. The advertisement expenses have been considered to be 7000 pounds. This financial amount is defined as the "variable costs" as it changes with the changes in the overall business outcomes. The loan interests have been estimated to be 10,000 pounds. This financial amount is considered to be "fixed costs" as it remains unchanged irrespective of the changes in the overall business outcomes. The cost associated with the "housekeeping and cleaning </w:t>
      </w:r>
      <w:r w:rsidRPr="009179F1">
        <w:rPr>
          <w:rFonts w:ascii="Times New Roman" w:eastAsia="Times New Roman" w:hAnsi="Times New Roman" w:cs="Times New Roman"/>
          <w:sz w:val="24"/>
          <w:szCs w:val="24"/>
          <w:lang w:val="en-GB"/>
        </w:rPr>
        <w:lastRenderedPageBreak/>
        <w:t xml:space="preserve">supplies" has been estimated to be 5000 pounds. This financial amount is considered to be "fixed cost" as it remains constant irrespective of the changes in the overall business outcomes. The discounts offered to the customers of </w:t>
      </w:r>
      <w:proofErr w:type="spellStart"/>
      <w:r w:rsidRPr="009179F1">
        <w:rPr>
          <w:rFonts w:ascii="Times New Roman" w:eastAsia="Times New Roman" w:hAnsi="Times New Roman" w:cs="Times New Roman"/>
          <w:sz w:val="24"/>
          <w:szCs w:val="24"/>
          <w:lang w:val="en-GB"/>
        </w:rPr>
        <w:t>Harriot</w:t>
      </w:r>
      <w:proofErr w:type="spellEnd"/>
      <w:r w:rsidRPr="009179F1">
        <w:rPr>
          <w:rFonts w:ascii="Times New Roman" w:eastAsia="Times New Roman" w:hAnsi="Times New Roman" w:cs="Times New Roman"/>
          <w:sz w:val="24"/>
          <w:szCs w:val="24"/>
          <w:lang w:val="en-GB"/>
        </w:rPr>
        <w:t xml:space="preserve"> Hotel have been estimated to be 8000 pounds. This financial amount is considered to be "variable costs" as it will vary with the changes in the overall business outcomes.</w:t>
      </w:r>
    </w:p>
    <w:p w:rsidR="00D8595D" w:rsidRPr="009179F1" w:rsidRDefault="00121DD9">
      <w:pPr>
        <w:pStyle w:val="Normal1"/>
        <w:spacing w:line="360" w:lineRule="auto"/>
        <w:jc w:val="both"/>
        <w:rPr>
          <w:rFonts w:ascii="Times New Roman" w:eastAsia="Times New Roman" w:hAnsi="Times New Roman" w:cs="Times New Roman"/>
          <w:sz w:val="24"/>
          <w:szCs w:val="24"/>
          <w:lang w:val="en-GB"/>
        </w:rPr>
      </w:pPr>
      <w:r w:rsidRPr="009179F1">
        <w:rPr>
          <w:rFonts w:ascii="Times New Roman" w:eastAsia="Times New Roman" w:hAnsi="Times New Roman" w:cs="Times New Roman"/>
          <w:sz w:val="24"/>
          <w:szCs w:val="24"/>
          <w:lang w:val="en-GB"/>
        </w:rPr>
        <w:t xml:space="preserve">After analysing the overall projected expenses, it can be said that the </w:t>
      </w:r>
      <w:proofErr w:type="spellStart"/>
      <w:r w:rsidRPr="009179F1">
        <w:rPr>
          <w:rFonts w:ascii="Times New Roman" w:eastAsia="Times New Roman" w:hAnsi="Times New Roman" w:cs="Times New Roman"/>
          <w:sz w:val="24"/>
          <w:szCs w:val="24"/>
          <w:lang w:val="en-GB"/>
        </w:rPr>
        <w:t>Harriot</w:t>
      </w:r>
      <w:proofErr w:type="spellEnd"/>
      <w:r w:rsidRPr="009179F1">
        <w:rPr>
          <w:rFonts w:ascii="Times New Roman" w:eastAsia="Times New Roman" w:hAnsi="Times New Roman" w:cs="Times New Roman"/>
          <w:sz w:val="24"/>
          <w:szCs w:val="24"/>
          <w:lang w:val="en-GB"/>
        </w:rPr>
        <w:t xml:space="preserve"> Hotel may reduce the financial amount associated with the advertising that in turn will help the hotel in reducing its overall operational costs, hence, leading to a stable financial condition. The </w:t>
      </w:r>
      <w:proofErr w:type="spellStart"/>
      <w:r w:rsidRPr="009179F1">
        <w:rPr>
          <w:rFonts w:ascii="Times New Roman" w:eastAsia="Times New Roman" w:hAnsi="Times New Roman" w:cs="Times New Roman"/>
          <w:sz w:val="24"/>
          <w:szCs w:val="24"/>
          <w:lang w:val="en-GB"/>
        </w:rPr>
        <w:t>Harriot</w:t>
      </w:r>
      <w:proofErr w:type="spellEnd"/>
      <w:r w:rsidRPr="009179F1">
        <w:rPr>
          <w:rFonts w:ascii="Times New Roman" w:eastAsia="Times New Roman" w:hAnsi="Times New Roman" w:cs="Times New Roman"/>
          <w:sz w:val="24"/>
          <w:szCs w:val="24"/>
          <w:lang w:val="en-GB"/>
        </w:rPr>
        <w:t xml:space="preserve"> Hotel can also eliminate the cost associated with the discounts to be provided to the customers. Eliminating the discount cost will help </w:t>
      </w:r>
      <w:proofErr w:type="spellStart"/>
      <w:r w:rsidRPr="009179F1">
        <w:rPr>
          <w:rFonts w:ascii="Times New Roman" w:eastAsia="Times New Roman" w:hAnsi="Times New Roman" w:cs="Times New Roman"/>
          <w:sz w:val="24"/>
          <w:szCs w:val="24"/>
          <w:lang w:val="en-GB"/>
        </w:rPr>
        <w:t>Harriot</w:t>
      </w:r>
      <w:proofErr w:type="spellEnd"/>
      <w:r w:rsidRPr="009179F1">
        <w:rPr>
          <w:rFonts w:ascii="Times New Roman" w:eastAsia="Times New Roman" w:hAnsi="Times New Roman" w:cs="Times New Roman"/>
          <w:sz w:val="24"/>
          <w:szCs w:val="24"/>
          <w:lang w:val="en-GB"/>
        </w:rPr>
        <w:t xml:space="preserve"> Hotel in allocating more cost on executing some other essential business activities or sum it up with the overall profit margins. These two strategies or either of the two mentioned strategies will help the hotel in mitigating the pending financial loans taken, thereby, contributing to the high financial stability.</w:t>
      </w:r>
    </w:p>
    <w:p w:rsidR="00D8595D" w:rsidRPr="009179F1" w:rsidRDefault="00121DD9" w:rsidP="00B106BD">
      <w:pPr>
        <w:pStyle w:val="Heading1"/>
        <w:rPr>
          <w:lang w:val="en-GB"/>
        </w:rPr>
      </w:pPr>
      <w:bookmarkStart w:id="3" w:name="_Toc66814139"/>
      <w:r w:rsidRPr="009179F1">
        <w:rPr>
          <w:lang w:val="en-GB"/>
        </w:rPr>
        <w:t>Conclusion</w:t>
      </w:r>
      <w:bookmarkEnd w:id="3"/>
    </w:p>
    <w:p w:rsidR="00D8595D" w:rsidRPr="009179F1" w:rsidRDefault="00121DD9">
      <w:pPr>
        <w:pStyle w:val="Normal1"/>
        <w:spacing w:line="360" w:lineRule="auto"/>
        <w:jc w:val="both"/>
        <w:rPr>
          <w:rFonts w:ascii="Times New Roman" w:eastAsia="Times New Roman" w:hAnsi="Times New Roman" w:cs="Times New Roman"/>
          <w:sz w:val="24"/>
          <w:szCs w:val="24"/>
          <w:lang w:val="en-GB"/>
        </w:rPr>
      </w:pPr>
      <w:r w:rsidRPr="009179F1">
        <w:rPr>
          <w:rFonts w:ascii="Times New Roman" w:eastAsia="Times New Roman" w:hAnsi="Times New Roman" w:cs="Times New Roman"/>
          <w:sz w:val="24"/>
          <w:szCs w:val="24"/>
          <w:lang w:val="en-GB"/>
        </w:rPr>
        <w:t xml:space="preserve">In conclusion, it can be said that management accounting is one of the major business aspects that are being used by the managers of different business organisations for ensuring high performance as well as high profit margins. This module has provided the basic concepts of cost as well as cost structures. The different types of costs as well as cost structures have also been discussed. The module has further analysed the overall cost structure of the </w:t>
      </w:r>
      <w:proofErr w:type="spellStart"/>
      <w:r w:rsidRPr="009179F1">
        <w:rPr>
          <w:rFonts w:ascii="Times New Roman" w:eastAsia="Times New Roman" w:hAnsi="Times New Roman" w:cs="Times New Roman"/>
          <w:sz w:val="24"/>
          <w:szCs w:val="24"/>
          <w:lang w:val="en-GB"/>
        </w:rPr>
        <w:t>Harriot</w:t>
      </w:r>
      <w:proofErr w:type="spellEnd"/>
      <w:r w:rsidRPr="009179F1">
        <w:rPr>
          <w:rFonts w:ascii="Times New Roman" w:eastAsia="Times New Roman" w:hAnsi="Times New Roman" w:cs="Times New Roman"/>
          <w:sz w:val="24"/>
          <w:szCs w:val="24"/>
          <w:lang w:val="en-GB"/>
        </w:rPr>
        <w:t xml:space="preserve"> Hotel and provided suitable strategies for ensuring high financial stability of the hotel in the UK as well as the global hotel sector.</w:t>
      </w:r>
    </w:p>
    <w:p w:rsidR="00B106BD" w:rsidRPr="009179F1" w:rsidRDefault="00B106BD" w:rsidP="00B106BD">
      <w:pPr>
        <w:pStyle w:val="Heading1"/>
        <w:rPr>
          <w:lang w:val="en-GB"/>
        </w:rPr>
      </w:pPr>
    </w:p>
    <w:p w:rsidR="00B106BD" w:rsidRPr="009179F1" w:rsidRDefault="00B106BD" w:rsidP="00B106BD">
      <w:pPr>
        <w:pStyle w:val="Heading1"/>
        <w:rPr>
          <w:lang w:val="en-GB"/>
        </w:rPr>
      </w:pPr>
    </w:p>
    <w:p w:rsidR="00B106BD" w:rsidRPr="009179F1" w:rsidRDefault="00B106BD" w:rsidP="00B106BD">
      <w:pPr>
        <w:pStyle w:val="Heading1"/>
        <w:rPr>
          <w:lang w:val="en-GB"/>
        </w:rPr>
      </w:pPr>
    </w:p>
    <w:p w:rsidR="00B106BD" w:rsidRPr="009179F1" w:rsidRDefault="00B106BD" w:rsidP="00B106BD">
      <w:pPr>
        <w:pStyle w:val="Heading1"/>
        <w:rPr>
          <w:lang w:val="en-GB"/>
        </w:rPr>
      </w:pPr>
    </w:p>
    <w:p w:rsidR="00B106BD" w:rsidRPr="009179F1" w:rsidRDefault="00B106BD" w:rsidP="00B106BD">
      <w:pPr>
        <w:pStyle w:val="Heading1"/>
        <w:rPr>
          <w:lang w:val="en-GB"/>
        </w:rPr>
      </w:pPr>
    </w:p>
    <w:p w:rsidR="007C5A9C" w:rsidRPr="009179F1" w:rsidRDefault="007C5A9C" w:rsidP="00B106BD">
      <w:pPr>
        <w:pStyle w:val="Heading1"/>
        <w:rPr>
          <w:lang w:val="en-GB"/>
        </w:rPr>
      </w:pPr>
      <w:bookmarkStart w:id="4" w:name="_Toc66814140"/>
    </w:p>
    <w:p w:rsidR="007C5A9C" w:rsidRPr="009179F1" w:rsidRDefault="007C5A9C" w:rsidP="007C5A9C">
      <w:pPr>
        <w:pStyle w:val="Normal1"/>
        <w:rPr>
          <w:lang w:val="en-GB"/>
        </w:rPr>
      </w:pPr>
    </w:p>
    <w:p w:rsidR="007C5A9C" w:rsidRPr="009179F1" w:rsidRDefault="007C5A9C" w:rsidP="007C5A9C">
      <w:pPr>
        <w:pStyle w:val="Normal1"/>
        <w:rPr>
          <w:lang w:val="en-GB"/>
        </w:rPr>
      </w:pPr>
    </w:p>
    <w:p w:rsidR="007C5A9C" w:rsidRPr="009179F1" w:rsidRDefault="007C5A9C" w:rsidP="007C5A9C">
      <w:pPr>
        <w:pStyle w:val="Normal1"/>
        <w:rPr>
          <w:lang w:val="en-GB"/>
        </w:rPr>
      </w:pPr>
    </w:p>
    <w:p w:rsidR="007C5A9C" w:rsidRPr="009179F1" w:rsidRDefault="007C5A9C" w:rsidP="007C5A9C">
      <w:pPr>
        <w:pStyle w:val="Normal1"/>
        <w:rPr>
          <w:lang w:val="en-GB"/>
        </w:rPr>
      </w:pPr>
    </w:p>
    <w:p w:rsidR="007C5A9C" w:rsidRPr="009179F1" w:rsidRDefault="00121DD9" w:rsidP="009179F1">
      <w:pPr>
        <w:pStyle w:val="Heading1"/>
        <w:rPr>
          <w:lang w:val="en-GB"/>
        </w:rPr>
      </w:pPr>
      <w:r w:rsidRPr="009179F1">
        <w:rPr>
          <w:lang w:val="en-GB"/>
        </w:rPr>
        <w:t>References</w:t>
      </w:r>
      <w:bookmarkEnd w:id="4"/>
    </w:p>
    <w:p w:rsidR="007C5A9C" w:rsidRPr="009179F1" w:rsidRDefault="007C5A9C">
      <w:pPr>
        <w:pStyle w:val="Normal1"/>
        <w:spacing w:line="360" w:lineRule="auto"/>
        <w:jc w:val="both"/>
        <w:rPr>
          <w:rFonts w:ascii="Times New Roman" w:eastAsia="Times New Roman" w:hAnsi="Times New Roman" w:cs="Times New Roman"/>
          <w:color w:val="222222"/>
          <w:sz w:val="24"/>
          <w:szCs w:val="24"/>
          <w:highlight w:val="white"/>
          <w:lang w:val="en-GB"/>
        </w:rPr>
      </w:pPr>
      <w:proofErr w:type="spellStart"/>
      <w:r w:rsidRPr="009179F1">
        <w:rPr>
          <w:rFonts w:ascii="Times New Roman" w:eastAsia="Times New Roman" w:hAnsi="Times New Roman" w:cs="Times New Roman"/>
          <w:color w:val="222222"/>
          <w:sz w:val="24"/>
          <w:szCs w:val="24"/>
          <w:highlight w:val="white"/>
          <w:lang w:val="en-GB"/>
        </w:rPr>
        <w:t>Abdusalomova</w:t>
      </w:r>
      <w:proofErr w:type="spellEnd"/>
      <w:r w:rsidRPr="009179F1">
        <w:rPr>
          <w:rFonts w:ascii="Times New Roman" w:eastAsia="Times New Roman" w:hAnsi="Times New Roman" w:cs="Times New Roman"/>
          <w:color w:val="222222"/>
          <w:sz w:val="24"/>
          <w:szCs w:val="24"/>
          <w:highlight w:val="white"/>
          <w:lang w:val="en-GB"/>
        </w:rPr>
        <w:t xml:space="preserve">, N.B., 2019. </w:t>
      </w:r>
      <w:proofErr w:type="gramStart"/>
      <w:r w:rsidRPr="009179F1">
        <w:rPr>
          <w:rFonts w:ascii="Times New Roman" w:eastAsia="Times New Roman" w:hAnsi="Times New Roman" w:cs="Times New Roman"/>
          <w:color w:val="222222"/>
          <w:sz w:val="24"/>
          <w:szCs w:val="24"/>
          <w:highlight w:val="white"/>
          <w:lang w:val="en-GB"/>
        </w:rPr>
        <w:t>DIRECTIONS FOR DEVELOPMENT AND IMPROVEMENT OF A MANAGEMENT ACCOUNTING SYSTEM.</w:t>
      </w:r>
      <w:proofErr w:type="gramEnd"/>
      <w:r w:rsidRPr="009179F1">
        <w:rPr>
          <w:rFonts w:ascii="Times New Roman" w:eastAsia="Times New Roman" w:hAnsi="Times New Roman" w:cs="Times New Roman"/>
          <w:color w:val="222222"/>
          <w:sz w:val="24"/>
          <w:szCs w:val="24"/>
          <w:highlight w:val="white"/>
          <w:lang w:val="en-GB"/>
        </w:rPr>
        <w:t xml:space="preserve"> </w:t>
      </w:r>
      <w:proofErr w:type="gramStart"/>
      <w:r w:rsidRPr="009179F1">
        <w:rPr>
          <w:rFonts w:ascii="Times New Roman" w:eastAsia="Times New Roman" w:hAnsi="Times New Roman" w:cs="Times New Roman"/>
          <w:i/>
          <w:color w:val="222222"/>
          <w:sz w:val="24"/>
          <w:szCs w:val="24"/>
          <w:highlight w:val="white"/>
          <w:lang w:val="en-GB"/>
        </w:rPr>
        <w:t>Economics and Innovative Technologies</w:t>
      </w:r>
      <w:r w:rsidRPr="009179F1">
        <w:rPr>
          <w:rFonts w:ascii="Times New Roman" w:eastAsia="Times New Roman" w:hAnsi="Times New Roman" w:cs="Times New Roman"/>
          <w:color w:val="222222"/>
          <w:sz w:val="24"/>
          <w:szCs w:val="24"/>
          <w:highlight w:val="white"/>
          <w:lang w:val="en-GB"/>
        </w:rPr>
        <w:t xml:space="preserve">, </w:t>
      </w:r>
      <w:r w:rsidRPr="009179F1">
        <w:rPr>
          <w:rFonts w:ascii="Times New Roman" w:eastAsia="Times New Roman" w:hAnsi="Times New Roman" w:cs="Times New Roman"/>
          <w:i/>
          <w:color w:val="222222"/>
          <w:sz w:val="24"/>
          <w:szCs w:val="24"/>
          <w:highlight w:val="white"/>
          <w:lang w:val="en-GB"/>
        </w:rPr>
        <w:t>2019</w:t>
      </w:r>
      <w:r w:rsidRPr="009179F1">
        <w:rPr>
          <w:rFonts w:ascii="Times New Roman" w:eastAsia="Times New Roman" w:hAnsi="Times New Roman" w:cs="Times New Roman"/>
          <w:color w:val="222222"/>
          <w:sz w:val="24"/>
          <w:szCs w:val="24"/>
          <w:highlight w:val="white"/>
          <w:lang w:val="en-GB"/>
        </w:rPr>
        <w:t>(3), p.6.</w:t>
      </w:r>
      <w:proofErr w:type="gramEnd"/>
    </w:p>
    <w:p w:rsidR="007C5A9C" w:rsidRPr="009179F1" w:rsidRDefault="007C5A9C">
      <w:pPr>
        <w:pStyle w:val="Normal1"/>
        <w:spacing w:line="360" w:lineRule="auto"/>
        <w:jc w:val="both"/>
        <w:rPr>
          <w:rFonts w:ascii="Times New Roman" w:eastAsia="Times New Roman" w:hAnsi="Times New Roman" w:cs="Times New Roman"/>
          <w:color w:val="222222"/>
          <w:sz w:val="24"/>
          <w:szCs w:val="24"/>
          <w:highlight w:val="white"/>
          <w:lang w:val="en-GB"/>
        </w:rPr>
      </w:pPr>
      <w:proofErr w:type="gramStart"/>
      <w:r w:rsidRPr="009179F1">
        <w:rPr>
          <w:rFonts w:ascii="Times New Roman" w:eastAsia="Times New Roman" w:hAnsi="Times New Roman" w:cs="Times New Roman"/>
          <w:color w:val="222222"/>
          <w:sz w:val="24"/>
          <w:szCs w:val="24"/>
          <w:highlight w:val="white"/>
          <w:lang w:val="en-GB"/>
        </w:rPr>
        <w:t xml:space="preserve">Bayer, C. and </w:t>
      </w:r>
      <w:proofErr w:type="spellStart"/>
      <w:r w:rsidRPr="009179F1">
        <w:rPr>
          <w:rFonts w:ascii="Times New Roman" w:eastAsia="Times New Roman" w:hAnsi="Times New Roman" w:cs="Times New Roman"/>
          <w:color w:val="222222"/>
          <w:sz w:val="24"/>
          <w:szCs w:val="24"/>
          <w:highlight w:val="white"/>
          <w:lang w:val="en-GB"/>
        </w:rPr>
        <w:t>Tjaden</w:t>
      </w:r>
      <w:proofErr w:type="spellEnd"/>
      <w:r w:rsidRPr="009179F1">
        <w:rPr>
          <w:rFonts w:ascii="Times New Roman" w:eastAsia="Times New Roman" w:hAnsi="Times New Roman" w:cs="Times New Roman"/>
          <w:color w:val="222222"/>
          <w:sz w:val="24"/>
          <w:szCs w:val="24"/>
          <w:highlight w:val="white"/>
          <w:lang w:val="en-GB"/>
        </w:rPr>
        <w:t>, V., 2016.</w:t>
      </w:r>
      <w:proofErr w:type="gramEnd"/>
      <w:r w:rsidRPr="009179F1">
        <w:rPr>
          <w:rFonts w:ascii="Times New Roman" w:eastAsia="Times New Roman" w:hAnsi="Times New Roman" w:cs="Times New Roman"/>
          <w:color w:val="222222"/>
          <w:sz w:val="24"/>
          <w:szCs w:val="24"/>
          <w:highlight w:val="white"/>
          <w:lang w:val="en-GB"/>
        </w:rPr>
        <w:t xml:space="preserve"> </w:t>
      </w:r>
      <w:proofErr w:type="gramStart"/>
      <w:r w:rsidRPr="009179F1">
        <w:rPr>
          <w:rFonts w:ascii="Times New Roman" w:eastAsia="Times New Roman" w:hAnsi="Times New Roman" w:cs="Times New Roman"/>
          <w:color w:val="222222"/>
          <w:sz w:val="24"/>
          <w:szCs w:val="24"/>
          <w:highlight w:val="white"/>
          <w:lang w:val="en-GB"/>
        </w:rPr>
        <w:t>Large open economies and fixed costs of capital adjustment.</w:t>
      </w:r>
      <w:proofErr w:type="gramEnd"/>
      <w:r w:rsidRPr="009179F1">
        <w:rPr>
          <w:rFonts w:ascii="Times New Roman" w:eastAsia="Times New Roman" w:hAnsi="Times New Roman" w:cs="Times New Roman"/>
          <w:color w:val="222222"/>
          <w:sz w:val="24"/>
          <w:szCs w:val="24"/>
          <w:highlight w:val="white"/>
          <w:lang w:val="en-GB"/>
        </w:rPr>
        <w:t xml:space="preserve"> </w:t>
      </w:r>
      <w:proofErr w:type="gramStart"/>
      <w:r w:rsidRPr="009179F1">
        <w:rPr>
          <w:rFonts w:ascii="Times New Roman" w:eastAsia="Times New Roman" w:hAnsi="Times New Roman" w:cs="Times New Roman"/>
          <w:i/>
          <w:color w:val="222222"/>
          <w:sz w:val="24"/>
          <w:szCs w:val="24"/>
          <w:highlight w:val="white"/>
          <w:lang w:val="en-GB"/>
        </w:rPr>
        <w:t>Review of Economic Dynamics</w:t>
      </w:r>
      <w:r w:rsidRPr="009179F1">
        <w:rPr>
          <w:rFonts w:ascii="Times New Roman" w:eastAsia="Times New Roman" w:hAnsi="Times New Roman" w:cs="Times New Roman"/>
          <w:color w:val="222222"/>
          <w:sz w:val="24"/>
          <w:szCs w:val="24"/>
          <w:highlight w:val="white"/>
          <w:lang w:val="en-GB"/>
        </w:rPr>
        <w:t xml:space="preserve">, </w:t>
      </w:r>
      <w:r w:rsidRPr="009179F1">
        <w:rPr>
          <w:rFonts w:ascii="Times New Roman" w:eastAsia="Times New Roman" w:hAnsi="Times New Roman" w:cs="Times New Roman"/>
          <w:i/>
          <w:color w:val="222222"/>
          <w:sz w:val="24"/>
          <w:szCs w:val="24"/>
          <w:highlight w:val="white"/>
          <w:lang w:val="en-GB"/>
        </w:rPr>
        <w:t>21</w:t>
      </w:r>
      <w:r w:rsidRPr="009179F1">
        <w:rPr>
          <w:rFonts w:ascii="Times New Roman" w:eastAsia="Times New Roman" w:hAnsi="Times New Roman" w:cs="Times New Roman"/>
          <w:color w:val="222222"/>
          <w:sz w:val="24"/>
          <w:szCs w:val="24"/>
          <w:highlight w:val="white"/>
          <w:lang w:val="en-GB"/>
        </w:rPr>
        <w:t>, pp.125-146.</w:t>
      </w:r>
      <w:proofErr w:type="gramEnd"/>
    </w:p>
    <w:p w:rsidR="007C5A9C" w:rsidRPr="009179F1" w:rsidRDefault="007C5A9C">
      <w:pPr>
        <w:pStyle w:val="Normal1"/>
        <w:spacing w:line="360" w:lineRule="auto"/>
        <w:jc w:val="both"/>
        <w:rPr>
          <w:rFonts w:ascii="Times New Roman" w:eastAsia="Times New Roman" w:hAnsi="Times New Roman" w:cs="Times New Roman"/>
          <w:color w:val="222222"/>
          <w:sz w:val="24"/>
          <w:szCs w:val="24"/>
          <w:highlight w:val="white"/>
          <w:lang w:val="en-GB"/>
        </w:rPr>
      </w:pPr>
      <w:proofErr w:type="gramStart"/>
      <w:r w:rsidRPr="009179F1">
        <w:rPr>
          <w:rFonts w:ascii="Times New Roman" w:eastAsia="Times New Roman" w:hAnsi="Times New Roman" w:cs="Times New Roman"/>
          <w:color w:val="222222"/>
          <w:sz w:val="24"/>
          <w:szCs w:val="24"/>
          <w:highlight w:val="white"/>
          <w:lang w:val="en-GB"/>
        </w:rPr>
        <w:t>Chang, H., Hall, C.M. and Paz, M., 2017.</w:t>
      </w:r>
      <w:proofErr w:type="gramEnd"/>
      <w:r w:rsidRPr="009179F1">
        <w:rPr>
          <w:rFonts w:ascii="Times New Roman" w:eastAsia="Times New Roman" w:hAnsi="Times New Roman" w:cs="Times New Roman"/>
          <w:color w:val="222222"/>
          <w:sz w:val="24"/>
          <w:szCs w:val="24"/>
          <w:highlight w:val="white"/>
          <w:lang w:val="en-GB"/>
        </w:rPr>
        <w:t xml:space="preserve"> Customer concentration and cost structure.</w:t>
      </w:r>
    </w:p>
    <w:p w:rsidR="007C5A9C" w:rsidRPr="009179F1" w:rsidRDefault="007C5A9C">
      <w:pPr>
        <w:pStyle w:val="Normal1"/>
        <w:spacing w:line="360" w:lineRule="auto"/>
        <w:jc w:val="both"/>
        <w:rPr>
          <w:rFonts w:ascii="Times New Roman" w:eastAsia="Times New Roman" w:hAnsi="Times New Roman" w:cs="Times New Roman"/>
          <w:color w:val="222222"/>
          <w:sz w:val="24"/>
          <w:szCs w:val="24"/>
          <w:highlight w:val="white"/>
          <w:lang w:val="en-GB"/>
        </w:rPr>
      </w:pPr>
      <w:r w:rsidRPr="009179F1">
        <w:rPr>
          <w:rFonts w:ascii="Times New Roman" w:eastAsia="Times New Roman" w:hAnsi="Times New Roman" w:cs="Times New Roman"/>
          <w:color w:val="222222"/>
          <w:sz w:val="24"/>
          <w:szCs w:val="24"/>
          <w:highlight w:val="white"/>
          <w:lang w:val="en-GB"/>
        </w:rPr>
        <w:t xml:space="preserve">Christ, M., </w:t>
      </w:r>
      <w:proofErr w:type="spellStart"/>
      <w:r w:rsidRPr="009179F1">
        <w:rPr>
          <w:rFonts w:ascii="Times New Roman" w:eastAsia="Times New Roman" w:hAnsi="Times New Roman" w:cs="Times New Roman"/>
          <w:color w:val="222222"/>
          <w:sz w:val="24"/>
          <w:szCs w:val="24"/>
          <w:highlight w:val="white"/>
          <w:lang w:val="en-GB"/>
        </w:rPr>
        <w:t>Neuffer</w:t>
      </w:r>
      <w:proofErr w:type="spellEnd"/>
      <w:r w:rsidRPr="009179F1">
        <w:rPr>
          <w:rFonts w:ascii="Times New Roman" w:eastAsia="Times New Roman" w:hAnsi="Times New Roman" w:cs="Times New Roman"/>
          <w:color w:val="222222"/>
          <w:sz w:val="24"/>
          <w:szCs w:val="24"/>
          <w:highlight w:val="white"/>
          <w:lang w:val="en-GB"/>
        </w:rPr>
        <w:t xml:space="preserve">, J. and </w:t>
      </w:r>
      <w:proofErr w:type="spellStart"/>
      <w:r w:rsidRPr="009179F1">
        <w:rPr>
          <w:rFonts w:ascii="Times New Roman" w:eastAsia="Times New Roman" w:hAnsi="Times New Roman" w:cs="Times New Roman"/>
          <w:color w:val="222222"/>
          <w:sz w:val="24"/>
          <w:szCs w:val="24"/>
          <w:highlight w:val="white"/>
          <w:lang w:val="en-GB"/>
        </w:rPr>
        <w:t>Kempa-Liehr</w:t>
      </w:r>
      <w:proofErr w:type="spellEnd"/>
      <w:r w:rsidRPr="009179F1">
        <w:rPr>
          <w:rFonts w:ascii="Times New Roman" w:eastAsia="Times New Roman" w:hAnsi="Times New Roman" w:cs="Times New Roman"/>
          <w:color w:val="222222"/>
          <w:sz w:val="24"/>
          <w:szCs w:val="24"/>
          <w:highlight w:val="white"/>
          <w:lang w:val="en-GB"/>
        </w:rPr>
        <w:t xml:space="preserve">, A.W., 2017, April. </w:t>
      </w:r>
      <w:proofErr w:type="gramStart"/>
      <w:r w:rsidRPr="009179F1">
        <w:rPr>
          <w:rFonts w:ascii="Times New Roman" w:eastAsia="Times New Roman" w:hAnsi="Times New Roman" w:cs="Times New Roman"/>
          <w:color w:val="222222"/>
          <w:sz w:val="24"/>
          <w:szCs w:val="24"/>
          <w:highlight w:val="white"/>
          <w:lang w:val="en-GB"/>
        </w:rPr>
        <w:t>On the Implicit Cost Structure of Service Levels from the Perspective of the Service Consumer.</w:t>
      </w:r>
      <w:proofErr w:type="gramEnd"/>
      <w:r w:rsidRPr="009179F1">
        <w:rPr>
          <w:rFonts w:ascii="Times New Roman" w:eastAsia="Times New Roman" w:hAnsi="Times New Roman" w:cs="Times New Roman"/>
          <w:color w:val="222222"/>
          <w:sz w:val="24"/>
          <w:szCs w:val="24"/>
          <w:highlight w:val="white"/>
          <w:lang w:val="en-GB"/>
        </w:rPr>
        <w:t xml:space="preserve"> </w:t>
      </w:r>
      <w:proofErr w:type="gramStart"/>
      <w:r w:rsidRPr="009179F1">
        <w:rPr>
          <w:rFonts w:ascii="Times New Roman" w:eastAsia="Times New Roman" w:hAnsi="Times New Roman" w:cs="Times New Roman"/>
          <w:color w:val="222222"/>
          <w:sz w:val="24"/>
          <w:szCs w:val="24"/>
          <w:highlight w:val="white"/>
          <w:lang w:val="en-GB"/>
        </w:rPr>
        <w:t xml:space="preserve">In </w:t>
      </w:r>
      <w:r w:rsidRPr="009179F1">
        <w:rPr>
          <w:rFonts w:ascii="Times New Roman" w:eastAsia="Times New Roman" w:hAnsi="Times New Roman" w:cs="Times New Roman"/>
          <w:i/>
          <w:color w:val="222222"/>
          <w:sz w:val="24"/>
          <w:szCs w:val="24"/>
          <w:highlight w:val="white"/>
          <w:lang w:val="en-GB"/>
        </w:rPr>
        <w:t>CLOSER</w:t>
      </w:r>
      <w:r w:rsidRPr="009179F1">
        <w:rPr>
          <w:rFonts w:ascii="Times New Roman" w:eastAsia="Times New Roman" w:hAnsi="Times New Roman" w:cs="Times New Roman"/>
          <w:color w:val="222222"/>
          <w:sz w:val="24"/>
          <w:szCs w:val="24"/>
          <w:highlight w:val="white"/>
          <w:lang w:val="en-GB"/>
        </w:rPr>
        <w:t xml:space="preserve"> (pp. 503-510).</w:t>
      </w:r>
      <w:proofErr w:type="gramEnd"/>
    </w:p>
    <w:p w:rsidR="007C5A9C" w:rsidRPr="009179F1" w:rsidRDefault="007C5A9C">
      <w:pPr>
        <w:pStyle w:val="Normal1"/>
        <w:spacing w:line="360" w:lineRule="auto"/>
        <w:jc w:val="both"/>
        <w:rPr>
          <w:rFonts w:ascii="Times New Roman" w:eastAsia="Times New Roman" w:hAnsi="Times New Roman" w:cs="Times New Roman"/>
          <w:color w:val="222222"/>
          <w:sz w:val="24"/>
          <w:szCs w:val="24"/>
          <w:highlight w:val="white"/>
          <w:lang w:val="en-GB"/>
        </w:rPr>
      </w:pPr>
      <w:r w:rsidRPr="009179F1">
        <w:rPr>
          <w:rFonts w:ascii="Times New Roman" w:eastAsia="Times New Roman" w:hAnsi="Times New Roman" w:cs="Times New Roman"/>
          <w:color w:val="222222"/>
          <w:sz w:val="24"/>
          <w:szCs w:val="24"/>
          <w:highlight w:val="white"/>
          <w:lang w:val="en-GB"/>
        </w:rPr>
        <w:t xml:space="preserve">Drury, C., 2018. </w:t>
      </w:r>
      <w:proofErr w:type="gramStart"/>
      <w:r w:rsidRPr="009179F1">
        <w:rPr>
          <w:rFonts w:ascii="Times New Roman" w:eastAsia="Times New Roman" w:hAnsi="Times New Roman" w:cs="Times New Roman"/>
          <w:i/>
          <w:color w:val="222222"/>
          <w:sz w:val="24"/>
          <w:szCs w:val="24"/>
          <w:highlight w:val="white"/>
          <w:lang w:val="en-GB"/>
        </w:rPr>
        <w:t>Cost and management accounting</w:t>
      </w:r>
      <w:r w:rsidRPr="009179F1">
        <w:rPr>
          <w:rFonts w:ascii="Times New Roman" w:eastAsia="Times New Roman" w:hAnsi="Times New Roman" w:cs="Times New Roman"/>
          <w:color w:val="222222"/>
          <w:sz w:val="24"/>
          <w:szCs w:val="24"/>
          <w:highlight w:val="white"/>
          <w:lang w:val="en-GB"/>
        </w:rPr>
        <w:t>.</w:t>
      </w:r>
      <w:proofErr w:type="gramEnd"/>
      <w:r w:rsidRPr="009179F1">
        <w:rPr>
          <w:rFonts w:ascii="Times New Roman" w:eastAsia="Times New Roman" w:hAnsi="Times New Roman" w:cs="Times New Roman"/>
          <w:color w:val="222222"/>
          <w:sz w:val="24"/>
          <w:szCs w:val="24"/>
          <w:highlight w:val="white"/>
          <w:lang w:val="en-GB"/>
        </w:rPr>
        <w:t xml:space="preserve"> </w:t>
      </w:r>
      <w:proofErr w:type="spellStart"/>
      <w:r w:rsidRPr="009179F1">
        <w:rPr>
          <w:rFonts w:ascii="Times New Roman" w:eastAsia="Times New Roman" w:hAnsi="Times New Roman" w:cs="Times New Roman"/>
          <w:color w:val="222222"/>
          <w:sz w:val="24"/>
          <w:szCs w:val="24"/>
          <w:highlight w:val="white"/>
          <w:lang w:val="en-GB"/>
        </w:rPr>
        <w:t>Cengage</w:t>
      </w:r>
      <w:proofErr w:type="spellEnd"/>
      <w:r w:rsidRPr="009179F1">
        <w:rPr>
          <w:rFonts w:ascii="Times New Roman" w:eastAsia="Times New Roman" w:hAnsi="Times New Roman" w:cs="Times New Roman"/>
          <w:color w:val="222222"/>
          <w:sz w:val="24"/>
          <w:szCs w:val="24"/>
          <w:highlight w:val="white"/>
          <w:lang w:val="en-GB"/>
        </w:rPr>
        <w:t xml:space="preserve"> Learning.</w:t>
      </w:r>
    </w:p>
    <w:p w:rsidR="007C5A9C" w:rsidRPr="009179F1" w:rsidRDefault="007C5A9C">
      <w:pPr>
        <w:pStyle w:val="Normal1"/>
        <w:spacing w:line="360" w:lineRule="auto"/>
        <w:jc w:val="both"/>
        <w:rPr>
          <w:rFonts w:ascii="Times New Roman" w:eastAsia="Times New Roman" w:hAnsi="Times New Roman" w:cs="Times New Roman"/>
          <w:color w:val="222222"/>
          <w:sz w:val="24"/>
          <w:szCs w:val="24"/>
          <w:highlight w:val="white"/>
          <w:lang w:val="en-GB"/>
        </w:rPr>
      </w:pPr>
      <w:proofErr w:type="spellStart"/>
      <w:r w:rsidRPr="009179F1">
        <w:rPr>
          <w:rFonts w:ascii="Times New Roman" w:eastAsia="Times New Roman" w:hAnsi="Times New Roman" w:cs="Times New Roman"/>
          <w:color w:val="222222"/>
          <w:sz w:val="24"/>
          <w:szCs w:val="24"/>
          <w:highlight w:val="white"/>
          <w:lang w:val="en-GB"/>
        </w:rPr>
        <w:t>Fageda</w:t>
      </w:r>
      <w:proofErr w:type="spellEnd"/>
      <w:r w:rsidRPr="009179F1">
        <w:rPr>
          <w:rFonts w:ascii="Times New Roman" w:eastAsia="Times New Roman" w:hAnsi="Times New Roman" w:cs="Times New Roman"/>
          <w:color w:val="222222"/>
          <w:sz w:val="24"/>
          <w:szCs w:val="24"/>
          <w:highlight w:val="white"/>
          <w:lang w:val="en-GB"/>
        </w:rPr>
        <w:t xml:space="preserve">, X., </w:t>
      </w:r>
      <w:proofErr w:type="spellStart"/>
      <w:r w:rsidRPr="009179F1">
        <w:rPr>
          <w:rFonts w:ascii="Times New Roman" w:eastAsia="Times New Roman" w:hAnsi="Times New Roman" w:cs="Times New Roman"/>
          <w:color w:val="222222"/>
          <w:sz w:val="24"/>
          <w:szCs w:val="24"/>
          <w:highlight w:val="white"/>
          <w:lang w:val="en-GB"/>
        </w:rPr>
        <w:t>Suau</w:t>
      </w:r>
      <w:proofErr w:type="spellEnd"/>
      <w:r w:rsidRPr="009179F1">
        <w:rPr>
          <w:rFonts w:ascii="Times New Roman" w:eastAsia="Times New Roman" w:hAnsi="Times New Roman" w:cs="Times New Roman"/>
          <w:color w:val="222222"/>
          <w:sz w:val="24"/>
          <w:szCs w:val="24"/>
          <w:highlight w:val="white"/>
          <w:lang w:val="en-GB"/>
        </w:rPr>
        <w:t xml:space="preserve">-Sanchez, P. and Mason, K.J., 2015. The evolving low-cost business model: Network implications of fare bundling and connecting flights in Europe. </w:t>
      </w:r>
      <w:proofErr w:type="gramStart"/>
      <w:r w:rsidRPr="009179F1">
        <w:rPr>
          <w:rFonts w:ascii="Times New Roman" w:eastAsia="Times New Roman" w:hAnsi="Times New Roman" w:cs="Times New Roman"/>
          <w:i/>
          <w:color w:val="222222"/>
          <w:sz w:val="24"/>
          <w:szCs w:val="24"/>
          <w:highlight w:val="white"/>
          <w:lang w:val="en-GB"/>
        </w:rPr>
        <w:t>Journal of Air Transport Management</w:t>
      </w:r>
      <w:r w:rsidRPr="009179F1">
        <w:rPr>
          <w:rFonts w:ascii="Times New Roman" w:eastAsia="Times New Roman" w:hAnsi="Times New Roman" w:cs="Times New Roman"/>
          <w:color w:val="222222"/>
          <w:sz w:val="24"/>
          <w:szCs w:val="24"/>
          <w:highlight w:val="white"/>
          <w:lang w:val="en-GB"/>
        </w:rPr>
        <w:t xml:space="preserve">, </w:t>
      </w:r>
      <w:r w:rsidRPr="009179F1">
        <w:rPr>
          <w:rFonts w:ascii="Times New Roman" w:eastAsia="Times New Roman" w:hAnsi="Times New Roman" w:cs="Times New Roman"/>
          <w:i/>
          <w:color w:val="222222"/>
          <w:sz w:val="24"/>
          <w:szCs w:val="24"/>
          <w:highlight w:val="white"/>
          <w:lang w:val="en-GB"/>
        </w:rPr>
        <w:t>42</w:t>
      </w:r>
      <w:r w:rsidRPr="009179F1">
        <w:rPr>
          <w:rFonts w:ascii="Times New Roman" w:eastAsia="Times New Roman" w:hAnsi="Times New Roman" w:cs="Times New Roman"/>
          <w:color w:val="222222"/>
          <w:sz w:val="24"/>
          <w:szCs w:val="24"/>
          <w:highlight w:val="white"/>
          <w:lang w:val="en-GB"/>
        </w:rPr>
        <w:t>, pp.289-296.</w:t>
      </w:r>
      <w:proofErr w:type="gramEnd"/>
    </w:p>
    <w:p w:rsidR="007C5A9C" w:rsidRPr="009179F1" w:rsidRDefault="007C5A9C">
      <w:pPr>
        <w:pStyle w:val="Normal1"/>
        <w:spacing w:line="360" w:lineRule="auto"/>
        <w:jc w:val="both"/>
        <w:rPr>
          <w:rFonts w:ascii="Times New Roman" w:eastAsia="Times New Roman" w:hAnsi="Times New Roman" w:cs="Times New Roman"/>
          <w:color w:val="222222"/>
          <w:sz w:val="24"/>
          <w:szCs w:val="24"/>
          <w:highlight w:val="white"/>
          <w:lang w:val="en-GB"/>
        </w:rPr>
      </w:pPr>
      <w:proofErr w:type="spellStart"/>
      <w:r w:rsidRPr="009179F1">
        <w:rPr>
          <w:rFonts w:ascii="Times New Roman" w:eastAsia="Times New Roman" w:hAnsi="Times New Roman" w:cs="Times New Roman"/>
          <w:color w:val="222222"/>
          <w:sz w:val="24"/>
          <w:szCs w:val="24"/>
          <w:highlight w:val="white"/>
          <w:lang w:val="en-GB"/>
        </w:rPr>
        <w:t>Fillat</w:t>
      </w:r>
      <w:proofErr w:type="spellEnd"/>
      <w:r w:rsidRPr="009179F1">
        <w:rPr>
          <w:rFonts w:ascii="Times New Roman" w:eastAsia="Times New Roman" w:hAnsi="Times New Roman" w:cs="Times New Roman"/>
          <w:color w:val="222222"/>
          <w:sz w:val="24"/>
          <w:szCs w:val="24"/>
          <w:highlight w:val="white"/>
          <w:lang w:val="en-GB"/>
        </w:rPr>
        <w:t xml:space="preserve">, J.L., </w:t>
      </w:r>
      <w:proofErr w:type="spellStart"/>
      <w:r w:rsidRPr="009179F1">
        <w:rPr>
          <w:rFonts w:ascii="Times New Roman" w:eastAsia="Times New Roman" w:hAnsi="Times New Roman" w:cs="Times New Roman"/>
          <w:color w:val="222222"/>
          <w:sz w:val="24"/>
          <w:szCs w:val="24"/>
          <w:highlight w:val="white"/>
          <w:lang w:val="en-GB"/>
        </w:rPr>
        <w:t>Garetto</w:t>
      </w:r>
      <w:proofErr w:type="spellEnd"/>
      <w:r w:rsidRPr="009179F1">
        <w:rPr>
          <w:rFonts w:ascii="Times New Roman" w:eastAsia="Times New Roman" w:hAnsi="Times New Roman" w:cs="Times New Roman"/>
          <w:color w:val="222222"/>
          <w:sz w:val="24"/>
          <w:szCs w:val="24"/>
          <w:highlight w:val="white"/>
          <w:lang w:val="en-GB"/>
        </w:rPr>
        <w:t xml:space="preserve">, S. and </w:t>
      </w:r>
      <w:proofErr w:type="spellStart"/>
      <w:r w:rsidRPr="009179F1">
        <w:rPr>
          <w:rFonts w:ascii="Times New Roman" w:eastAsia="Times New Roman" w:hAnsi="Times New Roman" w:cs="Times New Roman"/>
          <w:color w:val="222222"/>
          <w:sz w:val="24"/>
          <w:szCs w:val="24"/>
          <w:highlight w:val="white"/>
          <w:lang w:val="en-GB"/>
        </w:rPr>
        <w:t>Oldenski</w:t>
      </w:r>
      <w:proofErr w:type="spellEnd"/>
      <w:r w:rsidRPr="009179F1">
        <w:rPr>
          <w:rFonts w:ascii="Times New Roman" w:eastAsia="Times New Roman" w:hAnsi="Times New Roman" w:cs="Times New Roman"/>
          <w:color w:val="222222"/>
          <w:sz w:val="24"/>
          <w:szCs w:val="24"/>
          <w:highlight w:val="white"/>
          <w:lang w:val="en-GB"/>
        </w:rPr>
        <w:t xml:space="preserve">, L., 2015. </w:t>
      </w:r>
      <w:proofErr w:type="gramStart"/>
      <w:r w:rsidRPr="009179F1">
        <w:rPr>
          <w:rFonts w:ascii="Times New Roman" w:eastAsia="Times New Roman" w:hAnsi="Times New Roman" w:cs="Times New Roman"/>
          <w:color w:val="222222"/>
          <w:sz w:val="24"/>
          <w:szCs w:val="24"/>
          <w:highlight w:val="white"/>
          <w:lang w:val="en-GB"/>
        </w:rPr>
        <w:t>Diversification, cost structure, and the risk premium of multinational corporations.</w:t>
      </w:r>
      <w:proofErr w:type="gramEnd"/>
      <w:r w:rsidRPr="009179F1">
        <w:rPr>
          <w:rFonts w:ascii="Times New Roman" w:eastAsia="Times New Roman" w:hAnsi="Times New Roman" w:cs="Times New Roman"/>
          <w:color w:val="222222"/>
          <w:sz w:val="24"/>
          <w:szCs w:val="24"/>
          <w:highlight w:val="white"/>
          <w:lang w:val="en-GB"/>
        </w:rPr>
        <w:t xml:space="preserve"> </w:t>
      </w:r>
      <w:proofErr w:type="gramStart"/>
      <w:r w:rsidRPr="009179F1">
        <w:rPr>
          <w:rFonts w:ascii="Times New Roman" w:eastAsia="Times New Roman" w:hAnsi="Times New Roman" w:cs="Times New Roman"/>
          <w:i/>
          <w:color w:val="222222"/>
          <w:sz w:val="24"/>
          <w:szCs w:val="24"/>
          <w:highlight w:val="white"/>
          <w:lang w:val="en-GB"/>
        </w:rPr>
        <w:t>Journal of International Economics</w:t>
      </w:r>
      <w:r w:rsidRPr="009179F1">
        <w:rPr>
          <w:rFonts w:ascii="Times New Roman" w:eastAsia="Times New Roman" w:hAnsi="Times New Roman" w:cs="Times New Roman"/>
          <w:color w:val="222222"/>
          <w:sz w:val="24"/>
          <w:szCs w:val="24"/>
          <w:highlight w:val="white"/>
          <w:lang w:val="en-GB"/>
        </w:rPr>
        <w:t xml:space="preserve">, </w:t>
      </w:r>
      <w:r w:rsidRPr="009179F1">
        <w:rPr>
          <w:rFonts w:ascii="Times New Roman" w:eastAsia="Times New Roman" w:hAnsi="Times New Roman" w:cs="Times New Roman"/>
          <w:i/>
          <w:color w:val="222222"/>
          <w:sz w:val="24"/>
          <w:szCs w:val="24"/>
          <w:highlight w:val="white"/>
          <w:lang w:val="en-GB"/>
        </w:rPr>
        <w:t>96</w:t>
      </w:r>
      <w:r w:rsidRPr="009179F1">
        <w:rPr>
          <w:rFonts w:ascii="Times New Roman" w:eastAsia="Times New Roman" w:hAnsi="Times New Roman" w:cs="Times New Roman"/>
          <w:color w:val="222222"/>
          <w:sz w:val="24"/>
          <w:szCs w:val="24"/>
          <w:highlight w:val="white"/>
          <w:lang w:val="en-GB"/>
        </w:rPr>
        <w:t>(1), pp.37-54.</w:t>
      </w:r>
      <w:proofErr w:type="gramEnd"/>
    </w:p>
    <w:p w:rsidR="007C5A9C" w:rsidRPr="009179F1" w:rsidRDefault="007C5A9C">
      <w:pPr>
        <w:pStyle w:val="Normal1"/>
        <w:spacing w:line="360" w:lineRule="auto"/>
        <w:jc w:val="both"/>
        <w:rPr>
          <w:rFonts w:ascii="Times New Roman" w:eastAsia="Times New Roman" w:hAnsi="Times New Roman" w:cs="Times New Roman"/>
          <w:color w:val="222222"/>
          <w:sz w:val="24"/>
          <w:szCs w:val="24"/>
          <w:highlight w:val="white"/>
          <w:lang w:val="en-GB"/>
        </w:rPr>
      </w:pPr>
      <w:proofErr w:type="spellStart"/>
      <w:proofErr w:type="gramStart"/>
      <w:r w:rsidRPr="009179F1">
        <w:rPr>
          <w:rFonts w:ascii="Times New Roman" w:eastAsia="Times New Roman" w:hAnsi="Times New Roman" w:cs="Times New Roman"/>
          <w:color w:val="222222"/>
          <w:sz w:val="24"/>
          <w:szCs w:val="24"/>
          <w:highlight w:val="white"/>
          <w:lang w:val="en-GB"/>
        </w:rPr>
        <w:t>García-Bañuelos</w:t>
      </w:r>
      <w:proofErr w:type="spellEnd"/>
      <w:r w:rsidRPr="009179F1">
        <w:rPr>
          <w:rFonts w:ascii="Times New Roman" w:eastAsia="Times New Roman" w:hAnsi="Times New Roman" w:cs="Times New Roman"/>
          <w:color w:val="222222"/>
          <w:sz w:val="24"/>
          <w:szCs w:val="24"/>
          <w:highlight w:val="white"/>
          <w:lang w:val="en-GB"/>
        </w:rPr>
        <w:t xml:space="preserve">, L., </w:t>
      </w:r>
      <w:proofErr w:type="spellStart"/>
      <w:r w:rsidRPr="009179F1">
        <w:rPr>
          <w:rFonts w:ascii="Times New Roman" w:eastAsia="Times New Roman" w:hAnsi="Times New Roman" w:cs="Times New Roman"/>
          <w:color w:val="222222"/>
          <w:sz w:val="24"/>
          <w:szCs w:val="24"/>
          <w:highlight w:val="white"/>
          <w:lang w:val="en-GB"/>
        </w:rPr>
        <w:t>Ponomarev</w:t>
      </w:r>
      <w:proofErr w:type="spellEnd"/>
      <w:r w:rsidRPr="009179F1">
        <w:rPr>
          <w:rFonts w:ascii="Times New Roman" w:eastAsia="Times New Roman" w:hAnsi="Times New Roman" w:cs="Times New Roman"/>
          <w:color w:val="222222"/>
          <w:sz w:val="24"/>
          <w:szCs w:val="24"/>
          <w:highlight w:val="white"/>
          <w:lang w:val="en-GB"/>
        </w:rPr>
        <w:t>, A., Dumas, M. and Weber, I., 2017, September.</w:t>
      </w:r>
      <w:proofErr w:type="gramEnd"/>
      <w:r w:rsidRPr="009179F1">
        <w:rPr>
          <w:rFonts w:ascii="Times New Roman" w:eastAsia="Times New Roman" w:hAnsi="Times New Roman" w:cs="Times New Roman"/>
          <w:color w:val="222222"/>
          <w:sz w:val="24"/>
          <w:szCs w:val="24"/>
          <w:highlight w:val="white"/>
          <w:lang w:val="en-GB"/>
        </w:rPr>
        <w:t xml:space="preserve"> Optimized execution of business processes on </w:t>
      </w:r>
      <w:proofErr w:type="spellStart"/>
      <w:r w:rsidRPr="009179F1">
        <w:rPr>
          <w:rFonts w:ascii="Times New Roman" w:eastAsia="Times New Roman" w:hAnsi="Times New Roman" w:cs="Times New Roman"/>
          <w:color w:val="222222"/>
          <w:sz w:val="24"/>
          <w:szCs w:val="24"/>
          <w:highlight w:val="white"/>
          <w:lang w:val="en-GB"/>
        </w:rPr>
        <w:t>blockchain</w:t>
      </w:r>
      <w:proofErr w:type="spellEnd"/>
      <w:r w:rsidRPr="009179F1">
        <w:rPr>
          <w:rFonts w:ascii="Times New Roman" w:eastAsia="Times New Roman" w:hAnsi="Times New Roman" w:cs="Times New Roman"/>
          <w:color w:val="222222"/>
          <w:sz w:val="24"/>
          <w:szCs w:val="24"/>
          <w:highlight w:val="white"/>
          <w:lang w:val="en-GB"/>
        </w:rPr>
        <w:t xml:space="preserve">. </w:t>
      </w:r>
      <w:proofErr w:type="gramStart"/>
      <w:r w:rsidRPr="009179F1">
        <w:rPr>
          <w:rFonts w:ascii="Times New Roman" w:eastAsia="Times New Roman" w:hAnsi="Times New Roman" w:cs="Times New Roman"/>
          <w:color w:val="222222"/>
          <w:sz w:val="24"/>
          <w:szCs w:val="24"/>
          <w:highlight w:val="white"/>
          <w:lang w:val="en-GB"/>
        </w:rPr>
        <w:t xml:space="preserve">In </w:t>
      </w:r>
      <w:r w:rsidRPr="009179F1">
        <w:rPr>
          <w:rFonts w:ascii="Times New Roman" w:eastAsia="Times New Roman" w:hAnsi="Times New Roman" w:cs="Times New Roman"/>
          <w:i/>
          <w:color w:val="222222"/>
          <w:sz w:val="24"/>
          <w:szCs w:val="24"/>
          <w:highlight w:val="white"/>
          <w:lang w:val="en-GB"/>
        </w:rPr>
        <w:t>International Conference on Business Process Management</w:t>
      </w:r>
      <w:r w:rsidRPr="009179F1">
        <w:rPr>
          <w:rFonts w:ascii="Times New Roman" w:eastAsia="Times New Roman" w:hAnsi="Times New Roman" w:cs="Times New Roman"/>
          <w:color w:val="222222"/>
          <w:sz w:val="24"/>
          <w:szCs w:val="24"/>
          <w:highlight w:val="white"/>
          <w:lang w:val="en-GB"/>
        </w:rPr>
        <w:t xml:space="preserve"> (pp. 130-146).</w:t>
      </w:r>
      <w:proofErr w:type="gramEnd"/>
      <w:r w:rsidRPr="009179F1">
        <w:rPr>
          <w:rFonts w:ascii="Times New Roman" w:eastAsia="Times New Roman" w:hAnsi="Times New Roman" w:cs="Times New Roman"/>
          <w:color w:val="222222"/>
          <w:sz w:val="24"/>
          <w:szCs w:val="24"/>
          <w:highlight w:val="white"/>
          <w:lang w:val="en-GB"/>
        </w:rPr>
        <w:t xml:space="preserve"> </w:t>
      </w:r>
      <w:proofErr w:type="gramStart"/>
      <w:r w:rsidRPr="009179F1">
        <w:rPr>
          <w:rFonts w:ascii="Times New Roman" w:eastAsia="Times New Roman" w:hAnsi="Times New Roman" w:cs="Times New Roman"/>
          <w:color w:val="222222"/>
          <w:sz w:val="24"/>
          <w:szCs w:val="24"/>
          <w:highlight w:val="white"/>
          <w:lang w:val="en-GB"/>
        </w:rPr>
        <w:t>Springer, Cham.</w:t>
      </w:r>
      <w:proofErr w:type="gramEnd"/>
    </w:p>
    <w:p w:rsidR="007C5A9C" w:rsidRPr="009179F1" w:rsidRDefault="007C5A9C">
      <w:pPr>
        <w:pStyle w:val="Normal1"/>
        <w:spacing w:line="360" w:lineRule="auto"/>
        <w:jc w:val="both"/>
        <w:rPr>
          <w:rFonts w:ascii="Times New Roman" w:eastAsia="Times New Roman" w:hAnsi="Times New Roman" w:cs="Times New Roman"/>
          <w:color w:val="222222"/>
          <w:sz w:val="24"/>
          <w:szCs w:val="24"/>
          <w:highlight w:val="white"/>
          <w:lang w:val="en-GB"/>
        </w:rPr>
      </w:pPr>
      <w:r w:rsidRPr="009179F1">
        <w:rPr>
          <w:rFonts w:ascii="Times New Roman" w:eastAsia="Times New Roman" w:hAnsi="Times New Roman" w:cs="Times New Roman"/>
          <w:color w:val="222222"/>
          <w:sz w:val="24"/>
          <w:szCs w:val="24"/>
          <w:highlight w:val="white"/>
          <w:lang w:val="en-GB"/>
        </w:rPr>
        <w:t xml:space="preserve">Lawton, T.C., 2017. </w:t>
      </w:r>
      <w:proofErr w:type="gramStart"/>
      <w:r w:rsidRPr="009179F1">
        <w:rPr>
          <w:rFonts w:ascii="Times New Roman" w:eastAsia="Times New Roman" w:hAnsi="Times New Roman" w:cs="Times New Roman"/>
          <w:i/>
          <w:color w:val="222222"/>
          <w:sz w:val="24"/>
          <w:szCs w:val="24"/>
          <w:highlight w:val="white"/>
          <w:lang w:val="en-GB"/>
        </w:rPr>
        <w:t>Cleared for take-off: Structure and strategy in the low fare airline business</w:t>
      </w:r>
      <w:r w:rsidRPr="009179F1">
        <w:rPr>
          <w:rFonts w:ascii="Times New Roman" w:eastAsia="Times New Roman" w:hAnsi="Times New Roman" w:cs="Times New Roman"/>
          <w:color w:val="222222"/>
          <w:sz w:val="24"/>
          <w:szCs w:val="24"/>
          <w:highlight w:val="white"/>
          <w:lang w:val="en-GB"/>
        </w:rPr>
        <w:t>.</w:t>
      </w:r>
      <w:proofErr w:type="gramEnd"/>
      <w:r w:rsidRPr="009179F1">
        <w:rPr>
          <w:rFonts w:ascii="Times New Roman" w:eastAsia="Times New Roman" w:hAnsi="Times New Roman" w:cs="Times New Roman"/>
          <w:color w:val="222222"/>
          <w:sz w:val="24"/>
          <w:szCs w:val="24"/>
          <w:highlight w:val="white"/>
          <w:lang w:val="en-GB"/>
        </w:rPr>
        <w:t xml:space="preserve"> </w:t>
      </w:r>
      <w:proofErr w:type="spellStart"/>
      <w:proofErr w:type="gramStart"/>
      <w:r w:rsidRPr="009179F1">
        <w:rPr>
          <w:rFonts w:ascii="Times New Roman" w:eastAsia="Times New Roman" w:hAnsi="Times New Roman" w:cs="Times New Roman"/>
          <w:color w:val="222222"/>
          <w:sz w:val="24"/>
          <w:szCs w:val="24"/>
          <w:highlight w:val="white"/>
          <w:lang w:val="en-GB"/>
        </w:rPr>
        <w:t>Routledge</w:t>
      </w:r>
      <w:proofErr w:type="spellEnd"/>
      <w:r w:rsidRPr="009179F1">
        <w:rPr>
          <w:rFonts w:ascii="Times New Roman" w:eastAsia="Times New Roman" w:hAnsi="Times New Roman" w:cs="Times New Roman"/>
          <w:color w:val="222222"/>
          <w:sz w:val="24"/>
          <w:szCs w:val="24"/>
          <w:highlight w:val="white"/>
          <w:lang w:val="en-GB"/>
        </w:rPr>
        <w:t>.</w:t>
      </w:r>
      <w:proofErr w:type="gramEnd"/>
    </w:p>
    <w:p w:rsidR="007C5A9C" w:rsidRPr="009179F1" w:rsidRDefault="007C5A9C">
      <w:pPr>
        <w:pStyle w:val="Normal1"/>
        <w:spacing w:line="360" w:lineRule="auto"/>
        <w:jc w:val="both"/>
        <w:rPr>
          <w:rFonts w:ascii="Times New Roman" w:eastAsia="Times New Roman" w:hAnsi="Times New Roman" w:cs="Times New Roman"/>
          <w:color w:val="222222"/>
          <w:sz w:val="24"/>
          <w:szCs w:val="24"/>
          <w:highlight w:val="white"/>
          <w:lang w:val="en-GB"/>
        </w:rPr>
      </w:pPr>
      <w:proofErr w:type="spellStart"/>
      <w:r w:rsidRPr="009179F1">
        <w:rPr>
          <w:rFonts w:ascii="Times New Roman" w:eastAsia="Times New Roman" w:hAnsi="Times New Roman" w:cs="Times New Roman"/>
          <w:color w:val="222222"/>
          <w:sz w:val="24"/>
          <w:szCs w:val="24"/>
          <w:highlight w:val="white"/>
          <w:lang w:val="en-GB"/>
        </w:rPr>
        <w:t>Schuh</w:t>
      </w:r>
      <w:proofErr w:type="spellEnd"/>
      <w:r w:rsidRPr="009179F1">
        <w:rPr>
          <w:rFonts w:ascii="Times New Roman" w:eastAsia="Times New Roman" w:hAnsi="Times New Roman" w:cs="Times New Roman"/>
          <w:color w:val="222222"/>
          <w:sz w:val="24"/>
          <w:szCs w:val="24"/>
          <w:highlight w:val="white"/>
          <w:lang w:val="en-GB"/>
        </w:rPr>
        <w:t xml:space="preserve">, G., </w:t>
      </w:r>
      <w:proofErr w:type="spellStart"/>
      <w:r w:rsidRPr="009179F1">
        <w:rPr>
          <w:rFonts w:ascii="Times New Roman" w:eastAsia="Times New Roman" w:hAnsi="Times New Roman" w:cs="Times New Roman"/>
          <w:color w:val="222222"/>
          <w:sz w:val="24"/>
          <w:szCs w:val="24"/>
          <w:highlight w:val="white"/>
          <w:lang w:val="en-GB"/>
        </w:rPr>
        <w:t>Prote</w:t>
      </w:r>
      <w:proofErr w:type="spellEnd"/>
      <w:r w:rsidRPr="009179F1">
        <w:rPr>
          <w:rFonts w:ascii="Times New Roman" w:eastAsia="Times New Roman" w:hAnsi="Times New Roman" w:cs="Times New Roman"/>
          <w:color w:val="222222"/>
          <w:sz w:val="24"/>
          <w:szCs w:val="24"/>
          <w:highlight w:val="white"/>
          <w:lang w:val="en-GB"/>
        </w:rPr>
        <w:t xml:space="preserve">, J.P., </w:t>
      </w:r>
      <w:proofErr w:type="spellStart"/>
      <w:r w:rsidRPr="009179F1">
        <w:rPr>
          <w:rFonts w:ascii="Times New Roman" w:eastAsia="Times New Roman" w:hAnsi="Times New Roman" w:cs="Times New Roman"/>
          <w:color w:val="222222"/>
          <w:sz w:val="24"/>
          <w:szCs w:val="24"/>
          <w:highlight w:val="white"/>
          <w:lang w:val="en-GB"/>
        </w:rPr>
        <w:t>Gützlaff</w:t>
      </w:r>
      <w:proofErr w:type="spellEnd"/>
      <w:r w:rsidRPr="009179F1">
        <w:rPr>
          <w:rFonts w:ascii="Times New Roman" w:eastAsia="Times New Roman" w:hAnsi="Times New Roman" w:cs="Times New Roman"/>
          <w:color w:val="222222"/>
          <w:sz w:val="24"/>
          <w:szCs w:val="24"/>
          <w:highlight w:val="white"/>
          <w:lang w:val="en-GB"/>
        </w:rPr>
        <w:t xml:space="preserve">, A., </w:t>
      </w:r>
      <w:proofErr w:type="spellStart"/>
      <w:r w:rsidRPr="009179F1">
        <w:rPr>
          <w:rFonts w:ascii="Times New Roman" w:eastAsia="Times New Roman" w:hAnsi="Times New Roman" w:cs="Times New Roman"/>
          <w:color w:val="222222"/>
          <w:sz w:val="24"/>
          <w:szCs w:val="24"/>
          <w:highlight w:val="white"/>
          <w:lang w:val="en-GB"/>
        </w:rPr>
        <w:t>Ays</w:t>
      </w:r>
      <w:proofErr w:type="spellEnd"/>
      <w:r w:rsidRPr="009179F1">
        <w:rPr>
          <w:rFonts w:ascii="Times New Roman" w:eastAsia="Times New Roman" w:hAnsi="Times New Roman" w:cs="Times New Roman"/>
          <w:color w:val="222222"/>
          <w:sz w:val="24"/>
          <w:szCs w:val="24"/>
          <w:highlight w:val="white"/>
          <w:lang w:val="en-GB"/>
        </w:rPr>
        <w:t xml:space="preserve">, J. and Donner, A., 2019. Fixed cost management as an enabler for agile manufacturing networks. </w:t>
      </w:r>
      <w:proofErr w:type="spellStart"/>
      <w:proofErr w:type="gramStart"/>
      <w:r w:rsidRPr="009179F1">
        <w:rPr>
          <w:rFonts w:ascii="Times New Roman" w:eastAsia="Times New Roman" w:hAnsi="Times New Roman" w:cs="Times New Roman"/>
          <w:i/>
          <w:color w:val="222222"/>
          <w:sz w:val="24"/>
          <w:szCs w:val="24"/>
          <w:highlight w:val="white"/>
          <w:lang w:val="en-GB"/>
        </w:rPr>
        <w:t>Procedia</w:t>
      </w:r>
      <w:proofErr w:type="spellEnd"/>
      <w:r w:rsidRPr="009179F1">
        <w:rPr>
          <w:rFonts w:ascii="Times New Roman" w:eastAsia="Times New Roman" w:hAnsi="Times New Roman" w:cs="Times New Roman"/>
          <w:i/>
          <w:color w:val="222222"/>
          <w:sz w:val="24"/>
          <w:szCs w:val="24"/>
          <w:highlight w:val="white"/>
          <w:lang w:val="en-GB"/>
        </w:rPr>
        <w:t xml:space="preserve"> Manufacturing</w:t>
      </w:r>
      <w:r w:rsidRPr="009179F1">
        <w:rPr>
          <w:rFonts w:ascii="Times New Roman" w:eastAsia="Times New Roman" w:hAnsi="Times New Roman" w:cs="Times New Roman"/>
          <w:color w:val="222222"/>
          <w:sz w:val="24"/>
          <w:szCs w:val="24"/>
          <w:highlight w:val="white"/>
          <w:lang w:val="en-GB"/>
        </w:rPr>
        <w:t xml:space="preserve">, </w:t>
      </w:r>
      <w:r w:rsidRPr="009179F1">
        <w:rPr>
          <w:rFonts w:ascii="Times New Roman" w:eastAsia="Times New Roman" w:hAnsi="Times New Roman" w:cs="Times New Roman"/>
          <w:i/>
          <w:color w:val="222222"/>
          <w:sz w:val="24"/>
          <w:szCs w:val="24"/>
          <w:highlight w:val="white"/>
          <w:lang w:val="en-GB"/>
        </w:rPr>
        <w:t>39</w:t>
      </w:r>
      <w:r w:rsidRPr="009179F1">
        <w:rPr>
          <w:rFonts w:ascii="Times New Roman" w:eastAsia="Times New Roman" w:hAnsi="Times New Roman" w:cs="Times New Roman"/>
          <w:color w:val="222222"/>
          <w:sz w:val="24"/>
          <w:szCs w:val="24"/>
          <w:highlight w:val="white"/>
          <w:lang w:val="en-GB"/>
        </w:rPr>
        <w:t>, pp.625-634.</w:t>
      </w:r>
      <w:proofErr w:type="gramEnd"/>
    </w:p>
    <w:sectPr w:rsidR="007C5A9C" w:rsidRPr="009179F1" w:rsidSect="00D8595D">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2F23" w:rsidRDefault="00BB2F23" w:rsidP="00B106BD">
      <w:pPr>
        <w:spacing w:line="240" w:lineRule="auto"/>
      </w:pPr>
      <w:r>
        <w:separator/>
      </w:r>
    </w:p>
  </w:endnote>
  <w:endnote w:type="continuationSeparator" w:id="0">
    <w:p w:rsidR="00BB2F23" w:rsidRDefault="00BB2F23" w:rsidP="00B106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357171"/>
      <w:docPartObj>
        <w:docPartGallery w:val="Page Numbers (Bottom of Page)"/>
        <w:docPartUnique/>
      </w:docPartObj>
    </w:sdtPr>
    <w:sdtEndPr/>
    <w:sdtContent>
      <w:p w:rsidR="00B106BD" w:rsidRDefault="00BB2F23">
        <w:pPr>
          <w:pStyle w:val="Footer"/>
          <w:jc w:val="right"/>
        </w:pPr>
        <w:r>
          <w:fldChar w:fldCharType="begin"/>
        </w:r>
        <w:r>
          <w:instrText xml:space="preserve"> PAGE   \* MERGEFORMAT </w:instrText>
        </w:r>
        <w:r>
          <w:fldChar w:fldCharType="separate"/>
        </w:r>
        <w:r w:rsidR="007F1B7F">
          <w:rPr>
            <w:noProof/>
          </w:rPr>
          <w:t>1</w:t>
        </w:r>
        <w:r>
          <w:rPr>
            <w:noProof/>
          </w:rPr>
          <w:fldChar w:fldCharType="end"/>
        </w:r>
      </w:p>
    </w:sdtContent>
  </w:sdt>
  <w:p w:rsidR="00B106BD" w:rsidRDefault="00B106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2F23" w:rsidRDefault="00BB2F23" w:rsidP="00B106BD">
      <w:pPr>
        <w:spacing w:line="240" w:lineRule="auto"/>
      </w:pPr>
      <w:r>
        <w:separator/>
      </w:r>
    </w:p>
  </w:footnote>
  <w:footnote w:type="continuationSeparator" w:id="0">
    <w:p w:rsidR="00BB2F23" w:rsidRDefault="00BB2F23" w:rsidP="00B106B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8595D"/>
    <w:rsid w:val="00067F3D"/>
    <w:rsid w:val="00121DD9"/>
    <w:rsid w:val="002C7202"/>
    <w:rsid w:val="002E0400"/>
    <w:rsid w:val="00536998"/>
    <w:rsid w:val="0066401F"/>
    <w:rsid w:val="007004A2"/>
    <w:rsid w:val="007C5A9C"/>
    <w:rsid w:val="007F1B7F"/>
    <w:rsid w:val="009179F1"/>
    <w:rsid w:val="00B106BD"/>
    <w:rsid w:val="00BB2F23"/>
    <w:rsid w:val="00D8595D"/>
    <w:rsid w:val="00E878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7870"/>
    <w:rPr>
      <w:lang w:val="en-GB"/>
    </w:rPr>
  </w:style>
  <w:style w:type="paragraph" w:styleId="Heading1">
    <w:name w:val="heading 1"/>
    <w:basedOn w:val="Normal1"/>
    <w:next w:val="Normal1"/>
    <w:rsid w:val="00B106BD"/>
    <w:pPr>
      <w:keepNext/>
      <w:keepLines/>
      <w:spacing w:before="400" w:after="120"/>
      <w:outlineLvl w:val="0"/>
    </w:pPr>
    <w:rPr>
      <w:rFonts w:ascii="Times New Roman" w:hAnsi="Times New Roman"/>
      <w:b/>
      <w:color w:val="000000" w:themeColor="text1"/>
      <w:sz w:val="24"/>
      <w:szCs w:val="40"/>
    </w:rPr>
  </w:style>
  <w:style w:type="paragraph" w:styleId="Heading2">
    <w:name w:val="heading 2"/>
    <w:basedOn w:val="Normal1"/>
    <w:next w:val="Normal1"/>
    <w:rsid w:val="00D8595D"/>
    <w:pPr>
      <w:keepNext/>
      <w:keepLines/>
      <w:spacing w:before="360" w:after="120"/>
      <w:outlineLvl w:val="1"/>
    </w:pPr>
    <w:rPr>
      <w:sz w:val="32"/>
      <w:szCs w:val="32"/>
    </w:rPr>
  </w:style>
  <w:style w:type="paragraph" w:styleId="Heading3">
    <w:name w:val="heading 3"/>
    <w:basedOn w:val="Normal1"/>
    <w:next w:val="Normal1"/>
    <w:rsid w:val="00D8595D"/>
    <w:pPr>
      <w:keepNext/>
      <w:keepLines/>
      <w:spacing w:before="320" w:after="80"/>
      <w:outlineLvl w:val="2"/>
    </w:pPr>
    <w:rPr>
      <w:color w:val="434343"/>
      <w:sz w:val="28"/>
      <w:szCs w:val="28"/>
    </w:rPr>
  </w:style>
  <w:style w:type="paragraph" w:styleId="Heading4">
    <w:name w:val="heading 4"/>
    <w:basedOn w:val="Normal1"/>
    <w:next w:val="Normal1"/>
    <w:rsid w:val="00D8595D"/>
    <w:pPr>
      <w:keepNext/>
      <w:keepLines/>
      <w:spacing w:before="280" w:after="80"/>
      <w:outlineLvl w:val="3"/>
    </w:pPr>
    <w:rPr>
      <w:color w:val="666666"/>
      <w:sz w:val="24"/>
      <w:szCs w:val="24"/>
    </w:rPr>
  </w:style>
  <w:style w:type="paragraph" w:styleId="Heading5">
    <w:name w:val="heading 5"/>
    <w:basedOn w:val="Normal1"/>
    <w:next w:val="Normal1"/>
    <w:rsid w:val="00D8595D"/>
    <w:pPr>
      <w:keepNext/>
      <w:keepLines/>
      <w:spacing w:before="240" w:after="80"/>
      <w:outlineLvl w:val="4"/>
    </w:pPr>
    <w:rPr>
      <w:color w:val="666666"/>
    </w:rPr>
  </w:style>
  <w:style w:type="paragraph" w:styleId="Heading6">
    <w:name w:val="heading 6"/>
    <w:basedOn w:val="Normal1"/>
    <w:next w:val="Normal1"/>
    <w:rsid w:val="00D8595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8595D"/>
  </w:style>
  <w:style w:type="paragraph" w:styleId="Title">
    <w:name w:val="Title"/>
    <w:basedOn w:val="Normal1"/>
    <w:next w:val="Normal1"/>
    <w:rsid w:val="00D8595D"/>
    <w:pPr>
      <w:keepNext/>
      <w:keepLines/>
      <w:spacing w:after="60"/>
    </w:pPr>
    <w:rPr>
      <w:sz w:val="52"/>
      <w:szCs w:val="52"/>
    </w:rPr>
  </w:style>
  <w:style w:type="paragraph" w:styleId="Subtitle">
    <w:name w:val="Subtitle"/>
    <w:basedOn w:val="Normal1"/>
    <w:next w:val="Normal1"/>
    <w:rsid w:val="00D8595D"/>
    <w:pPr>
      <w:keepNext/>
      <w:keepLines/>
      <w:spacing w:after="320"/>
    </w:pPr>
    <w:rPr>
      <w:color w:val="666666"/>
      <w:sz w:val="30"/>
      <w:szCs w:val="30"/>
    </w:rPr>
  </w:style>
  <w:style w:type="paragraph" w:styleId="Header">
    <w:name w:val="header"/>
    <w:basedOn w:val="Normal"/>
    <w:link w:val="HeaderChar"/>
    <w:uiPriority w:val="99"/>
    <w:semiHidden/>
    <w:unhideWhenUsed/>
    <w:rsid w:val="00B106BD"/>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B106BD"/>
  </w:style>
  <w:style w:type="paragraph" w:styleId="Footer">
    <w:name w:val="footer"/>
    <w:basedOn w:val="Normal"/>
    <w:link w:val="FooterChar"/>
    <w:uiPriority w:val="99"/>
    <w:unhideWhenUsed/>
    <w:rsid w:val="00B106BD"/>
    <w:pPr>
      <w:tabs>
        <w:tab w:val="center" w:pos="4513"/>
        <w:tab w:val="right" w:pos="9026"/>
      </w:tabs>
      <w:spacing w:line="240" w:lineRule="auto"/>
    </w:pPr>
  </w:style>
  <w:style w:type="character" w:customStyle="1" w:styleId="FooterChar">
    <w:name w:val="Footer Char"/>
    <w:basedOn w:val="DefaultParagraphFont"/>
    <w:link w:val="Footer"/>
    <w:uiPriority w:val="99"/>
    <w:rsid w:val="00B106BD"/>
  </w:style>
  <w:style w:type="paragraph" w:styleId="TOCHeading">
    <w:name w:val="TOC Heading"/>
    <w:basedOn w:val="Heading1"/>
    <w:next w:val="Normal"/>
    <w:uiPriority w:val="39"/>
    <w:semiHidden/>
    <w:unhideWhenUsed/>
    <w:qFormat/>
    <w:rsid w:val="00B106BD"/>
    <w:pPr>
      <w:spacing w:before="480" w:after="0"/>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B106BD"/>
    <w:pPr>
      <w:spacing w:after="100"/>
    </w:pPr>
  </w:style>
  <w:style w:type="character" w:styleId="Hyperlink">
    <w:name w:val="Hyperlink"/>
    <w:basedOn w:val="DefaultParagraphFont"/>
    <w:uiPriority w:val="99"/>
    <w:unhideWhenUsed/>
    <w:rsid w:val="00B106BD"/>
    <w:rPr>
      <w:color w:val="0000FF" w:themeColor="hyperlink"/>
      <w:u w:val="single"/>
    </w:rPr>
  </w:style>
  <w:style w:type="paragraph" w:styleId="BalloonText">
    <w:name w:val="Balloon Text"/>
    <w:basedOn w:val="Normal"/>
    <w:link w:val="BalloonTextChar"/>
    <w:uiPriority w:val="99"/>
    <w:semiHidden/>
    <w:unhideWhenUsed/>
    <w:rsid w:val="00B106B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06B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154952-C4FC-4AD7-A00C-D73D1F25A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1901</Words>
  <Characters>10842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Acer</cp:lastModifiedBy>
  <cp:revision>5</cp:revision>
  <dcterms:created xsi:type="dcterms:W3CDTF">2021-03-16T14:44:00Z</dcterms:created>
  <dcterms:modified xsi:type="dcterms:W3CDTF">2021-03-24T11:57:00Z</dcterms:modified>
</cp:coreProperties>
</file>