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81979375"/>
        <w:docPartObj>
          <w:docPartGallery w:val="Cover Pages"/>
          <w:docPartUnique/>
        </w:docPartObj>
      </w:sdtPr>
      <w:sdtContent>
        <w:p w14:paraId="29C4F428" w14:textId="34EF69FC" w:rsidR="00CC2470" w:rsidRDefault="00CC2470">
          <w:r>
            <w:rPr>
              <w:noProof/>
            </w:rPr>
            <mc:AlternateContent>
              <mc:Choice Requires="wpg">
                <w:drawing>
                  <wp:anchor distT="0" distB="0" distL="114300" distR="114300" simplePos="0" relativeHeight="251659264" behindDoc="1" locked="0" layoutInCell="1" allowOverlap="1" wp14:anchorId="03D76CF0" wp14:editId="7A7AF4D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E074E7A" w14:textId="117157C4" w:rsidR="008A268F" w:rsidRDefault="008A268F">
                                      <w:pPr>
                                        <w:pStyle w:val="NoSpacing"/>
                                        <w:spacing w:before="120"/>
                                        <w:jc w:val="center"/>
                                        <w:rPr>
                                          <w:color w:val="FFFFFF" w:themeColor="background1"/>
                                        </w:rPr>
                                      </w:pPr>
                                      <w:r>
                                        <w:rPr>
                                          <w:color w:val="FFFFFF" w:themeColor="background1"/>
                                        </w:rPr>
                                        <w:t>Ian John Newberry (1703128)</w:t>
                                      </w:r>
                                    </w:p>
                                  </w:sdtContent>
                                </w:sdt>
                                <w:p w14:paraId="595A801A" w14:textId="77777777" w:rsidR="008A268F" w:rsidRDefault="008A268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5520279" w14:textId="3A48D724" w:rsidR="008A268F" w:rsidRDefault="00F072C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Levi strauss procurement strategy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D76CF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E074E7A" w14:textId="117157C4" w:rsidR="008A268F" w:rsidRDefault="008A268F">
                                <w:pPr>
                                  <w:pStyle w:val="NoSpacing"/>
                                  <w:spacing w:before="120"/>
                                  <w:jc w:val="center"/>
                                  <w:rPr>
                                    <w:color w:val="FFFFFF" w:themeColor="background1"/>
                                  </w:rPr>
                                </w:pPr>
                                <w:r>
                                  <w:rPr>
                                    <w:color w:val="FFFFFF" w:themeColor="background1"/>
                                  </w:rPr>
                                  <w:t>Ian John Newberry (1703128)</w:t>
                                </w:r>
                              </w:p>
                            </w:sdtContent>
                          </w:sdt>
                          <w:p w14:paraId="595A801A" w14:textId="77777777" w:rsidR="008A268F" w:rsidRDefault="008A268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5520279" w14:textId="3A48D724" w:rsidR="008A268F" w:rsidRDefault="00F072C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Levi strauss procurement strategy</w:t>
                                </w:r>
                              </w:p>
                            </w:sdtContent>
                          </w:sdt>
                        </w:txbxContent>
                      </v:textbox>
                    </v:shape>
                    <w10:wrap anchorx="page" anchory="page"/>
                  </v:group>
                </w:pict>
              </mc:Fallback>
            </mc:AlternateContent>
          </w:r>
        </w:p>
        <w:p w14:paraId="1827ABC1" w14:textId="152C7CCD" w:rsidR="00CC2470" w:rsidRDefault="00CC2470">
          <w:r>
            <w:br w:type="page"/>
          </w:r>
        </w:p>
      </w:sdtContent>
    </w:sdt>
    <w:sdt>
      <w:sdtPr>
        <w:id w:val="-143874627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F457C79" w14:textId="30DE2434" w:rsidR="001140E5" w:rsidRDefault="001140E5">
          <w:pPr>
            <w:pStyle w:val="TOCHeading"/>
          </w:pPr>
          <w:r>
            <w:t>Contents</w:t>
          </w:r>
        </w:p>
        <w:p w14:paraId="12748E70" w14:textId="65E583E3" w:rsidR="001140E5" w:rsidRDefault="001140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338355" w:history="1">
            <w:r w:rsidRPr="00CB2272">
              <w:rPr>
                <w:rStyle w:val="Hyperlink"/>
                <w:noProof/>
              </w:rPr>
              <w:t>Introduction</w:t>
            </w:r>
            <w:r>
              <w:rPr>
                <w:noProof/>
                <w:webHidden/>
              </w:rPr>
              <w:tab/>
            </w:r>
            <w:r>
              <w:rPr>
                <w:noProof/>
                <w:webHidden/>
              </w:rPr>
              <w:fldChar w:fldCharType="begin"/>
            </w:r>
            <w:r>
              <w:rPr>
                <w:noProof/>
                <w:webHidden/>
              </w:rPr>
              <w:instrText xml:space="preserve"> PAGEREF _Toc67338355 \h </w:instrText>
            </w:r>
            <w:r>
              <w:rPr>
                <w:noProof/>
                <w:webHidden/>
              </w:rPr>
            </w:r>
            <w:r>
              <w:rPr>
                <w:noProof/>
                <w:webHidden/>
              </w:rPr>
              <w:fldChar w:fldCharType="separate"/>
            </w:r>
            <w:r>
              <w:rPr>
                <w:noProof/>
                <w:webHidden/>
              </w:rPr>
              <w:t>2</w:t>
            </w:r>
            <w:r>
              <w:rPr>
                <w:noProof/>
                <w:webHidden/>
              </w:rPr>
              <w:fldChar w:fldCharType="end"/>
            </w:r>
          </w:hyperlink>
        </w:p>
        <w:p w14:paraId="1C891444" w14:textId="4D3B5276" w:rsidR="001140E5" w:rsidRDefault="001140E5">
          <w:pPr>
            <w:pStyle w:val="TOC1"/>
            <w:tabs>
              <w:tab w:val="right" w:leader="dot" w:pos="9016"/>
            </w:tabs>
            <w:rPr>
              <w:rFonts w:eastAsiaTheme="minorEastAsia"/>
              <w:noProof/>
              <w:lang w:eastAsia="en-GB"/>
            </w:rPr>
          </w:pPr>
          <w:hyperlink w:anchor="_Toc67338356" w:history="1">
            <w:r w:rsidRPr="00CB2272">
              <w:rPr>
                <w:rStyle w:val="Hyperlink"/>
                <w:noProof/>
              </w:rPr>
              <w:t>What is procurement?</w:t>
            </w:r>
            <w:r>
              <w:rPr>
                <w:noProof/>
                <w:webHidden/>
              </w:rPr>
              <w:tab/>
            </w:r>
            <w:r>
              <w:rPr>
                <w:noProof/>
                <w:webHidden/>
              </w:rPr>
              <w:fldChar w:fldCharType="begin"/>
            </w:r>
            <w:r>
              <w:rPr>
                <w:noProof/>
                <w:webHidden/>
              </w:rPr>
              <w:instrText xml:space="preserve"> PAGEREF _Toc67338356 \h </w:instrText>
            </w:r>
            <w:r>
              <w:rPr>
                <w:noProof/>
                <w:webHidden/>
              </w:rPr>
            </w:r>
            <w:r>
              <w:rPr>
                <w:noProof/>
                <w:webHidden/>
              </w:rPr>
              <w:fldChar w:fldCharType="separate"/>
            </w:r>
            <w:r>
              <w:rPr>
                <w:noProof/>
                <w:webHidden/>
              </w:rPr>
              <w:t>3</w:t>
            </w:r>
            <w:r>
              <w:rPr>
                <w:noProof/>
                <w:webHidden/>
              </w:rPr>
              <w:fldChar w:fldCharType="end"/>
            </w:r>
          </w:hyperlink>
        </w:p>
        <w:p w14:paraId="51DB234F" w14:textId="1C83C903" w:rsidR="001140E5" w:rsidRDefault="001140E5">
          <w:pPr>
            <w:pStyle w:val="TOC1"/>
            <w:tabs>
              <w:tab w:val="right" w:leader="dot" w:pos="9016"/>
            </w:tabs>
            <w:rPr>
              <w:rFonts w:eastAsiaTheme="minorEastAsia"/>
              <w:noProof/>
              <w:lang w:eastAsia="en-GB"/>
            </w:rPr>
          </w:pPr>
          <w:hyperlink w:anchor="_Toc67338357" w:history="1">
            <w:r w:rsidRPr="00CB2272">
              <w:rPr>
                <w:rStyle w:val="Hyperlink"/>
                <w:noProof/>
              </w:rPr>
              <w:t>History</w:t>
            </w:r>
            <w:r>
              <w:rPr>
                <w:noProof/>
                <w:webHidden/>
              </w:rPr>
              <w:tab/>
            </w:r>
            <w:r>
              <w:rPr>
                <w:noProof/>
                <w:webHidden/>
              </w:rPr>
              <w:fldChar w:fldCharType="begin"/>
            </w:r>
            <w:r>
              <w:rPr>
                <w:noProof/>
                <w:webHidden/>
              </w:rPr>
              <w:instrText xml:space="preserve"> PAGEREF _Toc67338357 \h </w:instrText>
            </w:r>
            <w:r>
              <w:rPr>
                <w:noProof/>
                <w:webHidden/>
              </w:rPr>
            </w:r>
            <w:r>
              <w:rPr>
                <w:noProof/>
                <w:webHidden/>
              </w:rPr>
              <w:fldChar w:fldCharType="separate"/>
            </w:r>
            <w:r>
              <w:rPr>
                <w:noProof/>
                <w:webHidden/>
              </w:rPr>
              <w:t>3</w:t>
            </w:r>
            <w:r>
              <w:rPr>
                <w:noProof/>
                <w:webHidden/>
              </w:rPr>
              <w:fldChar w:fldCharType="end"/>
            </w:r>
          </w:hyperlink>
        </w:p>
        <w:p w14:paraId="5EE666CA" w14:textId="2D5C0FAE" w:rsidR="001140E5" w:rsidRDefault="001140E5">
          <w:pPr>
            <w:pStyle w:val="TOC1"/>
            <w:tabs>
              <w:tab w:val="right" w:leader="dot" w:pos="9016"/>
            </w:tabs>
            <w:rPr>
              <w:rFonts w:eastAsiaTheme="minorEastAsia"/>
              <w:noProof/>
              <w:lang w:eastAsia="en-GB"/>
            </w:rPr>
          </w:pPr>
          <w:hyperlink w:anchor="_Toc67338358" w:history="1">
            <w:r w:rsidRPr="00CB2272">
              <w:rPr>
                <w:rStyle w:val="Hyperlink"/>
                <w:noProof/>
              </w:rPr>
              <w:t>What is a procurement strategy?</w:t>
            </w:r>
            <w:r>
              <w:rPr>
                <w:noProof/>
                <w:webHidden/>
              </w:rPr>
              <w:tab/>
            </w:r>
            <w:r>
              <w:rPr>
                <w:noProof/>
                <w:webHidden/>
              </w:rPr>
              <w:fldChar w:fldCharType="begin"/>
            </w:r>
            <w:r>
              <w:rPr>
                <w:noProof/>
                <w:webHidden/>
              </w:rPr>
              <w:instrText xml:space="preserve"> PAGEREF _Toc67338358 \h </w:instrText>
            </w:r>
            <w:r>
              <w:rPr>
                <w:noProof/>
                <w:webHidden/>
              </w:rPr>
            </w:r>
            <w:r>
              <w:rPr>
                <w:noProof/>
                <w:webHidden/>
              </w:rPr>
              <w:fldChar w:fldCharType="separate"/>
            </w:r>
            <w:r>
              <w:rPr>
                <w:noProof/>
                <w:webHidden/>
              </w:rPr>
              <w:t>4</w:t>
            </w:r>
            <w:r>
              <w:rPr>
                <w:noProof/>
                <w:webHidden/>
              </w:rPr>
              <w:fldChar w:fldCharType="end"/>
            </w:r>
          </w:hyperlink>
        </w:p>
        <w:p w14:paraId="48022C19" w14:textId="759418B4" w:rsidR="001140E5" w:rsidRDefault="001140E5">
          <w:pPr>
            <w:pStyle w:val="TOC1"/>
            <w:tabs>
              <w:tab w:val="right" w:leader="dot" w:pos="9016"/>
            </w:tabs>
            <w:rPr>
              <w:rFonts w:eastAsiaTheme="minorEastAsia"/>
              <w:noProof/>
              <w:lang w:eastAsia="en-GB"/>
            </w:rPr>
          </w:pPr>
          <w:hyperlink w:anchor="_Toc67338359" w:history="1">
            <w:r w:rsidRPr="00CB2272">
              <w:rPr>
                <w:rStyle w:val="Hyperlink"/>
                <w:noProof/>
              </w:rPr>
              <w:t>Kraljit matrix</w:t>
            </w:r>
            <w:r>
              <w:rPr>
                <w:noProof/>
                <w:webHidden/>
              </w:rPr>
              <w:tab/>
            </w:r>
            <w:r>
              <w:rPr>
                <w:noProof/>
                <w:webHidden/>
              </w:rPr>
              <w:fldChar w:fldCharType="begin"/>
            </w:r>
            <w:r>
              <w:rPr>
                <w:noProof/>
                <w:webHidden/>
              </w:rPr>
              <w:instrText xml:space="preserve"> PAGEREF _Toc67338359 \h </w:instrText>
            </w:r>
            <w:r>
              <w:rPr>
                <w:noProof/>
                <w:webHidden/>
              </w:rPr>
            </w:r>
            <w:r>
              <w:rPr>
                <w:noProof/>
                <w:webHidden/>
              </w:rPr>
              <w:fldChar w:fldCharType="separate"/>
            </w:r>
            <w:r>
              <w:rPr>
                <w:noProof/>
                <w:webHidden/>
              </w:rPr>
              <w:t>5</w:t>
            </w:r>
            <w:r>
              <w:rPr>
                <w:noProof/>
                <w:webHidden/>
              </w:rPr>
              <w:fldChar w:fldCharType="end"/>
            </w:r>
          </w:hyperlink>
        </w:p>
        <w:p w14:paraId="16629752" w14:textId="05D751E9" w:rsidR="001140E5" w:rsidRDefault="001140E5">
          <w:pPr>
            <w:pStyle w:val="TOC1"/>
            <w:tabs>
              <w:tab w:val="right" w:leader="dot" w:pos="9016"/>
            </w:tabs>
            <w:rPr>
              <w:rFonts w:eastAsiaTheme="minorEastAsia"/>
              <w:noProof/>
              <w:lang w:eastAsia="en-GB"/>
            </w:rPr>
          </w:pPr>
          <w:hyperlink w:anchor="_Toc67338360" w:history="1">
            <w:r w:rsidRPr="00CB2272">
              <w:rPr>
                <w:rStyle w:val="Hyperlink"/>
                <w:noProof/>
              </w:rPr>
              <w:t>Levi Strauss centre led approach</w:t>
            </w:r>
            <w:r>
              <w:rPr>
                <w:noProof/>
                <w:webHidden/>
              </w:rPr>
              <w:tab/>
            </w:r>
            <w:r>
              <w:rPr>
                <w:noProof/>
                <w:webHidden/>
              </w:rPr>
              <w:fldChar w:fldCharType="begin"/>
            </w:r>
            <w:r>
              <w:rPr>
                <w:noProof/>
                <w:webHidden/>
              </w:rPr>
              <w:instrText xml:space="preserve"> PAGEREF _Toc67338360 \h </w:instrText>
            </w:r>
            <w:r>
              <w:rPr>
                <w:noProof/>
                <w:webHidden/>
              </w:rPr>
            </w:r>
            <w:r>
              <w:rPr>
                <w:noProof/>
                <w:webHidden/>
              </w:rPr>
              <w:fldChar w:fldCharType="separate"/>
            </w:r>
            <w:r>
              <w:rPr>
                <w:noProof/>
                <w:webHidden/>
              </w:rPr>
              <w:t>5</w:t>
            </w:r>
            <w:r>
              <w:rPr>
                <w:noProof/>
                <w:webHidden/>
              </w:rPr>
              <w:fldChar w:fldCharType="end"/>
            </w:r>
          </w:hyperlink>
        </w:p>
        <w:p w14:paraId="5F53EF44" w14:textId="23822E03" w:rsidR="001140E5" w:rsidRDefault="001140E5">
          <w:pPr>
            <w:pStyle w:val="TOC1"/>
            <w:tabs>
              <w:tab w:val="right" w:leader="dot" w:pos="9016"/>
            </w:tabs>
            <w:rPr>
              <w:rFonts w:eastAsiaTheme="minorEastAsia"/>
              <w:noProof/>
              <w:lang w:eastAsia="en-GB"/>
            </w:rPr>
          </w:pPr>
          <w:hyperlink w:anchor="_Toc67338361" w:history="1">
            <w:r w:rsidRPr="00CB2272">
              <w:rPr>
                <w:rStyle w:val="Hyperlink"/>
                <w:noProof/>
              </w:rPr>
              <w:t>Benefits of a centralised strategy for a global organisation</w:t>
            </w:r>
            <w:r>
              <w:rPr>
                <w:noProof/>
                <w:webHidden/>
              </w:rPr>
              <w:tab/>
            </w:r>
            <w:r>
              <w:rPr>
                <w:noProof/>
                <w:webHidden/>
              </w:rPr>
              <w:fldChar w:fldCharType="begin"/>
            </w:r>
            <w:r>
              <w:rPr>
                <w:noProof/>
                <w:webHidden/>
              </w:rPr>
              <w:instrText xml:space="preserve"> PAGEREF _Toc67338361 \h </w:instrText>
            </w:r>
            <w:r>
              <w:rPr>
                <w:noProof/>
                <w:webHidden/>
              </w:rPr>
            </w:r>
            <w:r>
              <w:rPr>
                <w:noProof/>
                <w:webHidden/>
              </w:rPr>
              <w:fldChar w:fldCharType="separate"/>
            </w:r>
            <w:r>
              <w:rPr>
                <w:noProof/>
                <w:webHidden/>
              </w:rPr>
              <w:t>6</w:t>
            </w:r>
            <w:r>
              <w:rPr>
                <w:noProof/>
                <w:webHidden/>
              </w:rPr>
              <w:fldChar w:fldCharType="end"/>
            </w:r>
          </w:hyperlink>
        </w:p>
        <w:p w14:paraId="320EF2AC" w14:textId="149787B8" w:rsidR="001140E5" w:rsidRDefault="001140E5">
          <w:pPr>
            <w:pStyle w:val="TOC1"/>
            <w:tabs>
              <w:tab w:val="right" w:leader="dot" w:pos="9016"/>
            </w:tabs>
            <w:rPr>
              <w:rFonts w:eastAsiaTheme="minorEastAsia"/>
              <w:noProof/>
              <w:lang w:eastAsia="en-GB"/>
            </w:rPr>
          </w:pPr>
          <w:hyperlink w:anchor="_Toc67338362" w:history="1">
            <w:r w:rsidRPr="00CB2272">
              <w:rPr>
                <w:rStyle w:val="Hyperlink"/>
                <w:noProof/>
              </w:rPr>
              <w:t>Disadvantages of a centralised strategy</w:t>
            </w:r>
            <w:r>
              <w:rPr>
                <w:noProof/>
                <w:webHidden/>
              </w:rPr>
              <w:tab/>
            </w:r>
            <w:r>
              <w:rPr>
                <w:noProof/>
                <w:webHidden/>
              </w:rPr>
              <w:fldChar w:fldCharType="begin"/>
            </w:r>
            <w:r>
              <w:rPr>
                <w:noProof/>
                <w:webHidden/>
              </w:rPr>
              <w:instrText xml:space="preserve"> PAGEREF _Toc67338362 \h </w:instrText>
            </w:r>
            <w:r>
              <w:rPr>
                <w:noProof/>
                <w:webHidden/>
              </w:rPr>
            </w:r>
            <w:r>
              <w:rPr>
                <w:noProof/>
                <w:webHidden/>
              </w:rPr>
              <w:fldChar w:fldCharType="separate"/>
            </w:r>
            <w:r>
              <w:rPr>
                <w:noProof/>
                <w:webHidden/>
              </w:rPr>
              <w:t>6</w:t>
            </w:r>
            <w:r>
              <w:rPr>
                <w:noProof/>
                <w:webHidden/>
              </w:rPr>
              <w:fldChar w:fldCharType="end"/>
            </w:r>
          </w:hyperlink>
        </w:p>
        <w:p w14:paraId="02808AB4" w14:textId="4C0D97F8" w:rsidR="001140E5" w:rsidRDefault="001140E5">
          <w:pPr>
            <w:pStyle w:val="TOC1"/>
            <w:tabs>
              <w:tab w:val="right" w:leader="dot" w:pos="9016"/>
            </w:tabs>
            <w:rPr>
              <w:rFonts w:eastAsiaTheme="minorEastAsia"/>
              <w:noProof/>
              <w:lang w:eastAsia="en-GB"/>
            </w:rPr>
          </w:pPr>
          <w:hyperlink w:anchor="_Toc67338363" w:history="1">
            <w:r w:rsidRPr="00CB2272">
              <w:rPr>
                <w:rStyle w:val="Hyperlink"/>
                <w:noProof/>
              </w:rPr>
              <w:t>Levi Strauss Predictive Analytics</w:t>
            </w:r>
            <w:r>
              <w:rPr>
                <w:noProof/>
                <w:webHidden/>
              </w:rPr>
              <w:tab/>
            </w:r>
            <w:r>
              <w:rPr>
                <w:noProof/>
                <w:webHidden/>
              </w:rPr>
              <w:fldChar w:fldCharType="begin"/>
            </w:r>
            <w:r>
              <w:rPr>
                <w:noProof/>
                <w:webHidden/>
              </w:rPr>
              <w:instrText xml:space="preserve"> PAGEREF _Toc67338363 \h </w:instrText>
            </w:r>
            <w:r>
              <w:rPr>
                <w:noProof/>
                <w:webHidden/>
              </w:rPr>
            </w:r>
            <w:r>
              <w:rPr>
                <w:noProof/>
                <w:webHidden/>
              </w:rPr>
              <w:fldChar w:fldCharType="separate"/>
            </w:r>
            <w:r>
              <w:rPr>
                <w:noProof/>
                <w:webHidden/>
              </w:rPr>
              <w:t>6</w:t>
            </w:r>
            <w:r>
              <w:rPr>
                <w:noProof/>
                <w:webHidden/>
              </w:rPr>
              <w:fldChar w:fldCharType="end"/>
            </w:r>
          </w:hyperlink>
        </w:p>
        <w:p w14:paraId="1855C32E" w14:textId="4D75D20F" w:rsidR="001140E5" w:rsidRDefault="001140E5">
          <w:pPr>
            <w:pStyle w:val="TOC1"/>
            <w:tabs>
              <w:tab w:val="right" w:leader="dot" w:pos="9016"/>
            </w:tabs>
            <w:rPr>
              <w:rFonts w:eastAsiaTheme="minorEastAsia"/>
              <w:noProof/>
              <w:lang w:eastAsia="en-GB"/>
            </w:rPr>
          </w:pPr>
          <w:hyperlink w:anchor="_Toc67338364" w:history="1">
            <w:r w:rsidRPr="00CB2272">
              <w:rPr>
                <w:rStyle w:val="Hyperlink"/>
                <w:noProof/>
              </w:rPr>
              <w:t>Conclusion</w:t>
            </w:r>
            <w:r>
              <w:rPr>
                <w:noProof/>
                <w:webHidden/>
              </w:rPr>
              <w:tab/>
            </w:r>
            <w:r>
              <w:rPr>
                <w:noProof/>
                <w:webHidden/>
              </w:rPr>
              <w:fldChar w:fldCharType="begin"/>
            </w:r>
            <w:r>
              <w:rPr>
                <w:noProof/>
                <w:webHidden/>
              </w:rPr>
              <w:instrText xml:space="preserve"> PAGEREF _Toc67338364 \h </w:instrText>
            </w:r>
            <w:r>
              <w:rPr>
                <w:noProof/>
                <w:webHidden/>
              </w:rPr>
            </w:r>
            <w:r>
              <w:rPr>
                <w:noProof/>
                <w:webHidden/>
              </w:rPr>
              <w:fldChar w:fldCharType="separate"/>
            </w:r>
            <w:r>
              <w:rPr>
                <w:noProof/>
                <w:webHidden/>
              </w:rPr>
              <w:t>7</w:t>
            </w:r>
            <w:r>
              <w:rPr>
                <w:noProof/>
                <w:webHidden/>
              </w:rPr>
              <w:fldChar w:fldCharType="end"/>
            </w:r>
          </w:hyperlink>
        </w:p>
        <w:p w14:paraId="2D2D8080" w14:textId="22F5245C" w:rsidR="001140E5" w:rsidRDefault="001140E5">
          <w:pPr>
            <w:pStyle w:val="TOC2"/>
            <w:tabs>
              <w:tab w:val="right" w:leader="dot" w:pos="9016"/>
            </w:tabs>
            <w:rPr>
              <w:rFonts w:eastAsiaTheme="minorEastAsia"/>
              <w:noProof/>
              <w:lang w:eastAsia="en-GB"/>
            </w:rPr>
          </w:pPr>
          <w:hyperlink w:anchor="_Toc67338365" w:history="1">
            <w:r w:rsidRPr="00CB2272">
              <w:rPr>
                <w:rStyle w:val="Hyperlink"/>
                <w:rFonts w:ascii="Times New Roman" w:eastAsia="Times New Roman" w:hAnsi="Times New Roman" w:cs="Times New Roman"/>
                <w:noProof/>
                <w:lang w:eastAsia="en-GB"/>
              </w:rPr>
              <w:t>References</w:t>
            </w:r>
            <w:r>
              <w:rPr>
                <w:noProof/>
                <w:webHidden/>
              </w:rPr>
              <w:tab/>
            </w:r>
            <w:r>
              <w:rPr>
                <w:noProof/>
                <w:webHidden/>
              </w:rPr>
              <w:fldChar w:fldCharType="begin"/>
            </w:r>
            <w:r>
              <w:rPr>
                <w:noProof/>
                <w:webHidden/>
              </w:rPr>
              <w:instrText xml:space="preserve"> PAGEREF _Toc67338365 \h </w:instrText>
            </w:r>
            <w:r>
              <w:rPr>
                <w:noProof/>
                <w:webHidden/>
              </w:rPr>
            </w:r>
            <w:r>
              <w:rPr>
                <w:noProof/>
                <w:webHidden/>
              </w:rPr>
              <w:fldChar w:fldCharType="separate"/>
            </w:r>
            <w:r>
              <w:rPr>
                <w:noProof/>
                <w:webHidden/>
              </w:rPr>
              <w:t>8</w:t>
            </w:r>
            <w:r>
              <w:rPr>
                <w:noProof/>
                <w:webHidden/>
              </w:rPr>
              <w:fldChar w:fldCharType="end"/>
            </w:r>
          </w:hyperlink>
        </w:p>
        <w:p w14:paraId="27C5356E" w14:textId="3180AF9F" w:rsidR="001140E5" w:rsidRDefault="001140E5">
          <w:r>
            <w:rPr>
              <w:b/>
              <w:bCs/>
              <w:noProof/>
            </w:rPr>
            <w:fldChar w:fldCharType="end"/>
          </w:r>
        </w:p>
      </w:sdtContent>
    </w:sdt>
    <w:p w14:paraId="071F862A" w14:textId="77777777" w:rsidR="00CC2470" w:rsidRDefault="00CC2470">
      <w:r>
        <w:br w:type="page"/>
      </w:r>
    </w:p>
    <w:p w14:paraId="3D9AF080" w14:textId="0F87D2A8" w:rsidR="00CC2470" w:rsidRPr="004F62FA" w:rsidRDefault="004F62FA" w:rsidP="0056540B">
      <w:pPr>
        <w:pStyle w:val="Heading1"/>
      </w:pPr>
      <w:bookmarkStart w:id="0" w:name="_Toc67338355"/>
      <w:r w:rsidRPr="004F62FA">
        <w:lastRenderedPageBreak/>
        <w:t>Introduction</w:t>
      </w:r>
      <w:bookmarkEnd w:id="0"/>
    </w:p>
    <w:p w14:paraId="55E62E77" w14:textId="77777777" w:rsidR="00F072CC" w:rsidRDefault="004E68F4">
      <w:r>
        <w:t xml:space="preserve">Levi Strauss is one of the most recognisable brands in the denim industry. This report looks at the type of procurement strategy they employed to help grow their already global brand even further. </w:t>
      </w:r>
      <w:r w:rsidR="00E35F98">
        <w:t xml:space="preserve">To do this it starts by looking into the different types of procurement strategies and how they work. </w:t>
      </w:r>
    </w:p>
    <w:p w14:paraId="0001D5DD" w14:textId="78D64C80" w:rsidR="00CC2470" w:rsidRDefault="00F072CC">
      <w:r>
        <w:t>It will examine their procurement strategy and analyse its effectiveness.</w:t>
      </w:r>
      <w:r w:rsidR="00CC2470">
        <w:br w:type="page"/>
      </w:r>
    </w:p>
    <w:p w14:paraId="7B482EE9" w14:textId="3038FB3D" w:rsidR="008A268F" w:rsidRPr="0061460A" w:rsidRDefault="00CC2470" w:rsidP="0056540B">
      <w:pPr>
        <w:pStyle w:val="Heading1"/>
      </w:pPr>
      <w:bookmarkStart w:id="1" w:name="_Toc67338356"/>
      <w:r w:rsidRPr="0061460A">
        <w:lastRenderedPageBreak/>
        <w:t>What is procurement?</w:t>
      </w:r>
      <w:bookmarkEnd w:id="1"/>
    </w:p>
    <w:p w14:paraId="150B329F" w14:textId="0D269D81" w:rsidR="00CC2470" w:rsidRPr="00CC2470" w:rsidRDefault="00D407A1">
      <w:r>
        <w:t xml:space="preserve">Procurement is, in most cases related to businesses and their need to acquire goods or services </w:t>
      </w:r>
      <w:r w:rsidR="00400E36">
        <w:t xml:space="preserve">related to the production or supply of their own goods or services. </w:t>
      </w:r>
      <w:r w:rsidR="00AF7ECD">
        <w:t xml:space="preserve">The procurement team or department </w:t>
      </w:r>
      <w:proofErr w:type="gramStart"/>
      <w:r w:rsidR="00AF7ECD">
        <w:t>have an effect on</w:t>
      </w:r>
      <w:proofErr w:type="gramEnd"/>
      <w:r w:rsidR="00AF7ECD">
        <w:t xml:space="preserve"> almost all other sections of the business and the </w:t>
      </w:r>
      <w:r w:rsidR="00A33158">
        <w:t>organisation’s</w:t>
      </w:r>
      <w:r w:rsidR="00AF7ECD">
        <w:t xml:space="preserve"> ability to not only produce their product or service, but to maximise profit while maintaining the level of quality </w:t>
      </w:r>
      <w:r w:rsidR="00A33158">
        <w:t xml:space="preserve">that their customers would be used to. Generally seen as part of the overall supply chain it is the responsibility of the procurement team, or department to ensure that the organisations goods are of the correct quality and quantity, that they are delivered to the right part of the organisation at the right time and for the best possible price. If </w:t>
      </w:r>
      <w:proofErr w:type="gramStart"/>
      <w:r w:rsidR="00A33158">
        <w:t>all of</w:t>
      </w:r>
      <w:proofErr w:type="gramEnd"/>
      <w:r w:rsidR="00A33158">
        <w:t xml:space="preserve"> these requirements are met then the </w:t>
      </w:r>
      <w:r w:rsidR="003E2E3C">
        <w:t>organisation</w:t>
      </w:r>
      <w:r w:rsidR="00A33158">
        <w:t xml:space="preserve"> </w:t>
      </w:r>
      <w:r w:rsidR="003E2E3C">
        <w:t>can function at maximum efficiency, meaning maximum profits. (Young, 2020)</w:t>
      </w:r>
    </w:p>
    <w:p w14:paraId="166ADF42" w14:textId="673B253E" w:rsidR="00CC2470" w:rsidRDefault="00FD193F">
      <w:r>
        <w:t xml:space="preserve">With the huge role that procurement plays within in an organisation it is understandable that the procurement processes and procedures take a large amount of the organisations resources to manage. So much so that their budget could be anything between sixty to eighty percent of the organisations overall operational budget. </w:t>
      </w:r>
      <w:r w:rsidR="00D61E50">
        <w:t>(Young, 2020)</w:t>
      </w:r>
    </w:p>
    <w:p w14:paraId="6310A1F3" w14:textId="4AF847FC" w:rsidR="00D61E50" w:rsidRPr="0061460A" w:rsidRDefault="00D61E50" w:rsidP="0056540B">
      <w:pPr>
        <w:pStyle w:val="Heading1"/>
      </w:pPr>
      <w:bookmarkStart w:id="2" w:name="_Toc67338357"/>
      <w:r w:rsidRPr="0061460A">
        <w:t>History</w:t>
      </w:r>
      <w:bookmarkEnd w:id="2"/>
    </w:p>
    <w:p w14:paraId="79A5791E" w14:textId="67987E60" w:rsidR="00061952" w:rsidRDefault="00D61E50">
      <w:r>
        <w:t xml:space="preserve">In its most rudimentary form, procurement can be traced back to ancient civilisations such as the Egyptians. As far as we know today there was no official procurement designation in those times. </w:t>
      </w:r>
      <w:r w:rsidR="00FF0ED8">
        <w:t>However,</w:t>
      </w:r>
      <w:r>
        <w:t xml:space="preserve"> there is evidence that the ancient Egyptians used scribes to manage not just the massive amounts of materials needed to build the pyramids but also the workers. Since most of these workers were classed as either slaves or working under bonded labour, where they agree</w:t>
      </w:r>
      <w:r w:rsidR="00147D8B">
        <w:t>, voluntarily, or forcibly</w:t>
      </w:r>
      <w:r>
        <w:t xml:space="preserve"> to work for a set </w:t>
      </w:r>
      <w:proofErr w:type="gramStart"/>
      <w:r>
        <w:t xml:space="preserve">period of </w:t>
      </w:r>
      <w:r w:rsidR="00147D8B">
        <w:t>time</w:t>
      </w:r>
      <w:proofErr w:type="gramEnd"/>
      <w:r w:rsidR="00147D8B">
        <w:t xml:space="preserve"> as a form of repayment for debts or other obligations, such as criminal offenses. There would also be some paid workers that would act as supervisors or foremen on the construction sites. Because most of the workers are </w:t>
      </w:r>
      <w:proofErr w:type="gramStart"/>
      <w:r w:rsidR="00147D8B">
        <w:t>unpaid</w:t>
      </w:r>
      <w:proofErr w:type="gramEnd"/>
      <w:r w:rsidR="00147D8B">
        <w:t xml:space="preserve"> they were deemed to be a commodity, meaning they would fall under the scribes remit to manage their work time and logistics. This would also include managing resources needed to keep the labourers working at optimum abilities, such as food and medical supplies. These methods can bee seen right through history and </w:t>
      </w:r>
      <w:r w:rsidR="00136EB2">
        <w:t>all</w:t>
      </w:r>
      <w:r w:rsidR="00147D8B">
        <w:t xml:space="preserve"> the major, ancient civilisations. As another example the Roman Empire would have used their version of procurement to manage their unpaid workers and resources required to build the road networks that they are famed for.</w:t>
      </w:r>
      <w:r w:rsidR="00061952">
        <w:t xml:space="preserve"> (</w:t>
      </w:r>
      <w:r w:rsidR="00D10D92">
        <w:t>Nolan</w:t>
      </w:r>
      <w:r w:rsidR="00061952">
        <w:t>, 2021)</w:t>
      </w:r>
    </w:p>
    <w:p w14:paraId="2D87C4C0" w14:textId="5080EFA1" w:rsidR="00061952" w:rsidRDefault="00D10D92">
      <w:r>
        <w:t>Fast forward a few thousand years to 1832 and in his book, On the Economy of Machinery and Manufactures, Charles Babbage refers to a need for a “materials man” for the mining sector during the</w:t>
      </w:r>
      <w:r w:rsidR="00136EB2">
        <w:t xml:space="preserve"> early stages of the</w:t>
      </w:r>
      <w:r>
        <w:t xml:space="preserve"> industrial revolution. The role of the materials man would be to select, purchase and track </w:t>
      </w:r>
      <w:r w:rsidR="00136EB2">
        <w:t>all</w:t>
      </w:r>
      <w:r>
        <w:t xml:space="preserve"> the goods and services required for the miners and the mining corporation to work effectively. This is an early form of a centralized procurement officer. </w:t>
      </w:r>
      <w:r w:rsidR="00136EB2">
        <w:t>This is mentioned again just a few years later as the industrial revolution</w:t>
      </w:r>
      <w:r w:rsidR="007C2886">
        <w:t xml:space="preserve"> in the United States</w:t>
      </w:r>
      <w:r w:rsidR="00136EB2">
        <w:t xml:space="preserve"> is starting to take full swing. In 1887 Marshall Kirkman wrote a detailed procurement strategy for the railroad industry. </w:t>
      </w:r>
      <w:r w:rsidR="007C2886">
        <w:t xml:space="preserve">Dealing specifically with the acquisition of goods from more developed areas of the country and getting them delivered to the, at this time, more rural western United States to continue production on the railroad network. </w:t>
      </w:r>
      <w:r w:rsidR="000552FD">
        <w:t>However, in this form it was called the supplying department.</w:t>
      </w:r>
      <w:r w:rsidR="00014C2B">
        <w:t xml:space="preserve"> (Nolan, 2021)</w:t>
      </w:r>
    </w:p>
    <w:p w14:paraId="166A8CE3" w14:textId="1BE15924" w:rsidR="000552FD" w:rsidRDefault="000552FD">
      <w:r>
        <w:t xml:space="preserve">There was no significant change in the </w:t>
      </w:r>
      <w:r w:rsidR="00FF0ED8">
        <w:t>procurement or</w:t>
      </w:r>
      <w:r>
        <w:t xml:space="preserve"> supplying department processes until the event of the first world war, then the great depression and second world war, where procurement practices were being used but focussed on the war efforts and recoveries. Dealt with primarily a government level, rather than individual organisations looking for efficiencies and cost savings. </w:t>
      </w:r>
      <w:r w:rsidR="00250001">
        <w:t xml:space="preserve">It wasn’t until the 1960’s that the focus shifted back to material management, another rudimentary </w:t>
      </w:r>
      <w:r w:rsidR="00250001">
        <w:lastRenderedPageBreak/>
        <w:t xml:space="preserve">form of procurement. It is at this point that price competition really started to come into the </w:t>
      </w:r>
      <w:r w:rsidR="003A4CEA">
        <w:t>marketplace</w:t>
      </w:r>
      <w:r w:rsidR="00250001">
        <w:t xml:space="preserve"> for procurement specialists. </w:t>
      </w:r>
      <w:r w:rsidR="003A4CEA">
        <w:t xml:space="preserve">That suppliers were now competing on price was a big advantage to the organisations being supplied. This led to </w:t>
      </w:r>
      <w:proofErr w:type="gramStart"/>
      <w:r w:rsidR="003A4CEA">
        <w:t>a majority of</w:t>
      </w:r>
      <w:proofErr w:type="gramEnd"/>
      <w:r w:rsidR="003A4CEA">
        <w:t xml:space="preserve"> contracts being decided on price as defining factor. Supplier competition really increased during the 1980’s which pushed supplier prices down even further resulting in a marketplace where the organisation can look more towards the overall quality </w:t>
      </w:r>
      <w:r w:rsidR="009C41C2">
        <w:t xml:space="preserve">of the product being supplied, meaning that the product or service they supply will be of a higher quality. Then, heading more towards procurement as it is known </w:t>
      </w:r>
      <w:r w:rsidR="00FF0ED8">
        <w:t>today,</w:t>
      </w:r>
      <w:r w:rsidR="009C41C2">
        <w:t xml:space="preserve"> we come to the 1990’s where procurement starts to evolve into the more strategic </w:t>
      </w:r>
      <w:r w:rsidR="00FF409D">
        <w:t xml:space="preserve">materials sourcing it is today, with the focus on supplier partnerships and </w:t>
      </w:r>
      <w:proofErr w:type="gramStart"/>
      <w:r w:rsidR="00FF409D">
        <w:t>long term</w:t>
      </w:r>
      <w:proofErr w:type="gramEnd"/>
      <w:r w:rsidR="00FF409D">
        <w:t xml:space="preserve"> contracts with suppliers which go out to tender.</w:t>
      </w:r>
      <w:r w:rsidR="00014C2B">
        <w:t xml:space="preserve"> (Nolan,2021)</w:t>
      </w:r>
    </w:p>
    <w:p w14:paraId="16F1C1A8" w14:textId="6C3E4D7A" w:rsidR="00014C2B" w:rsidRPr="0061460A" w:rsidRDefault="00014C2B" w:rsidP="0056540B">
      <w:pPr>
        <w:pStyle w:val="Heading1"/>
      </w:pPr>
      <w:bookmarkStart w:id="3" w:name="_Toc67338358"/>
      <w:r w:rsidRPr="0061460A">
        <w:t>What is a procurement strategy?</w:t>
      </w:r>
      <w:bookmarkEnd w:id="3"/>
    </w:p>
    <w:p w14:paraId="0F20A1D7" w14:textId="1818A58A" w:rsidR="0061460A" w:rsidRDefault="00B1581C">
      <w:r>
        <w:t xml:space="preserve">We know that procurement is the process of acquiring the </w:t>
      </w:r>
      <w:r w:rsidR="00B57D0B">
        <w:t xml:space="preserve">necessary equipment, supplies and services for the running of the organisation and the production of their product or service. The procurement strategy is the organisations long term plan on how to achieve this in the most cost effective, reliable manner. There are several well known and trusted types of strategies that organisations employ in some form, modifying them to work better for their specific organisation. </w:t>
      </w:r>
      <w:r w:rsidR="004A5844">
        <w:t>(</w:t>
      </w:r>
      <w:proofErr w:type="spellStart"/>
      <w:r w:rsidR="004A5844">
        <w:t>Brial</w:t>
      </w:r>
      <w:proofErr w:type="spellEnd"/>
      <w:r w:rsidR="004A5844">
        <w:t>, 2019)</w:t>
      </w:r>
    </w:p>
    <w:p w14:paraId="2D2F4186" w14:textId="498C2E46" w:rsidR="00014C2B" w:rsidRDefault="0061460A" w:rsidP="0056540B">
      <w:pPr>
        <w:pStyle w:val="Heading4"/>
      </w:pPr>
      <w:r>
        <w:t>Standardising the purchasing chain</w:t>
      </w:r>
    </w:p>
    <w:p w14:paraId="21D820E7" w14:textId="767F98DF" w:rsidR="00B670EB" w:rsidRDefault="00B670EB">
      <w:r>
        <w:t xml:space="preserve">This method is essentially picking suppliers that operate in a similar manner which makes managing supply chains and invoicing easier. This then supposedly reduces costs and time scales because there is little change in how the organisation </w:t>
      </w:r>
      <w:proofErr w:type="gramStart"/>
      <w:r>
        <w:t>has to</w:t>
      </w:r>
      <w:proofErr w:type="gramEnd"/>
      <w:r>
        <w:t xml:space="preserve"> manage their relationship with each supplier.</w:t>
      </w:r>
      <w:r w:rsidR="004A5844">
        <w:t xml:space="preserve"> (</w:t>
      </w:r>
      <w:proofErr w:type="spellStart"/>
      <w:r w:rsidR="004A5844">
        <w:t>Brial</w:t>
      </w:r>
      <w:proofErr w:type="spellEnd"/>
      <w:r w:rsidR="004A5844">
        <w:t>, 2019)</w:t>
      </w:r>
    </w:p>
    <w:p w14:paraId="49F2B441" w14:textId="56E39D24" w:rsidR="00B670EB" w:rsidRDefault="00B670EB" w:rsidP="0056540B">
      <w:pPr>
        <w:pStyle w:val="Heading4"/>
      </w:pPr>
      <w:r>
        <w:t>Managing supplier risk</w:t>
      </w:r>
    </w:p>
    <w:p w14:paraId="75105CE5" w14:textId="6D1382F8" w:rsidR="00B670EB" w:rsidRDefault="00B670EB">
      <w:r>
        <w:t xml:space="preserve">There is an inherent risk to production when using outsourced supplier components. An interruption to supply can cause delays on the production which </w:t>
      </w:r>
      <w:r w:rsidR="004C32C5">
        <w:t>c</w:t>
      </w:r>
      <w:r>
        <w:t xml:space="preserve">ould lead to </w:t>
      </w:r>
      <w:r w:rsidR="004C32C5">
        <w:t xml:space="preserve">an impact on profitability. One way to limit this is to manage the supplier risk by vetting the suppliers, seeking references and running test supplies of non-production critical supplies. If the potential new supplier has good references and/or </w:t>
      </w:r>
      <w:proofErr w:type="gramStart"/>
      <w:r w:rsidR="004C32C5">
        <w:t>is able to</w:t>
      </w:r>
      <w:proofErr w:type="gramEnd"/>
      <w:r w:rsidR="004C32C5">
        <w:t xml:space="preserve"> manage the non-critical supply well then that would go some way to proving their reliability.</w:t>
      </w:r>
      <w:r w:rsidR="004A5844">
        <w:t xml:space="preserve"> (</w:t>
      </w:r>
      <w:proofErr w:type="spellStart"/>
      <w:r w:rsidR="004A5844">
        <w:t>Brial</w:t>
      </w:r>
      <w:proofErr w:type="spellEnd"/>
      <w:r w:rsidR="004A5844">
        <w:t>, 2019)</w:t>
      </w:r>
    </w:p>
    <w:p w14:paraId="2532A842" w14:textId="1CD706B5" w:rsidR="004C32C5" w:rsidRDefault="004C32C5" w:rsidP="0056540B">
      <w:pPr>
        <w:pStyle w:val="Heading4"/>
      </w:pPr>
      <w:r>
        <w:t>Centralising supplier data</w:t>
      </w:r>
    </w:p>
    <w:p w14:paraId="00291E4E" w14:textId="4AC7B4FB" w:rsidR="004C32C5" w:rsidRDefault="004C32C5">
      <w:r>
        <w:t>For large organisations, specifically those that trade globally</w:t>
      </w:r>
      <w:r w:rsidR="008472C3">
        <w:t xml:space="preserve"> they may find that using a strategy that centralises supplier data. It may be the case that they have to deal with suppliers all over the world, so will likely have all the information from local departments fed back into one main procurement team who will have an overall big picture approach to coordinating all the smaller, local departments, rather than having them all try to liaise with each other. The theory is that having one main procurement team managing the whole organisations required supplies and services should result in a much smoother operation, resulting in less delays and greater profitability.</w:t>
      </w:r>
      <w:r w:rsidR="004A5844">
        <w:t xml:space="preserve"> (</w:t>
      </w:r>
      <w:proofErr w:type="spellStart"/>
      <w:r w:rsidR="004A5844">
        <w:t>Brial</w:t>
      </w:r>
      <w:proofErr w:type="spellEnd"/>
      <w:r w:rsidR="004A5844">
        <w:t>, 2019)</w:t>
      </w:r>
    </w:p>
    <w:p w14:paraId="27711E81" w14:textId="0214DEAA" w:rsidR="008472C3" w:rsidRDefault="008472C3" w:rsidP="0056540B">
      <w:pPr>
        <w:pStyle w:val="Heading4"/>
      </w:pPr>
      <w:r>
        <w:t>Predictive analytics</w:t>
      </w:r>
    </w:p>
    <w:p w14:paraId="75AEC478" w14:textId="1F961335" w:rsidR="008472C3" w:rsidRDefault="008472C3">
      <w:r>
        <w:t xml:space="preserve">This is a </w:t>
      </w:r>
      <w:r w:rsidR="006149AB">
        <w:t xml:space="preserve">relatively </w:t>
      </w:r>
      <w:r>
        <w:t xml:space="preserve">new method </w:t>
      </w:r>
      <w:r w:rsidR="006149AB">
        <w:t xml:space="preserve">coming about with the development of artificial intelligence. Using the artificial </w:t>
      </w:r>
      <w:proofErr w:type="gramStart"/>
      <w:r w:rsidR="006149AB">
        <w:t>intelligence</w:t>
      </w:r>
      <w:proofErr w:type="gramEnd"/>
      <w:r w:rsidR="006149AB">
        <w:t xml:space="preserve"> the organisation employs predictive analytics in an attempt to predict market trends in an attempt to always have the most efficient and reliable suppliers. This is usually a method that works in tandem with another procurement strategy.</w:t>
      </w:r>
      <w:r w:rsidR="004A5844">
        <w:t xml:space="preserve"> (</w:t>
      </w:r>
      <w:proofErr w:type="spellStart"/>
      <w:r w:rsidR="004A5844">
        <w:t>Brial</w:t>
      </w:r>
      <w:proofErr w:type="spellEnd"/>
      <w:r w:rsidR="004A5844">
        <w:t>, 2019)</w:t>
      </w:r>
    </w:p>
    <w:p w14:paraId="0361AC85" w14:textId="77777777" w:rsidR="006149AB" w:rsidRDefault="006149AB"/>
    <w:p w14:paraId="5CC9A71F" w14:textId="552416D3" w:rsidR="006149AB" w:rsidRDefault="006149AB">
      <w:r>
        <w:lastRenderedPageBreak/>
        <w:t>Incorporating procurement into global innovation department</w:t>
      </w:r>
    </w:p>
    <w:p w14:paraId="648C7271" w14:textId="55573269" w:rsidR="006149AB" w:rsidRDefault="006149AB">
      <w:r>
        <w:t xml:space="preserve">Another strategy that works well with others, this relates to the procurement team monitoring innovations in their </w:t>
      </w:r>
      <w:r w:rsidR="00FF0ED8">
        <w:t>suppliers’</w:t>
      </w:r>
      <w:r>
        <w:t xml:space="preserve"> industries and evaluating </w:t>
      </w:r>
      <w:r w:rsidR="00FD0A43">
        <w:t xml:space="preserve">whether these innovations can work to the organisations benefit by either increasing quality, reducing timescales, reducing costs or increasing profit by other measures. </w:t>
      </w:r>
      <w:r w:rsidR="004A5844">
        <w:t>(</w:t>
      </w:r>
      <w:proofErr w:type="spellStart"/>
      <w:r w:rsidR="004A5844">
        <w:t>Brial</w:t>
      </w:r>
      <w:proofErr w:type="spellEnd"/>
      <w:r w:rsidR="004A5844">
        <w:t>, 2019)</w:t>
      </w:r>
    </w:p>
    <w:p w14:paraId="03CBBFB2" w14:textId="12E64E6A" w:rsidR="00DA45AE" w:rsidRPr="00FF0ED8" w:rsidRDefault="00DA45AE" w:rsidP="0056540B">
      <w:pPr>
        <w:pStyle w:val="Heading1"/>
      </w:pPr>
      <w:bookmarkStart w:id="4" w:name="_Toc67338359"/>
      <w:proofErr w:type="spellStart"/>
      <w:r w:rsidRPr="00FF0ED8">
        <w:t>Kraljit</w:t>
      </w:r>
      <w:proofErr w:type="spellEnd"/>
      <w:r w:rsidRPr="00FF0ED8">
        <w:t xml:space="preserve"> matrix</w:t>
      </w:r>
      <w:bookmarkEnd w:id="4"/>
    </w:p>
    <w:p w14:paraId="285AE11F" w14:textId="59DF3578" w:rsidR="00DA45AE" w:rsidRDefault="00DA45AE">
      <w:r>
        <w:t xml:space="preserve">One thing that almost </w:t>
      </w:r>
      <w:proofErr w:type="gramStart"/>
      <w:r>
        <w:t>all of</w:t>
      </w:r>
      <w:proofErr w:type="gramEnd"/>
      <w:r>
        <w:t xml:space="preserve"> the strategies take into account is the </w:t>
      </w:r>
      <w:proofErr w:type="spellStart"/>
      <w:r>
        <w:t>Kraljit</w:t>
      </w:r>
      <w:proofErr w:type="spellEnd"/>
      <w:r>
        <w:t xml:space="preserve"> Matrix. In 1983 Peter </w:t>
      </w:r>
      <w:proofErr w:type="spellStart"/>
      <w:r>
        <w:t>Kraljit</w:t>
      </w:r>
      <w:proofErr w:type="spellEnd"/>
      <w:r>
        <w:t xml:space="preserve"> published his matrix that allowed procurement departments to analyse their supply items against two key parameters, risk and profitability.</w:t>
      </w:r>
    </w:p>
    <w:p w14:paraId="631312C2" w14:textId="7A089BAC" w:rsidR="00DA45AE" w:rsidRDefault="00DA45AE">
      <w:r>
        <w:t xml:space="preserve">Risk relates to the potential of a supply disruption causing delays </w:t>
      </w:r>
      <w:r w:rsidR="00477347">
        <w:t>leading to lowered production capabilities and diminished profits.</w:t>
      </w:r>
    </w:p>
    <w:p w14:paraId="37491C0E" w14:textId="20B82849" w:rsidR="00477347" w:rsidRDefault="00477347">
      <w:r>
        <w:t>Profitability relates to how a disruption can affect the profitability, since this will be different depending on what supply item has been delayed. an example would be that stationary has a much lower impact on profitability than a critical production component. The organisation could still produce their product or service without some pens, but this isn’t possible if a critical component is delayed. (Webb, 2017)</w:t>
      </w:r>
    </w:p>
    <w:p w14:paraId="16E3D145" w14:textId="107988E8" w:rsidR="00477347" w:rsidRDefault="00477347" w:rsidP="00477347">
      <w:pPr>
        <w:jc w:val="center"/>
      </w:pPr>
      <w:r>
        <w:rPr>
          <w:noProof/>
        </w:rPr>
        <w:drawing>
          <wp:inline distT="0" distB="0" distL="0" distR="0" wp14:anchorId="48419196" wp14:editId="53B3DD24">
            <wp:extent cx="3560716" cy="2626157"/>
            <wp:effectExtent l="0" t="0" r="1905" b="3175"/>
            <wp:docPr id="1" name="Picture 1" descr="Source: Peter Kraljic, HB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urce: Peter Kraljic, HB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647427" cy="2690110"/>
                    </a:xfrm>
                    <a:prstGeom prst="rect">
                      <a:avLst/>
                    </a:prstGeom>
                    <a:noFill/>
                    <a:ln>
                      <a:noFill/>
                    </a:ln>
                  </pic:spPr>
                </pic:pic>
              </a:graphicData>
            </a:graphic>
          </wp:inline>
        </w:drawing>
      </w:r>
    </w:p>
    <w:p w14:paraId="2185E468" w14:textId="387FBDA8" w:rsidR="00477347" w:rsidRDefault="00477347" w:rsidP="00477347">
      <w:pPr>
        <w:jc w:val="center"/>
      </w:pPr>
      <w:r>
        <w:t xml:space="preserve">Fig. 1 basic </w:t>
      </w:r>
      <w:proofErr w:type="spellStart"/>
      <w:r>
        <w:t>Kraljit</w:t>
      </w:r>
      <w:proofErr w:type="spellEnd"/>
      <w:r>
        <w:t xml:space="preserve"> Matrix (Webb, 2017)</w:t>
      </w:r>
    </w:p>
    <w:p w14:paraId="179BA575" w14:textId="49EA3201" w:rsidR="006A3C65" w:rsidRPr="00FF0ED8" w:rsidRDefault="006A3C65" w:rsidP="0056540B">
      <w:pPr>
        <w:pStyle w:val="Heading1"/>
      </w:pPr>
      <w:bookmarkStart w:id="5" w:name="_Toc67338360"/>
      <w:r w:rsidRPr="00FF0ED8">
        <w:t>Levi Strauss centre led approach</w:t>
      </w:r>
      <w:bookmarkEnd w:id="5"/>
    </w:p>
    <w:p w14:paraId="388D1EE4" w14:textId="745B2DD4" w:rsidR="006A3C65" w:rsidRDefault="006A3C65" w:rsidP="006A3C65">
      <w:r>
        <w:t xml:space="preserve">Being </w:t>
      </w:r>
      <w:r w:rsidR="00047CBF">
        <w:t>a very successful global organisation,</w:t>
      </w:r>
      <w:r>
        <w:t xml:space="preserve"> it is imperative that Levi Strauss has </w:t>
      </w:r>
      <w:r w:rsidR="007C02D9">
        <w:t xml:space="preserve">a superb procurement strategy and that it is executed competently. </w:t>
      </w:r>
      <w:proofErr w:type="gramStart"/>
      <w:r w:rsidR="007C02D9">
        <w:t>With this in mind, in</w:t>
      </w:r>
      <w:proofErr w:type="gramEnd"/>
      <w:r w:rsidR="007C02D9">
        <w:t xml:space="preserve"> 2014 the company shifted to what they called a Centre Led Global Approach to procurement. </w:t>
      </w:r>
      <w:r w:rsidR="0098695A">
        <w:t xml:space="preserve">This meant that they had a main site in the United States, situated in their head office, close to their marketing and manufacture main offices. This means that communication between those departments should be excellent, reducing the time it takes to communicate their needs. Then there were remote offices set up in their other, biggest markets, Europe at first then Asia. These </w:t>
      </w:r>
      <w:r w:rsidR="00FD7814">
        <w:t>remote offices would</w:t>
      </w:r>
      <w:r w:rsidR="0098695A">
        <w:t xml:space="preserve"> manage their areas procurement needs but be passing </w:t>
      </w:r>
      <w:proofErr w:type="gramStart"/>
      <w:r w:rsidR="0098695A">
        <w:t>all of</w:t>
      </w:r>
      <w:proofErr w:type="gramEnd"/>
      <w:r w:rsidR="0098695A">
        <w:t xml:space="preserve"> their data back to the main United States office for them to make the major decisions that may need making</w:t>
      </w:r>
      <w:r w:rsidR="00544E0B">
        <w:t xml:space="preserve"> and managing the coordination between areas. (</w:t>
      </w:r>
      <w:proofErr w:type="spellStart"/>
      <w:r w:rsidR="00544E0B">
        <w:t>Wallbank</w:t>
      </w:r>
      <w:proofErr w:type="spellEnd"/>
      <w:r w:rsidR="00544E0B">
        <w:t>, 2015)</w:t>
      </w:r>
    </w:p>
    <w:p w14:paraId="59102EB4" w14:textId="68FA1453" w:rsidR="00544E0B" w:rsidRDefault="007B6E6E" w:rsidP="0056540B">
      <w:pPr>
        <w:pStyle w:val="Heading1"/>
      </w:pPr>
      <w:bookmarkStart w:id="6" w:name="_Toc67338361"/>
      <w:r w:rsidRPr="007B6E6E">
        <w:lastRenderedPageBreak/>
        <w:t>Benefits of a centralised strategy for a global organisation</w:t>
      </w:r>
      <w:bookmarkEnd w:id="6"/>
      <w:r w:rsidRPr="007B6E6E">
        <w:t xml:space="preserve"> </w:t>
      </w:r>
    </w:p>
    <w:p w14:paraId="1AA18961" w14:textId="0574644B" w:rsidR="007B6E6E" w:rsidRDefault="0047193C" w:rsidP="006A3C65">
      <w:r>
        <w:t>With one main central department managing the procurement strategy it should be possible to avoid things like duplicate orders and repeating work orders. By avoiding these errors, the organisation should be able to save time and money. Any saving can help increase profitability.</w:t>
      </w:r>
      <w:r w:rsidR="00563387">
        <w:t xml:space="preserve"> </w:t>
      </w:r>
      <w:proofErr w:type="gramStart"/>
      <w:r w:rsidR="00563387">
        <w:t>Similarly</w:t>
      </w:r>
      <w:proofErr w:type="gramEnd"/>
      <w:r w:rsidR="00563387">
        <w:t xml:space="preserve"> with a majority of the work being handled by a single department there can be much greater control over and optimisation of the organisations inventory</w:t>
      </w:r>
      <w:r w:rsidR="00480F54">
        <w:t xml:space="preserve"> and supply needs.</w:t>
      </w:r>
      <w:r w:rsidR="00AE016F">
        <w:t xml:space="preserve"> </w:t>
      </w:r>
      <w:r w:rsidR="007579B9">
        <w:t>Having</w:t>
      </w:r>
      <w:r w:rsidR="00AE016F">
        <w:t xml:space="preserve"> a smaller, centralized team </w:t>
      </w:r>
      <w:r w:rsidR="007579B9">
        <w:t xml:space="preserve">allows them to have a greater understanding of their </w:t>
      </w:r>
      <w:r w:rsidR="00CE5570">
        <w:t>suppliers’</w:t>
      </w:r>
      <w:r w:rsidR="007579B9">
        <w:t xml:space="preserve"> abilities and limitations </w:t>
      </w:r>
      <w:r w:rsidR="00D453E7">
        <w:t xml:space="preserve">so that the process can run smoother, this also allows for a single point of contact for that supplier generating a relationship and confidence. </w:t>
      </w:r>
      <w:r w:rsidR="00FD7814">
        <w:t>(Hayes, 2020)</w:t>
      </w:r>
    </w:p>
    <w:p w14:paraId="6385ED68" w14:textId="421F1D64" w:rsidR="00D453E7" w:rsidRDefault="00D453E7" w:rsidP="0056540B">
      <w:pPr>
        <w:pStyle w:val="Heading1"/>
      </w:pPr>
      <w:bookmarkStart w:id="7" w:name="_Toc67338362"/>
      <w:r>
        <w:t>Disadvantages of a centralised strategy</w:t>
      </w:r>
      <w:bookmarkEnd w:id="7"/>
    </w:p>
    <w:p w14:paraId="3EB75820" w14:textId="19E398AD" w:rsidR="00D453E7" w:rsidRDefault="00D453E7" w:rsidP="006A3C65">
      <w:r>
        <w:t xml:space="preserve">The only real disadvantages come from poor management, in that the processes can become to complicated if there are to many suppliers or the deliveries are being poorly managed. Resulting in delays and impacts on the organisations profitability. Or if there is a problem with a remote office then the central office could be making decisions on </w:t>
      </w:r>
      <w:r w:rsidR="00CE5570">
        <w:t>out-of-date</w:t>
      </w:r>
      <w:r>
        <w:t xml:space="preserve"> information, again causing delivery, or scheduling issues and costs.</w:t>
      </w:r>
      <w:r w:rsidR="00FD7814">
        <w:t xml:space="preserve"> (Hayes, 2020)</w:t>
      </w:r>
    </w:p>
    <w:p w14:paraId="7C58F86F" w14:textId="435398AB" w:rsidR="00FF0ED8" w:rsidRPr="00FF0ED8" w:rsidRDefault="00FF0ED8" w:rsidP="0056540B">
      <w:pPr>
        <w:pStyle w:val="Heading1"/>
      </w:pPr>
      <w:bookmarkStart w:id="8" w:name="_Toc67338363"/>
      <w:r>
        <w:t>Levi Strauss Predictive Analytics</w:t>
      </w:r>
      <w:bookmarkEnd w:id="8"/>
    </w:p>
    <w:p w14:paraId="4677761A" w14:textId="5643A68B" w:rsidR="00CE5570" w:rsidRPr="00877627" w:rsidRDefault="00CE5570" w:rsidP="00CE5570">
      <w:r>
        <w:t xml:space="preserve">Levi Strauss have also incorporated elements of Predictive Analytics </w:t>
      </w:r>
      <w:proofErr w:type="gramStart"/>
      <w:r>
        <w:t>in an attempt to</w:t>
      </w:r>
      <w:proofErr w:type="gramEnd"/>
      <w:r>
        <w:t xml:space="preserve"> predict market trends allowing them to liaise with both their short- and long-term suppliers with a view to being more agile in their worldwide </w:t>
      </w:r>
      <w:r w:rsidR="00265DFD">
        <w:t>marketplaces</w:t>
      </w:r>
      <w:r>
        <w:t>. (</w:t>
      </w:r>
      <w:proofErr w:type="spellStart"/>
      <w:r>
        <w:t>Wallbank</w:t>
      </w:r>
      <w:proofErr w:type="spellEnd"/>
      <w:r>
        <w:t>, 2015)</w:t>
      </w:r>
    </w:p>
    <w:p w14:paraId="14BA345C" w14:textId="33D2155A" w:rsidR="00CE5570" w:rsidRDefault="00CE5570" w:rsidP="006A3C65">
      <w:r>
        <w:t xml:space="preserve">Executed well predictive analysis has several benefits that </w:t>
      </w:r>
      <w:r w:rsidR="00265DFD">
        <w:t xml:space="preserve">Levi Strauss can exploit to their benefit. By analysing their customer base, both retailers and consumers, Levi Strauss should be able to predict the marketplace and make new designs or marketing campaigns based on the market trends. If this is done accurately, they will eventually be able to predict how the market will change </w:t>
      </w:r>
      <w:proofErr w:type="gramStart"/>
      <w:r w:rsidR="00265DFD">
        <w:t>in the near future</w:t>
      </w:r>
      <w:proofErr w:type="gramEnd"/>
      <w:r w:rsidR="00265DFD">
        <w:t xml:space="preserve">. Having this ability means that Levi Strauss will be much more agile in an </w:t>
      </w:r>
      <w:r w:rsidR="00FF0ED8">
        <w:t>ever-changing</w:t>
      </w:r>
      <w:r w:rsidR="00265DFD">
        <w:t xml:space="preserve"> environment.</w:t>
      </w:r>
      <w:r w:rsidR="00FF0ED8">
        <w:t xml:space="preserve"> This also allows Levi Strauss to predict potential demand and therefore supply needs from their suppliers. Having this mixed in with their </w:t>
      </w:r>
      <w:r w:rsidR="00D522EA">
        <w:t>Centralised strategy is a great way to manage their inventory and keeps costs at a minimum, by not having excess materials in their inventory, while maintaining enough to satisfy their demands. (</w:t>
      </w:r>
      <w:proofErr w:type="spellStart"/>
      <w:r w:rsidR="00D522EA">
        <w:t>Oza</w:t>
      </w:r>
      <w:proofErr w:type="spellEnd"/>
      <w:r w:rsidR="00D522EA">
        <w:t>, 2020)</w:t>
      </w:r>
    </w:p>
    <w:p w14:paraId="1D89E87A" w14:textId="0F63B8B0" w:rsidR="00D522EA" w:rsidRDefault="00372B9F" w:rsidP="006A3C65">
      <w:r>
        <w:t xml:space="preserve">With predictive analytics it is imperative to have accurate, “big data” comprehensive and detailed information on the subject matter that is being analysed. If this data is inaccurate or not analysed correctly it can lead to erroneous orders of stock causing extra costs and/or possibly time delays on the correct orders. Another difficulty that Levi Strauss would have to </w:t>
      </w:r>
      <w:r w:rsidR="0018507C">
        <w:t xml:space="preserve">navigate using this technology-based strategy is market disruptors, such as an area being hit by a natural disaster, like Hurricane Katrina in the United States, or the Tsunami’s in Japan. These events have the potential to devastate the spending power of consumers in these arears, thus impacting on Levi Strauss’ profitability in those areas. Predictive analytics would have no way of predicting these events or the impact on their market areas. Another unpredictable and potentially unmanageable event that analytics would not have picked up is a global pandemic. This has far reaching and potentially disastrous impacts on Levi Strauss operations globally. </w:t>
      </w:r>
      <w:r w:rsidR="00A850A6">
        <w:t>(</w:t>
      </w:r>
      <w:proofErr w:type="spellStart"/>
      <w:r w:rsidR="00A850A6">
        <w:t>Swoyer</w:t>
      </w:r>
      <w:proofErr w:type="spellEnd"/>
      <w:r w:rsidR="00A850A6">
        <w:t>, 2017)</w:t>
      </w:r>
    </w:p>
    <w:p w14:paraId="7FB0F274" w14:textId="42524706" w:rsidR="008A268F" w:rsidRDefault="008A268F" w:rsidP="006A3C65"/>
    <w:p w14:paraId="3C99848F" w14:textId="77777777" w:rsidR="0056540B" w:rsidRDefault="0056540B" w:rsidP="006A3C65">
      <w:pPr>
        <w:rPr>
          <w:b/>
          <w:bCs/>
        </w:rPr>
      </w:pPr>
    </w:p>
    <w:p w14:paraId="75591837" w14:textId="77777777" w:rsidR="0056540B" w:rsidRDefault="0056540B" w:rsidP="006A3C65">
      <w:pPr>
        <w:rPr>
          <w:b/>
          <w:bCs/>
        </w:rPr>
      </w:pPr>
    </w:p>
    <w:p w14:paraId="697B86D2" w14:textId="687F43CE" w:rsidR="008A268F" w:rsidRDefault="008A268F" w:rsidP="0056540B">
      <w:pPr>
        <w:pStyle w:val="Heading1"/>
      </w:pPr>
      <w:bookmarkStart w:id="9" w:name="_Toc67338364"/>
      <w:r>
        <w:lastRenderedPageBreak/>
        <w:t>Conclusion</w:t>
      </w:r>
      <w:bookmarkEnd w:id="9"/>
    </w:p>
    <w:p w14:paraId="17A187DE" w14:textId="0AB1A480" w:rsidR="008A268F" w:rsidRDefault="008A268F" w:rsidP="006A3C65">
      <w:r>
        <w:t xml:space="preserve">The procurement strategy that Levi Strauss have adopted has proven to be very effective. The centralised approach has allowed them to operate with a small team managing a global sales market with the use of remote office sites all feeding data to this team. This allows for greater agility in </w:t>
      </w:r>
      <w:r w:rsidR="007509AF">
        <w:t>the marketplace</w:t>
      </w:r>
      <w:r>
        <w:t xml:space="preserve">. </w:t>
      </w:r>
      <w:r w:rsidR="007509AF">
        <w:t xml:space="preserve"> It also allows for much quicker decision making. That their analytics had been successful until now is proven by the fact Levi Strauss are such an enduring, long last brand. </w:t>
      </w:r>
    </w:p>
    <w:p w14:paraId="5C008975" w14:textId="0D432D81" w:rsidR="00F072CC" w:rsidRDefault="00CE60C4" w:rsidP="006A3C65">
      <w:r>
        <w:t xml:space="preserve">The major issue with the strategy that Levi Strauss have adopted is going to be how the organisation adapts during and after </w:t>
      </w:r>
      <w:r w:rsidR="00971F5E">
        <w:t xml:space="preserve">the Covid-19 pandemic. There is no way that their analytics could have predicted a worldwide pandemic and the affects it would have on their different, global market arears. However, since Levi Strauss are one of the most successful, long lasting denim brands they should be able to weather these trying times. </w:t>
      </w:r>
    </w:p>
    <w:p w14:paraId="65355EF0" w14:textId="77777777" w:rsidR="00F072CC" w:rsidRDefault="00F072CC">
      <w:r>
        <w:br w:type="page"/>
      </w:r>
    </w:p>
    <w:p w14:paraId="123BCBE1" w14:textId="77777777" w:rsidR="0056540B" w:rsidRPr="0056540B" w:rsidRDefault="0056540B" w:rsidP="0056540B">
      <w:pPr>
        <w:spacing w:after="100" w:afterAutospacing="1" w:line="240" w:lineRule="auto"/>
        <w:outlineLvl w:val="1"/>
        <w:rPr>
          <w:rFonts w:ascii="Times New Roman" w:eastAsia="Times New Roman" w:hAnsi="Times New Roman" w:cs="Times New Roman"/>
          <w:color w:val="000000"/>
          <w:sz w:val="36"/>
          <w:szCs w:val="36"/>
          <w:lang w:eastAsia="en-GB"/>
        </w:rPr>
      </w:pPr>
      <w:bookmarkStart w:id="10" w:name="_Toc67338365"/>
      <w:r w:rsidRPr="0056540B">
        <w:rPr>
          <w:rFonts w:ascii="Times New Roman" w:eastAsia="Times New Roman" w:hAnsi="Times New Roman" w:cs="Times New Roman"/>
          <w:color w:val="000000"/>
          <w:sz w:val="36"/>
          <w:szCs w:val="36"/>
          <w:lang w:eastAsia="en-GB"/>
        </w:rPr>
        <w:lastRenderedPageBreak/>
        <w:t>References</w:t>
      </w:r>
      <w:bookmarkEnd w:id="10"/>
    </w:p>
    <w:p w14:paraId="1B093DB3" w14:textId="77777777" w:rsidR="0056540B" w:rsidRPr="0056540B" w:rsidRDefault="0056540B" w:rsidP="0056540B">
      <w:pPr>
        <w:spacing w:after="180" w:line="240" w:lineRule="auto"/>
        <w:ind w:left="450" w:hanging="450"/>
        <w:rPr>
          <w:rFonts w:ascii="Times New Roman" w:eastAsia="Times New Roman" w:hAnsi="Times New Roman" w:cs="Times New Roman"/>
          <w:color w:val="000000"/>
          <w:lang w:eastAsia="en-GB"/>
        </w:rPr>
      </w:pPr>
      <w:proofErr w:type="spellStart"/>
      <w:r w:rsidRPr="0056540B">
        <w:rPr>
          <w:rFonts w:ascii="Times New Roman" w:eastAsia="Times New Roman" w:hAnsi="Times New Roman" w:cs="Times New Roman"/>
          <w:color w:val="000000"/>
          <w:lang w:eastAsia="en-GB"/>
        </w:rPr>
        <w:t>Brial</w:t>
      </w:r>
      <w:proofErr w:type="spellEnd"/>
      <w:r w:rsidRPr="0056540B">
        <w:rPr>
          <w:rFonts w:ascii="Times New Roman" w:eastAsia="Times New Roman" w:hAnsi="Times New Roman" w:cs="Times New Roman"/>
          <w:color w:val="000000"/>
          <w:lang w:eastAsia="en-GB"/>
        </w:rPr>
        <w:t>, P., 2019. </w:t>
      </w:r>
      <w:r w:rsidRPr="0056540B">
        <w:rPr>
          <w:rFonts w:ascii="Times New Roman" w:eastAsia="Times New Roman" w:hAnsi="Times New Roman" w:cs="Times New Roman"/>
          <w:i/>
          <w:iCs/>
          <w:color w:val="000000"/>
          <w:lang w:eastAsia="en-GB"/>
        </w:rPr>
        <w:t>Five winning procurement strategies</w:t>
      </w:r>
      <w:r w:rsidRPr="0056540B">
        <w:rPr>
          <w:rFonts w:ascii="Times New Roman" w:eastAsia="Times New Roman" w:hAnsi="Times New Roman" w:cs="Times New Roman"/>
          <w:color w:val="000000"/>
          <w:lang w:eastAsia="en-GB"/>
        </w:rPr>
        <w:t xml:space="preserve">. [online] </w:t>
      </w:r>
      <w:proofErr w:type="spellStart"/>
      <w:r w:rsidRPr="0056540B">
        <w:rPr>
          <w:rFonts w:ascii="Times New Roman" w:eastAsia="Times New Roman" w:hAnsi="Times New Roman" w:cs="Times New Roman"/>
          <w:color w:val="000000"/>
          <w:lang w:eastAsia="en-GB"/>
        </w:rPr>
        <w:t>Manutan</w:t>
      </w:r>
      <w:proofErr w:type="spellEnd"/>
      <w:r w:rsidRPr="0056540B">
        <w:rPr>
          <w:rFonts w:ascii="Times New Roman" w:eastAsia="Times New Roman" w:hAnsi="Times New Roman" w:cs="Times New Roman"/>
          <w:color w:val="000000"/>
          <w:lang w:eastAsia="en-GB"/>
        </w:rPr>
        <w:t>. Available at: &lt;https://www.manutan.com/blog/en/procurement-strategy/five-winning-procurement-strategies&gt; [Accessed 17 March 2021].</w:t>
      </w:r>
    </w:p>
    <w:p w14:paraId="4C90B007" w14:textId="77777777" w:rsidR="0056540B" w:rsidRPr="0056540B" w:rsidRDefault="0056540B" w:rsidP="0056540B">
      <w:pPr>
        <w:spacing w:after="180" w:line="240" w:lineRule="auto"/>
        <w:ind w:left="450" w:hanging="450"/>
        <w:rPr>
          <w:rFonts w:ascii="Times New Roman" w:eastAsia="Times New Roman" w:hAnsi="Times New Roman" w:cs="Times New Roman"/>
          <w:color w:val="000000"/>
          <w:lang w:eastAsia="en-GB"/>
        </w:rPr>
      </w:pPr>
      <w:proofErr w:type="spellStart"/>
      <w:r w:rsidRPr="0056540B">
        <w:rPr>
          <w:rFonts w:ascii="Times New Roman" w:eastAsia="Times New Roman" w:hAnsi="Times New Roman" w:cs="Times New Roman"/>
          <w:color w:val="000000"/>
          <w:lang w:eastAsia="en-GB"/>
        </w:rPr>
        <w:t>hayes</w:t>
      </w:r>
      <w:proofErr w:type="spellEnd"/>
      <w:r w:rsidRPr="0056540B">
        <w:rPr>
          <w:rFonts w:ascii="Times New Roman" w:eastAsia="Times New Roman" w:hAnsi="Times New Roman" w:cs="Times New Roman"/>
          <w:color w:val="000000"/>
          <w:lang w:eastAsia="en-GB"/>
        </w:rPr>
        <w:t>, a., 2020. </w:t>
      </w:r>
      <w:r w:rsidRPr="0056540B">
        <w:rPr>
          <w:rFonts w:ascii="Times New Roman" w:eastAsia="Times New Roman" w:hAnsi="Times New Roman" w:cs="Times New Roman"/>
          <w:i/>
          <w:iCs/>
          <w:color w:val="000000"/>
          <w:lang w:eastAsia="en-GB"/>
        </w:rPr>
        <w:t>Central Purchasing</w:t>
      </w:r>
      <w:r w:rsidRPr="0056540B">
        <w:rPr>
          <w:rFonts w:ascii="Times New Roman" w:eastAsia="Times New Roman" w:hAnsi="Times New Roman" w:cs="Times New Roman"/>
          <w:color w:val="000000"/>
          <w:lang w:eastAsia="en-GB"/>
        </w:rPr>
        <w:t>. [online] Investopedia. Available at: &lt;https://www.investopedia.com/terms/c/central-purchasing.asp#:~:text=Some%20advantages%20of%20central%20purchasing,deliveries%2C%20and%20forgone%20local%20discounts.&gt; [Accessed 18 March 2021].</w:t>
      </w:r>
    </w:p>
    <w:p w14:paraId="65BDD8A1" w14:textId="77777777" w:rsidR="0056540B" w:rsidRPr="0056540B" w:rsidRDefault="0056540B" w:rsidP="0056540B">
      <w:pPr>
        <w:spacing w:after="180" w:line="240" w:lineRule="auto"/>
        <w:ind w:left="450" w:hanging="450"/>
        <w:rPr>
          <w:rFonts w:ascii="Times New Roman" w:eastAsia="Times New Roman" w:hAnsi="Times New Roman" w:cs="Times New Roman"/>
          <w:color w:val="000000"/>
          <w:lang w:eastAsia="en-GB"/>
        </w:rPr>
      </w:pPr>
      <w:r w:rsidRPr="0056540B">
        <w:rPr>
          <w:rFonts w:ascii="Times New Roman" w:eastAsia="Times New Roman" w:hAnsi="Times New Roman" w:cs="Times New Roman"/>
          <w:color w:val="000000"/>
          <w:lang w:eastAsia="en-GB"/>
        </w:rPr>
        <w:t>Nolan, M., 2021. </w:t>
      </w:r>
      <w:r w:rsidRPr="0056540B">
        <w:rPr>
          <w:rFonts w:ascii="Times New Roman" w:eastAsia="Times New Roman" w:hAnsi="Times New Roman" w:cs="Times New Roman"/>
          <w:i/>
          <w:iCs/>
          <w:color w:val="000000"/>
          <w:lang w:eastAsia="en-GB"/>
        </w:rPr>
        <w:t xml:space="preserve">The History of Procurement: Past, Present and Future | </w:t>
      </w:r>
      <w:proofErr w:type="spellStart"/>
      <w:r w:rsidRPr="0056540B">
        <w:rPr>
          <w:rFonts w:ascii="Times New Roman" w:eastAsia="Times New Roman" w:hAnsi="Times New Roman" w:cs="Times New Roman"/>
          <w:i/>
          <w:iCs/>
          <w:color w:val="000000"/>
          <w:lang w:eastAsia="en-GB"/>
        </w:rPr>
        <w:t>mdf</w:t>
      </w:r>
      <w:proofErr w:type="spellEnd"/>
      <w:r w:rsidRPr="0056540B">
        <w:rPr>
          <w:rFonts w:ascii="Times New Roman" w:eastAsia="Times New Roman" w:hAnsi="Times New Roman" w:cs="Times New Roman"/>
          <w:i/>
          <w:iCs/>
          <w:color w:val="000000"/>
          <w:lang w:eastAsia="en-GB"/>
        </w:rPr>
        <w:t xml:space="preserve"> commerce strategic sourcing</w:t>
      </w:r>
      <w:r w:rsidRPr="0056540B">
        <w:rPr>
          <w:rFonts w:ascii="Times New Roman" w:eastAsia="Times New Roman" w:hAnsi="Times New Roman" w:cs="Times New Roman"/>
          <w:color w:val="000000"/>
          <w:lang w:eastAsia="en-GB"/>
        </w:rPr>
        <w:t>. [online] Sourcesuite.com. Available at: &lt;https://www.sourcesuite.com/procurement-learning/purchasing-articles/history-of-procurement-past-present-future.jsp#:~:text=The%20first%20traces%20of%20procurement,supply%20for%20these%20massive%20projects.&gt; [Accessed 17 March 2021].</w:t>
      </w:r>
    </w:p>
    <w:p w14:paraId="3F2C7B65" w14:textId="77777777" w:rsidR="0056540B" w:rsidRPr="0056540B" w:rsidRDefault="0056540B" w:rsidP="0056540B">
      <w:pPr>
        <w:spacing w:after="180" w:line="240" w:lineRule="auto"/>
        <w:ind w:left="450" w:hanging="450"/>
        <w:rPr>
          <w:rFonts w:ascii="Times New Roman" w:eastAsia="Times New Roman" w:hAnsi="Times New Roman" w:cs="Times New Roman"/>
          <w:color w:val="000000"/>
          <w:lang w:eastAsia="en-GB"/>
        </w:rPr>
      </w:pPr>
      <w:proofErr w:type="spellStart"/>
      <w:r w:rsidRPr="0056540B">
        <w:rPr>
          <w:rFonts w:ascii="Times New Roman" w:eastAsia="Times New Roman" w:hAnsi="Times New Roman" w:cs="Times New Roman"/>
          <w:color w:val="000000"/>
          <w:lang w:eastAsia="en-GB"/>
        </w:rPr>
        <w:t>Oza</w:t>
      </w:r>
      <w:proofErr w:type="spellEnd"/>
      <w:r w:rsidRPr="0056540B">
        <w:rPr>
          <w:rFonts w:ascii="Times New Roman" w:eastAsia="Times New Roman" w:hAnsi="Times New Roman" w:cs="Times New Roman"/>
          <w:color w:val="000000"/>
          <w:lang w:eastAsia="en-GB"/>
        </w:rPr>
        <w:t>, H., 2020. </w:t>
      </w:r>
      <w:r w:rsidRPr="0056540B">
        <w:rPr>
          <w:rFonts w:ascii="Times New Roman" w:eastAsia="Times New Roman" w:hAnsi="Times New Roman" w:cs="Times New Roman"/>
          <w:i/>
          <w:iCs/>
          <w:color w:val="000000"/>
          <w:lang w:eastAsia="en-GB"/>
        </w:rPr>
        <w:t xml:space="preserve">Top Advantages </w:t>
      </w:r>
      <w:proofErr w:type="gramStart"/>
      <w:r w:rsidRPr="0056540B">
        <w:rPr>
          <w:rFonts w:ascii="Times New Roman" w:eastAsia="Times New Roman" w:hAnsi="Times New Roman" w:cs="Times New Roman"/>
          <w:i/>
          <w:iCs/>
          <w:color w:val="000000"/>
          <w:lang w:eastAsia="en-GB"/>
        </w:rPr>
        <w:t>Of</w:t>
      </w:r>
      <w:proofErr w:type="gramEnd"/>
      <w:r w:rsidRPr="0056540B">
        <w:rPr>
          <w:rFonts w:ascii="Times New Roman" w:eastAsia="Times New Roman" w:hAnsi="Times New Roman" w:cs="Times New Roman"/>
          <w:i/>
          <w:iCs/>
          <w:color w:val="000000"/>
          <w:lang w:eastAsia="en-GB"/>
        </w:rPr>
        <w:t xml:space="preserve"> Predictive Analysis For Companies | </w:t>
      </w:r>
      <w:proofErr w:type="spellStart"/>
      <w:r w:rsidRPr="0056540B">
        <w:rPr>
          <w:rFonts w:ascii="Times New Roman" w:eastAsia="Times New Roman" w:hAnsi="Times New Roman" w:cs="Times New Roman"/>
          <w:i/>
          <w:iCs/>
          <w:color w:val="000000"/>
          <w:lang w:eastAsia="en-GB"/>
        </w:rPr>
        <w:t>HData</w:t>
      </w:r>
      <w:proofErr w:type="spellEnd"/>
      <w:r w:rsidRPr="0056540B">
        <w:rPr>
          <w:rFonts w:ascii="Times New Roman" w:eastAsia="Times New Roman" w:hAnsi="Times New Roman" w:cs="Times New Roman"/>
          <w:i/>
          <w:iCs/>
          <w:color w:val="000000"/>
          <w:lang w:eastAsia="en-GB"/>
        </w:rPr>
        <w:t xml:space="preserve"> Systems</w:t>
      </w:r>
      <w:r w:rsidRPr="0056540B">
        <w:rPr>
          <w:rFonts w:ascii="Times New Roman" w:eastAsia="Times New Roman" w:hAnsi="Times New Roman" w:cs="Times New Roman"/>
          <w:color w:val="000000"/>
          <w:lang w:eastAsia="en-GB"/>
        </w:rPr>
        <w:t>. [online] Hdatasystems.com. Available at: &lt;https://www.hdatasystems.com/blog/top-advantages-of-predictive-analysis-for-companies&gt; [Accessed 17 March 2021].</w:t>
      </w:r>
    </w:p>
    <w:p w14:paraId="2886A28A" w14:textId="77777777" w:rsidR="0056540B" w:rsidRPr="0056540B" w:rsidRDefault="0056540B" w:rsidP="0056540B">
      <w:pPr>
        <w:spacing w:after="180" w:line="240" w:lineRule="auto"/>
        <w:ind w:left="450" w:hanging="450"/>
        <w:rPr>
          <w:rFonts w:ascii="Times New Roman" w:eastAsia="Times New Roman" w:hAnsi="Times New Roman" w:cs="Times New Roman"/>
          <w:color w:val="000000"/>
          <w:lang w:eastAsia="en-GB"/>
        </w:rPr>
      </w:pPr>
      <w:r w:rsidRPr="0056540B">
        <w:rPr>
          <w:rFonts w:ascii="Times New Roman" w:eastAsia="Times New Roman" w:hAnsi="Times New Roman" w:cs="Times New Roman"/>
          <w:color w:val="000000"/>
          <w:lang w:eastAsia="en-GB"/>
        </w:rPr>
        <w:t>smith, c., 2014. [online] Available at: &lt;https://plsadaptive.s3.amazonaws.com/gfiles/1004534-26071.pdf?X-Amz-Content-Sha256=UNSIGNED-PAYLOAD&amp;X-Amz-Algorithm=AWS4-HMAC-SHA256&amp;X-Amz-Credential=AKIAIFDCUHI33FU3JW5A%2F20210319%2Fus-east-1%2Fs3%2Faws4_request&amp;X-Amz-Date=20210319T140231Z&amp;X-Amz-SignedHeaders=host&amp;X-Amz-Expires=600&amp;X-Amz-Signature=7fe4c088123f15df05591748a9ad467248fa915001007ad36dc1cdfb4da330a3&gt; [Accessed 15 March 2021].</w:t>
      </w:r>
    </w:p>
    <w:p w14:paraId="50166199" w14:textId="77777777" w:rsidR="0056540B" w:rsidRPr="0056540B" w:rsidRDefault="0056540B" w:rsidP="0056540B">
      <w:pPr>
        <w:spacing w:after="180" w:line="240" w:lineRule="auto"/>
        <w:ind w:left="450" w:hanging="450"/>
        <w:rPr>
          <w:rFonts w:ascii="Times New Roman" w:eastAsia="Times New Roman" w:hAnsi="Times New Roman" w:cs="Times New Roman"/>
          <w:color w:val="000000"/>
          <w:lang w:eastAsia="en-GB"/>
        </w:rPr>
      </w:pPr>
      <w:proofErr w:type="spellStart"/>
      <w:r w:rsidRPr="0056540B">
        <w:rPr>
          <w:rFonts w:ascii="Times New Roman" w:eastAsia="Times New Roman" w:hAnsi="Times New Roman" w:cs="Times New Roman"/>
          <w:color w:val="000000"/>
          <w:lang w:eastAsia="en-GB"/>
        </w:rPr>
        <w:t>swoyer</w:t>
      </w:r>
      <w:proofErr w:type="spellEnd"/>
      <w:r w:rsidRPr="0056540B">
        <w:rPr>
          <w:rFonts w:ascii="Times New Roman" w:eastAsia="Times New Roman" w:hAnsi="Times New Roman" w:cs="Times New Roman"/>
          <w:color w:val="000000"/>
          <w:lang w:eastAsia="en-GB"/>
        </w:rPr>
        <w:t>, s., 2017. </w:t>
      </w:r>
      <w:r w:rsidRPr="0056540B">
        <w:rPr>
          <w:rFonts w:ascii="Times New Roman" w:eastAsia="Times New Roman" w:hAnsi="Times New Roman" w:cs="Times New Roman"/>
          <w:i/>
          <w:iCs/>
          <w:color w:val="000000"/>
          <w:lang w:eastAsia="en-GB"/>
        </w:rPr>
        <w:t>The Shortcomings of Predictive Analytics | Transforming Data with Intelligence</w:t>
      </w:r>
      <w:r w:rsidRPr="0056540B">
        <w:rPr>
          <w:rFonts w:ascii="Times New Roman" w:eastAsia="Times New Roman" w:hAnsi="Times New Roman" w:cs="Times New Roman"/>
          <w:color w:val="000000"/>
          <w:lang w:eastAsia="en-GB"/>
        </w:rPr>
        <w:t>. [online] Transforming Data with Intelligence. Available at: &lt;https://tdwi.org/articles/2017/03/08/shortcomings-of-predictive-analytics.aspx&gt; [Accessed 18 March 2021].</w:t>
      </w:r>
    </w:p>
    <w:p w14:paraId="05AAFFC8" w14:textId="77777777" w:rsidR="0056540B" w:rsidRPr="0056540B" w:rsidRDefault="0056540B" w:rsidP="0056540B">
      <w:pPr>
        <w:spacing w:after="180" w:line="240" w:lineRule="auto"/>
        <w:ind w:left="450" w:hanging="450"/>
        <w:rPr>
          <w:rFonts w:ascii="Times New Roman" w:eastAsia="Times New Roman" w:hAnsi="Times New Roman" w:cs="Times New Roman"/>
          <w:color w:val="000000"/>
          <w:lang w:eastAsia="en-GB"/>
        </w:rPr>
      </w:pPr>
      <w:r w:rsidRPr="0056540B">
        <w:rPr>
          <w:rFonts w:ascii="Times New Roman" w:eastAsia="Times New Roman" w:hAnsi="Times New Roman" w:cs="Times New Roman"/>
          <w:color w:val="000000"/>
          <w:lang w:eastAsia="en-GB"/>
        </w:rPr>
        <w:t>Webb, J., 2017. </w:t>
      </w:r>
      <w:r w:rsidRPr="0056540B">
        <w:rPr>
          <w:rFonts w:ascii="Times New Roman" w:eastAsia="Times New Roman" w:hAnsi="Times New Roman" w:cs="Times New Roman"/>
          <w:i/>
          <w:iCs/>
          <w:color w:val="000000"/>
          <w:lang w:eastAsia="en-GB"/>
        </w:rPr>
        <w:t xml:space="preserve">What Is The </w:t>
      </w:r>
      <w:proofErr w:type="spellStart"/>
      <w:r w:rsidRPr="0056540B">
        <w:rPr>
          <w:rFonts w:ascii="Times New Roman" w:eastAsia="Times New Roman" w:hAnsi="Times New Roman" w:cs="Times New Roman"/>
          <w:i/>
          <w:iCs/>
          <w:color w:val="000000"/>
          <w:lang w:eastAsia="en-GB"/>
        </w:rPr>
        <w:t>Kraljic</w:t>
      </w:r>
      <w:proofErr w:type="spellEnd"/>
      <w:r w:rsidRPr="0056540B">
        <w:rPr>
          <w:rFonts w:ascii="Times New Roman" w:eastAsia="Times New Roman" w:hAnsi="Times New Roman" w:cs="Times New Roman"/>
          <w:i/>
          <w:iCs/>
          <w:color w:val="000000"/>
          <w:lang w:eastAsia="en-GB"/>
        </w:rPr>
        <w:t xml:space="preserve"> </w:t>
      </w:r>
      <w:proofErr w:type="gramStart"/>
      <w:r w:rsidRPr="0056540B">
        <w:rPr>
          <w:rFonts w:ascii="Times New Roman" w:eastAsia="Times New Roman" w:hAnsi="Times New Roman" w:cs="Times New Roman"/>
          <w:i/>
          <w:iCs/>
          <w:color w:val="000000"/>
          <w:lang w:eastAsia="en-GB"/>
        </w:rPr>
        <w:t>Matrix?</w:t>
      </w:r>
      <w:r w:rsidRPr="0056540B">
        <w:rPr>
          <w:rFonts w:ascii="Times New Roman" w:eastAsia="Times New Roman" w:hAnsi="Times New Roman" w:cs="Times New Roman"/>
          <w:color w:val="000000"/>
          <w:lang w:eastAsia="en-GB"/>
        </w:rPr>
        <w:t>.</w:t>
      </w:r>
      <w:proofErr w:type="gramEnd"/>
      <w:r w:rsidRPr="0056540B">
        <w:rPr>
          <w:rFonts w:ascii="Times New Roman" w:eastAsia="Times New Roman" w:hAnsi="Times New Roman" w:cs="Times New Roman"/>
          <w:color w:val="000000"/>
          <w:lang w:eastAsia="en-GB"/>
        </w:rPr>
        <w:t xml:space="preserve"> [online] Forbes. Available at: &lt;https://www.forbes.com/sites/jwebb/2017/02/28/what-is-the-kraljic-matrix/?sh=1516bd42675f&gt; [Accessed 17 March 2021].</w:t>
      </w:r>
    </w:p>
    <w:p w14:paraId="0C233CEE" w14:textId="77777777" w:rsidR="0056540B" w:rsidRPr="0056540B" w:rsidRDefault="0056540B" w:rsidP="0056540B">
      <w:pPr>
        <w:spacing w:after="180" w:line="240" w:lineRule="auto"/>
        <w:ind w:left="450" w:hanging="450"/>
        <w:rPr>
          <w:rFonts w:ascii="Times New Roman" w:eastAsia="Times New Roman" w:hAnsi="Times New Roman" w:cs="Times New Roman"/>
          <w:color w:val="000000"/>
          <w:lang w:eastAsia="en-GB"/>
        </w:rPr>
      </w:pPr>
      <w:r w:rsidRPr="0056540B">
        <w:rPr>
          <w:rFonts w:ascii="Times New Roman" w:eastAsia="Times New Roman" w:hAnsi="Times New Roman" w:cs="Times New Roman"/>
          <w:color w:val="000000"/>
          <w:lang w:eastAsia="en-GB"/>
        </w:rPr>
        <w:t>Young, J., 2020. </w:t>
      </w:r>
      <w:r w:rsidRPr="0056540B">
        <w:rPr>
          <w:rFonts w:ascii="Times New Roman" w:eastAsia="Times New Roman" w:hAnsi="Times New Roman" w:cs="Times New Roman"/>
          <w:i/>
          <w:iCs/>
          <w:color w:val="000000"/>
          <w:lang w:eastAsia="en-GB"/>
        </w:rPr>
        <w:t>Inside Procurement</w:t>
      </w:r>
      <w:r w:rsidRPr="0056540B">
        <w:rPr>
          <w:rFonts w:ascii="Times New Roman" w:eastAsia="Times New Roman" w:hAnsi="Times New Roman" w:cs="Times New Roman"/>
          <w:color w:val="000000"/>
          <w:lang w:eastAsia="en-GB"/>
        </w:rPr>
        <w:t>. [online] Investopedia. Available at: &lt;https://www.investopedia.com/terms/p/procurement.asp#:~:text=Procurement%20is%20the%20process%20of,in%20reference%20to%20business%20spending.&amp;text=Competitive%20bidding%20is%20usually%20a,procurement%20processes%20involving%20multiple%20bidders.&gt; [Accessed 22 March 2021].</w:t>
      </w:r>
    </w:p>
    <w:p w14:paraId="1A5D6D9F" w14:textId="77777777" w:rsidR="00CE60C4" w:rsidRPr="008A268F" w:rsidRDefault="00CE60C4" w:rsidP="006A3C65"/>
    <w:sectPr w:rsidR="00CE60C4" w:rsidRPr="008A268F" w:rsidSect="00CC247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470"/>
    <w:rsid w:val="00014C2B"/>
    <w:rsid w:val="00047CBF"/>
    <w:rsid w:val="000552FD"/>
    <w:rsid w:val="00061952"/>
    <w:rsid w:val="001133BE"/>
    <w:rsid w:val="001140E5"/>
    <w:rsid w:val="00136EB2"/>
    <w:rsid w:val="00147D8B"/>
    <w:rsid w:val="0018507C"/>
    <w:rsid w:val="00186765"/>
    <w:rsid w:val="00250001"/>
    <w:rsid w:val="00265DFD"/>
    <w:rsid w:val="00372B9F"/>
    <w:rsid w:val="003A431D"/>
    <w:rsid w:val="003A4CEA"/>
    <w:rsid w:val="003E2E3C"/>
    <w:rsid w:val="00400E36"/>
    <w:rsid w:val="0047193C"/>
    <w:rsid w:val="00477347"/>
    <w:rsid w:val="00480F54"/>
    <w:rsid w:val="004A5844"/>
    <w:rsid w:val="004C32C5"/>
    <w:rsid w:val="004E68F4"/>
    <w:rsid w:val="004F62FA"/>
    <w:rsid w:val="00544E0B"/>
    <w:rsid w:val="00563387"/>
    <w:rsid w:val="0056540B"/>
    <w:rsid w:val="0061460A"/>
    <w:rsid w:val="006149AB"/>
    <w:rsid w:val="00631A28"/>
    <w:rsid w:val="006A3C65"/>
    <w:rsid w:val="007509AF"/>
    <w:rsid w:val="007579B9"/>
    <w:rsid w:val="007B6E6E"/>
    <w:rsid w:val="007C02D9"/>
    <w:rsid w:val="007C2886"/>
    <w:rsid w:val="008472C3"/>
    <w:rsid w:val="00877627"/>
    <w:rsid w:val="008A268F"/>
    <w:rsid w:val="00971F5E"/>
    <w:rsid w:val="0098695A"/>
    <w:rsid w:val="009C41C2"/>
    <w:rsid w:val="00A33158"/>
    <w:rsid w:val="00A850A6"/>
    <w:rsid w:val="00AE016F"/>
    <w:rsid w:val="00AF7ECD"/>
    <w:rsid w:val="00B1581C"/>
    <w:rsid w:val="00B57D0B"/>
    <w:rsid w:val="00B670EB"/>
    <w:rsid w:val="00B95304"/>
    <w:rsid w:val="00CC2470"/>
    <w:rsid w:val="00CE5570"/>
    <w:rsid w:val="00CE60C4"/>
    <w:rsid w:val="00D10D92"/>
    <w:rsid w:val="00D407A1"/>
    <w:rsid w:val="00D453E7"/>
    <w:rsid w:val="00D522EA"/>
    <w:rsid w:val="00D61E50"/>
    <w:rsid w:val="00DA45AE"/>
    <w:rsid w:val="00E35F98"/>
    <w:rsid w:val="00F072CC"/>
    <w:rsid w:val="00F81F2C"/>
    <w:rsid w:val="00FD0A43"/>
    <w:rsid w:val="00FD193F"/>
    <w:rsid w:val="00FD7814"/>
    <w:rsid w:val="00FF0ED8"/>
    <w:rsid w:val="00FF4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3CE9F"/>
  <w15:chartTrackingRefBased/>
  <w15:docId w15:val="{5AD9908B-DACA-440A-A36F-348831CE0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4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6540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56540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6540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24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2470"/>
    <w:rPr>
      <w:rFonts w:eastAsiaTheme="minorEastAsia"/>
      <w:lang w:val="en-US"/>
    </w:rPr>
  </w:style>
  <w:style w:type="character" w:customStyle="1" w:styleId="Heading2Char">
    <w:name w:val="Heading 2 Char"/>
    <w:basedOn w:val="DefaultParagraphFont"/>
    <w:link w:val="Heading2"/>
    <w:uiPriority w:val="9"/>
    <w:rsid w:val="0056540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654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6540B"/>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56540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6540B"/>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56540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6540B"/>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56540B"/>
    <w:pPr>
      <w:outlineLvl w:val="9"/>
    </w:pPr>
    <w:rPr>
      <w:lang w:val="en-US"/>
    </w:rPr>
  </w:style>
  <w:style w:type="paragraph" w:styleId="TOC1">
    <w:name w:val="toc 1"/>
    <w:basedOn w:val="Normal"/>
    <w:next w:val="Normal"/>
    <w:autoRedefine/>
    <w:uiPriority w:val="39"/>
    <w:unhideWhenUsed/>
    <w:rsid w:val="0056540B"/>
    <w:pPr>
      <w:spacing w:after="100"/>
    </w:pPr>
  </w:style>
  <w:style w:type="paragraph" w:styleId="TOC2">
    <w:name w:val="toc 2"/>
    <w:basedOn w:val="Normal"/>
    <w:next w:val="Normal"/>
    <w:autoRedefine/>
    <w:uiPriority w:val="39"/>
    <w:unhideWhenUsed/>
    <w:rsid w:val="0056540B"/>
    <w:pPr>
      <w:spacing w:after="100"/>
      <w:ind w:left="220"/>
    </w:pPr>
  </w:style>
  <w:style w:type="character" w:styleId="Hyperlink">
    <w:name w:val="Hyperlink"/>
    <w:basedOn w:val="DefaultParagraphFont"/>
    <w:uiPriority w:val="99"/>
    <w:unhideWhenUsed/>
    <w:rsid w:val="005654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732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B7D644-F54B-4780-A88A-41DAED738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4563</TotalTime>
  <Pages>9</Pages>
  <Words>2662</Words>
  <Characters>15177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Procurement</vt:lpstr>
    </vt:vector>
  </TitlesOfParts>
  <Company/>
  <LinksUpToDate>false</LinksUpToDate>
  <CharactersWithSpaces>17804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Levi strauss procurement strategy</dc:title>
  <dc:subject/>
  <dc:creator>Ian John Newberry (1703128)</dc:creator>
  <cp:keywords/>
  <dc:description/>
  <cp:lastModifiedBy>Ian John Newberry (1703128)</cp:lastModifiedBy>
  <cp:revision>13</cp:revision>
  <dcterms:created xsi:type="dcterms:W3CDTF">2021-03-18T15:33:00Z</dcterms:created>
  <dcterms:modified xsi:type="dcterms:W3CDTF">2021-03-22T20:45:00Z</dcterms:modified>
</cp:coreProperties>
</file>