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10EA" w14:textId="3C13CBBF" w:rsidR="00D0412C" w:rsidRDefault="00653FFB" w:rsidP="00653FFB">
      <w:pPr>
        <w:pStyle w:val="Title"/>
        <w:spacing w:line="480" w:lineRule="auto"/>
        <w:jc w:val="center"/>
        <w:rPr>
          <w:rFonts w:ascii="Arial" w:hAnsi="Arial" w:cs="Arial"/>
        </w:rPr>
      </w:pPr>
      <w:r>
        <w:rPr>
          <w:rFonts w:ascii="Arial" w:hAnsi="Arial" w:cs="Arial"/>
          <w:noProof/>
        </w:rPr>
        <w:drawing>
          <wp:inline distT="0" distB="0" distL="0" distR="0" wp14:anchorId="059C8195" wp14:editId="1FC1E28E">
            <wp:extent cx="2857500" cy="1428750"/>
            <wp:effectExtent l="0" t="0" r="0" b="0"/>
            <wp:docPr id="898627269"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627269" name="Picture 1" descr="A logo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inline>
        </w:drawing>
      </w:r>
    </w:p>
    <w:p w14:paraId="0A0B3EF3" w14:textId="50734515" w:rsidR="0022649E" w:rsidRPr="00D0412C" w:rsidRDefault="00C93395" w:rsidP="00D0412C">
      <w:pPr>
        <w:pStyle w:val="Title"/>
        <w:spacing w:line="480" w:lineRule="auto"/>
        <w:jc w:val="center"/>
        <w:rPr>
          <w:rFonts w:ascii="Arial" w:hAnsi="Arial" w:cs="Arial"/>
        </w:rPr>
      </w:pPr>
      <w:r w:rsidRPr="00D0412C">
        <w:rPr>
          <w:rFonts w:ascii="Arial" w:hAnsi="Arial" w:cs="Arial"/>
        </w:rPr>
        <w:t>BSc (Hons) Health and Social Care</w:t>
      </w:r>
    </w:p>
    <w:p w14:paraId="31E71FEE" w14:textId="0AC0ABA8" w:rsidR="00C93395" w:rsidRPr="00D0412C" w:rsidRDefault="00C93395" w:rsidP="00D0412C">
      <w:pPr>
        <w:pStyle w:val="Title"/>
        <w:spacing w:line="480" w:lineRule="auto"/>
        <w:jc w:val="center"/>
        <w:rPr>
          <w:rFonts w:ascii="Arial" w:hAnsi="Arial" w:cs="Arial"/>
        </w:rPr>
      </w:pPr>
      <w:r w:rsidRPr="00D0412C">
        <w:rPr>
          <w:rFonts w:ascii="Arial" w:hAnsi="Arial" w:cs="Arial"/>
        </w:rPr>
        <w:t>Digital Transformation in the Health and Care Professions</w:t>
      </w:r>
    </w:p>
    <w:p w14:paraId="32309067" w14:textId="0C2092D1" w:rsidR="00C93395" w:rsidRPr="00D0412C" w:rsidRDefault="00C93395" w:rsidP="00D0412C">
      <w:pPr>
        <w:pStyle w:val="Title"/>
        <w:spacing w:line="480" w:lineRule="auto"/>
        <w:jc w:val="center"/>
        <w:rPr>
          <w:rFonts w:ascii="Arial" w:hAnsi="Arial" w:cs="Arial"/>
          <w:color w:val="0F4761" w:themeColor="accent1" w:themeShade="BF"/>
          <w:sz w:val="32"/>
          <w:szCs w:val="32"/>
        </w:rPr>
      </w:pPr>
      <w:r w:rsidRPr="00D0412C">
        <w:rPr>
          <w:rFonts w:ascii="Arial" w:hAnsi="Arial" w:cs="Arial"/>
        </w:rPr>
        <w:t>BMHP6026</w:t>
      </w:r>
    </w:p>
    <w:p w14:paraId="127D3433" w14:textId="7C1DCADA" w:rsidR="0022649E" w:rsidRPr="00D0412C" w:rsidRDefault="00522BD1" w:rsidP="00D0412C">
      <w:pPr>
        <w:pStyle w:val="Title"/>
        <w:spacing w:line="480" w:lineRule="auto"/>
        <w:jc w:val="center"/>
        <w:rPr>
          <w:rFonts w:ascii="Arial" w:hAnsi="Arial" w:cs="Arial"/>
        </w:rPr>
      </w:pPr>
      <w:r w:rsidRPr="00D0412C">
        <w:rPr>
          <w:rFonts w:ascii="Arial" w:hAnsi="Arial" w:cs="Arial"/>
        </w:rPr>
        <w:t>Component 1: Written Report</w:t>
      </w:r>
    </w:p>
    <w:p w14:paraId="55C5BA4B" w14:textId="1A61442C" w:rsidR="00522BD1" w:rsidRPr="00D0412C" w:rsidRDefault="00522BD1" w:rsidP="00D0412C">
      <w:pPr>
        <w:pStyle w:val="Title"/>
        <w:spacing w:line="480" w:lineRule="auto"/>
        <w:jc w:val="center"/>
        <w:rPr>
          <w:rFonts w:ascii="Arial" w:hAnsi="Arial" w:cs="Arial"/>
        </w:rPr>
      </w:pPr>
      <w:r w:rsidRPr="00D0412C">
        <w:rPr>
          <w:rFonts w:ascii="Arial" w:hAnsi="Arial" w:cs="Arial"/>
        </w:rPr>
        <w:t>Student Name: Rafia Farooq</w:t>
      </w:r>
    </w:p>
    <w:p w14:paraId="1355FB31" w14:textId="5C37A399" w:rsidR="00522BD1" w:rsidRPr="00D0412C" w:rsidRDefault="00522BD1" w:rsidP="00D0412C">
      <w:pPr>
        <w:pStyle w:val="Title"/>
        <w:spacing w:line="480" w:lineRule="auto"/>
        <w:jc w:val="center"/>
        <w:rPr>
          <w:rFonts w:ascii="Arial" w:hAnsi="Arial" w:cs="Arial"/>
        </w:rPr>
      </w:pPr>
      <w:r w:rsidRPr="00D0412C">
        <w:rPr>
          <w:rFonts w:ascii="Arial" w:hAnsi="Arial" w:cs="Arial"/>
        </w:rPr>
        <w:t>Student Number: 2325948</w:t>
      </w:r>
    </w:p>
    <w:p w14:paraId="630D5478" w14:textId="71368F18" w:rsidR="00337521" w:rsidRDefault="00522BD1" w:rsidP="00D0412C">
      <w:pPr>
        <w:pStyle w:val="Title"/>
        <w:spacing w:line="480" w:lineRule="auto"/>
        <w:jc w:val="center"/>
        <w:rPr>
          <w:rFonts w:ascii="Arial" w:hAnsi="Arial" w:cs="Arial"/>
        </w:rPr>
      </w:pPr>
      <w:r w:rsidRPr="00D0412C">
        <w:rPr>
          <w:rFonts w:ascii="Arial" w:hAnsi="Arial" w:cs="Arial"/>
        </w:rPr>
        <w:t xml:space="preserve">Lecturer Name: Joanne </w:t>
      </w:r>
      <w:r w:rsidR="00EF40C8" w:rsidRPr="00D0412C">
        <w:rPr>
          <w:rFonts w:ascii="Arial" w:hAnsi="Arial" w:cs="Arial"/>
        </w:rPr>
        <w:t>Davies</w:t>
      </w:r>
    </w:p>
    <w:p w14:paraId="551C6EFF" w14:textId="77777777" w:rsidR="00337521" w:rsidRDefault="00337521">
      <w:pPr>
        <w:rPr>
          <w:rFonts w:ascii="Arial" w:eastAsiaTheme="majorEastAsia" w:hAnsi="Arial" w:cs="Arial"/>
          <w:spacing w:val="-10"/>
          <w:kern w:val="28"/>
          <w:sz w:val="56"/>
          <w:szCs w:val="56"/>
        </w:rPr>
      </w:pPr>
      <w:r>
        <w:rPr>
          <w:rFonts w:ascii="Arial" w:hAnsi="Arial" w:cs="Arial"/>
        </w:rPr>
        <w:br w:type="page"/>
      </w:r>
    </w:p>
    <w:p w14:paraId="2004BF96" w14:textId="25C5D2D6" w:rsidR="00337521" w:rsidRDefault="00337521" w:rsidP="00D0412C">
      <w:pPr>
        <w:pStyle w:val="Title"/>
        <w:spacing w:line="480" w:lineRule="auto"/>
        <w:jc w:val="center"/>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05278190"/>
        <w:docPartObj>
          <w:docPartGallery w:val="Table of Contents"/>
          <w:docPartUnique/>
        </w:docPartObj>
      </w:sdtPr>
      <w:sdtEndPr>
        <w:rPr>
          <w:b/>
          <w:bCs/>
        </w:rPr>
      </w:sdtEndPr>
      <w:sdtContent>
        <w:p w14:paraId="5635A969" w14:textId="38F07C4B" w:rsidR="001C70D3" w:rsidRDefault="001C70D3">
          <w:pPr>
            <w:pStyle w:val="TOCHeading"/>
          </w:pPr>
          <w:r>
            <w:t>Contents</w:t>
          </w:r>
        </w:p>
        <w:p w14:paraId="0CFCD603" w14:textId="43A489FE" w:rsidR="004A13F0" w:rsidRDefault="001C70D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2858610" w:history="1">
            <w:r w:rsidR="004A13F0" w:rsidRPr="00A21995">
              <w:rPr>
                <w:rStyle w:val="Hyperlink"/>
                <w:rFonts w:ascii="Arial" w:hAnsi="Arial" w:cs="Arial"/>
                <w:noProof/>
              </w:rPr>
              <w:t>Introduction</w:t>
            </w:r>
            <w:r w:rsidR="004A13F0">
              <w:rPr>
                <w:noProof/>
                <w:webHidden/>
              </w:rPr>
              <w:tab/>
            </w:r>
            <w:r w:rsidR="004A13F0">
              <w:rPr>
                <w:noProof/>
                <w:webHidden/>
              </w:rPr>
              <w:fldChar w:fldCharType="begin"/>
            </w:r>
            <w:r w:rsidR="004A13F0">
              <w:rPr>
                <w:noProof/>
                <w:webHidden/>
              </w:rPr>
              <w:instrText xml:space="preserve"> PAGEREF _Toc222858610 \h </w:instrText>
            </w:r>
            <w:r w:rsidR="004A13F0">
              <w:rPr>
                <w:noProof/>
                <w:webHidden/>
              </w:rPr>
            </w:r>
            <w:r w:rsidR="004A13F0">
              <w:rPr>
                <w:noProof/>
                <w:webHidden/>
              </w:rPr>
              <w:fldChar w:fldCharType="separate"/>
            </w:r>
            <w:r w:rsidR="004A13F0">
              <w:rPr>
                <w:noProof/>
                <w:webHidden/>
              </w:rPr>
              <w:t>3</w:t>
            </w:r>
            <w:r w:rsidR="004A13F0">
              <w:rPr>
                <w:noProof/>
                <w:webHidden/>
              </w:rPr>
              <w:fldChar w:fldCharType="end"/>
            </w:r>
          </w:hyperlink>
        </w:p>
        <w:p w14:paraId="5AAADB7F" w14:textId="5A4FBE4C" w:rsidR="004A13F0" w:rsidRDefault="004A13F0">
          <w:pPr>
            <w:pStyle w:val="TOC2"/>
            <w:tabs>
              <w:tab w:val="right" w:leader="dot" w:pos="9016"/>
            </w:tabs>
            <w:rPr>
              <w:rFonts w:eastAsiaTheme="minorEastAsia"/>
              <w:noProof/>
              <w:lang w:eastAsia="en-GB"/>
            </w:rPr>
          </w:pPr>
          <w:hyperlink w:anchor="_Toc222858611" w:history="1">
            <w:r w:rsidRPr="00A21995">
              <w:rPr>
                <w:rStyle w:val="Hyperlink"/>
                <w:rFonts w:ascii="Arial" w:hAnsi="Arial" w:cs="Arial"/>
                <w:noProof/>
              </w:rPr>
              <w:t>The impact on Workforce</w:t>
            </w:r>
            <w:r>
              <w:rPr>
                <w:noProof/>
                <w:webHidden/>
              </w:rPr>
              <w:tab/>
            </w:r>
            <w:r>
              <w:rPr>
                <w:noProof/>
                <w:webHidden/>
              </w:rPr>
              <w:fldChar w:fldCharType="begin"/>
            </w:r>
            <w:r>
              <w:rPr>
                <w:noProof/>
                <w:webHidden/>
              </w:rPr>
              <w:instrText xml:space="preserve"> PAGEREF _Toc222858611 \h </w:instrText>
            </w:r>
            <w:r>
              <w:rPr>
                <w:noProof/>
                <w:webHidden/>
              </w:rPr>
            </w:r>
            <w:r>
              <w:rPr>
                <w:noProof/>
                <w:webHidden/>
              </w:rPr>
              <w:fldChar w:fldCharType="separate"/>
            </w:r>
            <w:r>
              <w:rPr>
                <w:noProof/>
                <w:webHidden/>
              </w:rPr>
              <w:t>3</w:t>
            </w:r>
            <w:r>
              <w:rPr>
                <w:noProof/>
                <w:webHidden/>
              </w:rPr>
              <w:fldChar w:fldCharType="end"/>
            </w:r>
          </w:hyperlink>
        </w:p>
        <w:p w14:paraId="67B38FFE" w14:textId="17AB2FA1" w:rsidR="004A13F0" w:rsidRDefault="004A13F0">
          <w:pPr>
            <w:pStyle w:val="TOC2"/>
            <w:tabs>
              <w:tab w:val="right" w:leader="dot" w:pos="9016"/>
            </w:tabs>
            <w:rPr>
              <w:rFonts w:eastAsiaTheme="minorEastAsia"/>
              <w:noProof/>
              <w:lang w:eastAsia="en-GB"/>
            </w:rPr>
          </w:pPr>
          <w:hyperlink w:anchor="_Toc222858612" w:history="1">
            <w:r w:rsidRPr="00A21995">
              <w:rPr>
                <w:rStyle w:val="Hyperlink"/>
                <w:rFonts w:ascii="Arial" w:hAnsi="Arial" w:cs="Arial"/>
                <w:noProof/>
              </w:rPr>
              <w:t>Impact on Patient/Service Users</w:t>
            </w:r>
            <w:r>
              <w:rPr>
                <w:noProof/>
                <w:webHidden/>
              </w:rPr>
              <w:tab/>
            </w:r>
            <w:r>
              <w:rPr>
                <w:noProof/>
                <w:webHidden/>
              </w:rPr>
              <w:fldChar w:fldCharType="begin"/>
            </w:r>
            <w:r>
              <w:rPr>
                <w:noProof/>
                <w:webHidden/>
              </w:rPr>
              <w:instrText xml:space="preserve"> PAGEREF _Toc222858612 \h </w:instrText>
            </w:r>
            <w:r>
              <w:rPr>
                <w:noProof/>
                <w:webHidden/>
              </w:rPr>
            </w:r>
            <w:r>
              <w:rPr>
                <w:noProof/>
                <w:webHidden/>
              </w:rPr>
              <w:fldChar w:fldCharType="separate"/>
            </w:r>
            <w:r>
              <w:rPr>
                <w:noProof/>
                <w:webHidden/>
              </w:rPr>
              <w:t>6</w:t>
            </w:r>
            <w:r>
              <w:rPr>
                <w:noProof/>
                <w:webHidden/>
              </w:rPr>
              <w:fldChar w:fldCharType="end"/>
            </w:r>
          </w:hyperlink>
        </w:p>
        <w:p w14:paraId="6EA802F3" w14:textId="7AFBD57D" w:rsidR="004A13F0" w:rsidRDefault="004A13F0">
          <w:pPr>
            <w:pStyle w:val="TOC2"/>
            <w:tabs>
              <w:tab w:val="right" w:leader="dot" w:pos="9016"/>
            </w:tabs>
            <w:rPr>
              <w:rFonts w:eastAsiaTheme="minorEastAsia"/>
              <w:noProof/>
              <w:lang w:eastAsia="en-GB"/>
            </w:rPr>
          </w:pPr>
          <w:hyperlink w:anchor="_Toc222858613" w:history="1">
            <w:r w:rsidRPr="00A21995">
              <w:rPr>
                <w:rStyle w:val="Hyperlink"/>
                <w:rFonts w:ascii="Arial" w:hAnsi="Arial" w:cs="Arial"/>
                <w:noProof/>
              </w:rPr>
              <w:t>Conclusion and Recommendations</w:t>
            </w:r>
            <w:r>
              <w:rPr>
                <w:noProof/>
                <w:webHidden/>
              </w:rPr>
              <w:tab/>
            </w:r>
            <w:r>
              <w:rPr>
                <w:noProof/>
                <w:webHidden/>
              </w:rPr>
              <w:fldChar w:fldCharType="begin"/>
            </w:r>
            <w:r>
              <w:rPr>
                <w:noProof/>
                <w:webHidden/>
              </w:rPr>
              <w:instrText xml:space="preserve"> PAGEREF _Toc222858613 \h </w:instrText>
            </w:r>
            <w:r>
              <w:rPr>
                <w:noProof/>
                <w:webHidden/>
              </w:rPr>
            </w:r>
            <w:r>
              <w:rPr>
                <w:noProof/>
                <w:webHidden/>
              </w:rPr>
              <w:fldChar w:fldCharType="separate"/>
            </w:r>
            <w:r>
              <w:rPr>
                <w:noProof/>
                <w:webHidden/>
              </w:rPr>
              <w:t>8</w:t>
            </w:r>
            <w:r>
              <w:rPr>
                <w:noProof/>
                <w:webHidden/>
              </w:rPr>
              <w:fldChar w:fldCharType="end"/>
            </w:r>
          </w:hyperlink>
        </w:p>
        <w:p w14:paraId="3E8611E6" w14:textId="1190EE69" w:rsidR="004A13F0" w:rsidRDefault="004A13F0">
          <w:pPr>
            <w:pStyle w:val="TOC2"/>
            <w:tabs>
              <w:tab w:val="right" w:leader="dot" w:pos="9016"/>
            </w:tabs>
            <w:rPr>
              <w:rFonts w:eastAsiaTheme="minorEastAsia"/>
              <w:noProof/>
              <w:lang w:eastAsia="en-GB"/>
            </w:rPr>
          </w:pPr>
          <w:hyperlink w:anchor="_Toc222858614" w:history="1">
            <w:r w:rsidRPr="00A21995">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_Toc222858614 \h </w:instrText>
            </w:r>
            <w:r>
              <w:rPr>
                <w:noProof/>
                <w:webHidden/>
              </w:rPr>
            </w:r>
            <w:r>
              <w:rPr>
                <w:noProof/>
                <w:webHidden/>
              </w:rPr>
              <w:fldChar w:fldCharType="separate"/>
            </w:r>
            <w:r>
              <w:rPr>
                <w:noProof/>
                <w:webHidden/>
              </w:rPr>
              <w:t>10</w:t>
            </w:r>
            <w:r>
              <w:rPr>
                <w:noProof/>
                <w:webHidden/>
              </w:rPr>
              <w:fldChar w:fldCharType="end"/>
            </w:r>
          </w:hyperlink>
        </w:p>
        <w:p w14:paraId="63B0FD01" w14:textId="38697481" w:rsidR="001C70D3" w:rsidRDefault="001C70D3">
          <w:r>
            <w:rPr>
              <w:b/>
              <w:bCs/>
            </w:rPr>
            <w:fldChar w:fldCharType="end"/>
          </w:r>
        </w:p>
      </w:sdtContent>
    </w:sdt>
    <w:p w14:paraId="31361237" w14:textId="77777777" w:rsidR="00337521" w:rsidRDefault="00337521">
      <w:pPr>
        <w:rPr>
          <w:rFonts w:ascii="Arial" w:eastAsiaTheme="majorEastAsia" w:hAnsi="Arial" w:cs="Arial"/>
          <w:spacing w:val="-10"/>
          <w:kern w:val="28"/>
          <w:sz w:val="56"/>
          <w:szCs w:val="56"/>
        </w:rPr>
      </w:pPr>
      <w:r>
        <w:rPr>
          <w:rFonts w:ascii="Arial" w:hAnsi="Arial" w:cs="Arial"/>
        </w:rPr>
        <w:br w:type="page"/>
      </w:r>
    </w:p>
    <w:p w14:paraId="744F378E" w14:textId="045EA2CC" w:rsidR="009F3D4C" w:rsidRDefault="009F3D4C" w:rsidP="00327101">
      <w:pPr>
        <w:pStyle w:val="Heading2"/>
        <w:spacing w:line="360" w:lineRule="auto"/>
        <w:rPr>
          <w:rFonts w:ascii="Arial" w:hAnsi="Arial" w:cs="Arial"/>
        </w:rPr>
      </w:pPr>
      <w:bookmarkStart w:id="0" w:name="_Toc222858610"/>
      <w:r w:rsidRPr="00327101">
        <w:rPr>
          <w:rFonts w:ascii="Arial" w:hAnsi="Arial" w:cs="Arial"/>
        </w:rPr>
        <w:lastRenderedPageBreak/>
        <w:t>Introduction</w:t>
      </w:r>
      <w:bookmarkEnd w:id="0"/>
    </w:p>
    <w:p w14:paraId="6F208A7B" w14:textId="6E414927" w:rsidR="009409E3" w:rsidRDefault="009409E3" w:rsidP="00327101">
      <w:pPr>
        <w:spacing w:line="360" w:lineRule="auto"/>
        <w:jc w:val="both"/>
      </w:pPr>
      <w:r>
        <w:t xml:space="preserve">Digital transformation in health and social care is defined as the process of </w:t>
      </w:r>
      <w:r w:rsidR="00B92BF4">
        <w:t xml:space="preserve">digitising traditional services and paper-based </w:t>
      </w:r>
      <w:r w:rsidR="002B4C8D">
        <w:t>process and</w:t>
      </w:r>
      <w:r w:rsidR="00A50A8A">
        <w:t xml:space="preserve"> increasing the use of innovative technologies that </w:t>
      </w:r>
      <w:r w:rsidR="00F81CF1">
        <w:t xml:space="preserve">enable information sharing, personalised support, and improved care delivery across system </w:t>
      </w:r>
      <w:r w:rsidR="00C26700">
        <w:t>(Health and Social Care Committee, 2023).</w:t>
      </w:r>
    </w:p>
    <w:p w14:paraId="188E2F6A" w14:textId="785850CC" w:rsidR="001C0D95" w:rsidRPr="00720DF9" w:rsidRDefault="001C0D95" w:rsidP="00327101">
      <w:pPr>
        <w:spacing w:line="360" w:lineRule="auto"/>
        <w:jc w:val="both"/>
        <w:rPr>
          <w:rFonts w:ascii="Arial" w:hAnsi="Arial" w:cs="Arial"/>
          <w:sz w:val="22"/>
          <w:szCs w:val="22"/>
        </w:rPr>
      </w:pPr>
      <w:r w:rsidRPr="00720DF9">
        <w:rPr>
          <w:rFonts w:ascii="Arial" w:hAnsi="Arial" w:cs="Arial"/>
          <w:sz w:val="22"/>
          <w:szCs w:val="22"/>
        </w:rPr>
        <w:t xml:space="preserve">Asthma is </w:t>
      </w:r>
      <w:r w:rsidR="00D55093" w:rsidRPr="00720DF9">
        <w:rPr>
          <w:rFonts w:ascii="Arial" w:hAnsi="Arial" w:cs="Arial"/>
          <w:sz w:val="22"/>
          <w:szCs w:val="22"/>
        </w:rPr>
        <w:t xml:space="preserve">a common chronic health issue </w:t>
      </w:r>
      <w:r w:rsidR="00E476D4" w:rsidRPr="00720DF9">
        <w:rPr>
          <w:rFonts w:ascii="Arial" w:hAnsi="Arial" w:cs="Arial"/>
          <w:sz w:val="22"/>
          <w:szCs w:val="22"/>
        </w:rPr>
        <w:t xml:space="preserve">globally. Many people in UK are </w:t>
      </w:r>
      <w:r w:rsidR="0025645D" w:rsidRPr="00720DF9">
        <w:rPr>
          <w:rFonts w:ascii="Arial" w:hAnsi="Arial" w:cs="Arial"/>
          <w:sz w:val="22"/>
          <w:szCs w:val="22"/>
        </w:rPr>
        <w:t>affected</w:t>
      </w:r>
      <w:r w:rsidR="00E476D4" w:rsidRPr="00720DF9">
        <w:rPr>
          <w:rFonts w:ascii="Arial" w:hAnsi="Arial" w:cs="Arial"/>
          <w:sz w:val="22"/>
          <w:szCs w:val="22"/>
        </w:rPr>
        <w:t xml:space="preserve"> by </w:t>
      </w:r>
      <w:r w:rsidR="000B5C4A" w:rsidRPr="00720DF9">
        <w:rPr>
          <w:rFonts w:ascii="Arial" w:hAnsi="Arial" w:cs="Arial"/>
          <w:sz w:val="22"/>
          <w:szCs w:val="22"/>
        </w:rPr>
        <w:t xml:space="preserve">this </w:t>
      </w:r>
      <w:r w:rsidR="0025645D" w:rsidRPr="00720DF9">
        <w:rPr>
          <w:rFonts w:ascii="Arial" w:hAnsi="Arial" w:cs="Arial"/>
          <w:sz w:val="22"/>
          <w:szCs w:val="22"/>
        </w:rPr>
        <w:t>illness,</w:t>
      </w:r>
      <w:r w:rsidR="000B5C4A" w:rsidRPr="00720DF9">
        <w:rPr>
          <w:rFonts w:ascii="Arial" w:hAnsi="Arial" w:cs="Arial"/>
          <w:sz w:val="22"/>
          <w:szCs w:val="22"/>
        </w:rPr>
        <w:t xml:space="preserve"> especially children. </w:t>
      </w:r>
      <w:r w:rsidR="007B4EC0" w:rsidRPr="00720DF9">
        <w:rPr>
          <w:rFonts w:ascii="Arial" w:hAnsi="Arial" w:cs="Arial"/>
          <w:sz w:val="22"/>
          <w:szCs w:val="22"/>
        </w:rPr>
        <w:t xml:space="preserve">In </w:t>
      </w:r>
      <w:r w:rsidR="007B4EC0" w:rsidRPr="00DB3938">
        <w:rPr>
          <w:rFonts w:ascii="Arial" w:hAnsi="Arial" w:cs="Arial"/>
          <w:sz w:val="22"/>
          <w:szCs w:val="22"/>
        </w:rPr>
        <w:t>England</w:t>
      </w:r>
      <w:r w:rsidR="000B2707" w:rsidRPr="00DB3938">
        <w:rPr>
          <w:rFonts w:ascii="Arial" w:hAnsi="Arial" w:cs="Arial"/>
          <w:sz w:val="22"/>
          <w:szCs w:val="22"/>
        </w:rPr>
        <w:t xml:space="preserve"> (Office for Health Improvement and Disparities, 2025)</w:t>
      </w:r>
      <w:r w:rsidR="007B4EC0" w:rsidRPr="00DB3938">
        <w:rPr>
          <w:rFonts w:ascii="Arial" w:hAnsi="Arial" w:cs="Arial"/>
          <w:sz w:val="22"/>
          <w:szCs w:val="22"/>
        </w:rPr>
        <w:t>,</w:t>
      </w:r>
      <w:r w:rsidR="007B4EC0" w:rsidRPr="00720DF9">
        <w:rPr>
          <w:rFonts w:ascii="Arial" w:hAnsi="Arial" w:cs="Arial"/>
          <w:sz w:val="22"/>
          <w:szCs w:val="22"/>
        </w:rPr>
        <w:t xml:space="preserve"> there were 854,922 emergency hospital admissions for respiratory illness during the tax year that ended in 2024. This represents a rate of 1,428 per 100,000 inhabitants, which is a 7% rise over the previous year.</w:t>
      </w:r>
      <w:r w:rsidR="006E57A5" w:rsidRPr="00720DF9">
        <w:rPr>
          <w:rFonts w:ascii="Arial" w:hAnsi="Arial" w:cs="Arial"/>
          <w:sz w:val="22"/>
          <w:szCs w:val="22"/>
        </w:rPr>
        <w:t xml:space="preserve"> </w:t>
      </w:r>
      <w:r w:rsidR="0023783A" w:rsidRPr="00720DF9">
        <w:rPr>
          <w:rFonts w:ascii="Arial" w:hAnsi="Arial" w:cs="Arial"/>
          <w:sz w:val="22"/>
          <w:szCs w:val="22"/>
        </w:rPr>
        <w:t>Managing asthma can be challenging for individuals; however, smart inhalers offer a means to support and simplify effective asthma self-management.</w:t>
      </w:r>
    </w:p>
    <w:p w14:paraId="38342457" w14:textId="0823155D" w:rsidR="00D6409E" w:rsidRPr="00DB3938" w:rsidRDefault="00465693" w:rsidP="00327101">
      <w:pPr>
        <w:spacing w:line="360" w:lineRule="auto"/>
        <w:jc w:val="both"/>
        <w:rPr>
          <w:rFonts w:ascii="Arial" w:hAnsi="Arial" w:cs="Arial"/>
          <w:sz w:val="22"/>
          <w:szCs w:val="22"/>
        </w:rPr>
      </w:pPr>
      <w:r w:rsidRPr="00720DF9">
        <w:rPr>
          <w:rFonts w:ascii="Arial" w:hAnsi="Arial" w:cs="Arial"/>
          <w:sz w:val="22"/>
          <w:szCs w:val="22"/>
        </w:rPr>
        <w:t xml:space="preserve">Smart </w:t>
      </w:r>
      <w:r w:rsidR="003E1FD6" w:rsidRPr="00720DF9">
        <w:rPr>
          <w:rFonts w:ascii="Arial" w:hAnsi="Arial" w:cs="Arial"/>
          <w:sz w:val="22"/>
          <w:szCs w:val="22"/>
        </w:rPr>
        <w:t xml:space="preserve">inhalers are </w:t>
      </w:r>
      <w:r w:rsidR="00A17CEB" w:rsidRPr="00720DF9">
        <w:rPr>
          <w:rFonts w:ascii="Arial" w:hAnsi="Arial" w:cs="Arial"/>
          <w:sz w:val="22"/>
          <w:szCs w:val="22"/>
        </w:rPr>
        <w:t xml:space="preserve">revolutionising </w:t>
      </w:r>
      <w:r w:rsidR="008B25F8" w:rsidRPr="00720DF9">
        <w:rPr>
          <w:rFonts w:ascii="Arial" w:hAnsi="Arial" w:cs="Arial"/>
          <w:sz w:val="22"/>
          <w:szCs w:val="22"/>
        </w:rPr>
        <w:t>respiratory care in the UK</w:t>
      </w:r>
      <w:r w:rsidR="00BF58DA" w:rsidRPr="00720DF9">
        <w:rPr>
          <w:rFonts w:ascii="Arial" w:hAnsi="Arial" w:cs="Arial"/>
          <w:sz w:val="22"/>
          <w:szCs w:val="22"/>
        </w:rPr>
        <w:t xml:space="preserve"> transforming asthma management and Chronic obstructive pulmonary disease (COPD) treatment</w:t>
      </w:r>
      <w:r w:rsidR="008B4BDF" w:rsidRPr="00720DF9">
        <w:rPr>
          <w:rFonts w:ascii="Arial" w:hAnsi="Arial" w:cs="Arial"/>
          <w:sz w:val="22"/>
          <w:szCs w:val="22"/>
        </w:rPr>
        <w:t>.</w:t>
      </w:r>
      <w:r w:rsidR="008B25F8" w:rsidRPr="00720DF9">
        <w:rPr>
          <w:rFonts w:ascii="Arial" w:hAnsi="Arial" w:cs="Arial"/>
          <w:sz w:val="22"/>
          <w:szCs w:val="22"/>
        </w:rPr>
        <w:t xml:space="preserve"> </w:t>
      </w:r>
      <w:r w:rsidR="00F74CF9" w:rsidRPr="00720DF9">
        <w:rPr>
          <w:rFonts w:ascii="Arial" w:hAnsi="Arial" w:cs="Arial"/>
          <w:sz w:val="22"/>
          <w:szCs w:val="22"/>
        </w:rPr>
        <w:t xml:space="preserve">Smart inhaler </w:t>
      </w:r>
      <w:r w:rsidR="007A65A8" w:rsidRPr="00720DF9">
        <w:rPr>
          <w:rFonts w:ascii="Arial" w:hAnsi="Arial" w:cs="Arial"/>
          <w:sz w:val="22"/>
          <w:szCs w:val="22"/>
        </w:rPr>
        <w:t>is</w:t>
      </w:r>
      <w:r w:rsidR="00F74CF9" w:rsidRPr="00720DF9">
        <w:rPr>
          <w:rFonts w:ascii="Arial" w:hAnsi="Arial" w:cs="Arial"/>
          <w:sz w:val="22"/>
          <w:szCs w:val="22"/>
        </w:rPr>
        <w:t xml:space="preserve"> a digital technology</w:t>
      </w:r>
      <w:r w:rsidR="00222E47" w:rsidRPr="00720DF9">
        <w:rPr>
          <w:rFonts w:ascii="Arial" w:hAnsi="Arial" w:cs="Arial"/>
          <w:sz w:val="22"/>
          <w:szCs w:val="22"/>
        </w:rPr>
        <w:t xml:space="preserve"> </w:t>
      </w:r>
      <w:r w:rsidR="00222E47" w:rsidRPr="00DB3938">
        <w:rPr>
          <w:rFonts w:ascii="Arial" w:hAnsi="Arial" w:cs="Arial"/>
          <w:sz w:val="22"/>
          <w:szCs w:val="22"/>
        </w:rPr>
        <w:t>(</w:t>
      </w:r>
      <w:r w:rsidR="008E30B3" w:rsidRPr="00DB3938">
        <w:rPr>
          <w:rFonts w:ascii="Arial" w:hAnsi="Arial" w:cs="Arial"/>
          <w:sz w:val="22"/>
          <w:szCs w:val="22"/>
        </w:rPr>
        <w:t xml:space="preserve">NICE, </w:t>
      </w:r>
      <w:r w:rsidR="00222E47" w:rsidRPr="00DB3938">
        <w:rPr>
          <w:rFonts w:ascii="Arial" w:hAnsi="Arial" w:cs="Arial"/>
          <w:sz w:val="22"/>
          <w:szCs w:val="22"/>
        </w:rPr>
        <w:t>2017)</w:t>
      </w:r>
      <w:r w:rsidR="00BF391A" w:rsidRPr="00720DF9">
        <w:rPr>
          <w:rFonts w:ascii="Arial" w:hAnsi="Arial" w:cs="Arial"/>
          <w:sz w:val="22"/>
          <w:szCs w:val="22"/>
        </w:rPr>
        <w:t xml:space="preserve"> </w:t>
      </w:r>
      <w:r w:rsidR="00F74CF9" w:rsidRPr="00720DF9">
        <w:rPr>
          <w:rFonts w:ascii="Arial" w:hAnsi="Arial" w:cs="Arial"/>
          <w:sz w:val="22"/>
          <w:szCs w:val="22"/>
        </w:rPr>
        <w:t xml:space="preserve"> that track</w:t>
      </w:r>
      <w:r w:rsidR="007A65A8" w:rsidRPr="00720DF9">
        <w:rPr>
          <w:rFonts w:ascii="Arial" w:hAnsi="Arial" w:cs="Arial"/>
          <w:sz w:val="22"/>
          <w:szCs w:val="22"/>
        </w:rPr>
        <w:t>s</w:t>
      </w:r>
      <w:r w:rsidR="00F74CF9" w:rsidRPr="00720DF9">
        <w:rPr>
          <w:rFonts w:ascii="Arial" w:hAnsi="Arial" w:cs="Arial"/>
          <w:sz w:val="22"/>
          <w:szCs w:val="22"/>
        </w:rPr>
        <w:t xml:space="preserve"> patients’ usage and records the information in mobile or cloud-based applications</w:t>
      </w:r>
      <w:r w:rsidR="00E021A5" w:rsidRPr="00720DF9">
        <w:rPr>
          <w:rFonts w:ascii="Arial" w:hAnsi="Arial" w:cs="Arial"/>
          <w:sz w:val="22"/>
          <w:szCs w:val="22"/>
        </w:rPr>
        <w:t xml:space="preserve"> provid</w:t>
      </w:r>
      <w:r w:rsidR="00BF391A" w:rsidRPr="00720DF9">
        <w:rPr>
          <w:rFonts w:ascii="Arial" w:hAnsi="Arial" w:cs="Arial"/>
          <w:sz w:val="22"/>
          <w:szCs w:val="22"/>
        </w:rPr>
        <w:t>ing</w:t>
      </w:r>
      <w:r w:rsidR="00E021A5" w:rsidRPr="00720DF9">
        <w:rPr>
          <w:rFonts w:ascii="Arial" w:hAnsi="Arial" w:cs="Arial"/>
          <w:sz w:val="22"/>
          <w:szCs w:val="22"/>
        </w:rPr>
        <w:t xml:space="preserve"> reminders</w:t>
      </w:r>
      <w:r w:rsidR="004A4F42" w:rsidRPr="00720DF9">
        <w:rPr>
          <w:rFonts w:ascii="Arial" w:hAnsi="Arial" w:cs="Arial"/>
          <w:sz w:val="22"/>
          <w:szCs w:val="22"/>
        </w:rPr>
        <w:t xml:space="preserve">, and </w:t>
      </w:r>
      <w:r w:rsidR="00B31432" w:rsidRPr="00720DF9">
        <w:rPr>
          <w:rFonts w:ascii="Arial" w:hAnsi="Arial" w:cs="Arial"/>
          <w:sz w:val="22"/>
          <w:szCs w:val="22"/>
        </w:rPr>
        <w:t xml:space="preserve">understand deeply into patient behaviour, </w:t>
      </w:r>
      <w:r w:rsidR="00BC3487" w:rsidRPr="00720DF9">
        <w:rPr>
          <w:rFonts w:ascii="Arial" w:hAnsi="Arial" w:cs="Arial"/>
          <w:sz w:val="22"/>
          <w:szCs w:val="22"/>
        </w:rPr>
        <w:t>empowering individuals to manage their condition more effectively</w:t>
      </w:r>
      <w:r w:rsidR="009F1E2B" w:rsidRPr="00720DF9">
        <w:rPr>
          <w:rFonts w:ascii="Arial" w:hAnsi="Arial" w:cs="Arial"/>
          <w:sz w:val="22"/>
          <w:szCs w:val="22"/>
        </w:rPr>
        <w:t xml:space="preserve"> </w:t>
      </w:r>
      <w:r w:rsidR="002F6E16" w:rsidRPr="00DB3938">
        <w:rPr>
          <w:rFonts w:ascii="Arial" w:hAnsi="Arial" w:cs="Arial"/>
          <w:sz w:val="22"/>
          <w:szCs w:val="22"/>
        </w:rPr>
        <w:t>(Chan et al., 2021).</w:t>
      </w:r>
    </w:p>
    <w:p w14:paraId="47128658" w14:textId="088D75D2" w:rsidR="00E67FC1" w:rsidRPr="00720DF9" w:rsidRDefault="00E67FC1" w:rsidP="00327101">
      <w:pPr>
        <w:spacing w:line="360" w:lineRule="auto"/>
        <w:jc w:val="both"/>
        <w:rPr>
          <w:rFonts w:ascii="Arial" w:hAnsi="Arial" w:cs="Arial"/>
          <w:sz w:val="22"/>
          <w:szCs w:val="22"/>
        </w:rPr>
      </w:pPr>
      <w:r w:rsidRPr="00DB3938">
        <w:rPr>
          <w:rFonts w:ascii="Arial" w:hAnsi="Arial" w:cs="Arial"/>
          <w:sz w:val="22"/>
          <w:szCs w:val="22"/>
        </w:rPr>
        <w:t xml:space="preserve">The significance of smart inhalers in health and social care is substantial. </w:t>
      </w:r>
      <w:r w:rsidR="00F51323" w:rsidRPr="00DB3938">
        <w:rPr>
          <w:rFonts w:ascii="Arial" w:hAnsi="Arial" w:cs="Arial"/>
          <w:sz w:val="22"/>
          <w:szCs w:val="22"/>
        </w:rPr>
        <w:t>Zabczyk and Blakey (2021)</w:t>
      </w:r>
      <w:r w:rsidR="00F51323" w:rsidRPr="00720DF9">
        <w:rPr>
          <w:rFonts w:ascii="Arial" w:hAnsi="Arial" w:cs="Arial"/>
          <w:sz w:val="22"/>
          <w:szCs w:val="22"/>
        </w:rPr>
        <w:t xml:space="preserve"> reported that connected smart inhalers substantially</w:t>
      </w:r>
      <w:r w:rsidRPr="00720DF9">
        <w:rPr>
          <w:rFonts w:ascii="Arial" w:hAnsi="Arial" w:cs="Arial"/>
          <w:sz w:val="22"/>
          <w:szCs w:val="22"/>
        </w:rPr>
        <w:t xml:space="preserve"> improve medication adherence, reduce exacerbations, and enhance patient outcomes, ultimately alleviating pressure on healthcare systems. By providing real-time data, smart inhalers enable healthcare professionals to tailor treatment plans, fostering personali</w:t>
      </w:r>
      <w:r w:rsidR="002E2F45" w:rsidRPr="00720DF9">
        <w:rPr>
          <w:rFonts w:ascii="Arial" w:hAnsi="Arial" w:cs="Arial"/>
          <w:sz w:val="22"/>
          <w:szCs w:val="22"/>
        </w:rPr>
        <w:t>s</w:t>
      </w:r>
      <w:r w:rsidRPr="00720DF9">
        <w:rPr>
          <w:rFonts w:ascii="Arial" w:hAnsi="Arial" w:cs="Arial"/>
          <w:sz w:val="22"/>
          <w:szCs w:val="22"/>
        </w:rPr>
        <w:t>ed care.</w:t>
      </w:r>
    </w:p>
    <w:p w14:paraId="57998CBC" w14:textId="01084417" w:rsidR="0050246F" w:rsidRPr="00720DF9" w:rsidRDefault="00E67FC1" w:rsidP="00327101">
      <w:pPr>
        <w:spacing w:line="360" w:lineRule="auto"/>
        <w:jc w:val="both"/>
        <w:rPr>
          <w:rFonts w:ascii="Arial" w:hAnsi="Arial" w:cs="Arial"/>
          <w:sz w:val="22"/>
          <w:szCs w:val="22"/>
        </w:rPr>
      </w:pPr>
      <w:r w:rsidRPr="00720DF9">
        <w:rPr>
          <w:rFonts w:ascii="Arial" w:hAnsi="Arial" w:cs="Arial"/>
          <w:sz w:val="22"/>
          <w:szCs w:val="22"/>
        </w:rPr>
        <w:t>This report will explore the benefits and challenges of smart inhalers in UK healthcare, examining their impact on patient outcomes</w:t>
      </w:r>
      <w:r w:rsidR="002B38E7" w:rsidRPr="00720DF9">
        <w:rPr>
          <w:rFonts w:ascii="Arial" w:hAnsi="Arial" w:cs="Arial"/>
          <w:sz w:val="22"/>
          <w:szCs w:val="22"/>
        </w:rPr>
        <w:t xml:space="preserve"> and</w:t>
      </w:r>
      <w:r w:rsidRPr="00720DF9">
        <w:rPr>
          <w:rFonts w:ascii="Arial" w:hAnsi="Arial" w:cs="Arial"/>
          <w:sz w:val="22"/>
          <w:szCs w:val="22"/>
        </w:rPr>
        <w:t xml:space="preserve"> workforce efficiency. </w:t>
      </w:r>
      <w:r w:rsidR="002B38E7" w:rsidRPr="00720DF9">
        <w:rPr>
          <w:rFonts w:ascii="Arial" w:hAnsi="Arial" w:cs="Arial"/>
          <w:sz w:val="22"/>
          <w:szCs w:val="22"/>
        </w:rPr>
        <w:t>This report</w:t>
      </w:r>
      <w:r w:rsidRPr="00720DF9">
        <w:rPr>
          <w:rFonts w:ascii="Arial" w:hAnsi="Arial" w:cs="Arial"/>
          <w:sz w:val="22"/>
          <w:szCs w:val="22"/>
        </w:rPr>
        <w:t xml:space="preserve"> will discuss implementation strategies, addressing concerns around cost, data management, and environmental sustainability.</w:t>
      </w:r>
    </w:p>
    <w:p w14:paraId="52695C42" w14:textId="39520970" w:rsidR="00E15E00" w:rsidRPr="00327101" w:rsidRDefault="00D32E1E" w:rsidP="00327101">
      <w:pPr>
        <w:pStyle w:val="Heading2"/>
        <w:spacing w:line="360" w:lineRule="auto"/>
        <w:rPr>
          <w:rFonts w:ascii="Arial" w:hAnsi="Arial" w:cs="Arial"/>
        </w:rPr>
      </w:pPr>
      <w:bookmarkStart w:id="1" w:name="_Toc222858611"/>
      <w:r w:rsidRPr="00327101">
        <w:rPr>
          <w:rFonts w:ascii="Arial" w:hAnsi="Arial" w:cs="Arial"/>
        </w:rPr>
        <w:t xml:space="preserve">The impact on </w:t>
      </w:r>
      <w:r w:rsidR="00E15E00" w:rsidRPr="00327101">
        <w:rPr>
          <w:rFonts w:ascii="Arial" w:hAnsi="Arial" w:cs="Arial"/>
        </w:rPr>
        <w:t>Workforce</w:t>
      </w:r>
      <w:bookmarkEnd w:id="1"/>
    </w:p>
    <w:p w14:paraId="3514B9A8" w14:textId="51A9D539" w:rsidR="004669DC" w:rsidRPr="00720DF9" w:rsidRDefault="003D150C" w:rsidP="00327101">
      <w:pPr>
        <w:spacing w:line="360" w:lineRule="auto"/>
        <w:jc w:val="both"/>
        <w:rPr>
          <w:rFonts w:ascii="Arial" w:hAnsi="Arial" w:cs="Arial"/>
          <w:sz w:val="22"/>
          <w:szCs w:val="22"/>
        </w:rPr>
      </w:pPr>
      <w:r w:rsidRPr="00720DF9">
        <w:rPr>
          <w:rFonts w:ascii="Arial" w:hAnsi="Arial" w:cs="Arial"/>
          <w:sz w:val="22"/>
          <w:szCs w:val="22"/>
        </w:rPr>
        <w:t>Smart inhalers</w:t>
      </w:r>
      <w:r w:rsidR="004669DC" w:rsidRPr="00720DF9">
        <w:rPr>
          <w:rFonts w:ascii="Arial" w:hAnsi="Arial" w:cs="Arial"/>
          <w:sz w:val="22"/>
          <w:szCs w:val="22"/>
        </w:rPr>
        <w:t xml:space="preserve"> ha</w:t>
      </w:r>
      <w:r w:rsidR="00E330E9" w:rsidRPr="00720DF9">
        <w:rPr>
          <w:rFonts w:ascii="Arial" w:hAnsi="Arial" w:cs="Arial"/>
          <w:sz w:val="22"/>
          <w:szCs w:val="22"/>
        </w:rPr>
        <w:t>ve</w:t>
      </w:r>
      <w:r w:rsidR="004669DC" w:rsidRPr="00720DF9">
        <w:rPr>
          <w:rFonts w:ascii="Arial" w:hAnsi="Arial" w:cs="Arial"/>
          <w:sz w:val="22"/>
          <w:szCs w:val="22"/>
        </w:rPr>
        <w:t xml:space="preserve"> had a significant impact on the healthcare workforce. Th</w:t>
      </w:r>
      <w:r w:rsidRPr="00720DF9">
        <w:rPr>
          <w:rFonts w:ascii="Arial" w:hAnsi="Arial" w:cs="Arial"/>
          <w:sz w:val="22"/>
          <w:szCs w:val="22"/>
        </w:rPr>
        <w:t xml:space="preserve">is </w:t>
      </w:r>
      <w:r w:rsidR="004669DC" w:rsidRPr="00720DF9">
        <w:rPr>
          <w:rFonts w:ascii="Arial" w:hAnsi="Arial" w:cs="Arial"/>
          <w:sz w:val="22"/>
          <w:szCs w:val="22"/>
        </w:rPr>
        <w:t>technolog</w:t>
      </w:r>
      <w:r w:rsidRPr="00720DF9">
        <w:rPr>
          <w:rFonts w:ascii="Arial" w:hAnsi="Arial" w:cs="Arial"/>
          <w:sz w:val="22"/>
          <w:szCs w:val="22"/>
        </w:rPr>
        <w:t>y has</w:t>
      </w:r>
      <w:r w:rsidR="004669DC" w:rsidRPr="00720DF9">
        <w:rPr>
          <w:rFonts w:ascii="Arial" w:hAnsi="Arial" w:cs="Arial"/>
          <w:sz w:val="22"/>
          <w:szCs w:val="22"/>
        </w:rPr>
        <w:t xml:space="preserve"> reshaped job roles, altered skill requirements, and influenced how healthcare professionals deliver care. </w:t>
      </w:r>
      <w:r w:rsidR="00C2383E" w:rsidRPr="00E755AB">
        <w:rPr>
          <w:rFonts w:ascii="Arial" w:hAnsi="Arial" w:cs="Arial"/>
          <w:sz w:val="22"/>
          <w:szCs w:val="22"/>
        </w:rPr>
        <w:t xml:space="preserve">The UK Government’s </w:t>
      </w:r>
      <w:r w:rsidR="00C2383E" w:rsidRPr="00890317">
        <w:rPr>
          <w:rFonts w:ascii="Arial" w:hAnsi="Arial" w:cs="Arial"/>
          <w:sz w:val="22"/>
          <w:szCs w:val="22"/>
        </w:rPr>
        <w:t>Plan for Digital Health and Social Care</w:t>
      </w:r>
      <w:r w:rsidR="00C2383E">
        <w:rPr>
          <w:rFonts w:ascii="Arial" w:hAnsi="Arial" w:cs="Arial"/>
          <w:sz w:val="22"/>
          <w:szCs w:val="22"/>
        </w:rPr>
        <w:t xml:space="preserve"> (</w:t>
      </w:r>
      <w:r w:rsidR="00C2383E" w:rsidRPr="00B92192">
        <w:rPr>
          <w:rFonts w:ascii="Arial" w:hAnsi="Arial" w:cs="Arial"/>
          <w:sz w:val="22"/>
          <w:szCs w:val="22"/>
        </w:rPr>
        <w:t>Department of Health and Social Care and NHS England</w:t>
      </w:r>
      <w:r w:rsidR="00C2383E">
        <w:rPr>
          <w:rFonts w:ascii="Arial" w:hAnsi="Arial" w:cs="Arial"/>
          <w:sz w:val="22"/>
          <w:szCs w:val="22"/>
        </w:rPr>
        <w:t xml:space="preserve">, </w:t>
      </w:r>
      <w:r w:rsidR="00C2383E" w:rsidRPr="00B92192">
        <w:rPr>
          <w:rFonts w:ascii="Arial" w:hAnsi="Arial" w:cs="Arial"/>
          <w:sz w:val="22"/>
          <w:szCs w:val="22"/>
        </w:rPr>
        <w:t>2022)</w:t>
      </w:r>
      <w:r w:rsidR="00C2383E" w:rsidRPr="00E755AB">
        <w:rPr>
          <w:rFonts w:ascii="Arial" w:hAnsi="Arial" w:cs="Arial"/>
          <w:sz w:val="22"/>
          <w:szCs w:val="22"/>
        </w:rPr>
        <w:t xml:space="preserve"> support the use of digital medical devices such as smart inhalers. The policy promotes remote monitoring, personalised care, and helping patients manage long-term conditions at home.</w:t>
      </w:r>
    </w:p>
    <w:p w14:paraId="76BEB23A" w14:textId="3C3C651E" w:rsidR="00726412" w:rsidRPr="00720DF9" w:rsidRDefault="00726412" w:rsidP="00327101">
      <w:pPr>
        <w:spacing w:line="360" w:lineRule="auto"/>
        <w:jc w:val="both"/>
        <w:rPr>
          <w:rFonts w:ascii="Arial" w:hAnsi="Arial" w:cs="Arial"/>
          <w:b/>
          <w:bCs/>
          <w:sz w:val="22"/>
          <w:szCs w:val="22"/>
        </w:rPr>
      </w:pPr>
      <w:r w:rsidRPr="00720DF9">
        <w:rPr>
          <w:rFonts w:ascii="Arial" w:hAnsi="Arial" w:cs="Arial"/>
          <w:b/>
          <w:bCs/>
          <w:sz w:val="22"/>
          <w:szCs w:val="22"/>
        </w:rPr>
        <w:lastRenderedPageBreak/>
        <w:t>Changes in Job Roles</w:t>
      </w:r>
    </w:p>
    <w:p w14:paraId="423BF2C8" w14:textId="7E8FF6E2" w:rsidR="00460C5F" w:rsidRDefault="00E501D8" w:rsidP="00327101">
      <w:pPr>
        <w:spacing w:line="360" w:lineRule="auto"/>
        <w:jc w:val="both"/>
        <w:rPr>
          <w:rFonts w:ascii="Arial" w:hAnsi="Arial" w:cs="Arial"/>
          <w:sz w:val="22"/>
          <w:szCs w:val="22"/>
        </w:rPr>
      </w:pPr>
      <w:r w:rsidRPr="00DB3938">
        <w:rPr>
          <w:rFonts w:ascii="Arial" w:hAnsi="Arial" w:cs="Arial"/>
          <w:sz w:val="22"/>
          <w:szCs w:val="22"/>
        </w:rPr>
        <w:t>The adoption of smart inhalers has shifted the roles of healthcare professionals</w:t>
      </w:r>
      <w:r w:rsidR="00271A39" w:rsidRPr="00DB3938">
        <w:rPr>
          <w:rFonts w:ascii="Arial" w:hAnsi="Arial" w:cs="Arial"/>
          <w:sz w:val="22"/>
          <w:szCs w:val="22"/>
        </w:rPr>
        <w:t xml:space="preserve">. </w:t>
      </w:r>
      <w:r w:rsidR="00A46711" w:rsidRPr="00DB3938">
        <w:rPr>
          <w:rFonts w:ascii="Arial" w:hAnsi="Arial" w:cs="Arial"/>
          <w:sz w:val="22"/>
          <w:szCs w:val="22"/>
        </w:rPr>
        <w:t xml:space="preserve">According to Asthma </w:t>
      </w:r>
      <w:r w:rsidR="00257717" w:rsidRPr="00DB3938">
        <w:rPr>
          <w:rFonts w:ascii="Arial" w:hAnsi="Arial" w:cs="Arial"/>
          <w:sz w:val="22"/>
          <w:szCs w:val="22"/>
        </w:rPr>
        <w:t xml:space="preserve">and Lung </w:t>
      </w:r>
      <w:r w:rsidR="00A46711" w:rsidRPr="00DB3938">
        <w:rPr>
          <w:rFonts w:ascii="Arial" w:hAnsi="Arial" w:cs="Arial"/>
          <w:sz w:val="22"/>
          <w:szCs w:val="22"/>
        </w:rPr>
        <w:t>UK (2017</w:t>
      </w:r>
      <w:r w:rsidR="002C4882" w:rsidRPr="00DB3938">
        <w:rPr>
          <w:rFonts w:ascii="Arial" w:hAnsi="Arial" w:cs="Arial"/>
          <w:sz w:val="22"/>
          <w:szCs w:val="22"/>
        </w:rPr>
        <w:t xml:space="preserve"> p</w:t>
      </w:r>
      <w:r w:rsidR="009E2273" w:rsidRPr="00DB3938">
        <w:rPr>
          <w:rFonts w:ascii="Arial" w:hAnsi="Arial" w:cs="Arial"/>
          <w:sz w:val="22"/>
          <w:szCs w:val="22"/>
        </w:rPr>
        <w:t>.15</w:t>
      </w:r>
      <w:r w:rsidR="00A46711" w:rsidRPr="00DB3938">
        <w:rPr>
          <w:rFonts w:ascii="Arial" w:hAnsi="Arial" w:cs="Arial"/>
          <w:sz w:val="22"/>
          <w:szCs w:val="22"/>
        </w:rPr>
        <w:t>), t</w:t>
      </w:r>
      <w:r w:rsidR="008427A5" w:rsidRPr="00DB3938">
        <w:rPr>
          <w:rFonts w:ascii="Arial" w:hAnsi="Arial" w:cs="Arial"/>
          <w:sz w:val="22"/>
          <w:szCs w:val="22"/>
        </w:rPr>
        <w:t>he use of data from connected devices is changing healthcare professionals’ roles by shifting them from routine reviews to more targeted, data-driven monitoring and decision-making in chronic disease management</w:t>
      </w:r>
      <w:r w:rsidR="00791F69" w:rsidRPr="00DB3938">
        <w:rPr>
          <w:rFonts w:ascii="Arial" w:hAnsi="Arial" w:cs="Arial"/>
          <w:sz w:val="22"/>
          <w:szCs w:val="22"/>
        </w:rPr>
        <w:t xml:space="preserve"> </w:t>
      </w:r>
      <w:r w:rsidR="008427A5" w:rsidRPr="00DB3938">
        <w:rPr>
          <w:rFonts w:ascii="Arial" w:hAnsi="Arial" w:cs="Arial"/>
          <w:sz w:val="22"/>
          <w:szCs w:val="22"/>
        </w:rPr>
        <w:t>.</w:t>
      </w:r>
      <w:r w:rsidR="00124FC4" w:rsidRPr="00DB3938">
        <w:rPr>
          <w:rFonts w:ascii="Arial" w:hAnsi="Arial" w:cs="Arial"/>
          <w:sz w:val="22"/>
          <w:szCs w:val="22"/>
        </w:rPr>
        <w:t xml:space="preserve"> </w:t>
      </w:r>
      <w:r w:rsidRPr="00DB3938">
        <w:rPr>
          <w:rFonts w:ascii="Arial" w:hAnsi="Arial" w:cs="Arial"/>
          <w:sz w:val="22"/>
          <w:szCs w:val="22"/>
        </w:rPr>
        <w:t xml:space="preserve">Traditionally, asthma management relied heavily on patient self-reporting and periodic clinical reviews. </w:t>
      </w:r>
      <w:r w:rsidR="002D75BA" w:rsidRPr="00DB3938">
        <w:rPr>
          <w:rFonts w:ascii="Arial" w:hAnsi="Arial" w:cs="Arial"/>
          <w:sz w:val="22"/>
          <w:szCs w:val="22"/>
        </w:rPr>
        <w:t>Smart inhalers collect data on inhaler use and provide personalised feedback, enabling healthcare professionals to make informed decisions when adjusting patient management</w:t>
      </w:r>
      <w:r w:rsidR="003E4D80" w:rsidRPr="00DB3938">
        <w:rPr>
          <w:rFonts w:ascii="Arial" w:hAnsi="Arial" w:cs="Arial"/>
          <w:sz w:val="22"/>
          <w:szCs w:val="22"/>
        </w:rPr>
        <w:t xml:space="preserve"> (Honkoop, Usmani and Bonini, 2022</w:t>
      </w:r>
      <w:r w:rsidR="009148B8" w:rsidRPr="00DB3938">
        <w:rPr>
          <w:rFonts w:ascii="Arial" w:hAnsi="Arial" w:cs="Arial"/>
          <w:sz w:val="22"/>
          <w:szCs w:val="22"/>
        </w:rPr>
        <w:t>).</w:t>
      </w:r>
      <w:r w:rsidR="00ED32FB" w:rsidRPr="00DB3938">
        <w:rPr>
          <w:rFonts w:ascii="Arial" w:hAnsi="Arial" w:cs="Arial"/>
          <w:sz w:val="22"/>
          <w:szCs w:val="22"/>
        </w:rPr>
        <w:t xml:space="preserve"> </w:t>
      </w:r>
      <w:r w:rsidRPr="00DB3938">
        <w:rPr>
          <w:rFonts w:ascii="Arial" w:hAnsi="Arial" w:cs="Arial"/>
          <w:sz w:val="22"/>
          <w:szCs w:val="22"/>
        </w:rPr>
        <w:t>This has expanded roles from purely clinical assessment to include data monitoring, digital communication, and remote patient support.</w:t>
      </w:r>
    </w:p>
    <w:p w14:paraId="76236D54" w14:textId="796F92A7" w:rsidR="004E6AC7" w:rsidRPr="00DB3938" w:rsidRDefault="004E6AC7" w:rsidP="004E6AC7">
      <w:pPr>
        <w:spacing w:line="360" w:lineRule="auto"/>
        <w:jc w:val="both"/>
        <w:rPr>
          <w:rFonts w:ascii="Arial" w:hAnsi="Arial" w:cs="Arial"/>
          <w:sz w:val="22"/>
          <w:szCs w:val="22"/>
        </w:rPr>
      </w:pPr>
      <w:r w:rsidRPr="004E6AC7">
        <w:rPr>
          <w:rFonts w:ascii="Arial" w:hAnsi="Arial" w:cs="Arial"/>
          <w:sz w:val="22"/>
          <w:szCs w:val="22"/>
        </w:rPr>
        <w:t>Digital transformation in health and social care affects workforce roles and practices by increasing the need for new digital skills and responsibilities, as staff are trained to use technology such as remote monitoring systems which change how they work and interact with service users (Oung et al., 2021).</w:t>
      </w:r>
    </w:p>
    <w:p w14:paraId="37097E1F" w14:textId="77777777" w:rsidR="00D06C70" w:rsidRPr="00DB3938" w:rsidRDefault="00D06C70" w:rsidP="00327101">
      <w:pPr>
        <w:spacing w:line="360" w:lineRule="auto"/>
        <w:jc w:val="both"/>
        <w:rPr>
          <w:rFonts w:ascii="Arial" w:hAnsi="Arial" w:cs="Arial"/>
          <w:b/>
          <w:bCs/>
          <w:sz w:val="22"/>
          <w:szCs w:val="22"/>
        </w:rPr>
      </w:pPr>
      <w:r w:rsidRPr="00DB3938">
        <w:rPr>
          <w:rFonts w:ascii="Arial" w:hAnsi="Arial" w:cs="Arial"/>
          <w:b/>
          <w:bCs/>
          <w:sz w:val="22"/>
          <w:szCs w:val="22"/>
        </w:rPr>
        <w:t>Skills, Training, and Role Competency</w:t>
      </w:r>
    </w:p>
    <w:p w14:paraId="02383B84" w14:textId="63D5E905" w:rsidR="00D06C70" w:rsidRDefault="00D06C70" w:rsidP="00327101">
      <w:pPr>
        <w:spacing w:line="360" w:lineRule="auto"/>
        <w:jc w:val="both"/>
        <w:rPr>
          <w:rFonts w:ascii="Arial" w:hAnsi="Arial" w:cs="Arial"/>
          <w:sz w:val="22"/>
          <w:szCs w:val="22"/>
        </w:rPr>
      </w:pPr>
      <w:r w:rsidRPr="00DB3938">
        <w:rPr>
          <w:rFonts w:ascii="Arial" w:hAnsi="Arial" w:cs="Arial"/>
          <w:sz w:val="22"/>
          <w:szCs w:val="22"/>
        </w:rPr>
        <w:t>The integration of smart inhalers into routine care has increased the demand for digital literacy across the workforce.</w:t>
      </w:r>
      <w:r w:rsidR="00E03928" w:rsidRPr="00DB3938">
        <w:rPr>
          <w:rFonts w:ascii="Arial" w:hAnsi="Arial" w:cs="Arial"/>
          <w:sz w:val="22"/>
          <w:szCs w:val="22"/>
        </w:rPr>
        <w:t xml:space="preserve"> Health Education England </w:t>
      </w:r>
      <w:r w:rsidR="00EB232D" w:rsidRPr="00DB3938">
        <w:rPr>
          <w:rFonts w:ascii="Arial" w:hAnsi="Arial" w:cs="Arial"/>
          <w:sz w:val="22"/>
          <w:szCs w:val="22"/>
        </w:rPr>
        <w:t>(</w:t>
      </w:r>
      <w:r w:rsidR="00E03928" w:rsidRPr="00DB3938">
        <w:rPr>
          <w:rFonts w:ascii="Arial" w:hAnsi="Arial" w:cs="Arial"/>
          <w:sz w:val="22"/>
          <w:szCs w:val="22"/>
        </w:rPr>
        <w:t>2022</w:t>
      </w:r>
      <w:r w:rsidR="00D050E3" w:rsidRPr="00DB3938">
        <w:rPr>
          <w:rFonts w:ascii="Arial" w:hAnsi="Arial" w:cs="Arial"/>
          <w:sz w:val="22"/>
          <w:szCs w:val="22"/>
        </w:rPr>
        <w:t xml:space="preserve"> p.5</w:t>
      </w:r>
      <w:r w:rsidR="00E03928" w:rsidRPr="00DB3938">
        <w:rPr>
          <w:rFonts w:ascii="Arial" w:hAnsi="Arial" w:cs="Arial"/>
          <w:sz w:val="22"/>
          <w:szCs w:val="22"/>
        </w:rPr>
        <w:t>)</w:t>
      </w:r>
      <w:r w:rsidR="00EB232D" w:rsidRPr="00DB3938">
        <w:rPr>
          <w:rFonts w:ascii="Arial" w:hAnsi="Arial" w:cs="Arial"/>
          <w:sz w:val="22"/>
          <w:szCs w:val="22"/>
        </w:rPr>
        <w:t>,</w:t>
      </w:r>
      <w:r w:rsidR="006C1EB3" w:rsidRPr="00DB3938">
        <w:rPr>
          <w:rFonts w:ascii="Arial" w:hAnsi="Arial" w:cs="Arial"/>
          <w:sz w:val="22"/>
          <w:szCs w:val="22"/>
        </w:rPr>
        <w:t xml:space="preserve"> state that</w:t>
      </w:r>
      <w:r w:rsidR="00E03928" w:rsidRPr="00DB3938">
        <w:rPr>
          <w:rFonts w:ascii="Arial" w:hAnsi="Arial" w:cs="Arial"/>
          <w:sz w:val="22"/>
          <w:szCs w:val="22"/>
        </w:rPr>
        <w:t xml:space="preserve"> </w:t>
      </w:r>
      <w:r w:rsidR="006C1EB3" w:rsidRPr="00DB3938">
        <w:rPr>
          <w:rFonts w:ascii="Arial" w:hAnsi="Arial" w:cs="Arial"/>
          <w:sz w:val="22"/>
          <w:szCs w:val="22"/>
        </w:rPr>
        <w:t>h</w:t>
      </w:r>
      <w:r w:rsidRPr="00DB3938">
        <w:rPr>
          <w:rFonts w:ascii="Arial" w:hAnsi="Arial" w:cs="Arial"/>
          <w:sz w:val="22"/>
          <w:szCs w:val="22"/>
        </w:rPr>
        <w:t>ealthcare professionals must be competent in using digital platforms, interpreting inhaler usage data, and integrating this information into patient care plans. Training is therefore essential to ensure staff can use these technologies effectively and confidently</w:t>
      </w:r>
      <w:r w:rsidR="00256C34">
        <w:rPr>
          <w:rFonts w:ascii="Arial" w:hAnsi="Arial" w:cs="Arial"/>
          <w:sz w:val="22"/>
          <w:szCs w:val="22"/>
        </w:rPr>
        <w:t xml:space="preserve">. </w:t>
      </w:r>
    </w:p>
    <w:p w14:paraId="424FEFAD" w14:textId="25DC497D" w:rsidR="00D06C70" w:rsidRPr="00DB3938" w:rsidRDefault="00D06C70" w:rsidP="00327101">
      <w:pPr>
        <w:spacing w:line="360" w:lineRule="auto"/>
        <w:jc w:val="both"/>
        <w:rPr>
          <w:rFonts w:ascii="Arial" w:hAnsi="Arial" w:cs="Arial"/>
          <w:sz w:val="22"/>
          <w:szCs w:val="22"/>
        </w:rPr>
      </w:pPr>
      <w:r w:rsidRPr="00DB3938">
        <w:rPr>
          <w:rFonts w:ascii="Arial" w:hAnsi="Arial" w:cs="Arial"/>
          <w:sz w:val="22"/>
          <w:szCs w:val="22"/>
        </w:rPr>
        <w:t>Ongoing professional development is required to maintain competency, particularly as smart inhaler technologies continue to evolve. Training programmes often include instruction on device functionality, data privacy and governance</w:t>
      </w:r>
      <w:r w:rsidR="008305F7" w:rsidRPr="00DB3938">
        <w:rPr>
          <w:rFonts w:ascii="Arial" w:hAnsi="Arial" w:cs="Arial"/>
          <w:sz w:val="22"/>
          <w:szCs w:val="22"/>
        </w:rPr>
        <w:t xml:space="preserve"> </w:t>
      </w:r>
      <w:r w:rsidRPr="00DB3938">
        <w:rPr>
          <w:rFonts w:ascii="Arial" w:hAnsi="Arial" w:cs="Arial"/>
          <w:sz w:val="22"/>
          <w:szCs w:val="22"/>
        </w:rPr>
        <w:t xml:space="preserve">and patient education techniques </w:t>
      </w:r>
      <w:r w:rsidR="00CF73CA" w:rsidRPr="00DB3938">
        <w:rPr>
          <w:rFonts w:ascii="Arial" w:hAnsi="Arial" w:cs="Arial"/>
          <w:sz w:val="22"/>
          <w:szCs w:val="22"/>
        </w:rPr>
        <w:t>(Information Commissioner’s Office, no date</w:t>
      </w:r>
      <w:r w:rsidR="00574444">
        <w:rPr>
          <w:rFonts w:ascii="Arial" w:hAnsi="Arial" w:cs="Arial"/>
          <w:sz w:val="22"/>
          <w:szCs w:val="22"/>
        </w:rPr>
        <w:t>;</w:t>
      </w:r>
      <w:r w:rsidR="00CF73CA" w:rsidRPr="00DB3938">
        <w:rPr>
          <w:rFonts w:ascii="Arial" w:hAnsi="Arial" w:cs="Arial"/>
          <w:sz w:val="22"/>
          <w:szCs w:val="22"/>
        </w:rPr>
        <w:t xml:space="preserve">  </w:t>
      </w:r>
      <w:r w:rsidR="007F1B97" w:rsidRPr="00DB3938">
        <w:rPr>
          <w:rFonts w:ascii="Arial" w:hAnsi="Arial" w:cs="Arial"/>
          <w:sz w:val="22"/>
          <w:szCs w:val="22"/>
        </w:rPr>
        <w:t>NICE, 2017)</w:t>
      </w:r>
      <w:r w:rsidR="00CE733B" w:rsidRPr="00DB3938">
        <w:rPr>
          <w:rFonts w:ascii="Arial" w:hAnsi="Arial" w:cs="Arial"/>
          <w:sz w:val="22"/>
          <w:szCs w:val="22"/>
        </w:rPr>
        <w:t>.</w:t>
      </w:r>
      <w:r w:rsidR="007F1B97" w:rsidRPr="00DB3938">
        <w:rPr>
          <w:rFonts w:ascii="Arial" w:hAnsi="Arial" w:cs="Arial"/>
          <w:sz w:val="22"/>
          <w:szCs w:val="22"/>
        </w:rPr>
        <w:t xml:space="preserve"> </w:t>
      </w:r>
      <w:r w:rsidRPr="00DB3938">
        <w:rPr>
          <w:rFonts w:ascii="Arial" w:hAnsi="Arial" w:cs="Arial"/>
          <w:sz w:val="22"/>
          <w:szCs w:val="22"/>
        </w:rPr>
        <w:t>Furthermore, communication skills are increasingly important, as clinicians must explain digital data to patients in an accessible way and support behaviour change based on insights from smart inhaler data</w:t>
      </w:r>
      <w:r w:rsidR="00330D0D" w:rsidRPr="00DB3938">
        <w:rPr>
          <w:rFonts w:ascii="Arial" w:hAnsi="Arial" w:cs="Arial"/>
          <w:sz w:val="22"/>
          <w:szCs w:val="22"/>
        </w:rPr>
        <w:t xml:space="preserve"> (Kaplan et al</w:t>
      </w:r>
      <w:r w:rsidR="00A103F3" w:rsidRPr="00DB3938">
        <w:rPr>
          <w:rFonts w:ascii="Arial" w:hAnsi="Arial" w:cs="Arial"/>
          <w:sz w:val="22"/>
          <w:szCs w:val="22"/>
        </w:rPr>
        <w:t>., 2023).</w:t>
      </w:r>
    </w:p>
    <w:p w14:paraId="0FAA8696" w14:textId="66C5657F" w:rsidR="00D06C70" w:rsidRPr="00DB3938" w:rsidRDefault="00D06C70" w:rsidP="00327101">
      <w:pPr>
        <w:spacing w:line="360" w:lineRule="auto"/>
        <w:jc w:val="both"/>
        <w:rPr>
          <w:rFonts w:ascii="Arial" w:hAnsi="Arial" w:cs="Arial"/>
          <w:sz w:val="22"/>
          <w:szCs w:val="22"/>
        </w:rPr>
      </w:pPr>
      <w:r w:rsidRPr="00DB3938">
        <w:rPr>
          <w:rFonts w:ascii="Arial" w:hAnsi="Arial" w:cs="Arial"/>
          <w:sz w:val="22"/>
          <w:szCs w:val="22"/>
        </w:rPr>
        <w:t>However, variability in digital confidence among staff can create disparities in adoption. Older or less technologically experienced staff may require additional support to achieve the same level of competency, highlighting the importance of inclusive and tailored training approaches</w:t>
      </w:r>
      <w:r w:rsidR="00745531" w:rsidRPr="00DB3938">
        <w:rPr>
          <w:rFonts w:ascii="Arial" w:hAnsi="Arial" w:cs="Arial"/>
          <w:sz w:val="22"/>
          <w:szCs w:val="22"/>
        </w:rPr>
        <w:t xml:space="preserve"> </w:t>
      </w:r>
      <w:r w:rsidR="00AC449C" w:rsidRPr="00DB3938">
        <w:rPr>
          <w:rFonts w:ascii="Arial" w:hAnsi="Arial" w:cs="Arial"/>
          <w:sz w:val="22"/>
          <w:szCs w:val="22"/>
        </w:rPr>
        <w:t>(</w:t>
      </w:r>
      <w:r w:rsidR="00745531" w:rsidRPr="00DB3938">
        <w:rPr>
          <w:rFonts w:ascii="Arial" w:hAnsi="Arial" w:cs="Arial"/>
          <w:sz w:val="22"/>
          <w:szCs w:val="22"/>
        </w:rPr>
        <w:t>Alotaibi,</w:t>
      </w:r>
      <w:r w:rsidR="00853B66" w:rsidRPr="00DB3938">
        <w:rPr>
          <w:rFonts w:ascii="Arial" w:hAnsi="Arial" w:cs="Arial"/>
          <w:sz w:val="22"/>
          <w:szCs w:val="22"/>
        </w:rPr>
        <w:t xml:space="preserve"> </w:t>
      </w:r>
      <w:r w:rsidR="00745531" w:rsidRPr="00DB3938">
        <w:rPr>
          <w:rFonts w:ascii="Arial" w:hAnsi="Arial" w:cs="Arial"/>
          <w:sz w:val="22"/>
          <w:szCs w:val="22"/>
        </w:rPr>
        <w:t>Wilson, and Traynor,</w:t>
      </w:r>
      <w:r w:rsidR="00853B66" w:rsidRPr="00DB3938">
        <w:rPr>
          <w:rFonts w:ascii="Arial" w:hAnsi="Arial" w:cs="Arial"/>
          <w:sz w:val="22"/>
          <w:szCs w:val="22"/>
        </w:rPr>
        <w:t xml:space="preserve"> </w:t>
      </w:r>
      <w:r w:rsidR="00745531" w:rsidRPr="00DB3938">
        <w:rPr>
          <w:rFonts w:ascii="Arial" w:hAnsi="Arial" w:cs="Arial"/>
          <w:sz w:val="22"/>
          <w:szCs w:val="22"/>
        </w:rPr>
        <w:t>2025)</w:t>
      </w:r>
      <w:r w:rsidR="00853B66" w:rsidRPr="00DB3938">
        <w:rPr>
          <w:rFonts w:ascii="Arial" w:hAnsi="Arial" w:cs="Arial"/>
          <w:sz w:val="22"/>
          <w:szCs w:val="22"/>
        </w:rPr>
        <w:t>.</w:t>
      </w:r>
    </w:p>
    <w:p w14:paraId="7591C688" w14:textId="77777777" w:rsidR="00446197" w:rsidRDefault="00446197" w:rsidP="00327101">
      <w:pPr>
        <w:spacing w:line="360" w:lineRule="auto"/>
        <w:jc w:val="both"/>
        <w:rPr>
          <w:rFonts w:ascii="Arial" w:hAnsi="Arial" w:cs="Arial"/>
          <w:b/>
          <w:bCs/>
          <w:sz w:val="22"/>
          <w:szCs w:val="22"/>
        </w:rPr>
      </w:pPr>
    </w:p>
    <w:p w14:paraId="101C8A27" w14:textId="77777777" w:rsidR="00446197" w:rsidRDefault="00446197" w:rsidP="00327101">
      <w:pPr>
        <w:spacing w:line="360" w:lineRule="auto"/>
        <w:jc w:val="both"/>
        <w:rPr>
          <w:rFonts w:ascii="Arial" w:hAnsi="Arial" w:cs="Arial"/>
          <w:b/>
          <w:bCs/>
          <w:sz w:val="22"/>
          <w:szCs w:val="22"/>
        </w:rPr>
      </w:pPr>
    </w:p>
    <w:p w14:paraId="1BF9DE98" w14:textId="747A3A53" w:rsidR="00D06C70" w:rsidRPr="00DB3938" w:rsidRDefault="00D06C70" w:rsidP="00327101">
      <w:pPr>
        <w:spacing w:line="360" w:lineRule="auto"/>
        <w:jc w:val="both"/>
        <w:rPr>
          <w:rFonts w:ascii="Arial" w:hAnsi="Arial" w:cs="Arial"/>
          <w:b/>
          <w:bCs/>
          <w:sz w:val="22"/>
          <w:szCs w:val="22"/>
        </w:rPr>
      </w:pPr>
      <w:r w:rsidRPr="00DB3938">
        <w:rPr>
          <w:rFonts w:ascii="Arial" w:hAnsi="Arial" w:cs="Arial"/>
          <w:b/>
          <w:bCs/>
          <w:sz w:val="22"/>
          <w:szCs w:val="22"/>
        </w:rPr>
        <w:lastRenderedPageBreak/>
        <w:t>Benefits to the Workforce</w:t>
      </w:r>
    </w:p>
    <w:p w14:paraId="5960712E" w14:textId="04A7C58A" w:rsidR="00C30C2B" w:rsidRPr="00DB3938" w:rsidRDefault="00830D54" w:rsidP="00327101">
      <w:pPr>
        <w:spacing w:line="360" w:lineRule="auto"/>
        <w:jc w:val="both"/>
        <w:rPr>
          <w:rFonts w:ascii="Arial" w:hAnsi="Arial" w:cs="Arial"/>
          <w:sz w:val="22"/>
          <w:szCs w:val="22"/>
        </w:rPr>
      </w:pPr>
      <w:r w:rsidRPr="00DB3938">
        <w:rPr>
          <w:rFonts w:ascii="Arial" w:hAnsi="Arial" w:cs="Arial"/>
          <w:sz w:val="22"/>
          <w:szCs w:val="22"/>
        </w:rPr>
        <w:t>Smart inhalers offer multiple workforce benefits, helping to ease the workload of healthcare professionals by improving efficiency, streamlining care delivery, and reducing overall clinical burden.</w:t>
      </w:r>
      <w:r w:rsidR="0025180B" w:rsidRPr="00DB3938">
        <w:rPr>
          <w:rFonts w:ascii="Arial" w:hAnsi="Arial" w:cs="Arial"/>
          <w:sz w:val="22"/>
          <w:szCs w:val="22"/>
        </w:rPr>
        <w:t xml:space="preserve"> </w:t>
      </w:r>
      <w:r w:rsidR="00CB6046" w:rsidRPr="00DB3938">
        <w:rPr>
          <w:rFonts w:ascii="Arial" w:hAnsi="Arial" w:cs="Arial"/>
          <w:sz w:val="22"/>
          <w:szCs w:val="22"/>
        </w:rPr>
        <w:t>NICE</w:t>
      </w:r>
      <w:r w:rsidR="002E1EEE" w:rsidRPr="00DB3938">
        <w:rPr>
          <w:rFonts w:ascii="Arial" w:hAnsi="Arial" w:cs="Arial"/>
          <w:sz w:val="22"/>
          <w:szCs w:val="22"/>
        </w:rPr>
        <w:t xml:space="preserve"> (2017),</w:t>
      </w:r>
      <w:r w:rsidR="00CB6046" w:rsidRPr="00DB3938">
        <w:rPr>
          <w:rFonts w:ascii="Arial" w:hAnsi="Arial" w:cs="Arial"/>
          <w:sz w:val="22"/>
          <w:szCs w:val="22"/>
        </w:rPr>
        <w:t xml:space="preserve"> highlights that digitally connected inhaler devices allow clinicians to access objective adherence data and provide feedback remotely, which can improve medication adherence and help target reviews to those most in need rather than relying on patient recall. This supports improved clinical efficiency and more focused consultations.</w:t>
      </w:r>
    </w:p>
    <w:p w14:paraId="4E10D4C4" w14:textId="6EE4CB85" w:rsidR="00D06C70" w:rsidRPr="00DB3938" w:rsidRDefault="00D06C70" w:rsidP="00DF23E1">
      <w:pPr>
        <w:spacing w:line="360" w:lineRule="auto"/>
        <w:jc w:val="both"/>
        <w:rPr>
          <w:rFonts w:ascii="Arial" w:hAnsi="Arial" w:cs="Arial"/>
          <w:sz w:val="22"/>
          <w:szCs w:val="22"/>
        </w:rPr>
      </w:pPr>
      <w:r w:rsidRPr="00DB3938">
        <w:rPr>
          <w:rFonts w:ascii="Arial" w:hAnsi="Arial" w:cs="Arial"/>
          <w:sz w:val="22"/>
          <w:szCs w:val="22"/>
        </w:rPr>
        <w:t>Accuracy in clinical assessment is also enhanced. Smart inhalers provide reliable data on inhaler use, enabling earlier identification of poor adherence or incorrect technique</w:t>
      </w:r>
      <w:r w:rsidR="00C31B55" w:rsidRPr="00DB3938">
        <w:rPr>
          <w:rFonts w:ascii="Arial" w:hAnsi="Arial" w:cs="Arial"/>
          <w:sz w:val="22"/>
          <w:szCs w:val="22"/>
        </w:rPr>
        <w:t xml:space="preserve"> </w:t>
      </w:r>
      <w:r w:rsidR="00446197">
        <w:rPr>
          <w:rFonts w:ascii="Arial" w:hAnsi="Arial" w:cs="Arial"/>
          <w:sz w:val="22"/>
          <w:szCs w:val="22"/>
        </w:rPr>
        <w:t>(</w:t>
      </w:r>
      <w:proofErr w:type="spellStart"/>
      <w:r w:rsidR="00C31B55" w:rsidRPr="00DB3938">
        <w:rPr>
          <w:rFonts w:ascii="Arial" w:hAnsi="Arial" w:cs="Arial"/>
          <w:sz w:val="22"/>
          <w:szCs w:val="22"/>
        </w:rPr>
        <w:t>Zabczyk</w:t>
      </w:r>
      <w:proofErr w:type="spellEnd"/>
      <w:r w:rsidR="00C31B55" w:rsidRPr="00DB3938">
        <w:rPr>
          <w:rFonts w:ascii="Arial" w:hAnsi="Arial" w:cs="Arial"/>
          <w:sz w:val="22"/>
          <w:szCs w:val="22"/>
        </w:rPr>
        <w:t xml:space="preserve"> and Blakey</w:t>
      </w:r>
      <w:r w:rsidR="002A6D80">
        <w:rPr>
          <w:rFonts w:ascii="Arial" w:hAnsi="Arial" w:cs="Arial"/>
          <w:sz w:val="22"/>
          <w:szCs w:val="22"/>
        </w:rPr>
        <w:t xml:space="preserve">, </w:t>
      </w:r>
      <w:r w:rsidR="00C31B55" w:rsidRPr="00DB3938">
        <w:rPr>
          <w:rFonts w:ascii="Arial" w:hAnsi="Arial" w:cs="Arial"/>
          <w:sz w:val="22"/>
          <w:szCs w:val="22"/>
        </w:rPr>
        <w:t>2021).</w:t>
      </w:r>
      <w:r w:rsidRPr="00DB3938">
        <w:rPr>
          <w:rFonts w:ascii="Arial" w:hAnsi="Arial" w:cs="Arial"/>
          <w:sz w:val="22"/>
          <w:szCs w:val="22"/>
        </w:rPr>
        <w:t xml:space="preserve"> This supports evidence-based decision-making and reduces unnecessary treatment escalation. In the longer term, improved disease control may reduce emergency admissions, easing pressure on healthcare staff and services</w:t>
      </w:r>
      <w:r w:rsidR="00DF23E1">
        <w:rPr>
          <w:rFonts w:ascii="Arial" w:hAnsi="Arial" w:cs="Arial"/>
          <w:sz w:val="22"/>
          <w:szCs w:val="22"/>
        </w:rPr>
        <w:t xml:space="preserve"> </w:t>
      </w:r>
      <w:r w:rsidR="00DF23E1" w:rsidRPr="00DF23E1">
        <w:rPr>
          <w:rFonts w:ascii="Arial" w:hAnsi="Arial" w:cs="Arial"/>
          <w:sz w:val="22"/>
          <w:szCs w:val="22"/>
        </w:rPr>
        <w:t>(University of Sheffield, 2024)</w:t>
      </w:r>
      <w:r w:rsidR="007544BB">
        <w:rPr>
          <w:rFonts w:ascii="Arial" w:hAnsi="Arial" w:cs="Arial"/>
          <w:sz w:val="22"/>
          <w:szCs w:val="22"/>
        </w:rPr>
        <w:t>.</w:t>
      </w:r>
    </w:p>
    <w:p w14:paraId="05C613A5" w14:textId="4AF00E1C" w:rsidR="00DF2A74" w:rsidRPr="00DB3938" w:rsidRDefault="00DF2A74" w:rsidP="00372873">
      <w:pPr>
        <w:pStyle w:val="NormalWeb"/>
        <w:spacing w:line="360" w:lineRule="auto"/>
        <w:jc w:val="both"/>
        <w:rPr>
          <w:rFonts w:ascii="Arial" w:hAnsi="Arial" w:cs="Arial"/>
          <w:sz w:val="22"/>
          <w:szCs w:val="22"/>
        </w:rPr>
      </w:pPr>
      <w:r w:rsidRPr="00DB3938">
        <w:rPr>
          <w:rFonts w:ascii="Arial" w:hAnsi="Arial" w:cs="Arial"/>
          <w:sz w:val="22"/>
          <w:szCs w:val="22"/>
        </w:rPr>
        <w:t>Economic studies suggest smart inhalers may reduce healthcare costs, depending on inhaler use and technique. A UK model showed annual savings of £96 per child with asthma. Greater savings (£845/year) were projected in COPD patients with irregular use but correct technique, while poor technique increased costs (Pleasants et al., 2022).</w:t>
      </w:r>
      <w:r w:rsidR="00372873" w:rsidRPr="00372873">
        <w:rPr>
          <w:rFonts w:ascii="Arial" w:hAnsi="Arial" w:cs="Arial"/>
          <w:sz w:val="22"/>
          <w:szCs w:val="22"/>
        </w:rPr>
        <w:t xml:space="preserve"> NIHR</w:t>
      </w:r>
      <w:r w:rsidR="00115DDA">
        <w:rPr>
          <w:rFonts w:ascii="Arial" w:hAnsi="Arial" w:cs="Arial"/>
          <w:sz w:val="22"/>
          <w:szCs w:val="22"/>
        </w:rPr>
        <w:t xml:space="preserve"> (2023)</w:t>
      </w:r>
      <w:r w:rsidR="00372873" w:rsidRPr="00372873">
        <w:rPr>
          <w:rFonts w:ascii="Arial" w:hAnsi="Arial" w:cs="Arial"/>
          <w:sz w:val="22"/>
          <w:szCs w:val="22"/>
        </w:rPr>
        <w:t xml:space="preserve"> report</w:t>
      </w:r>
      <w:r w:rsidR="00DB5C17">
        <w:rPr>
          <w:rFonts w:ascii="Arial" w:hAnsi="Arial" w:cs="Arial"/>
          <w:sz w:val="22"/>
          <w:szCs w:val="22"/>
        </w:rPr>
        <w:t xml:space="preserve"> </w:t>
      </w:r>
      <w:r w:rsidR="00372873" w:rsidRPr="00372873">
        <w:rPr>
          <w:rFonts w:ascii="Arial" w:hAnsi="Arial" w:cs="Arial"/>
          <w:sz w:val="22"/>
          <w:szCs w:val="22"/>
        </w:rPr>
        <w:t>show</w:t>
      </w:r>
      <w:r w:rsidR="00DB5C17">
        <w:rPr>
          <w:rFonts w:ascii="Arial" w:hAnsi="Arial" w:cs="Arial"/>
          <w:sz w:val="22"/>
          <w:szCs w:val="22"/>
        </w:rPr>
        <w:t>s</w:t>
      </w:r>
      <w:r w:rsidR="00372873" w:rsidRPr="00372873">
        <w:rPr>
          <w:rFonts w:ascii="Arial" w:hAnsi="Arial" w:cs="Arial"/>
          <w:sz w:val="22"/>
          <w:szCs w:val="22"/>
        </w:rPr>
        <w:t xml:space="preserve"> that digital innovations can reduce staff workload, promote sustainable workforce practices, and enhance the quality of care, linking financial savings to positive effects on workforce functioning.</w:t>
      </w:r>
    </w:p>
    <w:p w14:paraId="21CF1E15" w14:textId="3EE40497" w:rsidR="00D06C70" w:rsidRPr="00DB3938" w:rsidRDefault="00D06C70" w:rsidP="00327101">
      <w:pPr>
        <w:spacing w:line="360" w:lineRule="auto"/>
        <w:jc w:val="both"/>
        <w:rPr>
          <w:rFonts w:ascii="Arial" w:hAnsi="Arial" w:cs="Arial"/>
          <w:b/>
          <w:bCs/>
          <w:sz w:val="22"/>
          <w:szCs w:val="22"/>
        </w:rPr>
      </w:pPr>
      <w:r w:rsidRPr="00DB3938">
        <w:rPr>
          <w:rFonts w:ascii="Arial" w:hAnsi="Arial" w:cs="Arial"/>
          <w:b/>
          <w:bCs/>
          <w:sz w:val="22"/>
          <w:szCs w:val="22"/>
        </w:rPr>
        <w:t>Challenges</w:t>
      </w:r>
    </w:p>
    <w:p w14:paraId="5A32F70E" w14:textId="387389AC" w:rsidR="0079002C" w:rsidRPr="00DB3938" w:rsidRDefault="006C392D" w:rsidP="00327101">
      <w:pPr>
        <w:spacing w:line="360" w:lineRule="auto"/>
        <w:jc w:val="both"/>
        <w:rPr>
          <w:rFonts w:ascii="Arial" w:hAnsi="Arial" w:cs="Arial"/>
          <w:sz w:val="22"/>
          <w:szCs w:val="22"/>
        </w:rPr>
      </w:pPr>
      <w:r w:rsidRPr="00DB3938">
        <w:rPr>
          <w:rFonts w:ascii="Arial" w:hAnsi="Arial" w:cs="Arial"/>
          <w:sz w:val="22"/>
          <w:szCs w:val="22"/>
        </w:rPr>
        <w:t>Despite these benefits, challenges remain. For smart inhalers, concerns include patient privacy and autonomy, unclear clinical responsibility for managing continuous data, and uncertainty over costs</w:t>
      </w:r>
      <w:r w:rsidR="00177518" w:rsidRPr="00DB3938">
        <w:rPr>
          <w:rFonts w:ascii="Arial" w:hAnsi="Arial" w:cs="Arial"/>
          <w:sz w:val="22"/>
          <w:szCs w:val="22"/>
        </w:rPr>
        <w:t xml:space="preserve"> (Van De Hei</w:t>
      </w:r>
      <w:r w:rsidR="006558FD" w:rsidRPr="00DB3938">
        <w:rPr>
          <w:rFonts w:ascii="Arial" w:hAnsi="Arial" w:cs="Arial"/>
          <w:sz w:val="22"/>
          <w:szCs w:val="22"/>
        </w:rPr>
        <w:t xml:space="preserve"> et al.</w:t>
      </w:r>
      <w:r w:rsidR="00177518" w:rsidRPr="00DB3938">
        <w:rPr>
          <w:rFonts w:ascii="Arial" w:hAnsi="Arial" w:cs="Arial"/>
          <w:sz w:val="22"/>
          <w:szCs w:val="22"/>
        </w:rPr>
        <w:t>, 2023).</w:t>
      </w:r>
      <w:r w:rsidRPr="00DB3938">
        <w:rPr>
          <w:rFonts w:ascii="Arial" w:hAnsi="Arial" w:cs="Arial"/>
          <w:sz w:val="22"/>
          <w:szCs w:val="22"/>
        </w:rPr>
        <w:t xml:space="preserve"> High-quality evidence showing improved adherence and outcomes could overcome these barriers and support integration into clinical guidelines. </w:t>
      </w:r>
    </w:p>
    <w:p w14:paraId="03F6DD99" w14:textId="640A3E23" w:rsidR="00D939C2" w:rsidRPr="00DB3938" w:rsidRDefault="00D06C70" w:rsidP="00327101">
      <w:pPr>
        <w:spacing w:line="360" w:lineRule="auto"/>
        <w:jc w:val="both"/>
        <w:rPr>
          <w:rFonts w:ascii="Arial" w:hAnsi="Arial" w:cs="Arial"/>
          <w:sz w:val="22"/>
          <w:szCs w:val="22"/>
        </w:rPr>
      </w:pPr>
      <w:r w:rsidRPr="00DB3938">
        <w:rPr>
          <w:rFonts w:ascii="Arial" w:hAnsi="Arial" w:cs="Arial"/>
          <w:sz w:val="22"/>
          <w:szCs w:val="22"/>
        </w:rPr>
        <w:t xml:space="preserve">Resistance to change is a common barrier, particularly when </w:t>
      </w:r>
      <w:r w:rsidR="00270EF8" w:rsidRPr="00DB3938">
        <w:rPr>
          <w:rFonts w:ascii="Arial" w:hAnsi="Arial" w:cs="Arial"/>
          <w:sz w:val="22"/>
          <w:szCs w:val="22"/>
        </w:rPr>
        <w:t>modern technologies</w:t>
      </w:r>
      <w:r w:rsidRPr="00DB3938">
        <w:rPr>
          <w:rFonts w:ascii="Arial" w:hAnsi="Arial" w:cs="Arial"/>
          <w:sz w:val="22"/>
          <w:szCs w:val="22"/>
        </w:rPr>
        <w:t xml:space="preserve"> are perceived as increasing workload or disrupting established practices. Concerns around data overload, increased administrative responsibilities, and the reliability of digital systems can reduce staff engagement</w:t>
      </w:r>
      <w:r w:rsidR="00CD29CE" w:rsidRPr="00DB3938">
        <w:rPr>
          <w:rFonts w:ascii="Arial" w:hAnsi="Arial" w:cs="Arial"/>
          <w:sz w:val="22"/>
          <w:szCs w:val="22"/>
        </w:rPr>
        <w:t xml:space="preserve"> </w:t>
      </w:r>
      <w:r w:rsidRPr="00DB3938">
        <w:rPr>
          <w:rFonts w:ascii="Arial" w:hAnsi="Arial" w:cs="Arial"/>
          <w:sz w:val="22"/>
          <w:szCs w:val="22"/>
        </w:rPr>
        <w:t>Time constraints also pose challenges, as staff may struggle to attend training or integrate new workflows into already demanding roles</w:t>
      </w:r>
      <w:r w:rsidR="00D939C2" w:rsidRPr="00DB3938">
        <w:rPr>
          <w:rFonts w:ascii="Arial" w:hAnsi="Arial" w:cs="Arial"/>
          <w:sz w:val="22"/>
          <w:szCs w:val="22"/>
        </w:rPr>
        <w:t xml:space="preserve"> (Borges do Nascimento et al., 2023).</w:t>
      </w:r>
      <w:r w:rsidRPr="00DB3938">
        <w:rPr>
          <w:rFonts w:ascii="Arial" w:hAnsi="Arial" w:cs="Arial"/>
          <w:sz w:val="22"/>
          <w:szCs w:val="22"/>
        </w:rPr>
        <w:t xml:space="preserve"> Furthermore, concerns about data security and patient confidentiality require clear governance frameworks and reassurance to staff</w:t>
      </w:r>
      <w:r w:rsidR="0078532B" w:rsidRPr="00DB3938">
        <w:rPr>
          <w:rFonts w:ascii="Arial" w:hAnsi="Arial" w:cs="Arial"/>
          <w:sz w:val="22"/>
          <w:szCs w:val="22"/>
        </w:rPr>
        <w:t>.</w:t>
      </w:r>
    </w:p>
    <w:p w14:paraId="7C7C5326" w14:textId="30C8F91A" w:rsidR="00EA5CAB" w:rsidRPr="00DB3938" w:rsidRDefault="00D06C70" w:rsidP="000B63A9">
      <w:pPr>
        <w:spacing w:line="360" w:lineRule="auto"/>
        <w:jc w:val="both"/>
        <w:rPr>
          <w:rFonts w:ascii="Arial" w:hAnsi="Arial" w:cs="Arial"/>
          <w:sz w:val="22"/>
          <w:szCs w:val="22"/>
        </w:rPr>
      </w:pPr>
      <w:r w:rsidRPr="000B63A9">
        <w:rPr>
          <w:rFonts w:ascii="Arial" w:hAnsi="Arial" w:cs="Arial"/>
          <w:sz w:val="22"/>
          <w:szCs w:val="22"/>
        </w:rPr>
        <w:t xml:space="preserve">To address these challenges, organisational support is essential. Clear leadership, adequate training, and involvement of staff in the implementation process can improve acceptance and </w:t>
      </w:r>
      <w:r w:rsidRPr="000B63A9">
        <w:rPr>
          <w:rFonts w:ascii="Arial" w:hAnsi="Arial" w:cs="Arial"/>
          <w:sz w:val="22"/>
          <w:szCs w:val="22"/>
        </w:rPr>
        <w:lastRenderedPageBreak/>
        <w:t>successful integration of smart inhalers into clinical practice</w:t>
      </w:r>
      <w:r w:rsidR="000B63A9">
        <w:rPr>
          <w:rFonts w:ascii="Arial" w:hAnsi="Arial" w:cs="Arial"/>
          <w:sz w:val="22"/>
          <w:szCs w:val="22"/>
        </w:rPr>
        <w:t xml:space="preserve"> </w:t>
      </w:r>
      <w:r w:rsidR="000B63A9">
        <w:t>(Health and Social Care Committee, 2023).</w:t>
      </w:r>
    </w:p>
    <w:p w14:paraId="681224EE" w14:textId="7F3FAEB5" w:rsidR="00C92D7F" w:rsidRPr="00DB3938" w:rsidRDefault="00C92D7F" w:rsidP="00327101">
      <w:pPr>
        <w:pStyle w:val="Heading2"/>
        <w:spacing w:line="360" w:lineRule="auto"/>
        <w:jc w:val="both"/>
        <w:rPr>
          <w:rFonts w:ascii="Arial" w:hAnsi="Arial" w:cs="Arial"/>
        </w:rPr>
      </w:pPr>
      <w:bookmarkStart w:id="2" w:name="_Toc222858612"/>
      <w:r w:rsidRPr="00DB3938">
        <w:rPr>
          <w:rStyle w:val="Strong"/>
          <w:rFonts w:ascii="Arial" w:hAnsi="Arial" w:cs="Arial"/>
          <w:b w:val="0"/>
          <w:bCs w:val="0"/>
        </w:rPr>
        <w:t>Impact on Patient/Service Users</w:t>
      </w:r>
      <w:bookmarkEnd w:id="2"/>
      <w:r w:rsidR="006847A4" w:rsidRPr="00DB3938">
        <w:rPr>
          <w:rStyle w:val="Strong"/>
          <w:rFonts w:ascii="Arial" w:hAnsi="Arial" w:cs="Arial"/>
          <w:b w:val="0"/>
          <w:bCs w:val="0"/>
        </w:rPr>
        <w:t xml:space="preserve"> </w:t>
      </w:r>
    </w:p>
    <w:p w14:paraId="1B1FABDC" w14:textId="507BFC0B" w:rsidR="00C92D7F" w:rsidRPr="00DB3938" w:rsidRDefault="00C92D7F" w:rsidP="00D246E5">
      <w:pPr>
        <w:spacing w:line="360" w:lineRule="auto"/>
        <w:jc w:val="both"/>
        <w:rPr>
          <w:rFonts w:ascii="Arial" w:hAnsi="Arial" w:cs="Arial"/>
          <w:sz w:val="22"/>
          <w:szCs w:val="22"/>
        </w:rPr>
      </w:pPr>
      <w:r w:rsidRPr="00DB3938">
        <w:rPr>
          <w:rStyle w:val="Strong"/>
          <w:rFonts w:ascii="Arial" w:hAnsi="Arial" w:cs="Arial"/>
          <w:color w:val="000000" w:themeColor="text1"/>
          <w:sz w:val="22"/>
          <w:szCs w:val="22"/>
        </w:rPr>
        <w:t>Change</w:t>
      </w:r>
      <w:r w:rsidR="009D20E3" w:rsidRPr="00DB3938">
        <w:rPr>
          <w:rStyle w:val="Strong"/>
          <w:rFonts w:ascii="Arial" w:hAnsi="Arial" w:cs="Arial"/>
          <w:color w:val="000000" w:themeColor="text1"/>
          <w:sz w:val="22"/>
          <w:szCs w:val="22"/>
        </w:rPr>
        <w:t>s in care</w:t>
      </w:r>
      <w:r w:rsidRPr="00DB3938">
        <w:rPr>
          <w:rStyle w:val="Strong"/>
          <w:rFonts w:ascii="Arial" w:hAnsi="Arial" w:cs="Arial"/>
          <w:color w:val="000000" w:themeColor="text1"/>
          <w:sz w:val="22"/>
          <w:szCs w:val="22"/>
        </w:rPr>
        <w:t xml:space="preserve"> for Service Users</w:t>
      </w:r>
    </w:p>
    <w:p w14:paraId="0550EFCC" w14:textId="156F4015" w:rsidR="00C92D7F" w:rsidRDefault="00C92D7F" w:rsidP="00D246E5">
      <w:pPr>
        <w:spacing w:line="360" w:lineRule="auto"/>
        <w:jc w:val="both"/>
        <w:rPr>
          <w:rFonts w:ascii="Arial" w:hAnsi="Arial" w:cs="Arial"/>
          <w:i/>
          <w:iCs/>
          <w:sz w:val="22"/>
          <w:szCs w:val="22"/>
        </w:rPr>
      </w:pPr>
      <w:r w:rsidRPr="00DB3938">
        <w:rPr>
          <w:rStyle w:val="Strong"/>
          <w:rFonts w:ascii="Arial" w:hAnsi="Arial" w:cs="Arial"/>
          <w:b w:val="0"/>
          <w:bCs w:val="0"/>
          <w:sz w:val="22"/>
          <w:szCs w:val="22"/>
        </w:rPr>
        <w:t>Smart inhalers</w:t>
      </w:r>
      <w:r w:rsidRPr="00DB3938">
        <w:rPr>
          <w:rFonts w:ascii="Arial" w:hAnsi="Arial" w:cs="Arial"/>
          <w:sz w:val="22"/>
          <w:szCs w:val="22"/>
        </w:rPr>
        <w:t xml:space="preserve"> are advanced inhaler devices fitted with digital sensors that monitor medication use, inhalation technique, and sometimes environmental triggers. They connect via Bluetooth to mobile apps or cloud platforms, enabling real</w:t>
      </w:r>
      <w:r w:rsidRPr="00DB3938">
        <w:rPr>
          <w:rFonts w:ascii="Arial" w:hAnsi="Arial" w:cs="Arial"/>
          <w:sz w:val="22"/>
          <w:szCs w:val="22"/>
        </w:rPr>
        <w:noBreakHyphen/>
        <w:t>time tracking of adherence and providing interactive reminders or feedback</w:t>
      </w:r>
      <w:r w:rsidR="008C3962" w:rsidRPr="00DB3938">
        <w:rPr>
          <w:rFonts w:ascii="Arial" w:hAnsi="Arial" w:cs="Arial"/>
          <w:sz w:val="22"/>
          <w:szCs w:val="22"/>
        </w:rPr>
        <w:t xml:space="preserve"> (Chan et al., 2021).</w:t>
      </w:r>
      <w:r w:rsidRPr="00DB3938">
        <w:rPr>
          <w:rFonts w:ascii="Arial" w:hAnsi="Arial" w:cs="Arial"/>
          <w:sz w:val="22"/>
          <w:szCs w:val="22"/>
        </w:rPr>
        <w:t xml:space="preserve"> This represents a significant shift in respiratory care, particularly for chronic conditions like </w:t>
      </w:r>
      <w:r w:rsidRPr="00DB3938">
        <w:rPr>
          <w:rStyle w:val="Emphasis"/>
          <w:rFonts w:ascii="Arial" w:hAnsi="Arial" w:cs="Arial"/>
          <w:i w:val="0"/>
          <w:iCs w:val="0"/>
          <w:sz w:val="22"/>
          <w:szCs w:val="22"/>
        </w:rPr>
        <w:t>asthma</w:t>
      </w:r>
      <w:r w:rsidRPr="00DB3938">
        <w:rPr>
          <w:rFonts w:ascii="Arial" w:hAnsi="Arial" w:cs="Arial"/>
          <w:i/>
          <w:iCs/>
          <w:sz w:val="22"/>
          <w:szCs w:val="22"/>
        </w:rPr>
        <w:t xml:space="preserve"> </w:t>
      </w:r>
      <w:r w:rsidRPr="00DB3938">
        <w:rPr>
          <w:rFonts w:ascii="Arial" w:hAnsi="Arial" w:cs="Arial"/>
          <w:sz w:val="22"/>
          <w:szCs w:val="22"/>
        </w:rPr>
        <w:t>and</w:t>
      </w:r>
      <w:r w:rsidRPr="00DB3938">
        <w:rPr>
          <w:rFonts w:ascii="Arial" w:hAnsi="Arial" w:cs="Arial"/>
          <w:i/>
          <w:iCs/>
          <w:sz w:val="22"/>
          <w:szCs w:val="22"/>
        </w:rPr>
        <w:t xml:space="preserve"> </w:t>
      </w:r>
      <w:r w:rsidRPr="00DB3938">
        <w:rPr>
          <w:rStyle w:val="Emphasis"/>
          <w:rFonts w:ascii="Arial" w:hAnsi="Arial" w:cs="Arial"/>
          <w:i w:val="0"/>
          <w:iCs w:val="0"/>
          <w:sz w:val="22"/>
          <w:szCs w:val="22"/>
        </w:rPr>
        <w:t>COPD</w:t>
      </w:r>
      <w:r w:rsidRPr="00DB3938">
        <w:rPr>
          <w:rFonts w:ascii="Arial" w:hAnsi="Arial" w:cs="Arial"/>
          <w:i/>
          <w:iCs/>
          <w:sz w:val="22"/>
          <w:szCs w:val="22"/>
        </w:rPr>
        <w:t>.</w:t>
      </w:r>
    </w:p>
    <w:p w14:paraId="0D0C2208" w14:textId="72879A01" w:rsidR="00C92D7F" w:rsidRPr="00DB3938" w:rsidRDefault="00D76DA5" w:rsidP="000F12C0">
      <w:pPr>
        <w:spacing w:line="360" w:lineRule="auto"/>
        <w:jc w:val="both"/>
        <w:rPr>
          <w:rFonts w:ascii="Arial" w:hAnsi="Arial" w:cs="Arial"/>
          <w:sz w:val="22"/>
          <w:szCs w:val="22"/>
        </w:rPr>
      </w:pPr>
      <w:r>
        <w:rPr>
          <w:rFonts w:ascii="Arial" w:hAnsi="Arial" w:cs="Arial"/>
          <w:sz w:val="22"/>
          <w:szCs w:val="22"/>
        </w:rPr>
        <w:t>Traditional</w:t>
      </w:r>
      <w:r w:rsidRPr="00D76DA5">
        <w:rPr>
          <w:rFonts w:ascii="Arial" w:hAnsi="Arial" w:cs="Arial"/>
          <w:sz w:val="22"/>
          <w:szCs w:val="22"/>
        </w:rPr>
        <w:t xml:space="preserve"> inhaler management, which typically depends on patients remembering their usage, self-reporting adherence, or attending occasional medical reviews, is often regarded as lacking precision</w:t>
      </w:r>
      <w:r w:rsidR="000F12C0">
        <w:rPr>
          <w:rFonts w:ascii="Arial" w:hAnsi="Arial" w:cs="Arial"/>
          <w:sz w:val="22"/>
          <w:szCs w:val="22"/>
        </w:rPr>
        <w:t xml:space="preserve"> </w:t>
      </w:r>
      <w:r w:rsidR="000F12C0" w:rsidRPr="000F12C0">
        <w:rPr>
          <w:rFonts w:ascii="Arial" w:hAnsi="Arial" w:cs="Arial"/>
          <w:sz w:val="22"/>
          <w:szCs w:val="22"/>
        </w:rPr>
        <w:t>(Patel et al., 2013).</w:t>
      </w:r>
      <w:r w:rsidR="000F12C0">
        <w:rPr>
          <w:rFonts w:ascii="Arial" w:hAnsi="Arial" w:cs="Arial"/>
          <w:sz w:val="22"/>
          <w:szCs w:val="22"/>
        </w:rPr>
        <w:t xml:space="preserve"> </w:t>
      </w:r>
      <w:r w:rsidR="00C92D7F" w:rsidRPr="00DB3938">
        <w:rPr>
          <w:rFonts w:ascii="Arial" w:hAnsi="Arial" w:cs="Arial"/>
          <w:sz w:val="22"/>
          <w:szCs w:val="22"/>
        </w:rPr>
        <w:t>Studies show that smart inhalers can be particularly helpful by improving medication adherence a major gap in standard care with adherence rates rising significantly when patients receive reminders and feedback through connected devices</w:t>
      </w:r>
      <w:r w:rsidR="007117C2" w:rsidRPr="00DB3938">
        <w:rPr>
          <w:rFonts w:ascii="Arial" w:hAnsi="Arial" w:cs="Arial"/>
          <w:sz w:val="22"/>
          <w:szCs w:val="22"/>
        </w:rPr>
        <w:t xml:space="preserve"> (Muruganantham, and Ramesh, 2025).</w:t>
      </w:r>
    </w:p>
    <w:p w14:paraId="0F0CB6E0" w14:textId="07F864F3" w:rsidR="00C92D7F"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Remote monitoring can replace frequent physical check</w:t>
      </w:r>
      <w:r w:rsidRPr="00DB3938">
        <w:rPr>
          <w:rFonts w:ascii="Arial" w:hAnsi="Arial" w:cs="Arial"/>
          <w:sz w:val="22"/>
          <w:szCs w:val="22"/>
        </w:rPr>
        <w:noBreakHyphen/>
        <w:t xml:space="preserve">ins for stable patients, freeing clinic capacity for those with complex needs. Moreover, early research </w:t>
      </w:r>
      <w:r w:rsidR="00580325" w:rsidRPr="00DB3938">
        <w:rPr>
          <w:rFonts w:ascii="Arial" w:hAnsi="Arial" w:cs="Arial"/>
          <w:sz w:val="22"/>
          <w:szCs w:val="22"/>
        </w:rPr>
        <w:t xml:space="preserve">(Sykes et al., 2024) </w:t>
      </w:r>
      <w:r w:rsidRPr="00DB3938">
        <w:rPr>
          <w:rFonts w:ascii="Arial" w:hAnsi="Arial" w:cs="Arial"/>
          <w:sz w:val="22"/>
          <w:szCs w:val="22"/>
        </w:rPr>
        <w:t xml:space="preserve">indicates that in severe asthma populations, smart inhaler </w:t>
      </w:r>
      <w:r w:rsidR="00877036" w:rsidRPr="00DB3938">
        <w:rPr>
          <w:rFonts w:ascii="Arial" w:hAnsi="Arial" w:cs="Arial"/>
          <w:sz w:val="22"/>
          <w:szCs w:val="22"/>
        </w:rPr>
        <w:t>uses</w:t>
      </w:r>
      <w:r w:rsidRPr="00DB3938">
        <w:rPr>
          <w:rFonts w:ascii="Arial" w:hAnsi="Arial" w:cs="Arial"/>
          <w:sz w:val="22"/>
          <w:szCs w:val="22"/>
        </w:rPr>
        <w:t xml:space="preserve"> correlates with better symptom control and delayed escalation to expensive biologic therapies</w:t>
      </w:r>
      <w:r w:rsidR="008065CC" w:rsidRPr="00DB3938">
        <w:rPr>
          <w:rFonts w:ascii="Arial" w:hAnsi="Arial" w:cs="Arial"/>
          <w:sz w:val="22"/>
          <w:szCs w:val="22"/>
        </w:rPr>
        <w:t xml:space="preserve"> </w:t>
      </w:r>
    </w:p>
    <w:p w14:paraId="38895A45" w14:textId="37C5EB99" w:rsidR="002D76E7"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 xml:space="preserve">Smart inhalers enhance </w:t>
      </w:r>
      <w:r w:rsidRPr="00DB3938">
        <w:rPr>
          <w:rStyle w:val="Strong"/>
          <w:rFonts w:ascii="Arial" w:hAnsi="Arial" w:cs="Arial"/>
          <w:b w:val="0"/>
          <w:bCs w:val="0"/>
          <w:sz w:val="22"/>
          <w:szCs w:val="22"/>
        </w:rPr>
        <w:t>quality of care</w:t>
      </w:r>
      <w:r w:rsidRPr="00DB3938">
        <w:rPr>
          <w:rFonts w:ascii="Arial" w:hAnsi="Arial" w:cs="Arial"/>
          <w:sz w:val="22"/>
          <w:szCs w:val="22"/>
        </w:rPr>
        <w:t xml:space="preserve"> by providing objective measures of medication use and technique areas where traditional care often falls short. Poor inhaler technique and low adherence are linked to uncontrolled symptoms and increased exacerbations</w:t>
      </w:r>
      <w:r w:rsidR="00036CE4" w:rsidRPr="00DB3938">
        <w:rPr>
          <w:rFonts w:ascii="Arial" w:hAnsi="Arial" w:cs="Arial"/>
          <w:sz w:val="22"/>
          <w:szCs w:val="22"/>
        </w:rPr>
        <w:t>.</w:t>
      </w:r>
      <w:r w:rsidRPr="00DB3938">
        <w:rPr>
          <w:rFonts w:ascii="Arial" w:hAnsi="Arial" w:cs="Arial"/>
          <w:sz w:val="22"/>
          <w:szCs w:val="22"/>
        </w:rPr>
        <w:t xml:space="preserve"> </w:t>
      </w:r>
      <w:r w:rsidR="00036CE4" w:rsidRPr="00DB3938">
        <w:rPr>
          <w:rFonts w:ascii="Arial" w:hAnsi="Arial" w:cs="Arial"/>
          <w:sz w:val="22"/>
          <w:szCs w:val="22"/>
        </w:rPr>
        <w:t>S</w:t>
      </w:r>
      <w:r w:rsidRPr="00DB3938">
        <w:rPr>
          <w:rFonts w:ascii="Arial" w:hAnsi="Arial" w:cs="Arial"/>
          <w:sz w:val="22"/>
          <w:szCs w:val="22"/>
        </w:rPr>
        <w:t>ensors help detect these issues early, supporting more targeted clinical feedback</w:t>
      </w:r>
      <w:r w:rsidR="007D38DC" w:rsidRPr="00DB3938">
        <w:rPr>
          <w:rFonts w:ascii="Arial" w:hAnsi="Arial" w:cs="Arial"/>
          <w:sz w:val="22"/>
          <w:szCs w:val="22"/>
        </w:rPr>
        <w:t xml:space="preserve"> (Kaplan et al., 2023)</w:t>
      </w:r>
      <w:r w:rsidR="00270EF8" w:rsidRPr="00DB3938">
        <w:rPr>
          <w:rFonts w:ascii="Arial" w:hAnsi="Arial" w:cs="Arial"/>
          <w:sz w:val="22"/>
          <w:szCs w:val="22"/>
        </w:rPr>
        <w:t xml:space="preserve">. </w:t>
      </w:r>
    </w:p>
    <w:p w14:paraId="0E90357E" w14:textId="0DD40B5A" w:rsidR="00C92D7F" w:rsidRPr="00DB3938" w:rsidRDefault="00783BBA" w:rsidP="00D246E5">
      <w:pPr>
        <w:spacing w:line="360" w:lineRule="auto"/>
        <w:jc w:val="both"/>
        <w:rPr>
          <w:rFonts w:ascii="Arial" w:hAnsi="Arial" w:cs="Arial"/>
          <w:sz w:val="22"/>
          <w:szCs w:val="22"/>
        </w:rPr>
      </w:pPr>
      <w:r w:rsidRPr="00DB3938">
        <w:rPr>
          <w:rFonts w:ascii="Arial" w:hAnsi="Arial" w:cs="Arial"/>
          <w:sz w:val="22"/>
          <w:szCs w:val="22"/>
        </w:rPr>
        <w:t>In addition to benefiting individual patients, collected data can provide clinicians with insights into population-level trends, helping to enhance healthcare services and support more personalized interventions</w:t>
      </w:r>
      <w:r w:rsidR="002F382C" w:rsidRPr="00DB3938">
        <w:rPr>
          <w:rFonts w:ascii="Arial" w:hAnsi="Arial" w:cs="Arial"/>
          <w:sz w:val="22"/>
          <w:szCs w:val="22"/>
        </w:rPr>
        <w:t xml:space="preserve"> (Hjollund et al., 2019)</w:t>
      </w:r>
      <w:r w:rsidR="005B011E" w:rsidRPr="00DB3938">
        <w:rPr>
          <w:rFonts w:ascii="Arial" w:hAnsi="Arial" w:cs="Arial"/>
          <w:sz w:val="22"/>
          <w:szCs w:val="22"/>
        </w:rPr>
        <w:t>.</w:t>
      </w:r>
      <w:r w:rsidR="002D76E7" w:rsidRPr="00DB3938">
        <w:rPr>
          <w:rFonts w:ascii="Arial" w:hAnsi="Arial" w:cs="Arial"/>
          <w:sz w:val="22"/>
          <w:szCs w:val="22"/>
        </w:rPr>
        <w:t xml:space="preserve"> </w:t>
      </w:r>
      <w:r w:rsidR="00C92D7F" w:rsidRPr="00DB3938">
        <w:rPr>
          <w:rFonts w:ascii="Arial" w:hAnsi="Arial" w:cs="Arial"/>
          <w:sz w:val="22"/>
          <w:szCs w:val="22"/>
        </w:rPr>
        <w:t xml:space="preserve">While smart inhalers have clear clinical potential, they raise several </w:t>
      </w:r>
      <w:r w:rsidR="00C92D7F" w:rsidRPr="00DB3938">
        <w:rPr>
          <w:rStyle w:val="Strong"/>
          <w:rFonts w:ascii="Arial" w:hAnsi="Arial" w:cs="Arial"/>
          <w:b w:val="0"/>
          <w:bCs w:val="0"/>
          <w:sz w:val="22"/>
          <w:szCs w:val="22"/>
        </w:rPr>
        <w:t>patient</w:t>
      </w:r>
      <w:r w:rsidR="00C92D7F" w:rsidRPr="00DB3938">
        <w:rPr>
          <w:rStyle w:val="Strong"/>
          <w:rFonts w:ascii="Arial" w:hAnsi="Arial" w:cs="Arial"/>
          <w:b w:val="0"/>
          <w:bCs w:val="0"/>
          <w:sz w:val="22"/>
          <w:szCs w:val="22"/>
        </w:rPr>
        <w:noBreakHyphen/>
        <w:t>centred concerns</w:t>
      </w:r>
      <w:r w:rsidR="00C92D7F" w:rsidRPr="00DB3938">
        <w:rPr>
          <w:rFonts w:ascii="Arial" w:hAnsi="Arial" w:cs="Arial"/>
          <w:sz w:val="22"/>
          <w:szCs w:val="22"/>
        </w:rPr>
        <w:t>.</w:t>
      </w:r>
    </w:p>
    <w:p w14:paraId="4D60E130" w14:textId="72114064" w:rsidR="00C92D7F" w:rsidRPr="00DB3938" w:rsidRDefault="005C1E5F" w:rsidP="00D246E5">
      <w:pPr>
        <w:spacing w:line="360" w:lineRule="auto"/>
        <w:jc w:val="both"/>
        <w:rPr>
          <w:rFonts w:ascii="Arial" w:hAnsi="Arial" w:cs="Arial"/>
          <w:sz w:val="22"/>
          <w:szCs w:val="22"/>
        </w:rPr>
      </w:pPr>
      <w:r w:rsidRPr="00DB3938">
        <w:rPr>
          <w:rStyle w:val="Strong"/>
          <w:rFonts w:ascii="Arial" w:hAnsi="Arial" w:cs="Arial"/>
          <w:color w:val="000000" w:themeColor="text1"/>
          <w:sz w:val="22"/>
          <w:szCs w:val="22"/>
        </w:rPr>
        <w:t>Potential Barriers</w:t>
      </w:r>
      <w:r w:rsidR="00062226">
        <w:rPr>
          <w:rStyle w:val="Strong"/>
          <w:rFonts w:ascii="Arial" w:hAnsi="Arial" w:cs="Arial"/>
          <w:color w:val="000000" w:themeColor="text1"/>
          <w:sz w:val="22"/>
          <w:szCs w:val="22"/>
        </w:rPr>
        <w:t>/ Data Protection</w:t>
      </w:r>
    </w:p>
    <w:p w14:paraId="18ABD40B" w14:textId="0CE49B55" w:rsidR="00C92D7F"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 xml:space="preserve">Smart inhalers collect sensitive health data including usage times, technique quality, and sometimes location or environmental exposures which must be transferred and stored securely. These data streams fall under strict data protection laws such as the </w:t>
      </w:r>
      <w:r w:rsidRPr="00DB3938">
        <w:rPr>
          <w:rStyle w:val="Strong"/>
          <w:rFonts w:ascii="Arial" w:hAnsi="Arial" w:cs="Arial"/>
          <w:b w:val="0"/>
          <w:bCs w:val="0"/>
          <w:sz w:val="22"/>
          <w:szCs w:val="22"/>
        </w:rPr>
        <w:t>GDPR</w:t>
      </w:r>
      <w:r w:rsidR="004355CD" w:rsidRPr="00DB3938">
        <w:rPr>
          <w:rFonts w:ascii="Arial" w:hAnsi="Arial" w:cs="Arial"/>
          <w:sz w:val="22"/>
          <w:szCs w:val="22"/>
        </w:rPr>
        <w:t>.</w:t>
      </w:r>
      <w:r w:rsidRPr="00DB3938">
        <w:rPr>
          <w:rFonts w:ascii="Arial" w:hAnsi="Arial" w:cs="Arial"/>
          <w:sz w:val="22"/>
          <w:szCs w:val="22"/>
        </w:rPr>
        <w:t xml:space="preserve"> </w:t>
      </w:r>
      <w:r w:rsidR="002D7142" w:rsidRPr="00DB3938">
        <w:rPr>
          <w:rFonts w:ascii="Arial" w:hAnsi="Arial" w:cs="Arial"/>
          <w:sz w:val="22"/>
          <w:szCs w:val="22"/>
        </w:rPr>
        <w:t>A central aspect of this legislation is the safeguarding of personal data.</w:t>
      </w:r>
      <w:r w:rsidR="00DA7DBA" w:rsidRPr="00DB3938">
        <w:rPr>
          <w:rFonts w:ascii="Arial" w:hAnsi="Arial" w:cs="Arial"/>
          <w:sz w:val="22"/>
          <w:szCs w:val="22"/>
        </w:rPr>
        <w:t xml:space="preserve"> </w:t>
      </w:r>
      <w:r w:rsidR="00DF3F7C" w:rsidRPr="00DB3938">
        <w:rPr>
          <w:rFonts w:ascii="Arial" w:hAnsi="Arial" w:cs="Arial"/>
          <w:sz w:val="22"/>
          <w:szCs w:val="22"/>
        </w:rPr>
        <w:t xml:space="preserve">According to </w:t>
      </w:r>
      <w:r w:rsidR="00A0346F" w:rsidRPr="00DB3938">
        <w:rPr>
          <w:rFonts w:ascii="Arial" w:hAnsi="Arial" w:cs="Arial"/>
          <w:sz w:val="22"/>
          <w:szCs w:val="22"/>
        </w:rPr>
        <w:t>G</w:t>
      </w:r>
      <w:r w:rsidR="00DF3F7C" w:rsidRPr="00DB3938">
        <w:rPr>
          <w:rFonts w:ascii="Arial" w:hAnsi="Arial" w:cs="Arial"/>
          <w:sz w:val="22"/>
          <w:szCs w:val="22"/>
        </w:rPr>
        <w:t>ov.</w:t>
      </w:r>
      <w:r w:rsidR="00A0346F" w:rsidRPr="00DB3938">
        <w:rPr>
          <w:rFonts w:ascii="Arial" w:hAnsi="Arial" w:cs="Arial"/>
          <w:sz w:val="22"/>
          <w:szCs w:val="22"/>
        </w:rPr>
        <w:t>UK</w:t>
      </w:r>
      <w:r w:rsidR="00BF05C5" w:rsidRPr="00DB3938">
        <w:rPr>
          <w:rFonts w:ascii="Arial" w:hAnsi="Arial" w:cs="Arial"/>
          <w:sz w:val="22"/>
          <w:szCs w:val="22"/>
        </w:rPr>
        <w:t xml:space="preserve"> (no date)</w:t>
      </w:r>
      <w:r w:rsidR="00A0346F" w:rsidRPr="00DB3938">
        <w:rPr>
          <w:rFonts w:ascii="Arial" w:hAnsi="Arial" w:cs="Arial"/>
          <w:sz w:val="22"/>
          <w:szCs w:val="22"/>
        </w:rPr>
        <w:t>,</w:t>
      </w:r>
      <w:r w:rsidR="00DF3F7C" w:rsidRPr="00DB3938">
        <w:rPr>
          <w:rFonts w:ascii="Arial" w:hAnsi="Arial" w:cs="Arial"/>
          <w:sz w:val="22"/>
          <w:szCs w:val="22"/>
        </w:rPr>
        <w:t xml:space="preserve"> </w:t>
      </w:r>
      <w:r w:rsidR="00805C45" w:rsidRPr="00DB3938">
        <w:rPr>
          <w:rFonts w:ascii="Arial" w:hAnsi="Arial" w:cs="Arial"/>
          <w:sz w:val="22"/>
          <w:szCs w:val="22"/>
        </w:rPr>
        <w:lastRenderedPageBreak/>
        <w:t xml:space="preserve">UK data protection law requires that personal information </w:t>
      </w:r>
      <w:r w:rsidR="001D6A12" w:rsidRPr="00DB3938">
        <w:rPr>
          <w:rFonts w:ascii="Arial" w:hAnsi="Arial" w:cs="Arial"/>
          <w:sz w:val="22"/>
          <w:szCs w:val="22"/>
        </w:rPr>
        <w:t>be</w:t>
      </w:r>
      <w:r w:rsidR="00805C45" w:rsidRPr="00DB3938">
        <w:rPr>
          <w:rFonts w:ascii="Arial" w:hAnsi="Arial" w:cs="Arial"/>
          <w:sz w:val="22"/>
          <w:szCs w:val="22"/>
        </w:rPr>
        <w:t xml:space="preserve"> processed lawfully, transparently, and securely, with strict principles governing how organisations handle personal data.</w:t>
      </w:r>
    </w:p>
    <w:p w14:paraId="12F2692A" w14:textId="26D5DC0B" w:rsidR="00C92D7F"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 xml:space="preserve">Both patients and policy makers express concerns about </w:t>
      </w:r>
      <w:r w:rsidRPr="00DB3938">
        <w:rPr>
          <w:rStyle w:val="Strong"/>
          <w:rFonts w:ascii="Arial" w:hAnsi="Arial" w:cs="Arial"/>
          <w:b w:val="0"/>
          <w:bCs w:val="0"/>
          <w:sz w:val="22"/>
          <w:szCs w:val="22"/>
        </w:rPr>
        <w:t>who owns the data</w:t>
      </w:r>
      <w:r w:rsidRPr="00DB3938">
        <w:rPr>
          <w:rFonts w:ascii="Arial" w:hAnsi="Arial" w:cs="Arial"/>
          <w:sz w:val="22"/>
          <w:szCs w:val="22"/>
        </w:rPr>
        <w:t>, who can access it, and how secure storage is maintained. Some patients may be wary of sharing detailed personal health data if privacy policies are unclear or if data could be used for purposes beyond clinical care. Research also shows that while data sharing can facilitate clinical discussions, some patients perceive adherence data as highly personal and are unsure about large</w:t>
      </w:r>
      <w:r w:rsidRPr="00DB3938">
        <w:rPr>
          <w:rFonts w:ascii="Arial" w:hAnsi="Arial" w:cs="Arial"/>
          <w:sz w:val="22"/>
          <w:szCs w:val="22"/>
        </w:rPr>
        <w:noBreakHyphen/>
        <w:t>scale use by healthcare systems without clear consent</w:t>
      </w:r>
      <w:r w:rsidR="007A7413" w:rsidRPr="00DB3938">
        <w:rPr>
          <w:rFonts w:ascii="Arial" w:hAnsi="Arial" w:cs="Arial"/>
          <w:sz w:val="22"/>
          <w:szCs w:val="22"/>
        </w:rPr>
        <w:t xml:space="preserve"> </w:t>
      </w:r>
      <w:r w:rsidR="00111DEB" w:rsidRPr="00DB3938">
        <w:rPr>
          <w:rFonts w:ascii="Arial" w:hAnsi="Arial" w:cs="Arial"/>
          <w:sz w:val="22"/>
          <w:szCs w:val="22"/>
        </w:rPr>
        <w:t>(</w:t>
      </w:r>
      <w:r w:rsidR="0035787C" w:rsidRPr="00DB3938">
        <w:rPr>
          <w:rFonts w:ascii="Arial" w:hAnsi="Arial" w:cs="Arial"/>
          <w:sz w:val="22"/>
          <w:szCs w:val="22"/>
        </w:rPr>
        <w:t>Kalkman</w:t>
      </w:r>
      <w:r w:rsidR="00111DEB" w:rsidRPr="00DB3938">
        <w:rPr>
          <w:rFonts w:ascii="Arial" w:hAnsi="Arial" w:cs="Arial"/>
          <w:sz w:val="22"/>
          <w:szCs w:val="22"/>
        </w:rPr>
        <w:t xml:space="preserve"> et al., 2022).</w:t>
      </w:r>
    </w:p>
    <w:p w14:paraId="78B92873" w14:textId="77777777" w:rsidR="00C92D7F" w:rsidRPr="00DB3938" w:rsidRDefault="00C92D7F" w:rsidP="00D246E5">
      <w:pPr>
        <w:spacing w:line="360" w:lineRule="auto"/>
        <w:jc w:val="both"/>
        <w:rPr>
          <w:rFonts w:ascii="Arial" w:hAnsi="Arial" w:cs="Arial"/>
          <w:sz w:val="22"/>
          <w:szCs w:val="22"/>
        </w:rPr>
      </w:pPr>
      <w:r w:rsidRPr="00DB3938">
        <w:rPr>
          <w:rStyle w:val="Strong"/>
          <w:rFonts w:ascii="Arial" w:hAnsi="Arial" w:cs="Arial"/>
          <w:sz w:val="22"/>
          <w:szCs w:val="22"/>
        </w:rPr>
        <w:t>Digital Literacy</w:t>
      </w:r>
    </w:p>
    <w:p w14:paraId="0E906D83" w14:textId="79553BF9" w:rsidR="0047501C" w:rsidRPr="00DB3938" w:rsidRDefault="001D3826" w:rsidP="00D246E5">
      <w:pPr>
        <w:spacing w:line="360" w:lineRule="auto"/>
        <w:jc w:val="both"/>
        <w:rPr>
          <w:rFonts w:ascii="Arial" w:hAnsi="Arial" w:cs="Arial"/>
          <w:sz w:val="22"/>
          <w:szCs w:val="22"/>
        </w:rPr>
      </w:pPr>
      <w:r w:rsidRPr="00DB3938">
        <w:rPr>
          <w:rFonts w:ascii="Arial" w:hAnsi="Arial" w:cs="Arial"/>
          <w:sz w:val="22"/>
          <w:szCs w:val="22"/>
        </w:rPr>
        <w:t xml:space="preserve">Smart inhalers rely on mobile apps, Bluetooth connections, and cloud platforms, which require users to be comfortable with technology. Older adults, socioeconomically disadvantaged individuals, or those with limited smartphone experience may find setup, </w:t>
      </w:r>
      <w:r w:rsidR="00270EF8" w:rsidRPr="00DB3938">
        <w:rPr>
          <w:rFonts w:ascii="Arial" w:hAnsi="Arial" w:cs="Arial"/>
          <w:sz w:val="22"/>
          <w:szCs w:val="22"/>
        </w:rPr>
        <w:t>synchronising</w:t>
      </w:r>
      <w:r w:rsidRPr="00DB3938">
        <w:rPr>
          <w:rFonts w:ascii="Arial" w:hAnsi="Arial" w:cs="Arial"/>
          <w:sz w:val="22"/>
          <w:szCs w:val="22"/>
        </w:rPr>
        <w:t>, and interpreting digital feedback challenging, reducing uptake and potential benefits</w:t>
      </w:r>
      <w:r w:rsidR="00FD1C64" w:rsidRPr="00DB3938">
        <w:rPr>
          <w:rFonts w:ascii="Arial" w:hAnsi="Arial" w:cs="Arial"/>
          <w:sz w:val="22"/>
          <w:szCs w:val="22"/>
        </w:rPr>
        <w:t xml:space="preserve"> (Muruganantham, and Ramesh, 2025).</w:t>
      </w:r>
      <w:r w:rsidRPr="00DB3938">
        <w:rPr>
          <w:rFonts w:ascii="Arial" w:hAnsi="Arial" w:cs="Arial"/>
          <w:sz w:val="22"/>
          <w:szCs w:val="22"/>
        </w:rPr>
        <w:t xml:space="preserve"> </w:t>
      </w:r>
    </w:p>
    <w:p w14:paraId="55554673" w14:textId="04ECE16B" w:rsidR="00C47311" w:rsidRDefault="001D3826" w:rsidP="00D246E5">
      <w:pPr>
        <w:spacing w:line="360" w:lineRule="auto"/>
        <w:jc w:val="both"/>
        <w:rPr>
          <w:rFonts w:ascii="Arial" w:hAnsi="Arial" w:cs="Arial"/>
          <w:sz w:val="22"/>
          <w:szCs w:val="22"/>
        </w:rPr>
      </w:pPr>
      <w:r w:rsidRPr="00DB3938">
        <w:rPr>
          <w:rFonts w:ascii="Arial" w:hAnsi="Arial" w:cs="Arial"/>
          <w:sz w:val="22"/>
          <w:szCs w:val="22"/>
        </w:rPr>
        <w:t>Usability problems</w:t>
      </w:r>
      <w:r w:rsidR="00C47311" w:rsidRPr="00DB3938">
        <w:rPr>
          <w:rFonts w:ascii="Arial" w:hAnsi="Arial" w:cs="Arial"/>
          <w:sz w:val="22"/>
          <w:szCs w:val="22"/>
        </w:rPr>
        <w:t xml:space="preserve"> </w:t>
      </w:r>
      <w:r w:rsidRPr="00DB3938">
        <w:rPr>
          <w:rFonts w:ascii="Arial" w:hAnsi="Arial" w:cs="Arial"/>
          <w:sz w:val="22"/>
          <w:szCs w:val="22"/>
        </w:rPr>
        <w:t>such as complex apps, frequent updates, or poor integration into daily life</w:t>
      </w:r>
      <w:r w:rsidR="00C47311" w:rsidRPr="00DB3938">
        <w:rPr>
          <w:rFonts w:ascii="Arial" w:hAnsi="Arial" w:cs="Arial"/>
          <w:sz w:val="22"/>
          <w:szCs w:val="22"/>
        </w:rPr>
        <w:t xml:space="preserve"> </w:t>
      </w:r>
      <w:r w:rsidRPr="00DB3938">
        <w:rPr>
          <w:rFonts w:ascii="Arial" w:hAnsi="Arial" w:cs="Arial"/>
          <w:sz w:val="22"/>
          <w:szCs w:val="22"/>
        </w:rPr>
        <w:t>can discourage consistent use. Both patients and clinicians stress that smart inhaler apps should be intuitive and easy to set up and maintain to maximize engagement and effectiveness</w:t>
      </w:r>
      <w:r w:rsidR="00BF37BC" w:rsidRPr="00DB3938">
        <w:rPr>
          <w:rFonts w:ascii="Arial" w:hAnsi="Arial" w:cs="Arial"/>
          <w:sz w:val="22"/>
          <w:szCs w:val="22"/>
        </w:rPr>
        <w:t xml:space="preserve"> </w:t>
      </w:r>
      <w:r w:rsidR="00530EA7" w:rsidRPr="00DB3938">
        <w:rPr>
          <w:rFonts w:ascii="Arial" w:hAnsi="Arial" w:cs="Arial"/>
          <w:sz w:val="22"/>
          <w:szCs w:val="22"/>
        </w:rPr>
        <w:t>(Giebel et al., 2023).</w:t>
      </w:r>
      <w:r w:rsidRPr="00DB3938">
        <w:rPr>
          <w:rFonts w:ascii="Arial" w:hAnsi="Arial" w:cs="Arial"/>
          <w:sz w:val="22"/>
          <w:szCs w:val="22"/>
        </w:rPr>
        <w:t xml:space="preserve"> These usability barriers have been identified as significant limitations to adoption, particularly among users with lower digital literacy.</w:t>
      </w:r>
    </w:p>
    <w:p w14:paraId="46CF21B8" w14:textId="643C7F9C" w:rsidR="004C6DBA" w:rsidRPr="00DB3938" w:rsidRDefault="00B55E86" w:rsidP="00FE55F6">
      <w:pPr>
        <w:spacing w:line="360" w:lineRule="auto"/>
        <w:jc w:val="both"/>
        <w:rPr>
          <w:rFonts w:ascii="Arial" w:hAnsi="Arial" w:cs="Arial"/>
          <w:sz w:val="22"/>
          <w:szCs w:val="22"/>
        </w:rPr>
      </w:pPr>
      <w:r>
        <w:rPr>
          <w:rFonts w:ascii="Arial" w:hAnsi="Arial" w:cs="Arial"/>
          <w:sz w:val="22"/>
          <w:szCs w:val="22"/>
        </w:rPr>
        <w:t>Individuals</w:t>
      </w:r>
      <w:r w:rsidR="00FE55F6" w:rsidRPr="00FE55F6">
        <w:rPr>
          <w:rFonts w:ascii="Arial" w:hAnsi="Arial" w:cs="Arial"/>
          <w:sz w:val="22"/>
          <w:szCs w:val="22"/>
        </w:rPr>
        <w:t xml:space="preserve"> with limited digital skills</w:t>
      </w:r>
      <w:r w:rsidR="007A4797">
        <w:rPr>
          <w:rFonts w:ascii="Arial" w:hAnsi="Arial" w:cs="Arial"/>
          <w:sz w:val="22"/>
          <w:szCs w:val="22"/>
        </w:rPr>
        <w:t xml:space="preserve"> can be supported</w:t>
      </w:r>
      <w:r w:rsidR="00FE55F6" w:rsidRPr="00FE55F6">
        <w:rPr>
          <w:rFonts w:ascii="Arial" w:hAnsi="Arial" w:cs="Arial"/>
          <w:sz w:val="22"/>
          <w:szCs w:val="22"/>
        </w:rPr>
        <w:t xml:space="preserve"> through tailored approaches</w:t>
      </w:r>
      <w:r w:rsidR="00FE55F6">
        <w:rPr>
          <w:rFonts w:ascii="Arial" w:hAnsi="Arial" w:cs="Arial"/>
          <w:sz w:val="22"/>
          <w:szCs w:val="22"/>
        </w:rPr>
        <w:t xml:space="preserve">, </w:t>
      </w:r>
      <w:r w:rsidR="00FE55F6" w:rsidRPr="00FE55F6">
        <w:rPr>
          <w:rFonts w:ascii="Arial" w:hAnsi="Arial" w:cs="Arial"/>
          <w:sz w:val="22"/>
          <w:szCs w:val="22"/>
        </w:rPr>
        <w:t xml:space="preserve">such as discussing barriers, providing devices, </w:t>
      </w:r>
      <w:r>
        <w:rPr>
          <w:rFonts w:ascii="Arial" w:hAnsi="Arial" w:cs="Arial"/>
          <w:sz w:val="22"/>
          <w:szCs w:val="22"/>
        </w:rPr>
        <w:t xml:space="preserve">and </w:t>
      </w:r>
      <w:r w:rsidR="00FE55F6" w:rsidRPr="00FE55F6">
        <w:rPr>
          <w:rFonts w:ascii="Arial" w:hAnsi="Arial" w:cs="Arial"/>
          <w:sz w:val="22"/>
          <w:szCs w:val="22"/>
        </w:rPr>
        <w:t>connecting to training</w:t>
      </w:r>
      <w:r w:rsidR="00726BF4">
        <w:rPr>
          <w:rFonts w:ascii="Arial" w:hAnsi="Arial" w:cs="Arial"/>
          <w:sz w:val="22"/>
          <w:szCs w:val="22"/>
        </w:rPr>
        <w:t>.</w:t>
      </w:r>
      <w:r w:rsidR="00FE55F6" w:rsidRPr="00FE55F6">
        <w:rPr>
          <w:rFonts w:ascii="Arial" w:hAnsi="Arial" w:cs="Arial"/>
          <w:sz w:val="22"/>
          <w:szCs w:val="22"/>
        </w:rPr>
        <w:t xml:space="preserve"> </w:t>
      </w:r>
      <w:r w:rsidR="00567E48">
        <w:rPr>
          <w:rFonts w:ascii="Arial" w:hAnsi="Arial" w:cs="Arial"/>
          <w:sz w:val="22"/>
          <w:szCs w:val="22"/>
        </w:rPr>
        <w:t xml:space="preserve">This </w:t>
      </w:r>
      <w:r w:rsidR="00FE55F6" w:rsidRPr="00FE55F6">
        <w:rPr>
          <w:rFonts w:ascii="Arial" w:hAnsi="Arial" w:cs="Arial"/>
          <w:sz w:val="22"/>
          <w:szCs w:val="22"/>
        </w:rPr>
        <w:t>can improve digital inclusion and help users engage more confidently with digital health tools like smart inhalers (NCVO, 2021).</w:t>
      </w:r>
    </w:p>
    <w:p w14:paraId="69746AFD" w14:textId="77777777" w:rsidR="00C92D7F" w:rsidRPr="00DB3938" w:rsidRDefault="00C92D7F" w:rsidP="00D246E5">
      <w:pPr>
        <w:spacing w:line="360" w:lineRule="auto"/>
        <w:jc w:val="both"/>
        <w:rPr>
          <w:rFonts w:ascii="Arial" w:hAnsi="Arial" w:cs="Arial"/>
          <w:sz w:val="22"/>
          <w:szCs w:val="22"/>
        </w:rPr>
      </w:pPr>
      <w:r w:rsidRPr="00DB3938">
        <w:rPr>
          <w:rStyle w:val="Strong"/>
          <w:rFonts w:ascii="Arial" w:hAnsi="Arial" w:cs="Arial"/>
          <w:sz w:val="22"/>
          <w:szCs w:val="22"/>
        </w:rPr>
        <w:t>Fairness of Access</w:t>
      </w:r>
    </w:p>
    <w:p w14:paraId="32396931" w14:textId="216DC520" w:rsidR="00C92D7F"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 xml:space="preserve">Smart inhalers are often more expensive than traditional devices, and </w:t>
      </w:r>
      <w:r w:rsidRPr="00DB3938">
        <w:rPr>
          <w:rStyle w:val="Strong"/>
          <w:rFonts w:ascii="Arial" w:hAnsi="Arial" w:cs="Arial"/>
          <w:b w:val="0"/>
          <w:bCs w:val="0"/>
          <w:sz w:val="22"/>
          <w:szCs w:val="22"/>
        </w:rPr>
        <w:t>insurance coverage is inconsistent</w:t>
      </w:r>
      <w:r w:rsidRPr="00DB3938">
        <w:rPr>
          <w:rFonts w:ascii="Arial" w:hAnsi="Arial" w:cs="Arial"/>
          <w:sz w:val="22"/>
          <w:szCs w:val="22"/>
        </w:rPr>
        <w:t>, especially outside pilot programmes or high</w:t>
      </w:r>
      <w:r w:rsidRPr="00DB3938">
        <w:rPr>
          <w:rFonts w:ascii="Arial" w:hAnsi="Arial" w:cs="Arial"/>
          <w:sz w:val="22"/>
          <w:szCs w:val="22"/>
        </w:rPr>
        <w:noBreakHyphen/>
        <w:t xml:space="preserve">income settings. </w:t>
      </w:r>
      <w:r w:rsidR="004355CD" w:rsidRPr="00DB3938">
        <w:rPr>
          <w:rFonts w:ascii="Arial" w:hAnsi="Arial" w:cs="Arial"/>
          <w:sz w:val="22"/>
          <w:szCs w:val="22"/>
        </w:rPr>
        <w:t>This raise</w:t>
      </w:r>
      <w:r w:rsidRPr="00DB3938">
        <w:rPr>
          <w:rFonts w:ascii="Arial" w:hAnsi="Arial" w:cs="Arial"/>
          <w:sz w:val="22"/>
          <w:szCs w:val="22"/>
        </w:rPr>
        <w:t xml:space="preserve"> concerns that </w:t>
      </w:r>
      <w:r w:rsidR="009E1DB4" w:rsidRPr="00DB3938">
        <w:rPr>
          <w:rFonts w:ascii="Arial" w:hAnsi="Arial" w:cs="Arial"/>
          <w:sz w:val="22"/>
          <w:szCs w:val="22"/>
        </w:rPr>
        <w:t>poor</w:t>
      </w:r>
      <w:r w:rsidRPr="00DB3938">
        <w:rPr>
          <w:rFonts w:ascii="Arial" w:hAnsi="Arial" w:cs="Arial"/>
          <w:sz w:val="22"/>
          <w:szCs w:val="22"/>
        </w:rPr>
        <w:t xml:space="preserve"> patients may be unable to access these enhanced tools, potentially widening health disparities</w:t>
      </w:r>
      <w:r w:rsidR="00DA164B" w:rsidRPr="00DB3938">
        <w:rPr>
          <w:rFonts w:ascii="Arial" w:hAnsi="Arial" w:cs="Arial"/>
          <w:sz w:val="22"/>
          <w:szCs w:val="22"/>
        </w:rPr>
        <w:t xml:space="preserve"> </w:t>
      </w:r>
      <w:r w:rsidR="005A5ABA" w:rsidRPr="00DB3938">
        <w:rPr>
          <w:rFonts w:ascii="Arial" w:hAnsi="Arial" w:cs="Arial"/>
          <w:sz w:val="22"/>
          <w:szCs w:val="22"/>
        </w:rPr>
        <w:t>(N</w:t>
      </w:r>
      <w:r w:rsidR="00DA164B" w:rsidRPr="00DB3938">
        <w:rPr>
          <w:rFonts w:ascii="Arial" w:hAnsi="Arial" w:cs="Arial"/>
          <w:sz w:val="22"/>
          <w:szCs w:val="22"/>
        </w:rPr>
        <w:t>ICE,</w:t>
      </w:r>
      <w:r w:rsidR="005A5ABA" w:rsidRPr="00DB3938">
        <w:rPr>
          <w:rFonts w:ascii="Arial" w:hAnsi="Arial" w:cs="Arial"/>
          <w:sz w:val="22"/>
          <w:szCs w:val="22"/>
        </w:rPr>
        <w:t xml:space="preserve"> 2018)</w:t>
      </w:r>
      <w:r w:rsidR="00DA164B" w:rsidRPr="00DB3938">
        <w:rPr>
          <w:rFonts w:ascii="Arial" w:hAnsi="Arial" w:cs="Arial"/>
          <w:sz w:val="22"/>
          <w:szCs w:val="22"/>
        </w:rPr>
        <w:t>.</w:t>
      </w:r>
    </w:p>
    <w:p w14:paraId="17A4B6E9" w14:textId="0E92ACB4" w:rsidR="00C92D7F" w:rsidRDefault="00C92D7F" w:rsidP="00D246E5">
      <w:pPr>
        <w:spacing w:line="360" w:lineRule="auto"/>
        <w:jc w:val="both"/>
      </w:pPr>
      <w:r w:rsidRPr="00DB3938">
        <w:rPr>
          <w:rFonts w:ascii="Arial" w:hAnsi="Arial" w:cs="Arial"/>
          <w:sz w:val="22"/>
          <w:szCs w:val="22"/>
        </w:rPr>
        <w:t xml:space="preserve">Differences in </w:t>
      </w:r>
      <w:r w:rsidRPr="00DB3938">
        <w:rPr>
          <w:rStyle w:val="Strong"/>
          <w:rFonts w:ascii="Arial" w:hAnsi="Arial" w:cs="Arial"/>
          <w:b w:val="0"/>
          <w:bCs w:val="0"/>
          <w:sz w:val="22"/>
          <w:szCs w:val="22"/>
        </w:rPr>
        <w:t>internet access, smartphone ownership, and digital skills</w:t>
      </w:r>
      <w:r w:rsidRPr="00DB3938">
        <w:rPr>
          <w:rFonts w:ascii="Arial" w:hAnsi="Arial" w:cs="Arial"/>
          <w:sz w:val="22"/>
          <w:szCs w:val="22"/>
        </w:rPr>
        <w:t xml:space="preserve"> can also amplify inequities. Patients without compatible technology may not benefit from smart inhaler programmes, creating a “digital divide” in respiratory care</w:t>
      </w:r>
      <w:r w:rsidR="006967F2">
        <w:rPr>
          <w:rFonts w:ascii="Arial" w:hAnsi="Arial" w:cs="Arial"/>
          <w:sz w:val="22"/>
          <w:szCs w:val="22"/>
        </w:rPr>
        <w:t xml:space="preserve"> </w:t>
      </w:r>
      <w:r w:rsidR="006967F2">
        <w:t>(Health and Social Care Committee, 2023).</w:t>
      </w:r>
    </w:p>
    <w:p w14:paraId="547DF4FA" w14:textId="11768662" w:rsidR="001E2390" w:rsidRPr="00DB3938" w:rsidRDefault="00DC52DC" w:rsidP="00D65140">
      <w:pPr>
        <w:spacing w:line="360" w:lineRule="auto"/>
        <w:jc w:val="both"/>
        <w:rPr>
          <w:rFonts w:ascii="Arial" w:hAnsi="Arial" w:cs="Arial"/>
          <w:sz w:val="22"/>
          <w:szCs w:val="22"/>
        </w:rPr>
      </w:pPr>
      <w:r>
        <w:rPr>
          <w:rFonts w:ascii="Arial" w:hAnsi="Arial" w:cs="Arial"/>
          <w:sz w:val="22"/>
          <w:szCs w:val="22"/>
        </w:rPr>
        <w:lastRenderedPageBreak/>
        <w:t>Wills, Mistry, and Gowar,</w:t>
      </w:r>
      <w:r w:rsidRPr="00C831AB">
        <w:rPr>
          <w:rFonts w:ascii="Arial" w:hAnsi="Arial" w:cs="Arial"/>
          <w:sz w:val="22"/>
          <w:szCs w:val="22"/>
        </w:rPr>
        <w:t xml:space="preserve"> </w:t>
      </w:r>
      <w:r w:rsidR="00D65140">
        <w:rPr>
          <w:rFonts w:ascii="Arial" w:hAnsi="Arial" w:cs="Arial"/>
          <w:sz w:val="22"/>
          <w:szCs w:val="22"/>
        </w:rPr>
        <w:t>(2025)</w:t>
      </w:r>
      <w:r w:rsidR="00D65140" w:rsidRPr="00D65140">
        <w:rPr>
          <w:rFonts w:ascii="Arial" w:hAnsi="Arial" w:cs="Arial"/>
          <w:sz w:val="22"/>
          <w:szCs w:val="22"/>
        </w:rPr>
        <w:t xml:space="preserve"> </w:t>
      </w:r>
      <w:r w:rsidR="00681081">
        <w:rPr>
          <w:rFonts w:ascii="Arial" w:hAnsi="Arial" w:cs="Arial"/>
          <w:sz w:val="22"/>
          <w:szCs w:val="22"/>
        </w:rPr>
        <w:t>state in The King’s Fund</w:t>
      </w:r>
      <w:r w:rsidR="00D65140" w:rsidRPr="00D65140">
        <w:rPr>
          <w:rFonts w:ascii="Arial" w:hAnsi="Arial" w:cs="Arial"/>
          <w:sz w:val="22"/>
          <w:szCs w:val="22"/>
        </w:rPr>
        <w:t xml:space="preserve"> that for digital health services to be fair and equitable, they must be designed and delivered in ways that address barriers such as lack of access, skills and confidence (The King’s Fund, 2025)</w:t>
      </w:r>
      <w:r w:rsidR="00C831AB">
        <w:rPr>
          <w:rFonts w:ascii="Arial" w:hAnsi="Arial" w:cs="Arial"/>
          <w:sz w:val="22"/>
          <w:szCs w:val="22"/>
        </w:rPr>
        <w:t>.</w:t>
      </w:r>
    </w:p>
    <w:p w14:paraId="590C2680" w14:textId="77777777" w:rsidR="00C92D7F" w:rsidRPr="00DB3938" w:rsidRDefault="00C92D7F" w:rsidP="00D246E5">
      <w:pPr>
        <w:spacing w:line="360" w:lineRule="auto"/>
        <w:jc w:val="both"/>
        <w:rPr>
          <w:rFonts w:ascii="Arial" w:hAnsi="Arial" w:cs="Arial"/>
          <w:sz w:val="22"/>
          <w:szCs w:val="22"/>
        </w:rPr>
      </w:pPr>
      <w:r w:rsidRPr="00DB3938">
        <w:rPr>
          <w:rStyle w:val="Strong"/>
          <w:rFonts w:ascii="Arial" w:hAnsi="Arial" w:cs="Arial"/>
          <w:sz w:val="22"/>
          <w:szCs w:val="22"/>
        </w:rPr>
        <w:t>Clinical Evidence</w:t>
      </w:r>
    </w:p>
    <w:p w14:paraId="422DE10E" w14:textId="26745C3F" w:rsidR="00C92D7F"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Studies show that smart inhalers with reminders and clinician</w:t>
      </w:r>
      <w:r w:rsidRPr="00DB3938">
        <w:rPr>
          <w:rFonts w:ascii="Arial" w:hAnsi="Arial" w:cs="Arial"/>
          <w:sz w:val="22"/>
          <w:szCs w:val="22"/>
        </w:rPr>
        <w:noBreakHyphen/>
        <w:t xml:space="preserve">feedback can drastically improve adherence for instance, increasing adherence from around </w:t>
      </w:r>
      <w:r w:rsidRPr="00DB3938">
        <w:rPr>
          <w:rStyle w:val="Strong"/>
          <w:rFonts w:ascii="Arial" w:hAnsi="Arial" w:cs="Arial"/>
          <w:b w:val="0"/>
          <w:bCs w:val="0"/>
          <w:sz w:val="22"/>
          <w:szCs w:val="22"/>
        </w:rPr>
        <w:t>30% to over 80%</w:t>
      </w:r>
      <w:r w:rsidRPr="00DB3938">
        <w:rPr>
          <w:rFonts w:ascii="Arial" w:hAnsi="Arial" w:cs="Arial"/>
          <w:sz w:val="22"/>
          <w:szCs w:val="22"/>
        </w:rPr>
        <w:t>, leading to meaningful reductions in exacerbations</w:t>
      </w:r>
      <w:r w:rsidR="00AD68EA" w:rsidRPr="00DB3938">
        <w:rPr>
          <w:rFonts w:ascii="Arial" w:hAnsi="Arial" w:cs="Arial"/>
          <w:sz w:val="22"/>
          <w:szCs w:val="22"/>
        </w:rPr>
        <w:t xml:space="preserve"> Zabczyk and Blakey (2021).</w:t>
      </w:r>
      <w:r w:rsidRPr="00DB3938">
        <w:rPr>
          <w:rFonts w:ascii="Arial" w:hAnsi="Arial" w:cs="Arial"/>
          <w:sz w:val="22"/>
          <w:szCs w:val="22"/>
        </w:rPr>
        <w:t xml:space="preserve"> Research also </w:t>
      </w:r>
      <w:r w:rsidR="00A248E8" w:rsidRPr="00DB3938">
        <w:rPr>
          <w:rFonts w:ascii="Arial" w:hAnsi="Arial" w:cs="Arial"/>
          <w:sz w:val="22"/>
          <w:szCs w:val="22"/>
        </w:rPr>
        <w:t>show that smart inhalers show limited standalone impact on asthma outcomes; evidence is inconsistent, often short-term, and effectiveness depends on integration into broader, multicomponent primary care strategies rather than use alone</w:t>
      </w:r>
      <w:r w:rsidR="00541968" w:rsidRPr="00DB3938">
        <w:rPr>
          <w:rFonts w:ascii="Arial" w:hAnsi="Arial" w:cs="Arial"/>
          <w:sz w:val="22"/>
          <w:szCs w:val="22"/>
        </w:rPr>
        <w:t xml:space="preserve"> (Fletcher et al., 2020)</w:t>
      </w:r>
      <w:r w:rsidR="00857826" w:rsidRPr="00DB3938">
        <w:rPr>
          <w:rFonts w:ascii="Arial" w:hAnsi="Arial" w:cs="Arial"/>
          <w:sz w:val="22"/>
          <w:szCs w:val="22"/>
        </w:rPr>
        <w:t>.</w:t>
      </w:r>
    </w:p>
    <w:p w14:paraId="751FBDC9" w14:textId="77777777" w:rsidR="00C92D7F" w:rsidRPr="00DB3938" w:rsidRDefault="00C92D7F" w:rsidP="00D246E5">
      <w:pPr>
        <w:spacing w:line="360" w:lineRule="auto"/>
        <w:jc w:val="both"/>
        <w:rPr>
          <w:rFonts w:ascii="Arial" w:hAnsi="Arial" w:cs="Arial"/>
          <w:sz w:val="22"/>
          <w:szCs w:val="22"/>
        </w:rPr>
      </w:pPr>
      <w:r w:rsidRPr="00DB3938">
        <w:rPr>
          <w:rStyle w:val="Strong"/>
          <w:rFonts w:ascii="Arial" w:hAnsi="Arial" w:cs="Arial"/>
          <w:sz w:val="22"/>
          <w:szCs w:val="22"/>
        </w:rPr>
        <w:t>Patient Perspectives</w:t>
      </w:r>
    </w:p>
    <w:p w14:paraId="5DC0B0D8" w14:textId="1B54A1D8" w:rsidR="00C92D7F" w:rsidRPr="00DB3938" w:rsidRDefault="00C92D7F" w:rsidP="00D246E5">
      <w:pPr>
        <w:spacing w:line="360" w:lineRule="auto"/>
        <w:jc w:val="both"/>
        <w:rPr>
          <w:rFonts w:ascii="Arial" w:hAnsi="Arial" w:cs="Arial"/>
          <w:sz w:val="22"/>
          <w:szCs w:val="22"/>
        </w:rPr>
      </w:pPr>
      <w:r w:rsidRPr="00DB3938">
        <w:rPr>
          <w:rFonts w:ascii="Arial" w:hAnsi="Arial" w:cs="Arial"/>
          <w:sz w:val="22"/>
          <w:szCs w:val="22"/>
        </w:rPr>
        <w:t xml:space="preserve">Qualitative research </w:t>
      </w:r>
      <w:r w:rsidR="00343D58" w:rsidRPr="00DB3938">
        <w:rPr>
          <w:rFonts w:ascii="Arial" w:hAnsi="Arial" w:cs="Arial"/>
          <w:sz w:val="22"/>
          <w:szCs w:val="22"/>
        </w:rPr>
        <w:t xml:space="preserve">(Adejumo et al., 2022), </w:t>
      </w:r>
      <w:r w:rsidRPr="00DB3938">
        <w:rPr>
          <w:rFonts w:ascii="Arial" w:hAnsi="Arial" w:cs="Arial"/>
          <w:sz w:val="22"/>
          <w:szCs w:val="22"/>
        </w:rPr>
        <w:t xml:space="preserve">reveals that patients generally appreciate the sense of </w:t>
      </w:r>
      <w:r w:rsidRPr="00DB3938">
        <w:rPr>
          <w:rStyle w:val="Strong"/>
          <w:rFonts w:ascii="Arial" w:hAnsi="Arial" w:cs="Arial"/>
          <w:b w:val="0"/>
          <w:bCs w:val="0"/>
          <w:sz w:val="22"/>
          <w:szCs w:val="22"/>
        </w:rPr>
        <w:t>responsibility and empowerment</w:t>
      </w:r>
      <w:r w:rsidRPr="00DB3938">
        <w:rPr>
          <w:rFonts w:ascii="Arial" w:hAnsi="Arial" w:cs="Arial"/>
          <w:sz w:val="22"/>
          <w:szCs w:val="22"/>
        </w:rPr>
        <w:t xml:space="preserve"> that smart inhalers provide. Some users describe increased awareness of their condition and feel better able to engage in self</w:t>
      </w:r>
      <w:r w:rsidRPr="00DB3938">
        <w:rPr>
          <w:rFonts w:ascii="Arial" w:hAnsi="Arial" w:cs="Arial"/>
          <w:sz w:val="22"/>
          <w:szCs w:val="22"/>
        </w:rPr>
        <w:noBreakHyphen/>
        <w:t xml:space="preserve">management when guided by digital feedback. </w:t>
      </w:r>
    </w:p>
    <w:p w14:paraId="0DF82C4C" w14:textId="460B9C76" w:rsidR="00C92D7F" w:rsidRPr="00DB3938" w:rsidRDefault="00C92D7F" w:rsidP="0080610D">
      <w:pPr>
        <w:pStyle w:val="NormalWeb"/>
        <w:spacing w:line="360" w:lineRule="auto"/>
        <w:jc w:val="both"/>
        <w:rPr>
          <w:rFonts w:ascii="Arial" w:hAnsi="Arial" w:cs="Arial"/>
          <w:sz w:val="22"/>
          <w:szCs w:val="22"/>
        </w:rPr>
      </w:pPr>
      <w:r w:rsidRPr="00DB3938">
        <w:rPr>
          <w:rFonts w:ascii="Arial" w:hAnsi="Arial" w:cs="Arial"/>
          <w:sz w:val="22"/>
          <w:szCs w:val="22"/>
        </w:rPr>
        <w:t>However, concerns persist about data sharing, complexity of digital tools, and the balance between useful feedback and perceived surveillance. Some patients prefer to share data only during consultations rather than continuous remote monitoring</w:t>
      </w:r>
      <w:r w:rsidR="002565FD" w:rsidRPr="00DB3938">
        <w:rPr>
          <w:rFonts w:ascii="Arial" w:hAnsi="Arial" w:cs="Arial"/>
          <w:sz w:val="22"/>
          <w:szCs w:val="22"/>
        </w:rPr>
        <w:t xml:space="preserve"> (Adejumo et al., 2022).</w:t>
      </w:r>
    </w:p>
    <w:p w14:paraId="15B2D777" w14:textId="6B1EF397" w:rsidR="005145C2" w:rsidRPr="00DB3938" w:rsidRDefault="005145C2" w:rsidP="00327101">
      <w:pPr>
        <w:pStyle w:val="Heading2"/>
        <w:spacing w:line="360" w:lineRule="auto"/>
        <w:rPr>
          <w:rFonts w:ascii="Arial" w:hAnsi="Arial" w:cs="Arial"/>
        </w:rPr>
      </w:pPr>
      <w:bookmarkStart w:id="3" w:name="_Toc222858613"/>
      <w:r w:rsidRPr="00DB3938">
        <w:rPr>
          <w:rFonts w:ascii="Arial" w:hAnsi="Arial" w:cs="Arial"/>
        </w:rPr>
        <w:t>Conclusion and Recommendations</w:t>
      </w:r>
      <w:bookmarkEnd w:id="3"/>
    </w:p>
    <w:p w14:paraId="22733A75" w14:textId="3B373689" w:rsidR="00915882" w:rsidRPr="00DB3938" w:rsidRDefault="00915882" w:rsidP="007162CA">
      <w:pPr>
        <w:spacing w:line="360" w:lineRule="auto"/>
        <w:jc w:val="both"/>
        <w:rPr>
          <w:rFonts w:ascii="Arial" w:hAnsi="Arial" w:cs="Arial"/>
          <w:sz w:val="22"/>
          <w:szCs w:val="22"/>
        </w:rPr>
      </w:pPr>
      <w:r w:rsidRPr="00DB3938">
        <w:rPr>
          <w:rFonts w:ascii="Arial" w:hAnsi="Arial" w:cs="Arial"/>
          <w:sz w:val="22"/>
          <w:szCs w:val="22"/>
        </w:rPr>
        <w:t>Smart inhalers improve medication adherence, self-management, and patient empowerment, offering real-time data for personalised care and potentially reducing exacerbations. However, benefits depend on integration into broader care, with challenges including data privacy, digital literacy, usability, access inequalities, and limited long-term evidence in the UK.</w:t>
      </w:r>
    </w:p>
    <w:p w14:paraId="4DB5C732" w14:textId="77777777" w:rsidR="004E63DD" w:rsidRPr="00DB3938" w:rsidRDefault="004E63DD" w:rsidP="007162CA">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DB3938">
        <w:rPr>
          <w:rFonts w:ascii="Arial" w:eastAsia="Times New Roman" w:hAnsi="Arial" w:cs="Arial"/>
          <w:kern w:val="0"/>
          <w:sz w:val="22"/>
          <w:szCs w:val="22"/>
          <w:lang w:eastAsia="en-GB"/>
          <w14:ligatures w14:val="none"/>
        </w:rPr>
        <w:t>Digital innovations like smart inhalers from the last 10 years are essential for modern asthma care, enabling real-time monitoring, personalised feedback, and improved self-management. They enhance medication adherence, detect poor inhaler technique early, and support data-driven clinical decisions, reducing unnecessary clinic visits and allowing clinicians to prioritise high-risk patients. These tools align with patient-centred care and NHS digital strategies, helping address rising asthma prevalence and pressures on healthcare services (Zabczyk and Blakey, 2021; Chan et al., 2021; NICE, 2017; Fletcher et al., 2020).</w:t>
      </w:r>
    </w:p>
    <w:p w14:paraId="657BAEA0" w14:textId="77777777" w:rsidR="00395453" w:rsidRDefault="00395453" w:rsidP="007162CA">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1BCFE69D" w14:textId="29F635D3" w:rsidR="00327101" w:rsidRPr="00DB3938" w:rsidRDefault="00BB2C8F" w:rsidP="007162CA">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DB3938">
        <w:rPr>
          <w:rFonts w:ascii="Arial" w:eastAsia="Times New Roman" w:hAnsi="Arial" w:cs="Arial"/>
          <w:b/>
          <w:bCs/>
          <w:kern w:val="0"/>
          <w:sz w:val="22"/>
          <w:szCs w:val="22"/>
          <w:lang w:eastAsia="en-GB"/>
          <w14:ligatures w14:val="none"/>
        </w:rPr>
        <w:lastRenderedPageBreak/>
        <w:t>Recommendations for Practice, Policy, and Training</w:t>
      </w:r>
    </w:p>
    <w:p w14:paraId="008A360A" w14:textId="7816BFFB" w:rsidR="00BB2C8F" w:rsidRPr="00327101" w:rsidRDefault="00BB2C8F" w:rsidP="007162CA">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DB3938">
        <w:rPr>
          <w:rFonts w:ascii="Arial" w:eastAsia="Times New Roman" w:hAnsi="Arial" w:cs="Arial"/>
          <w:kern w:val="0"/>
          <w:sz w:val="22"/>
          <w:szCs w:val="22"/>
          <w:lang w:eastAsia="en-GB"/>
          <w14:ligatures w14:val="none"/>
        </w:rPr>
        <w:t>Healthcare professionals should receive training in digital literacy, data interpretation, and patient communication to use smart inhalers effectively (Health Education England, 2022). Policy should ensure clear data governance and equitable access, addressing privacy concerns and digital inequalities (Adejumo et al., 2022). Barriers include staff resistance, limited tech skills, costs, and patient digital literacy, while solutions involve pilot programs, tailored training, leadership support, and user-friendly technology to enhance adoption, patient engagement, and improved clinical outcomes (NICE, 2017; Zabczyk and Blakey, 2021).</w:t>
      </w:r>
    </w:p>
    <w:p w14:paraId="45E2034D" w14:textId="77777777" w:rsidR="00E31FE7" w:rsidRDefault="00E31FE7" w:rsidP="007162CA">
      <w:pPr>
        <w:spacing w:line="360" w:lineRule="auto"/>
        <w:jc w:val="both"/>
      </w:pPr>
    </w:p>
    <w:p w14:paraId="78940313" w14:textId="77777777" w:rsidR="009F3D4C" w:rsidRDefault="009F3D4C" w:rsidP="00E67FC1"/>
    <w:p w14:paraId="792E30DC" w14:textId="77777777" w:rsidR="009F3D4C" w:rsidRDefault="009F3D4C" w:rsidP="00E67FC1"/>
    <w:p w14:paraId="5C7F02FD" w14:textId="77777777" w:rsidR="009F3D4C" w:rsidRDefault="009F3D4C" w:rsidP="00E67FC1"/>
    <w:p w14:paraId="698AEBBA" w14:textId="77777777" w:rsidR="009F3D4C" w:rsidRDefault="009F3D4C" w:rsidP="00E67FC1"/>
    <w:p w14:paraId="352ECBFA" w14:textId="77777777" w:rsidR="00E31FE7" w:rsidRDefault="00E31FE7" w:rsidP="002F6E16"/>
    <w:p w14:paraId="410B3CA8" w14:textId="77777777" w:rsidR="00395453" w:rsidRDefault="00395453" w:rsidP="00E31FE7">
      <w:pPr>
        <w:pStyle w:val="Heading2"/>
        <w:rPr>
          <w:rFonts w:ascii="Arial" w:hAnsi="Arial" w:cs="Arial"/>
        </w:rPr>
      </w:pPr>
    </w:p>
    <w:p w14:paraId="3F9E7410" w14:textId="77777777" w:rsidR="00395453" w:rsidRDefault="00395453" w:rsidP="00E31FE7">
      <w:pPr>
        <w:pStyle w:val="Heading2"/>
        <w:rPr>
          <w:rFonts w:ascii="Arial" w:hAnsi="Arial" w:cs="Arial"/>
        </w:rPr>
      </w:pPr>
    </w:p>
    <w:p w14:paraId="2B53AF28" w14:textId="77777777" w:rsidR="00395453" w:rsidRDefault="00395453" w:rsidP="00E31FE7">
      <w:pPr>
        <w:pStyle w:val="Heading2"/>
        <w:rPr>
          <w:rFonts w:ascii="Arial" w:hAnsi="Arial" w:cs="Arial"/>
        </w:rPr>
      </w:pPr>
    </w:p>
    <w:p w14:paraId="178C93FC" w14:textId="77777777" w:rsidR="00395453" w:rsidRDefault="00395453" w:rsidP="00E31FE7">
      <w:pPr>
        <w:pStyle w:val="Heading2"/>
        <w:rPr>
          <w:rFonts w:ascii="Arial" w:hAnsi="Arial" w:cs="Arial"/>
        </w:rPr>
      </w:pPr>
    </w:p>
    <w:p w14:paraId="6E2F8FA0" w14:textId="77777777" w:rsidR="00395453" w:rsidRDefault="00395453" w:rsidP="00E31FE7">
      <w:pPr>
        <w:pStyle w:val="Heading2"/>
        <w:rPr>
          <w:rFonts w:ascii="Arial" w:hAnsi="Arial" w:cs="Arial"/>
        </w:rPr>
      </w:pPr>
    </w:p>
    <w:p w14:paraId="40CBB819" w14:textId="77777777" w:rsidR="00395453" w:rsidRDefault="00395453" w:rsidP="00E31FE7">
      <w:pPr>
        <w:pStyle w:val="Heading2"/>
        <w:rPr>
          <w:rFonts w:ascii="Arial" w:hAnsi="Arial" w:cs="Arial"/>
        </w:rPr>
      </w:pPr>
    </w:p>
    <w:p w14:paraId="73F21228" w14:textId="77777777" w:rsidR="00395453" w:rsidRDefault="00395453" w:rsidP="00E31FE7">
      <w:pPr>
        <w:pStyle w:val="Heading2"/>
        <w:rPr>
          <w:rFonts w:ascii="Arial" w:hAnsi="Arial" w:cs="Arial"/>
        </w:rPr>
      </w:pPr>
    </w:p>
    <w:p w14:paraId="6E9C62CE" w14:textId="77777777" w:rsidR="00395453" w:rsidRDefault="00395453" w:rsidP="00E31FE7">
      <w:pPr>
        <w:pStyle w:val="Heading2"/>
        <w:rPr>
          <w:rFonts w:ascii="Arial" w:hAnsi="Arial" w:cs="Arial"/>
        </w:rPr>
      </w:pPr>
    </w:p>
    <w:p w14:paraId="67E7EA34" w14:textId="77777777" w:rsidR="00395453" w:rsidRDefault="00395453" w:rsidP="00E31FE7">
      <w:pPr>
        <w:pStyle w:val="Heading2"/>
        <w:rPr>
          <w:rFonts w:ascii="Arial" w:hAnsi="Arial" w:cs="Arial"/>
        </w:rPr>
      </w:pPr>
    </w:p>
    <w:p w14:paraId="3DEAD239" w14:textId="77777777" w:rsidR="00395453" w:rsidRDefault="00395453" w:rsidP="00E31FE7">
      <w:pPr>
        <w:pStyle w:val="Heading2"/>
        <w:rPr>
          <w:rFonts w:ascii="Arial" w:hAnsi="Arial" w:cs="Arial"/>
        </w:rPr>
      </w:pPr>
    </w:p>
    <w:p w14:paraId="069CE214" w14:textId="77777777" w:rsidR="00395453" w:rsidRDefault="00395453" w:rsidP="00395453"/>
    <w:p w14:paraId="678C9878" w14:textId="77777777" w:rsidR="00395453" w:rsidRDefault="00395453" w:rsidP="00395453"/>
    <w:p w14:paraId="0B87219E" w14:textId="77777777" w:rsidR="00395453" w:rsidRDefault="00395453" w:rsidP="00395453"/>
    <w:p w14:paraId="0FC25F5D" w14:textId="17C21407" w:rsidR="00A20078" w:rsidRPr="00031A40" w:rsidRDefault="002F6E16" w:rsidP="00395453">
      <w:pPr>
        <w:pStyle w:val="Heading2"/>
        <w:rPr>
          <w:rFonts w:ascii="Arial" w:hAnsi="Arial" w:cs="Arial"/>
        </w:rPr>
      </w:pPr>
      <w:bookmarkStart w:id="4" w:name="_Toc222858614"/>
      <w:r w:rsidRPr="00031A40">
        <w:rPr>
          <w:rFonts w:ascii="Arial" w:hAnsi="Arial" w:cs="Arial"/>
        </w:rPr>
        <w:lastRenderedPageBreak/>
        <w:t>References</w:t>
      </w:r>
      <w:bookmarkEnd w:id="4"/>
    </w:p>
    <w:p w14:paraId="39DB5917"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Adejumo, I., Patel, M., McKeever, T.M., Shaw, D.E. and Bains, M. (2022) ‘Qualitative study of user perspectives and experiences of digital inhaler technology’, </w:t>
      </w:r>
      <w:r w:rsidRPr="009438C5">
        <w:rPr>
          <w:rFonts w:ascii="Arial" w:hAnsi="Arial" w:cs="Arial"/>
          <w:i/>
          <w:iCs/>
          <w:sz w:val="22"/>
          <w:szCs w:val="22"/>
        </w:rPr>
        <w:t>NPJ Primary Care Respiratory Medicine</w:t>
      </w:r>
      <w:r w:rsidRPr="009438C5">
        <w:rPr>
          <w:rFonts w:ascii="Arial" w:hAnsi="Arial" w:cs="Arial"/>
          <w:sz w:val="22"/>
          <w:szCs w:val="22"/>
        </w:rPr>
        <w:t>, </w:t>
      </w:r>
      <w:r w:rsidRPr="009438C5">
        <w:rPr>
          <w:rFonts w:ascii="Arial" w:hAnsi="Arial" w:cs="Arial"/>
          <w:i/>
          <w:iCs/>
          <w:sz w:val="22"/>
          <w:szCs w:val="22"/>
        </w:rPr>
        <w:t>32</w:t>
      </w:r>
      <w:r w:rsidRPr="009438C5">
        <w:rPr>
          <w:rFonts w:ascii="Arial" w:hAnsi="Arial" w:cs="Arial"/>
          <w:sz w:val="22"/>
          <w:szCs w:val="22"/>
        </w:rPr>
        <w:t xml:space="preserve">(1), p.57. Available at: </w:t>
      </w:r>
      <w:hyperlink r:id="rId9" w:history="1">
        <w:r w:rsidRPr="009438C5">
          <w:rPr>
            <w:rStyle w:val="Hyperlink"/>
            <w:rFonts w:ascii="Arial" w:hAnsi="Arial" w:cs="Arial"/>
            <w:sz w:val="22"/>
            <w:szCs w:val="22"/>
          </w:rPr>
          <w:t>https://doi.org/10.1038/s41533-022-00320-9</w:t>
        </w:r>
      </w:hyperlink>
      <w:r w:rsidRPr="009438C5">
        <w:rPr>
          <w:rFonts w:ascii="Arial" w:hAnsi="Arial" w:cs="Arial"/>
          <w:sz w:val="22"/>
          <w:szCs w:val="22"/>
        </w:rPr>
        <w:t xml:space="preserve"> </w:t>
      </w:r>
    </w:p>
    <w:p w14:paraId="2EF5A518"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Alotaibi, N., Wilson, C.B. and Traynor, M. (2025) ‘Enhancing digital readiness and capability in healthcare: a systematic review of interventions, barriers, and facilitators’, </w:t>
      </w:r>
      <w:r w:rsidRPr="009438C5">
        <w:rPr>
          <w:rFonts w:ascii="Arial" w:hAnsi="Arial" w:cs="Arial"/>
          <w:i/>
          <w:iCs/>
          <w:sz w:val="22"/>
          <w:szCs w:val="22"/>
        </w:rPr>
        <w:t>BMC health services research</w:t>
      </w:r>
      <w:r w:rsidRPr="009438C5">
        <w:rPr>
          <w:rFonts w:ascii="Arial" w:hAnsi="Arial" w:cs="Arial"/>
          <w:sz w:val="22"/>
          <w:szCs w:val="22"/>
        </w:rPr>
        <w:t>, </w:t>
      </w:r>
      <w:r w:rsidRPr="009438C5">
        <w:rPr>
          <w:rFonts w:ascii="Arial" w:hAnsi="Arial" w:cs="Arial"/>
          <w:i/>
          <w:iCs/>
          <w:sz w:val="22"/>
          <w:szCs w:val="22"/>
        </w:rPr>
        <w:t>25</w:t>
      </w:r>
      <w:r w:rsidRPr="009438C5">
        <w:rPr>
          <w:rFonts w:ascii="Arial" w:hAnsi="Arial" w:cs="Arial"/>
          <w:sz w:val="22"/>
          <w:szCs w:val="22"/>
        </w:rPr>
        <w:t xml:space="preserve">(1), p.500. Available at: </w:t>
      </w:r>
      <w:hyperlink r:id="rId10" w:history="1">
        <w:r w:rsidRPr="009438C5">
          <w:rPr>
            <w:rStyle w:val="Hyperlink"/>
            <w:rFonts w:ascii="Arial" w:hAnsi="Arial" w:cs="Arial"/>
            <w:sz w:val="22"/>
            <w:szCs w:val="22"/>
          </w:rPr>
          <w:t xml:space="preserve"> https://doi.org/10.1186/s12913-025-12663-3</w:t>
        </w:r>
      </w:hyperlink>
    </w:p>
    <w:p w14:paraId="20CB461D"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Asthma and Lung UK (2017) </w:t>
      </w:r>
      <w:r w:rsidRPr="009438C5">
        <w:rPr>
          <w:rFonts w:ascii="Arial" w:hAnsi="Arial" w:cs="Arial"/>
          <w:i/>
          <w:iCs/>
          <w:sz w:val="22"/>
          <w:szCs w:val="22"/>
        </w:rPr>
        <w:t>Smart asthma: Real-world implementation of connected devices in the UK to reduce asthma attacks</w:t>
      </w:r>
      <w:r w:rsidRPr="009438C5">
        <w:rPr>
          <w:rFonts w:ascii="Arial" w:hAnsi="Arial" w:cs="Arial"/>
          <w:sz w:val="22"/>
          <w:szCs w:val="22"/>
        </w:rPr>
        <w:t xml:space="preserve">. Available at: </w:t>
      </w:r>
      <w:hyperlink r:id="rId11" w:history="1">
        <w:r w:rsidRPr="009438C5">
          <w:rPr>
            <w:rStyle w:val="Hyperlink"/>
            <w:rFonts w:ascii="Arial" w:hAnsi="Arial" w:cs="Arial"/>
            <w:sz w:val="22"/>
            <w:szCs w:val="22"/>
          </w:rPr>
          <w:t>auk_smartasthma_feb2017.pdf</w:t>
        </w:r>
      </w:hyperlink>
      <w:r w:rsidRPr="009438C5">
        <w:rPr>
          <w:rFonts w:ascii="Arial" w:hAnsi="Arial" w:cs="Arial"/>
          <w:sz w:val="22"/>
          <w:szCs w:val="22"/>
        </w:rPr>
        <w:t xml:space="preserve">  (Accessed: 01 February 2026).</w:t>
      </w:r>
    </w:p>
    <w:p w14:paraId="314D8973"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Borges do Nascimento, I.J., Abdulazeem, H., Vasanthan, L.T., Martinez, E.Z., Zucoloto, M.L., Østengaard, L., Azzopardi-Muscat, N., Zapata, T. and Novillo-Ortiz, D. (2023). ‘Barriers and facilitators to utilizing digital health technologies by healthcare professionals,’ </w:t>
      </w:r>
      <w:r w:rsidRPr="009438C5">
        <w:rPr>
          <w:rFonts w:ascii="Arial" w:hAnsi="Arial" w:cs="Arial"/>
          <w:i/>
          <w:iCs/>
          <w:sz w:val="22"/>
          <w:szCs w:val="22"/>
        </w:rPr>
        <w:t>NPJ Digital Medicine</w:t>
      </w:r>
      <w:r w:rsidRPr="009438C5">
        <w:rPr>
          <w:rFonts w:ascii="Arial" w:hAnsi="Arial" w:cs="Arial"/>
          <w:sz w:val="22"/>
          <w:szCs w:val="22"/>
        </w:rPr>
        <w:t>, </w:t>
      </w:r>
      <w:r w:rsidRPr="009438C5">
        <w:rPr>
          <w:rFonts w:ascii="Arial" w:hAnsi="Arial" w:cs="Arial"/>
          <w:i/>
          <w:iCs/>
          <w:sz w:val="22"/>
          <w:szCs w:val="22"/>
        </w:rPr>
        <w:t>6</w:t>
      </w:r>
      <w:r w:rsidRPr="009438C5">
        <w:rPr>
          <w:rFonts w:ascii="Arial" w:hAnsi="Arial" w:cs="Arial"/>
          <w:sz w:val="22"/>
          <w:szCs w:val="22"/>
        </w:rPr>
        <w:t xml:space="preserve">(1), p.161. Available at: doi: </w:t>
      </w:r>
      <w:hyperlink r:id="rId12" w:history="1">
        <w:r w:rsidRPr="009438C5">
          <w:rPr>
            <w:rStyle w:val="Hyperlink"/>
            <w:rFonts w:ascii="Arial" w:hAnsi="Arial" w:cs="Arial"/>
            <w:sz w:val="22"/>
            <w:szCs w:val="22"/>
          </w:rPr>
          <w:t>https://doi.org/10.1038/s41746-023-00899-4</w:t>
        </w:r>
      </w:hyperlink>
    </w:p>
    <w:p w14:paraId="069EBC20"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Chan, A. H. Y., Pleasants, R. A., Dhand, R., Tilley, S. L., Schworer, S. A., Costello, R. W. and Merchant, R. (2021) ‘Digital inhalers for asthma or chronic obstructive pulmonary disease: a scientific perspective’, </w:t>
      </w:r>
      <w:r w:rsidRPr="009438C5">
        <w:rPr>
          <w:rFonts w:ascii="Arial" w:hAnsi="Arial" w:cs="Arial"/>
          <w:i/>
          <w:iCs/>
          <w:sz w:val="22"/>
          <w:szCs w:val="22"/>
        </w:rPr>
        <w:t>Pulmonary Therapy</w:t>
      </w:r>
      <w:r w:rsidRPr="009438C5">
        <w:rPr>
          <w:rFonts w:ascii="Arial" w:hAnsi="Arial" w:cs="Arial"/>
          <w:sz w:val="22"/>
          <w:szCs w:val="22"/>
        </w:rPr>
        <w:t xml:space="preserve">, 7(2), pp. 345–376. Available at: </w:t>
      </w:r>
      <w:hyperlink r:id="rId13" w:history="1">
        <w:r w:rsidRPr="009438C5">
          <w:rPr>
            <w:rStyle w:val="Hyperlink"/>
            <w:rFonts w:ascii="Arial" w:hAnsi="Arial" w:cs="Arial"/>
            <w:sz w:val="22"/>
            <w:szCs w:val="22"/>
          </w:rPr>
          <w:t>https://doi.org/10.1007/s41030-021-00167-4</w:t>
        </w:r>
      </w:hyperlink>
    </w:p>
    <w:p w14:paraId="0A4F533E" w14:textId="214E833B" w:rsidR="000B5164" w:rsidRPr="009438C5" w:rsidRDefault="000B5164" w:rsidP="009438C5">
      <w:pPr>
        <w:spacing w:line="360" w:lineRule="auto"/>
        <w:rPr>
          <w:rFonts w:ascii="Arial" w:hAnsi="Arial" w:cs="Arial"/>
          <w:sz w:val="22"/>
          <w:szCs w:val="22"/>
        </w:rPr>
      </w:pPr>
      <w:r w:rsidRPr="009438C5">
        <w:rPr>
          <w:rFonts w:ascii="Arial" w:hAnsi="Arial" w:cs="Arial"/>
          <w:sz w:val="22"/>
          <w:szCs w:val="22"/>
        </w:rPr>
        <w:t xml:space="preserve">Department of Health and Social Care and NHS England (2022) </w:t>
      </w:r>
      <w:r w:rsidRPr="009438C5">
        <w:rPr>
          <w:rFonts w:ascii="Arial" w:hAnsi="Arial" w:cs="Arial"/>
          <w:i/>
          <w:iCs/>
          <w:sz w:val="22"/>
          <w:szCs w:val="22"/>
        </w:rPr>
        <w:t>A plan for digital health and social care</w:t>
      </w:r>
      <w:r w:rsidRPr="009438C5">
        <w:rPr>
          <w:rFonts w:ascii="Arial" w:hAnsi="Arial" w:cs="Arial"/>
          <w:sz w:val="22"/>
          <w:szCs w:val="22"/>
        </w:rPr>
        <w:t>.</w:t>
      </w:r>
      <w:r w:rsidR="00405588" w:rsidRPr="009438C5">
        <w:rPr>
          <w:rFonts w:ascii="Arial" w:hAnsi="Arial" w:cs="Arial"/>
          <w:sz w:val="22"/>
          <w:szCs w:val="22"/>
        </w:rPr>
        <w:t xml:space="preserve"> Available at: </w:t>
      </w:r>
      <w:hyperlink r:id="rId14" w:anchor="summary" w:history="1">
        <w:r w:rsidR="00405588" w:rsidRPr="009438C5">
          <w:rPr>
            <w:rStyle w:val="Hyperlink"/>
            <w:rFonts w:ascii="Arial" w:hAnsi="Arial" w:cs="Arial"/>
            <w:sz w:val="22"/>
            <w:szCs w:val="22"/>
          </w:rPr>
          <w:t>A plan for digital health and social care - GOV.UK</w:t>
        </w:r>
      </w:hyperlink>
      <w:r w:rsidR="00405588" w:rsidRPr="009438C5">
        <w:rPr>
          <w:rFonts w:ascii="Arial" w:hAnsi="Arial" w:cs="Arial"/>
          <w:sz w:val="22"/>
          <w:szCs w:val="22"/>
        </w:rPr>
        <w:t xml:space="preserve"> (Accessed: </w:t>
      </w:r>
      <w:r w:rsidR="001C6186" w:rsidRPr="009438C5">
        <w:rPr>
          <w:rFonts w:ascii="Arial" w:hAnsi="Arial" w:cs="Arial"/>
          <w:sz w:val="22"/>
          <w:szCs w:val="22"/>
        </w:rPr>
        <w:t>23 February 2026).</w:t>
      </w:r>
    </w:p>
    <w:p w14:paraId="12A3C5B6"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Fletcher, M.J., Tsiligianni, I., Kocks, J.W., Cave, A., Chunhua, C., Sousa, J.C.D., Román-Rodríguez, M., Thomas, M., Kardos, P., Stonham, C. and Khoo, E.M. (2020) ‘Improving primary care management of asthma: do we know what really works?’, </w:t>
      </w:r>
      <w:r w:rsidRPr="009438C5">
        <w:rPr>
          <w:rFonts w:ascii="Arial" w:hAnsi="Arial" w:cs="Arial"/>
          <w:i/>
          <w:iCs/>
          <w:sz w:val="22"/>
          <w:szCs w:val="22"/>
        </w:rPr>
        <w:t>NPJ primary care respiratory medicine</w:t>
      </w:r>
      <w:r w:rsidRPr="009438C5">
        <w:rPr>
          <w:rFonts w:ascii="Arial" w:hAnsi="Arial" w:cs="Arial"/>
          <w:sz w:val="22"/>
          <w:szCs w:val="22"/>
        </w:rPr>
        <w:t>, </w:t>
      </w:r>
      <w:r w:rsidRPr="009438C5">
        <w:rPr>
          <w:rFonts w:ascii="Arial" w:hAnsi="Arial" w:cs="Arial"/>
          <w:i/>
          <w:iCs/>
          <w:sz w:val="22"/>
          <w:szCs w:val="22"/>
        </w:rPr>
        <w:t>30</w:t>
      </w:r>
      <w:r w:rsidRPr="009438C5">
        <w:rPr>
          <w:rFonts w:ascii="Arial" w:hAnsi="Arial" w:cs="Arial"/>
          <w:sz w:val="22"/>
          <w:szCs w:val="22"/>
        </w:rPr>
        <w:t xml:space="preserve">(1), p.29.Available at: </w:t>
      </w:r>
      <w:hyperlink r:id="rId15" w:history="1">
        <w:r w:rsidRPr="009438C5">
          <w:rPr>
            <w:rStyle w:val="Hyperlink"/>
            <w:rFonts w:ascii="Arial" w:hAnsi="Arial" w:cs="Arial"/>
            <w:sz w:val="22"/>
            <w:szCs w:val="22"/>
          </w:rPr>
          <w:t>https://doi.org/10.1038/s41533-020-0184-0</w:t>
        </w:r>
      </w:hyperlink>
    </w:p>
    <w:p w14:paraId="2FE47F6E"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Giebel, G.D., Speckemeier, C., Abels, C., Plescher, F., Börchers, K., Wasem, J., Blase, N. and Neusser, S. (2023) ‘Problems and barriers related to the use of digital health applications: scoping review’, </w:t>
      </w:r>
      <w:r w:rsidRPr="009438C5">
        <w:rPr>
          <w:rFonts w:ascii="Arial" w:hAnsi="Arial" w:cs="Arial"/>
          <w:i/>
          <w:iCs/>
          <w:sz w:val="22"/>
          <w:szCs w:val="22"/>
        </w:rPr>
        <w:t>Journal of Medical Internet Research</w:t>
      </w:r>
      <w:r w:rsidRPr="009438C5">
        <w:rPr>
          <w:rFonts w:ascii="Arial" w:hAnsi="Arial" w:cs="Arial"/>
          <w:sz w:val="22"/>
          <w:szCs w:val="22"/>
        </w:rPr>
        <w:t>, </w:t>
      </w:r>
      <w:r w:rsidRPr="009438C5">
        <w:rPr>
          <w:rFonts w:ascii="Arial" w:hAnsi="Arial" w:cs="Arial"/>
          <w:i/>
          <w:iCs/>
          <w:sz w:val="22"/>
          <w:szCs w:val="22"/>
        </w:rPr>
        <w:t>25</w:t>
      </w:r>
      <w:r w:rsidRPr="009438C5">
        <w:rPr>
          <w:rFonts w:ascii="Arial" w:hAnsi="Arial" w:cs="Arial"/>
          <w:sz w:val="22"/>
          <w:szCs w:val="22"/>
        </w:rPr>
        <w:t>, p.e43808.</w:t>
      </w:r>
    </w:p>
    <w:p w14:paraId="71ED4643" w14:textId="4CD67451" w:rsidR="00777906" w:rsidRPr="009438C5" w:rsidRDefault="00777906" w:rsidP="009438C5">
      <w:pPr>
        <w:spacing w:line="360" w:lineRule="auto"/>
        <w:rPr>
          <w:rFonts w:ascii="Arial" w:hAnsi="Arial" w:cs="Arial"/>
          <w:sz w:val="22"/>
          <w:szCs w:val="22"/>
        </w:rPr>
      </w:pPr>
      <w:r w:rsidRPr="009438C5">
        <w:rPr>
          <w:rFonts w:ascii="Arial" w:hAnsi="Arial" w:cs="Arial"/>
          <w:sz w:val="22"/>
          <w:szCs w:val="22"/>
        </w:rPr>
        <w:t xml:space="preserve">Health and Social Care Committee (2023) </w:t>
      </w:r>
      <w:r w:rsidRPr="009438C5">
        <w:rPr>
          <w:rFonts w:ascii="Arial" w:hAnsi="Arial" w:cs="Arial"/>
          <w:i/>
          <w:iCs/>
          <w:sz w:val="22"/>
          <w:szCs w:val="22"/>
        </w:rPr>
        <w:t>Digital transformation in the NHS</w:t>
      </w:r>
      <w:r w:rsidRPr="009438C5">
        <w:rPr>
          <w:rFonts w:ascii="Arial" w:hAnsi="Arial" w:cs="Arial"/>
          <w:sz w:val="22"/>
          <w:szCs w:val="22"/>
        </w:rPr>
        <w:t>. HC 223. London: House of Commons. Available at:</w:t>
      </w:r>
      <w:r w:rsidRPr="009438C5">
        <w:rPr>
          <w:rFonts w:ascii="Arial" w:hAnsi="Arial" w:cs="Arial"/>
          <w:sz w:val="22"/>
          <w:szCs w:val="22"/>
        </w:rPr>
        <w:t xml:space="preserve"> </w:t>
      </w:r>
      <w:hyperlink r:id="rId16" w:history="1">
        <w:r w:rsidR="00520CF4" w:rsidRPr="009438C5">
          <w:rPr>
            <w:rStyle w:val="Hyperlink"/>
            <w:rFonts w:ascii="Arial" w:hAnsi="Arial" w:cs="Arial"/>
            <w:sz w:val="22"/>
            <w:szCs w:val="22"/>
          </w:rPr>
          <w:t>Digital transformation in the NHS - Health and Social Care Committee</w:t>
        </w:r>
      </w:hyperlink>
      <w:r w:rsidR="00520CF4" w:rsidRPr="009438C5">
        <w:rPr>
          <w:rFonts w:ascii="Arial" w:hAnsi="Arial" w:cs="Arial"/>
          <w:sz w:val="22"/>
          <w:szCs w:val="22"/>
        </w:rPr>
        <w:t xml:space="preserve"> (Accessed: </w:t>
      </w:r>
      <w:r w:rsidR="002B4C8D" w:rsidRPr="009438C5">
        <w:rPr>
          <w:rFonts w:ascii="Arial" w:hAnsi="Arial" w:cs="Arial"/>
          <w:sz w:val="22"/>
          <w:szCs w:val="22"/>
        </w:rPr>
        <w:t>24 February 2026).</w:t>
      </w:r>
    </w:p>
    <w:p w14:paraId="6BF96E28"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lastRenderedPageBreak/>
        <w:t xml:space="preserve">Health Education England (2022) </w:t>
      </w:r>
      <w:r w:rsidRPr="009438C5">
        <w:rPr>
          <w:rFonts w:ascii="Arial" w:hAnsi="Arial" w:cs="Arial"/>
          <w:i/>
          <w:iCs/>
          <w:sz w:val="22"/>
          <w:szCs w:val="22"/>
        </w:rPr>
        <w:t>Harnessing digital technologies for workforce development, education and training: an overview</w:t>
      </w:r>
      <w:r w:rsidRPr="009438C5">
        <w:rPr>
          <w:rFonts w:ascii="Arial" w:hAnsi="Arial" w:cs="Arial"/>
          <w:sz w:val="22"/>
          <w:szCs w:val="22"/>
        </w:rPr>
        <w:t xml:space="preserve">. NHS England. Available at: </w:t>
      </w:r>
      <w:hyperlink r:id="rId17" w:history="1">
        <w:r w:rsidRPr="009438C5">
          <w:rPr>
            <w:rStyle w:val="Hyperlink"/>
            <w:rFonts w:ascii="Arial" w:hAnsi="Arial" w:cs="Arial"/>
            <w:sz w:val="22"/>
            <w:szCs w:val="22"/>
          </w:rPr>
          <w:t>Harnessing digital technologies for workforce development_ education and training - an overview (Jan 23).pdf</w:t>
        </w:r>
      </w:hyperlink>
      <w:r w:rsidRPr="009438C5">
        <w:rPr>
          <w:rFonts w:ascii="Arial" w:hAnsi="Arial" w:cs="Arial"/>
          <w:sz w:val="22"/>
          <w:szCs w:val="22"/>
        </w:rPr>
        <w:t xml:space="preserve"> (Accessed: 01 February 2026).</w:t>
      </w:r>
    </w:p>
    <w:p w14:paraId="5B03F482"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Hjollund, N.H.I., Valderas, J.M., Kyte, D. and Calvert, M.J. (2019) ‘Health data processes: a framework for analyzing and discussing efficient use and reuse of health data with a focus on patient-reported outcome measures’, </w:t>
      </w:r>
      <w:r w:rsidRPr="009438C5">
        <w:rPr>
          <w:rFonts w:ascii="Arial" w:hAnsi="Arial" w:cs="Arial"/>
          <w:i/>
          <w:iCs/>
          <w:sz w:val="22"/>
          <w:szCs w:val="22"/>
        </w:rPr>
        <w:t>Journal of Medical Internet Research</w:t>
      </w:r>
      <w:r w:rsidRPr="009438C5">
        <w:rPr>
          <w:rFonts w:ascii="Arial" w:hAnsi="Arial" w:cs="Arial"/>
          <w:sz w:val="22"/>
          <w:szCs w:val="22"/>
        </w:rPr>
        <w:t>, </w:t>
      </w:r>
      <w:r w:rsidRPr="009438C5">
        <w:rPr>
          <w:rFonts w:ascii="Arial" w:hAnsi="Arial" w:cs="Arial"/>
          <w:i/>
          <w:iCs/>
          <w:sz w:val="22"/>
          <w:szCs w:val="22"/>
        </w:rPr>
        <w:t>21</w:t>
      </w:r>
      <w:r w:rsidRPr="009438C5">
        <w:rPr>
          <w:rFonts w:ascii="Arial" w:hAnsi="Arial" w:cs="Arial"/>
          <w:sz w:val="22"/>
          <w:szCs w:val="22"/>
        </w:rPr>
        <w:t>(5), p.e12412.</w:t>
      </w:r>
    </w:p>
    <w:p w14:paraId="41C8025B"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Honkoop, P., Usmani, O. and Bonini, M., 2022. The current and future role of technology in respiratory care. </w:t>
      </w:r>
      <w:r w:rsidRPr="009438C5">
        <w:rPr>
          <w:rFonts w:ascii="Arial" w:hAnsi="Arial" w:cs="Arial"/>
          <w:i/>
          <w:iCs/>
          <w:sz w:val="22"/>
          <w:szCs w:val="22"/>
        </w:rPr>
        <w:t>Pulmonary Therapy</w:t>
      </w:r>
      <w:r w:rsidRPr="009438C5">
        <w:rPr>
          <w:rFonts w:ascii="Arial" w:hAnsi="Arial" w:cs="Arial"/>
          <w:sz w:val="22"/>
          <w:szCs w:val="22"/>
        </w:rPr>
        <w:t>, </w:t>
      </w:r>
      <w:r w:rsidRPr="009438C5">
        <w:rPr>
          <w:rFonts w:ascii="Arial" w:hAnsi="Arial" w:cs="Arial"/>
          <w:i/>
          <w:iCs/>
          <w:sz w:val="22"/>
          <w:szCs w:val="22"/>
        </w:rPr>
        <w:t>8</w:t>
      </w:r>
      <w:r w:rsidRPr="009438C5">
        <w:rPr>
          <w:rFonts w:ascii="Arial" w:hAnsi="Arial" w:cs="Arial"/>
          <w:sz w:val="22"/>
          <w:szCs w:val="22"/>
        </w:rPr>
        <w:t>(2), pp.167-179.</w:t>
      </w:r>
    </w:p>
    <w:p w14:paraId="310F42D0"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Information Commissioner’s Office (ICO) (no date) </w:t>
      </w:r>
      <w:r w:rsidRPr="009438C5">
        <w:rPr>
          <w:rFonts w:ascii="Arial" w:hAnsi="Arial" w:cs="Arial"/>
          <w:i/>
          <w:iCs/>
          <w:sz w:val="22"/>
          <w:szCs w:val="22"/>
        </w:rPr>
        <w:t>All-staff training programme</w:t>
      </w:r>
      <w:r w:rsidRPr="009438C5">
        <w:rPr>
          <w:rFonts w:ascii="Arial" w:hAnsi="Arial" w:cs="Arial"/>
          <w:sz w:val="22"/>
          <w:szCs w:val="22"/>
        </w:rPr>
        <w:t xml:space="preserve">. Available at: </w:t>
      </w:r>
      <w:hyperlink r:id="rId18" w:history="1">
        <w:r w:rsidRPr="009438C5">
          <w:rPr>
            <w:rStyle w:val="Hyperlink"/>
            <w:rFonts w:ascii="Arial" w:hAnsi="Arial" w:cs="Arial"/>
            <w:sz w:val="22"/>
            <w:szCs w:val="22"/>
          </w:rPr>
          <w:t>All-staff training programme | ICO</w:t>
        </w:r>
      </w:hyperlink>
      <w:r w:rsidRPr="009438C5">
        <w:rPr>
          <w:rFonts w:ascii="Arial" w:hAnsi="Arial" w:cs="Arial"/>
          <w:sz w:val="22"/>
          <w:szCs w:val="22"/>
        </w:rPr>
        <w:t xml:space="preserve"> (Accessed: 01 February 2026).</w:t>
      </w:r>
    </w:p>
    <w:p w14:paraId="3182F2AA"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Kalkman, S., Van Delden, J., Banerjee, A., Tyl, B., Mostert, M. and Van Thiel, G., (2022) ‘Patients’ and public views and attitudes towards the sharing of health data for research: a narrative review of the empirical evidence. </w:t>
      </w:r>
      <w:r w:rsidRPr="009438C5">
        <w:rPr>
          <w:rFonts w:ascii="Arial" w:hAnsi="Arial" w:cs="Arial"/>
          <w:i/>
          <w:iCs/>
          <w:sz w:val="22"/>
          <w:szCs w:val="22"/>
        </w:rPr>
        <w:t>Journal of medical ethics</w:t>
      </w:r>
      <w:r w:rsidRPr="009438C5">
        <w:rPr>
          <w:rFonts w:ascii="Arial" w:hAnsi="Arial" w:cs="Arial"/>
          <w:sz w:val="22"/>
          <w:szCs w:val="22"/>
        </w:rPr>
        <w:t>, </w:t>
      </w:r>
      <w:r w:rsidRPr="009438C5">
        <w:rPr>
          <w:rFonts w:ascii="Arial" w:hAnsi="Arial" w:cs="Arial"/>
          <w:i/>
          <w:iCs/>
          <w:sz w:val="22"/>
          <w:szCs w:val="22"/>
        </w:rPr>
        <w:t>48</w:t>
      </w:r>
      <w:r w:rsidRPr="009438C5">
        <w:rPr>
          <w:rFonts w:ascii="Arial" w:hAnsi="Arial" w:cs="Arial"/>
          <w:sz w:val="22"/>
          <w:szCs w:val="22"/>
        </w:rPr>
        <w:t xml:space="preserve">(1), pp.3-13. Available at: </w:t>
      </w:r>
      <w:hyperlink r:id="rId19" w:tgtFrame="_new" w:history="1">
        <w:r w:rsidRPr="009438C5">
          <w:rPr>
            <w:rStyle w:val="Hyperlink"/>
            <w:rFonts w:ascii="Arial" w:hAnsi="Arial" w:cs="Arial"/>
            <w:sz w:val="22"/>
            <w:szCs w:val="22"/>
          </w:rPr>
          <w:t>https://doi.org/10.1136/medethics-2019-105651</w:t>
        </w:r>
      </w:hyperlink>
      <w:r w:rsidRPr="009438C5">
        <w:rPr>
          <w:rFonts w:ascii="Arial" w:hAnsi="Arial" w:cs="Arial"/>
          <w:sz w:val="22"/>
          <w:szCs w:val="22"/>
        </w:rPr>
        <w:t xml:space="preserve"> </w:t>
      </w:r>
    </w:p>
    <w:p w14:paraId="07A43A14"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Kaplan, A., Boivin, M., Bouchard, J., Kim, J., Hayes, S. and Licskai, C. (2023) ‘The emerging role of digital health in the management of asthma’, </w:t>
      </w:r>
      <w:r w:rsidRPr="009438C5">
        <w:rPr>
          <w:rFonts w:ascii="Arial" w:hAnsi="Arial" w:cs="Arial"/>
          <w:i/>
          <w:iCs/>
          <w:sz w:val="22"/>
          <w:szCs w:val="22"/>
        </w:rPr>
        <w:t>Therapeutic advances in chronic disease</w:t>
      </w:r>
      <w:r w:rsidRPr="009438C5">
        <w:rPr>
          <w:rFonts w:ascii="Arial" w:hAnsi="Arial" w:cs="Arial"/>
          <w:sz w:val="22"/>
          <w:szCs w:val="22"/>
        </w:rPr>
        <w:t>, </w:t>
      </w:r>
      <w:r w:rsidRPr="009438C5">
        <w:rPr>
          <w:rFonts w:ascii="Arial" w:hAnsi="Arial" w:cs="Arial"/>
          <w:i/>
          <w:iCs/>
          <w:sz w:val="22"/>
          <w:szCs w:val="22"/>
        </w:rPr>
        <w:t>14</w:t>
      </w:r>
      <w:r w:rsidRPr="009438C5">
        <w:rPr>
          <w:rFonts w:ascii="Arial" w:hAnsi="Arial" w:cs="Arial"/>
          <w:sz w:val="22"/>
          <w:szCs w:val="22"/>
        </w:rPr>
        <w:t>, p.20406223231209329. Available at: doi: </w:t>
      </w:r>
      <w:hyperlink r:id="rId20" w:tgtFrame="_blank" w:history="1">
        <w:r w:rsidRPr="009438C5">
          <w:rPr>
            <w:rStyle w:val="Hyperlink"/>
            <w:rFonts w:ascii="Arial" w:hAnsi="Arial" w:cs="Arial"/>
            <w:sz w:val="22"/>
            <w:szCs w:val="22"/>
          </w:rPr>
          <w:t>10.1177/20406223231209329</w:t>
        </w:r>
      </w:hyperlink>
    </w:p>
    <w:p w14:paraId="4254CE55"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Muruganantham, S. and Ramesh, S.L. (2025) ‘Soft mist, dry powder, and smart inhalers: comparative technologies and clinical impact on asthma and COPD management’, </w:t>
      </w:r>
      <w:r w:rsidRPr="009438C5">
        <w:rPr>
          <w:rFonts w:ascii="Arial" w:hAnsi="Arial" w:cs="Arial"/>
          <w:i/>
          <w:iCs/>
          <w:sz w:val="22"/>
          <w:szCs w:val="22"/>
        </w:rPr>
        <w:t>The Egyptian Journal of Bronchology</w:t>
      </w:r>
      <w:r w:rsidRPr="009438C5">
        <w:rPr>
          <w:rFonts w:ascii="Arial" w:hAnsi="Arial" w:cs="Arial"/>
          <w:sz w:val="22"/>
          <w:szCs w:val="22"/>
        </w:rPr>
        <w:t>, </w:t>
      </w:r>
      <w:r w:rsidRPr="009438C5">
        <w:rPr>
          <w:rFonts w:ascii="Arial" w:hAnsi="Arial" w:cs="Arial"/>
          <w:i/>
          <w:iCs/>
          <w:sz w:val="22"/>
          <w:szCs w:val="22"/>
        </w:rPr>
        <w:t>19</w:t>
      </w:r>
      <w:r w:rsidRPr="009438C5">
        <w:rPr>
          <w:rFonts w:ascii="Arial" w:hAnsi="Arial" w:cs="Arial"/>
          <w:sz w:val="22"/>
          <w:szCs w:val="22"/>
        </w:rPr>
        <w:t xml:space="preserve">(1), p.109. Available at: </w:t>
      </w:r>
      <w:hyperlink r:id="rId21" w:history="1">
        <w:r w:rsidRPr="009438C5">
          <w:rPr>
            <w:rStyle w:val="Hyperlink"/>
            <w:rFonts w:ascii="Arial" w:hAnsi="Arial" w:cs="Arial"/>
            <w:sz w:val="22"/>
            <w:szCs w:val="22"/>
          </w:rPr>
          <w:t xml:space="preserve"> https://doi.org/10.1186/s43168-025-00461-8</w:t>
        </w:r>
      </w:hyperlink>
    </w:p>
    <w:p w14:paraId="4A7C6E24" w14:textId="71EAC2A4"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National Institute for Health and Care Excellence</w:t>
      </w:r>
      <w:r w:rsidR="0080610D" w:rsidRPr="009438C5">
        <w:rPr>
          <w:rFonts w:ascii="Arial" w:hAnsi="Arial" w:cs="Arial"/>
          <w:sz w:val="22"/>
          <w:szCs w:val="22"/>
        </w:rPr>
        <w:t xml:space="preserve"> (NICE) </w:t>
      </w:r>
      <w:r w:rsidRPr="009438C5">
        <w:rPr>
          <w:rFonts w:ascii="Arial" w:hAnsi="Arial" w:cs="Arial"/>
          <w:sz w:val="22"/>
          <w:szCs w:val="22"/>
        </w:rPr>
        <w:t xml:space="preserve"> (2017) </w:t>
      </w:r>
      <w:r w:rsidR="00D97493" w:rsidRPr="009438C5">
        <w:rPr>
          <w:rFonts w:ascii="Arial" w:hAnsi="Arial" w:cs="Arial"/>
          <w:i/>
          <w:iCs/>
          <w:sz w:val="22"/>
          <w:szCs w:val="22"/>
        </w:rPr>
        <w:t>Smart inhaler</w:t>
      </w:r>
      <w:r w:rsidRPr="009438C5">
        <w:rPr>
          <w:rFonts w:ascii="Arial" w:hAnsi="Arial" w:cs="Arial"/>
          <w:i/>
          <w:iCs/>
          <w:sz w:val="22"/>
          <w:szCs w:val="22"/>
        </w:rPr>
        <w:t xml:space="preserve"> for asthma: </w:t>
      </w:r>
      <w:r w:rsidR="001D6A12" w:rsidRPr="009438C5">
        <w:rPr>
          <w:rFonts w:ascii="Arial" w:hAnsi="Arial" w:cs="Arial"/>
          <w:i/>
          <w:iCs/>
          <w:sz w:val="22"/>
          <w:szCs w:val="22"/>
        </w:rPr>
        <w:t>MedTech</w:t>
      </w:r>
      <w:r w:rsidRPr="009438C5">
        <w:rPr>
          <w:rFonts w:ascii="Arial" w:hAnsi="Arial" w:cs="Arial"/>
          <w:i/>
          <w:iCs/>
          <w:sz w:val="22"/>
          <w:szCs w:val="22"/>
        </w:rPr>
        <w:t xml:space="preserve"> innovation briefing MIB90</w:t>
      </w:r>
      <w:r w:rsidRPr="009438C5">
        <w:rPr>
          <w:rFonts w:ascii="Arial" w:hAnsi="Arial" w:cs="Arial"/>
          <w:sz w:val="22"/>
          <w:szCs w:val="22"/>
        </w:rPr>
        <w:t xml:space="preserve">. Available at: </w:t>
      </w:r>
      <w:hyperlink r:id="rId22" w:history="1">
        <w:r w:rsidRPr="009438C5">
          <w:rPr>
            <w:rStyle w:val="Hyperlink"/>
            <w:rFonts w:ascii="Arial" w:hAnsi="Arial" w:cs="Arial"/>
            <w:sz w:val="22"/>
            <w:szCs w:val="22"/>
          </w:rPr>
          <w:t>Smartinhaler for asthma</w:t>
        </w:r>
      </w:hyperlink>
      <w:r w:rsidRPr="009438C5">
        <w:rPr>
          <w:rFonts w:ascii="Arial" w:hAnsi="Arial" w:cs="Arial"/>
          <w:sz w:val="22"/>
          <w:szCs w:val="22"/>
        </w:rPr>
        <w:t xml:space="preserve"> (Accessed: 25 January 2026).</w:t>
      </w:r>
    </w:p>
    <w:p w14:paraId="229A3E0F"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National Institute for Health and Care Excellence (NICE) (2017) </w:t>
      </w:r>
      <w:r w:rsidRPr="009438C5">
        <w:rPr>
          <w:rFonts w:ascii="Arial" w:hAnsi="Arial" w:cs="Arial"/>
          <w:i/>
          <w:iCs/>
          <w:sz w:val="22"/>
          <w:szCs w:val="22"/>
        </w:rPr>
        <w:t>Smart Inhaler for Asthma: Patient organisation comments</w:t>
      </w:r>
      <w:r w:rsidRPr="009438C5">
        <w:rPr>
          <w:rFonts w:ascii="Arial" w:hAnsi="Arial" w:cs="Arial"/>
          <w:sz w:val="22"/>
          <w:szCs w:val="22"/>
        </w:rPr>
        <w:t xml:space="preserve">. Available at: </w:t>
      </w:r>
      <w:hyperlink r:id="rId23" w:history="1">
        <w:r w:rsidRPr="009438C5">
          <w:rPr>
            <w:rStyle w:val="Hyperlink"/>
            <w:rFonts w:ascii="Arial" w:hAnsi="Arial" w:cs="Arial"/>
            <w:sz w:val="22"/>
            <w:szCs w:val="22"/>
          </w:rPr>
          <w:t>Patient organisation comments | Smartinhaler for asthma | Advice | NICE</w:t>
        </w:r>
      </w:hyperlink>
      <w:r w:rsidRPr="009438C5">
        <w:rPr>
          <w:rFonts w:ascii="Arial" w:hAnsi="Arial" w:cs="Arial"/>
          <w:sz w:val="22"/>
          <w:szCs w:val="22"/>
        </w:rPr>
        <w:t xml:space="preserve"> (Accessed: 03 February 2026).</w:t>
      </w:r>
    </w:p>
    <w:p w14:paraId="124B9D45" w14:textId="700CA7A0"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National Institute for Health and Care Excellence (NICE) 2018. </w:t>
      </w:r>
      <w:r w:rsidRPr="009438C5">
        <w:rPr>
          <w:rFonts w:ascii="Arial" w:hAnsi="Arial" w:cs="Arial"/>
          <w:i/>
          <w:iCs/>
          <w:sz w:val="22"/>
          <w:szCs w:val="22"/>
        </w:rPr>
        <w:t>Evidence reviews for smart inhalers in asthma and COPD</w:t>
      </w:r>
      <w:r w:rsidRPr="009438C5">
        <w:rPr>
          <w:rFonts w:ascii="Arial" w:hAnsi="Arial" w:cs="Arial"/>
          <w:sz w:val="22"/>
          <w:szCs w:val="22"/>
        </w:rPr>
        <w:t xml:space="preserve">. NCBI Bookshelf. Available at: </w:t>
      </w:r>
      <w:hyperlink r:id="rId24" w:history="1">
        <w:r w:rsidRPr="009438C5">
          <w:rPr>
            <w:rStyle w:val="Hyperlink"/>
            <w:rFonts w:ascii="Arial" w:hAnsi="Arial" w:cs="Arial"/>
            <w:sz w:val="22"/>
            <w:szCs w:val="22"/>
          </w:rPr>
          <w:t>Evidence reviews for smart inhalers - NCBI Bookshelf</w:t>
        </w:r>
      </w:hyperlink>
      <w:r w:rsidRPr="009438C5">
        <w:rPr>
          <w:rFonts w:ascii="Arial" w:hAnsi="Arial" w:cs="Arial"/>
          <w:sz w:val="22"/>
          <w:szCs w:val="22"/>
        </w:rPr>
        <w:t xml:space="preserve"> (Accessed: 04 February 2026).</w:t>
      </w:r>
    </w:p>
    <w:p w14:paraId="6EAB62D6" w14:textId="296E0D83" w:rsidR="00CE758C" w:rsidRPr="009438C5" w:rsidRDefault="00CE758C" w:rsidP="009438C5">
      <w:pPr>
        <w:spacing w:line="360" w:lineRule="auto"/>
        <w:rPr>
          <w:rFonts w:ascii="Arial" w:hAnsi="Arial" w:cs="Arial"/>
          <w:sz w:val="22"/>
          <w:szCs w:val="22"/>
        </w:rPr>
      </w:pPr>
      <w:r w:rsidRPr="009438C5">
        <w:rPr>
          <w:rFonts w:ascii="Arial" w:hAnsi="Arial" w:cs="Arial"/>
          <w:sz w:val="22"/>
          <w:szCs w:val="22"/>
        </w:rPr>
        <w:lastRenderedPageBreak/>
        <w:t xml:space="preserve">NCVO (2021) </w:t>
      </w:r>
      <w:r w:rsidRPr="009438C5">
        <w:rPr>
          <w:rFonts w:ascii="Arial" w:hAnsi="Arial" w:cs="Arial"/>
          <w:i/>
          <w:iCs/>
          <w:sz w:val="22"/>
          <w:szCs w:val="22"/>
        </w:rPr>
        <w:t>Doing more for digital inclusion</w:t>
      </w:r>
      <w:r w:rsidRPr="009438C5">
        <w:rPr>
          <w:rFonts w:ascii="Arial" w:hAnsi="Arial" w:cs="Arial"/>
          <w:sz w:val="22"/>
          <w:szCs w:val="22"/>
        </w:rPr>
        <w:t>. National Council for Voluntary Organisations. Available at:</w:t>
      </w:r>
      <w:r w:rsidR="00980FB5" w:rsidRPr="009438C5">
        <w:rPr>
          <w:rFonts w:ascii="Arial" w:hAnsi="Arial" w:cs="Arial"/>
          <w:sz w:val="22"/>
          <w:szCs w:val="22"/>
        </w:rPr>
        <w:t xml:space="preserve"> </w:t>
      </w:r>
      <w:hyperlink r:id="rId25" w:history="1">
        <w:r w:rsidR="00980FB5" w:rsidRPr="009438C5">
          <w:rPr>
            <w:rStyle w:val="Hyperlink"/>
            <w:rFonts w:ascii="Arial" w:hAnsi="Arial" w:cs="Arial"/>
            <w:sz w:val="22"/>
            <w:szCs w:val="22"/>
          </w:rPr>
          <w:t>Doing more for digital inclusion | NCVO</w:t>
        </w:r>
      </w:hyperlink>
      <w:r w:rsidR="00980FB5" w:rsidRPr="009438C5">
        <w:rPr>
          <w:rFonts w:ascii="Arial" w:hAnsi="Arial" w:cs="Arial"/>
          <w:sz w:val="22"/>
          <w:szCs w:val="22"/>
        </w:rPr>
        <w:t xml:space="preserve"> </w:t>
      </w:r>
      <w:r w:rsidR="00980FB5" w:rsidRPr="009438C5">
        <w:rPr>
          <w:rFonts w:ascii="Arial" w:hAnsi="Arial" w:cs="Arial"/>
          <w:sz w:val="22"/>
          <w:szCs w:val="22"/>
        </w:rPr>
        <w:t xml:space="preserve">(Accessed: </w:t>
      </w:r>
      <w:r w:rsidR="00980FB5" w:rsidRPr="009438C5">
        <w:rPr>
          <w:rFonts w:ascii="Arial" w:hAnsi="Arial" w:cs="Arial"/>
          <w:sz w:val="22"/>
          <w:szCs w:val="22"/>
        </w:rPr>
        <w:t>2</w:t>
      </w:r>
      <w:r w:rsidR="00980FB5" w:rsidRPr="009438C5">
        <w:rPr>
          <w:rFonts w:ascii="Arial" w:hAnsi="Arial" w:cs="Arial"/>
          <w:sz w:val="22"/>
          <w:szCs w:val="22"/>
        </w:rPr>
        <w:t>4 February 2026).</w:t>
      </w:r>
    </w:p>
    <w:p w14:paraId="7EE885F1" w14:textId="0810074F" w:rsidR="002D2CA7" w:rsidRPr="009438C5" w:rsidRDefault="004F3F74" w:rsidP="009438C5">
      <w:pPr>
        <w:spacing w:line="360" w:lineRule="auto"/>
        <w:rPr>
          <w:rFonts w:ascii="Arial" w:hAnsi="Arial" w:cs="Arial"/>
          <w:sz w:val="22"/>
          <w:szCs w:val="22"/>
        </w:rPr>
      </w:pPr>
      <w:r w:rsidRPr="009438C5">
        <w:rPr>
          <w:rFonts w:ascii="Arial" w:hAnsi="Arial" w:cs="Arial"/>
          <w:sz w:val="22"/>
          <w:szCs w:val="22"/>
        </w:rPr>
        <w:t xml:space="preserve">NIHR Evidence (2023) </w:t>
      </w:r>
      <w:r w:rsidRPr="009438C5">
        <w:rPr>
          <w:rFonts w:ascii="Arial" w:hAnsi="Arial" w:cs="Arial"/>
          <w:i/>
          <w:iCs/>
          <w:sz w:val="22"/>
          <w:szCs w:val="22"/>
        </w:rPr>
        <w:t>Digital technology in the NHS: reducing staff pressures, improving care</w:t>
      </w:r>
      <w:r w:rsidRPr="009438C5">
        <w:rPr>
          <w:rFonts w:ascii="Arial" w:hAnsi="Arial" w:cs="Arial"/>
          <w:sz w:val="22"/>
          <w:szCs w:val="22"/>
        </w:rPr>
        <w:t>. NIHR Evidence, 28 June. Available at:</w:t>
      </w:r>
      <w:r w:rsidRPr="009438C5">
        <w:rPr>
          <w:rFonts w:ascii="Arial" w:hAnsi="Arial" w:cs="Arial"/>
          <w:sz w:val="22"/>
          <w:szCs w:val="22"/>
        </w:rPr>
        <w:t xml:space="preserve"> </w:t>
      </w:r>
      <w:hyperlink r:id="rId26" w:history="1">
        <w:r w:rsidRPr="009438C5">
          <w:rPr>
            <w:rStyle w:val="Hyperlink"/>
            <w:rFonts w:ascii="Arial" w:hAnsi="Arial" w:cs="Arial"/>
            <w:sz w:val="22"/>
            <w:szCs w:val="22"/>
          </w:rPr>
          <w:t>Digital technology in healthcare: reducing staff pressures</w:t>
        </w:r>
      </w:hyperlink>
      <w:r w:rsidRPr="009438C5">
        <w:rPr>
          <w:rFonts w:ascii="Arial" w:hAnsi="Arial" w:cs="Arial"/>
          <w:sz w:val="22"/>
          <w:szCs w:val="22"/>
        </w:rPr>
        <w:t xml:space="preserve"> </w:t>
      </w:r>
      <w:r w:rsidRPr="009438C5">
        <w:rPr>
          <w:rFonts w:ascii="Arial" w:hAnsi="Arial" w:cs="Arial"/>
          <w:sz w:val="22"/>
          <w:szCs w:val="22"/>
        </w:rPr>
        <w:t xml:space="preserve">(Accessed: </w:t>
      </w:r>
      <w:r w:rsidRPr="009438C5">
        <w:rPr>
          <w:rFonts w:ascii="Arial" w:hAnsi="Arial" w:cs="Arial"/>
          <w:sz w:val="22"/>
          <w:szCs w:val="22"/>
        </w:rPr>
        <w:t>2</w:t>
      </w:r>
      <w:r w:rsidRPr="009438C5">
        <w:rPr>
          <w:rFonts w:ascii="Arial" w:hAnsi="Arial" w:cs="Arial"/>
          <w:sz w:val="22"/>
          <w:szCs w:val="22"/>
        </w:rPr>
        <w:t>4 February 2026).</w:t>
      </w:r>
    </w:p>
    <w:p w14:paraId="79DD0F0B"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Office for Health Improvement and Disparities (2025) </w:t>
      </w:r>
      <w:r w:rsidRPr="009438C5">
        <w:rPr>
          <w:rFonts w:ascii="Arial" w:hAnsi="Arial" w:cs="Arial"/>
          <w:i/>
          <w:iCs/>
          <w:sz w:val="22"/>
          <w:szCs w:val="22"/>
        </w:rPr>
        <w:t>Respiratory disease profile: statistical commentary, June 2025</w:t>
      </w:r>
      <w:r w:rsidRPr="009438C5">
        <w:rPr>
          <w:rFonts w:ascii="Arial" w:hAnsi="Arial" w:cs="Arial"/>
          <w:sz w:val="22"/>
          <w:szCs w:val="22"/>
        </w:rPr>
        <w:t xml:space="preserve">. Available at: </w:t>
      </w:r>
      <w:hyperlink r:id="rId27" w:history="1">
        <w:r w:rsidRPr="009438C5">
          <w:rPr>
            <w:rStyle w:val="Hyperlink"/>
            <w:rFonts w:ascii="Arial" w:hAnsi="Arial" w:cs="Arial"/>
            <w:sz w:val="22"/>
            <w:szCs w:val="22"/>
          </w:rPr>
          <w:t>Respiratory disease profile: statistical commentary, June 2025 - GOV.UK</w:t>
        </w:r>
      </w:hyperlink>
      <w:r w:rsidRPr="009438C5">
        <w:rPr>
          <w:rFonts w:ascii="Arial" w:hAnsi="Arial" w:cs="Arial"/>
          <w:sz w:val="22"/>
          <w:szCs w:val="22"/>
        </w:rPr>
        <w:t xml:space="preserve"> (Accessed: 31 January 2026).</w:t>
      </w:r>
    </w:p>
    <w:p w14:paraId="333316FB" w14:textId="6F2A2A48" w:rsidR="00913020" w:rsidRPr="009438C5" w:rsidRDefault="00913020" w:rsidP="009438C5">
      <w:pPr>
        <w:spacing w:line="360" w:lineRule="auto"/>
        <w:rPr>
          <w:rFonts w:ascii="Arial" w:hAnsi="Arial" w:cs="Arial"/>
          <w:sz w:val="22"/>
          <w:szCs w:val="22"/>
        </w:rPr>
      </w:pPr>
      <w:r w:rsidRPr="009438C5">
        <w:rPr>
          <w:rFonts w:ascii="Arial" w:hAnsi="Arial" w:cs="Arial"/>
          <w:sz w:val="22"/>
          <w:szCs w:val="22"/>
        </w:rPr>
        <w:t xml:space="preserve">Oung, C., Rolewicz, L., Crellin, N. and Kumpunen, S. (2021) </w:t>
      </w:r>
      <w:r w:rsidRPr="009438C5">
        <w:rPr>
          <w:rFonts w:ascii="Arial" w:hAnsi="Arial" w:cs="Arial"/>
          <w:i/>
          <w:iCs/>
          <w:sz w:val="22"/>
          <w:szCs w:val="22"/>
        </w:rPr>
        <w:t>Developing the digital skills of the social care workforce: Evidence from the Care City test bed</w:t>
      </w:r>
      <w:r w:rsidRPr="009438C5">
        <w:rPr>
          <w:rFonts w:ascii="Arial" w:hAnsi="Arial" w:cs="Arial"/>
          <w:sz w:val="22"/>
          <w:szCs w:val="22"/>
        </w:rPr>
        <w:t>. Nuffield Trust research report. Available at</w:t>
      </w:r>
      <w:r w:rsidR="00570349" w:rsidRPr="009438C5">
        <w:rPr>
          <w:rFonts w:ascii="Arial" w:hAnsi="Arial" w:cs="Arial"/>
          <w:sz w:val="22"/>
          <w:szCs w:val="22"/>
        </w:rPr>
        <w:t xml:space="preserve">: </w:t>
      </w:r>
      <w:hyperlink r:id="rId28" w:history="1">
        <w:r w:rsidR="00570349" w:rsidRPr="009438C5">
          <w:rPr>
            <w:rStyle w:val="Hyperlink"/>
            <w:rFonts w:ascii="Arial" w:hAnsi="Arial" w:cs="Arial"/>
            <w:sz w:val="22"/>
            <w:szCs w:val="22"/>
          </w:rPr>
          <w:t>Developing the digital skills of the social care workforce | Nuffield Trust</w:t>
        </w:r>
      </w:hyperlink>
      <w:r w:rsidR="00570349" w:rsidRPr="009438C5">
        <w:rPr>
          <w:rFonts w:ascii="Arial" w:hAnsi="Arial" w:cs="Arial"/>
          <w:sz w:val="22"/>
          <w:szCs w:val="22"/>
        </w:rPr>
        <w:t xml:space="preserve"> </w:t>
      </w:r>
      <w:r w:rsidR="00495CF3" w:rsidRPr="009438C5">
        <w:rPr>
          <w:rFonts w:ascii="Arial" w:hAnsi="Arial" w:cs="Arial"/>
          <w:sz w:val="22"/>
          <w:szCs w:val="22"/>
        </w:rPr>
        <w:t>(Accessed: 24 February 2026).</w:t>
      </w:r>
    </w:p>
    <w:p w14:paraId="3620CD09" w14:textId="07B2D8C9" w:rsidR="005378CC" w:rsidRPr="009438C5" w:rsidRDefault="005378CC" w:rsidP="009438C5">
      <w:pPr>
        <w:spacing w:line="360" w:lineRule="auto"/>
        <w:rPr>
          <w:rFonts w:ascii="Arial" w:hAnsi="Arial" w:cs="Arial"/>
          <w:sz w:val="22"/>
          <w:szCs w:val="22"/>
        </w:rPr>
      </w:pPr>
      <w:r w:rsidRPr="009438C5">
        <w:rPr>
          <w:rFonts w:ascii="Arial" w:hAnsi="Arial" w:cs="Arial"/>
          <w:sz w:val="22"/>
          <w:szCs w:val="22"/>
        </w:rPr>
        <w:t>Patel, M., Perrin, K., Pritchard, A., Williams, M., Wijesinghe, M., Weatherall, M. and Beasley, R. (2013) ‘Accuracy of patient self</w:t>
      </w:r>
      <w:r w:rsidRPr="009438C5">
        <w:rPr>
          <w:rFonts w:ascii="Arial" w:hAnsi="Arial" w:cs="Arial"/>
          <w:sz w:val="22"/>
          <w:szCs w:val="22"/>
        </w:rPr>
        <w:noBreakHyphen/>
        <w:t xml:space="preserve">report as a measure of inhaled asthma medication use’, </w:t>
      </w:r>
      <w:r w:rsidRPr="009438C5">
        <w:rPr>
          <w:rFonts w:ascii="Arial" w:hAnsi="Arial" w:cs="Arial"/>
          <w:i/>
          <w:iCs/>
          <w:sz w:val="22"/>
          <w:szCs w:val="22"/>
        </w:rPr>
        <w:t>Respirology</w:t>
      </w:r>
      <w:r w:rsidRPr="009438C5">
        <w:rPr>
          <w:rFonts w:ascii="Arial" w:hAnsi="Arial" w:cs="Arial"/>
          <w:sz w:val="22"/>
          <w:szCs w:val="22"/>
        </w:rPr>
        <w:t xml:space="preserve">, 18(3), pp.546–552. </w:t>
      </w:r>
      <w:hyperlink r:id="rId29" w:history="1">
        <w:r w:rsidR="007D6EB6" w:rsidRPr="009438C5">
          <w:rPr>
            <w:rStyle w:val="Hyperlink"/>
            <w:rFonts w:ascii="Arial" w:hAnsi="Arial" w:cs="Arial"/>
            <w:sz w:val="22"/>
            <w:szCs w:val="22"/>
          </w:rPr>
          <w:t>doi: 10.1111/resp.12059.</w:t>
        </w:r>
      </w:hyperlink>
    </w:p>
    <w:p w14:paraId="309714EE"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Pleasants, R.A., Chan, A.H., Mosnaim, G., Costello, R.W., Dhand, R., Schworer, S.A., Merchant, R. and Tilley, S.L. (2022) ‘Integrating digital inhalers into clinical care of patients with asthma and chronic obstructive pulmonary disease’, </w:t>
      </w:r>
      <w:r w:rsidRPr="009438C5">
        <w:rPr>
          <w:rFonts w:ascii="Arial" w:hAnsi="Arial" w:cs="Arial"/>
          <w:i/>
          <w:iCs/>
          <w:sz w:val="22"/>
          <w:szCs w:val="22"/>
        </w:rPr>
        <w:t>Respiratory Medicine</w:t>
      </w:r>
      <w:r w:rsidRPr="009438C5">
        <w:rPr>
          <w:rFonts w:ascii="Arial" w:hAnsi="Arial" w:cs="Arial"/>
          <w:sz w:val="22"/>
          <w:szCs w:val="22"/>
        </w:rPr>
        <w:t>, </w:t>
      </w:r>
      <w:r w:rsidRPr="009438C5">
        <w:rPr>
          <w:rFonts w:ascii="Arial" w:hAnsi="Arial" w:cs="Arial"/>
          <w:i/>
          <w:iCs/>
          <w:sz w:val="22"/>
          <w:szCs w:val="22"/>
        </w:rPr>
        <w:t>205</w:t>
      </w:r>
      <w:r w:rsidRPr="009438C5">
        <w:rPr>
          <w:rFonts w:ascii="Arial" w:hAnsi="Arial" w:cs="Arial"/>
          <w:sz w:val="22"/>
          <w:szCs w:val="22"/>
        </w:rPr>
        <w:t xml:space="preserve">, p.107038. Available at: </w:t>
      </w:r>
      <w:hyperlink r:id="rId30" w:tgtFrame="_blank" w:tooltip="Persistent link using digital object identifier" w:history="1">
        <w:r w:rsidRPr="009438C5">
          <w:rPr>
            <w:rStyle w:val="Hyperlink"/>
            <w:rFonts w:ascii="Arial" w:hAnsi="Arial" w:cs="Arial"/>
            <w:sz w:val="22"/>
            <w:szCs w:val="22"/>
          </w:rPr>
          <w:t>https://doi.org/10.1016/j.rmed.2022.107038</w:t>
        </w:r>
      </w:hyperlink>
    </w:p>
    <w:p w14:paraId="2F0AB2B9" w14:textId="1DD97CCD"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Sykes, D.L., See, Y.Y., Chow, E.C., Crooks, M.G., Cummings, H., Robinson, M., Watkins, K., Thompson, J., Overton, K., Riches, C. and Faruqi, S. (2024) ‘Digitally monitored inhaled therapy: a ‘</w:t>
      </w:r>
      <w:r w:rsidR="001D6A12" w:rsidRPr="009438C5">
        <w:rPr>
          <w:rFonts w:ascii="Arial" w:hAnsi="Arial" w:cs="Arial"/>
          <w:sz w:val="22"/>
          <w:szCs w:val="22"/>
        </w:rPr>
        <w:t>smart ‘way</w:t>
      </w:r>
      <w:r w:rsidRPr="009438C5">
        <w:rPr>
          <w:rFonts w:ascii="Arial" w:hAnsi="Arial" w:cs="Arial"/>
          <w:sz w:val="22"/>
          <w:szCs w:val="22"/>
        </w:rPr>
        <w:t xml:space="preserve"> to manage severe asthma?’, </w:t>
      </w:r>
      <w:r w:rsidRPr="009438C5">
        <w:rPr>
          <w:rFonts w:ascii="Arial" w:hAnsi="Arial" w:cs="Arial"/>
          <w:i/>
          <w:iCs/>
          <w:sz w:val="22"/>
          <w:szCs w:val="22"/>
        </w:rPr>
        <w:t>Journal of Asthma</w:t>
      </w:r>
      <w:r w:rsidRPr="009438C5">
        <w:rPr>
          <w:rFonts w:ascii="Arial" w:hAnsi="Arial" w:cs="Arial"/>
          <w:sz w:val="22"/>
          <w:szCs w:val="22"/>
        </w:rPr>
        <w:t>, </w:t>
      </w:r>
      <w:r w:rsidRPr="009438C5">
        <w:rPr>
          <w:rFonts w:ascii="Arial" w:hAnsi="Arial" w:cs="Arial"/>
          <w:i/>
          <w:iCs/>
          <w:sz w:val="22"/>
          <w:szCs w:val="22"/>
        </w:rPr>
        <w:t>61</w:t>
      </w:r>
      <w:r w:rsidRPr="009438C5">
        <w:rPr>
          <w:rFonts w:ascii="Arial" w:hAnsi="Arial" w:cs="Arial"/>
          <w:sz w:val="22"/>
          <w:szCs w:val="22"/>
        </w:rPr>
        <w:t xml:space="preserve">(9), pp.970-975. Available at: </w:t>
      </w:r>
      <w:hyperlink r:id="rId31" w:history="1">
        <w:r w:rsidRPr="009438C5">
          <w:rPr>
            <w:rStyle w:val="Hyperlink"/>
            <w:rFonts w:ascii="Arial" w:hAnsi="Arial" w:cs="Arial"/>
            <w:sz w:val="22"/>
            <w:szCs w:val="22"/>
          </w:rPr>
          <w:t>https://doi.org/10.1080/02770903.2024.2316726</w:t>
        </w:r>
      </w:hyperlink>
    </w:p>
    <w:p w14:paraId="487728E4" w14:textId="77777777" w:rsidR="002565FD" w:rsidRDefault="002565FD" w:rsidP="009438C5">
      <w:pPr>
        <w:spacing w:line="360" w:lineRule="auto"/>
        <w:rPr>
          <w:rFonts w:ascii="Arial" w:hAnsi="Arial" w:cs="Arial"/>
          <w:sz w:val="22"/>
          <w:szCs w:val="22"/>
        </w:rPr>
      </w:pPr>
      <w:r w:rsidRPr="009438C5">
        <w:rPr>
          <w:rFonts w:ascii="Arial" w:hAnsi="Arial" w:cs="Arial"/>
          <w:sz w:val="22"/>
          <w:szCs w:val="22"/>
        </w:rPr>
        <w:t xml:space="preserve">UK Government (no date) </w:t>
      </w:r>
      <w:r w:rsidRPr="009438C5">
        <w:rPr>
          <w:rFonts w:ascii="Arial" w:hAnsi="Arial" w:cs="Arial"/>
          <w:i/>
          <w:iCs/>
          <w:sz w:val="22"/>
          <w:szCs w:val="22"/>
        </w:rPr>
        <w:t>Data protection: The UK’s data protection legislation</w:t>
      </w:r>
      <w:r w:rsidRPr="009438C5">
        <w:rPr>
          <w:rFonts w:ascii="Arial" w:hAnsi="Arial" w:cs="Arial"/>
          <w:sz w:val="22"/>
          <w:szCs w:val="22"/>
        </w:rPr>
        <w:t xml:space="preserve">. GOV.UK. Available at: </w:t>
      </w:r>
      <w:hyperlink r:id="rId32" w:history="1">
        <w:r w:rsidRPr="009438C5">
          <w:rPr>
            <w:rStyle w:val="Hyperlink"/>
            <w:rFonts w:ascii="Arial" w:hAnsi="Arial" w:cs="Arial"/>
            <w:sz w:val="22"/>
            <w:szCs w:val="22"/>
          </w:rPr>
          <w:t>Data protection: The UK's data protection legislation - GOV.UK</w:t>
        </w:r>
      </w:hyperlink>
      <w:r w:rsidRPr="009438C5">
        <w:rPr>
          <w:rFonts w:ascii="Arial" w:hAnsi="Arial" w:cs="Arial"/>
          <w:sz w:val="22"/>
          <w:szCs w:val="22"/>
        </w:rPr>
        <w:t xml:space="preserve"> (Accessed: 04 February 2026).</w:t>
      </w:r>
    </w:p>
    <w:p w14:paraId="45980AFC" w14:textId="49AA63D2" w:rsidR="007544BB" w:rsidRPr="009438C5" w:rsidRDefault="007544BB" w:rsidP="00091BC7">
      <w:pPr>
        <w:spacing w:line="360" w:lineRule="auto"/>
        <w:rPr>
          <w:rFonts w:ascii="Arial" w:hAnsi="Arial" w:cs="Arial"/>
          <w:sz w:val="22"/>
          <w:szCs w:val="22"/>
        </w:rPr>
      </w:pPr>
      <w:r w:rsidRPr="007544BB">
        <w:rPr>
          <w:rFonts w:ascii="Arial" w:hAnsi="Arial" w:cs="Arial"/>
          <w:sz w:val="22"/>
          <w:szCs w:val="22"/>
        </w:rPr>
        <w:t xml:space="preserve">University of Sheffield (2024) </w:t>
      </w:r>
      <w:r w:rsidRPr="007544BB">
        <w:rPr>
          <w:rFonts w:ascii="Arial" w:hAnsi="Arial" w:cs="Arial"/>
          <w:i/>
          <w:iCs/>
          <w:sz w:val="22"/>
          <w:szCs w:val="22"/>
        </w:rPr>
        <w:t>Hospital admissions from care homes reduced by a quarter thanks to data</w:t>
      </w:r>
      <w:r w:rsidRPr="007544BB">
        <w:rPr>
          <w:rFonts w:ascii="Arial" w:hAnsi="Arial" w:cs="Arial"/>
          <w:i/>
          <w:iCs/>
          <w:sz w:val="22"/>
          <w:szCs w:val="22"/>
        </w:rPr>
        <w:noBreakHyphen/>
        <w:t>driven app</w:t>
      </w:r>
      <w:r w:rsidRPr="007544BB">
        <w:rPr>
          <w:rFonts w:ascii="Arial" w:hAnsi="Arial" w:cs="Arial"/>
          <w:sz w:val="22"/>
          <w:szCs w:val="22"/>
        </w:rPr>
        <w:t>. The University of Sheffield. Available at:</w:t>
      </w:r>
      <w:r w:rsidR="008D5317">
        <w:rPr>
          <w:rFonts w:ascii="Arial" w:hAnsi="Arial" w:cs="Arial"/>
          <w:sz w:val="22"/>
          <w:szCs w:val="22"/>
        </w:rPr>
        <w:t xml:space="preserve"> </w:t>
      </w:r>
      <w:hyperlink r:id="rId33" w:history="1">
        <w:r w:rsidR="00091BC7" w:rsidRPr="00091BC7">
          <w:rPr>
            <w:rStyle w:val="Hyperlink"/>
            <w:rFonts w:ascii="Arial" w:hAnsi="Arial" w:cs="Arial"/>
            <w:sz w:val="22"/>
            <w:szCs w:val="22"/>
          </w:rPr>
          <w:t>Hospital admissions from care homes reduced by a quarter thanks to data-driven app | News | The University of Sheffield</w:t>
        </w:r>
      </w:hyperlink>
      <w:r w:rsidR="00091BC7">
        <w:rPr>
          <w:rFonts w:ascii="Arial" w:hAnsi="Arial" w:cs="Arial"/>
          <w:sz w:val="22"/>
          <w:szCs w:val="22"/>
        </w:rPr>
        <w:t xml:space="preserve"> </w:t>
      </w:r>
      <w:r w:rsidR="00091BC7" w:rsidRPr="009438C5">
        <w:rPr>
          <w:rFonts w:ascii="Arial" w:hAnsi="Arial" w:cs="Arial"/>
          <w:sz w:val="22"/>
          <w:szCs w:val="22"/>
        </w:rPr>
        <w:t>(Accessed: 04 February 2026).</w:t>
      </w:r>
    </w:p>
    <w:p w14:paraId="1E6889D2"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 xml:space="preserve">Van De Hei, S.J., Stoker, N., Flokstra-de Blok, B.M., Poot, C.C., Meijer, E., Postma, M.J., Chavannes, N.H., Kocks, J.W. and van Boven, J.F. (2023) ‘Anticipated barriers and facilitators for implementing smart inhalers in asthma medication adherence </w:t>
      </w:r>
      <w:r w:rsidRPr="009438C5">
        <w:rPr>
          <w:rFonts w:ascii="Arial" w:hAnsi="Arial" w:cs="Arial"/>
          <w:sz w:val="22"/>
          <w:szCs w:val="22"/>
        </w:rPr>
        <w:lastRenderedPageBreak/>
        <w:t>management’, </w:t>
      </w:r>
      <w:r w:rsidRPr="009438C5">
        <w:rPr>
          <w:rFonts w:ascii="Arial" w:hAnsi="Arial" w:cs="Arial"/>
          <w:i/>
          <w:iCs/>
          <w:sz w:val="22"/>
          <w:szCs w:val="22"/>
        </w:rPr>
        <w:t>Npj Primary Care Respiratory Medicine</w:t>
      </w:r>
      <w:r w:rsidRPr="009438C5">
        <w:rPr>
          <w:rFonts w:ascii="Arial" w:hAnsi="Arial" w:cs="Arial"/>
          <w:sz w:val="22"/>
          <w:szCs w:val="22"/>
        </w:rPr>
        <w:t>, </w:t>
      </w:r>
      <w:r w:rsidRPr="009438C5">
        <w:rPr>
          <w:rFonts w:ascii="Arial" w:hAnsi="Arial" w:cs="Arial"/>
          <w:i/>
          <w:iCs/>
          <w:sz w:val="22"/>
          <w:szCs w:val="22"/>
        </w:rPr>
        <w:t>33</w:t>
      </w:r>
      <w:r w:rsidRPr="009438C5">
        <w:rPr>
          <w:rFonts w:ascii="Arial" w:hAnsi="Arial" w:cs="Arial"/>
          <w:sz w:val="22"/>
          <w:szCs w:val="22"/>
        </w:rPr>
        <w:t>(1), p.22. Available at: doi: </w:t>
      </w:r>
      <w:hyperlink r:id="rId34" w:tgtFrame="_blank" w:history="1">
        <w:r w:rsidRPr="009438C5">
          <w:rPr>
            <w:rStyle w:val="Hyperlink"/>
            <w:rFonts w:ascii="Arial" w:hAnsi="Arial" w:cs="Arial"/>
            <w:sz w:val="22"/>
            <w:szCs w:val="22"/>
          </w:rPr>
          <w:t>10.1038/s41533-023-00343-w</w:t>
        </w:r>
      </w:hyperlink>
    </w:p>
    <w:p w14:paraId="497764C4" w14:textId="275C986D" w:rsidR="00DC52DC" w:rsidRPr="009438C5" w:rsidRDefault="00DC52DC" w:rsidP="009438C5">
      <w:pPr>
        <w:spacing w:line="360" w:lineRule="auto"/>
        <w:rPr>
          <w:rFonts w:ascii="Arial" w:hAnsi="Arial" w:cs="Arial"/>
          <w:sz w:val="22"/>
          <w:szCs w:val="22"/>
        </w:rPr>
      </w:pPr>
      <w:r w:rsidRPr="009438C5">
        <w:rPr>
          <w:rFonts w:ascii="Arial" w:hAnsi="Arial" w:cs="Arial"/>
          <w:sz w:val="22"/>
          <w:szCs w:val="22"/>
        </w:rPr>
        <w:t xml:space="preserve">Wills, E., Mistry, P., and Gowar, C. (2025) </w:t>
      </w:r>
      <w:r w:rsidRPr="009438C5">
        <w:rPr>
          <w:rFonts w:ascii="Arial" w:hAnsi="Arial" w:cs="Arial"/>
          <w:i/>
          <w:iCs/>
          <w:sz w:val="22"/>
          <w:szCs w:val="22"/>
        </w:rPr>
        <w:t>Designing inclusive and trusted digital health services with people and communities</w:t>
      </w:r>
      <w:r w:rsidRPr="009438C5">
        <w:rPr>
          <w:rFonts w:ascii="Arial" w:hAnsi="Arial" w:cs="Arial"/>
          <w:sz w:val="22"/>
          <w:szCs w:val="22"/>
        </w:rPr>
        <w:t xml:space="preserve">, 30 January. Available at: </w:t>
      </w:r>
      <w:hyperlink r:id="rId35" w:history="1">
        <w:r w:rsidRPr="009438C5">
          <w:rPr>
            <w:rStyle w:val="Hyperlink"/>
            <w:rFonts w:ascii="Arial" w:hAnsi="Arial" w:cs="Arial"/>
            <w:sz w:val="22"/>
            <w:szCs w:val="22"/>
          </w:rPr>
          <w:t>Designing Inclusive Digital Health Services With Communities | The King's Fund</w:t>
        </w:r>
      </w:hyperlink>
      <w:r w:rsidRPr="009438C5">
        <w:rPr>
          <w:rFonts w:ascii="Arial" w:hAnsi="Arial" w:cs="Arial"/>
          <w:sz w:val="22"/>
          <w:szCs w:val="22"/>
        </w:rPr>
        <w:t xml:space="preserve"> (Accessed: 24 February 2026).</w:t>
      </w:r>
    </w:p>
    <w:p w14:paraId="2B7C12B5" w14:textId="77777777" w:rsidR="002565FD" w:rsidRPr="009438C5" w:rsidRDefault="002565FD" w:rsidP="009438C5">
      <w:pPr>
        <w:spacing w:line="360" w:lineRule="auto"/>
        <w:rPr>
          <w:rFonts w:ascii="Arial" w:hAnsi="Arial" w:cs="Arial"/>
          <w:sz w:val="22"/>
          <w:szCs w:val="22"/>
        </w:rPr>
      </w:pPr>
      <w:r w:rsidRPr="009438C5">
        <w:rPr>
          <w:rFonts w:ascii="Arial" w:hAnsi="Arial" w:cs="Arial"/>
          <w:sz w:val="22"/>
          <w:szCs w:val="22"/>
        </w:rPr>
        <w:t>Zabczyk, C. and Blakey, J.D. (2021) ‘The effect of connected “smart” inhalers on medication adherence’, </w:t>
      </w:r>
      <w:r w:rsidRPr="009438C5">
        <w:rPr>
          <w:rFonts w:ascii="Arial" w:hAnsi="Arial" w:cs="Arial"/>
          <w:i/>
          <w:iCs/>
          <w:sz w:val="22"/>
          <w:szCs w:val="22"/>
        </w:rPr>
        <w:t>Frontiers in medical technology</w:t>
      </w:r>
      <w:r w:rsidRPr="009438C5">
        <w:rPr>
          <w:rFonts w:ascii="Arial" w:hAnsi="Arial" w:cs="Arial"/>
          <w:sz w:val="22"/>
          <w:szCs w:val="22"/>
        </w:rPr>
        <w:t>, </w:t>
      </w:r>
      <w:r w:rsidRPr="009438C5">
        <w:rPr>
          <w:rFonts w:ascii="Arial" w:hAnsi="Arial" w:cs="Arial"/>
          <w:i/>
          <w:iCs/>
          <w:sz w:val="22"/>
          <w:szCs w:val="22"/>
        </w:rPr>
        <w:t>3</w:t>
      </w:r>
      <w:r w:rsidRPr="009438C5">
        <w:rPr>
          <w:rFonts w:ascii="Arial" w:hAnsi="Arial" w:cs="Arial"/>
          <w:sz w:val="22"/>
          <w:szCs w:val="22"/>
        </w:rPr>
        <w:t>, p.657321. Available at:  doi: </w:t>
      </w:r>
      <w:hyperlink r:id="rId36" w:tgtFrame="_blank" w:history="1">
        <w:r w:rsidRPr="009438C5">
          <w:rPr>
            <w:rStyle w:val="Hyperlink"/>
            <w:rFonts w:ascii="Arial" w:hAnsi="Arial" w:cs="Arial"/>
            <w:sz w:val="22"/>
            <w:szCs w:val="22"/>
          </w:rPr>
          <w:t>10.3389/fmedt.2021.657321</w:t>
        </w:r>
      </w:hyperlink>
    </w:p>
    <w:sectPr w:rsidR="002565FD" w:rsidRPr="009438C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24D071" w14:textId="77777777" w:rsidR="004A7164" w:rsidRDefault="004A7164" w:rsidP="001C70D3">
      <w:pPr>
        <w:spacing w:after="0" w:line="240" w:lineRule="auto"/>
      </w:pPr>
      <w:r>
        <w:separator/>
      </w:r>
    </w:p>
  </w:endnote>
  <w:endnote w:type="continuationSeparator" w:id="0">
    <w:p w14:paraId="2A523916" w14:textId="77777777" w:rsidR="004A7164" w:rsidRDefault="004A7164" w:rsidP="001C7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8117061"/>
      <w:docPartObj>
        <w:docPartGallery w:val="Page Numbers (Bottom of Page)"/>
        <w:docPartUnique/>
      </w:docPartObj>
    </w:sdtPr>
    <w:sdtEndPr/>
    <w:sdtContent>
      <w:p w14:paraId="1EACBFAB" w14:textId="4109BA57" w:rsidR="001C70D3" w:rsidRDefault="001C70D3">
        <w:pPr>
          <w:pStyle w:val="Footer"/>
          <w:jc w:val="right"/>
        </w:pPr>
        <w:r>
          <w:fldChar w:fldCharType="begin"/>
        </w:r>
        <w:r>
          <w:instrText>PAGE   \* MERGEFORMAT</w:instrText>
        </w:r>
        <w:r>
          <w:fldChar w:fldCharType="separate"/>
        </w:r>
        <w:r>
          <w:t>2</w:t>
        </w:r>
        <w:r>
          <w:fldChar w:fldCharType="end"/>
        </w:r>
      </w:p>
    </w:sdtContent>
  </w:sdt>
  <w:p w14:paraId="09A62957" w14:textId="77777777" w:rsidR="001C70D3" w:rsidRDefault="001C7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6A126" w14:textId="77777777" w:rsidR="004A7164" w:rsidRDefault="004A7164" w:rsidP="001C70D3">
      <w:pPr>
        <w:spacing w:after="0" w:line="240" w:lineRule="auto"/>
      </w:pPr>
      <w:r>
        <w:separator/>
      </w:r>
    </w:p>
  </w:footnote>
  <w:footnote w:type="continuationSeparator" w:id="0">
    <w:p w14:paraId="531C7294" w14:textId="77777777" w:rsidR="004A7164" w:rsidRDefault="004A7164" w:rsidP="001C70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3A23F7"/>
    <w:multiLevelType w:val="hybridMultilevel"/>
    <w:tmpl w:val="DCEAB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7AA6D5F"/>
    <w:multiLevelType w:val="hybridMultilevel"/>
    <w:tmpl w:val="287ED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4070D"/>
    <w:multiLevelType w:val="hybridMultilevel"/>
    <w:tmpl w:val="65525A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D5271F"/>
    <w:multiLevelType w:val="hybridMultilevel"/>
    <w:tmpl w:val="33C215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0B7AD7"/>
    <w:multiLevelType w:val="multilevel"/>
    <w:tmpl w:val="AA9C9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3812FA"/>
    <w:multiLevelType w:val="hybridMultilevel"/>
    <w:tmpl w:val="476C5E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796619AA"/>
    <w:multiLevelType w:val="multilevel"/>
    <w:tmpl w:val="7C868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8411210">
    <w:abstractNumId w:val="0"/>
  </w:num>
  <w:num w:numId="2" w16cid:durableId="242300758">
    <w:abstractNumId w:val="2"/>
  </w:num>
  <w:num w:numId="3" w16cid:durableId="2070498729">
    <w:abstractNumId w:val="5"/>
  </w:num>
  <w:num w:numId="4" w16cid:durableId="1911841970">
    <w:abstractNumId w:val="3"/>
  </w:num>
  <w:num w:numId="5" w16cid:durableId="1825467236">
    <w:abstractNumId w:val="1"/>
  </w:num>
  <w:num w:numId="6" w16cid:durableId="1571381712">
    <w:abstractNumId w:val="4"/>
  </w:num>
  <w:num w:numId="7" w16cid:durableId="16197547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9CE"/>
    <w:rsid w:val="00031A40"/>
    <w:rsid w:val="00036CE4"/>
    <w:rsid w:val="0004782A"/>
    <w:rsid w:val="00054DD1"/>
    <w:rsid w:val="00060F78"/>
    <w:rsid w:val="00062226"/>
    <w:rsid w:val="0008176F"/>
    <w:rsid w:val="00091BC7"/>
    <w:rsid w:val="000A5E9D"/>
    <w:rsid w:val="000B2707"/>
    <w:rsid w:val="000B5164"/>
    <w:rsid w:val="000B5C4A"/>
    <w:rsid w:val="000B63A9"/>
    <w:rsid w:val="000C6A3F"/>
    <w:rsid w:val="000C74D8"/>
    <w:rsid w:val="000D0557"/>
    <w:rsid w:val="000D38BC"/>
    <w:rsid w:val="000D5838"/>
    <w:rsid w:val="000E3B84"/>
    <w:rsid w:val="000F12C0"/>
    <w:rsid w:val="00111DEB"/>
    <w:rsid w:val="00115DDA"/>
    <w:rsid w:val="00124E6E"/>
    <w:rsid w:val="00124FC4"/>
    <w:rsid w:val="001432AA"/>
    <w:rsid w:val="00144140"/>
    <w:rsid w:val="00147123"/>
    <w:rsid w:val="00172624"/>
    <w:rsid w:val="00177518"/>
    <w:rsid w:val="0018392B"/>
    <w:rsid w:val="001B22C4"/>
    <w:rsid w:val="001C0D95"/>
    <w:rsid w:val="001C6186"/>
    <w:rsid w:val="001C70D3"/>
    <w:rsid w:val="001D0FD7"/>
    <w:rsid w:val="001D3826"/>
    <w:rsid w:val="001D6A12"/>
    <w:rsid w:val="001E2390"/>
    <w:rsid w:val="001E4705"/>
    <w:rsid w:val="00204AE5"/>
    <w:rsid w:val="00210FC8"/>
    <w:rsid w:val="00214C66"/>
    <w:rsid w:val="00222E47"/>
    <w:rsid w:val="0022649E"/>
    <w:rsid w:val="002357D3"/>
    <w:rsid w:val="0023783A"/>
    <w:rsid w:val="00243FA7"/>
    <w:rsid w:val="0025180B"/>
    <w:rsid w:val="00254CD7"/>
    <w:rsid w:val="0025645D"/>
    <w:rsid w:val="002565FD"/>
    <w:rsid w:val="00256C34"/>
    <w:rsid w:val="00257717"/>
    <w:rsid w:val="002652E2"/>
    <w:rsid w:val="00270EF8"/>
    <w:rsid w:val="00271A39"/>
    <w:rsid w:val="00274E25"/>
    <w:rsid w:val="002A0B5B"/>
    <w:rsid w:val="002A6D80"/>
    <w:rsid w:val="002B38E7"/>
    <w:rsid w:val="002B4C8D"/>
    <w:rsid w:val="002B68FC"/>
    <w:rsid w:val="002C4882"/>
    <w:rsid w:val="002C4916"/>
    <w:rsid w:val="002D2CA7"/>
    <w:rsid w:val="002D34C9"/>
    <w:rsid w:val="002D7142"/>
    <w:rsid w:val="002D7184"/>
    <w:rsid w:val="002D75BA"/>
    <w:rsid w:val="002D76E7"/>
    <w:rsid w:val="002E1EEE"/>
    <w:rsid w:val="002E2F45"/>
    <w:rsid w:val="002E69C7"/>
    <w:rsid w:val="002E6F2A"/>
    <w:rsid w:val="002F382C"/>
    <w:rsid w:val="002F42A5"/>
    <w:rsid w:val="002F6E16"/>
    <w:rsid w:val="00301892"/>
    <w:rsid w:val="00302A24"/>
    <w:rsid w:val="003057E7"/>
    <w:rsid w:val="00327101"/>
    <w:rsid w:val="00330D0D"/>
    <w:rsid w:val="003315EF"/>
    <w:rsid w:val="00337521"/>
    <w:rsid w:val="00340C25"/>
    <w:rsid w:val="00343D58"/>
    <w:rsid w:val="0035787C"/>
    <w:rsid w:val="003603F0"/>
    <w:rsid w:val="00365CFC"/>
    <w:rsid w:val="003663D9"/>
    <w:rsid w:val="003717EF"/>
    <w:rsid w:val="00372873"/>
    <w:rsid w:val="00393AFA"/>
    <w:rsid w:val="00395453"/>
    <w:rsid w:val="003A3BA1"/>
    <w:rsid w:val="003B0D3A"/>
    <w:rsid w:val="003B4438"/>
    <w:rsid w:val="003D150C"/>
    <w:rsid w:val="003E1FD6"/>
    <w:rsid w:val="003E4D80"/>
    <w:rsid w:val="00405588"/>
    <w:rsid w:val="0041656D"/>
    <w:rsid w:val="004355CD"/>
    <w:rsid w:val="00446197"/>
    <w:rsid w:val="00456A06"/>
    <w:rsid w:val="00460C5F"/>
    <w:rsid w:val="00461063"/>
    <w:rsid w:val="00464BD4"/>
    <w:rsid w:val="00465693"/>
    <w:rsid w:val="004669DC"/>
    <w:rsid w:val="0047501C"/>
    <w:rsid w:val="004779DE"/>
    <w:rsid w:val="00495CF3"/>
    <w:rsid w:val="004A13F0"/>
    <w:rsid w:val="004A4F42"/>
    <w:rsid w:val="004A564D"/>
    <w:rsid w:val="004A7164"/>
    <w:rsid w:val="004B43E6"/>
    <w:rsid w:val="004B4B2F"/>
    <w:rsid w:val="004C6DBA"/>
    <w:rsid w:val="004E63DD"/>
    <w:rsid w:val="004E6AC7"/>
    <w:rsid w:val="004E6FA8"/>
    <w:rsid w:val="004F3F74"/>
    <w:rsid w:val="0050246F"/>
    <w:rsid w:val="00510261"/>
    <w:rsid w:val="005102F0"/>
    <w:rsid w:val="00512093"/>
    <w:rsid w:val="005145C2"/>
    <w:rsid w:val="005204AF"/>
    <w:rsid w:val="00520CF4"/>
    <w:rsid w:val="00522BD1"/>
    <w:rsid w:val="00530EA7"/>
    <w:rsid w:val="005378CC"/>
    <w:rsid w:val="00541968"/>
    <w:rsid w:val="00542893"/>
    <w:rsid w:val="005449E9"/>
    <w:rsid w:val="00553693"/>
    <w:rsid w:val="005539CE"/>
    <w:rsid w:val="00554976"/>
    <w:rsid w:val="00560557"/>
    <w:rsid w:val="00564158"/>
    <w:rsid w:val="005674E7"/>
    <w:rsid w:val="00567E48"/>
    <w:rsid w:val="00570349"/>
    <w:rsid w:val="00574444"/>
    <w:rsid w:val="00580325"/>
    <w:rsid w:val="005803FE"/>
    <w:rsid w:val="0059534B"/>
    <w:rsid w:val="005A0B2A"/>
    <w:rsid w:val="005A5ABA"/>
    <w:rsid w:val="005B011E"/>
    <w:rsid w:val="005B2951"/>
    <w:rsid w:val="005C1E5F"/>
    <w:rsid w:val="005C3A9B"/>
    <w:rsid w:val="005F3DF1"/>
    <w:rsid w:val="00622A08"/>
    <w:rsid w:val="006342B5"/>
    <w:rsid w:val="00636FA7"/>
    <w:rsid w:val="00640DE2"/>
    <w:rsid w:val="00653107"/>
    <w:rsid w:val="00653FFB"/>
    <w:rsid w:val="00654CCB"/>
    <w:rsid w:val="00655602"/>
    <w:rsid w:val="006558FD"/>
    <w:rsid w:val="00681081"/>
    <w:rsid w:val="00681E64"/>
    <w:rsid w:val="006847A4"/>
    <w:rsid w:val="006967F2"/>
    <w:rsid w:val="006B7D9F"/>
    <w:rsid w:val="006C1EB3"/>
    <w:rsid w:val="006C392D"/>
    <w:rsid w:val="006D14F9"/>
    <w:rsid w:val="006E57A5"/>
    <w:rsid w:val="007117C2"/>
    <w:rsid w:val="007162CA"/>
    <w:rsid w:val="00716F60"/>
    <w:rsid w:val="00720DF9"/>
    <w:rsid w:val="00726412"/>
    <w:rsid w:val="00726BF4"/>
    <w:rsid w:val="00731D0D"/>
    <w:rsid w:val="00744B5F"/>
    <w:rsid w:val="00745531"/>
    <w:rsid w:val="00752DA3"/>
    <w:rsid w:val="007544BB"/>
    <w:rsid w:val="00766854"/>
    <w:rsid w:val="00777906"/>
    <w:rsid w:val="00780118"/>
    <w:rsid w:val="00783BBA"/>
    <w:rsid w:val="0078532B"/>
    <w:rsid w:val="0079002C"/>
    <w:rsid w:val="00791F69"/>
    <w:rsid w:val="007A34C8"/>
    <w:rsid w:val="007A4797"/>
    <w:rsid w:val="007A65A8"/>
    <w:rsid w:val="007A7413"/>
    <w:rsid w:val="007A756A"/>
    <w:rsid w:val="007A7D64"/>
    <w:rsid w:val="007B4EC0"/>
    <w:rsid w:val="007B7A1F"/>
    <w:rsid w:val="007D38DC"/>
    <w:rsid w:val="007D6EB6"/>
    <w:rsid w:val="007E0099"/>
    <w:rsid w:val="007F0E18"/>
    <w:rsid w:val="007F1B97"/>
    <w:rsid w:val="00802259"/>
    <w:rsid w:val="00805C45"/>
    <w:rsid w:val="0080610D"/>
    <w:rsid w:val="008065CC"/>
    <w:rsid w:val="00807EAF"/>
    <w:rsid w:val="00817C37"/>
    <w:rsid w:val="008305F7"/>
    <w:rsid w:val="00830D54"/>
    <w:rsid w:val="008427A5"/>
    <w:rsid w:val="00842F35"/>
    <w:rsid w:val="00853B66"/>
    <w:rsid w:val="00857826"/>
    <w:rsid w:val="00860B79"/>
    <w:rsid w:val="00863013"/>
    <w:rsid w:val="00877036"/>
    <w:rsid w:val="00881757"/>
    <w:rsid w:val="00882D9A"/>
    <w:rsid w:val="00890317"/>
    <w:rsid w:val="00894AF0"/>
    <w:rsid w:val="00896386"/>
    <w:rsid w:val="008A2CCA"/>
    <w:rsid w:val="008B1397"/>
    <w:rsid w:val="008B25F8"/>
    <w:rsid w:val="008B4BDF"/>
    <w:rsid w:val="008B5A3B"/>
    <w:rsid w:val="008C3962"/>
    <w:rsid w:val="008D5317"/>
    <w:rsid w:val="008E30B3"/>
    <w:rsid w:val="008F092F"/>
    <w:rsid w:val="008F4874"/>
    <w:rsid w:val="00901F83"/>
    <w:rsid w:val="00913020"/>
    <w:rsid w:val="009148B8"/>
    <w:rsid w:val="00915882"/>
    <w:rsid w:val="00925500"/>
    <w:rsid w:val="00925692"/>
    <w:rsid w:val="00930596"/>
    <w:rsid w:val="009409E3"/>
    <w:rsid w:val="00941204"/>
    <w:rsid w:val="009438C5"/>
    <w:rsid w:val="0094647E"/>
    <w:rsid w:val="00957B9F"/>
    <w:rsid w:val="009601C0"/>
    <w:rsid w:val="00960E20"/>
    <w:rsid w:val="00967B1E"/>
    <w:rsid w:val="00980FB5"/>
    <w:rsid w:val="0098302B"/>
    <w:rsid w:val="0098388C"/>
    <w:rsid w:val="009B5E22"/>
    <w:rsid w:val="009D20E3"/>
    <w:rsid w:val="009E1445"/>
    <w:rsid w:val="009E1DB4"/>
    <w:rsid w:val="009E2273"/>
    <w:rsid w:val="009F1E2B"/>
    <w:rsid w:val="009F3D4C"/>
    <w:rsid w:val="00A0346F"/>
    <w:rsid w:val="00A103F3"/>
    <w:rsid w:val="00A17CEB"/>
    <w:rsid w:val="00A20078"/>
    <w:rsid w:val="00A248E8"/>
    <w:rsid w:val="00A46711"/>
    <w:rsid w:val="00A50A8A"/>
    <w:rsid w:val="00A611D3"/>
    <w:rsid w:val="00A62403"/>
    <w:rsid w:val="00A661EF"/>
    <w:rsid w:val="00A706B2"/>
    <w:rsid w:val="00A73926"/>
    <w:rsid w:val="00A81DD3"/>
    <w:rsid w:val="00A87FA5"/>
    <w:rsid w:val="00A909CD"/>
    <w:rsid w:val="00A93220"/>
    <w:rsid w:val="00AB0BC5"/>
    <w:rsid w:val="00AC0BCF"/>
    <w:rsid w:val="00AC449C"/>
    <w:rsid w:val="00AD2D9F"/>
    <w:rsid w:val="00AD51C5"/>
    <w:rsid w:val="00AD68EA"/>
    <w:rsid w:val="00AE3649"/>
    <w:rsid w:val="00AF7661"/>
    <w:rsid w:val="00B16847"/>
    <w:rsid w:val="00B31432"/>
    <w:rsid w:val="00B325A8"/>
    <w:rsid w:val="00B35FEC"/>
    <w:rsid w:val="00B44679"/>
    <w:rsid w:val="00B55E86"/>
    <w:rsid w:val="00B70312"/>
    <w:rsid w:val="00B711DD"/>
    <w:rsid w:val="00B7233B"/>
    <w:rsid w:val="00B92192"/>
    <w:rsid w:val="00B92BF4"/>
    <w:rsid w:val="00BA09CE"/>
    <w:rsid w:val="00BA7C5E"/>
    <w:rsid w:val="00BB2C8F"/>
    <w:rsid w:val="00BB6839"/>
    <w:rsid w:val="00BC3487"/>
    <w:rsid w:val="00BD12CA"/>
    <w:rsid w:val="00BD6ABF"/>
    <w:rsid w:val="00BF05C5"/>
    <w:rsid w:val="00BF37BC"/>
    <w:rsid w:val="00BF391A"/>
    <w:rsid w:val="00BF4143"/>
    <w:rsid w:val="00BF58DA"/>
    <w:rsid w:val="00BF5B4A"/>
    <w:rsid w:val="00C13A27"/>
    <w:rsid w:val="00C2383E"/>
    <w:rsid w:val="00C25737"/>
    <w:rsid w:val="00C26700"/>
    <w:rsid w:val="00C30C2B"/>
    <w:rsid w:val="00C31B55"/>
    <w:rsid w:val="00C37788"/>
    <w:rsid w:val="00C47311"/>
    <w:rsid w:val="00C50E43"/>
    <w:rsid w:val="00C661C7"/>
    <w:rsid w:val="00C74CAC"/>
    <w:rsid w:val="00C831AB"/>
    <w:rsid w:val="00C92D7F"/>
    <w:rsid w:val="00C93395"/>
    <w:rsid w:val="00CB01BD"/>
    <w:rsid w:val="00CB2EEF"/>
    <w:rsid w:val="00CB6046"/>
    <w:rsid w:val="00CD29CE"/>
    <w:rsid w:val="00CE733B"/>
    <w:rsid w:val="00CE758C"/>
    <w:rsid w:val="00CF73CA"/>
    <w:rsid w:val="00D00130"/>
    <w:rsid w:val="00D0412C"/>
    <w:rsid w:val="00D0494A"/>
    <w:rsid w:val="00D050E3"/>
    <w:rsid w:val="00D06C70"/>
    <w:rsid w:val="00D07CFA"/>
    <w:rsid w:val="00D20860"/>
    <w:rsid w:val="00D2425C"/>
    <w:rsid w:val="00D246E5"/>
    <w:rsid w:val="00D32C46"/>
    <w:rsid w:val="00D32E1E"/>
    <w:rsid w:val="00D379D9"/>
    <w:rsid w:val="00D406C1"/>
    <w:rsid w:val="00D55093"/>
    <w:rsid w:val="00D61F4E"/>
    <w:rsid w:val="00D62D54"/>
    <w:rsid w:val="00D6409E"/>
    <w:rsid w:val="00D65140"/>
    <w:rsid w:val="00D71550"/>
    <w:rsid w:val="00D76DA5"/>
    <w:rsid w:val="00D8173D"/>
    <w:rsid w:val="00D8290A"/>
    <w:rsid w:val="00D833DC"/>
    <w:rsid w:val="00D939C2"/>
    <w:rsid w:val="00D97493"/>
    <w:rsid w:val="00DA164B"/>
    <w:rsid w:val="00DA7DBA"/>
    <w:rsid w:val="00DB12D4"/>
    <w:rsid w:val="00DB3938"/>
    <w:rsid w:val="00DB5C17"/>
    <w:rsid w:val="00DC52DC"/>
    <w:rsid w:val="00DF23E1"/>
    <w:rsid w:val="00DF2A74"/>
    <w:rsid w:val="00DF3F7C"/>
    <w:rsid w:val="00DF6423"/>
    <w:rsid w:val="00E021A5"/>
    <w:rsid w:val="00E03928"/>
    <w:rsid w:val="00E06000"/>
    <w:rsid w:val="00E15E00"/>
    <w:rsid w:val="00E2566E"/>
    <w:rsid w:val="00E267BE"/>
    <w:rsid w:val="00E31FE7"/>
    <w:rsid w:val="00E330E9"/>
    <w:rsid w:val="00E332FD"/>
    <w:rsid w:val="00E476D4"/>
    <w:rsid w:val="00E501D8"/>
    <w:rsid w:val="00E67FC1"/>
    <w:rsid w:val="00E755AB"/>
    <w:rsid w:val="00E83D39"/>
    <w:rsid w:val="00E9260C"/>
    <w:rsid w:val="00EA0CB1"/>
    <w:rsid w:val="00EA253A"/>
    <w:rsid w:val="00EA2E4B"/>
    <w:rsid w:val="00EA5CAB"/>
    <w:rsid w:val="00EB232D"/>
    <w:rsid w:val="00EC05A9"/>
    <w:rsid w:val="00ED32FB"/>
    <w:rsid w:val="00EF40C8"/>
    <w:rsid w:val="00F07750"/>
    <w:rsid w:val="00F16B67"/>
    <w:rsid w:val="00F2384A"/>
    <w:rsid w:val="00F259D5"/>
    <w:rsid w:val="00F30DC5"/>
    <w:rsid w:val="00F414D0"/>
    <w:rsid w:val="00F51323"/>
    <w:rsid w:val="00F74CF9"/>
    <w:rsid w:val="00F75989"/>
    <w:rsid w:val="00F75C0C"/>
    <w:rsid w:val="00F81CF1"/>
    <w:rsid w:val="00F94E78"/>
    <w:rsid w:val="00FA690A"/>
    <w:rsid w:val="00FC0918"/>
    <w:rsid w:val="00FD1C64"/>
    <w:rsid w:val="00FE50AC"/>
    <w:rsid w:val="00FE55F6"/>
    <w:rsid w:val="00FF54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45B25"/>
  <w15:chartTrackingRefBased/>
  <w15:docId w15:val="{57829084-BBAF-4641-AAD4-D39EE6685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9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9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39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9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9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9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9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9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9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9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39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39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9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9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9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9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9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9CE"/>
    <w:rPr>
      <w:rFonts w:eastAsiaTheme="majorEastAsia" w:cstheme="majorBidi"/>
      <w:color w:val="272727" w:themeColor="text1" w:themeTint="D8"/>
    </w:rPr>
  </w:style>
  <w:style w:type="paragraph" w:styleId="Title">
    <w:name w:val="Title"/>
    <w:basedOn w:val="Normal"/>
    <w:next w:val="Normal"/>
    <w:link w:val="TitleChar"/>
    <w:uiPriority w:val="10"/>
    <w:qFormat/>
    <w:rsid w:val="005539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9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9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9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9CE"/>
    <w:pPr>
      <w:spacing w:before="160"/>
      <w:jc w:val="center"/>
    </w:pPr>
    <w:rPr>
      <w:i/>
      <w:iCs/>
      <w:color w:val="404040" w:themeColor="text1" w:themeTint="BF"/>
    </w:rPr>
  </w:style>
  <w:style w:type="character" w:customStyle="1" w:styleId="QuoteChar">
    <w:name w:val="Quote Char"/>
    <w:basedOn w:val="DefaultParagraphFont"/>
    <w:link w:val="Quote"/>
    <w:uiPriority w:val="29"/>
    <w:rsid w:val="005539CE"/>
    <w:rPr>
      <w:i/>
      <w:iCs/>
      <w:color w:val="404040" w:themeColor="text1" w:themeTint="BF"/>
    </w:rPr>
  </w:style>
  <w:style w:type="paragraph" w:styleId="ListParagraph">
    <w:name w:val="List Paragraph"/>
    <w:basedOn w:val="Normal"/>
    <w:uiPriority w:val="34"/>
    <w:qFormat/>
    <w:rsid w:val="005539CE"/>
    <w:pPr>
      <w:ind w:left="720"/>
      <w:contextualSpacing/>
    </w:pPr>
  </w:style>
  <w:style w:type="character" w:styleId="IntenseEmphasis">
    <w:name w:val="Intense Emphasis"/>
    <w:basedOn w:val="DefaultParagraphFont"/>
    <w:uiPriority w:val="21"/>
    <w:qFormat/>
    <w:rsid w:val="005539CE"/>
    <w:rPr>
      <w:i/>
      <w:iCs/>
      <w:color w:val="0F4761" w:themeColor="accent1" w:themeShade="BF"/>
    </w:rPr>
  </w:style>
  <w:style w:type="paragraph" w:styleId="IntenseQuote">
    <w:name w:val="Intense Quote"/>
    <w:basedOn w:val="Normal"/>
    <w:next w:val="Normal"/>
    <w:link w:val="IntenseQuoteChar"/>
    <w:uiPriority w:val="30"/>
    <w:qFormat/>
    <w:rsid w:val="005539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9CE"/>
    <w:rPr>
      <w:i/>
      <w:iCs/>
      <w:color w:val="0F4761" w:themeColor="accent1" w:themeShade="BF"/>
    </w:rPr>
  </w:style>
  <w:style w:type="character" w:styleId="IntenseReference">
    <w:name w:val="Intense Reference"/>
    <w:basedOn w:val="DefaultParagraphFont"/>
    <w:uiPriority w:val="32"/>
    <w:qFormat/>
    <w:rsid w:val="005539CE"/>
    <w:rPr>
      <w:b/>
      <w:bCs/>
      <w:smallCaps/>
      <w:color w:val="0F4761" w:themeColor="accent1" w:themeShade="BF"/>
      <w:spacing w:val="5"/>
    </w:rPr>
  </w:style>
  <w:style w:type="character" w:styleId="Hyperlink">
    <w:name w:val="Hyperlink"/>
    <w:basedOn w:val="DefaultParagraphFont"/>
    <w:uiPriority w:val="99"/>
    <w:unhideWhenUsed/>
    <w:rsid w:val="008F092F"/>
    <w:rPr>
      <w:color w:val="467886" w:themeColor="hyperlink"/>
      <w:u w:val="single"/>
    </w:rPr>
  </w:style>
  <w:style w:type="character" w:styleId="UnresolvedMention">
    <w:name w:val="Unresolved Mention"/>
    <w:basedOn w:val="DefaultParagraphFont"/>
    <w:uiPriority w:val="99"/>
    <w:semiHidden/>
    <w:unhideWhenUsed/>
    <w:rsid w:val="008F092F"/>
    <w:rPr>
      <w:color w:val="605E5C"/>
      <w:shd w:val="clear" w:color="auto" w:fill="E1DFDD"/>
    </w:rPr>
  </w:style>
  <w:style w:type="character" w:styleId="FollowedHyperlink">
    <w:name w:val="FollowedHyperlink"/>
    <w:basedOn w:val="DefaultParagraphFont"/>
    <w:uiPriority w:val="99"/>
    <w:semiHidden/>
    <w:unhideWhenUsed/>
    <w:rsid w:val="001C0D95"/>
    <w:rPr>
      <w:color w:val="96607D" w:themeColor="followedHyperlink"/>
      <w:u w:val="single"/>
    </w:rPr>
  </w:style>
  <w:style w:type="paragraph" w:styleId="NormalWeb">
    <w:name w:val="Normal (Web)"/>
    <w:basedOn w:val="Normal"/>
    <w:uiPriority w:val="99"/>
    <w:unhideWhenUsed/>
    <w:rsid w:val="0023783A"/>
    <w:rPr>
      <w:rFonts w:ascii="Times New Roman" w:hAnsi="Times New Roman" w:cs="Times New Roman"/>
    </w:rPr>
  </w:style>
  <w:style w:type="character" w:styleId="Strong">
    <w:name w:val="Strong"/>
    <w:basedOn w:val="DefaultParagraphFont"/>
    <w:uiPriority w:val="22"/>
    <w:qFormat/>
    <w:rsid w:val="00C92D7F"/>
    <w:rPr>
      <w:b/>
      <w:bCs/>
    </w:rPr>
  </w:style>
  <w:style w:type="character" w:styleId="Emphasis">
    <w:name w:val="Emphasis"/>
    <w:basedOn w:val="DefaultParagraphFont"/>
    <w:uiPriority w:val="20"/>
    <w:qFormat/>
    <w:rsid w:val="00C92D7F"/>
    <w:rPr>
      <w:i/>
      <w:iCs/>
    </w:rPr>
  </w:style>
  <w:style w:type="paragraph" w:styleId="TOCHeading">
    <w:name w:val="TOC Heading"/>
    <w:basedOn w:val="Heading1"/>
    <w:next w:val="Normal"/>
    <w:uiPriority w:val="39"/>
    <w:unhideWhenUsed/>
    <w:qFormat/>
    <w:rsid w:val="001C70D3"/>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C70D3"/>
    <w:pPr>
      <w:spacing w:after="100"/>
      <w:ind w:left="240"/>
    </w:pPr>
  </w:style>
  <w:style w:type="paragraph" w:styleId="Header">
    <w:name w:val="header"/>
    <w:basedOn w:val="Normal"/>
    <w:link w:val="HeaderChar"/>
    <w:uiPriority w:val="99"/>
    <w:unhideWhenUsed/>
    <w:rsid w:val="001C7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70D3"/>
  </w:style>
  <w:style w:type="paragraph" w:styleId="Footer">
    <w:name w:val="footer"/>
    <w:basedOn w:val="Normal"/>
    <w:link w:val="FooterChar"/>
    <w:uiPriority w:val="99"/>
    <w:unhideWhenUsed/>
    <w:rsid w:val="001C7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70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41030-021-00167-4" TargetMode="External"/><Relationship Id="rId18" Type="http://schemas.openxmlformats.org/officeDocument/2006/relationships/hyperlink" Target="https://ico.org.uk/for-organisations/advice-and-services/audits/data-protection-audit-framework/toolkits/training-and-awareness/all-staff-training-programme/" TargetMode="External"/><Relationship Id="rId26" Type="http://schemas.openxmlformats.org/officeDocument/2006/relationships/hyperlink" Target="https://evidence.nihr.ac.uk/collection/digital-technology-in-the-nhs-reducing-staff-pressures-improving-care/" TargetMode="External"/><Relationship Id="rId39" Type="http://schemas.openxmlformats.org/officeDocument/2006/relationships/theme" Target="theme/theme1.xml"/><Relationship Id="rId21" Type="http://schemas.openxmlformats.org/officeDocument/2006/relationships/hyperlink" Target="https://doi.org/10.1186/s43168-025-00461-8" TargetMode="External"/><Relationship Id="rId34" Type="http://schemas.openxmlformats.org/officeDocument/2006/relationships/hyperlink" Target="https://doi.org/10.1038/s41533-023-00343-w" TargetMode="External"/><Relationship Id="rId7" Type="http://schemas.openxmlformats.org/officeDocument/2006/relationships/endnotes" Target="endnotes.xml"/><Relationship Id="rId12" Type="http://schemas.openxmlformats.org/officeDocument/2006/relationships/hyperlink" Target="https://doi.org/10.1038/s41746-023-00899-4" TargetMode="External"/><Relationship Id="rId17" Type="http://schemas.openxmlformats.org/officeDocument/2006/relationships/hyperlink" Target="https://www.hee.nhs.uk/sites/default/files/documents/Harnessing%20digital%20technologies%20for%20workforce%20development_%20education%20and%20training%20-%20an%20overview%20%28Jan%2023%29.pdf" TargetMode="External"/><Relationship Id="rId25" Type="http://schemas.openxmlformats.org/officeDocument/2006/relationships/hyperlink" Target="https://www.ncvo.org.uk/help-and-guidance/digital-technology/digital-accessibility-and-inclusion/doing-more-digital-inclusion/" TargetMode="External"/><Relationship Id="rId33" Type="http://schemas.openxmlformats.org/officeDocument/2006/relationships/hyperlink" Target="https://sheffield.ac.uk/news/hospital-admissions-care-homes-reduced-quarter-thanks-data-driven-app"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ublications.parliament.uk/pa/cm5803/cmselect/cmhealth/223/report.html" TargetMode="External"/><Relationship Id="rId20" Type="http://schemas.openxmlformats.org/officeDocument/2006/relationships/hyperlink" Target="https://doi.org/10.1177/20406223231209329" TargetMode="External"/><Relationship Id="rId29" Type="http://schemas.openxmlformats.org/officeDocument/2006/relationships/hyperlink" Target="doi:%2010.1111/resp.120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sthmaandlung.org.uk/sites/default/files/2023-03/auk_smartasthma_feb2017.pdf" TargetMode="External"/><Relationship Id="rId24" Type="http://schemas.openxmlformats.org/officeDocument/2006/relationships/hyperlink" Target="https://www.ncbi.nlm.nih.gov/books/NBK611998/" TargetMode="External"/><Relationship Id="rId32" Type="http://schemas.openxmlformats.org/officeDocument/2006/relationships/hyperlink" Target="https://www.gov.uk/data-protection"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38/s41533-020-0184-0" TargetMode="External"/><Relationship Id="rId23" Type="http://schemas.openxmlformats.org/officeDocument/2006/relationships/hyperlink" Target="https://www.nice.org.uk/advice/mib90/chapter/Patient-organisation-comments" TargetMode="External"/><Relationship Id="rId28" Type="http://schemas.openxmlformats.org/officeDocument/2006/relationships/hyperlink" Target="https://www.nuffieldtrust.org.uk/research/developing-the-digital-skills-of-the-social-care-workforce?utm_source=chatgpt.com" TargetMode="External"/><Relationship Id="rId36" Type="http://schemas.openxmlformats.org/officeDocument/2006/relationships/hyperlink" Target="https://doi.org/10.3389/fmedt.2021.657321" TargetMode="External"/><Relationship Id="rId10" Type="http://schemas.openxmlformats.org/officeDocument/2006/relationships/hyperlink" Target="https://doi.org/10.1186/s12913-025-12663-3" TargetMode="External"/><Relationship Id="rId19" Type="http://schemas.openxmlformats.org/officeDocument/2006/relationships/hyperlink" Target="https://doi.org/10.1136/medethics-2019-105651" TargetMode="External"/><Relationship Id="rId31" Type="http://schemas.openxmlformats.org/officeDocument/2006/relationships/hyperlink" Target="https://doi.org/10.1080/02770903.2024.2316726" TargetMode="External"/><Relationship Id="rId4" Type="http://schemas.openxmlformats.org/officeDocument/2006/relationships/settings" Target="settings.xml"/><Relationship Id="rId9" Type="http://schemas.openxmlformats.org/officeDocument/2006/relationships/hyperlink" Target="https://doi.org/10.1038/s41533-022-00320-9" TargetMode="External"/><Relationship Id="rId14" Type="http://schemas.openxmlformats.org/officeDocument/2006/relationships/hyperlink" Target="https://www.gov.uk/government/publications/a-plan-for-digital-health-and-social-care/a-plan-for-digital-health-and-social-care" TargetMode="External"/><Relationship Id="rId22" Type="http://schemas.openxmlformats.org/officeDocument/2006/relationships/hyperlink" Target="https://www.nice.org.uk/advice/mib90/resources/smartinhaler-for-asthma-pdf-63499461673669" TargetMode="External"/><Relationship Id="rId27" Type="http://schemas.openxmlformats.org/officeDocument/2006/relationships/hyperlink" Target="https://www.gov.uk/government/statistics/update-of-indicators-in-the-respiratory-disease-profile-june-2025/respiratory-disease-profile-statistical-commentary-june-2025" TargetMode="External"/><Relationship Id="rId30" Type="http://schemas.openxmlformats.org/officeDocument/2006/relationships/hyperlink" Target="https://doi.org/10.1016/j.rmed.2022.107038" TargetMode="External"/><Relationship Id="rId35" Type="http://schemas.openxmlformats.org/officeDocument/2006/relationships/hyperlink" Target="https://www.kingsfund.org.uk/insight-and-analysis/long-reads/inclusive-digital-services-people-communities" TargetMode="Externa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B16474-C163-4E40-9DB2-71441EB72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3724</Words>
  <Characters>23651</Characters>
  <Application>Microsoft Office Word</Application>
  <DocSecurity>0</DocSecurity>
  <Lines>394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Rafia Farooq (2325948)</dc:creator>
  <cp:keywords/>
  <dc:description/>
  <cp:lastModifiedBy>Rafia Farooq (2325948)</cp:lastModifiedBy>
  <cp:revision>2</cp:revision>
  <dcterms:created xsi:type="dcterms:W3CDTF">2026-02-24T20:59:00Z</dcterms:created>
  <dcterms:modified xsi:type="dcterms:W3CDTF">2026-02-24T20:59:00Z</dcterms:modified>
</cp:coreProperties>
</file>