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EastAsia"/>
          <w:caps/>
          <w:color w:val="ED7D31" w:themeColor="accent2"/>
          <w:kern w:val="0"/>
          <w:sz w:val="26"/>
          <w:szCs w:val="26"/>
          <w:lang w:val="en-US"/>
          <w14:ligatures w14:val="none"/>
        </w:rPr>
        <w:id w:val="1063457479"/>
        <w:docPartObj>
          <w:docPartGallery w:val="Cover Pages"/>
          <w:docPartUnique/>
        </w:docPartObj>
      </w:sdtPr>
      <w:sdtContent>
        <w:p w14:paraId="7F5F0D6B" w14:textId="42DFD317" w:rsidR="001431AE" w:rsidRDefault="001431AE">
          <w:pPr>
            <w:rPr>
              <w:rFonts w:eastAsiaTheme="minorEastAsia"/>
              <w:caps/>
              <w:color w:val="ED7D31" w:themeColor="accent2"/>
              <w:kern w:val="0"/>
              <w:sz w:val="26"/>
              <w:szCs w:val="26"/>
              <w:lang w:val="en-US"/>
              <w14:ligatures w14:val="none"/>
            </w:rPr>
          </w:pPr>
          <w:r w:rsidRPr="001431AE">
            <w:rPr>
              <w:rFonts w:eastAsiaTheme="minorEastAsia"/>
              <w:caps/>
              <w:noProof/>
              <w:color w:val="ED7D31" w:themeColor="accent2"/>
              <w:kern w:val="0"/>
              <w:sz w:val="26"/>
              <w:szCs w:val="26"/>
              <w:lang w:val="en-US"/>
              <w14:ligatures w14:val="none"/>
            </w:rPr>
            <mc:AlternateContent>
              <mc:Choice Requires="wps">
                <w:drawing>
                  <wp:anchor distT="0" distB="0" distL="114300" distR="114300" simplePos="0" relativeHeight="251659264" behindDoc="0" locked="0" layoutInCell="1" allowOverlap="1" wp14:anchorId="7BDDB574" wp14:editId="03872166">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95"/>
                                  <w:gridCol w:w="1792"/>
                                </w:tblGrid>
                                <w:tr w:rsidR="001431AE" w14:paraId="111BFFC0" w14:textId="77777777">
                                  <w:trPr>
                                    <w:jc w:val="center"/>
                                  </w:trPr>
                                  <w:tc>
                                    <w:tcPr>
                                      <w:tcW w:w="2568" w:type="pct"/>
                                      <w:vAlign w:val="center"/>
                                    </w:tcPr>
                                    <w:p w14:paraId="5C45DF21" w14:textId="77777777" w:rsidR="001431AE" w:rsidRDefault="001431AE">
                                      <w:pPr>
                                        <w:jc w:val="right"/>
                                      </w:pPr>
                                      <w:r>
                                        <w:rPr>
                                          <w:noProof/>
                                        </w:rPr>
                                        <w:drawing>
                                          <wp:inline distT="0" distB="0" distL="0" distR="0" wp14:anchorId="7DBF1EB4" wp14:editId="2809D302">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F8DD771" w14:textId="4C968547" w:rsidR="001431AE" w:rsidRDefault="00A1524C">
                                          <w:pPr>
                                            <w:pStyle w:val="NoSpacing"/>
                                            <w:spacing w:line="312" w:lineRule="auto"/>
                                            <w:jc w:val="right"/>
                                            <w:rPr>
                                              <w:caps/>
                                              <w:color w:val="191919" w:themeColor="text1" w:themeTint="E6"/>
                                              <w:sz w:val="72"/>
                                              <w:szCs w:val="72"/>
                                            </w:rPr>
                                          </w:pPr>
                                          <w:r>
                                            <w:rPr>
                                              <w:caps/>
                                              <w:color w:val="191919" w:themeColor="text1" w:themeTint="E6"/>
                                              <w:sz w:val="72"/>
                                              <w:szCs w:val="72"/>
                                            </w:rPr>
                                            <w:t>Effective Team-working and Communication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F8EFDD0" w14:textId="6C221DB0" w:rsidR="001431AE" w:rsidRDefault="001431AE">
                                          <w:pPr>
                                            <w:jc w:val="right"/>
                                            <w:rPr>
                                              <w:sz w:val="24"/>
                                              <w:szCs w:val="24"/>
                                            </w:rPr>
                                          </w:pPr>
                                          <w:r>
                                            <w:rPr>
                                              <w:color w:val="000000" w:themeColor="text1"/>
                                              <w:sz w:val="24"/>
                                              <w:szCs w:val="24"/>
                                            </w:rPr>
                                            <w:t>Written Report</w:t>
                                          </w:r>
                                        </w:p>
                                      </w:sdtContent>
                                    </w:sdt>
                                  </w:tc>
                                  <w:tc>
                                    <w:tcPr>
                                      <w:tcW w:w="2432" w:type="pct"/>
                                      <w:vAlign w:val="center"/>
                                    </w:tcPr>
                                    <w:p w14:paraId="2BAC06D4" w14:textId="7E12797C" w:rsidR="001431AE" w:rsidRDefault="00502577">
                                      <w:pPr>
                                        <w:pStyle w:val="NoSpacing"/>
                                        <w:rPr>
                                          <w:caps/>
                                          <w:color w:val="ED7D31" w:themeColor="accent2"/>
                                          <w:sz w:val="26"/>
                                          <w:szCs w:val="26"/>
                                        </w:rPr>
                                      </w:pPr>
                                      <w:r>
                                        <w:rPr>
                                          <w:caps/>
                                          <w:color w:val="ED7D31" w:themeColor="accent2"/>
                                          <w:sz w:val="26"/>
                                          <w:szCs w:val="26"/>
                                        </w:rPr>
                                        <w:t>JAMES moore</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18ECD02" w14:textId="514FA07E" w:rsidR="001431AE" w:rsidRDefault="00502577">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E5B7EF8" w14:textId="270AEA70" w:rsidR="001431AE" w:rsidRDefault="001431AE">
                                          <w:pPr>
                                            <w:pStyle w:val="NoSpacing"/>
                                            <w:rPr>
                                              <w:color w:val="ED7D31" w:themeColor="accent2"/>
                                              <w:sz w:val="26"/>
                                              <w:szCs w:val="26"/>
                                            </w:rPr>
                                          </w:pPr>
                                          <w:r>
                                            <w:rPr>
                                              <w:color w:val="ED7D31" w:themeColor="accent2"/>
                                              <w:sz w:val="26"/>
                                              <w:szCs w:val="26"/>
                                            </w:rPr>
                                            <w:t>CORNELIA BUTACU</w:t>
                                          </w:r>
                                        </w:p>
                                      </w:sdtContent>
                                    </w:sdt>
                                    <w:p w14:paraId="7722E79A" w14:textId="658A7155" w:rsidR="001431AE"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1431AE">
                                            <w:rPr>
                                              <w:color w:val="44546A" w:themeColor="text2"/>
                                            </w:rPr>
                                            <w:t>2233361</w:t>
                                          </w:r>
                                        </w:sdtContent>
                                      </w:sdt>
                                    </w:p>
                                  </w:tc>
                                </w:tr>
                              </w:tbl>
                              <w:p w14:paraId="7A2F2583" w14:textId="77777777" w:rsidR="001431AE" w:rsidRDefault="001431A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BDDB574"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95"/>
                            <w:gridCol w:w="1792"/>
                          </w:tblGrid>
                          <w:tr w:rsidR="001431AE" w14:paraId="111BFFC0" w14:textId="77777777">
                            <w:trPr>
                              <w:jc w:val="center"/>
                            </w:trPr>
                            <w:tc>
                              <w:tcPr>
                                <w:tcW w:w="2568" w:type="pct"/>
                                <w:vAlign w:val="center"/>
                              </w:tcPr>
                              <w:p w14:paraId="5C45DF21" w14:textId="77777777" w:rsidR="001431AE" w:rsidRDefault="001431AE">
                                <w:pPr>
                                  <w:jc w:val="right"/>
                                </w:pPr>
                                <w:r>
                                  <w:rPr>
                                    <w:noProof/>
                                  </w:rPr>
                                  <w:drawing>
                                    <wp:inline distT="0" distB="0" distL="0" distR="0" wp14:anchorId="7DBF1EB4" wp14:editId="2809D302">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F8DD771" w14:textId="4C968547" w:rsidR="001431AE" w:rsidRDefault="00A1524C">
                                    <w:pPr>
                                      <w:pStyle w:val="NoSpacing"/>
                                      <w:spacing w:line="312" w:lineRule="auto"/>
                                      <w:jc w:val="right"/>
                                      <w:rPr>
                                        <w:caps/>
                                        <w:color w:val="191919" w:themeColor="text1" w:themeTint="E6"/>
                                        <w:sz w:val="72"/>
                                        <w:szCs w:val="72"/>
                                      </w:rPr>
                                    </w:pPr>
                                    <w:r>
                                      <w:rPr>
                                        <w:caps/>
                                        <w:color w:val="191919" w:themeColor="text1" w:themeTint="E6"/>
                                        <w:sz w:val="72"/>
                                        <w:szCs w:val="72"/>
                                      </w:rPr>
                                      <w:t>Effective Team-working and Communication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F8EFDD0" w14:textId="6C221DB0" w:rsidR="001431AE" w:rsidRDefault="001431AE">
                                    <w:pPr>
                                      <w:jc w:val="right"/>
                                      <w:rPr>
                                        <w:sz w:val="24"/>
                                        <w:szCs w:val="24"/>
                                      </w:rPr>
                                    </w:pPr>
                                    <w:r>
                                      <w:rPr>
                                        <w:color w:val="000000" w:themeColor="text1"/>
                                        <w:sz w:val="24"/>
                                        <w:szCs w:val="24"/>
                                      </w:rPr>
                                      <w:t>Written Report</w:t>
                                    </w:r>
                                  </w:p>
                                </w:sdtContent>
                              </w:sdt>
                            </w:tc>
                            <w:tc>
                              <w:tcPr>
                                <w:tcW w:w="2432" w:type="pct"/>
                                <w:vAlign w:val="center"/>
                              </w:tcPr>
                              <w:p w14:paraId="2BAC06D4" w14:textId="7E12797C" w:rsidR="001431AE" w:rsidRDefault="00502577">
                                <w:pPr>
                                  <w:pStyle w:val="NoSpacing"/>
                                  <w:rPr>
                                    <w:caps/>
                                    <w:color w:val="ED7D31" w:themeColor="accent2"/>
                                    <w:sz w:val="26"/>
                                    <w:szCs w:val="26"/>
                                  </w:rPr>
                                </w:pPr>
                                <w:r>
                                  <w:rPr>
                                    <w:caps/>
                                    <w:color w:val="ED7D31" w:themeColor="accent2"/>
                                    <w:sz w:val="26"/>
                                    <w:szCs w:val="26"/>
                                  </w:rPr>
                                  <w:t>JAMES moore</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18ECD02" w14:textId="514FA07E" w:rsidR="001431AE" w:rsidRDefault="00502577">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E5B7EF8" w14:textId="270AEA70" w:rsidR="001431AE" w:rsidRDefault="001431AE">
                                    <w:pPr>
                                      <w:pStyle w:val="NoSpacing"/>
                                      <w:rPr>
                                        <w:color w:val="ED7D31" w:themeColor="accent2"/>
                                        <w:sz w:val="26"/>
                                        <w:szCs w:val="26"/>
                                      </w:rPr>
                                    </w:pPr>
                                    <w:r>
                                      <w:rPr>
                                        <w:color w:val="ED7D31" w:themeColor="accent2"/>
                                        <w:sz w:val="26"/>
                                        <w:szCs w:val="26"/>
                                      </w:rPr>
                                      <w:t>CORNELIA BUTACU</w:t>
                                    </w:r>
                                  </w:p>
                                </w:sdtContent>
                              </w:sdt>
                              <w:p w14:paraId="7722E79A" w14:textId="658A7155" w:rsidR="001431AE"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1431AE">
                                      <w:rPr>
                                        <w:color w:val="44546A" w:themeColor="text2"/>
                                      </w:rPr>
                                      <w:t>2233361</w:t>
                                    </w:r>
                                  </w:sdtContent>
                                </w:sdt>
                              </w:p>
                            </w:tc>
                          </w:tr>
                        </w:tbl>
                        <w:p w14:paraId="7A2F2583" w14:textId="77777777" w:rsidR="001431AE" w:rsidRDefault="001431AE"/>
                      </w:txbxContent>
                    </v:textbox>
                    <w10:wrap anchorx="page" anchory="page"/>
                  </v:shape>
                </w:pict>
              </mc:Fallback>
            </mc:AlternateContent>
          </w:r>
          <w:r>
            <w:rPr>
              <w:rFonts w:eastAsiaTheme="minorEastAsia"/>
              <w:caps/>
              <w:color w:val="ED7D31" w:themeColor="accent2"/>
              <w:kern w:val="0"/>
              <w:sz w:val="26"/>
              <w:szCs w:val="26"/>
              <w:lang w:val="en-US"/>
              <w14:ligatures w14:val="none"/>
            </w:rPr>
            <w:br w:type="page"/>
          </w:r>
        </w:p>
      </w:sdtContent>
    </w:sdt>
    <w:p w14:paraId="0DDFC2EE" w14:textId="77777777" w:rsidR="00AC1346" w:rsidRDefault="00AC1346"/>
    <w:p w14:paraId="02F31D87" w14:textId="77777777" w:rsidR="00CC1ECB" w:rsidRPr="00CC1ECB" w:rsidRDefault="00CC1ECB" w:rsidP="00CC1ECB"/>
    <w:p w14:paraId="49F81804" w14:textId="77777777" w:rsidR="00CC1ECB" w:rsidRPr="00CC1ECB" w:rsidRDefault="00CC1ECB" w:rsidP="00CC1ECB"/>
    <w:p w14:paraId="6155169F" w14:textId="4A0769F6" w:rsidR="003D58A9" w:rsidRDefault="003D58A9"/>
    <w:p w14:paraId="25C79663" w14:textId="2CA06D90" w:rsidR="008D44DA" w:rsidRDefault="008D44DA" w:rsidP="008D44DA">
      <w:pPr>
        <w:pStyle w:val="Heading1"/>
      </w:pPr>
    </w:p>
    <w:p w14:paraId="035697CA" w14:textId="77777777" w:rsidR="008D44DA" w:rsidRDefault="008D44DA" w:rsidP="00CC1ECB">
      <w:pPr>
        <w:rPr>
          <w:sz w:val="44"/>
          <w:szCs w:val="44"/>
        </w:rPr>
      </w:pPr>
    </w:p>
    <w:sdt>
      <w:sdtPr>
        <w:id w:val="-8392030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82A21D9" w14:textId="5BB302D3" w:rsidR="0014173E" w:rsidRDefault="0014173E">
          <w:pPr>
            <w:pStyle w:val="TOCHeading"/>
          </w:pPr>
          <w:r>
            <w:t>Contents</w:t>
          </w:r>
        </w:p>
        <w:p w14:paraId="4CBAC894" w14:textId="550F1CE9" w:rsidR="0014173E" w:rsidRDefault="0014173E">
          <w:pPr>
            <w:pStyle w:val="TOC1"/>
            <w:tabs>
              <w:tab w:val="right" w:leader="dot" w:pos="9016"/>
            </w:tabs>
            <w:rPr>
              <w:rFonts w:asciiTheme="minorHAnsi" w:eastAsiaTheme="minorEastAsia" w:hAnsiTheme="minorHAnsi"/>
              <w:noProof/>
              <w:color w:val="auto"/>
              <w:kern w:val="2"/>
              <w:sz w:val="22"/>
              <w:lang w:val="en-GB" w:eastAsia="en-GB"/>
              <w14:ligatures w14:val="standardContextual"/>
            </w:rPr>
          </w:pPr>
          <w:r>
            <w:fldChar w:fldCharType="begin"/>
          </w:r>
          <w:r>
            <w:instrText xml:space="preserve"> TOC \o "1-3" \h \z \u </w:instrText>
          </w:r>
          <w:r>
            <w:fldChar w:fldCharType="separate"/>
          </w:r>
          <w:hyperlink w:anchor="_Toc136187516" w:history="1">
            <w:r w:rsidRPr="00A66423">
              <w:rPr>
                <w:rStyle w:val="Hyperlink"/>
                <w:noProof/>
              </w:rPr>
              <w:t>Introduction</w:t>
            </w:r>
            <w:r>
              <w:rPr>
                <w:noProof/>
                <w:webHidden/>
              </w:rPr>
              <w:tab/>
            </w:r>
            <w:r>
              <w:rPr>
                <w:noProof/>
                <w:webHidden/>
              </w:rPr>
              <w:fldChar w:fldCharType="begin"/>
            </w:r>
            <w:r>
              <w:rPr>
                <w:noProof/>
                <w:webHidden/>
              </w:rPr>
              <w:instrText xml:space="preserve"> PAGEREF _Toc136187516 \h </w:instrText>
            </w:r>
            <w:r>
              <w:rPr>
                <w:noProof/>
                <w:webHidden/>
              </w:rPr>
            </w:r>
            <w:r>
              <w:rPr>
                <w:noProof/>
                <w:webHidden/>
              </w:rPr>
              <w:fldChar w:fldCharType="separate"/>
            </w:r>
            <w:r>
              <w:rPr>
                <w:noProof/>
                <w:webHidden/>
              </w:rPr>
              <w:t>2</w:t>
            </w:r>
            <w:r>
              <w:rPr>
                <w:noProof/>
                <w:webHidden/>
              </w:rPr>
              <w:fldChar w:fldCharType="end"/>
            </w:r>
          </w:hyperlink>
        </w:p>
        <w:p w14:paraId="34ADB6F3" w14:textId="63D9F5C7" w:rsidR="0014173E" w:rsidRDefault="0014173E">
          <w:pPr>
            <w:pStyle w:val="TOC1"/>
            <w:tabs>
              <w:tab w:val="right" w:leader="dot" w:pos="9016"/>
            </w:tabs>
            <w:rPr>
              <w:rFonts w:asciiTheme="minorHAnsi" w:eastAsiaTheme="minorEastAsia" w:hAnsiTheme="minorHAnsi"/>
              <w:noProof/>
              <w:color w:val="auto"/>
              <w:kern w:val="2"/>
              <w:sz w:val="22"/>
              <w:lang w:val="en-GB" w:eastAsia="en-GB"/>
              <w14:ligatures w14:val="standardContextual"/>
            </w:rPr>
          </w:pPr>
          <w:hyperlink w:anchor="_Toc136187517" w:history="1">
            <w:r w:rsidRPr="00A66423">
              <w:rPr>
                <w:rStyle w:val="Hyperlink"/>
                <w:noProof/>
              </w:rPr>
              <w:t>Main findings</w:t>
            </w:r>
            <w:r>
              <w:rPr>
                <w:noProof/>
                <w:webHidden/>
              </w:rPr>
              <w:tab/>
            </w:r>
            <w:r>
              <w:rPr>
                <w:noProof/>
                <w:webHidden/>
              </w:rPr>
              <w:fldChar w:fldCharType="begin"/>
            </w:r>
            <w:r>
              <w:rPr>
                <w:noProof/>
                <w:webHidden/>
              </w:rPr>
              <w:instrText xml:space="preserve"> PAGEREF _Toc136187517 \h </w:instrText>
            </w:r>
            <w:r>
              <w:rPr>
                <w:noProof/>
                <w:webHidden/>
              </w:rPr>
            </w:r>
            <w:r>
              <w:rPr>
                <w:noProof/>
                <w:webHidden/>
              </w:rPr>
              <w:fldChar w:fldCharType="separate"/>
            </w:r>
            <w:r>
              <w:rPr>
                <w:noProof/>
                <w:webHidden/>
              </w:rPr>
              <w:t>2</w:t>
            </w:r>
            <w:r>
              <w:rPr>
                <w:noProof/>
                <w:webHidden/>
              </w:rPr>
              <w:fldChar w:fldCharType="end"/>
            </w:r>
          </w:hyperlink>
        </w:p>
        <w:p w14:paraId="0750524F" w14:textId="5874C513" w:rsidR="0014173E" w:rsidRDefault="0014173E">
          <w:pPr>
            <w:pStyle w:val="TOC1"/>
            <w:tabs>
              <w:tab w:val="right" w:leader="dot" w:pos="9016"/>
            </w:tabs>
            <w:rPr>
              <w:rFonts w:asciiTheme="minorHAnsi" w:eastAsiaTheme="minorEastAsia" w:hAnsiTheme="minorHAnsi"/>
              <w:noProof/>
              <w:color w:val="auto"/>
              <w:kern w:val="2"/>
              <w:sz w:val="22"/>
              <w:lang w:val="en-GB" w:eastAsia="en-GB"/>
              <w14:ligatures w14:val="standardContextual"/>
            </w:rPr>
          </w:pPr>
          <w:hyperlink w:anchor="_Toc136187518" w:history="1">
            <w:r w:rsidRPr="00A66423">
              <w:rPr>
                <w:rStyle w:val="Hyperlink"/>
                <w:noProof/>
              </w:rPr>
              <w:t>Effective communication in the workplace</w:t>
            </w:r>
            <w:r>
              <w:rPr>
                <w:noProof/>
                <w:webHidden/>
              </w:rPr>
              <w:tab/>
            </w:r>
            <w:r>
              <w:rPr>
                <w:noProof/>
                <w:webHidden/>
              </w:rPr>
              <w:fldChar w:fldCharType="begin"/>
            </w:r>
            <w:r>
              <w:rPr>
                <w:noProof/>
                <w:webHidden/>
              </w:rPr>
              <w:instrText xml:space="preserve"> PAGEREF _Toc136187518 \h </w:instrText>
            </w:r>
            <w:r>
              <w:rPr>
                <w:noProof/>
                <w:webHidden/>
              </w:rPr>
            </w:r>
            <w:r>
              <w:rPr>
                <w:noProof/>
                <w:webHidden/>
              </w:rPr>
              <w:fldChar w:fldCharType="separate"/>
            </w:r>
            <w:r>
              <w:rPr>
                <w:noProof/>
                <w:webHidden/>
              </w:rPr>
              <w:t>2</w:t>
            </w:r>
            <w:r>
              <w:rPr>
                <w:noProof/>
                <w:webHidden/>
              </w:rPr>
              <w:fldChar w:fldCharType="end"/>
            </w:r>
          </w:hyperlink>
        </w:p>
        <w:p w14:paraId="2F7265DC" w14:textId="49EB7067" w:rsidR="0014173E" w:rsidRDefault="0014173E">
          <w:pPr>
            <w:pStyle w:val="TOC1"/>
            <w:tabs>
              <w:tab w:val="right" w:leader="dot" w:pos="9016"/>
            </w:tabs>
            <w:rPr>
              <w:rFonts w:asciiTheme="minorHAnsi" w:eastAsiaTheme="minorEastAsia" w:hAnsiTheme="minorHAnsi"/>
              <w:noProof/>
              <w:color w:val="auto"/>
              <w:kern w:val="2"/>
              <w:sz w:val="22"/>
              <w:lang w:val="en-GB" w:eastAsia="en-GB"/>
              <w14:ligatures w14:val="standardContextual"/>
            </w:rPr>
          </w:pPr>
          <w:hyperlink w:anchor="_Toc136187519" w:history="1">
            <w:r w:rsidRPr="00A66423">
              <w:rPr>
                <w:rStyle w:val="Hyperlink"/>
                <w:noProof/>
              </w:rPr>
              <w:t>The Berlo model of communication</w:t>
            </w:r>
            <w:r>
              <w:rPr>
                <w:noProof/>
                <w:webHidden/>
              </w:rPr>
              <w:tab/>
            </w:r>
            <w:r>
              <w:rPr>
                <w:noProof/>
                <w:webHidden/>
              </w:rPr>
              <w:fldChar w:fldCharType="begin"/>
            </w:r>
            <w:r>
              <w:rPr>
                <w:noProof/>
                <w:webHidden/>
              </w:rPr>
              <w:instrText xml:space="preserve"> PAGEREF _Toc136187519 \h </w:instrText>
            </w:r>
            <w:r>
              <w:rPr>
                <w:noProof/>
                <w:webHidden/>
              </w:rPr>
            </w:r>
            <w:r>
              <w:rPr>
                <w:noProof/>
                <w:webHidden/>
              </w:rPr>
              <w:fldChar w:fldCharType="separate"/>
            </w:r>
            <w:r>
              <w:rPr>
                <w:noProof/>
                <w:webHidden/>
              </w:rPr>
              <w:t>3</w:t>
            </w:r>
            <w:r>
              <w:rPr>
                <w:noProof/>
                <w:webHidden/>
              </w:rPr>
              <w:fldChar w:fldCharType="end"/>
            </w:r>
          </w:hyperlink>
        </w:p>
        <w:p w14:paraId="52BA757F" w14:textId="6F4A395D" w:rsidR="0014173E" w:rsidRDefault="0014173E">
          <w:pPr>
            <w:pStyle w:val="TOC1"/>
            <w:tabs>
              <w:tab w:val="right" w:leader="dot" w:pos="9016"/>
            </w:tabs>
            <w:rPr>
              <w:rFonts w:asciiTheme="minorHAnsi" w:eastAsiaTheme="minorEastAsia" w:hAnsiTheme="minorHAnsi"/>
              <w:noProof/>
              <w:color w:val="auto"/>
              <w:kern w:val="2"/>
              <w:sz w:val="22"/>
              <w:lang w:val="en-GB" w:eastAsia="en-GB"/>
              <w14:ligatures w14:val="standardContextual"/>
            </w:rPr>
          </w:pPr>
          <w:hyperlink w:anchor="_Toc136187520" w:history="1">
            <w:r w:rsidRPr="00A66423">
              <w:rPr>
                <w:rStyle w:val="Hyperlink"/>
                <w:noProof/>
              </w:rPr>
              <w:t>The Shannon-Weaver communication model</w:t>
            </w:r>
            <w:r>
              <w:rPr>
                <w:noProof/>
                <w:webHidden/>
              </w:rPr>
              <w:tab/>
            </w:r>
            <w:r>
              <w:rPr>
                <w:noProof/>
                <w:webHidden/>
              </w:rPr>
              <w:fldChar w:fldCharType="begin"/>
            </w:r>
            <w:r>
              <w:rPr>
                <w:noProof/>
                <w:webHidden/>
              </w:rPr>
              <w:instrText xml:space="preserve"> PAGEREF _Toc136187520 \h </w:instrText>
            </w:r>
            <w:r>
              <w:rPr>
                <w:noProof/>
                <w:webHidden/>
              </w:rPr>
            </w:r>
            <w:r>
              <w:rPr>
                <w:noProof/>
                <w:webHidden/>
              </w:rPr>
              <w:fldChar w:fldCharType="separate"/>
            </w:r>
            <w:r>
              <w:rPr>
                <w:noProof/>
                <w:webHidden/>
              </w:rPr>
              <w:t>4</w:t>
            </w:r>
            <w:r>
              <w:rPr>
                <w:noProof/>
                <w:webHidden/>
              </w:rPr>
              <w:fldChar w:fldCharType="end"/>
            </w:r>
          </w:hyperlink>
        </w:p>
        <w:p w14:paraId="563A7B67" w14:textId="5567D7B2" w:rsidR="0014173E" w:rsidRDefault="0014173E">
          <w:pPr>
            <w:pStyle w:val="TOC1"/>
            <w:tabs>
              <w:tab w:val="right" w:leader="dot" w:pos="9016"/>
            </w:tabs>
            <w:rPr>
              <w:rFonts w:asciiTheme="minorHAnsi" w:eastAsiaTheme="minorEastAsia" w:hAnsiTheme="minorHAnsi"/>
              <w:noProof/>
              <w:color w:val="auto"/>
              <w:kern w:val="2"/>
              <w:sz w:val="22"/>
              <w:lang w:val="en-GB" w:eastAsia="en-GB"/>
              <w14:ligatures w14:val="standardContextual"/>
            </w:rPr>
          </w:pPr>
          <w:hyperlink w:anchor="_Toc136187521" w:history="1">
            <w:r w:rsidRPr="00A66423">
              <w:rPr>
                <w:rStyle w:val="Hyperlink"/>
                <w:noProof/>
              </w:rPr>
              <w:t>The Schramm model of communication</w:t>
            </w:r>
            <w:r>
              <w:rPr>
                <w:noProof/>
                <w:webHidden/>
              </w:rPr>
              <w:tab/>
            </w:r>
            <w:r>
              <w:rPr>
                <w:noProof/>
                <w:webHidden/>
              </w:rPr>
              <w:fldChar w:fldCharType="begin"/>
            </w:r>
            <w:r>
              <w:rPr>
                <w:noProof/>
                <w:webHidden/>
              </w:rPr>
              <w:instrText xml:space="preserve"> PAGEREF _Toc136187521 \h </w:instrText>
            </w:r>
            <w:r>
              <w:rPr>
                <w:noProof/>
                <w:webHidden/>
              </w:rPr>
            </w:r>
            <w:r>
              <w:rPr>
                <w:noProof/>
                <w:webHidden/>
              </w:rPr>
              <w:fldChar w:fldCharType="separate"/>
            </w:r>
            <w:r>
              <w:rPr>
                <w:noProof/>
                <w:webHidden/>
              </w:rPr>
              <w:t>5</w:t>
            </w:r>
            <w:r>
              <w:rPr>
                <w:noProof/>
                <w:webHidden/>
              </w:rPr>
              <w:fldChar w:fldCharType="end"/>
            </w:r>
          </w:hyperlink>
        </w:p>
        <w:p w14:paraId="1C9CF856" w14:textId="50C3BFB2" w:rsidR="0014173E" w:rsidRDefault="0014173E">
          <w:pPr>
            <w:pStyle w:val="TOC1"/>
            <w:tabs>
              <w:tab w:val="right" w:leader="dot" w:pos="9016"/>
            </w:tabs>
            <w:rPr>
              <w:rFonts w:asciiTheme="minorHAnsi" w:eastAsiaTheme="minorEastAsia" w:hAnsiTheme="minorHAnsi"/>
              <w:noProof/>
              <w:color w:val="auto"/>
              <w:kern w:val="2"/>
              <w:sz w:val="22"/>
              <w:lang w:val="en-GB" w:eastAsia="en-GB"/>
              <w14:ligatures w14:val="standardContextual"/>
            </w:rPr>
          </w:pPr>
          <w:hyperlink w:anchor="_Toc136187522" w:history="1">
            <w:r w:rsidRPr="00A66423">
              <w:rPr>
                <w:rStyle w:val="Hyperlink"/>
                <w:noProof/>
              </w:rPr>
              <w:t>Practical application</w:t>
            </w:r>
            <w:r>
              <w:rPr>
                <w:noProof/>
                <w:webHidden/>
              </w:rPr>
              <w:tab/>
            </w:r>
            <w:r>
              <w:rPr>
                <w:noProof/>
                <w:webHidden/>
              </w:rPr>
              <w:fldChar w:fldCharType="begin"/>
            </w:r>
            <w:r>
              <w:rPr>
                <w:noProof/>
                <w:webHidden/>
              </w:rPr>
              <w:instrText xml:space="preserve"> PAGEREF _Toc136187522 \h </w:instrText>
            </w:r>
            <w:r>
              <w:rPr>
                <w:noProof/>
                <w:webHidden/>
              </w:rPr>
            </w:r>
            <w:r>
              <w:rPr>
                <w:noProof/>
                <w:webHidden/>
              </w:rPr>
              <w:fldChar w:fldCharType="separate"/>
            </w:r>
            <w:r>
              <w:rPr>
                <w:noProof/>
                <w:webHidden/>
              </w:rPr>
              <w:t>6</w:t>
            </w:r>
            <w:r>
              <w:rPr>
                <w:noProof/>
                <w:webHidden/>
              </w:rPr>
              <w:fldChar w:fldCharType="end"/>
            </w:r>
          </w:hyperlink>
        </w:p>
        <w:p w14:paraId="4CEFAD85" w14:textId="490C6AA8" w:rsidR="0014173E" w:rsidRDefault="0014173E">
          <w:pPr>
            <w:pStyle w:val="TOC1"/>
            <w:tabs>
              <w:tab w:val="right" w:leader="dot" w:pos="9016"/>
            </w:tabs>
            <w:rPr>
              <w:rFonts w:asciiTheme="minorHAnsi" w:eastAsiaTheme="minorEastAsia" w:hAnsiTheme="minorHAnsi"/>
              <w:noProof/>
              <w:color w:val="auto"/>
              <w:kern w:val="2"/>
              <w:sz w:val="22"/>
              <w:lang w:val="en-GB" w:eastAsia="en-GB"/>
              <w14:ligatures w14:val="standardContextual"/>
            </w:rPr>
          </w:pPr>
          <w:hyperlink w:anchor="_Toc136187523" w:history="1">
            <w:r w:rsidRPr="00A66423">
              <w:rPr>
                <w:rStyle w:val="Hyperlink"/>
                <w:noProof/>
              </w:rPr>
              <w:t>Conclusion</w:t>
            </w:r>
            <w:r>
              <w:rPr>
                <w:noProof/>
                <w:webHidden/>
              </w:rPr>
              <w:tab/>
            </w:r>
            <w:r>
              <w:rPr>
                <w:noProof/>
                <w:webHidden/>
              </w:rPr>
              <w:fldChar w:fldCharType="begin"/>
            </w:r>
            <w:r>
              <w:rPr>
                <w:noProof/>
                <w:webHidden/>
              </w:rPr>
              <w:instrText xml:space="preserve"> PAGEREF _Toc136187523 \h </w:instrText>
            </w:r>
            <w:r>
              <w:rPr>
                <w:noProof/>
                <w:webHidden/>
              </w:rPr>
            </w:r>
            <w:r>
              <w:rPr>
                <w:noProof/>
                <w:webHidden/>
              </w:rPr>
              <w:fldChar w:fldCharType="separate"/>
            </w:r>
            <w:r>
              <w:rPr>
                <w:noProof/>
                <w:webHidden/>
              </w:rPr>
              <w:t>6</w:t>
            </w:r>
            <w:r>
              <w:rPr>
                <w:noProof/>
                <w:webHidden/>
              </w:rPr>
              <w:fldChar w:fldCharType="end"/>
            </w:r>
          </w:hyperlink>
        </w:p>
        <w:p w14:paraId="21E09C96" w14:textId="1F720FB0" w:rsidR="0014173E" w:rsidRDefault="0014173E">
          <w:pPr>
            <w:pStyle w:val="TOC1"/>
            <w:tabs>
              <w:tab w:val="right" w:leader="dot" w:pos="9016"/>
            </w:tabs>
            <w:rPr>
              <w:rFonts w:asciiTheme="minorHAnsi" w:eastAsiaTheme="minorEastAsia" w:hAnsiTheme="minorHAnsi"/>
              <w:noProof/>
              <w:color w:val="auto"/>
              <w:kern w:val="2"/>
              <w:sz w:val="22"/>
              <w:lang w:val="en-GB" w:eastAsia="en-GB"/>
              <w14:ligatures w14:val="standardContextual"/>
            </w:rPr>
          </w:pPr>
          <w:hyperlink w:anchor="_Toc136187524" w:history="1">
            <w:r w:rsidRPr="00A66423">
              <w:rPr>
                <w:rStyle w:val="Hyperlink"/>
                <w:noProof/>
              </w:rPr>
              <w:t>References</w:t>
            </w:r>
            <w:r>
              <w:rPr>
                <w:noProof/>
                <w:webHidden/>
              </w:rPr>
              <w:tab/>
            </w:r>
            <w:r>
              <w:rPr>
                <w:noProof/>
                <w:webHidden/>
              </w:rPr>
              <w:fldChar w:fldCharType="begin"/>
            </w:r>
            <w:r>
              <w:rPr>
                <w:noProof/>
                <w:webHidden/>
              </w:rPr>
              <w:instrText xml:space="preserve"> PAGEREF _Toc136187524 \h </w:instrText>
            </w:r>
            <w:r>
              <w:rPr>
                <w:noProof/>
                <w:webHidden/>
              </w:rPr>
            </w:r>
            <w:r>
              <w:rPr>
                <w:noProof/>
                <w:webHidden/>
              </w:rPr>
              <w:fldChar w:fldCharType="separate"/>
            </w:r>
            <w:r>
              <w:rPr>
                <w:noProof/>
                <w:webHidden/>
              </w:rPr>
              <w:t>7</w:t>
            </w:r>
            <w:r>
              <w:rPr>
                <w:noProof/>
                <w:webHidden/>
              </w:rPr>
              <w:fldChar w:fldCharType="end"/>
            </w:r>
          </w:hyperlink>
        </w:p>
        <w:p w14:paraId="53614365" w14:textId="75D08609" w:rsidR="0014173E" w:rsidRDefault="0014173E">
          <w:r>
            <w:rPr>
              <w:b/>
              <w:bCs/>
              <w:noProof/>
            </w:rPr>
            <w:fldChar w:fldCharType="end"/>
          </w:r>
        </w:p>
      </w:sdtContent>
    </w:sdt>
    <w:p w14:paraId="1EBBB261" w14:textId="77777777" w:rsidR="00497FD7" w:rsidRPr="0014173E" w:rsidRDefault="00497FD7" w:rsidP="0014173E">
      <w:pPr>
        <w:pStyle w:val="Title"/>
      </w:pPr>
    </w:p>
    <w:p w14:paraId="7344FF97" w14:textId="1D91E0AB" w:rsidR="007B77D9" w:rsidRDefault="007B77D9" w:rsidP="00CC1ECB">
      <w:pPr>
        <w:rPr>
          <w:sz w:val="44"/>
          <w:szCs w:val="44"/>
        </w:rPr>
      </w:pPr>
    </w:p>
    <w:p w14:paraId="0064BF4A" w14:textId="77777777" w:rsidR="007B77D9" w:rsidRDefault="007B77D9">
      <w:pPr>
        <w:rPr>
          <w:sz w:val="44"/>
          <w:szCs w:val="44"/>
        </w:rPr>
      </w:pPr>
      <w:r>
        <w:rPr>
          <w:sz w:val="44"/>
          <w:szCs w:val="44"/>
        </w:rPr>
        <w:br w:type="page"/>
      </w:r>
    </w:p>
    <w:p w14:paraId="69BBCBAF" w14:textId="6F7A090C" w:rsidR="008D44DA" w:rsidRPr="008D44DA" w:rsidRDefault="00275D68" w:rsidP="008D44DA">
      <w:pPr>
        <w:pStyle w:val="Heading1"/>
        <w:rPr>
          <w:b/>
          <w:bCs/>
          <w:sz w:val="44"/>
          <w:szCs w:val="44"/>
        </w:rPr>
      </w:pPr>
      <w:r>
        <w:lastRenderedPageBreak/>
        <w:t xml:space="preserve">                       </w:t>
      </w:r>
    </w:p>
    <w:p w14:paraId="3063B2F5" w14:textId="2E20B365" w:rsidR="00275D68" w:rsidRPr="0014173E" w:rsidRDefault="00275D68" w:rsidP="0014173E">
      <w:pPr>
        <w:pStyle w:val="Heading1"/>
      </w:pPr>
      <w:r>
        <w:t xml:space="preserve">     </w:t>
      </w:r>
      <w:r w:rsidRPr="00275D68">
        <w:t xml:space="preserve">  </w:t>
      </w:r>
      <w:r w:rsidR="008D44DA">
        <w:t xml:space="preserve">                                   </w:t>
      </w:r>
      <w:r w:rsidR="008D44DA" w:rsidRPr="0014173E">
        <w:t xml:space="preserve"> </w:t>
      </w:r>
      <w:bookmarkStart w:id="0" w:name="_Toc136186796"/>
      <w:bookmarkStart w:id="1" w:name="_Toc136187041"/>
      <w:bookmarkStart w:id="2" w:name="_Toc136187250"/>
      <w:bookmarkStart w:id="3" w:name="_Toc136187516"/>
      <w:r w:rsidRPr="0014173E">
        <w:t>Introduction</w:t>
      </w:r>
      <w:bookmarkEnd w:id="0"/>
      <w:bookmarkEnd w:id="1"/>
      <w:bookmarkEnd w:id="2"/>
      <w:bookmarkEnd w:id="3"/>
      <w:r w:rsidRPr="0014173E">
        <w:t xml:space="preserve">  </w:t>
      </w:r>
    </w:p>
    <w:p w14:paraId="4A64EC28" w14:textId="763AF76F" w:rsidR="00275D68" w:rsidRDefault="00275D68" w:rsidP="00275D68">
      <w:pPr>
        <w:jc w:val="both"/>
      </w:pPr>
      <w:r>
        <w:rPr>
          <w:sz w:val="24"/>
          <w:szCs w:val="24"/>
        </w:rPr>
        <w:t xml:space="preserve">  </w:t>
      </w:r>
      <w:r w:rsidRPr="00054D8B">
        <w:rPr>
          <w:sz w:val="24"/>
          <w:szCs w:val="24"/>
        </w:rPr>
        <w:t>Active listening is another crucial aspect. Employees should attentively listen to their colleagues, seeking to understand their perspectives and concerns (Razak et. al. 2019).</w:t>
      </w:r>
      <w:r w:rsidRPr="00AF7F47">
        <w:t xml:space="preserve"> </w:t>
      </w:r>
      <w:r w:rsidRPr="00AF7F47">
        <w:rPr>
          <w:sz w:val="24"/>
          <w:szCs w:val="24"/>
        </w:rPr>
        <w:t>As a result, an environment of mutual respect is created where the employees can share their ideas freely.</w:t>
      </w:r>
      <w:r w:rsidRPr="00AF7F47">
        <w:t xml:space="preserve"> </w:t>
      </w:r>
    </w:p>
    <w:p w14:paraId="69EB4B6C" w14:textId="77777777" w:rsidR="00275D68" w:rsidRDefault="00275D68" w:rsidP="0014173E">
      <w:pPr>
        <w:pStyle w:val="Heading1"/>
      </w:pPr>
      <w:r>
        <w:rPr>
          <w:sz w:val="36"/>
          <w:szCs w:val="36"/>
        </w:rPr>
        <w:t xml:space="preserve">                                      </w:t>
      </w:r>
      <w:bookmarkStart w:id="4" w:name="_Toc136187517"/>
      <w:r w:rsidRPr="00275D68">
        <w:t>Main findings</w:t>
      </w:r>
      <w:bookmarkEnd w:id="4"/>
    </w:p>
    <w:p w14:paraId="0F111651" w14:textId="243224E5" w:rsidR="007B77D9" w:rsidRPr="00275D68" w:rsidRDefault="00275D68" w:rsidP="0014173E">
      <w:pPr>
        <w:pStyle w:val="Heading1"/>
        <w:rPr>
          <w:b/>
          <w:bCs/>
          <w:sz w:val="40"/>
          <w:szCs w:val="40"/>
        </w:rPr>
      </w:pPr>
      <w:r w:rsidRPr="00275D68">
        <w:rPr>
          <w:sz w:val="36"/>
          <w:szCs w:val="36"/>
        </w:rPr>
        <w:t xml:space="preserve"> </w:t>
      </w:r>
      <w:bookmarkStart w:id="5" w:name="_Toc136187518"/>
      <w:r w:rsidR="007B77D9" w:rsidRPr="00275D68">
        <w:t>Effective communication in the workplac</w:t>
      </w:r>
      <w:r w:rsidR="00054D8B" w:rsidRPr="00275D68">
        <w:t>e</w:t>
      </w:r>
      <w:bookmarkEnd w:id="5"/>
    </w:p>
    <w:p w14:paraId="6667CF7B" w14:textId="5C13DE6B" w:rsidR="00054D8B" w:rsidRDefault="00275D68" w:rsidP="00345FC8">
      <w:pPr>
        <w:jc w:val="both"/>
        <w:rPr>
          <w:sz w:val="24"/>
          <w:szCs w:val="24"/>
        </w:rPr>
      </w:pPr>
      <w:r>
        <w:rPr>
          <w:sz w:val="36"/>
          <w:szCs w:val="36"/>
        </w:rPr>
        <w:t xml:space="preserve">    </w:t>
      </w:r>
      <w:r w:rsidR="00054D8B">
        <w:rPr>
          <w:sz w:val="24"/>
          <w:szCs w:val="24"/>
        </w:rPr>
        <w:t xml:space="preserve">  </w:t>
      </w:r>
      <w:r w:rsidR="00054D8B" w:rsidRPr="00054D8B">
        <w:rPr>
          <w:sz w:val="24"/>
          <w:szCs w:val="24"/>
        </w:rPr>
        <w:t>Effective communication in the workplace is made possible by several key factors. First and foremost, clarity is critical. The communications sent between individuals must be well-structured and succinct. To minimise misunderstanding, the messages should be simple to interpret. Using straightforward, jargon-free language helps to guarantee that the intended message is received by everybody</w:t>
      </w:r>
      <w:r w:rsidR="00054D8B">
        <w:rPr>
          <w:sz w:val="24"/>
          <w:szCs w:val="24"/>
        </w:rPr>
        <w:t>.</w:t>
      </w:r>
    </w:p>
    <w:p w14:paraId="0805A549" w14:textId="7104DAC2" w:rsidR="00AF7F47" w:rsidRPr="00275D68" w:rsidRDefault="00275D68" w:rsidP="00345FC8">
      <w:pPr>
        <w:jc w:val="both"/>
      </w:pPr>
      <w:r>
        <w:rPr>
          <w:sz w:val="24"/>
          <w:szCs w:val="24"/>
        </w:rPr>
        <w:t xml:space="preserve">    </w:t>
      </w:r>
      <w:r w:rsidR="00AF7F47">
        <w:t xml:space="preserve"> </w:t>
      </w:r>
      <w:r w:rsidR="00AF7F47" w:rsidRPr="00AF7F47">
        <w:rPr>
          <w:sz w:val="24"/>
          <w:szCs w:val="24"/>
        </w:rPr>
        <w:t>Feedback that is open and honest is also essential for good communication. Constructive criticism should be presented gently and with the goal of improving the situation. As a result, the workplace should be favourable to employees who feel comfortable expressing their thoughts and concerns without fear of retaliation.</w:t>
      </w:r>
    </w:p>
    <w:p w14:paraId="61E9D140" w14:textId="77777777" w:rsidR="00E8348B" w:rsidRDefault="00F439C7" w:rsidP="00345FC8">
      <w:pPr>
        <w:jc w:val="both"/>
        <w:rPr>
          <w:sz w:val="24"/>
          <w:szCs w:val="24"/>
        </w:rPr>
      </w:pPr>
      <w:r>
        <w:rPr>
          <w:sz w:val="24"/>
          <w:szCs w:val="24"/>
        </w:rPr>
        <w:t xml:space="preserve">   </w:t>
      </w:r>
      <w:r w:rsidR="00AF7F47" w:rsidRPr="00AF7F47">
        <w:rPr>
          <w:sz w:val="24"/>
          <w:szCs w:val="24"/>
        </w:rPr>
        <w:t>It is also critical to use suitable communication channels. Choosing the correct medium for the message, whether it's face-to-face chats, emails, or collaborative platforms, helps guarantee successful transmission and comprehension.</w:t>
      </w:r>
    </w:p>
    <w:p w14:paraId="3B10E28C" w14:textId="7067AB67" w:rsidR="007B77D9" w:rsidRDefault="00E8348B" w:rsidP="00345FC8">
      <w:pPr>
        <w:jc w:val="both"/>
        <w:rPr>
          <w:sz w:val="24"/>
          <w:szCs w:val="24"/>
        </w:rPr>
      </w:pPr>
      <w:r>
        <w:rPr>
          <w:sz w:val="24"/>
          <w:szCs w:val="24"/>
        </w:rPr>
        <w:t xml:space="preserve">   </w:t>
      </w:r>
      <w:r w:rsidRPr="00E8348B">
        <w:t xml:space="preserve"> </w:t>
      </w:r>
      <w:r w:rsidRPr="00E8348B">
        <w:rPr>
          <w:sz w:val="24"/>
          <w:szCs w:val="24"/>
        </w:rPr>
        <w:t>Lastly, non-verbal cues play a role in workplace communication.</w:t>
      </w:r>
      <w:r w:rsidR="00A56DDA" w:rsidRPr="00A56DDA">
        <w:t xml:space="preserve"> </w:t>
      </w:r>
      <w:r w:rsidR="00A56DDA" w:rsidRPr="00A56DDA">
        <w:rPr>
          <w:sz w:val="24"/>
          <w:szCs w:val="24"/>
        </w:rPr>
        <w:t>Body language, appearances, and intonation of voice all convey information beyond the words spoken, so paying close attention to these cues facilitates understanding and prevents misunderstandings (Thompson 2018).</w:t>
      </w:r>
    </w:p>
    <w:p w14:paraId="097AFF69" w14:textId="77777777" w:rsidR="00E8348B" w:rsidRDefault="00E8348B" w:rsidP="00345FC8">
      <w:pPr>
        <w:jc w:val="both"/>
        <w:rPr>
          <w:sz w:val="24"/>
          <w:szCs w:val="24"/>
        </w:rPr>
      </w:pPr>
    </w:p>
    <w:p w14:paraId="4646438A" w14:textId="77777777" w:rsidR="00275D68" w:rsidRDefault="00275D68" w:rsidP="00275D68">
      <w:pPr>
        <w:rPr>
          <w:sz w:val="24"/>
          <w:szCs w:val="24"/>
        </w:rPr>
      </w:pPr>
    </w:p>
    <w:p w14:paraId="78F214CD" w14:textId="77777777" w:rsidR="00275D68" w:rsidRDefault="00275D68" w:rsidP="00275D68">
      <w:pPr>
        <w:rPr>
          <w:sz w:val="24"/>
          <w:szCs w:val="24"/>
        </w:rPr>
      </w:pPr>
    </w:p>
    <w:p w14:paraId="0F656AAC" w14:textId="77777777" w:rsidR="00275D68" w:rsidRDefault="00275D68" w:rsidP="00275D68">
      <w:pPr>
        <w:rPr>
          <w:sz w:val="24"/>
          <w:szCs w:val="24"/>
        </w:rPr>
      </w:pPr>
    </w:p>
    <w:p w14:paraId="38EFEA74" w14:textId="77777777" w:rsidR="00275D68" w:rsidRDefault="00275D68" w:rsidP="00275D68">
      <w:pPr>
        <w:rPr>
          <w:sz w:val="24"/>
          <w:szCs w:val="24"/>
        </w:rPr>
      </w:pPr>
    </w:p>
    <w:p w14:paraId="5DCB43F0" w14:textId="77777777" w:rsidR="00275D68" w:rsidRDefault="00275D68" w:rsidP="00275D68">
      <w:pPr>
        <w:rPr>
          <w:sz w:val="24"/>
          <w:szCs w:val="24"/>
        </w:rPr>
      </w:pPr>
    </w:p>
    <w:p w14:paraId="6F6DC8BA" w14:textId="77777777" w:rsidR="00275D68" w:rsidRDefault="00275D68" w:rsidP="00275D68">
      <w:pPr>
        <w:rPr>
          <w:sz w:val="24"/>
          <w:szCs w:val="24"/>
        </w:rPr>
      </w:pPr>
    </w:p>
    <w:p w14:paraId="4911EA0B" w14:textId="77777777" w:rsidR="00275D68" w:rsidRDefault="00275D68" w:rsidP="00275D68">
      <w:pPr>
        <w:rPr>
          <w:sz w:val="24"/>
          <w:szCs w:val="24"/>
        </w:rPr>
      </w:pPr>
    </w:p>
    <w:p w14:paraId="4474280B" w14:textId="77777777" w:rsidR="00275D68" w:rsidRDefault="00275D68" w:rsidP="00275D68">
      <w:pPr>
        <w:rPr>
          <w:sz w:val="24"/>
          <w:szCs w:val="24"/>
        </w:rPr>
      </w:pPr>
    </w:p>
    <w:p w14:paraId="70E678D0" w14:textId="77777777" w:rsidR="00275D68" w:rsidRDefault="00275D68" w:rsidP="00275D68">
      <w:pPr>
        <w:rPr>
          <w:sz w:val="24"/>
          <w:szCs w:val="24"/>
        </w:rPr>
      </w:pPr>
    </w:p>
    <w:p w14:paraId="2C8D0BF3" w14:textId="5BAB037F" w:rsidR="00EF77B5" w:rsidRPr="00275D68" w:rsidRDefault="00EE595C" w:rsidP="0014173E">
      <w:pPr>
        <w:pStyle w:val="Heading1"/>
        <w:rPr>
          <w:sz w:val="44"/>
          <w:szCs w:val="44"/>
        </w:rPr>
      </w:pPr>
      <w:bookmarkStart w:id="6" w:name="_Toc136187519"/>
      <w:r w:rsidRPr="00275D68">
        <w:t>The Berlo model of communication</w:t>
      </w:r>
      <w:bookmarkEnd w:id="6"/>
    </w:p>
    <w:p w14:paraId="3870FC4B" w14:textId="77777777" w:rsidR="00AD6C05" w:rsidRDefault="00AD6C05" w:rsidP="00AD6C05">
      <w:pPr>
        <w:shd w:val="clear" w:color="auto" w:fill="FFFFFF"/>
        <w:spacing w:after="0" w:line="240" w:lineRule="auto"/>
        <w:rPr>
          <w:sz w:val="24"/>
          <w:szCs w:val="24"/>
        </w:rPr>
      </w:pPr>
    </w:p>
    <w:p w14:paraId="0DB5F314" w14:textId="42221BDC" w:rsidR="00AD6C05" w:rsidRPr="002F560A" w:rsidRDefault="00AD6C05" w:rsidP="00345FC8">
      <w:pPr>
        <w:shd w:val="clear" w:color="auto" w:fill="FFFFFF"/>
        <w:spacing w:after="0" w:line="240" w:lineRule="auto"/>
        <w:jc w:val="both"/>
        <w:rPr>
          <w:rFonts w:eastAsia="Times New Roman" w:cstheme="minorHAnsi"/>
          <w:color w:val="000000"/>
          <w:kern w:val="0"/>
          <w:sz w:val="24"/>
          <w:szCs w:val="24"/>
          <w:lang w:eastAsia="en-GB"/>
          <w14:ligatures w14:val="none"/>
        </w:rPr>
      </w:pPr>
      <w:r w:rsidRPr="002F560A">
        <w:rPr>
          <w:rFonts w:eastAsia="Times New Roman" w:cstheme="minorHAnsi"/>
          <w:color w:val="000000"/>
          <w:kern w:val="0"/>
          <w:sz w:val="24"/>
          <w:szCs w:val="24"/>
          <w:lang w:eastAsia="en-GB"/>
          <w14:ligatures w14:val="none"/>
        </w:rPr>
        <w:t>The David Berlo communication model is a widely recognized and important concept in communication. It provides a framework for understanding the components and processes required for effective communication. However, some individuals have expressed criticism of the model.</w:t>
      </w:r>
    </w:p>
    <w:p w14:paraId="5656046D" w14:textId="77777777" w:rsidR="006B686D" w:rsidRPr="002F560A" w:rsidRDefault="006B686D" w:rsidP="00345FC8">
      <w:pPr>
        <w:shd w:val="clear" w:color="auto" w:fill="FFFFFF"/>
        <w:spacing w:after="0" w:line="240" w:lineRule="auto"/>
        <w:jc w:val="both"/>
        <w:rPr>
          <w:rFonts w:eastAsia="Times New Roman" w:cstheme="minorHAnsi"/>
          <w:color w:val="000000"/>
          <w:kern w:val="0"/>
          <w:sz w:val="24"/>
          <w:szCs w:val="24"/>
          <w:lang w:eastAsia="en-GB"/>
          <w14:ligatures w14:val="none"/>
        </w:rPr>
      </w:pPr>
    </w:p>
    <w:p w14:paraId="02F4A211" w14:textId="77777777" w:rsidR="00A369D8" w:rsidRPr="002F560A" w:rsidRDefault="006B686D" w:rsidP="00345FC8">
      <w:pPr>
        <w:shd w:val="clear" w:color="auto" w:fill="FFFFFF"/>
        <w:spacing w:after="0" w:line="240" w:lineRule="auto"/>
        <w:jc w:val="both"/>
        <w:rPr>
          <w:rFonts w:eastAsia="Times New Roman" w:cstheme="minorHAnsi"/>
          <w:color w:val="000000"/>
          <w:kern w:val="0"/>
          <w:sz w:val="24"/>
          <w:szCs w:val="24"/>
          <w:lang w:eastAsia="en-GB"/>
          <w14:ligatures w14:val="none"/>
        </w:rPr>
      </w:pPr>
      <w:r w:rsidRPr="002F560A">
        <w:rPr>
          <w:rFonts w:eastAsia="Times New Roman" w:cstheme="minorHAnsi"/>
          <w:color w:val="000000"/>
          <w:kern w:val="0"/>
          <w:sz w:val="24"/>
          <w:szCs w:val="24"/>
          <w:lang w:eastAsia="en-GB"/>
          <w14:ligatures w14:val="none"/>
        </w:rPr>
        <w:t xml:space="preserve">   The Berlo model's linear and straightforward design is one of its drawbacks. Rather than capturing the richness of interactive and dynamic communication exchanges, it portrays communication as a linear process that moves from the sender to the listener (Kuznar and Yager 2020). Feedback, context, and noise are common elements of real-world communication that the model does not </w:t>
      </w:r>
      <w:r w:rsidR="001F2448" w:rsidRPr="002F560A">
        <w:rPr>
          <w:rFonts w:eastAsia="Times New Roman" w:cstheme="minorHAnsi"/>
          <w:color w:val="000000"/>
          <w:kern w:val="0"/>
          <w:sz w:val="24"/>
          <w:szCs w:val="24"/>
          <w:lang w:eastAsia="en-GB"/>
          <w14:ligatures w14:val="none"/>
        </w:rPr>
        <w:t>sufficiently account for.</w:t>
      </w:r>
    </w:p>
    <w:p w14:paraId="3AA8F21B" w14:textId="77777777" w:rsidR="00765106" w:rsidRPr="002F560A" w:rsidRDefault="00765106" w:rsidP="00345FC8">
      <w:pPr>
        <w:shd w:val="clear" w:color="auto" w:fill="FFFFFF"/>
        <w:spacing w:after="0" w:line="240" w:lineRule="auto"/>
        <w:jc w:val="both"/>
        <w:rPr>
          <w:rFonts w:eastAsia="Times New Roman" w:cstheme="minorHAnsi"/>
          <w:color w:val="000000"/>
          <w:kern w:val="0"/>
          <w:sz w:val="24"/>
          <w:szCs w:val="24"/>
          <w:lang w:eastAsia="en-GB"/>
          <w14:ligatures w14:val="none"/>
        </w:rPr>
      </w:pPr>
    </w:p>
    <w:p w14:paraId="0F497893" w14:textId="77777777" w:rsidR="005F111F" w:rsidRPr="002F560A" w:rsidRDefault="00765106" w:rsidP="00345FC8">
      <w:pPr>
        <w:shd w:val="clear" w:color="auto" w:fill="FFFFFF"/>
        <w:spacing w:after="0" w:line="240" w:lineRule="auto"/>
        <w:jc w:val="both"/>
        <w:rPr>
          <w:sz w:val="24"/>
          <w:szCs w:val="24"/>
        </w:rPr>
      </w:pPr>
      <w:r w:rsidRPr="002F560A">
        <w:rPr>
          <w:rFonts w:eastAsia="Times New Roman" w:cstheme="minorHAnsi"/>
          <w:color w:val="000000"/>
          <w:kern w:val="0"/>
          <w:sz w:val="24"/>
          <w:szCs w:val="24"/>
          <w:lang w:eastAsia="en-GB"/>
          <w14:ligatures w14:val="none"/>
        </w:rPr>
        <w:t xml:space="preserve">   </w:t>
      </w:r>
      <w:r w:rsidR="001F2448" w:rsidRPr="002F560A">
        <w:rPr>
          <w:sz w:val="24"/>
          <w:szCs w:val="24"/>
        </w:rPr>
        <w:t xml:space="preserve"> </w:t>
      </w:r>
      <w:r w:rsidR="001F2448" w:rsidRPr="002F560A">
        <w:rPr>
          <w:rFonts w:eastAsia="Times New Roman" w:cstheme="minorHAnsi"/>
          <w:color w:val="000000"/>
          <w:kern w:val="0"/>
          <w:sz w:val="24"/>
          <w:szCs w:val="24"/>
          <w:lang w:eastAsia="en-GB"/>
          <w14:ligatures w14:val="none"/>
        </w:rPr>
        <w:t>Communication is also criticized for not paying enough attention to cultural and social factors.</w:t>
      </w:r>
      <w:r w:rsidR="00A369D8" w:rsidRPr="002F560A">
        <w:rPr>
          <w:sz w:val="24"/>
          <w:szCs w:val="24"/>
        </w:rPr>
        <w:t xml:space="preserve"> The method of communication can significantly impact a person's ability to understand and interpret any message, depending on his or her cultural background, value system, and life experience.</w:t>
      </w:r>
      <w:r w:rsidR="00A369D8" w:rsidRPr="002F560A">
        <w:rPr>
          <w:sz w:val="24"/>
          <w:szCs w:val="24"/>
          <w:lang w:val="en-US"/>
        </w:rPr>
        <w:t xml:space="preserve"> Additionally, the model's focus on the transmission of information neglects the importance of emotions and non-verbal cues in communication. It fails to recognize that emotions and non-verbal communication can convey rich meaning and significantly influence the effectiveness of the </w:t>
      </w:r>
      <w:r w:rsidR="00A369D8" w:rsidRPr="002F560A">
        <w:rPr>
          <w:sz w:val="24"/>
          <w:szCs w:val="24"/>
        </w:rPr>
        <w:t>message (Kurtzo et. al. 2019).</w:t>
      </w:r>
    </w:p>
    <w:p w14:paraId="2926CCF9" w14:textId="09B8FFDF" w:rsidR="00A369D8" w:rsidRPr="002F560A" w:rsidRDefault="005F111F" w:rsidP="00345FC8">
      <w:pPr>
        <w:shd w:val="clear" w:color="auto" w:fill="FFFFFF"/>
        <w:spacing w:after="0" w:line="240" w:lineRule="auto"/>
        <w:jc w:val="both"/>
        <w:rPr>
          <w:sz w:val="24"/>
          <w:szCs w:val="24"/>
        </w:rPr>
      </w:pPr>
      <w:r w:rsidRPr="002F560A">
        <w:rPr>
          <w:sz w:val="24"/>
          <w:szCs w:val="24"/>
        </w:rPr>
        <w:t xml:space="preserve">    </w:t>
      </w:r>
      <w:r w:rsidR="00B74A90" w:rsidRPr="002F560A">
        <w:rPr>
          <w:sz w:val="24"/>
          <w:szCs w:val="24"/>
        </w:rPr>
        <w:t xml:space="preserve">  Despite these limitations, the Berlo communication model underscores how important elements such as the source, message, channel, receiver, and feedback are, and provides a basic framework in which real-life communication scenarios can be analysed and adapted, providing a basic framework that can be adapted and built upon to suit their complexities.</w:t>
      </w:r>
    </w:p>
    <w:p w14:paraId="4D993EDF" w14:textId="77777777" w:rsidR="00B74A90" w:rsidRPr="002F560A" w:rsidRDefault="00B74A90" w:rsidP="00345FC8">
      <w:pPr>
        <w:shd w:val="clear" w:color="auto" w:fill="FFFFFF"/>
        <w:spacing w:after="0" w:line="240" w:lineRule="auto"/>
        <w:jc w:val="both"/>
        <w:rPr>
          <w:sz w:val="24"/>
          <w:szCs w:val="24"/>
        </w:rPr>
      </w:pPr>
    </w:p>
    <w:p w14:paraId="2B70DBC4" w14:textId="77777777" w:rsidR="00B74A90" w:rsidRDefault="00B74A90" w:rsidP="00A369D8">
      <w:pPr>
        <w:shd w:val="clear" w:color="auto" w:fill="FFFFFF"/>
        <w:spacing w:after="0" w:line="240" w:lineRule="auto"/>
      </w:pPr>
    </w:p>
    <w:p w14:paraId="0CC206BA" w14:textId="77777777" w:rsidR="00B74A90" w:rsidRDefault="00B74A90" w:rsidP="00A369D8">
      <w:pPr>
        <w:shd w:val="clear" w:color="auto" w:fill="FFFFFF"/>
        <w:spacing w:after="0" w:line="240" w:lineRule="auto"/>
      </w:pPr>
    </w:p>
    <w:p w14:paraId="3DDB1E94" w14:textId="77777777" w:rsidR="00B74A90" w:rsidRDefault="00B74A90" w:rsidP="00A369D8">
      <w:pPr>
        <w:shd w:val="clear" w:color="auto" w:fill="FFFFFF"/>
        <w:spacing w:after="0" w:line="240" w:lineRule="auto"/>
      </w:pPr>
    </w:p>
    <w:p w14:paraId="64234D71" w14:textId="77777777" w:rsidR="00B74A90" w:rsidRDefault="00B74A90" w:rsidP="00A369D8">
      <w:pPr>
        <w:shd w:val="clear" w:color="auto" w:fill="FFFFFF"/>
        <w:spacing w:after="0" w:line="240" w:lineRule="auto"/>
      </w:pPr>
    </w:p>
    <w:p w14:paraId="05C4FC89" w14:textId="77777777" w:rsidR="00B74A90" w:rsidRDefault="00B74A90" w:rsidP="00A369D8">
      <w:pPr>
        <w:shd w:val="clear" w:color="auto" w:fill="FFFFFF"/>
        <w:spacing w:after="0" w:line="240" w:lineRule="auto"/>
      </w:pPr>
    </w:p>
    <w:p w14:paraId="5E335279" w14:textId="77777777" w:rsidR="00B74A90" w:rsidRDefault="00B74A90" w:rsidP="00A369D8">
      <w:pPr>
        <w:shd w:val="clear" w:color="auto" w:fill="FFFFFF"/>
        <w:spacing w:after="0" w:line="240" w:lineRule="auto"/>
      </w:pPr>
    </w:p>
    <w:p w14:paraId="16EB7021" w14:textId="77777777" w:rsidR="00B74A90" w:rsidRDefault="00B74A90" w:rsidP="00A369D8">
      <w:pPr>
        <w:shd w:val="clear" w:color="auto" w:fill="FFFFFF"/>
        <w:spacing w:after="0" w:line="240" w:lineRule="auto"/>
      </w:pPr>
    </w:p>
    <w:p w14:paraId="70487F9F" w14:textId="77777777" w:rsidR="00B74A90" w:rsidRDefault="00B74A90" w:rsidP="00A369D8">
      <w:pPr>
        <w:shd w:val="clear" w:color="auto" w:fill="FFFFFF"/>
        <w:spacing w:after="0" w:line="240" w:lineRule="auto"/>
      </w:pPr>
    </w:p>
    <w:p w14:paraId="5F39EBFA" w14:textId="77777777" w:rsidR="00B74A90" w:rsidRDefault="00B74A90" w:rsidP="00A369D8">
      <w:pPr>
        <w:shd w:val="clear" w:color="auto" w:fill="FFFFFF"/>
        <w:spacing w:after="0" w:line="240" w:lineRule="auto"/>
      </w:pPr>
    </w:p>
    <w:p w14:paraId="4FEC9C13" w14:textId="77777777" w:rsidR="00B74A90" w:rsidRDefault="00B74A90" w:rsidP="00A369D8">
      <w:pPr>
        <w:shd w:val="clear" w:color="auto" w:fill="FFFFFF"/>
        <w:spacing w:after="0" w:line="240" w:lineRule="auto"/>
      </w:pPr>
    </w:p>
    <w:p w14:paraId="1A0FFB9E" w14:textId="77777777" w:rsidR="00B74A90" w:rsidRDefault="00B74A90" w:rsidP="00A369D8">
      <w:pPr>
        <w:shd w:val="clear" w:color="auto" w:fill="FFFFFF"/>
        <w:spacing w:after="0" w:line="240" w:lineRule="auto"/>
      </w:pPr>
    </w:p>
    <w:p w14:paraId="6840965C" w14:textId="77777777" w:rsidR="00B74A90" w:rsidRDefault="00B74A90" w:rsidP="00A369D8">
      <w:pPr>
        <w:shd w:val="clear" w:color="auto" w:fill="FFFFFF"/>
        <w:spacing w:after="0" w:line="240" w:lineRule="auto"/>
      </w:pPr>
    </w:p>
    <w:p w14:paraId="5F46AC86" w14:textId="77777777" w:rsidR="00B74A90" w:rsidRDefault="00B74A90" w:rsidP="00A369D8">
      <w:pPr>
        <w:shd w:val="clear" w:color="auto" w:fill="FFFFFF"/>
        <w:spacing w:after="0" w:line="240" w:lineRule="auto"/>
      </w:pPr>
    </w:p>
    <w:p w14:paraId="2917FFA9" w14:textId="77777777" w:rsidR="00B74A90" w:rsidRDefault="00B74A90" w:rsidP="00A369D8">
      <w:pPr>
        <w:shd w:val="clear" w:color="auto" w:fill="FFFFFF"/>
        <w:spacing w:after="0" w:line="240" w:lineRule="auto"/>
      </w:pPr>
    </w:p>
    <w:p w14:paraId="5F0CDBD9" w14:textId="77777777" w:rsidR="00B74A90" w:rsidRDefault="00B74A90" w:rsidP="00A369D8">
      <w:pPr>
        <w:shd w:val="clear" w:color="auto" w:fill="FFFFFF"/>
        <w:spacing w:after="0" w:line="240" w:lineRule="auto"/>
      </w:pPr>
    </w:p>
    <w:p w14:paraId="3A3FF273" w14:textId="77777777" w:rsidR="00B74A90" w:rsidRDefault="00B74A90" w:rsidP="00A369D8">
      <w:pPr>
        <w:shd w:val="clear" w:color="auto" w:fill="FFFFFF"/>
        <w:spacing w:after="0" w:line="240" w:lineRule="auto"/>
      </w:pPr>
    </w:p>
    <w:p w14:paraId="6C6B1DEE" w14:textId="77777777" w:rsidR="00B74A90" w:rsidRDefault="00B74A90" w:rsidP="00A369D8">
      <w:pPr>
        <w:shd w:val="clear" w:color="auto" w:fill="FFFFFF"/>
        <w:spacing w:after="0" w:line="240" w:lineRule="auto"/>
      </w:pPr>
    </w:p>
    <w:p w14:paraId="09FDB041" w14:textId="77777777" w:rsidR="00B74A90" w:rsidRDefault="00B74A90" w:rsidP="00A369D8">
      <w:pPr>
        <w:shd w:val="clear" w:color="auto" w:fill="FFFFFF"/>
        <w:spacing w:after="0" w:line="240" w:lineRule="auto"/>
      </w:pPr>
    </w:p>
    <w:p w14:paraId="3967692D" w14:textId="77777777" w:rsidR="00B74A90" w:rsidRDefault="00B74A90" w:rsidP="00A369D8">
      <w:pPr>
        <w:shd w:val="clear" w:color="auto" w:fill="FFFFFF"/>
        <w:spacing w:after="0" w:line="240" w:lineRule="auto"/>
      </w:pPr>
    </w:p>
    <w:p w14:paraId="1A115C47" w14:textId="77777777" w:rsidR="00B74A90" w:rsidRDefault="00B74A90" w:rsidP="00A369D8">
      <w:pPr>
        <w:shd w:val="clear" w:color="auto" w:fill="FFFFFF"/>
        <w:spacing w:after="0" w:line="240" w:lineRule="auto"/>
      </w:pPr>
    </w:p>
    <w:p w14:paraId="586D4431" w14:textId="77777777" w:rsidR="00B74A90" w:rsidRDefault="00B74A90" w:rsidP="00A369D8">
      <w:pPr>
        <w:shd w:val="clear" w:color="auto" w:fill="FFFFFF"/>
        <w:spacing w:after="0" w:line="240" w:lineRule="auto"/>
      </w:pPr>
    </w:p>
    <w:p w14:paraId="465DAF23" w14:textId="77777777" w:rsidR="00B74A90" w:rsidRDefault="00B74A90" w:rsidP="00A369D8">
      <w:pPr>
        <w:shd w:val="clear" w:color="auto" w:fill="FFFFFF"/>
        <w:spacing w:after="0" w:line="240" w:lineRule="auto"/>
      </w:pPr>
    </w:p>
    <w:p w14:paraId="1366F49D" w14:textId="77777777" w:rsidR="00B74A90" w:rsidRDefault="00B74A90" w:rsidP="00A369D8">
      <w:pPr>
        <w:shd w:val="clear" w:color="auto" w:fill="FFFFFF"/>
        <w:spacing w:after="0" w:line="240" w:lineRule="auto"/>
      </w:pPr>
    </w:p>
    <w:p w14:paraId="5663A926" w14:textId="063D1614" w:rsidR="00CC1ECB" w:rsidRPr="00A61542" w:rsidRDefault="00765106" w:rsidP="00A61542">
      <w:pPr>
        <w:shd w:val="clear" w:color="auto" w:fill="FFFFFF"/>
        <w:spacing w:after="0" w:line="240" w:lineRule="auto"/>
        <w:rPr>
          <w:rFonts w:eastAsia="Times New Roman" w:cstheme="minorHAnsi"/>
          <w:color w:val="000000"/>
          <w:kern w:val="0"/>
          <w:sz w:val="24"/>
          <w:szCs w:val="24"/>
          <w:lang w:eastAsia="en-GB"/>
          <w14:ligatures w14:val="none"/>
        </w:rPr>
      </w:pPr>
      <w:r>
        <w:rPr>
          <w:rFonts w:eastAsia="Times New Roman" w:cstheme="minorHAnsi"/>
          <w:color w:val="000000"/>
          <w:kern w:val="0"/>
          <w:sz w:val="24"/>
          <w:szCs w:val="24"/>
          <w:lang w:eastAsia="en-GB"/>
          <w14:ligatures w14:val="none"/>
        </w:rPr>
        <w:t xml:space="preserve">    </w:t>
      </w:r>
    </w:p>
    <w:p w14:paraId="3293E414" w14:textId="642A7061" w:rsidR="00CC1ECB" w:rsidRPr="00497FD7" w:rsidRDefault="002429BE" w:rsidP="0014173E">
      <w:pPr>
        <w:pStyle w:val="Heading1"/>
      </w:pPr>
      <w:bookmarkStart w:id="7" w:name="_Toc136187520"/>
      <w:r w:rsidRPr="00497FD7">
        <w:t>The Shannon-Weaver communication model</w:t>
      </w:r>
      <w:bookmarkEnd w:id="7"/>
    </w:p>
    <w:p w14:paraId="483EDBBA" w14:textId="77777777" w:rsidR="00CC1ECB" w:rsidRPr="001A175A" w:rsidRDefault="00CC1ECB" w:rsidP="00CC1ECB">
      <w:pPr>
        <w:tabs>
          <w:tab w:val="left" w:pos="2595"/>
        </w:tabs>
        <w:rPr>
          <w:sz w:val="24"/>
          <w:szCs w:val="24"/>
        </w:rPr>
      </w:pPr>
    </w:p>
    <w:p w14:paraId="319F5131" w14:textId="3DF00AF5" w:rsidR="001A175A" w:rsidRPr="00275D68" w:rsidRDefault="00CC1ECB" w:rsidP="00275D68">
      <w:pPr>
        <w:tabs>
          <w:tab w:val="left" w:pos="2595"/>
        </w:tabs>
        <w:rPr>
          <w:sz w:val="28"/>
          <w:szCs w:val="28"/>
        </w:rPr>
      </w:pPr>
      <w:r w:rsidRPr="0041111A">
        <w:rPr>
          <w:sz w:val="28"/>
          <w:szCs w:val="28"/>
        </w:rPr>
        <w:t xml:space="preserve">  </w:t>
      </w:r>
      <w:r w:rsidR="001A175A">
        <w:rPr>
          <w:sz w:val="24"/>
          <w:szCs w:val="24"/>
        </w:rPr>
        <w:t xml:space="preserve">   </w:t>
      </w:r>
      <w:r w:rsidR="001A175A" w:rsidRPr="001A175A">
        <w:rPr>
          <w:sz w:val="24"/>
          <w:szCs w:val="24"/>
        </w:rPr>
        <w:t>The Shannon-Weaver communication model, established by Claude Shannon and Warren Weaver, is a basic paradigm in the subject of communication theory. Despite its effectiveness, this paradigm has certain drawbacks.</w:t>
      </w:r>
    </w:p>
    <w:p w14:paraId="27BF25E0" w14:textId="77777777" w:rsidR="00A1524C" w:rsidRDefault="001A175A" w:rsidP="00345FC8">
      <w:pPr>
        <w:tabs>
          <w:tab w:val="left" w:pos="2595"/>
        </w:tabs>
        <w:jc w:val="both"/>
        <w:rPr>
          <w:sz w:val="24"/>
          <w:szCs w:val="24"/>
        </w:rPr>
      </w:pPr>
      <w:r>
        <w:rPr>
          <w:sz w:val="24"/>
          <w:szCs w:val="24"/>
        </w:rPr>
        <w:t xml:space="preserve">   </w:t>
      </w:r>
      <w:r w:rsidRPr="001A175A">
        <w:rPr>
          <w:sz w:val="24"/>
          <w:szCs w:val="24"/>
        </w:rPr>
        <w:t xml:space="preserve">One restriction is that it focuses on the technical elements of communication, notably in the field of information theory. The model considers communication to be a technique of delivering data from an originator to a recipient over a channel, with noise as a potential disturbance. </w:t>
      </w:r>
    </w:p>
    <w:p w14:paraId="7C118C39" w14:textId="77777777" w:rsidR="00A37C8A" w:rsidRDefault="00A1524C" w:rsidP="00345FC8">
      <w:pPr>
        <w:tabs>
          <w:tab w:val="left" w:pos="2595"/>
        </w:tabs>
        <w:jc w:val="both"/>
      </w:pPr>
      <w:r>
        <w:rPr>
          <w:sz w:val="24"/>
          <w:szCs w:val="24"/>
        </w:rPr>
        <w:t xml:space="preserve">   </w:t>
      </w:r>
      <w:r w:rsidR="001A175A" w:rsidRPr="001A175A">
        <w:rPr>
          <w:sz w:val="24"/>
          <w:szCs w:val="24"/>
        </w:rPr>
        <w:t>However, the model controls the nitty-gritty of human communication, which includes meaning, context, and interpretation beyond the basic conveyance of data (Gillespie and Schiffman 2018).</w:t>
      </w:r>
      <w:r w:rsidR="001A175A" w:rsidRPr="001A175A">
        <w:t xml:space="preserve"> </w:t>
      </w:r>
    </w:p>
    <w:p w14:paraId="15C94A95" w14:textId="7F630886" w:rsidR="001A175A" w:rsidRPr="001A175A" w:rsidRDefault="00A37C8A" w:rsidP="00345FC8">
      <w:pPr>
        <w:tabs>
          <w:tab w:val="left" w:pos="2595"/>
        </w:tabs>
        <w:jc w:val="both"/>
        <w:rPr>
          <w:sz w:val="24"/>
          <w:szCs w:val="24"/>
        </w:rPr>
      </w:pPr>
      <w:r>
        <w:t xml:space="preserve">   </w:t>
      </w:r>
      <w:r w:rsidR="001A175A" w:rsidRPr="001A175A">
        <w:rPr>
          <w:sz w:val="24"/>
          <w:szCs w:val="24"/>
        </w:rPr>
        <w:t>Another criticism is the model's lack of consideration for the social and cultural dimensions of communication. The model does not recognize the power of social norms, power dynamics, as well as cultural contexts in the process of communication.</w:t>
      </w:r>
    </w:p>
    <w:p w14:paraId="6A7A8390" w14:textId="4F8ABCE2" w:rsidR="00140DA1" w:rsidRDefault="00A1524C" w:rsidP="00345FC8">
      <w:pPr>
        <w:tabs>
          <w:tab w:val="left" w:pos="2595"/>
        </w:tabs>
        <w:jc w:val="both"/>
        <w:rPr>
          <w:sz w:val="24"/>
          <w:szCs w:val="24"/>
        </w:rPr>
      </w:pPr>
      <w:r>
        <w:rPr>
          <w:sz w:val="24"/>
          <w:szCs w:val="24"/>
        </w:rPr>
        <w:t xml:space="preserve"> </w:t>
      </w:r>
      <w:r w:rsidR="00A37C8A">
        <w:rPr>
          <w:sz w:val="24"/>
          <w:szCs w:val="24"/>
        </w:rPr>
        <w:t xml:space="preserve"> </w:t>
      </w:r>
      <w:r>
        <w:rPr>
          <w:sz w:val="24"/>
          <w:szCs w:val="24"/>
        </w:rPr>
        <w:t xml:space="preserve"> </w:t>
      </w:r>
      <w:r w:rsidR="001A175A" w:rsidRPr="001A175A">
        <w:rPr>
          <w:sz w:val="24"/>
          <w:szCs w:val="24"/>
        </w:rPr>
        <w:t>Furthermore, the model portrays communication as a linear process, neglecting the dynamic and interactive nature of human interaction. The process of communication involves feedback which is not accounted for in this model (Al-Fedaghi 2020)</w:t>
      </w:r>
      <w:r w:rsidR="00A37C8A">
        <w:rPr>
          <w:sz w:val="24"/>
          <w:szCs w:val="24"/>
        </w:rPr>
        <w:t>.</w:t>
      </w:r>
    </w:p>
    <w:p w14:paraId="0ED388D0" w14:textId="77777777" w:rsidR="00A37C8A" w:rsidRDefault="00A37C8A" w:rsidP="00345FC8">
      <w:pPr>
        <w:tabs>
          <w:tab w:val="left" w:pos="2595"/>
        </w:tabs>
        <w:jc w:val="both"/>
        <w:rPr>
          <w:sz w:val="24"/>
          <w:szCs w:val="24"/>
        </w:rPr>
      </w:pPr>
    </w:p>
    <w:p w14:paraId="455F5340" w14:textId="6008003F" w:rsidR="00A37C8A" w:rsidRDefault="00A37C8A" w:rsidP="00345FC8">
      <w:pPr>
        <w:tabs>
          <w:tab w:val="left" w:pos="2595"/>
        </w:tabs>
        <w:jc w:val="both"/>
        <w:rPr>
          <w:sz w:val="24"/>
          <w:szCs w:val="24"/>
        </w:rPr>
      </w:pPr>
    </w:p>
    <w:p w14:paraId="73855934" w14:textId="77777777" w:rsidR="00862875" w:rsidRDefault="00862875" w:rsidP="001A175A">
      <w:pPr>
        <w:tabs>
          <w:tab w:val="left" w:pos="2595"/>
        </w:tabs>
        <w:rPr>
          <w:sz w:val="24"/>
          <w:szCs w:val="24"/>
        </w:rPr>
      </w:pPr>
    </w:p>
    <w:p w14:paraId="1184B45F" w14:textId="77777777" w:rsidR="00862875" w:rsidRDefault="00862875" w:rsidP="001A175A">
      <w:pPr>
        <w:tabs>
          <w:tab w:val="left" w:pos="2595"/>
        </w:tabs>
        <w:rPr>
          <w:sz w:val="24"/>
          <w:szCs w:val="24"/>
        </w:rPr>
      </w:pPr>
    </w:p>
    <w:p w14:paraId="79658443" w14:textId="77777777" w:rsidR="00862875" w:rsidRDefault="00862875" w:rsidP="001A175A">
      <w:pPr>
        <w:tabs>
          <w:tab w:val="left" w:pos="2595"/>
        </w:tabs>
        <w:rPr>
          <w:sz w:val="24"/>
          <w:szCs w:val="24"/>
        </w:rPr>
      </w:pPr>
    </w:p>
    <w:p w14:paraId="199B74E9" w14:textId="77777777" w:rsidR="00862875" w:rsidRDefault="00862875" w:rsidP="001A175A">
      <w:pPr>
        <w:tabs>
          <w:tab w:val="left" w:pos="2595"/>
        </w:tabs>
        <w:rPr>
          <w:sz w:val="24"/>
          <w:szCs w:val="24"/>
        </w:rPr>
      </w:pPr>
    </w:p>
    <w:p w14:paraId="77841C71" w14:textId="77777777" w:rsidR="00862875" w:rsidRDefault="00862875" w:rsidP="001A175A">
      <w:pPr>
        <w:tabs>
          <w:tab w:val="left" w:pos="2595"/>
        </w:tabs>
        <w:rPr>
          <w:sz w:val="24"/>
          <w:szCs w:val="24"/>
        </w:rPr>
      </w:pPr>
    </w:p>
    <w:p w14:paraId="27413C1B" w14:textId="77777777" w:rsidR="00862875" w:rsidRDefault="00862875" w:rsidP="001A175A">
      <w:pPr>
        <w:tabs>
          <w:tab w:val="left" w:pos="2595"/>
        </w:tabs>
        <w:rPr>
          <w:sz w:val="24"/>
          <w:szCs w:val="24"/>
        </w:rPr>
      </w:pPr>
    </w:p>
    <w:p w14:paraId="3115E720" w14:textId="77777777" w:rsidR="00862875" w:rsidRDefault="00862875" w:rsidP="001A175A">
      <w:pPr>
        <w:tabs>
          <w:tab w:val="left" w:pos="2595"/>
        </w:tabs>
        <w:rPr>
          <w:sz w:val="24"/>
          <w:szCs w:val="24"/>
        </w:rPr>
      </w:pPr>
    </w:p>
    <w:p w14:paraId="4FFC82DF" w14:textId="77777777" w:rsidR="00862875" w:rsidRDefault="00862875" w:rsidP="001A175A">
      <w:pPr>
        <w:tabs>
          <w:tab w:val="left" w:pos="2595"/>
        </w:tabs>
        <w:rPr>
          <w:sz w:val="24"/>
          <w:szCs w:val="24"/>
        </w:rPr>
      </w:pPr>
    </w:p>
    <w:p w14:paraId="105D3C06" w14:textId="77777777" w:rsidR="00345FC8" w:rsidRDefault="00345FC8" w:rsidP="001A175A">
      <w:pPr>
        <w:tabs>
          <w:tab w:val="left" w:pos="2595"/>
        </w:tabs>
        <w:rPr>
          <w:sz w:val="24"/>
          <w:szCs w:val="24"/>
        </w:rPr>
      </w:pPr>
    </w:p>
    <w:p w14:paraId="5B8E9692" w14:textId="77777777" w:rsidR="00345FC8" w:rsidRDefault="00345FC8" w:rsidP="00345FC8">
      <w:pPr>
        <w:tabs>
          <w:tab w:val="left" w:pos="2595"/>
        </w:tabs>
        <w:jc w:val="center"/>
        <w:rPr>
          <w:sz w:val="44"/>
          <w:szCs w:val="44"/>
        </w:rPr>
      </w:pPr>
    </w:p>
    <w:p w14:paraId="244BF275" w14:textId="77777777" w:rsidR="00275D68" w:rsidRDefault="00275D68" w:rsidP="00345FC8">
      <w:pPr>
        <w:tabs>
          <w:tab w:val="left" w:pos="2595"/>
        </w:tabs>
        <w:jc w:val="center"/>
        <w:rPr>
          <w:sz w:val="44"/>
          <w:szCs w:val="44"/>
        </w:rPr>
      </w:pPr>
    </w:p>
    <w:p w14:paraId="0F6A4D37" w14:textId="63F09C0D" w:rsidR="00862875" w:rsidRPr="00497FD7" w:rsidRDefault="00862875" w:rsidP="0014173E">
      <w:pPr>
        <w:pStyle w:val="Heading1"/>
      </w:pPr>
      <w:bookmarkStart w:id="8" w:name="_Toc136187521"/>
      <w:r w:rsidRPr="00497FD7">
        <w:t>The Schramm model of communication</w:t>
      </w:r>
      <w:bookmarkEnd w:id="8"/>
    </w:p>
    <w:p w14:paraId="2FEE429F" w14:textId="6C0F0E0F" w:rsidR="00F2164D" w:rsidRPr="002F560A" w:rsidRDefault="00275D68" w:rsidP="00345FC8">
      <w:pPr>
        <w:jc w:val="both"/>
        <w:rPr>
          <w:sz w:val="24"/>
          <w:szCs w:val="24"/>
        </w:rPr>
      </w:pPr>
      <w:r>
        <w:rPr>
          <w:sz w:val="44"/>
          <w:szCs w:val="44"/>
        </w:rPr>
        <w:t xml:space="preserve">   </w:t>
      </w:r>
      <w:r w:rsidR="00F2164D" w:rsidRPr="002F560A">
        <w:rPr>
          <w:sz w:val="24"/>
          <w:szCs w:val="24"/>
        </w:rPr>
        <w:t xml:space="preserve"> </w:t>
      </w:r>
      <w:r w:rsidR="008D58E2" w:rsidRPr="002F560A">
        <w:rPr>
          <w:sz w:val="24"/>
          <w:szCs w:val="24"/>
        </w:rPr>
        <w:t xml:space="preserve">As a result of Wilbur Schramm's development of the Schramm communication model, interaction becomes a more dynamic and broader phenomenon than it was in prior linear paradigms. By integrating encoding and decoding, feedback, and contextual factors, it acknowledges the complexity of communication (Elleström 2018). </w:t>
      </w:r>
      <w:r w:rsidR="00F2164D" w:rsidRPr="002F560A">
        <w:rPr>
          <w:sz w:val="24"/>
          <w:szCs w:val="24"/>
        </w:rPr>
        <w:t xml:space="preserve"> </w:t>
      </w:r>
      <w:r w:rsidR="008D58E2" w:rsidRPr="002F560A">
        <w:rPr>
          <w:sz w:val="24"/>
          <w:szCs w:val="24"/>
        </w:rPr>
        <w:t>There are, however, some limitations to the model.</w:t>
      </w:r>
    </w:p>
    <w:p w14:paraId="5FD9A3FD" w14:textId="3B07F3E5" w:rsidR="00F2164D" w:rsidRPr="002F560A" w:rsidRDefault="00F2164D" w:rsidP="00345FC8">
      <w:pPr>
        <w:jc w:val="both"/>
        <w:rPr>
          <w:sz w:val="24"/>
          <w:szCs w:val="24"/>
        </w:rPr>
      </w:pPr>
      <w:r w:rsidRPr="002F560A">
        <w:rPr>
          <w:sz w:val="24"/>
          <w:szCs w:val="24"/>
        </w:rPr>
        <w:t xml:space="preserve">    One criticism is that the Schramm model still retains a somewhat linear view of communication. While it acknowledges the importance of feedback, it does not fully capture the dynamic nature of communication, where multiple messages are exchanged simultaneously and continuously.</w:t>
      </w:r>
    </w:p>
    <w:p w14:paraId="6AB70044" w14:textId="77777777" w:rsidR="00B12535" w:rsidRPr="002F560A" w:rsidRDefault="00F2164D" w:rsidP="00345FC8">
      <w:pPr>
        <w:jc w:val="both"/>
        <w:rPr>
          <w:sz w:val="24"/>
          <w:szCs w:val="24"/>
        </w:rPr>
      </w:pPr>
      <w:r w:rsidRPr="002F560A">
        <w:rPr>
          <w:sz w:val="24"/>
          <w:szCs w:val="24"/>
        </w:rPr>
        <w:t xml:space="preserve">   Another limitation is the model's limited consideration of cultural and social factors. It does not explicitly address how cultural differences, social norms, and power dynamics can shape the communication process and influence understanding.</w:t>
      </w:r>
    </w:p>
    <w:p w14:paraId="369CD68E" w14:textId="59135F29" w:rsidR="00B12535" w:rsidRPr="002F560A" w:rsidRDefault="00B12535" w:rsidP="00345FC8">
      <w:pPr>
        <w:jc w:val="both"/>
        <w:rPr>
          <w:sz w:val="24"/>
          <w:szCs w:val="24"/>
        </w:rPr>
      </w:pPr>
      <w:r w:rsidRPr="002F560A">
        <w:rPr>
          <w:sz w:val="24"/>
          <w:szCs w:val="24"/>
        </w:rPr>
        <w:t xml:space="preserve">    Additionally, the model's emphasis on the individual sender and receiver overlooks the influence of interpersonal and group dynamics on communication (Frean 2022). It fails to explore the complexities of communication within organizational or societal contexts.</w:t>
      </w:r>
    </w:p>
    <w:p w14:paraId="0B419450" w14:textId="23D52526" w:rsidR="00862875" w:rsidRPr="002F560A" w:rsidRDefault="00B12535" w:rsidP="00345FC8">
      <w:pPr>
        <w:jc w:val="both"/>
        <w:rPr>
          <w:sz w:val="24"/>
          <w:szCs w:val="24"/>
        </w:rPr>
      </w:pPr>
      <w:r w:rsidRPr="002F560A">
        <w:rPr>
          <w:sz w:val="24"/>
          <w:szCs w:val="24"/>
        </w:rPr>
        <w:t xml:space="preserve">   Despite these limitations, the Schramm model represents an improvement over earlier linear models, offering a more interactive and context-dependent perspective. It highlights the importance of feedback and recognizes that communication is a shared process of meaning-making. However, it should be complemented with other theoretical frameworks that address cultural, social, and contextual factors to gain a more holistic understanding of communication.</w:t>
      </w:r>
    </w:p>
    <w:p w14:paraId="486357D1" w14:textId="77777777" w:rsidR="00B12535" w:rsidRPr="002F560A" w:rsidRDefault="00B12535" w:rsidP="00B12535">
      <w:pPr>
        <w:rPr>
          <w:sz w:val="24"/>
          <w:szCs w:val="24"/>
        </w:rPr>
      </w:pPr>
    </w:p>
    <w:p w14:paraId="1D4E1056" w14:textId="77777777" w:rsidR="00B12535" w:rsidRDefault="00B12535" w:rsidP="00B12535"/>
    <w:p w14:paraId="56A3F20E" w14:textId="77777777" w:rsidR="00B12535" w:rsidRDefault="00B12535" w:rsidP="00B12535"/>
    <w:p w14:paraId="4612A017" w14:textId="77777777" w:rsidR="00B12535" w:rsidRDefault="00B12535" w:rsidP="00B12535"/>
    <w:p w14:paraId="7DAEC6DD" w14:textId="77777777" w:rsidR="00B12535" w:rsidRDefault="00B12535" w:rsidP="00B12535"/>
    <w:p w14:paraId="4082EE33" w14:textId="77777777" w:rsidR="00B12535" w:rsidRDefault="00B12535" w:rsidP="00B12535"/>
    <w:p w14:paraId="7C669E71" w14:textId="77777777" w:rsidR="00B12535" w:rsidRDefault="00B12535" w:rsidP="00B12535"/>
    <w:p w14:paraId="2A5179CC" w14:textId="77777777" w:rsidR="00345FC8" w:rsidRDefault="00345FC8" w:rsidP="00B12535"/>
    <w:p w14:paraId="366F1E88" w14:textId="77777777" w:rsidR="00B12535" w:rsidRDefault="00B12535" w:rsidP="00B12535"/>
    <w:p w14:paraId="18AACB01" w14:textId="77777777" w:rsidR="00275D68" w:rsidRDefault="00275D68" w:rsidP="00345FC8">
      <w:pPr>
        <w:jc w:val="center"/>
        <w:rPr>
          <w:sz w:val="44"/>
          <w:szCs w:val="44"/>
        </w:rPr>
      </w:pPr>
    </w:p>
    <w:p w14:paraId="2D7C6D06" w14:textId="77777777" w:rsidR="00275D68" w:rsidRDefault="00275D68" w:rsidP="00275D68">
      <w:pPr>
        <w:rPr>
          <w:sz w:val="44"/>
          <w:szCs w:val="44"/>
        </w:rPr>
      </w:pPr>
    </w:p>
    <w:p w14:paraId="0DA85B8E" w14:textId="3BEBF5C0" w:rsidR="00B12535" w:rsidRPr="00275D68" w:rsidRDefault="00B12535" w:rsidP="0014173E">
      <w:pPr>
        <w:pStyle w:val="Heading1"/>
      </w:pPr>
      <w:bookmarkStart w:id="9" w:name="_Toc136187522"/>
      <w:r w:rsidRPr="00275D68">
        <w:t>Practical application</w:t>
      </w:r>
      <w:bookmarkEnd w:id="9"/>
    </w:p>
    <w:p w14:paraId="0050961F" w14:textId="25F1C68F" w:rsidR="00434876" w:rsidRPr="002F560A" w:rsidRDefault="00275D68" w:rsidP="00345FC8">
      <w:pPr>
        <w:jc w:val="both"/>
        <w:rPr>
          <w:sz w:val="24"/>
          <w:szCs w:val="24"/>
        </w:rPr>
      </w:pPr>
      <w:r>
        <w:rPr>
          <w:sz w:val="44"/>
          <w:szCs w:val="44"/>
        </w:rPr>
        <w:t xml:space="preserve"> </w:t>
      </w:r>
      <w:r w:rsidR="00434876">
        <w:t xml:space="preserve">  </w:t>
      </w:r>
      <w:r w:rsidR="00434876" w:rsidRPr="002F560A">
        <w:rPr>
          <w:sz w:val="24"/>
          <w:szCs w:val="24"/>
        </w:rPr>
        <w:t>One communication issue I encountered in the workplace was a lack of clarity in project expectations. My team was working on a difficult task and the teamwork involved misunderstandings regarding the deliverables and the timeline. This led to confusion, delays, and frustration among team members.</w:t>
      </w:r>
    </w:p>
    <w:p w14:paraId="2E9BE50D" w14:textId="51310800" w:rsidR="00434876" w:rsidRDefault="00434876" w:rsidP="00345FC8">
      <w:pPr>
        <w:jc w:val="both"/>
        <w:rPr>
          <w:sz w:val="24"/>
          <w:szCs w:val="24"/>
        </w:rPr>
      </w:pPr>
      <w:r w:rsidRPr="002F560A">
        <w:rPr>
          <w:sz w:val="24"/>
          <w:szCs w:val="24"/>
        </w:rPr>
        <w:t xml:space="preserve">   To overcome this problem, I thought I should be scheduling a meeting with all the team members to provide clarification </w:t>
      </w:r>
      <w:r w:rsidR="00497FD7">
        <w:rPr>
          <w:sz w:val="24"/>
          <w:szCs w:val="24"/>
        </w:rPr>
        <w:t xml:space="preserve">on </w:t>
      </w:r>
      <w:r w:rsidRPr="002F560A">
        <w:rPr>
          <w:sz w:val="24"/>
          <w:szCs w:val="24"/>
        </w:rPr>
        <w:t>the requirements of the project. During the meeting, we collectively identified the key objectives, defined clear deliverables, and established a realistic timeline. I also created a shared document summarizing the agreed-upon details for future reference.</w:t>
      </w:r>
    </w:p>
    <w:p w14:paraId="40FC6C36" w14:textId="26DA81C9" w:rsidR="00497FD7" w:rsidRPr="00497FD7" w:rsidRDefault="00497FD7" w:rsidP="0014173E">
      <w:pPr>
        <w:pStyle w:val="Heading1"/>
      </w:pPr>
      <w:bookmarkStart w:id="10" w:name="_Toc136187523"/>
      <w:r w:rsidRPr="00497FD7">
        <w:t>Conclusion</w:t>
      </w:r>
      <w:bookmarkEnd w:id="10"/>
    </w:p>
    <w:p w14:paraId="1050013E" w14:textId="0AA34DCC" w:rsidR="00B12535" w:rsidRPr="002F560A" w:rsidRDefault="00434876" w:rsidP="00345FC8">
      <w:pPr>
        <w:jc w:val="both"/>
        <w:rPr>
          <w:sz w:val="24"/>
          <w:szCs w:val="24"/>
        </w:rPr>
      </w:pPr>
      <w:r w:rsidRPr="002F560A">
        <w:rPr>
          <w:sz w:val="24"/>
          <w:szCs w:val="24"/>
        </w:rPr>
        <w:t xml:space="preserve">   This incident taught me the value of proactive communication and seeking clarification. It is critical to discuss and reaffirm project expectations with all team members on a frequent basis. Open communication and documentation are critical for harmonising everyone's understanding and reducing misconceptions. Taking the effort to address communication challenges contributes to a more efficient and peaceful workplace.</w:t>
      </w:r>
    </w:p>
    <w:p w14:paraId="2F029E46" w14:textId="77777777" w:rsidR="001B6C10" w:rsidRPr="002F560A" w:rsidRDefault="001B6C10" w:rsidP="00345FC8">
      <w:pPr>
        <w:jc w:val="both"/>
        <w:rPr>
          <w:sz w:val="24"/>
          <w:szCs w:val="24"/>
        </w:rPr>
      </w:pPr>
    </w:p>
    <w:p w14:paraId="0A254CE6" w14:textId="77777777" w:rsidR="00F2164D" w:rsidRPr="00F54198" w:rsidRDefault="00F2164D" w:rsidP="008D58E2">
      <w:pPr>
        <w:rPr>
          <w:lang w:val="en-US"/>
        </w:rPr>
      </w:pPr>
    </w:p>
    <w:p w14:paraId="0DEEE94C" w14:textId="77777777" w:rsidR="00CC676C" w:rsidRPr="002429BE" w:rsidRDefault="00CC676C" w:rsidP="001A175A">
      <w:pPr>
        <w:tabs>
          <w:tab w:val="left" w:pos="2595"/>
        </w:tabs>
        <w:rPr>
          <w:sz w:val="24"/>
          <w:szCs w:val="24"/>
        </w:rPr>
      </w:pPr>
    </w:p>
    <w:p w14:paraId="6176854C" w14:textId="77777777" w:rsidR="00140DA1" w:rsidRDefault="00140DA1" w:rsidP="00CC1ECB">
      <w:pPr>
        <w:tabs>
          <w:tab w:val="left" w:pos="2595"/>
        </w:tabs>
        <w:rPr>
          <w:sz w:val="28"/>
          <w:szCs w:val="28"/>
        </w:rPr>
      </w:pPr>
    </w:p>
    <w:p w14:paraId="5030814E" w14:textId="77777777" w:rsidR="00140DA1" w:rsidRDefault="00140DA1" w:rsidP="00CC1ECB">
      <w:pPr>
        <w:tabs>
          <w:tab w:val="left" w:pos="2595"/>
        </w:tabs>
        <w:rPr>
          <w:sz w:val="28"/>
          <w:szCs w:val="28"/>
        </w:rPr>
      </w:pPr>
    </w:p>
    <w:p w14:paraId="6EAD93C0" w14:textId="77777777" w:rsidR="00FA5FBF" w:rsidRDefault="00FA5FBF" w:rsidP="00013E80">
      <w:pPr>
        <w:rPr>
          <w:sz w:val="28"/>
          <w:szCs w:val="28"/>
        </w:rPr>
      </w:pPr>
    </w:p>
    <w:p w14:paraId="01E082CE" w14:textId="77777777" w:rsidR="00345FC8" w:rsidRDefault="00345FC8" w:rsidP="00013E80">
      <w:pPr>
        <w:rPr>
          <w:sz w:val="28"/>
          <w:szCs w:val="28"/>
        </w:rPr>
      </w:pPr>
    </w:p>
    <w:p w14:paraId="613E0E7F" w14:textId="77777777" w:rsidR="00FA5FBF" w:rsidRDefault="00FA5FBF" w:rsidP="00013E80">
      <w:pPr>
        <w:rPr>
          <w:sz w:val="28"/>
          <w:szCs w:val="28"/>
        </w:rPr>
      </w:pPr>
    </w:p>
    <w:p w14:paraId="4DFC9AD4" w14:textId="77777777" w:rsidR="00FA5FBF" w:rsidRDefault="00FA5FBF" w:rsidP="00013E80">
      <w:pPr>
        <w:rPr>
          <w:sz w:val="28"/>
          <w:szCs w:val="28"/>
        </w:rPr>
      </w:pPr>
    </w:p>
    <w:p w14:paraId="1475996A" w14:textId="77777777" w:rsidR="00345FC8" w:rsidRDefault="00345FC8" w:rsidP="00013E80">
      <w:pPr>
        <w:rPr>
          <w:sz w:val="28"/>
          <w:szCs w:val="28"/>
        </w:rPr>
      </w:pPr>
    </w:p>
    <w:p w14:paraId="3B72DD6D" w14:textId="77777777" w:rsidR="00345FC8" w:rsidRDefault="00345FC8" w:rsidP="00013E80">
      <w:pPr>
        <w:rPr>
          <w:sz w:val="28"/>
          <w:szCs w:val="28"/>
        </w:rPr>
      </w:pPr>
    </w:p>
    <w:p w14:paraId="27E4A888" w14:textId="77777777" w:rsidR="00345FC8" w:rsidRDefault="00345FC8" w:rsidP="00013E80">
      <w:pPr>
        <w:rPr>
          <w:sz w:val="28"/>
          <w:szCs w:val="28"/>
        </w:rPr>
      </w:pPr>
    </w:p>
    <w:p w14:paraId="5E77E532" w14:textId="77777777" w:rsidR="00345FC8" w:rsidRDefault="00345FC8" w:rsidP="00013E80">
      <w:pPr>
        <w:rPr>
          <w:sz w:val="28"/>
          <w:szCs w:val="28"/>
        </w:rPr>
      </w:pPr>
    </w:p>
    <w:p w14:paraId="54B47A7B" w14:textId="77777777" w:rsidR="00275D68" w:rsidRDefault="00275D68" w:rsidP="00345FC8">
      <w:pPr>
        <w:jc w:val="center"/>
        <w:rPr>
          <w:sz w:val="44"/>
          <w:szCs w:val="44"/>
        </w:rPr>
      </w:pPr>
    </w:p>
    <w:p w14:paraId="16BB5603" w14:textId="60FAB1DF" w:rsidR="005A0BB1" w:rsidRDefault="005A0BB1" w:rsidP="00275D68">
      <w:pPr>
        <w:rPr>
          <w:sz w:val="44"/>
          <w:szCs w:val="44"/>
        </w:rPr>
      </w:pPr>
    </w:p>
    <w:p w14:paraId="194D2244" w14:textId="77777777" w:rsidR="00275D68" w:rsidRDefault="00275D68" w:rsidP="0014173E">
      <w:pPr>
        <w:pStyle w:val="Heading1"/>
      </w:pPr>
      <w:r>
        <w:t xml:space="preserve">         </w:t>
      </w:r>
      <w:bookmarkStart w:id="11" w:name="_Toc136187524"/>
      <w:r>
        <w:t>References</w:t>
      </w:r>
      <w:bookmarkEnd w:id="11"/>
    </w:p>
    <w:p w14:paraId="1B967275" w14:textId="09B1D0AD" w:rsidR="005A0BB1" w:rsidRPr="00275D68" w:rsidRDefault="00275D68" w:rsidP="00275D68">
      <w:pPr>
        <w:rPr>
          <w:sz w:val="44"/>
          <w:szCs w:val="44"/>
        </w:rPr>
      </w:pPr>
      <w:r>
        <w:rPr>
          <w:sz w:val="44"/>
          <w:szCs w:val="44"/>
        </w:rPr>
        <w:t xml:space="preserve">  </w:t>
      </w:r>
      <w:r w:rsidR="005A0BB1">
        <w:rPr>
          <w:sz w:val="44"/>
          <w:szCs w:val="44"/>
        </w:rPr>
        <w:t xml:space="preserve"> </w:t>
      </w:r>
      <w:r w:rsidR="005A0BB1" w:rsidRPr="00451635">
        <w:rPr>
          <w:rFonts w:cs="Times New Roman"/>
          <w:color w:val="222222"/>
          <w:sz w:val="24"/>
          <w:szCs w:val="24"/>
          <w:shd w:val="clear" w:color="auto" w:fill="FFFFFF"/>
        </w:rPr>
        <w:t>Al-Fedaghi, S., 2020. Underpinning Theories of Software Engineering: Dynamism in Physical Sources of the Shannon Weaver Communication Model. </w:t>
      </w:r>
      <w:r w:rsidR="005A0BB1" w:rsidRPr="00451635">
        <w:rPr>
          <w:rFonts w:cs="Times New Roman"/>
          <w:i/>
          <w:iCs/>
          <w:color w:val="222222"/>
          <w:sz w:val="24"/>
          <w:szCs w:val="24"/>
          <w:shd w:val="clear" w:color="auto" w:fill="FFFFFF"/>
        </w:rPr>
        <w:t>arXiv preprint arXiv:2010.08538</w:t>
      </w:r>
      <w:r w:rsidR="005A0BB1" w:rsidRPr="00451635">
        <w:rPr>
          <w:rFonts w:cs="Times New Roman"/>
          <w:color w:val="222222"/>
          <w:sz w:val="24"/>
          <w:szCs w:val="24"/>
          <w:shd w:val="clear" w:color="auto" w:fill="FFFFFF"/>
        </w:rPr>
        <w:t>.</w:t>
      </w:r>
    </w:p>
    <w:p w14:paraId="75B1AD9F" w14:textId="76011701" w:rsidR="005A0BB1" w:rsidRPr="00451635" w:rsidRDefault="005A0BB1" w:rsidP="00345FC8">
      <w:pPr>
        <w:jc w:val="both"/>
        <w:rPr>
          <w:rFonts w:cs="Times New Roman"/>
          <w:color w:val="222222"/>
          <w:sz w:val="24"/>
          <w:szCs w:val="24"/>
          <w:shd w:val="clear" w:color="auto" w:fill="FFFFFF"/>
        </w:rPr>
      </w:pPr>
      <w:r w:rsidRPr="00451635">
        <w:rPr>
          <w:rFonts w:cs="Times New Roman"/>
          <w:color w:val="222222"/>
          <w:sz w:val="24"/>
          <w:szCs w:val="24"/>
          <w:shd w:val="clear" w:color="auto" w:fill="FFFFFF"/>
        </w:rPr>
        <w:t xml:space="preserve">   Elleström, L., 2018. A medium-centered model of communication. </w:t>
      </w:r>
      <w:r w:rsidRPr="00451635">
        <w:rPr>
          <w:rFonts w:cs="Times New Roman"/>
          <w:i/>
          <w:iCs/>
          <w:color w:val="222222"/>
          <w:sz w:val="24"/>
          <w:szCs w:val="24"/>
          <w:shd w:val="clear" w:color="auto" w:fill="FFFFFF"/>
        </w:rPr>
        <w:t>Semiotica</w:t>
      </w:r>
      <w:r w:rsidRPr="00451635">
        <w:rPr>
          <w:rFonts w:cs="Times New Roman"/>
          <w:color w:val="222222"/>
          <w:sz w:val="24"/>
          <w:szCs w:val="24"/>
          <w:shd w:val="clear" w:color="auto" w:fill="FFFFFF"/>
        </w:rPr>
        <w:t>, </w:t>
      </w:r>
      <w:r w:rsidRPr="00451635">
        <w:rPr>
          <w:rFonts w:cs="Times New Roman"/>
          <w:i/>
          <w:iCs/>
          <w:color w:val="222222"/>
          <w:sz w:val="24"/>
          <w:szCs w:val="24"/>
          <w:shd w:val="clear" w:color="auto" w:fill="FFFFFF"/>
        </w:rPr>
        <w:t>2018</w:t>
      </w:r>
      <w:r w:rsidRPr="00451635">
        <w:rPr>
          <w:rFonts w:cs="Times New Roman"/>
          <w:color w:val="222222"/>
          <w:sz w:val="24"/>
          <w:szCs w:val="24"/>
          <w:shd w:val="clear" w:color="auto" w:fill="FFFFFF"/>
        </w:rPr>
        <w:t>(224), pp.269-293.</w:t>
      </w:r>
    </w:p>
    <w:p w14:paraId="3C5E92AA" w14:textId="59EF7770" w:rsidR="005A0BB1" w:rsidRPr="00451635" w:rsidRDefault="005A0BB1" w:rsidP="00345FC8">
      <w:pPr>
        <w:jc w:val="both"/>
        <w:rPr>
          <w:rFonts w:cs="Times New Roman"/>
          <w:sz w:val="24"/>
          <w:szCs w:val="24"/>
          <w:lang w:val="en-US"/>
        </w:rPr>
      </w:pPr>
      <w:r w:rsidRPr="00451635">
        <w:rPr>
          <w:rFonts w:cs="Times New Roman"/>
          <w:color w:val="222222"/>
          <w:sz w:val="24"/>
          <w:szCs w:val="24"/>
          <w:shd w:val="clear" w:color="auto" w:fill="FFFFFF"/>
        </w:rPr>
        <w:t xml:space="preserve">   Frean, J., 2022. Comprehension across disciplines: A practical framework for reading research. </w:t>
      </w:r>
      <w:r w:rsidRPr="00451635">
        <w:rPr>
          <w:rFonts w:cs="Times New Roman"/>
          <w:i/>
          <w:iCs/>
          <w:color w:val="222222"/>
          <w:sz w:val="24"/>
          <w:szCs w:val="24"/>
          <w:shd w:val="clear" w:color="auto" w:fill="FFFFFF"/>
        </w:rPr>
        <w:t>Literacy</w:t>
      </w:r>
      <w:r w:rsidRPr="00451635">
        <w:rPr>
          <w:rFonts w:cs="Times New Roman"/>
          <w:color w:val="222222"/>
          <w:sz w:val="24"/>
          <w:szCs w:val="24"/>
          <w:shd w:val="clear" w:color="auto" w:fill="FFFFFF"/>
        </w:rPr>
        <w:t>, </w:t>
      </w:r>
      <w:r w:rsidRPr="00451635">
        <w:rPr>
          <w:rFonts w:cs="Times New Roman"/>
          <w:i/>
          <w:iCs/>
          <w:color w:val="222222"/>
          <w:sz w:val="24"/>
          <w:szCs w:val="24"/>
          <w:shd w:val="clear" w:color="auto" w:fill="FFFFFF"/>
        </w:rPr>
        <w:t>56</w:t>
      </w:r>
      <w:r w:rsidRPr="00451635">
        <w:rPr>
          <w:rFonts w:cs="Times New Roman"/>
          <w:color w:val="222222"/>
          <w:sz w:val="24"/>
          <w:szCs w:val="24"/>
          <w:shd w:val="clear" w:color="auto" w:fill="FFFFFF"/>
        </w:rPr>
        <w:t>(4), pp.299-310.</w:t>
      </w:r>
    </w:p>
    <w:p w14:paraId="132D5ECC" w14:textId="6C27A48E" w:rsidR="005A0BB1" w:rsidRPr="00451635" w:rsidRDefault="005A0BB1" w:rsidP="00345FC8">
      <w:pPr>
        <w:jc w:val="both"/>
        <w:rPr>
          <w:rFonts w:cs="Times New Roman"/>
          <w:color w:val="222222"/>
          <w:sz w:val="24"/>
          <w:szCs w:val="24"/>
          <w:shd w:val="clear" w:color="auto" w:fill="FFFFFF"/>
        </w:rPr>
      </w:pPr>
      <w:r w:rsidRPr="00451635">
        <w:rPr>
          <w:rFonts w:cs="Times New Roman"/>
          <w:color w:val="222222"/>
          <w:sz w:val="24"/>
          <w:szCs w:val="24"/>
          <w:shd w:val="clear" w:color="auto" w:fill="FFFFFF"/>
        </w:rPr>
        <w:t xml:space="preserve">   Gillespie, D.J. and Schiffman, R., 2018. A critique of the Shannon-Weaver theory of communication and its implications for nursing. </w:t>
      </w:r>
      <w:r w:rsidRPr="00451635">
        <w:rPr>
          <w:rFonts w:cs="Times New Roman"/>
          <w:i/>
          <w:iCs/>
          <w:color w:val="222222"/>
          <w:sz w:val="24"/>
          <w:szCs w:val="24"/>
          <w:shd w:val="clear" w:color="auto" w:fill="FFFFFF"/>
        </w:rPr>
        <w:t>Research and Theory for Nursing Practice</w:t>
      </w:r>
      <w:r w:rsidRPr="00451635">
        <w:rPr>
          <w:rFonts w:cs="Times New Roman"/>
          <w:color w:val="222222"/>
          <w:sz w:val="24"/>
          <w:szCs w:val="24"/>
          <w:shd w:val="clear" w:color="auto" w:fill="FFFFFF"/>
        </w:rPr>
        <w:t>, </w:t>
      </w:r>
      <w:r w:rsidRPr="00451635">
        <w:rPr>
          <w:rFonts w:cs="Times New Roman"/>
          <w:i/>
          <w:iCs/>
          <w:color w:val="222222"/>
          <w:sz w:val="24"/>
          <w:szCs w:val="24"/>
          <w:shd w:val="clear" w:color="auto" w:fill="FFFFFF"/>
        </w:rPr>
        <w:t>32</w:t>
      </w:r>
      <w:r w:rsidRPr="00451635">
        <w:rPr>
          <w:rFonts w:cs="Times New Roman"/>
          <w:color w:val="222222"/>
          <w:sz w:val="24"/>
          <w:szCs w:val="24"/>
          <w:shd w:val="clear" w:color="auto" w:fill="FFFFFF"/>
        </w:rPr>
        <w:t>(2), pp.216-225.</w:t>
      </w:r>
    </w:p>
    <w:p w14:paraId="4E9A862F" w14:textId="713597D9" w:rsidR="005A0BB1" w:rsidRPr="00451635" w:rsidRDefault="005A0BB1" w:rsidP="00345FC8">
      <w:pPr>
        <w:jc w:val="both"/>
        <w:rPr>
          <w:rFonts w:cs="Times New Roman"/>
          <w:color w:val="222222"/>
          <w:sz w:val="24"/>
          <w:szCs w:val="24"/>
          <w:shd w:val="clear" w:color="auto" w:fill="FFFFFF"/>
        </w:rPr>
      </w:pPr>
      <w:r w:rsidRPr="00451635">
        <w:rPr>
          <w:rFonts w:cs="Times New Roman"/>
          <w:color w:val="222222"/>
          <w:sz w:val="24"/>
          <w:szCs w:val="24"/>
          <w:shd w:val="clear" w:color="auto" w:fill="FFFFFF"/>
        </w:rPr>
        <w:t xml:space="preserve">   Kurtzo, F., Edgar, L.D., Edgar, D.W., Graham, D.L. and Russell, M., 2019. Exploring communication tendencies of program facilitators. </w:t>
      </w:r>
      <w:r w:rsidRPr="00451635">
        <w:rPr>
          <w:rFonts w:cs="Times New Roman"/>
          <w:i/>
          <w:iCs/>
          <w:color w:val="222222"/>
          <w:sz w:val="24"/>
          <w:szCs w:val="24"/>
          <w:shd w:val="clear" w:color="auto" w:fill="FFFFFF"/>
        </w:rPr>
        <w:t>Journal of Applied Communications</w:t>
      </w:r>
      <w:r w:rsidRPr="00451635">
        <w:rPr>
          <w:rFonts w:cs="Times New Roman"/>
          <w:color w:val="222222"/>
          <w:sz w:val="24"/>
          <w:szCs w:val="24"/>
          <w:shd w:val="clear" w:color="auto" w:fill="FFFFFF"/>
        </w:rPr>
        <w:t>, </w:t>
      </w:r>
      <w:r w:rsidRPr="00451635">
        <w:rPr>
          <w:rFonts w:cs="Times New Roman"/>
          <w:i/>
          <w:iCs/>
          <w:color w:val="222222"/>
          <w:sz w:val="24"/>
          <w:szCs w:val="24"/>
          <w:shd w:val="clear" w:color="auto" w:fill="FFFFFF"/>
        </w:rPr>
        <w:t>103</w:t>
      </w:r>
      <w:r w:rsidRPr="00451635">
        <w:rPr>
          <w:rFonts w:cs="Times New Roman"/>
          <w:color w:val="222222"/>
          <w:sz w:val="24"/>
          <w:szCs w:val="24"/>
          <w:shd w:val="clear" w:color="auto" w:fill="FFFFFF"/>
        </w:rPr>
        <w:t>(1).</w:t>
      </w:r>
    </w:p>
    <w:p w14:paraId="191A9D42" w14:textId="597830B6" w:rsidR="005A0BB1" w:rsidRPr="00451635" w:rsidRDefault="005A0BB1" w:rsidP="00345FC8">
      <w:pPr>
        <w:jc w:val="both"/>
        <w:rPr>
          <w:rFonts w:cs="Times New Roman"/>
          <w:color w:val="222222"/>
          <w:sz w:val="24"/>
          <w:szCs w:val="24"/>
          <w:shd w:val="clear" w:color="auto" w:fill="FFFFFF"/>
        </w:rPr>
      </w:pPr>
      <w:r w:rsidRPr="00451635">
        <w:rPr>
          <w:rFonts w:cs="Times New Roman"/>
          <w:color w:val="222222"/>
          <w:sz w:val="24"/>
          <w:szCs w:val="24"/>
          <w:shd w:val="clear" w:color="auto" w:fill="FFFFFF"/>
        </w:rPr>
        <w:t xml:space="preserve">   Kuznar, L.A. and Yager, M., 2020. </w:t>
      </w:r>
      <w:r w:rsidRPr="00451635">
        <w:rPr>
          <w:rFonts w:cs="Times New Roman"/>
          <w:i/>
          <w:iCs/>
          <w:color w:val="222222"/>
          <w:sz w:val="24"/>
          <w:szCs w:val="24"/>
          <w:shd w:val="clear" w:color="auto" w:fill="FFFFFF"/>
        </w:rPr>
        <w:t>The Development of Communication Models, Quick Look</w:t>
      </w:r>
      <w:r w:rsidRPr="00451635">
        <w:rPr>
          <w:rFonts w:cs="Times New Roman"/>
          <w:color w:val="222222"/>
          <w:sz w:val="24"/>
          <w:szCs w:val="24"/>
          <w:shd w:val="clear" w:color="auto" w:fill="FFFFFF"/>
        </w:rPr>
        <w:t>. Joint Staff J39, Strategic Multi-layer Assessment Washington, DC United States.</w:t>
      </w:r>
    </w:p>
    <w:p w14:paraId="2D0F9AD6" w14:textId="4329BFE2" w:rsidR="005A0BB1" w:rsidRPr="00451635" w:rsidRDefault="005A0BB1" w:rsidP="00345FC8">
      <w:pPr>
        <w:jc w:val="both"/>
        <w:rPr>
          <w:rFonts w:cs="Times New Roman"/>
          <w:color w:val="222222"/>
          <w:sz w:val="24"/>
          <w:szCs w:val="24"/>
          <w:shd w:val="clear" w:color="auto" w:fill="FFFFFF"/>
        </w:rPr>
      </w:pPr>
      <w:r w:rsidRPr="00451635">
        <w:rPr>
          <w:rFonts w:cs="Times New Roman"/>
          <w:color w:val="222222"/>
          <w:sz w:val="24"/>
          <w:szCs w:val="24"/>
          <w:shd w:val="clear" w:color="auto" w:fill="FFFFFF"/>
        </w:rPr>
        <w:t xml:space="preserve">   Razak, M.I.H.M., Athmar, W.A.W., Durani, N., Salleh, A.J. and Hamdan, N.I.B., 2019. Effective communication as a tool for achieving organizational goals. </w:t>
      </w:r>
      <w:r w:rsidRPr="00451635">
        <w:rPr>
          <w:rFonts w:cs="Times New Roman"/>
          <w:i/>
          <w:iCs/>
          <w:color w:val="222222"/>
          <w:sz w:val="24"/>
          <w:szCs w:val="24"/>
          <w:shd w:val="clear" w:color="auto" w:fill="FFFFFF"/>
        </w:rPr>
        <w:t>KnE Social Sciences</w:t>
      </w:r>
      <w:r w:rsidRPr="00451635">
        <w:rPr>
          <w:rFonts w:cs="Times New Roman"/>
          <w:color w:val="222222"/>
          <w:sz w:val="24"/>
          <w:szCs w:val="24"/>
          <w:shd w:val="clear" w:color="auto" w:fill="FFFFFF"/>
        </w:rPr>
        <w:t>, pp.380-387.</w:t>
      </w:r>
    </w:p>
    <w:p w14:paraId="4AB3BD83" w14:textId="1A7BB036" w:rsidR="005A0BB1" w:rsidRPr="00451635" w:rsidRDefault="005A0BB1" w:rsidP="00345FC8">
      <w:pPr>
        <w:jc w:val="both"/>
        <w:rPr>
          <w:rFonts w:cs="Times New Roman"/>
          <w:sz w:val="24"/>
          <w:szCs w:val="24"/>
          <w:lang w:val="en-US"/>
        </w:rPr>
      </w:pPr>
      <w:r w:rsidRPr="00451635">
        <w:rPr>
          <w:rFonts w:cs="Times New Roman"/>
          <w:color w:val="222222"/>
          <w:sz w:val="24"/>
          <w:szCs w:val="24"/>
          <w:shd w:val="clear" w:color="auto" w:fill="FFFFFF"/>
        </w:rPr>
        <w:t xml:space="preserve">   Thompson, N., 2018. </w:t>
      </w:r>
      <w:r w:rsidRPr="00451635">
        <w:rPr>
          <w:rFonts w:cs="Times New Roman"/>
          <w:i/>
          <w:iCs/>
          <w:color w:val="222222"/>
          <w:sz w:val="24"/>
          <w:szCs w:val="24"/>
          <w:shd w:val="clear" w:color="auto" w:fill="FFFFFF"/>
        </w:rPr>
        <w:t>Effective communication: A guide for the people professions</w:t>
      </w:r>
      <w:r w:rsidRPr="00451635">
        <w:rPr>
          <w:rFonts w:cs="Times New Roman"/>
          <w:color w:val="222222"/>
          <w:sz w:val="24"/>
          <w:szCs w:val="24"/>
          <w:shd w:val="clear" w:color="auto" w:fill="FFFFFF"/>
        </w:rPr>
        <w:t>. Bloomsbury Publishing.</w:t>
      </w:r>
    </w:p>
    <w:p w14:paraId="6A72A18E" w14:textId="6C7A2626" w:rsidR="00FA5FBF" w:rsidRPr="005A0BB1" w:rsidRDefault="00FA5FBF" w:rsidP="00345FC8">
      <w:pPr>
        <w:jc w:val="both"/>
        <w:rPr>
          <w:sz w:val="24"/>
          <w:szCs w:val="24"/>
        </w:rPr>
      </w:pPr>
      <w:r>
        <w:rPr>
          <w:sz w:val="44"/>
          <w:szCs w:val="44"/>
        </w:rPr>
        <w:t xml:space="preserve"> </w:t>
      </w:r>
    </w:p>
    <w:p w14:paraId="23EFFC63" w14:textId="77777777" w:rsidR="003514F6" w:rsidRPr="00FA5FBF" w:rsidRDefault="003514F6" w:rsidP="00013E80">
      <w:pPr>
        <w:rPr>
          <w:sz w:val="24"/>
          <w:szCs w:val="24"/>
        </w:rPr>
      </w:pPr>
    </w:p>
    <w:p w14:paraId="154322DB" w14:textId="7206AF53" w:rsidR="00FA5FBF" w:rsidRPr="00FA5FBF" w:rsidRDefault="00FA5FBF" w:rsidP="00013E80">
      <w:pPr>
        <w:rPr>
          <w:sz w:val="44"/>
          <w:szCs w:val="44"/>
        </w:rPr>
      </w:pPr>
    </w:p>
    <w:sectPr w:rsidR="00FA5FBF" w:rsidRPr="00FA5FBF" w:rsidSect="001431A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7145D" w14:textId="77777777" w:rsidR="009572C0" w:rsidRDefault="009572C0" w:rsidP="001E2E9D">
      <w:pPr>
        <w:spacing w:after="0" w:line="240" w:lineRule="auto"/>
      </w:pPr>
      <w:r>
        <w:separator/>
      </w:r>
    </w:p>
  </w:endnote>
  <w:endnote w:type="continuationSeparator" w:id="0">
    <w:p w14:paraId="225F1C44" w14:textId="77777777" w:rsidR="009572C0" w:rsidRDefault="009572C0" w:rsidP="001E2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5A172" w14:textId="77777777" w:rsidR="001E2E9D" w:rsidRDefault="001E2E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545255"/>
      <w:docPartObj>
        <w:docPartGallery w:val="Page Numbers (Bottom of Page)"/>
        <w:docPartUnique/>
      </w:docPartObj>
    </w:sdtPr>
    <w:sdtEndPr>
      <w:rPr>
        <w:noProof/>
      </w:rPr>
    </w:sdtEndPr>
    <w:sdtContent>
      <w:p w14:paraId="50EF7F0C" w14:textId="3A3756EF" w:rsidR="001E2E9D" w:rsidRDefault="001E2E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EE4050" w14:textId="77777777" w:rsidR="001E2E9D" w:rsidRDefault="001E2E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F8149" w14:textId="77777777" w:rsidR="001E2E9D" w:rsidRDefault="001E2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D5B2C" w14:textId="77777777" w:rsidR="009572C0" w:rsidRDefault="009572C0" w:rsidP="001E2E9D">
      <w:pPr>
        <w:spacing w:after="0" w:line="240" w:lineRule="auto"/>
      </w:pPr>
      <w:r>
        <w:separator/>
      </w:r>
    </w:p>
  </w:footnote>
  <w:footnote w:type="continuationSeparator" w:id="0">
    <w:p w14:paraId="0FAD6FB2" w14:textId="77777777" w:rsidR="009572C0" w:rsidRDefault="009572C0" w:rsidP="001E2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9CEB9" w14:textId="77777777" w:rsidR="001E2E9D" w:rsidRDefault="001E2E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FDAC6" w14:textId="77777777" w:rsidR="001E2E9D" w:rsidRDefault="001E2E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7ADBC" w14:textId="77777777" w:rsidR="001E2E9D" w:rsidRDefault="001E2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A0BFF"/>
    <w:multiLevelType w:val="hybridMultilevel"/>
    <w:tmpl w:val="3FFC08BE"/>
    <w:lvl w:ilvl="0" w:tplc="E2AA4820">
      <w:start w:val="1"/>
      <w:numFmt w:val="lowerLetter"/>
      <w:lvlText w:val="%1."/>
      <w:lvlJc w:val="left"/>
      <w:pPr>
        <w:ind w:left="3054" w:hanging="360"/>
      </w:pPr>
      <w:rPr>
        <w:rFonts w:hint="default"/>
        <w:sz w:val="32"/>
        <w:szCs w:val="32"/>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1" w15:restartNumberingAfterBreak="0">
    <w:nsid w:val="2FE23FCB"/>
    <w:multiLevelType w:val="hybridMultilevel"/>
    <w:tmpl w:val="F28EEC72"/>
    <w:lvl w:ilvl="0" w:tplc="7F1CFB34">
      <w:start w:val="1"/>
      <w:numFmt w:val="lowerLetter"/>
      <w:lvlText w:val="%1."/>
      <w:lvlJc w:val="left"/>
      <w:pPr>
        <w:ind w:left="720" w:hanging="360"/>
      </w:pPr>
      <w:rPr>
        <w:rFonts w:hint="default"/>
        <w:b w:val="0"/>
        <w:bCs w:val="0"/>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4528427">
    <w:abstractNumId w:val="0"/>
  </w:num>
  <w:num w:numId="2" w16cid:durableId="373116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46"/>
    <w:rsid w:val="00013E80"/>
    <w:rsid w:val="00054D8B"/>
    <w:rsid w:val="00140DA1"/>
    <w:rsid w:val="0014173E"/>
    <w:rsid w:val="001431AE"/>
    <w:rsid w:val="00167CB5"/>
    <w:rsid w:val="001A175A"/>
    <w:rsid w:val="001B6C10"/>
    <w:rsid w:val="001E2E9D"/>
    <w:rsid w:val="001F2448"/>
    <w:rsid w:val="00232ED9"/>
    <w:rsid w:val="002429BE"/>
    <w:rsid w:val="00275D68"/>
    <w:rsid w:val="002F560A"/>
    <w:rsid w:val="0033351D"/>
    <w:rsid w:val="003407C0"/>
    <w:rsid w:val="00345FC8"/>
    <w:rsid w:val="003514F6"/>
    <w:rsid w:val="003D58A9"/>
    <w:rsid w:val="0041111A"/>
    <w:rsid w:val="0041454B"/>
    <w:rsid w:val="00425791"/>
    <w:rsid w:val="00434876"/>
    <w:rsid w:val="00451635"/>
    <w:rsid w:val="00497FD7"/>
    <w:rsid w:val="004C2E8F"/>
    <w:rsid w:val="00502577"/>
    <w:rsid w:val="005A09EF"/>
    <w:rsid w:val="005A0BB1"/>
    <w:rsid w:val="005F111F"/>
    <w:rsid w:val="006B686D"/>
    <w:rsid w:val="00761A89"/>
    <w:rsid w:val="00765106"/>
    <w:rsid w:val="007B77D9"/>
    <w:rsid w:val="007F4CA3"/>
    <w:rsid w:val="00862875"/>
    <w:rsid w:val="008D44DA"/>
    <w:rsid w:val="008D58E2"/>
    <w:rsid w:val="009572C0"/>
    <w:rsid w:val="00A1524C"/>
    <w:rsid w:val="00A369D8"/>
    <w:rsid w:val="00A37C8A"/>
    <w:rsid w:val="00A56DDA"/>
    <w:rsid w:val="00A61542"/>
    <w:rsid w:val="00AC1346"/>
    <w:rsid w:val="00AD6C05"/>
    <w:rsid w:val="00AF7F47"/>
    <w:rsid w:val="00B12535"/>
    <w:rsid w:val="00B170DF"/>
    <w:rsid w:val="00B74A90"/>
    <w:rsid w:val="00C13FD4"/>
    <w:rsid w:val="00CB0409"/>
    <w:rsid w:val="00CC1ECB"/>
    <w:rsid w:val="00CC676C"/>
    <w:rsid w:val="00DC6718"/>
    <w:rsid w:val="00E44B22"/>
    <w:rsid w:val="00E8348B"/>
    <w:rsid w:val="00EB5EA4"/>
    <w:rsid w:val="00EE595C"/>
    <w:rsid w:val="00EF77B5"/>
    <w:rsid w:val="00F2164D"/>
    <w:rsid w:val="00F439C7"/>
    <w:rsid w:val="00F54198"/>
    <w:rsid w:val="00FA5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6CBD2"/>
  <w15:chartTrackingRefBased/>
  <w15:docId w15:val="{E272FE5F-3E34-4D9B-9AD9-A994B6AE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5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44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17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351D"/>
    <w:rPr>
      <w:color w:val="0563C1" w:themeColor="hyperlink"/>
      <w:u w:val="single"/>
    </w:rPr>
  </w:style>
  <w:style w:type="paragraph" w:styleId="TOC1">
    <w:name w:val="toc 1"/>
    <w:basedOn w:val="Normal"/>
    <w:next w:val="Normal"/>
    <w:autoRedefine/>
    <w:uiPriority w:val="39"/>
    <w:unhideWhenUsed/>
    <w:rsid w:val="0033351D"/>
    <w:pPr>
      <w:spacing w:after="100" w:line="480" w:lineRule="auto"/>
      <w:jc w:val="both"/>
    </w:pPr>
    <w:rPr>
      <w:rFonts w:ascii="Times New Roman" w:hAnsi="Times New Roman"/>
      <w:color w:val="000000" w:themeColor="text1"/>
      <w:kern w:val="0"/>
      <w:sz w:val="24"/>
      <w:lang w:val="en-IN"/>
      <w14:ligatures w14:val="none"/>
    </w:rPr>
  </w:style>
  <w:style w:type="character" w:customStyle="1" w:styleId="Heading1Char">
    <w:name w:val="Heading 1 Char"/>
    <w:basedOn w:val="DefaultParagraphFont"/>
    <w:link w:val="Heading1"/>
    <w:uiPriority w:val="9"/>
    <w:rsid w:val="003335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351D"/>
    <w:pPr>
      <w:spacing w:line="256" w:lineRule="auto"/>
      <w:outlineLvl w:val="9"/>
    </w:pPr>
    <w:rPr>
      <w:kern w:val="0"/>
      <w:lang w:val="en-US"/>
      <w14:ligatures w14:val="none"/>
    </w:rPr>
  </w:style>
  <w:style w:type="paragraph" w:styleId="NoSpacing">
    <w:name w:val="No Spacing"/>
    <w:link w:val="NoSpacingChar"/>
    <w:uiPriority w:val="1"/>
    <w:qFormat/>
    <w:rsid w:val="001431A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431AE"/>
    <w:rPr>
      <w:rFonts w:eastAsiaTheme="minorEastAsia"/>
      <w:kern w:val="0"/>
      <w:lang w:val="en-US"/>
      <w14:ligatures w14:val="none"/>
    </w:rPr>
  </w:style>
  <w:style w:type="paragraph" w:styleId="Header">
    <w:name w:val="header"/>
    <w:basedOn w:val="Normal"/>
    <w:link w:val="HeaderChar"/>
    <w:uiPriority w:val="99"/>
    <w:unhideWhenUsed/>
    <w:rsid w:val="001E2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E9D"/>
  </w:style>
  <w:style w:type="paragraph" w:styleId="Footer">
    <w:name w:val="footer"/>
    <w:basedOn w:val="Normal"/>
    <w:link w:val="FooterChar"/>
    <w:uiPriority w:val="99"/>
    <w:unhideWhenUsed/>
    <w:rsid w:val="001E2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E9D"/>
  </w:style>
  <w:style w:type="paragraph" w:styleId="ListParagraph">
    <w:name w:val="List Paragraph"/>
    <w:basedOn w:val="Normal"/>
    <w:uiPriority w:val="34"/>
    <w:qFormat/>
    <w:rsid w:val="00275D68"/>
    <w:pPr>
      <w:ind w:left="720"/>
      <w:contextualSpacing/>
    </w:pPr>
  </w:style>
  <w:style w:type="character" w:customStyle="1" w:styleId="Heading2Char">
    <w:name w:val="Heading 2 Char"/>
    <w:basedOn w:val="DefaultParagraphFont"/>
    <w:link w:val="Heading2"/>
    <w:uiPriority w:val="9"/>
    <w:rsid w:val="008D44D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D44DA"/>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D44DA"/>
    <w:pPr>
      <w:spacing w:after="100"/>
      <w:ind w:left="440"/>
    </w:pPr>
    <w:rPr>
      <w:rFonts w:eastAsiaTheme="minorEastAsia" w:cs="Times New Roman"/>
      <w:kern w:val="0"/>
      <w:lang w:val="en-US"/>
      <w14:ligatures w14:val="none"/>
    </w:rPr>
  </w:style>
  <w:style w:type="character" w:customStyle="1" w:styleId="Heading3Char">
    <w:name w:val="Heading 3 Char"/>
    <w:basedOn w:val="DefaultParagraphFont"/>
    <w:link w:val="Heading3"/>
    <w:uiPriority w:val="9"/>
    <w:rsid w:val="0014173E"/>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1417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173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992452">
      <w:bodyDiv w:val="1"/>
      <w:marLeft w:val="0"/>
      <w:marRight w:val="0"/>
      <w:marTop w:val="0"/>
      <w:marBottom w:val="0"/>
      <w:divBdr>
        <w:top w:val="none" w:sz="0" w:space="0" w:color="auto"/>
        <w:left w:val="none" w:sz="0" w:space="0" w:color="auto"/>
        <w:bottom w:val="none" w:sz="0" w:space="0" w:color="auto"/>
        <w:right w:val="none" w:sz="0" w:space="0" w:color="auto"/>
      </w:divBdr>
    </w:div>
    <w:div w:id="1753820061">
      <w:bodyDiv w:val="1"/>
      <w:marLeft w:val="0"/>
      <w:marRight w:val="0"/>
      <w:marTop w:val="0"/>
      <w:marBottom w:val="0"/>
      <w:divBdr>
        <w:top w:val="none" w:sz="0" w:space="0" w:color="auto"/>
        <w:left w:val="none" w:sz="0" w:space="0" w:color="auto"/>
        <w:bottom w:val="none" w:sz="0" w:space="0" w:color="auto"/>
        <w:right w:val="none" w:sz="0" w:space="0" w:color="auto"/>
      </w:divBdr>
      <w:divsChild>
        <w:div w:id="963391422">
          <w:marLeft w:val="0"/>
          <w:marRight w:val="0"/>
          <w:marTop w:val="0"/>
          <w:marBottom w:val="0"/>
          <w:divBdr>
            <w:top w:val="none" w:sz="0" w:space="0" w:color="auto"/>
            <w:left w:val="none" w:sz="0" w:space="0" w:color="auto"/>
            <w:bottom w:val="none" w:sz="0" w:space="0" w:color="auto"/>
            <w:right w:val="none" w:sz="0" w:space="0" w:color="auto"/>
          </w:divBdr>
          <w:divsChild>
            <w:div w:id="2051491076">
              <w:marLeft w:val="0"/>
              <w:marRight w:val="0"/>
              <w:marTop w:val="0"/>
              <w:marBottom w:val="0"/>
              <w:divBdr>
                <w:top w:val="none" w:sz="0" w:space="0" w:color="auto"/>
                <w:left w:val="none" w:sz="0" w:space="0" w:color="auto"/>
                <w:bottom w:val="none" w:sz="0" w:space="0" w:color="auto"/>
                <w:right w:val="none" w:sz="0" w:space="0" w:color="auto"/>
              </w:divBdr>
              <w:divsChild>
                <w:div w:id="657419124">
                  <w:marLeft w:val="0"/>
                  <w:marRight w:val="0"/>
                  <w:marTop w:val="0"/>
                  <w:marBottom w:val="0"/>
                  <w:divBdr>
                    <w:top w:val="none" w:sz="0" w:space="0" w:color="auto"/>
                    <w:left w:val="none" w:sz="0" w:space="0" w:color="auto"/>
                    <w:bottom w:val="none" w:sz="0" w:space="0" w:color="auto"/>
                    <w:right w:val="none" w:sz="0" w:space="0" w:color="auto"/>
                  </w:divBdr>
                  <w:divsChild>
                    <w:div w:id="616060735">
                      <w:marLeft w:val="0"/>
                      <w:marRight w:val="0"/>
                      <w:marTop w:val="0"/>
                      <w:marBottom w:val="0"/>
                      <w:divBdr>
                        <w:top w:val="single" w:sz="2" w:space="0" w:color="CDD1DC"/>
                        <w:left w:val="single" w:sz="2" w:space="0" w:color="CDD1DC"/>
                        <w:bottom w:val="single" w:sz="2" w:space="0" w:color="CDD1DC"/>
                        <w:right w:val="single" w:sz="2" w:space="0" w:color="CDD1DC"/>
                      </w:divBdr>
                      <w:divsChild>
                        <w:div w:id="1387026747">
                          <w:marLeft w:val="0"/>
                          <w:marRight w:val="0"/>
                          <w:marTop w:val="0"/>
                          <w:marBottom w:val="0"/>
                          <w:divBdr>
                            <w:top w:val="none" w:sz="0" w:space="0" w:color="auto"/>
                            <w:left w:val="none" w:sz="0" w:space="0" w:color="auto"/>
                            <w:bottom w:val="none" w:sz="0" w:space="0" w:color="auto"/>
                            <w:right w:val="none" w:sz="0" w:space="0" w:color="auto"/>
                          </w:divBdr>
                        </w:div>
                        <w:div w:id="1903907099">
                          <w:marLeft w:val="0"/>
                          <w:marRight w:val="0"/>
                          <w:marTop w:val="0"/>
                          <w:marBottom w:val="0"/>
                          <w:divBdr>
                            <w:top w:val="none" w:sz="0" w:space="0" w:color="auto"/>
                            <w:left w:val="none" w:sz="0" w:space="0" w:color="auto"/>
                            <w:bottom w:val="none" w:sz="0" w:space="0" w:color="auto"/>
                            <w:right w:val="none" w:sz="0" w:space="0" w:color="auto"/>
                          </w:divBdr>
                          <w:divsChild>
                            <w:div w:id="122598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555149">
                  <w:marLeft w:val="0"/>
                  <w:marRight w:val="0"/>
                  <w:marTop w:val="0"/>
                  <w:marBottom w:val="0"/>
                  <w:divBdr>
                    <w:top w:val="none" w:sz="0" w:space="0" w:color="auto"/>
                    <w:left w:val="none" w:sz="0" w:space="0" w:color="auto"/>
                    <w:bottom w:val="none" w:sz="0" w:space="0" w:color="auto"/>
                    <w:right w:val="none" w:sz="0" w:space="0" w:color="auto"/>
                  </w:divBdr>
                  <w:divsChild>
                    <w:div w:id="1669361306">
                      <w:marLeft w:val="0"/>
                      <w:marRight w:val="0"/>
                      <w:marTop w:val="0"/>
                      <w:marBottom w:val="0"/>
                      <w:divBdr>
                        <w:top w:val="none" w:sz="0" w:space="0" w:color="auto"/>
                        <w:left w:val="none" w:sz="0" w:space="0" w:color="auto"/>
                        <w:bottom w:val="none" w:sz="0" w:space="0" w:color="auto"/>
                        <w:right w:val="none" w:sz="0" w:space="0" w:color="auto"/>
                      </w:divBdr>
                    </w:div>
                    <w:div w:id="912856236">
                      <w:marLeft w:val="0"/>
                      <w:marRight w:val="0"/>
                      <w:marTop w:val="0"/>
                      <w:marBottom w:val="0"/>
                      <w:divBdr>
                        <w:top w:val="none" w:sz="0" w:space="0" w:color="auto"/>
                        <w:left w:val="none" w:sz="0" w:space="0" w:color="auto"/>
                        <w:bottom w:val="none" w:sz="0" w:space="0" w:color="auto"/>
                        <w:right w:val="none" w:sz="0" w:space="0" w:color="auto"/>
                      </w:divBdr>
                    </w:div>
                    <w:div w:id="684136382">
                      <w:marLeft w:val="0"/>
                      <w:marRight w:val="0"/>
                      <w:marTop w:val="0"/>
                      <w:marBottom w:val="0"/>
                      <w:divBdr>
                        <w:top w:val="none" w:sz="0" w:space="0" w:color="auto"/>
                        <w:left w:val="none" w:sz="0" w:space="0" w:color="auto"/>
                        <w:bottom w:val="none" w:sz="0" w:space="0" w:color="auto"/>
                        <w:right w:val="none" w:sz="0" w:space="0" w:color="auto"/>
                      </w:divBdr>
                    </w:div>
                    <w:div w:id="161513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C88F6-10A8-4C8D-B46F-61C4ED0DF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2514</TotalTime>
  <Pages>8</Pages>
  <Words>1494</Words>
  <Characters>8143</Characters>
  <Application>Microsoft Office Word</Application>
  <DocSecurity>0</DocSecurity>
  <Lines>173</Lines>
  <Paragraphs>54</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Written Report</dc:subject>
  <dc:creator>CORNELIA BUTACU</dc:creator>
  <cp:keywords/>
  <dc:description/>
  <cp:lastModifiedBy>CORNELIA BUTACU</cp:lastModifiedBy>
  <cp:revision>39</cp:revision>
  <dcterms:created xsi:type="dcterms:W3CDTF">2023-05-22T07:28:00Z</dcterms:created>
  <dcterms:modified xsi:type="dcterms:W3CDTF">2023-05-28T16:33:00Z</dcterms:modified>
  <cp:category>2233361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918dc355afb97e96c4b658a1bb134e961920fda97c3da4da5cba98324137106c</vt:lpwstr>
  </property>
</Properties>
</file>