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B1222" w14:textId="77777777" w:rsidR="007F5CBA" w:rsidRDefault="007F5CBA"/>
    <w:p w14:paraId="1A5FA44B" w14:textId="77777777" w:rsidR="007F5CBA" w:rsidRDefault="007F5CBA"/>
    <w:p w14:paraId="2CEE8728" w14:textId="77777777" w:rsidR="007F5CBA" w:rsidRDefault="007F5CBA"/>
    <w:p w14:paraId="562D4E3C" w14:textId="77777777" w:rsidR="007F5CBA" w:rsidRDefault="007F5CBA"/>
    <w:p w14:paraId="0111F644" w14:textId="77777777" w:rsidR="007F5CBA" w:rsidRDefault="007F5CBA"/>
    <w:p w14:paraId="5DB06570" w14:textId="77777777" w:rsidR="007F5CBA" w:rsidRPr="007F5CBA" w:rsidRDefault="007F5CBA" w:rsidP="007F5CBA">
      <w:r w:rsidRPr="007F5CBA">
        <w:t xml:space="preserve">                      </w:t>
      </w:r>
      <w:r w:rsidRPr="007F5CBA">
        <w:tab/>
      </w:r>
    </w:p>
    <w:tbl>
      <w:tblPr>
        <w:tblStyle w:val="TableGrid"/>
        <w:tblW w:w="8563" w:type="dxa"/>
        <w:tblLook w:val="04A0" w:firstRow="1" w:lastRow="0" w:firstColumn="1" w:lastColumn="0" w:noHBand="0" w:noVBand="1"/>
      </w:tblPr>
      <w:tblGrid>
        <w:gridCol w:w="2547"/>
        <w:gridCol w:w="6016"/>
      </w:tblGrid>
      <w:tr w:rsidR="007F5CBA" w:rsidRPr="007F5CBA" w14:paraId="4C5C0376" w14:textId="77777777" w:rsidTr="00F613BE">
        <w:trPr>
          <w:trHeight w:val="680"/>
        </w:trPr>
        <w:tc>
          <w:tcPr>
            <w:tcW w:w="2547" w:type="dxa"/>
            <w:shd w:val="clear" w:color="auto" w:fill="F2F2F2" w:themeFill="background1" w:themeFillShade="F2"/>
            <w:vAlign w:val="center"/>
          </w:tcPr>
          <w:p w14:paraId="53307146" w14:textId="77777777" w:rsidR="007F5CBA" w:rsidRPr="00FA3475" w:rsidRDefault="007F5CBA" w:rsidP="00F613BE">
            <w:pPr>
              <w:spacing w:after="160" w:line="259" w:lineRule="auto"/>
              <w:rPr>
                <w:sz w:val="28"/>
                <w:szCs w:val="28"/>
              </w:rPr>
            </w:pPr>
            <w:r w:rsidRPr="00FA3475">
              <w:rPr>
                <w:sz w:val="28"/>
                <w:szCs w:val="28"/>
              </w:rPr>
              <w:t>Module</w:t>
            </w:r>
          </w:p>
        </w:tc>
        <w:tc>
          <w:tcPr>
            <w:tcW w:w="6016" w:type="dxa"/>
            <w:vAlign w:val="center"/>
          </w:tcPr>
          <w:p w14:paraId="04766060" w14:textId="613D27E1" w:rsidR="007F5CBA" w:rsidRPr="00FA3475" w:rsidRDefault="007F5CBA" w:rsidP="00F613BE">
            <w:pPr>
              <w:spacing w:after="160" w:line="259" w:lineRule="auto"/>
              <w:rPr>
                <w:sz w:val="28"/>
                <w:szCs w:val="28"/>
              </w:rPr>
            </w:pPr>
            <w:r w:rsidRPr="00FA3475">
              <w:rPr>
                <w:sz w:val="28"/>
                <w:szCs w:val="28"/>
              </w:rPr>
              <w:t>BMSW 6104 Strategic Management for SMEs</w:t>
            </w:r>
          </w:p>
        </w:tc>
      </w:tr>
      <w:tr w:rsidR="007F5CBA" w:rsidRPr="007F5CBA" w14:paraId="31C82ED8" w14:textId="77777777" w:rsidTr="00F613BE">
        <w:trPr>
          <w:trHeight w:val="680"/>
        </w:trPr>
        <w:tc>
          <w:tcPr>
            <w:tcW w:w="2547" w:type="dxa"/>
            <w:shd w:val="clear" w:color="auto" w:fill="F2F2F2" w:themeFill="background1" w:themeFillShade="F2"/>
            <w:vAlign w:val="center"/>
          </w:tcPr>
          <w:p w14:paraId="00FDB5BD" w14:textId="77777777" w:rsidR="007F5CBA" w:rsidRPr="00FA3475" w:rsidRDefault="007F5CBA" w:rsidP="00F613BE">
            <w:pPr>
              <w:spacing w:after="160" w:line="259" w:lineRule="auto"/>
              <w:rPr>
                <w:sz w:val="28"/>
                <w:szCs w:val="28"/>
              </w:rPr>
            </w:pPr>
            <w:r w:rsidRPr="00FA3475">
              <w:rPr>
                <w:sz w:val="28"/>
                <w:szCs w:val="28"/>
              </w:rPr>
              <w:t>Student Name</w:t>
            </w:r>
          </w:p>
        </w:tc>
        <w:tc>
          <w:tcPr>
            <w:tcW w:w="6016" w:type="dxa"/>
            <w:vAlign w:val="center"/>
          </w:tcPr>
          <w:p w14:paraId="2031CE68" w14:textId="77777777" w:rsidR="007F5CBA" w:rsidRPr="00FA3475" w:rsidRDefault="007F5CBA" w:rsidP="00F613BE">
            <w:pPr>
              <w:spacing w:after="160" w:line="259" w:lineRule="auto"/>
              <w:rPr>
                <w:sz w:val="28"/>
                <w:szCs w:val="28"/>
              </w:rPr>
            </w:pPr>
            <w:r w:rsidRPr="00FA3475">
              <w:rPr>
                <w:sz w:val="28"/>
                <w:szCs w:val="28"/>
              </w:rPr>
              <w:t>Navila Hassan</w:t>
            </w:r>
          </w:p>
        </w:tc>
      </w:tr>
      <w:tr w:rsidR="007F5CBA" w:rsidRPr="007F5CBA" w14:paraId="50211051" w14:textId="77777777" w:rsidTr="00F613BE">
        <w:trPr>
          <w:trHeight w:val="680"/>
        </w:trPr>
        <w:tc>
          <w:tcPr>
            <w:tcW w:w="2547" w:type="dxa"/>
            <w:shd w:val="clear" w:color="auto" w:fill="F2F2F2" w:themeFill="background1" w:themeFillShade="F2"/>
            <w:vAlign w:val="center"/>
          </w:tcPr>
          <w:p w14:paraId="67B9E93F" w14:textId="77777777" w:rsidR="007F5CBA" w:rsidRPr="00FA3475" w:rsidRDefault="007F5CBA" w:rsidP="00F613BE">
            <w:pPr>
              <w:spacing w:after="160" w:line="259" w:lineRule="auto"/>
              <w:rPr>
                <w:sz w:val="28"/>
                <w:szCs w:val="28"/>
              </w:rPr>
            </w:pPr>
            <w:r w:rsidRPr="00FA3475">
              <w:rPr>
                <w:sz w:val="28"/>
                <w:szCs w:val="28"/>
              </w:rPr>
              <w:t>Student Number</w:t>
            </w:r>
          </w:p>
        </w:tc>
        <w:tc>
          <w:tcPr>
            <w:tcW w:w="6016" w:type="dxa"/>
            <w:vAlign w:val="center"/>
          </w:tcPr>
          <w:p w14:paraId="62361719" w14:textId="77777777" w:rsidR="007F5CBA" w:rsidRPr="00FA3475" w:rsidRDefault="007F5CBA" w:rsidP="00F613BE">
            <w:pPr>
              <w:spacing w:after="160" w:line="259" w:lineRule="auto"/>
              <w:rPr>
                <w:sz w:val="28"/>
                <w:szCs w:val="28"/>
              </w:rPr>
            </w:pPr>
            <w:r w:rsidRPr="00FA3475">
              <w:rPr>
                <w:sz w:val="28"/>
                <w:szCs w:val="28"/>
              </w:rPr>
              <w:t>1711167</w:t>
            </w:r>
          </w:p>
        </w:tc>
      </w:tr>
      <w:tr w:rsidR="007F5CBA" w:rsidRPr="007F5CBA" w14:paraId="22E11C0F" w14:textId="77777777" w:rsidTr="00F613BE">
        <w:trPr>
          <w:trHeight w:val="680"/>
        </w:trPr>
        <w:tc>
          <w:tcPr>
            <w:tcW w:w="2547" w:type="dxa"/>
            <w:shd w:val="clear" w:color="auto" w:fill="F2F2F2" w:themeFill="background1" w:themeFillShade="F2"/>
            <w:vAlign w:val="center"/>
          </w:tcPr>
          <w:p w14:paraId="1F7BE565" w14:textId="77777777" w:rsidR="007F5CBA" w:rsidRPr="00FA3475" w:rsidRDefault="007F5CBA" w:rsidP="00F613BE">
            <w:pPr>
              <w:spacing w:after="160" w:line="259" w:lineRule="auto"/>
              <w:rPr>
                <w:sz w:val="28"/>
                <w:szCs w:val="28"/>
              </w:rPr>
            </w:pPr>
            <w:r w:rsidRPr="00FA3475">
              <w:rPr>
                <w:sz w:val="28"/>
                <w:szCs w:val="28"/>
              </w:rPr>
              <w:t>Task</w:t>
            </w:r>
          </w:p>
        </w:tc>
        <w:tc>
          <w:tcPr>
            <w:tcW w:w="6016" w:type="dxa"/>
            <w:vAlign w:val="center"/>
          </w:tcPr>
          <w:p w14:paraId="6F1C11BB" w14:textId="0912721E" w:rsidR="007F5CBA" w:rsidRPr="00FA3475" w:rsidRDefault="007F5CBA" w:rsidP="00F613BE">
            <w:pPr>
              <w:spacing w:after="160" w:line="259" w:lineRule="auto"/>
              <w:rPr>
                <w:sz w:val="28"/>
                <w:szCs w:val="28"/>
              </w:rPr>
            </w:pPr>
            <w:r w:rsidRPr="00FA3475">
              <w:rPr>
                <w:sz w:val="28"/>
                <w:szCs w:val="28"/>
              </w:rPr>
              <w:t>Report</w:t>
            </w:r>
          </w:p>
        </w:tc>
      </w:tr>
    </w:tbl>
    <w:p w14:paraId="30FE3F4C" w14:textId="77777777" w:rsidR="007F5CBA" w:rsidRPr="007F5CBA" w:rsidRDefault="007F5CBA" w:rsidP="007F5CBA"/>
    <w:p w14:paraId="24CF03E7" w14:textId="77777777" w:rsidR="007F5CBA" w:rsidRPr="007F5CBA" w:rsidRDefault="007F5CBA" w:rsidP="007F5CBA"/>
    <w:p w14:paraId="18458420" w14:textId="231F411F" w:rsidR="00E80F41" w:rsidRDefault="00E80F41">
      <w:r>
        <w:br w:type="page"/>
      </w:r>
    </w:p>
    <w:p w14:paraId="012CF2E4" w14:textId="346EBC77" w:rsidR="007F5CBA" w:rsidRDefault="007F5CBA"/>
    <w:p w14:paraId="1740FE72" w14:textId="77777777" w:rsidR="007F5CBA" w:rsidRDefault="007F5CBA"/>
    <w:p w14:paraId="65D49CDC" w14:textId="35423601" w:rsidR="00E80F41" w:rsidRDefault="00E80F41" w:rsidP="00E80F41">
      <w:pPr>
        <w:ind w:firstLine="720"/>
      </w:pPr>
    </w:p>
    <w:sdt>
      <w:sdtPr>
        <w:rPr>
          <w:rFonts w:ascii="Arial" w:eastAsiaTheme="minorHAnsi" w:hAnsi="Arial" w:cstheme="minorBidi"/>
          <w:color w:val="auto"/>
          <w:sz w:val="22"/>
          <w:szCs w:val="22"/>
          <w:lang w:val="en-GB"/>
        </w:rPr>
        <w:id w:val="1248916809"/>
        <w:docPartObj>
          <w:docPartGallery w:val="Table of Contents"/>
          <w:docPartUnique/>
        </w:docPartObj>
      </w:sdtPr>
      <w:sdtEndPr>
        <w:rPr>
          <w:b/>
          <w:bCs/>
          <w:noProof/>
        </w:rPr>
      </w:sdtEndPr>
      <w:sdtContent>
        <w:p w14:paraId="603046CF" w14:textId="4DBEA121" w:rsidR="00AA681A" w:rsidRDefault="00AA681A">
          <w:pPr>
            <w:pStyle w:val="TOCHeading"/>
          </w:pPr>
          <w:r>
            <w:t>Contents</w:t>
          </w:r>
        </w:p>
        <w:p w14:paraId="6C9FAD2F" w14:textId="21397A57" w:rsidR="00345B12" w:rsidRDefault="00AA681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7183776" w:history="1">
            <w:r w:rsidR="00345B12" w:rsidRPr="007309D5">
              <w:rPr>
                <w:rStyle w:val="Hyperlink"/>
                <w:noProof/>
              </w:rPr>
              <w:t>Introduction</w:t>
            </w:r>
            <w:r w:rsidR="00345B12">
              <w:rPr>
                <w:noProof/>
                <w:webHidden/>
              </w:rPr>
              <w:tab/>
            </w:r>
            <w:r w:rsidR="00345B12">
              <w:rPr>
                <w:noProof/>
                <w:webHidden/>
              </w:rPr>
              <w:fldChar w:fldCharType="begin"/>
            </w:r>
            <w:r w:rsidR="00345B12">
              <w:rPr>
                <w:noProof/>
                <w:webHidden/>
              </w:rPr>
              <w:instrText xml:space="preserve"> PAGEREF _Toc57183776 \h </w:instrText>
            </w:r>
            <w:r w:rsidR="00345B12">
              <w:rPr>
                <w:noProof/>
                <w:webHidden/>
              </w:rPr>
            </w:r>
            <w:r w:rsidR="00345B12">
              <w:rPr>
                <w:noProof/>
                <w:webHidden/>
              </w:rPr>
              <w:fldChar w:fldCharType="separate"/>
            </w:r>
            <w:r w:rsidR="00345B12">
              <w:rPr>
                <w:noProof/>
                <w:webHidden/>
              </w:rPr>
              <w:t>1</w:t>
            </w:r>
            <w:r w:rsidR="00345B12">
              <w:rPr>
                <w:noProof/>
                <w:webHidden/>
              </w:rPr>
              <w:fldChar w:fldCharType="end"/>
            </w:r>
          </w:hyperlink>
        </w:p>
        <w:p w14:paraId="44C3DAD6" w14:textId="3328501D"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77" w:history="1">
            <w:r w:rsidRPr="007309D5">
              <w:rPr>
                <w:rStyle w:val="Hyperlink"/>
                <w:noProof/>
                <w:shd w:val="clear" w:color="auto" w:fill="FFFFFF"/>
              </w:rPr>
              <w:t>NISA’s Current SM Process</w:t>
            </w:r>
            <w:r>
              <w:rPr>
                <w:noProof/>
                <w:webHidden/>
              </w:rPr>
              <w:tab/>
            </w:r>
            <w:r>
              <w:rPr>
                <w:noProof/>
                <w:webHidden/>
              </w:rPr>
              <w:fldChar w:fldCharType="begin"/>
            </w:r>
            <w:r>
              <w:rPr>
                <w:noProof/>
                <w:webHidden/>
              </w:rPr>
              <w:instrText xml:space="preserve"> PAGEREF _Toc57183777 \h </w:instrText>
            </w:r>
            <w:r>
              <w:rPr>
                <w:noProof/>
                <w:webHidden/>
              </w:rPr>
            </w:r>
            <w:r>
              <w:rPr>
                <w:noProof/>
                <w:webHidden/>
              </w:rPr>
              <w:fldChar w:fldCharType="separate"/>
            </w:r>
            <w:r>
              <w:rPr>
                <w:noProof/>
                <w:webHidden/>
              </w:rPr>
              <w:t>1</w:t>
            </w:r>
            <w:r>
              <w:rPr>
                <w:noProof/>
                <w:webHidden/>
              </w:rPr>
              <w:fldChar w:fldCharType="end"/>
            </w:r>
          </w:hyperlink>
        </w:p>
        <w:p w14:paraId="28AF19D6" w14:textId="628036D5"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78" w:history="1">
            <w:r w:rsidRPr="007309D5">
              <w:rPr>
                <w:rStyle w:val="Hyperlink"/>
                <w:noProof/>
                <w:shd w:val="clear" w:color="auto" w:fill="FFFFFF"/>
              </w:rPr>
              <w:t>Understanding the Business Environment</w:t>
            </w:r>
            <w:r>
              <w:rPr>
                <w:noProof/>
                <w:webHidden/>
              </w:rPr>
              <w:tab/>
            </w:r>
            <w:r>
              <w:rPr>
                <w:noProof/>
                <w:webHidden/>
              </w:rPr>
              <w:fldChar w:fldCharType="begin"/>
            </w:r>
            <w:r>
              <w:rPr>
                <w:noProof/>
                <w:webHidden/>
              </w:rPr>
              <w:instrText xml:space="preserve"> PAGEREF _Toc57183778 \h </w:instrText>
            </w:r>
            <w:r>
              <w:rPr>
                <w:noProof/>
                <w:webHidden/>
              </w:rPr>
            </w:r>
            <w:r>
              <w:rPr>
                <w:noProof/>
                <w:webHidden/>
              </w:rPr>
              <w:fldChar w:fldCharType="separate"/>
            </w:r>
            <w:r>
              <w:rPr>
                <w:noProof/>
                <w:webHidden/>
              </w:rPr>
              <w:t>3</w:t>
            </w:r>
            <w:r>
              <w:rPr>
                <w:noProof/>
                <w:webHidden/>
              </w:rPr>
              <w:fldChar w:fldCharType="end"/>
            </w:r>
          </w:hyperlink>
        </w:p>
        <w:p w14:paraId="607EF544" w14:textId="18BCEA13"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79" w:history="1">
            <w:r w:rsidRPr="007309D5">
              <w:rPr>
                <w:rStyle w:val="Hyperlink"/>
                <w:noProof/>
              </w:rPr>
              <w:t>PESTEL Analysis</w:t>
            </w:r>
            <w:r>
              <w:rPr>
                <w:noProof/>
                <w:webHidden/>
              </w:rPr>
              <w:tab/>
            </w:r>
            <w:r>
              <w:rPr>
                <w:noProof/>
                <w:webHidden/>
              </w:rPr>
              <w:fldChar w:fldCharType="begin"/>
            </w:r>
            <w:r>
              <w:rPr>
                <w:noProof/>
                <w:webHidden/>
              </w:rPr>
              <w:instrText xml:space="preserve"> PAGEREF _Toc57183779 \h </w:instrText>
            </w:r>
            <w:r>
              <w:rPr>
                <w:noProof/>
                <w:webHidden/>
              </w:rPr>
            </w:r>
            <w:r>
              <w:rPr>
                <w:noProof/>
                <w:webHidden/>
              </w:rPr>
              <w:fldChar w:fldCharType="separate"/>
            </w:r>
            <w:r>
              <w:rPr>
                <w:noProof/>
                <w:webHidden/>
              </w:rPr>
              <w:t>4</w:t>
            </w:r>
            <w:r>
              <w:rPr>
                <w:noProof/>
                <w:webHidden/>
              </w:rPr>
              <w:fldChar w:fldCharType="end"/>
            </w:r>
          </w:hyperlink>
        </w:p>
        <w:p w14:paraId="01941955" w14:textId="0F20E06A"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80" w:history="1">
            <w:r w:rsidRPr="007309D5">
              <w:rPr>
                <w:rStyle w:val="Hyperlink"/>
                <w:noProof/>
                <w:shd w:val="clear" w:color="auto" w:fill="FFFFFF"/>
              </w:rPr>
              <w:t>Micro Environment Analysis</w:t>
            </w:r>
            <w:r>
              <w:rPr>
                <w:noProof/>
                <w:webHidden/>
              </w:rPr>
              <w:tab/>
            </w:r>
            <w:r>
              <w:rPr>
                <w:noProof/>
                <w:webHidden/>
              </w:rPr>
              <w:fldChar w:fldCharType="begin"/>
            </w:r>
            <w:r>
              <w:rPr>
                <w:noProof/>
                <w:webHidden/>
              </w:rPr>
              <w:instrText xml:space="preserve"> PAGEREF _Toc57183780 \h </w:instrText>
            </w:r>
            <w:r>
              <w:rPr>
                <w:noProof/>
                <w:webHidden/>
              </w:rPr>
            </w:r>
            <w:r>
              <w:rPr>
                <w:noProof/>
                <w:webHidden/>
              </w:rPr>
              <w:fldChar w:fldCharType="separate"/>
            </w:r>
            <w:r>
              <w:rPr>
                <w:noProof/>
                <w:webHidden/>
              </w:rPr>
              <w:t>6</w:t>
            </w:r>
            <w:r>
              <w:rPr>
                <w:noProof/>
                <w:webHidden/>
              </w:rPr>
              <w:fldChar w:fldCharType="end"/>
            </w:r>
          </w:hyperlink>
        </w:p>
        <w:p w14:paraId="299C8D60" w14:textId="148DA1D6"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81" w:history="1">
            <w:r w:rsidRPr="007309D5">
              <w:rPr>
                <w:rStyle w:val="Hyperlink"/>
                <w:noProof/>
                <w:shd w:val="clear" w:color="auto" w:fill="FFFFFF"/>
              </w:rPr>
              <w:t>Internal Analysis</w:t>
            </w:r>
            <w:r>
              <w:rPr>
                <w:noProof/>
                <w:webHidden/>
              </w:rPr>
              <w:tab/>
            </w:r>
            <w:r>
              <w:rPr>
                <w:noProof/>
                <w:webHidden/>
              </w:rPr>
              <w:fldChar w:fldCharType="begin"/>
            </w:r>
            <w:r>
              <w:rPr>
                <w:noProof/>
                <w:webHidden/>
              </w:rPr>
              <w:instrText xml:space="preserve"> PAGEREF _Toc57183781 \h </w:instrText>
            </w:r>
            <w:r>
              <w:rPr>
                <w:noProof/>
                <w:webHidden/>
              </w:rPr>
            </w:r>
            <w:r>
              <w:rPr>
                <w:noProof/>
                <w:webHidden/>
              </w:rPr>
              <w:fldChar w:fldCharType="separate"/>
            </w:r>
            <w:r>
              <w:rPr>
                <w:noProof/>
                <w:webHidden/>
              </w:rPr>
              <w:t>9</w:t>
            </w:r>
            <w:r>
              <w:rPr>
                <w:noProof/>
                <w:webHidden/>
              </w:rPr>
              <w:fldChar w:fldCharType="end"/>
            </w:r>
          </w:hyperlink>
        </w:p>
        <w:p w14:paraId="75E857E4" w14:textId="721E6153"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82" w:history="1">
            <w:r w:rsidRPr="007309D5">
              <w:rPr>
                <w:rStyle w:val="Hyperlink"/>
                <w:noProof/>
              </w:rPr>
              <w:t>Stakeholder Analysis</w:t>
            </w:r>
            <w:r>
              <w:rPr>
                <w:noProof/>
                <w:webHidden/>
              </w:rPr>
              <w:tab/>
            </w:r>
            <w:r>
              <w:rPr>
                <w:noProof/>
                <w:webHidden/>
              </w:rPr>
              <w:fldChar w:fldCharType="begin"/>
            </w:r>
            <w:r>
              <w:rPr>
                <w:noProof/>
                <w:webHidden/>
              </w:rPr>
              <w:instrText xml:space="preserve"> PAGEREF _Toc57183782 \h </w:instrText>
            </w:r>
            <w:r>
              <w:rPr>
                <w:noProof/>
                <w:webHidden/>
              </w:rPr>
            </w:r>
            <w:r>
              <w:rPr>
                <w:noProof/>
                <w:webHidden/>
              </w:rPr>
              <w:fldChar w:fldCharType="separate"/>
            </w:r>
            <w:r>
              <w:rPr>
                <w:noProof/>
                <w:webHidden/>
              </w:rPr>
              <w:t>10</w:t>
            </w:r>
            <w:r>
              <w:rPr>
                <w:noProof/>
                <w:webHidden/>
              </w:rPr>
              <w:fldChar w:fldCharType="end"/>
            </w:r>
          </w:hyperlink>
        </w:p>
        <w:p w14:paraId="6D80BE1F" w14:textId="4126C671"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83" w:history="1">
            <w:r w:rsidRPr="007309D5">
              <w:rPr>
                <w:rStyle w:val="Hyperlink"/>
                <w:noProof/>
              </w:rPr>
              <w:t>The Importance of Stakeholder Management Strategy</w:t>
            </w:r>
            <w:r>
              <w:rPr>
                <w:noProof/>
                <w:webHidden/>
              </w:rPr>
              <w:tab/>
            </w:r>
            <w:r>
              <w:rPr>
                <w:noProof/>
                <w:webHidden/>
              </w:rPr>
              <w:fldChar w:fldCharType="begin"/>
            </w:r>
            <w:r>
              <w:rPr>
                <w:noProof/>
                <w:webHidden/>
              </w:rPr>
              <w:instrText xml:space="preserve"> PAGEREF _Toc57183783 \h </w:instrText>
            </w:r>
            <w:r>
              <w:rPr>
                <w:noProof/>
                <w:webHidden/>
              </w:rPr>
            </w:r>
            <w:r>
              <w:rPr>
                <w:noProof/>
                <w:webHidden/>
              </w:rPr>
              <w:fldChar w:fldCharType="separate"/>
            </w:r>
            <w:r>
              <w:rPr>
                <w:noProof/>
                <w:webHidden/>
              </w:rPr>
              <w:t>13</w:t>
            </w:r>
            <w:r>
              <w:rPr>
                <w:noProof/>
                <w:webHidden/>
              </w:rPr>
              <w:fldChar w:fldCharType="end"/>
            </w:r>
          </w:hyperlink>
        </w:p>
        <w:p w14:paraId="7F0AB042" w14:textId="11B8C506"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84" w:history="1">
            <w:r w:rsidRPr="007309D5">
              <w:rPr>
                <w:rStyle w:val="Hyperlink"/>
                <w:noProof/>
                <w:shd w:val="clear" w:color="auto" w:fill="FFFFFF"/>
              </w:rPr>
              <w:t>Strategic Choices</w:t>
            </w:r>
            <w:r>
              <w:rPr>
                <w:noProof/>
                <w:webHidden/>
              </w:rPr>
              <w:tab/>
            </w:r>
            <w:r>
              <w:rPr>
                <w:noProof/>
                <w:webHidden/>
              </w:rPr>
              <w:fldChar w:fldCharType="begin"/>
            </w:r>
            <w:r>
              <w:rPr>
                <w:noProof/>
                <w:webHidden/>
              </w:rPr>
              <w:instrText xml:space="preserve"> PAGEREF _Toc57183784 \h </w:instrText>
            </w:r>
            <w:r>
              <w:rPr>
                <w:noProof/>
                <w:webHidden/>
              </w:rPr>
            </w:r>
            <w:r>
              <w:rPr>
                <w:noProof/>
                <w:webHidden/>
              </w:rPr>
              <w:fldChar w:fldCharType="separate"/>
            </w:r>
            <w:r>
              <w:rPr>
                <w:noProof/>
                <w:webHidden/>
              </w:rPr>
              <w:t>13</w:t>
            </w:r>
            <w:r>
              <w:rPr>
                <w:noProof/>
                <w:webHidden/>
              </w:rPr>
              <w:fldChar w:fldCharType="end"/>
            </w:r>
          </w:hyperlink>
        </w:p>
        <w:p w14:paraId="5818BDB3" w14:textId="3DA10C8D"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85" w:history="1">
            <w:r w:rsidRPr="007309D5">
              <w:rPr>
                <w:rStyle w:val="Hyperlink"/>
                <w:noProof/>
              </w:rPr>
              <w:t>VIRO Framework</w:t>
            </w:r>
            <w:r>
              <w:rPr>
                <w:noProof/>
                <w:webHidden/>
              </w:rPr>
              <w:tab/>
            </w:r>
            <w:r>
              <w:rPr>
                <w:noProof/>
                <w:webHidden/>
              </w:rPr>
              <w:fldChar w:fldCharType="begin"/>
            </w:r>
            <w:r>
              <w:rPr>
                <w:noProof/>
                <w:webHidden/>
              </w:rPr>
              <w:instrText xml:space="preserve"> PAGEREF _Toc57183785 \h </w:instrText>
            </w:r>
            <w:r>
              <w:rPr>
                <w:noProof/>
                <w:webHidden/>
              </w:rPr>
            </w:r>
            <w:r>
              <w:rPr>
                <w:noProof/>
                <w:webHidden/>
              </w:rPr>
              <w:fldChar w:fldCharType="separate"/>
            </w:r>
            <w:r>
              <w:rPr>
                <w:noProof/>
                <w:webHidden/>
              </w:rPr>
              <w:t>13</w:t>
            </w:r>
            <w:r>
              <w:rPr>
                <w:noProof/>
                <w:webHidden/>
              </w:rPr>
              <w:fldChar w:fldCharType="end"/>
            </w:r>
          </w:hyperlink>
        </w:p>
        <w:p w14:paraId="48326141" w14:textId="133499AF" w:rsidR="00345B12" w:rsidRDefault="00345B12" w:rsidP="00345B12">
          <w:pPr>
            <w:pStyle w:val="TOC2"/>
            <w:tabs>
              <w:tab w:val="right" w:leader="dot" w:pos="9016"/>
            </w:tabs>
            <w:spacing w:line="360" w:lineRule="auto"/>
            <w:rPr>
              <w:rFonts w:asciiTheme="minorHAnsi" w:eastAsiaTheme="minorEastAsia" w:hAnsiTheme="minorHAnsi"/>
              <w:noProof/>
              <w:lang w:eastAsia="en-GB"/>
            </w:rPr>
          </w:pPr>
          <w:hyperlink w:anchor="_Toc57183786" w:history="1">
            <w:r w:rsidRPr="007309D5">
              <w:rPr>
                <w:rStyle w:val="Hyperlink"/>
                <w:noProof/>
              </w:rPr>
              <w:t>The corporate strategy</w:t>
            </w:r>
            <w:r>
              <w:rPr>
                <w:noProof/>
                <w:webHidden/>
              </w:rPr>
              <w:tab/>
            </w:r>
            <w:r>
              <w:rPr>
                <w:noProof/>
                <w:webHidden/>
              </w:rPr>
              <w:fldChar w:fldCharType="begin"/>
            </w:r>
            <w:r>
              <w:rPr>
                <w:noProof/>
                <w:webHidden/>
              </w:rPr>
              <w:instrText xml:space="preserve"> PAGEREF _Toc57183786 \h </w:instrText>
            </w:r>
            <w:r>
              <w:rPr>
                <w:noProof/>
                <w:webHidden/>
              </w:rPr>
            </w:r>
            <w:r>
              <w:rPr>
                <w:noProof/>
                <w:webHidden/>
              </w:rPr>
              <w:fldChar w:fldCharType="separate"/>
            </w:r>
            <w:r>
              <w:rPr>
                <w:noProof/>
                <w:webHidden/>
              </w:rPr>
              <w:t>15</w:t>
            </w:r>
            <w:r>
              <w:rPr>
                <w:noProof/>
                <w:webHidden/>
              </w:rPr>
              <w:fldChar w:fldCharType="end"/>
            </w:r>
          </w:hyperlink>
        </w:p>
        <w:p w14:paraId="4FC9E3A9" w14:textId="28D73432"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87" w:history="1">
            <w:r w:rsidRPr="007309D5">
              <w:rPr>
                <w:rStyle w:val="Hyperlink"/>
                <w:noProof/>
              </w:rPr>
              <w:t>The key findings</w:t>
            </w:r>
            <w:r>
              <w:rPr>
                <w:noProof/>
                <w:webHidden/>
              </w:rPr>
              <w:tab/>
            </w:r>
            <w:r>
              <w:rPr>
                <w:noProof/>
                <w:webHidden/>
              </w:rPr>
              <w:fldChar w:fldCharType="begin"/>
            </w:r>
            <w:r>
              <w:rPr>
                <w:noProof/>
                <w:webHidden/>
              </w:rPr>
              <w:instrText xml:space="preserve"> PAGEREF _Toc57183787 \h </w:instrText>
            </w:r>
            <w:r>
              <w:rPr>
                <w:noProof/>
                <w:webHidden/>
              </w:rPr>
            </w:r>
            <w:r>
              <w:rPr>
                <w:noProof/>
                <w:webHidden/>
              </w:rPr>
              <w:fldChar w:fldCharType="separate"/>
            </w:r>
            <w:r>
              <w:rPr>
                <w:noProof/>
                <w:webHidden/>
              </w:rPr>
              <w:t>16</w:t>
            </w:r>
            <w:r>
              <w:rPr>
                <w:noProof/>
                <w:webHidden/>
              </w:rPr>
              <w:fldChar w:fldCharType="end"/>
            </w:r>
          </w:hyperlink>
        </w:p>
        <w:p w14:paraId="0F2FBD90" w14:textId="02B9D1F0"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88" w:history="1">
            <w:r w:rsidRPr="007309D5">
              <w:rPr>
                <w:rStyle w:val="Hyperlink"/>
                <w:noProof/>
              </w:rPr>
              <w:t>Recommendation</w:t>
            </w:r>
            <w:r>
              <w:rPr>
                <w:noProof/>
                <w:webHidden/>
              </w:rPr>
              <w:tab/>
            </w:r>
            <w:r>
              <w:rPr>
                <w:noProof/>
                <w:webHidden/>
              </w:rPr>
              <w:fldChar w:fldCharType="begin"/>
            </w:r>
            <w:r>
              <w:rPr>
                <w:noProof/>
                <w:webHidden/>
              </w:rPr>
              <w:instrText xml:space="preserve"> PAGEREF _Toc57183788 \h </w:instrText>
            </w:r>
            <w:r>
              <w:rPr>
                <w:noProof/>
                <w:webHidden/>
              </w:rPr>
            </w:r>
            <w:r>
              <w:rPr>
                <w:noProof/>
                <w:webHidden/>
              </w:rPr>
              <w:fldChar w:fldCharType="separate"/>
            </w:r>
            <w:r>
              <w:rPr>
                <w:noProof/>
                <w:webHidden/>
              </w:rPr>
              <w:t>18</w:t>
            </w:r>
            <w:r>
              <w:rPr>
                <w:noProof/>
                <w:webHidden/>
              </w:rPr>
              <w:fldChar w:fldCharType="end"/>
            </w:r>
          </w:hyperlink>
        </w:p>
        <w:p w14:paraId="3587F7C2" w14:textId="317D094E" w:rsidR="00345B12" w:rsidRDefault="00345B12" w:rsidP="00345B12">
          <w:pPr>
            <w:pStyle w:val="TOC1"/>
            <w:tabs>
              <w:tab w:val="right" w:leader="dot" w:pos="9016"/>
            </w:tabs>
            <w:spacing w:line="360" w:lineRule="auto"/>
            <w:rPr>
              <w:rFonts w:asciiTheme="minorHAnsi" w:eastAsiaTheme="minorEastAsia" w:hAnsiTheme="minorHAnsi"/>
              <w:noProof/>
              <w:lang w:eastAsia="en-GB"/>
            </w:rPr>
          </w:pPr>
          <w:hyperlink w:anchor="_Toc57183789" w:history="1">
            <w:r w:rsidRPr="007309D5">
              <w:rPr>
                <w:rStyle w:val="Hyperlink"/>
                <w:noProof/>
                <w:shd w:val="clear" w:color="auto" w:fill="FFFFFF"/>
              </w:rPr>
              <w:t>References</w:t>
            </w:r>
            <w:r>
              <w:rPr>
                <w:noProof/>
                <w:webHidden/>
              </w:rPr>
              <w:tab/>
            </w:r>
            <w:r>
              <w:rPr>
                <w:noProof/>
                <w:webHidden/>
              </w:rPr>
              <w:fldChar w:fldCharType="begin"/>
            </w:r>
            <w:r>
              <w:rPr>
                <w:noProof/>
                <w:webHidden/>
              </w:rPr>
              <w:instrText xml:space="preserve"> PAGEREF _Toc57183789 \h </w:instrText>
            </w:r>
            <w:r>
              <w:rPr>
                <w:noProof/>
                <w:webHidden/>
              </w:rPr>
            </w:r>
            <w:r>
              <w:rPr>
                <w:noProof/>
                <w:webHidden/>
              </w:rPr>
              <w:fldChar w:fldCharType="separate"/>
            </w:r>
            <w:r>
              <w:rPr>
                <w:noProof/>
                <w:webHidden/>
              </w:rPr>
              <w:t>20</w:t>
            </w:r>
            <w:r>
              <w:rPr>
                <w:noProof/>
                <w:webHidden/>
              </w:rPr>
              <w:fldChar w:fldCharType="end"/>
            </w:r>
          </w:hyperlink>
        </w:p>
        <w:p w14:paraId="3719573B" w14:textId="3C389B07" w:rsidR="00AA681A" w:rsidRDefault="00AA681A">
          <w:r>
            <w:rPr>
              <w:b/>
              <w:bCs/>
              <w:noProof/>
            </w:rPr>
            <w:fldChar w:fldCharType="end"/>
          </w:r>
        </w:p>
      </w:sdtContent>
    </w:sdt>
    <w:p w14:paraId="481E9177" w14:textId="77777777" w:rsidR="00E80F41" w:rsidRDefault="00E80F41">
      <w:r>
        <w:br w:type="page"/>
      </w:r>
    </w:p>
    <w:p w14:paraId="6B5E4CB0" w14:textId="77777777" w:rsidR="00E80F41" w:rsidRDefault="00E80F41" w:rsidP="00E80F41">
      <w:pPr>
        <w:ind w:firstLine="720"/>
        <w:sectPr w:rsidR="00E80F41" w:rsidSect="009E44B8">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07BE2A4" w14:textId="77777777" w:rsidR="001C6AA6" w:rsidRDefault="001C6AA6" w:rsidP="001C6AA6">
      <w:pPr>
        <w:pStyle w:val="Heading1"/>
      </w:pPr>
    </w:p>
    <w:p w14:paraId="2BF8C02D" w14:textId="19A02A1A" w:rsidR="001C6AA6" w:rsidRDefault="00AF640F" w:rsidP="002548FD">
      <w:pPr>
        <w:pStyle w:val="Heading1"/>
        <w:spacing w:line="360" w:lineRule="auto"/>
        <w:jc w:val="both"/>
      </w:pPr>
      <w:bookmarkStart w:id="0" w:name="_Toc57183776"/>
      <w:r>
        <w:t>Introduction</w:t>
      </w:r>
      <w:bookmarkEnd w:id="0"/>
      <w:r w:rsidR="00716C88">
        <w:t xml:space="preserve"> </w:t>
      </w:r>
    </w:p>
    <w:p w14:paraId="54E9FDAB" w14:textId="79DBC172" w:rsidR="00873B3D" w:rsidRPr="00432D2E" w:rsidRDefault="001C6AA6" w:rsidP="00432D2E">
      <w:pPr>
        <w:spacing w:before="240" w:line="360" w:lineRule="auto"/>
        <w:jc w:val="both"/>
        <w:rPr>
          <w:rFonts w:ascii="Roboto" w:hAnsi="Roboto"/>
          <w:sz w:val="23"/>
          <w:szCs w:val="23"/>
          <w:shd w:val="clear" w:color="auto" w:fill="FFFFFF"/>
        </w:rPr>
      </w:pPr>
      <w:r>
        <w:t>The report is produced with an extensive focus of strategic management principals and its application on S</w:t>
      </w:r>
      <w:r w:rsidR="008165B0">
        <w:t>mall and Medium-sized Enterprise</w:t>
      </w:r>
      <w:r>
        <w:t xml:space="preserve"> (S</w:t>
      </w:r>
      <w:r w:rsidR="00B565B8">
        <w:t>ME</w:t>
      </w:r>
      <w:r>
        <w:t xml:space="preserve">). Strategic </w:t>
      </w:r>
      <w:r w:rsidR="00FC4E6A">
        <w:t>M</w:t>
      </w:r>
      <w:r>
        <w:t>anagement</w:t>
      </w:r>
      <w:r w:rsidR="00FC4E6A">
        <w:t xml:space="preserve"> </w:t>
      </w:r>
      <w:r w:rsidR="00970088">
        <w:t>P</w:t>
      </w:r>
      <w:r w:rsidR="007F5CBA">
        <w:t>ro</w:t>
      </w:r>
      <w:r w:rsidR="00970088">
        <w:t xml:space="preserve">cess </w:t>
      </w:r>
      <w:r w:rsidR="00FC4E6A">
        <w:t>(SM</w:t>
      </w:r>
      <w:r w:rsidR="00970088">
        <w:t>P</w:t>
      </w:r>
      <w:r w:rsidR="00FC4E6A">
        <w:t>)</w:t>
      </w:r>
      <w:r>
        <w:t xml:space="preserve"> is the general management responsibility to identify a course of action that harmonised with the firm’s environmental forces. </w:t>
      </w:r>
      <w:r w:rsidRPr="00432D2E">
        <w:t xml:space="preserve">These responses contribute to </w:t>
      </w:r>
      <w:r w:rsidR="007F5CBA">
        <w:t>determin</w:t>
      </w:r>
      <w:r w:rsidRPr="00432D2E">
        <w:t xml:space="preserve">ing </w:t>
      </w:r>
      <w:r w:rsidR="007F5CBA">
        <w:t xml:space="preserve">the </w:t>
      </w:r>
      <w:r w:rsidRPr="00432D2E">
        <w:t>unexpected business threat</w:t>
      </w:r>
      <w:r w:rsidR="007F5CBA">
        <w:t xml:space="preserve"> </w:t>
      </w:r>
      <w:r w:rsidRPr="00432D2E">
        <w:t>to maintaining the continued success of the firm</w:t>
      </w:r>
      <w:r w:rsidR="00591593" w:rsidRPr="00432D2E">
        <w:t xml:space="preserve"> (Ansoff, 1984</w:t>
      </w:r>
      <w:r w:rsidR="00D81F82" w:rsidRPr="00432D2E">
        <w:t xml:space="preserve">). </w:t>
      </w:r>
      <w:r w:rsidR="00E76391" w:rsidRPr="00432D2E">
        <w:t>SME</w:t>
      </w:r>
      <w:r w:rsidR="008E21B0" w:rsidRPr="00432D2E">
        <w:t>s</w:t>
      </w:r>
      <w:r w:rsidR="004F3B72" w:rsidRPr="00432D2E">
        <w:t xml:space="preserve"> are the </w:t>
      </w:r>
      <w:r w:rsidR="00761012" w:rsidRPr="00432D2E">
        <w:t xml:space="preserve">independent </w:t>
      </w:r>
      <w:r w:rsidR="001B116D" w:rsidRPr="00432D2E">
        <w:t>businesses</w:t>
      </w:r>
      <w:r w:rsidR="00503E29" w:rsidRPr="00432D2E">
        <w:t xml:space="preserve"> </w:t>
      </w:r>
      <w:r w:rsidR="00C05490" w:rsidRPr="00432D2E">
        <w:t>in va</w:t>
      </w:r>
      <w:r w:rsidR="00C65AB3" w:rsidRPr="00432D2E">
        <w:t>rious</w:t>
      </w:r>
      <w:r w:rsidR="00B52C7C" w:rsidRPr="00432D2E">
        <w:t xml:space="preserve"> formed such as </w:t>
      </w:r>
      <w:r w:rsidR="00503E29" w:rsidRPr="00432D2E">
        <w:t>small tech</w:t>
      </w:r>
      <w:r w:rsidR="003E101A" w:rsidRPr="00432D2E">
        <w:t>s</w:t>
      </w:r>
      <w:r w:rsidR="00503E29" w:rsidRPr="00432D2E">
        <w:t xml:space="preserve"> to local shop</w:t>
      </w:r>
      <w:r w:rsidR="002429AE" w:rsidRPr="00432D2E">
        <w:t>. These bu</w:t>
      </w:r>
      <w:r w:rsidR="006F2197" w:rsidRPr="00432D2E">
        <w:t>sinesses run</w:t>
      </w:r>
      <w:r w:rsidR="00645580" w:rsidRPr="00432D2E">
        <w:t xml:space="preserve"> </w:t>
      </w:r>
      <w:r w:rsidR="006F2197" w:rsidRPr="00432D2E">
        <w:t xml:space="preserve">with </w:t>
      </w:r>
      <w:r w:rsidR="005C1DB3" w:rsidRPr="00432D2E">
        <w:t>diff</w:t>
      </w:r>
      <w:r w:rsidR="00A7336A" w:rsidRPr="00432D2E">
        <w:t>erent infrastructure than large enterprise</w:t>
      </w:r>
      <w:r w:rsidR="000C0A06" w:rsidRPr="00432D2E">
        <w:t>s</w:t>
      </w:r>
      <w:r w:rsidR="00B03AE9" w:rsidRPr="00432D2E">
        <w:t>;</w:t>
      </w:r>
      <w:r w:rsidR="00AE7B8D" w:rsidRPr="00432D2E">
        <w:t xml:space="preserve"> </w:t>
      </w:r>
      <w:r w:rsidR="00B2467C" w:rsidRPr="00432D2E">
        <w:t>however very influential in generating economic gr</w:t>
      </w:r>
      <w:r w:rsidR="005316D3" w:rsidRPr="00432D2E">
        <w:t>ow</w:t>
      </w:r>
      <w:r w:rsidR="00FA0249" w:rsidRPr="00432D2E">
        <w:t xml:space="preserve">th. </w:t>
      </w:r>
      <w:r w:rsidR="00121A82" w:rsidRPr="00432D2E">
        <w:rPr>
          <w:rFonts w:cs="Arial"/>
        </w:rPr>
        <w:t>One such company is N</w:t>
      </w:r>
      <w:r w:rsidR="00703B45" w:rsidRPr="00432D2E">
        <w:rPr>
          <w:rFonts w:cs="Arial"/>
        </w:rPr>
        <w:t>ISA</w:t>
      </w:r>
      <w:r w:rsidR="00442F5D" w:rsidRPr="00432D2E">
        <w:rPr>
          <w:rFonts w:cs="Arial"/>
        </w:rPr>
        <w:t>,</w:t>
      </w:r>
      <w:r w:rsidR="004513DD" w:rsidRPr="00432D2E">
        <w:rPr>
          <w:rFonts w:cs="Arial"/>
          <w:sz w:val="23"/>
          <w:szCs w:val="23"/>
          <w:shd w:val="clear" w:color="auto" w:fill="FFFFFF"/>
        </w:rPr>
        <w:t xml:space="preserve"> </w:t>
      </w:r>
      <w:r w:rsidR="003064EC" w:rsidRPr="00432D2E">
        <w:rPr>
          <w:rFonts w:cs="Arial"/>
          <w:sz w:val="23"/>
          <w:szCs w:val="23"/>
          <w:shd w:val="clear" w:color="auto" w:fill="FFFFFF"/>
        </w:rPr>
        <w:t xml:space="preserve">also </w:t>
      </w:r>
      <w:r w:rsidR="00E04A23" w:rsidRPr="00432D2E">
        <w:rPr>
          <w:rFonts w:cs="Arial"/>
          <w:sz w:val="23"/>
          <w:szCs w:val="23"/>
          <w:shd w:val="clear" w:color="auto" w:fill="FFFFFF"/>
        </w:rPr>
        <w:t>know</w:t>
      </w:r>
      <w:r w:rsidR="00897748" w:rsidRPr="00432D2E">
        <w:rPr>
          <w:rFonts w:cs="Arial"/>
          <w:sz w:val="23"/>
          <w:szCs w:val="23"/>
          <w:shd w:val="clear" w:color="auto" w:fill="FFFFFF"/>
        </w:rPr>
        <w:t>n</w:t>
      </w:r>
      <w:r w:rsidR="00E04A23" w:rsidRPr="00432D2E">
        <w:rPr>
          <w:rFonts w:cs="Arial"/>
          <w:sz w:val="23"/>
          <w:szCs w:val="23"/>
          <w:shd w:val="clear" w:color="auto" w:fill="FFFFFF"/>
        </w:rPr>
        <w:t xml:space="preserve"> </w:t>
      </w:r>
      <w:r w:rsidR="00897748" w:rsidRPr="00432D2E">
        <w:rPr>
          <w:rFonts w:cs="Arial"/>
          <w:sz w:val="23"/>
          <w:szCs w:val="23"/>
          <w:shd w:val="clear" w:color="auto" w:fill="FFFFFF"/>
        </w:rPr>
        <w:t xml:space="preserve">as the corner </w:t>
      </w:r>
      <w:r w:rsidR="00D03A39" w:rsidRPr="00432D2E">
        <w:rPr>
          <w:rFonts w:cs="Arial"/>
          <w:sz w:val="23"/>
          <w:szCs w:val="23"/>
          <w:shd w:val="clear" w:color="auto" w:fill="FFFFFF"/>
        </w:rPr>
        <w:t>shop selling</w:t>
      </w:r>
      <w:r w:rsidR="00E641B6" w:rsidRPr="00432D2E">
        <w:rPr>
          <w:rFonts w:cs="Arial"/>
          <w:sz w:val="23"/>
          <w:szCs w:val="23"/>
          <w:shd w:val="clear" w:color="auto" w:fill="FFFFFF"/>
        </w:rPr>
        <w:t xml:space="preserve"> </w:t>
      </w:r>
      <w:r w:rsidR="003708C7" w:rsidRPr="00432D2E">
        <w:rPr>
          <w:rFonts w:cs="Arial"/>
          <w:shd w:val="clear" w:color="auto" w:fill="FFFFFF"/>
        </w:rPr>
        <w:t>groceries and general goods</w:t>
      </w:r>
      <w:r w:rsidR="00703B45" w:rsidRPr="00432D2E">
        <w:rPr>
          <w:rFonts w:cs="Arial"/>
          <w:shd w:val="clear" w:color="auto" w:fill="FFFFFF"/>
        </w:rPr>
        <w:t>,</w:t>
      </w:r>
      <w:r w:rsidR="006E3155" w:rsidRPr="00432D2E">
        <w:rPr>
          <w:rFonts w:cs="Arial"/>
          <w:shd w:val="clear" w:color="auto" w:fill="FFFFFF"/>
        </w:rPr>
        <w:t xml:space="preserve"> mainly in residential </w:t>
      </w:r>
      <w:r w:rsidR="008B2CC8" w:rsidRPr="00432D2E">
        <w:rPr>
          <w:rFonts w:cs="Arial"/>
          <w:shd w:val="clear" w:color="auto" w:fill="FFFFFF"/>
        </w:rPr>
        <w:t>areas.</w:t>
      </w:r>
      <w:r w:rsidR="00D03A39" w:rsidRPr="00432D2E">
        <w:rPr>
          <w:rFonts w:cs="Arial"/>
          <w:shd w:val="clear" w:color="auto" w:fill="FFFFFF"/>
        </w:rPr>
        <w:t xml:space="preserve"> </w:t>
      </w:r>
      <w:r w:rsidR="008A6D46" w:rsidRPr="00432D2E">
        <w:rPr>
          <w:rFonts w:cs="Arial"/>
          <w:shd w:val="clear" w:color="auto" w:fill="FFFFFF"/>
        </w:rPr>
        <w:t>O</w:t>
      </w:r>
      <w:r w:rsidR="004513DD" w:rsidRPr="00432D2E">
        <w:rPr>
          <w:rFonts w:cs="Arial"/>
          <w:shd w:val="clear" w:color="auto" w:fill="FFFFFF"/>
        </w:rPr>
        <w:t>r</w:t>
      </w:r>
      <w:r w:rsidR="004779BD" w:rsidRPr="00432D2E">
        <w:rPr>
          <w:rFonts w:cs="Arial"/>
          <w:shd w:val="clear" w:color="auto" w:fill="FFFFFF"/>
        </w:rPr>
        <w:t>iginated</w:t>
      </w:r>
      <w:r w:rsidR="004779BD" w:rsidRPr="00432D2E">
        <w:rPr>
          <w:rFonts w:cs="Arial"/>
          <w:sz w:val="23"/>
          <w:szCs w:val="23"/>
          <w:shd w:val="clear" w:color="auto" w:fill="FFFFFF"/>
        </w:rPr>
        <w:t xml:space="preserve"> in 1977</w:t>
      </w:r>
      <w:r w:rsidR="00E775D7" w:rsidRPr="00432D2E">
        <w:rPr>
          <w:rFonts w:cs="Arial"/>
          <w:sz w:val="23"/>
          <w:szCs w:val="23"/>
          <w:shd w:val="clear" w:color="auto" w:fill="FFFFFF"/>
        </w:rPr>
        <w:t xml:space="preserve"> </w:t>
      </w:r>
      <w:r w:rsidR="00E775D7" w:rsidRPr="00432D2E">
        <w:rPr>
          <w:rFonts w:cs="Arial"/>
          <w:shd w:val="clear" w:color="auto" w:fill="FFFFFF"/>
        </w:rPr>
        <w:t xml:space="preserve">in the United Kingdom (UK) </w:t>
      </w:r>
      <w:r w:rsidR="009F7B0B" w:rsidRPr="00432D2E">
        <w:rPr>
          <w:rFonts w:cs="Arial"/>
          <w:sz w:val="23"/>
          <w:szCs w:val="23"/>
          <w:shd w:val="clear" w:color="auto" w:fill="FFFFFF"/>
        </w:rPr>
        <w:t>N</w:t>
      </w:r>
      <w:r w:rsidR="004605E0" w:rsidRPr="00432D2E">
        <w:rPr>
          <w:rFonts w:cs="Arial"/>
          <w:sz w:val="23"/>
          <w:szCs w:val="23"/>
          <w:shd w:val="clear" w:color="auto" w:fill="FFFFFF"/>
        </w:rPr>
        <w:t xml:space="preserve">ISA (National Independent Supermarket Association) </w:t>
      </w:r>
      <w:r w:rsidR="00066E9A" w:rsidRPr="00432D2E">
        <w:rPr>
          <w:rFonts w:cs="Arial"/>
          <w:sz w:val="23"/>
          <w:szCs w:val="23"/>
          <w:shd w:val="clear" w:color="auto" w:fill="FFFFFF"/>
        </w:rPr>
        <w:t xml:space="preserve">retail </w:t>
      </w:r>
      <w:r w:rsidR="00197DF3" w:rsidRPr="00432D2E">
        <w:rPr>
          <w:rFonts w:cs="Arial"/>
          <w:sz w:val="23"/>
          <w:szCs w:val="23"/>
          <w:shd w:val="clear" w:color="auto" w:fill="FFFFFF"/>
        </w:rPr>
        <w:t xml:space="preserve">strategy </w:t>
      </w:r>
      <w:r w:rsidR="009F7B0B" w:rsidRPr="00432D2E">
        <w:rPr>
          <w:rFonts w:cs="Arial"/>
          <w:sz w:val="23"/>
          <w:szCs w:val="23"/>
          <w:shd w:val="clear" w:color="auto" w:fill="FFFFFF"/>
        </w:rPr>
        <w:t xml:space="preserve">is </w:t>
      </w:r>
      <w:r w:rsidR="007B6139" w:rsidRPr="00432D2E">
        <w:rPr>
          <w:rFonts w:cs="Arial"/>
          <w:sz w:val="23"/>
          <w:szCs w:val="23"/>
          <w:shd w:val="clear" w:color="auto" w:fill="FFFFFF"/>
        </w:rPr>
        <w:t xml:space="preserve">to </w:t>
      </w:r>
      <w:r w:rsidR="002704A0" w:rsidRPr="00432D2E">
        <w:rPr>
          <w:rFonts w:cs="Arial"/>
          <w:sz w:val="23"/>
          <w:szCs w:val="23"/>
          <w:shd w:val="clear" w:color="auto" w:fill="FFFFFF"/>
        </w:rPr>
        <w:t>supports</w:t>
      </w:r>
      <w:r w:rsidR="007A22F4" w:rsidRPr="00432D2E">
        <w:rPr>
          <w:rFonts w:cs="Arial"/>
          <w:sz w:val="23"/>
          <w:szCs w:val="23"/>
          <w:shd w:val="clear" w:color="auto" w:fill="FFFFFF"/>
        </w:rPr>
        <w:t xml:space="preserve"> </w:t>
      </w:r>
      <w:r w:rsidR="00CF7892" w:rsidRPr="00432D2E">
        <w:rPr>
          <w:rFonts w:cs="Arial"/>
          <w:sz w:val="23"/>
          <w:szCs w:val="23"/>
          <w:shd w:val="clear" w:color="auto" w:fill="FFFFFF"/>
        </w:rPr>
        <w:t xml:space="preserve">independent retailers </w:t>
      </w:r>
      <w:r w:rsidR="000A43A8" w:rsidRPr="00432D2E">
        <w:rPr>
          <w:rFonts w:cs="Arial"/>
          <w:sz w:val="23"/>
          <w:szCs w:val="23"/>
          <w:shd w:val="clear" w:color="auto" w:fill="FFFFFF"/>
        </w:rPr>
        <w:t xml:space="preserve">to </w:t>
      </w:r>
      <w:r w:rsidR="002704A0" w:rsidRPr="00432D2E">
        <w:rPr>
          <w:rFonts w:cs="Arial"/>
          <w:sz w:val="23"/>
          <w:szCs w:val="23"/>
          <w:shd w:val="clear" w:color="auto" w:fill="FFFFFF"/>
        </w:rPr>
        <w:t>build</w:t>
      </w:r>
      <w:r w:rsidR="00880154" w:rsidRPr="00432D2E">
        <w:rPr>
          <w:rFonts w:cs="Arial"/>
          <w:sz w:val="23"/>
          <w:szCs w:val="23"/>
          <w:shd w:val="clear" w:color="auto" w:fill="FFFFFF"/>
        </w:rPr>
        <w:t xml:space="preserve"> and grow their business</w:t>
      </w:r>
      <w:r w:rsidR="007F5CBA">
        <w:rPr>
          <w:rFonts w:cs="Arial"/>
          <w:sz w:val="23"/>
          <w:szCs w:val="23"/>
          <w:shd w:val="clear" w:color="auto" w:fill="FFFFFF"/>
        </w:rPr>
        <w:t xml:space="preserve"> (NISA, 2020). </w:t>
      </w:r>
      <w:r w:rsidR="00E966C8" w:rsidRPr="00432D2E">
        <w:rPr>
          <w:rFonts w:ascii="Roboto" w:hAnsi="Roboto"/>
          <w:sz w:val="23"/>
          <w:szCs w:val="23"/>
          <w:shd w:val="clear" w:color="auto" w:fill="FFFFFF"/>
        </w:rPr>
        <w:t xml:space="preserve">Their business evolution </w:t>
      </w:r>
      <w:r w:rsidR="007321DF" w:rsidRPr="00432D2E">
        <w:rPr>
          <w:rFonts w:ascii="Roboto" w:hAnsi="Roboto"/>
          <w:sz w:val="23"/>
          <w:szCs w:val="23"/>
          <w:shd w:val="clear" w:color="auto" w:fill="FFFFFF"/>
        </w:rPr>
        <w:t xml:space="preserve">has ensured </w:t>
      </w:r>
      <w:r w:rsidR="0041402D" w:rsidRPr="00432D2E">
        <w:rPr>
          <w:rFonts w:ascii="Roboto" w:hAnsi="Roboto"/>
          <w:sz w:val="23"/>
          <w:szCs w:val="23"/>
          <w:shd w:val="clear" w:color="auto" w:fill="FFFFFF"/>
        </w:rPr>
        <w:t xml:space="preserve">the </w:t>
      </w:r>
      <w:r w:rsidR="007321DF" w:rsidRPr="00432D2E">
        <w:rPr>
          <w:rFonts w:ascii="Roboto" w:hAnsi="Roboto"/>
          <w:sz w:val="23"/>
          <w:szCs w:val="23"/>
          <w:shd w:val="clear" w:color="auto" w:fill="FFFFFF"/>
        </w:rPr>
        <w:t>prosperity</w:t>
      </w:r>
      <w:r w:rsidR="0041402D" w:rsidRPr="00432D2E">
        <w:rPr>
          <w:rFonts w:ascii="Roboto" w:hAnsi="Roboto"/>
          <w:sz w:val="23"/>
          <w:szCs w:val="23"/>
          <w:shd w:val="clear" w:color="auto" w:fill="FFFFFF"/>
        </w:rPr>
        <w:t xml:space="preserve"> </w:t>
      </w:r>
      <w:r w:rsidR="001906D4" w:rsidRPr="00432D2E">
        <w:rPr>
          <w:rFonts w:ascii="Roboto" w:hAnsi="Roboto"/>
          <w:sz w:val="23"/>
          <w:szCs w:val="23"/>
          <w:shd w:val="clear" w:color="auto" w:fill="FFFFFF"/>
        </w:rPr>
        <w:t xml:space="preserve">in </w:t>
      </w:r>
      <w:r w:rsidR="0071616E" w:rsidRPr="00432D2E">
        <w:rPr>
          <w:rFonts w:ascii="Roboto" w:hAnsi="Roboto"/>
          <w:sz w:val="23"/>
          <w:szCs w:val="23"/>
          <w:shd w:val="clear" w:color="auto" w:fill="FFFFFF"/>
        </w:rPr>
        <w:t>thousand</w:t>
      </w:r>
      <w:r w:rsidR="000B0110" w:rsidRPr="00432D2E">
        <w:rPr>
          <w:rFonts w:ascii="Roboto" w:hAnsi="Roboto"/>
          <w:sz w:val="23"/>
          <w:szCs w:val="23"/>
          <w:shd w:val="clear" w:color="auto" w:fill="FFFFFF"/>
        </w:rPr>
        <w:t xml:space="preserve">s </w:t>
      </w:r>
      <w:r w:rsidR="000D3AAD" w:rsidRPr="00432D2E">
        <w:rPr>
          <w:rFonts w:ascii="Roboto" w:hAnsi="Roboto"/>
          <w:sz w:val="23"/>
          <w:szCs w:val="23"/>
          <w:shd w:val="clear" w:color="auto" w:fill="FFFFFF"/>
        </w:rPr>
        <w:t>of local</w:t>
      </w:r>
      <w:r w:rsidR="001906D4" w:rsidRPr="00432D2E">
        <w:rPr>
          <w:rFonts w:ascii="Roboto" w:hAnsi="Roboto"/>
          <w:sz w:val="23"/>
          <w:szCs w:val="23"/>
          <w:shd w:val="clear" w:color="auto" w:fill="FFFFFF"/>
        </w:rPr>
        <w:t xml:space="preserve"> independent </w:t>
      </w:r>
      <w:r w:rsidR="0071616E" w:rsidRPr="00432D2E">
        <w:rPr>
          <w:rFonts w:ascii="Roboto" w:hAnsi="Roboto"/>
          <w:sz w:val="23"/>
          <w:szCs w:val="23"/>
          <w:shd w:val="clear" w:color="auto" w:fill="FFFFFF"/>
        </w:rPr>
        <w:t>retailers</w:t>
      </w:r>
      <w:r w:rsidR="000D3AAD" w:rsidRPr="00432D2E">
        <w:rPr>
          <w:rFonts w:ascii="Roboto" w:hAnsi="Roboto"/>
          <w:sz w:val="23"/>
          <w:szCs w:val="23"/>
          <w:shd w:val="clear" w:color="auto" w:fill="FFFFFF"/>
        </w:rPr>
        <w:t xml:space="preserve"> </w:t>
      </w:r>
      <w:r w:rsidR="009C438F" w:rsidRPr="00432D2E">
        <w:rPr>
          <w:rFonts w:ascii="Roboto" w:hAnsi="Roboto"/>
          <w:sz w:val="23"/>
          <w:szCs w:val="23"/>
          <w:shd w:val="clear" w:color="auto" w:fill="FFFFFF"/>
        </w:rPr>
        <w:t>hence make N</w:t>
      </w:r>
      <w:r w:rsidR="006C5D01" w:rsidRPr="00432D2E">
        <w:rPr>
          <w:rFonts w:ascii="Roboto" w:hAnsi="Roboto"/>
          <w:sz w:val="23"/>
          <w:szCs w:val="23"/>
          <w:shd w:val="clear" w:color="auto" w:fill="FFFFFF"/>
        </w:rPr>
        <w:t>ISA</w:t>
      </w:r>
      <w:r w:rsidR="009C438F" w:rsidRPr="00432D2E">
        <w:rPr>
          <w:rFonts w:ascii="Roboto" w:hAnsi="Roboto"/>
          <w:sz w:val="23"/>
          <w:szCs w:val="23"/>
          <w:shd w:val="clear" w:color="auto" w:fill="FFFFFF"/>
        </w:rPr>
        <w:t xml:space="preserve"> the perfect example of </w:t>
      </w:r>
      <w:r w:rsidR="007E4D17" w:rsidRPr="00432D2E">
        <w:rPr>
          <w:rFonts w:ascii="Roboto" w:hAnsi="Roboto"/>
          <w:sz w:val="23"/>
          <w:szCs w:val="23"/>
          <w:shd w:val="clear" w:color="auto" w:fill="FFFFFF"/>
        </w:rPr>
        <w:t xml:space="preserve">SME. </w:t>
      </w:r>
    </w:p>
    <w:p w14:paraId="2EFF187B" w14:textId="201EDA1A" w:rsidR="00A43F5F" w:rsidRPr="00432D2E" w:rsidRDefault="00F756BF" w:rsidP="00432D2E">
      <w:pPr>
        <w:pStyle w:val="Heading1"/>
        <w:spacing w:line="360" w:lineRule="auto"/>
        <w:jc w:val="both"/>
        <w:rPr>
          <w:shd w:val="clear" w:color="auto" w:fill="FFFFFF"/>
        </w:rPr>
      </w:pPr>
      <w:bookmarkStart w:id="1" w:name="_Toc57183777"/>
      <w:r w:rsidRPr="00432D2E">
        <w:rPr>
          <w:shd w:val="clear" w:color="auto" w:fill="FFFFFF"/>
        </w:rPr>
        <w:t>N</w:t>
      </w:r>
      <w:r w:rsidR="003C2ED8">
        <w:rPr>
          <w:shd w:val="clear" w:color="auto" w:fill="FFFFFF"/>
        </w:rPr>
        <w:t>ISA</w:t>
      </w:r>
      <w:r w:rsidRPr="00432D2E">
        <w:rPr>
          <w:shd w:val="clear" w:color="auto" w:fill="FFFFFF"/>
        </w:rPr>
        <w:t xml:space="preserve">’s </w:t>
      </w:r>
      <w:r w:rsidR="00E45C99" w:rsidRPr="00432D2E">
        <w:rPr>
          <w:shd w:val="clear" w:color="auto" w:fill="FFFFFF"/>
        </w:rPr>
        <w:t xml:space="preserve">Current </w:t>
      </w:r>
      <w:r w:rsidR="00FC4E6A" w:rsidRPr="00432D2E">
        <w:rPr>
          <w:shd w:val="clear" w:color="auto" w:fill="FFFFFF"/>
        </w:rPr>
        <w:t xml:space="preserve">SM </w:t>
      </w:r>
      <w:r w:rsidR="00D51717" w:rsidRPr="00432D2E">
        <w:rPr>
          <w:shd w:val="clear" w:color="auto" w:fill="FFFFFF"/>
        </w:rPr>
        <w:t>Process</w:t>
      </w:r>
      <w:bookmarkEnd w:id="1"/>
    </w:p>
    <w:p w14:paraId="22C0BCAC" w14:textId="54A33968" w:rsidR="00AD0AA4" w:rsidRDefault="00AC1DC0" w:rsidP="00E65528">
      <w:pPr>
        <w:spacing w:before="240" w:line="360" w:lineRule="auto"/>
        <w:jc w:val="both"/>
      </w:pPr>
      <w:r>
        <w:t xml:space="preserve">Lynch (2018) </w:t>
      </w:r>
      <w:r w:rsidR="002D66DD">
        <w:t xml:space="preserve">identifies, </w:t>
      </w:r>
      <w:r w:rsidR="00A17259" w:rsidRPr="00432D2E">
        <w:t>a firm’s SM process begins by defining its mission to understand the overall purposes of their business existence.</w:t>
      </w:r>
      <w:r w:rsidR="005C2FD3" w:rsidRPr="00432D2E">
        <w:t xml:space="preserve"> </w:t>
      </w:r>
      <w:r w:rsidR="007B3A93" w:rsidRPr="00432D2E">
        <w:rPr>
          <w:rFonts w:ascii="Roboto" w:hAnsi="Roboto"/>
          <w:sz w:val="23"/>
          <w:szCs w:val="23"/>
          <w:shd w:val="clear" w:color="auto" w:fill="FFFFFF"/>
        </w:rPr>
        <w:t xml:space="preserve">NISA’s </w:t>
      </w:r>
      <w:r w:rsidR="00A17259" w:rsidRPr="00432D2E">
        <w:rPr>
          <w:rFonts w:ascii="Roboto" w:hAnsi="Roboto"/>
          <w:sz w:val="23"/>
          <w:szCs w:val="23"/>
          <w:shd w:val="clear" w:color="auto" w:fill="FFFFFF"/>
        </w:rPr>
        <w:t xml:space="preserve">mission is to be the </w:t>
      </w:r>
      <w:r w:rsidR="00A17259" w:rsidRPr="00432D2E">
        <w:t>partner of choices for independent retailers and wholesale</w:t>
      </w:r>
      <w:r w:rsidR="00E96E9B" w:rsidRPr="00432D2E">
        <w:t>rs</w:t>
      </w:r>
      <w:r w:rsidR="00A17259" w:rsidRPr="00432D2E">
        <w:t>.</w:t>
      </w:r>
      <w:r w:rsidR="001011D2" w:rsidRPr="00432D2E">
        <w:t xml:space="preserve"> </w:t>
      </w:r>
      <w:r w:rsidR="007B585F" w:rsidRPr="00432D2E">
        <w:rPr>
          <w:rFonts w:ascii="Roboto" w:hAnsi="Roboto"/>
          <w:sz w:val="23"/>
          <w:szCs w:val="23"/>
          <w:shd w:val="clear" w:color="auto" w:fill="FFFFFF"/>
        </w:rPr>
        <w:t xml:space="preserve">NISA </w:t>
      </w:r>
      <w:r w:rsidR="000B682E" w:rsidRPr="00432D2E">
        <w:rPr>
          <w:rFonts w:ascii="Roboto" w:hAnsi="Roboto"/>
          <w:sz w:val="23"/>
          <w:szCs w:val="23"/>
          <w:shd w:val="clear" w:color="auto" w:fill="FFFFFF"/>
        </w:rPr>
        <w:t>established their business</w:t>
      </w:r>
      <w:r w:rsidR="007B585F" w:rsidRPr="00432D2E">
        <w:rPr>
          <w:rFonts w:ascii="Roboto" w:hAnsi="Roboto"/>
          <w:sz w:val="23"/>
          <w:szCs w:val="23"/>
          <w:shd w:val="clear" w:color="auto" w:fill="FFFFFF"/>
        </w:rPr>
        <w:t xml:space="preserve"> with an interesting business model to create a brand image. NISA’s brand is more than just a name or visual appearance; it mainly represents the services associated in offering full support that an independent retailer needs to </w:t>
      </w:r>
      <w:r w:rsidR="003C2ED8" w:rsidRPr="00432D2E">
        <w:rPr>
          <w:rFonts w:ascii="Roboto" w:hAnsi="Roboto"/>
          <w:sz w:val="23"/>
          <w:szCs w:val="23"/>
          <w:shd w:val="clear" w:color="auto" w:fill="FFFFFF"/>
        </w:rPr>
        <w:t>build</w:t>
      </w:r>
      <w:r w:rsidR="007B585F" w:rsidRPr="00432D2E">
        <w:rPr>
          <w:rFonts w:ascii="Roboto" w:hAnsi="Roboto"/>
          <w:sz w:val="23"/>
          <w:szCs w:val="23"/>
          <w:shd w:val="clear" w:color="auto" w:fill="FFFFFF"/>
        </w:rPr>
        <w:t xml:space="preserve"> and grow their business.</w:t>
      </w:r>
      <w:r w:rsidR="00191337" w:rsidRPr="00432D2E">
        <w:rPr>
          <w:rFonts w:ascii="Roboto" w:hAnsi="Roboto"/>
          <w:sz w:val="23"/>
          <w:szCs w:val="23"/>
          <w:shd w:val="clear" w:color="auto" w:fill="FFFFFF"/>
        </w:rPr>
        <w:t xml:space="preserve"> </w:t>
      </w:r>
      <w:r w:rsidR="005A6048" w:rsidRPr="00432D2E">
        <w:rPr>
          <w:rFonts w:ascii="Roboto" w:hAnsi="Roboto"/>
          <w:sz w:val="23"/>
          <w:szCs w:val="23"/>
          <w:shd w:val="clear" w:color="auto" w:fill="FFFFFF"/>
        </w:rPr>
        <w:t>Si</w:t>
      </w:r>
      <w:r w:rsidR="00AB2BDB" w:rsidRPr="00432D2E">
        <w:rPr>
          <w:rFonts w:ascii="Roboto" w:hAnsi="Roboto"/>
          <w:sz w:val="23"/>
          <w:szCs w:val="23"/>
          <w:shd w:val="clear" w:color="auto" w:fill="FFFFFF"/>
        </w:rPr>
        <w:t>n</w:t>
      </w:r>
      <w:r w:rsidR="005A6048" w:rsidRPr="00432D2E">
        <w:rPr>
          <w:rFonts w:ascii="Roboto" w:hAnsi="Roboto"/>
          <w:sz w:val="23"/>
          <w:szCs w:val="23"/>
          <w:shd w:val="clear" w:color="auto" w:fill="FFFFFF"/>
        </w:rPr>
        <w:t>ce then the</w:t>
      </w:r>
      <w:r w:rsidR="008A366B" w:rsidRPr="00432D2E">
        <w:rPr>
          <w:rFonts w:ascii="Roboto" w:hAnsi="Roboto"/>
          <w:sz w:val="23"/>
          <w:szCs w:val="23"/>
          <w:shd w:val="clear" w:color="auto" w:fill="FFFFFF"/>
        </w:rPr>
        <w:t xml:space="preserve"> company </w:t>
      </w:r>
      <w:r w:rsidR="005A6048" w:rsidRPr="00432D2E">
        <w:rPr>
          <w:rFonts w:ascii="Roboto" w:hAnsi="Roboto"/>
          <w:sz w:val="23"/>
          <w:szCs w:val="23"/>
          <w:shd w:val="clear" w:color="auto" w:fill="FFFFFF"/>
        </w:rPr>
        <w:t xml:space="preserve">have been evolving </w:t>
      </w:r>
      <w:r w:rsidR="005D3B44" w:rsidRPr="00432D2E">
        <w:rPr>
          <w:rFonts w:ascii="Roboto" w:hAnsi="Roboto"/>
          <w:sz w:val="23"/>
          <w:szCs w:val="23"/>
          <w:shd w:val="clear" w:color="auto" w:fill="FFFFFF"/>
        </w:rPr>
        <w:t xml:space="preserve">through partnership </w:t>
      </w:r>
      <w:r w:rsidR="00523CB5" w:rsidRPr="00432D2E">
        <w:rPr>
          <w:rFonts w:ascii="Roboto" w:hAnsi="Roboto"/>
          <w:sz w:val="23"/>
          <w:szCs w:val="23"/>
          <w:shd w:val="clear" w:color="auto" w:fill="FFFFFF"/>
        </w:rPr>
        <w:t xml:space="preserve">SME </w:t>
      </w:r>
      <w:r w:rsidR="00DA76E0" w:rsidRPr="00432D2E">
        <w:rPr>
          <w:rFonts w:ascii="Roboto" w:hAnsi="Roboto"/>
          <w:sz w:val="23"/>
          <w:szCs w:val="23"/>
          <w:shd w:val="clear" w:color="auto" w:fill="FFFFFF"/>
        </w:rPr>
        <w:t xml:space="preserve">segmented </w:t>
      </w:r>
      <w:r w:rsidR="00523CB5" w:rsidRPr="00432D2E">
        <w:rPr>
          <w:rFonts w:ascii="Roboto" w:hAnsi="Roboto"/>
          <w:sz w:val="23"/>
          <w:szCs w:val="23"/>
          <w:shd w:val="clear" w:color="auto" w:fill="FFFFFF"/>
        </w:rPr>
        <w:t>grocery re</w:t>
      </w:r>
      <w:r w:rsidR="00512A2A" w:rsidRPr="00432D2E">
        <w:rPr>
          <w:rFonts w:ascii="Roboto" w:hAnsi="Roboto"/>
          <w:sz w:val="23"/>
          <w:szCs w:val="23"/>
          <w:shd w:val="clear" w:color="auto" w:fill="FFFFFF"/>
        </w:rPr>
        <w:t>tailers</w:t>
      </w:r>
      <w:r w:rsidR="009D5DAA" w:rsidRPr="00432D2E">
        <w:rPr>
          <w:rFonts w:ascii="Roboto" w:hAnsi="Roboto"/>
          <w:sz w:val="23"/>
          <w:szCs w:val="23"/>
          <w:shd w:val="clear" w:color="auto" w:fill="FFFFFF"/>
        </w:rPr>
        <w:t>.</w:t>
      </w:r>
      <w:r w:rsidR="00503A9D" w:rsidRPr="00432D2E">
        <w:rPr>
          <w:rFonts w:ascii="Roboto" w:hAnsi="Roboto"/>
          <w:sz w:val="23"/>
          <w:szCs w:val="23"/>
          <w:shd w:val="clear" w:color="auto" w:fill="FFFFFF"/>
        </w:rPr>
        <w:t xml:space="preserve"> </w:t>
      </w:r>
      <w:r w:rsidR="00F45DE8" w:rsidRPr="00432D2E">
        <w:t xml:space="preserve">Unlike many </w:t>
      </w:r>
      <w:r w:rsidR="003C2ED8" w:rsidRPr="00432D2E">
        <w:t>businesses</w:t>
      </w:r>
      <w:r w:rsidR="00F45DE8" w:rsidRPr="00432D2E">
        <w:t xml:space="preserve"> NISA’s mission are not represented as the formed of statement giving a brief description of the core purpose</w:t>
      </w:r>
      <w:r w:rsidR="00B261F8" w:rsidRPr="00432D2E">
        <w:t xml:space="preserve">. </w:t>
      </w:r>
      <w:r w:rsidR="00677DE6" w:rsidRPr="00432D2E">
        <w:t xml:space="preserve">Having a </w:t>
      </w:r>
      <w:r w:rsidR="00296232" w:rsidRPr="00432D2E">
        <w:t xml:space="preserve">clearly communicated </w:t>
      </w:r>
      <w:r w:rsidR="00677DE6" w:rsidRPr="00432D2E">
        <w:t xml:space="preserve">mission statement </w:t>
      </w:r>
      <w:r w:rsidR="00593CE8" w:rsidRPr="00432D2E">
        <w:t>is significant</w:t>
      </w:r>
      <w:r w:rsidR="00751D66" w:rsidRPr="00432D2E">
        <w:t xml:space="preserve"> in creating consen</w:t>
      </w:r>
      <w:r w:rsidR="00A6266D" w:rsidRPr="00432D2E">
        <w:t>sus</w:t>
      </w:r>
      <w:r w:rsidR="00593CE8" w:rsidRPr="00432D2E">
        <w:t xml:space="preserve"> for business</w:t>
      </w:r>
      <w:r w:rsidR="003033E2" w:rsidRPr="00432D2E">
        <w:t xml:space="preserve"> </w:t>
      </w:r>
      <w:r w:rsidR="00D67DDB" w:rsidRPr="00432D2E">
        <w:t>stakeholders who are served by it</w:t>
      </w:r>
      <w:r w:rsidR="008B4D68" w:rsidRPr="00432D2E">
        <w:t xml:space="preserve"> and has</w:t>
      </w:r>
      <w:r w:rsidR="003B1ED1" w:rsidRPr="00432D2E">
        <w:t xml:space="preserve"> interest in the </w:t>
      </w:r>
      <w:r w:rsidR="005459F1" w:rsidRPr="00432D2E">
        <w:t>company</w:t>
      </w:r>
      <w:r w:rsidR="005459F1">
        <w:t>.</w:t>
      </w:r>
      <w:r w:rsidR="005459F1" w:rsidRPr="00432D2E">
        <w:t xml:space="preserve"> However,</w:t>
      </w:r>
      <w:r w:rsidR="003B5E46" w:rsidRPr="00432D2E">
        <w:t xml:space="preserve"> NISA’s executive decision makers focused on creating a more action-oriented </w:t>
      </w:r>
      <w:r w:rsidR="000A3546" w:rsidRPr="00432D2E">
        <w:t>objectives</w:t>
      </w:r>
      <w:r w:rsidR="00B47678">
        <w:t xml:space="preserve"> </w:t>
      </w:r>
      <w:r w:rsidR="00B47678" w:rsidRPr="00432D2E">
        <w:t xml:space="preserve">the specific </w:t>
      </w:r>
      <w:r w:rsidR="005459F1" w:rsidRPr="00432D2E">
        <w:t>measurable</w:t>
      </w:r>
      <w:r w:rsidR="00B47678" w:rsidRPr="00432D2E">
        <w:t xml:space="preserve"> targets that are set up to evaluating the </w:t>
      </w:r>
      <w:r w:rsidR="005459F1" w:rsidRPr="00432D2E">
        <w:t>achievement</w:t>
      </w:r>
      <w:r w:rsidR="00B47678" w:rsidRPr="00432D2E">
        <w:t xml:space="preserve"> of the firm’s mission. </w:t>
      </w:r>
      <w:r w:rsidR="003B5E46" w:rsidRPr="00432D2E">
        <w:t xml:space="preserve"> </w:t>
      </w:r>
    </w:p>
    <w:p w14:paraId="552AA0B5" w14:textId="63E70A5F" w:rsidR="00CA02C0" w:rsidRDefault="006C1878" w:rsidP="00E65528">
      <w:pPr>
        <w:spacing w:before="240" w:line="360" w:lineRule="auto"/>
        <w:jc w:val="both"/>
        <w:rPr>
          <w:rFonts w:cs="Arial"/>
        </w:rPr>
      </w:pPr>
      <w:r>
        <w:t>It is eviden</w:t>
      </w:r>
      <w:r w:rsidR="007F5CBA">
        <w:t>t</w:t>
      </w:r>
      <w:r>
        <w:t xml:space="preserve"> that t</w:t>
      </w:r>
      <w:r w:rsidR="0003351B">
        <w:t xml:space="preserve">he company’s </w:t>
      </w:r>
      <w:r w:rsidR="00E74B55">
        <w:t>executive</w:t>
      </w:r>
      <w:r w:rsidR="006C4C27">
        <w:t xml:space="preserve"> </w:t>
      </w:r>
      <w:r w:rsidR="00780C2B">
        <w:t xml:space="preserve">decision- making process </w:t>
      </w:r>
      <w:r w:rsidR="007F5CBA">
        <w:t>is</w:t>
      </w:r>
      <w:r w:rsidR="006C4C27">
        <w:t xml:space="preserve"> </w:t>
      </w:r>
      <w:r w:rsidR="002500CF">
        <w:t xml:space="preserve">influenced by the </w:t>
      </w:r>
      <w:r w:rsidR="008545F3">
        <w:t>layer of managerial</w:t>
      </w:r>
      <w:r w:rsidR="00BC7823">
        <w:t xml:space="preserve"> </w:t>
      </w:r>
      <w:r w:rsidR="008663C1">
        <w:t>role</w:t>
      </w:r>
      <w:r w:rsidR="00D13B03">
        <w:t>s</w:t>
      </w:r>
      <w:r w:rsidR="00E34245">
        <w:t xml:space="preserve">. </w:t>
      </w:r>
      <w:r w:rsidR="00BC7823">
        <w:t xml:space="preserve"> </w:t>
      </w:r>
      <w:r w:rsidR="004C77D1" w:rsidRPr="00432D2E">
        <w:t>The team consist</w:t>
      </w:r>
      <w:r w:rsidR="005459F1">
        <w:t>s</w:t>
      </w:r>
      <w:r w:rsidR="004C77D1" w:rsidRPr="00432D2E">
        <w:t xml:space="preserve"> of retail development officer, regional manager</w:t>
      </w:r>
      <w:r w:rsidR="00D45EA2">
        <w:t>,</w:t>
      </w:r>
      <w:r w:rsidR="004C77D1" w:rsidRPr="00432D2E">
        <w:t xml:space="preserve"> </w:t>
      </w:r>
      <w:r w:rsidR="00D45EA2" w:rsidRPr="00E65528">
        <w:rPr>
          <w:rFonts w:cs="Arial"/>
        </w:rPr>
        <w:t xml:space="preserve">fresh </w:t>
      </w:r>
      <w:r w:rsidR="00D45EA2" w:rsidRPr="00E65528">
        <w:rPr>
          <w:rFonts w:cs="Arial"/>
        </w:rPr>
        <w:lastRenderedPageBreak/>
        <w:t>food development managers and store development manager</w:t>
      </w:r>
      <w:r w:rsidR="00CA02C0">
        <w:rPr>
          <w:rFonts w:cs="Arial"/>
        </w:rPr>
        <w:t xml:space="preserve"> </w:t>
      </w:r>
      <w:r w:rsidR="00CA02C0" w:rsidRPr="00432D2E">
        <w:t>who are responsible for</w:t>
      </w:r>
      <w:r w:rsidR="00CA02C0">
        <w:t xml:space="preserve"> </w:t>
      </w:r>
      <w:r w:rsidR="00A6402C">
        <w:t xml:space="preserve">presenting </w:t>
      </w:r>
      <w:r w:rsidR="00C02112">
        <w:t>conscious judgment and cho</w:t>
      </w:r>
      <w:r w:rsidR="00B37AF1">
        <w:t>ices</w:t>
      </w:r>
      <w:r w:rsidR="00C02112">
        <w:t xml:space="preserve">. </w:t>
      </w:r>
      <w:r w:rsidR="00D45EA2" w:rsidRPr="00E65528">
        <w:rPr>
          <w:rFonts w:cs="Arial"/>
        </w:rPr>
        <w:t xml:space="preserve"> </w:t>
      </w:r>
    </w:p>
    <w:p w14:paraId="38031294" w14:textId="78F092EE" w:rsidR="0011684A" w:rsidRPr="00432D2E" w:rsidRDefault="00A91FD7" w:rsidP="00432D2E">
      <w:pPr>
        <w:spacing w:before="240" w:line="360" w:lineRule="auto"/>
        <w:jc w:val="both"/>
      </w:pPr>
      <w:r w:rsidRPr="00432D2E">
        <w:t xml:space="preserve">NISA’s objectives and strategic goal </w:t>
      </w:r>
      <w:r w:rsidR="00796D08">
        <w:t xml:space="preserve">that </w:t>
      </w:r>
      <w:r w:rsidR="00796D08" w:rsidRPr="00432D2E">
        <w:t>bro</w:t>
      </w:r>
      <w:r w:rsidR="007F5CBA">
        <w:t>adl</w:t>
      </w:r>
      <w:r w:rsidR="00796D08" w:rsidRPr="00432D2E">
        <w:t>y explain</w:t>
      </w:r>
      <w:r w:rsidR="00796D08">
        <w:t xml:space="preserve"> </w:t>
      </w:r>
      <w:r w:rsidR="00796D08" w:rsidRPr="00432D2E">
        <w:t xml:space="preserve">their plan to the retailer partners, employees, and </w:t>
      </w:r>
      <w:r w:rsidR="005459F1" w:rsidRPr="00432D2E">
        <w:t>suppliers</w:t>
      </w:r>
      <w:r w:rsidR="005459F1">
        <w:t xml:space="preserve"> </w:t>
      </w:r>
      <w:r w:rsidR="005459F1" w:rsidRPr="00432D2E">
        <w:t>are</w:t>
      </w:r>
      <w:r w:rsidRPr="00432D2E">
        <w:t xml:space="preserve"> de</w:t>
      </w:r>
      <w:r w:rsidR="007F5CBA">
        <w:t>scr</w:t>
      </w:r>
      <w:r w:rsidRPr="00432D2E">
        <w:t>ibed below</w:t>
      </w:r>
      <w:r w:rsidR="00796D08">
        <w:t>:</w:t>
      </w:r>
      <w:r w:rsidR="00CE4EAF">
        <w:t xml:space="preserve"> </w:t>
      </w:r>
    </w:p>
    <w:p w14:paraId="54D1986C" w14:textId="3343FDBB" w:rsidR="00CC651D" w:rsidRPr="00E72EE8" w:rsidRDefault="001252DE" w:rsidP="00E72EE8">
      <w:pPr>
        <w:pStyle w:val="ListParagraph"/>
        <w:numPr>
          <w:ilvl w:val="0"/>
          <w:numId w:val="1"/>
        </w:numPr>
        <w:spacing w:before="240" w:line="360" w:lineRule="auto"/>
        <w:jc w:val="both"/>
        <w:rPr>
          <w:rFonts w:cs="Arial"/>
        </w:rPr>
      </w:pPr>
      <w:r w:rsidRPr="00E72EE8">
        <w:rPr>
          <w:rFonts w:cs="Arial"/>
          <w:b/>
          <w:bCs/>
        </w:rPr>
        <w:t>Develop c</w:t>
      </w:r>
      <w:r w:rsidR="001046D8" w:rsidRPr="00E72EE8">
        <w:rPr>
          <w:rFonts w:cs="Arial"/>
          <w:b/>
          <w:bCs/>
        </w:rPr>
        <w:t>ustomer</w:t>
      </w:r>
      <w:r w:rsidR="007F5CBA">
        <w:rPr>
          <w:rFonts w:cs="Arial"/>
          <w:b/>
          <w:bCs/>
        </w:rPr>
        <w:t>-</w:t>
      </w:r>
      <w:r w:rsidR="00810907" w:rsidRPr="00E72EE8">
        <w:rPr>
          <w:rFonts w:cs="Arial"/>
          <w:b/>
          <w:bCs/>
        </w:rPr>
        <w:t>focused business schemas</w:t>
      </w:r>
      <w:r w:rsidR="008E231B" w:rsidRPr="00E72EE8">
        <w:rPr>
          <w:rFonts w:cs="Arial"/>
          <w:b/>
          <w:bCs/>
        </w:rPr>
        <w:t>-</w:t>
      </w:r>
      <w:r w:rsidR="008E231B" w:rsidRPr="00E72EE8">
        <w:rPr>
          <w:rFonts w:cs="Arial"/>
        </w:rPr>
        <w:t xml:space="preserve"> </w:t>
      </w:r>
      <w:r w:rsidR="00CC651D" w:rsidRPr="00E72EE8">
        <w:rPr>
          <w:rFonts w:ascii="Roboto" w:hAnsi="Roboto"/>
          <w:sz w:val="23"/>
          <w:szCs w:val="23"/>
          <w:shd w:val="clear" w:color="auto" w:fill="FFFFFF"/>
        </w:rPr>
        <w:t>They have flexible trading opportunities that are consist of tailor-made business schemas to accommodate individual retailer demographic demand and personal preferences. The concepts are designed in considering competitions and emerging trends. This give</w:t>
      </w:r>
      <w:r w:rsidR="007F5CBA">
        <w:rPr>
          <w:rFonts w:ascii="Roboto" w:hAnsi="Roboto"/>
          <w:sz w:val="23"/>
          <w:szCs w:val="23"/>
          <w:shd w:val="clear" w:color="auto" w:fill="FFFFFF"/>
        </w:rPr>
        <w:t>s</w:t>
      </w:r>
      <w:r w:rsidR="00CC651D" w:rsidRPr="00E72EE8">
        <w:rPr>
          <w:rFonts w:ascii="Roboto" w:hAnsi="Roboto"/>
          <w:sz w:val="23"/>
          <w:szCs w:val="23"/>
          <w:shd w:val="clear" w:color="auto" w:fill="FFFFFF"/>
        </w:rPr>
        <w:t xml:space="preserve"> the retailers operate under the NISA brand the confidence and assurance to survive and grow in the highly competitive grocery marketplace.  </w:t>
      </w:r>
    </w:p>
    <w:p w14:paraId="675F53BC" w14:textId="7C66FB74" w:rsidR="002D275E" w:rsidRPr="00432D2E" w:rsidRDefault="00CE4EAF" w:rsidP="00E72EE8">
      <w:pPr>
        <w:pStyle w:val="ListParagraph"/>
        <w:numPr>
          <w:ilvl w:val="0"/>
          <w:numId w:val="1"/>
        </w:numPr>
        <w:spacing w:before="240" w:line="360" w:lineRule="auto"/>
        <w:jc w:val="both"/>
      </w:pPr>
      <w:r w:rsidRPr="00E72EE8">
        <w:rPr>
          <w:b/>
          <w:bCs/>
        </w:rPr>
        <w:t xml:space="preserve">Educate </w:t>
      </w:r>
      <w:r w:rsidR="008E231B" w:rsidRPr="00E72EE8">
        <w:rPr>
          <w:b/>
          <w:bCs/>
        </w:rPr>
        <w:t>Partner-</w:t>
      </w:r>
      <w:r w:rsidR="008E231B">
        <w:t xml:space="preserve"> </w:t>
      </w:r>
      <w:r w:rsidR="00913C8C" w:rsidRPr="00432D2E">
        <w:t>NISA’s business movement heavily relays on the retail partners</w:t>
      </w:r>
      <w:r w:rsidR="003C2ED8" w:rsidRPr="00432D2E">
        <w:t>’ ability</w:t>
      </w:r>
      <w:r w:rsidR="00913C8C" w:rsidRPr="00432D2E">
        <w:t xml:space="preserve"> to utilise the information and services to set up their store.</w:t>
      </w:r>
      <w:r w:rsidR="003C2ED8">
        <w:t xml:space="preserve"> </w:t>
      </w:r>
      <w:r w:rsidR="00CD284D" w:rsidRPr="00432D2E">
        <w:t xml:space="preserve">NISA </w:t>
      </w:r>
      <w:r w:rsidR="00913C8C" w:rsidRPr="00432D2E">
        <w:t xml:space="preserve">take full responsibility to educate </w:t>
      </w:r>
      <w:r w:rsidR="006F21E5" w:rsidRPr="00432D2E">
        <w:t>the</w:t>
      </w:r>
      <w:r w:rsidR="00913C8C" w:rsidRPr="00432D2E">
        <w:t xml:space="preserve"> retail partners</w:t>
      </w:r>
      <w:r w:rsidR="00374648" w:rsidRPr="00432D2E">
        <w:t xml:space="preserve"> to ensure that </w:t>
      </w:r>
      <w:r w:rsidR="00E47448" w:rsidRPr="00432D2E">
        <w:t xml:space="preserve">they </w:t>
      </w:r>
      <w:r w:rsidR="006B47F0">
        <w:t xml:space="preserve">have </w:t>
      </w:r>
      <w:r w:rsidR="00C20E92">
        <w:t xml:space="preserve">solid </w:t>
      </w:r>
      <w:r w:rsidR="00556C9D" w:rsidRPr="00432D2E">
        <w:t>knowledge and understanding</w:t>
      </w:r>
      <w:r w:rsidR="00913C8C" w:rsidRPr="00432D2E">
        <w:t xml:space="preserve"> about </w:t>
      </w:r>
      <w:r w:rsidR="001B72DD" w:rsidRPr="00432D2E">
        <w:t>NISA’s</w:t>
      </w:r>
      <w:r w:rsidR="00913C8C" w:rsidRPr="00432D2E">
        <w:t xml:space="preserve"> </w:t>
      </w:r>
      <w:r w:rsidR="003C2ED8" w:rsidRPr="00432D2E">
        <w:t>unique</w:t>
      </w:r>
      <w:r w:rsidR="00913C8C" w:rsidRPr="00432D2E">
        <w:t xml:space="preserve"> business protocol</w:t>
      </w:r>
      <w:r w:rsidR="00D8088B" w:rsidRPr="00432D2E">
        <w:t xml:space="preserve"> and system</w:t>
      </w:r>
      <w:r w:rsidR="003A58B5">
        <w:rPr>
          <w:rFonts w:cs="Arial"/>
        </w:rPr>
        <w:t>.</w:t>
      </w:r>
      <w:r w:rsidR="003A58B5" w:rsidRPr="003A58B5">
        <w:t xml:space="preserve"> </w:t>
      </w:r>
      <w:r w:rsidR="003A58B5" w:rsidRPr="00432D2E">
        <w:t>NISA facilitate step by step guidance through a comprehensive support management team</w:t>
      </w:r>
      <w:r w:rsidR="00333C92">
        <w:t xml:space="preserve"> </w:t>
      </w:r>
      <w:r w:rsidR="00333C92" w:rsidRPr="00432D2E">
        <w:t>for ongoing</w:t>
      </w:r>
      <w:r w:rsidR="00333C92">
        <w:t xml:space="preserve"> </w:t>
      </w:r>
      <w:r w:rsidR="00333C92" w:rsidRPr="00432D2E">
        <w:t>mentoring, training and co</w:t>
      </w:r>
      <w:r w:rsidR="007F5CBA">
        <w:t>a</w:t>
      </w:r>
      <w:r w:rsidR="00333C92" w:rsidRPr="00432D2E">
        <w:t>ching</w:t>
      </w:r>
      <w:r w:rsidR="00333C92">
        <w:t>.</w:t>
      </w:r>
    </w:p>
    <w:p w14:paraId="3B5EB834" w14:textId="18DBB50A" w:rsidR="00205339" w:rsidRPr="00E72EE8" w:rsidRDefault="006A4705" w:rsidP="00E72EE8">
      <w:pPr>
        <w:pStyle w:val="ListParagraph"/>
        <w:numPr>
          <w:ilvl w:val="0"/>
          <w:numId w:val="1"/>
        </w:numPr>
        <w:spacing w:before="240" w:line="360" w:lineRule="auto"/>
        <w:jc w:val="both"/>
        <w:rPr>
          <w:rFonts w:cs="Arial"/>
        </w:rPr>
      </w:pPr>
      <w:r w:rsidRPr="00E72EE8">
        <w:rPr>
          <w:b/>
          <w:bCs/>
        </w:rPr>
        <w:t>Develop retail</w:t>
      </w:r>
      <w:r w:rsidR="007F5CBA">
        <w:rPr>
          <w:b/>
          <w:bCs/>
        </w:rPr>
        <w:t>-</w:t>
      </w:r>
      <w:r w:rsidRPr="00E72EE8">
        <w:rPr>
          <w:b/>
          <w:bCs/>
        </w:rPr>
        <w:t>focused team</w:t>
      </w:r>
      <w:r w:rsidR="00CE4EAF" w:rsidRPr="00E72EE8">
        <w:rPr>
          <w:b/>
          <w:bCs/>
        </w:rPr>
        <w:t>-</w:t>
      </w:r>
      <w:r w:rsidRPr="00432D2E">
        <w:t xml:space="preserve"> </w:t>
      </w:r>
      <w:r w:rsidR="00E71575" w:rsidRPr="00432D2E">
        <w:t>From business launched to customer support e</w:t>
      </w:r>
      <w:r w:rsidR="00F70EB0" w:rsidRPr="00432D2E">
        <w:t xml:space="preserve">mployees are </w:t>
      </w:r>
      <w:r w:rsidR="007F5CBA">
        <w:t xml:space="preserve">the </w:t>
      </w:r>
      <w:r w:rsidR="00F70EB0" w:rsidRPr="00432D2E">
        <w:t xml:space="preserve">main resources for </w:t>
      </w:r>
      <w:r w:rsidR="000C309C" w:rsidRPr="00432D2E">
        <w:t xml:space="preserve">NISA to </w:t>
      </w:r>
      <w:r w:rsidR="00233351" w:rsidRPr="00432D2E">
        <w:t xml:space="preserve">connect with </w:t>
      </w:r>
      <w:r w:rsidR="00983120" w:rsidRPr="00432D2E">
        <w:t>their customer</w:t>
      </w:r>
      <w:r w:rsidR="006109B9" w:rsidRPr="00432D2E">
        <w:t>.</w:t>
      </w:r>
      <w:r w:rsidR="007F5CBA">
        <w:t xml:space="preserve"> </w:t>
      </w:r>
      <w:r w:rsidR="003C2ED8" w:rsidRPr="00432D2E">
        <w:t>Therefore,</w:t>
      </w:r>
      <w:r w:rsidR="006109B9" w:rsidRPr="00432D2E">
        <w:t xml:space="preserve"> creating a retail</w:t>
      </w:r>
      <w:r w:rsidR="007F5CBA">
        <w:t>-</w:t>
      </w:r>
      <w:r w:rsidR="006109B9" w:rsidRPr="00432D2E">
        <w:t xml:space="preserve">focused team </w:t>
      </w:r>
      <w:r w:rsidR="00861498" w:rsidRPr="00432D2E">
        <w:t>f</w:t>
      </w:r>
      <w:r w:rsidR="000D760E" w:rsidRPr="00432D2E">
        <w:t>rom ope</w:t>
      </w:r>
      <w:r w:rsidR="001E2C75" w:rsidRPr="00432D2E">
        <w:t xml:space="preserve">rational to strategic level </w:t>
      </w:r>
      <w:r w:rsidR="00861498" w:rsidRPr="00432D2E">
        <w:t xml:space="preserve">is significant for </w:t>
      </w:r>
      <w:r w:rsidR="008F468E" w:rsidRPr="00432D2E">
        <w:t xml:space="preserve">the band survival. </w:t>
      </w:r>
      <w:r w:rsidR="00762258" w:rsidRPr="00432D2E">
        <w:t>For this to happen</w:t>
      </w:r>
      <w:r w:rsidR="007F5CBA">
        <w:t>,</w:t>
      </w:r>
      <w:r w:rsidR="00762258" w:rsidRPr="00432D2E">
        <w:t xml:space="preserve"> th</w:t>
      </w:r>
      <w:r w:rsidR="00615D93" w:rsidRPr="00432D2E">
        <w:t xml:space="preserve">e </w:t>
      </w:r>
      <w:r w:rsidR="00615D93" w:rsidRPr="00E72EE8">
        <w:rPr>
          <w:rFonts w:cs="Arial"/>
        </w:rPr>
        <w:t>N</w:t>
      </w:r>
      <w:r w:rsidR="00F604E5" w:rsidRPr="00E72EE8">
        <w:rPr>
          <w:rFonts w:cs="Arial"/>
        </w:rPr>
        <w:t xml:space="preserve">ISA’s </w:t>
      </w:r>
      <w:r w:rsidR="00BA0557" w:rsidRPr="00E72EE8">
        <w:rPr>
          <w:rFonts w:cs="Arial"/>
        </w:rPr>
        <w:t>managerial support system</w:t>
      </w:r>
      <w:r w:rsidR="00615D93" w:rsidRPr="00E72EE8">
        <w:rPr>
          <w:rFonts w:cs="Arial"/>
        </w:rPr>
        <w:t xml:space="preserve"> </w:t>
      </w:r>
      <w:r w:rsidR="00126BE0" w:rsidRPr="00E72EE8">
        <w:rPr>
          <w:rFonts w:cs="Arial"/>
        </w:rPr>
        <w:t xml:space="preserve">consists of </w:t>
      </w:r>
      <w:r w:rsidR="007F5CBA">
        <w:rPr>
          <w:rFonts w:cs="Arial"/>
        </w:rPr>
        <w:t xml:space="preserve">a </w:t>
      </w:r>
      <w:r w:rsidR="00615D93" w:rsidRPr="00E72EE8">
        <w:rPr>
          <w:rFonts w:cs="Arial"/>
        </w:rPr>
        <w:t xml:space="preserve">complete support package </w:t>
      </w:r>
      <w:r w:rsidR="00126BE0" w:rsidRPr="00E72EE8">
        <w:rPr>
          <w:rFonts w:cs="Arial"/>
        </w:rPr>
        <w:t xml:space="preserve">to its employee </w:t>
      </w:r>
      <w:r w:rsidR="00380750" w:rsidRPr="00E72EE8">
        <w:rPr>
          <w:rFonts w:cs="Arial"/>
        </w:rPr>
        <w:t>that provide</w:t>
      </w:r>
      <w:r w:rsidR="007F5CBA">
        <w:rPr>
          <w:rFonts w:cs="Arial"/>
        </w:rPr>
        <w:t>s</w:t>
      </w:r>
      <w:r w:rsidR="00380750" w:rsidRPr="00E72EE8">
        <w:rPr>
          <w:rFonts w:cs="Arial"/>
        </w:rPr>
        <w:t xml:space="preserve"> </w:t>
      </w:r>
      <w:r w:rsidR="007F5CBA">
        <w:rPr>
          <w:rFonts w:cs="Arial"/>
        </w:rPr>
        <w:t xml:space="preserve">a </w:t>
      </w:r>
      <w:r w:rsidR="00D24F7F" w:rsidRPr="00E72EE8">
        <w:rPr>
          <w:rFonts w:cs="Arial"/>
        </w:rPr>
        <w:t>bespoke staff training facility</w:t>
      </w:r>
      <w:r w:rsidR="00BA0557" w:rsidRPr="00E72EE8">
        <w:rPr>
          <w:rFonts w:cs="Arial"/>
        </w:rPr>
        <w:t xml:space="preserve">. </w:t>
      </w:r>
    </w:p>
    <w:p w14:paraId="2D3CB9DD" w14:textId="48A4215A" w:rsidR="001237E4" w:rsidRPr="007F5CBA" w:rsidRDefault="001237E4" w:rsidP="00E72EE8">
      <w:pPr>
        <w:pStyle w:val="ListParagraph"/>
        <w:numPr>
          <w:ilvl w:val="0"/>
          <w:numId w:val="1"/>
        </w:numPr>
        <w:spacing w:before="240" w:line="360" w:lineRule="auto"/>
        <w:jc w:val="both"/>
        <w:rPr>
          <w:rFonts w:cs="Arial"/>
        </w:rPr>
      </w:pPr>
      <w:r w:rsidRPr="00E72EE8">
        <w:rPr>
          <w:rFonts w:cs="Arial"/>
          <w:b/>
          <w:bCs/>
        </w:rPr>
        <w:t>Co</w:t>
      </w:r>
      <w:r w:rsidR="003D784B" w:rsidRPr="00E72EE8">
        <w:rPr>
          <w:rFonts w:cs="Arial"/>
          <w:b/>
          <w:bCs/>
        </w:rPr>
        <w:t>o</w:t>
      </w:r>
      <w:r w:rsidRPr="00E72EE8">
        <w:rPr>
          <w:rFonts w:cs="Arial"/>
          <w:b/>
          <w:bCs/>
        </w:rPr>
        <w:t>petition</w:t>
      </w:r>
      <w:r w:rsidR="00857DF5">
        <w:rPr>
          <w:rFonts w:cs="Arial"/>
          <w:b/>
          <w:bCs/>
        </w:rPr>
        <w:t xml:space="preserve"> </w:t>
      </w:r>
      <w:r w:rsidR="00200756">
        <w:rPr>
          <w:rFonts w:cs="Arial"/>
          <w:b/>
          <w:bCs/>
        </w:rPr>
        <w:t>as a growth strategy</w:t>
      </w:r>
      <w:r w:rsidR="00CE4EAF" w:rsidRPr="00E72EE8">
        <w:rPr>
          <w:rFonts w:cs="Arial"/>
          <w:b/>
          <w:bCs/>
        </w:rPr>
        <w:t>-</w:t>
      </w:r>
      <w:r w:rsidR="00CE4EAF" w:rsidRPr="00E72EE8">
        <w:rPr>
          <w:rFonts w:cs="Arial"/>
        </w:rPr>
        <w:t xml:space="preserve"> </w:t>
      </w:r>
      <w:r w:rsidR="00584E1A" w:rsidRPr="00E72EE8">
        <w:rPr>
          <w:rFonts w:cs="Arial"/>
        </w:rPr>
        <w:t>Coopetition</w:t>
      </w:r>
      <w:r w:rsidR="00CC2C17">
        <w:rPr>
          <w:rFonts w:cs="Arial"/>
        </w:rPr>
        <w:t xml:space="preserve"> </w:t>
      </w:r>
      <w:r w:rsidR="00584E1A" w:rsidRPr="00E72EE8">
        <w:rPr>
          <w:rFonts w:cs="Arial"/>
        </w:rPr>
        <w:t>is used to support business performance through cooperating with</w:t>
      </w:r>
      <w:r w:rsidR="00CC2C17">
        <w:rPr>
          <w:rFonts w:cs="Arial"/>
        </w:rPr>
        <w:t xml:space="preserve"> </w:t>
      </w:r>
      <w:r w:rsidR="00584E1A" w:rsidRPr="00E72EE8">
        <w:rPr>
          <w:rFonts w:cs="Arial"/>
        </w:rPr>
        <w:t>competition</w:t>
      </w:r>
      <w:r w:rsidR="007F5CBA">
        <w:rPr>
          <w:rFonts w:cs="Arial"/>
        </w:rPr>
        <w:t xml:space="preserve"> (Morris et al. 2007).</w:t>
      </w:r>
      <w:r w:rsidR="00584E1A" w:rsidRPr="00E72EE8">
        <w:rPr>
          <w:rFonts w:cs="Arial"/>
        </w:rPr>
        <w:t xml:space="preserve">  </w:t>
      </w:r>
      <w:r w:rsidR="00844127" w:rsidRPr="00E72EE8">
        <w:rPr>
          <w:rFonts w:cs="Arial"/>
        </w:rPr>
        <w:t>In 2018</w:t>
      </w:r>
      <w:r w:rsidR="00844127" w:rsidRPr="00E72EE8">
        <w:rPr>
          <w:rFonts w:cs="Arial"/>
          <w:b/>
          <w:bCs/>
        </w:rPr>
        <w:t xml:space="preserve"> </w:t>
      </w:r>
      <w:proofErr w:type="spellStart"/>
      <w:r w:rsidR="0049262C" w:rsidRPr="00E72EE8">
        <w:rPr>
          <w:rFonts w:cs="Arial"/>
        </w:rPr>
        <w:t>Nisa</w:t>
      </w:r>
      <w:proofErr w:type="spellEnd"/>
      <w:r w:rsidR="0049262C" w:rsidRPr="00E72EE8">
        <w:rPr>
          <w:rFonts w:cs="Arial"/>
        </w:rPr>
        <w:t xml:space="preserve"> </w:t>
      </w:r>
      <w:r w:rsidR="00C04E20" w:rsidRPr="00E72EE8">
        <w:rPr>
          <w:rFonts w:cs="Arial"/>
        </w:rPr>
        <w:t>colla</w:t>
      </w:r>
      <w:r w:rsidR="006879A5" w:rsidRPr="00E72EE8">
        <w:rPr>
          <w:rFonts w:cs="Arial"/>
        </w:rPr>
        <w:t xml:space="preserve">borated with </w:t>
      </w:r>
      <w:r w:rsidR="00EE0741" w:rsidRPr="00E72EE8">
        <w:rPr>
          <w:rFonts w:cs="Arial"/>
        </w:rPr>
        <w:t>the Co-o</w:t>
      </w:r>
      <w:r w:rsidR="00E83725" w:rsidRPr="00E72EE8">
        <w:rPr>
          <w:rFonts w:cs="Arial"/>
        </w:rPr>
        <w:t>perative</w:t>
      </w:r>
      <w:r w:rsidR="00585540" w:rsidRPr="00E72EE8">
        <w:rPr>
          <w:rFonts w:cs="Arial"/>
        </w:rPr>
        <w:t xml:space="preserve"> </w:t>
      </w:r>
      <w:r w:rsidR="00F57DB3" w:rsidRPr="00E72EE8">
        <w:rPr>
          <w:rFonts w:cs="Arial"/>
        </w:rPr>
        <w:t>th</w:t>
      </w:r>
      <w:r w:rsidR="0049706C" w:rsidRPr="00E72EE8">
        <w:rPr>
          <w:rFonts w:cs="Arial"/>
        </w:rPr>
        <w:t>at</w:t>
      </w:r>
      <w:r w:rsidR="00585540" w:rsidRPr="00E72EE8">
        <w:rPr>
          <w:rFonts w:cs="Arial"/>
        </w:rPr>
        <w:t xml:space="preserve"> </w:t>
      </w:r>
      <w:r w:rsidR="00334C4A" w:rsidRPr="00E72EE8">
        <w:rPr>
          <w:rFonts w:cs="Arial"/>
        </w:rPr>
        <w:t xml:space="preserve">completed its acquisition of </w:t>
      </w:r>
      <w:proofErr w:type="spellStart"/>
      <w:r w:rsidR="00334C4A" w:rsidRPr="00E72EE8">
        <w:rPr>
          <w:rFonts w:cs="Arial"/>
        </w:rPr>
        <w:t>Nisa</w:t>
      </w:r>
      <w:proofErr w:type="spellEnd"/>
      <w:r w:rsidR="00334C4A" w:rsidRPr="00E72EE8">
        <w:rPr>
          <w:rFonts w:cs="Arial"/>
        </w:rPr>
        <w:t xml:space="preserve"> Retail Limited</w:t>
      </w:r>
      <w:r w:rsidR="00F87FD6" w:rsidRPr="00E72EE8">
        <w:rPr>
          <w:rFonts w:cs="Arial"/>
        </w:rPr>
        <w:t>.</w:t>
      </w:r>
      <w:r w:rsidR="00E83725" w:rsidRPr="00E72EE8">
        <w:rPr>
          <w:rFonts w:cs="Arial"/>
        </w:rPr>
        <w:t xml:space="preserve"> </w:t>
      </w:r>
      <w:proofErr w:type="spellStart"/>
      <w:r w:rsidR="0049706C" w:rsidRPr="00E72EE8">
        <w:rPr>
          <w:rFonts w:cs="Arial"/>
        </w:rPr>
        <w:t>Coopetiting</w:t>
      </w:r>
      <w:proofErr w:type="spellEnd"/>
      <w:r w:rsidR="0049706C" w:rsidRPr="00E72EE8">
        <w:rPr>
          <w:rFonts w:cs="Arial"/>
        </w:rPr>
        <w:t xml:space="preserve"> with </w:t>
      </w:r>
      <w:r w:rsidR="004C5B5B" w:rsidRPr="00E72EE8">
        <w:rPr>
          <w:rFonts w:cs="Arial"/>
        </w:rPr>
        <w:t>the industry</w:t>
      </w:r>
      <w:r w:rsidR="007F5CBA">
        <w:rPr>
          <w:rFonts w:cs="Arial"/>
        </w:rPr>
        <w:t>-</w:t>
      </w:r>
      <w:r w:rsidR="004C5B5B" w:rsidRPr="00E72EE8">
        <w:rPr>
          <w:rFonts w:cs="Arial"/>
        </w:rPr>
        <w:t>leading</w:t>
      </w:r>
      <w:r w:rsidR="00C46E02" w:rsidRPr="00E72EE8">
        <w:rPr>
          <w:rFonts w:cs="Arial"/>
        </w:rPr>
        <w:t xml:space="preserve"> </w:t>
      </w:r>
      <w:r w:rsidR="005C647B" w:rsidRPr="00E72EE8">
        <w:rPr>
          <w:rFonts w:cs="Arial"/>
        </w:rPr>
        <w:t>substitute</w:t>
      </w:r>
      <w:r w:rsidR="007F5CBA" w:rsidRPr="007F5CBA">
        <w:rPr>
          <w:rFonts w:cs="Arial"/>
        </w:rPr>
        <w:t>,</w:t>
      </w:r>
      <w:r w:rsidR="00D36A74" w:rsidRPr="007F5CBA">
        <w:rPr>
          <w:rFonts w:cs="Arial"/>
        </w:rPr>
        <w:t xml:space="preserve"> </w:t>
      </w:r>
      <w:r w:rsidR="0038133D" w:rsidRPr="007F5CBA">
        <w:rPr>
          <w:rFonts w:cs="Arial"/>
        </w:rPr>
        <w:t xml:space="preserve">the company </w:t>
      </w:r>
      <w:r w:rsidR="008A6EE7" w:rsidRPr="007F5CBA">
        <w:rPr>
          <w:rFonts w:cs="Arial"/>
        </w:rPr>
        <w:t>aim</w:t>
      </w:r>
      <w:r w:rsidR="007F5CBA" w:rsidRPr="007F5CBA">
        <w:rPr>
          <w:rFonts w:cs="Arial"/>
        </w:rPr>
        <w:t>s</w:t>
      </w:r>
      <w:r w:rsidR="008A6EE7" w:rsidRPr="007F5CBA">
        <w:rPr>
          <w:rFonts w:cs="Arial"/>
        </w:rPr>
        <w:t xml:space="preserve"> to </w:t>
      </w:r>
      <w:r w:rsidR="00824C6F" w:rsidRPr="007F5CBA">
        <w:rPr>
          <w:rFonts w:cs="Arial"/>
        </w:rPr>
        <w:t xml:space="preserve">enhanced </w:t>
      </w:r>
      <w:r w:rsidR="0038133D" w:rsidRPr="007F5CBA">
        <w:rPr>
          <w:rFonts w:cs="Arial"/>
        </w:rPr>
        <w:t xml:space="preserve">NISA </w:t>
      </w:r>
      <w:r w:rsidR="00462724" w:rsidRPr="007F5CBA">
        <w:rPr>
          <w:rFonts w:cs="Arial"/>
        </w:rPr>
        <w:t>partners</w:t>
      </w:r>
      <w:r w:rsidR="0038133D" w:rsidRPr="007F5CBA">
        <w:rPr>
          <w:rFonts w:cs="Arial"/>
        </w:rPr>
        <w:t xml:space="preserve">’ trading </w:t>
      </w:r>
      <w:r w:rsidR="00295C29" w:rsidRPr="007F5CBA">
        <w:rPr>
          <w:rFonts w:cs="Arial"/>
        </w:rPr>
        <w:t>capabilities</w:t>
      </w:r>
      <w:r w:rsidR="00492704" w:rsidRPr="007F5CBA">
        <w:rPr>
          <w:rFonts w:cs="Arial"/>
        </w:rPr>
        <w:t xml:space="preserve"> </w:t>
      </w:r>
      <w:r w:rsidR="00403B18" w:rsidRPr="007F5CBA">
        <w:rPr>
          <w:rFonts w:cs="Arial"/>
        </w:rPr>
        <w:t xml:space="preserve">with access to </w:t>
      </w:r>
      <w:r w:rsidR="00D1057A" w:rsidRPr="007F5CBA">
        <w:rPr>
          <w:rFonts w:cs="Arial"/>
        </w:rPr>
        <w:t>competitive prices and</w:t>
      </w:r>
      <w:r w:rsidR="00AD4E60" w:rsidRPr="007F5CBA">
        <w:rPr>
          <w:rFonts w:cs="Arial"/>
        </w:rPr>
        <w:t xml:space="preserve"> greater </w:t>
      </w:r>
      <w:r w:rsidR="00D1057A" w:rsidRPr="007F5CBA">
        <w:rPr>
          <w:rFonts w:cs="Arial"/>
        </w:rPr>
        <w:t xml:space="preserve">promotions </w:t>
      </w:r>
      <w:r w:rsidR="00AD4E60" w:rsidRPr="007F5CBA">
        <w:rPr>
          <w:rFonts w:cs="Arial"/>
        </w:rPr>
        <w:t xml:space="preserve">channel. </w:t>
      </w:r>
    </w:p>
    <w:p w14:paraId="5365D0F7" w14:textId="18F50475" w:rsidR="002165DF" w:rsidRPr="00E4256D" w:rsidRDefault="00934B92" w:rsidP="000A76C3">
      <w:pPr>
        <w:pStyle w:val="ListParagraph"/>
        <w:numPr>
          <w:ilvl w:val="0"/>
          <w:numId w:val="1"/>
        </w:numPr>
        <w:spacing w:before="240" w:line="360" w:lineRule="auto"/>
        <w:jc w:val="both"/>
        <w:rPr>
          <w:rFonts w:cs="Arial"/>
          <w:b/>
          <w:bCs/>
        </w:rPr>
      </w:pPr>
      <w:r>
        <w:rPr>
          <w:rFonts w:cs="Arial"/>
          <w:b/>
          <w:bCs/>
        </w:rPr>
        <w:t>Digitalised In</w:t>
      </w:r>
      <w:r w:rsidR="007F5CBA">
        <w:rPr>
          <w:rFonts w:cs="Arial"/>
          <w:b/>
          <w:bCs/>
        </w:rPr>
        <w:t>n</w:t>
      </w:r>
      <w:r>
        <w:rPr>
          <w:rFonts w:cs="Arial"/>
          <w:b/>
          <w:bCs/>
        </w:rPr>
        <w:t>ovation</w:t>
      </w:r>
      <w:r w:rsidR="00116467">
        <w:rPr>
          <w:rFonts w:cs="Arial"/>
          <w:b/>
          <w:bCs/>
        </w:rPr>
        <w:t xml:space="preserve"> </w:t>
      </w:r>
      <w:r w:rsidR="00BD28EC">
        <w:rPr>
          <w:rFonts w:cs="Arial"/>
          <w:b/>
          <w:bCs/>
        </w:rPr>
        <w:t>–</w:t>
      </w:r>
      <w:r>
        <w:rPr>
          <w:rFonts w:cs="Arial"/>
        </w:rPr>
        <w:t xml:space="preserve"> </w:t>
      </w:r>
      <w:r w:rsidR="00A070BC">
        <w:rPr>
          <w:rFonts w:cs="Arial"/>
        </w:rPr>
        <w:t>To mee</w:t>
      </w:r>
      <w:r w:rsidR="007F5CBA">
        <w:rPr>
          <w:rFonts w:cs="Arial"/>
        </w:rPr>
        <w:t>t,</w:t>
      </w:r>
      <w:r w:rsidR="00A070BC">
        <w:rPr>
          <w:rFonts w:cs="Arial"/>
        </w:rPr>
        <w:t xml:space="preserve"> the customer</w:t>
      </w:r>
      <w:r w:rsidR="007F5CBA">
        <w:rPr>
          <w:rFonts w:cs="Arial"/>
        </w:rPr>
        <w:t>s'</w:t>
      </w:r>
      <w:r w:rsidR="00A070BC">
        <w:rPr>
          <w:rFonts w:cs="Arial"/>
        </w:rPr>
        <w:t xml:space="preserve"> expectation and demand in the rapid technol</w:t>
      </w:r>
      <w:r w:rsidR="00664385">
        <w:rPr>
          <w:rFonts w:cs="Arial"/>
        </w:rPr>
        <w:t>og</w:t>
      </w:r>
      <w:r w:rsidR="003B68B0">
        <w:rPr>
          <w:rFonts w:cs="Arial"/>
        </w:rPr>
        <w:t xml:space="preserve">y development </w:t>
      </w:r>
      <w:r w:rsidR="005B0E96">
        <w:rPr>
          <w:rFonts w:cs="Arial"/>
        </w:rPr>
        <w:t xml:space="preserve">era </w:t>
      </w:r>
      <w:r w:rsidR="00CA3CEB">
        <w:rPr>
          <w:rFonts w:cs="Arial"/>
        </w:rPr>
        <w:t>NISA</w:t>
      </w:r>
      <w:r w:rsidR="00A233DE">
        <w:rPr>
          <w:rFonts w:cs="Arial"/>
        </w:rPr>
        <w:t xml:space="preserve"> </w:t>
      </w:r>
      <w:r w:rsidR="000A3C92">
        <w:rPr>
          <w:rFonts w:cs="Arial"/>
        </w:rPr>
        <w:t>has been innovating through</w:t>
      </w:r>
      <w:r w:rsidR="006006DE">
        <w:rPr>
          <w:rFonts w:cs="Arial"/>
        </w:rPr>
        <w:t xml:space="preserve"> digitalised solution</w:t>
      </w:r>
      <w:r w:rsidR="007F5CBA">
        <w:rPr>
          <w:rFonts w:cs="Arial"/>
        </w:rPr>
        <w:t>s</w:t>
      </w:r>
      <w:r w:rsidR="00E71163">
        <w:rPr>
          <w:rFonts w:cs="Arial"/>
        </w:rPr>
        <w:t xml:space="preserve">. </w:t>
      </w:r>
      <w:r w:rsidR="0078372A">
        <w:rPr>
          <w:rFonts w:cs="Arial"/>
        </w:rPr>
        <w:t>Their commer</w:t>
      </w:r>
      <w:r w:rsidR="007F5CBA">
        <w:rPr>
          <w:rFonts w:cs="Arial"/>
        </w:rPr>
        <w:t>c</w:t>
      </w:r>
      <w:r w:rsidR="0078372A">
        <w:rPr>
          <w:rFonts w:cs="Arial"/>
        </w:rPr>
        <w:t>ial operation</w:t>
      </w:r>
      <w:r w:rsidR="007F5CBA">
        <w:rPr>
          <w:rFonts w:cs="Arial"/>
        </w:rPr>
        <w:t>,</w:t>
      </w:r>
      <w:r w:rsidR="0078372A">
        <w:rPr>
          <w:rFonts w:cs="Arial"/>
        </w:rPr>
        <w:t xml:space="preserve"> both instore and online </w:t>
      </w:r>
      <w:r w:rsidR="002626BE">
        <w:rPr>
          <w:rFonts w:cs="Arial"/>
        </w:rPr>
        <w:t xml:space="preserve">are </w:t>
      </w:r>
      <w:r w:rsidR="00D25060">
        <w:rPr>
          <w:rFonts w:cs="Arial"/>
        </w:rPr>
        <w:t>simplified</w:t>
      </w:r>
      <w:r w:rsidR="00145222">
        <w:rPr>
          <w:rFonts w:cs="Arial"/>
        </w:rPr>
        <w:t xml:space="preserve"> through </w:t>
      </w:r>
      <w:r w:rsidR="0036459E">
        <w:rPr>
          <w:rFonts w:cs="Arial"/>
        </w:rPr>
        <w:t xml:space="preserve">EPOS </w:t>
      </w:r>
      <w:r w:rsidR="001342EE">
        <w:rPr>
          <w:rFonts w:cs="Arial"/>
        </w:rPr>
        <w:t>(</w:t>
      </w:r>
      <w:r w:rsidR="006B16EB">
        <w:rPr>
          <w:rFonts w:cs="Arial"/>
          <w:color w:val="333333"/>
          <w:shd w:val="clear" w:color="auto" w:fill="FFFFFF"/>
        </w:rPr>
        <w:t>Electronic Point of Sale) and the OCS (</w:t>
      </w:r>
      <w:r w:rsidR="00923BC1">
        <w:rPr>
          <w:rFonts w:cs="Arial"/>
          <w:color w:val="222222"/>
          <w:shd w:val="clear" w:color="auto" w:fill="FFFFFF"/>
        </w:rPr>
        <w:t xml:space="preserve">Order Capture System) </w:t>
      </w:r>
      <w:r w:rsidR="00D25060">
        <w:rPr>
          <w:rFonts w:cs="Arial"/>
          <w:color w:val="222222"/>
          <w:shd w:val="clear" w:color="auto" w:fill="FFFFFF"/>
        </w:rPr>
        <w:t>platform</w:t>
      </w:r>
      <w:r w:rsidR="002469E7">
        <w:rPr>
          <w:rFonts w:cs="Arial"/>
          <w:color w:val="222222"/>
          <w:shd w:val="clear" w:color="auto" w:fill="FFFFFF"/>
        </w:rPr>
        <w:t xml:space="preserve"> (N</w:t>
      </w:r>
      <w:r w:rsidR="00CB1474">
        <w:rPr>
          <w:rFonts w:cs="Arial"/>
          <w:color w:val="222222"/>
          <w:shd w:val="clear" w:color="auto" w:fill="FFFFFF"/>
        </w:rPr>
        <w:t xml:space="preserve">ISA, Retail </w:t>
      </w:r>
      <w:r w:rsidR="00E4256D">
        <w:rPr>
          <w:rFonts w:cs="Arial"/>
          <w:color w:val="222222"/>
          <w:shd w:val="clear" w:color="auto" w:fill="FFFFFF"/>
        </w:rPr>
        <w:t xml:space="preserve">  </w:t>
      </w:r>
      <w:r w:rsidR="00CB1474">
        <w:rPr>
          <w:rFonts w:cs="Arial"/>
          <w:color w:val="222222"/>
          <w:shd w:val="clear" w:color="auto" w:fill="FFFFFF"/>
        </w:rPr>
        <w:t xml:space="preserve">Limited, 2020). </w:t>
      </w:r>
    </w:p>
    <w:p w14:paraId="5F2AEAA7" w14:textId="77777777" w:rsidR="00350317" w:rsidRDefault="00350317" w:rsidP="003421A9">
      <w:pPr>
        <w:spacing w:before="240" w:line="360" w:lineRule="auto"/>
        <w:jc w:val="both"/>
        <w:rPr>
          <w:rFonts w:cs="Arial"/>
        </w:rPr>
      </w:pPr>
    </w:p>
    <w:p w14:paraId="46823B04" w14:textId="77777777" w:rsidR="00BA7EC9" w:rsidRDefault="00BA7EC9" w:rsidP="003421A9">
      <w:pPr>
        <w:spacing w:before="240" w:line="360" w:lineRule="auto"/>
        <w:jc w:val="both"/>
        <w:rPr>
          <w:rFonts w:cs="Arial"/>
        </w:rPr>
      </w:pPr>
    </w:p>
    <w:p w14:paraId="1AC18FB5" w14:textId="232AA36C" w:rsidR="008C481A" w:rsidRPr="0022180D" w:rsidRDefault="00BA7EC9" w:rsidP="003421A9">
      <w:pPr>
        <w:spacing w:before="240" w:line="360" w:lineRule="auto"/>
        <w:jc w:val="both"/>
        <w:rPr>
          <w:rFonts w:cs="Arial"/>
        </w:rPr>
      </w:pPr>
      <w:r>
        <w:rPr>
          <w:rFonts w:cs="Arial"/>
        </w:rPr>
        <w:t xml:space="preserve">NISA’s strategy is identified as the </w:t>
      </w:r>
      <w:r w:rsidR="00694D0D">
        <w:rPr>
          <w:rFonts w:cs="Arial"/>
        </w:rPr>
        <w:t>planned strategy</w:t>
      </w:r>
      <w:r w:rsidR="003C0A43">
        <w:rPr>
          <w:rFonts w:cs="Arial"/>
        </w:rPr>
        <w:t>. The formal</w:t>
      </w:r>
      <w:r w:rsidR="00593351">
        <w:rPr>
          <w:rFonts w:cs="Arial"/>
        </w:rPr>
        <w:t xml:space="preserve"> authority </w:t>
      </w:r>
      <w:r w:rsidR="007F5CBA">
        <w:rPr>
          <w:rFonts w:cs="Arial"/>
        </w:rPr>
        <w:t>is</w:t>
      </w:r>
      <w:r w:rsidR="00593351">
        <w:rPr>
          <w:rFonts w:cs="Arial"/>
        </w:rPr>
        <w:t xml:space="preserve"> central </w:t>
      </w:r>
      <w:r w:rsidR="007F5CBA">
        <w:rPr>
          <w:rFonts w:cs="Arial"/>
        </w:rPr>
        <w:t>to</w:t>
      </w:r>
      <w:r w:rsidR="000150D6">
        <w:rPr>
          <w:rFonts w:cs="Arial"/>
        </w:rPr>
        <w:t xml:space="preserve"> creating</w:t>
      </w:r>
      <w:r w:rsidR="00593351">
        <w:rPr>
          <w:rFonts w:cs="Arial"/>
        </w:rPr>
        <w:t xml:space="preserve"> </w:t>
      </w:r>
      <w:r w:rsidR="003E6C3D">
        <w:rPr>
          <w:rFonts w:cs="Arial"/>
        </w:rPr>
        <w:t xml:space="preserve">corporate </w:t>
      </w:r>
      <w:r w:rsidR="003F2DBE">
        <w:rPr>
          <w:rFonts w:cs="Arial"/>
        </w:rPr>
        <w:t>objectives</w:t>
      </w:r>
      <w:r w:rsidR="00BB768A">
        <w:rPr>
          <w:rFonts w:cs="Arial"/>
        </w:rPr>
        <w:t xml:space="preserve"> that are coherent with </w:t>
      </w:r>
      <w:r w:rsidR="007F5CBA">
        <w:rPr>
          <w:rFonts w:cs="Arial"/>
        </w:rPr>
        <w:t xml:space="preserve">the </w:t>
      </w:r>
      <w:r w:rsidR="001E7E0B">
        <w:rPr>
          <w:rFonts w:cs="Arial"/>
        </w:rPr>
        <w:t>company</w:t>
      </w:r>
      <w:r w:rsidR="007F5CBA">
        <w:rPr>
          <w:rFonts w:cs="Arial"/>
        </w:rPr>
        <w:t>'</w:t>
      </w:r>
      <w:r w:rsidR="001E7E0B">
        <w:rPr>
          <w:rFonts w:cs="Arial"/>
        </w:rPr>
        <w:t xml:space="preserve">s </w:t>
      </w:r>
      <w:r w:rsidR="003919FB">
        <w:rPr>
          <w:rFonts w:cs="Arial"/>
        </w:rPr>
        <w:t>available resources</w:t>
      </w:r>
      <w:r w:rsidR="00F021EA">
        <w:rPr>
          <w:rFonts w:cs="Arial"/>
        </w:rPr>
        <w:t xml:space="preserve"> (Mintzberg, 1978)</w:t>
      </w:r>
      <w:r w:rsidR="00D22C42">
        <w:rPr>
          <w:rFonts w:cs="Arial"/>
        </w:rPr>
        <w:t xml:space="preserve">. </w:t>
      </w:r>
      <w:r w:rsidR="003919FB">
        <w:rPr>
          <w:rFonts w:cs="Arial"/>
        </w:rPr>
        <w:t xml:space="preserve"> </w:t>
      </w:r>
      <w:proofErr w:type="spellStart"/>
      <w:r w:rsidR="00084E54">
        <w:rPr>
          <w:color w:val="171717"/>
        </w:rPr>
        <w:t>Nisa</w:t>
      </w:r>
      <w:proofErr w:type="spellEnd"/>
      <w:r w:rsidR="00084E54">
        <w:rPr>
          <w:color w:val="171717"/>
        </w:rPr>
        <w:t xml:space="preserve"> is a £1.45 billion turnover company operating almost 4,000 stores</w:t>
      </w:r>
      <w:r w:rsidR="003C4A20">
        <w:rPr>
          <w:color w:val="171717"/>
        </w:rPr>
        <w:t xml:space="preserve"> through 1,400 partners</w:t>
      </w:r>
      <w:r w:rsidR="00D37772">
        <w:rPr>
          <w:color w:val="171717"/>
        </w:rPr>
        <w:t>.</w:t>
      </w:r>
      <w:r w:rsidR="006E7428">
        <w:rPr>
          <w:color w:val="171717"/>
        </w:rPr>
        <w:t xml:space="preserve"> </w:t>
      </w:r>
      <w:r w:rsidR="00D37772">
        <w:rPr>
          <w:rFonts w:cs="Arial"/>
        </w:rPr>
        <w:t>Th</w:t>
      </w:r>
      <w:r w:rsidR="000D19AB">
        <w:rPr>
          <w:rFonts w:cs="Arial"/>
        </w:rPr>
        <w:t xml:space="preserve">is </w:t>
      </w:r>
      <w:r w:rsidR="00CF7207">
        <w:rPr>
          <w:rFonts w:cs="Arial"/>
        </w:rPr>
        <w:t>achievement is the result of</w:t>
      </w:r>
      <w:r w:rsidR="00F00B67">
        <w:rPr>
          <w:rFonts w:cs="Arial"/>
        </w:rPr>
        <w:t xml:space="preserve"> </w:t>
      </w:r>
      <w:r w:rsidR="00CF7207">
        <w:rPr>
          <w:rFonts w:cs="Arial"/>
        </w:rPr>
        <w:t>honest</w:t>
      </w:r>
      <w:r w:rsidR="00F21F9B">
        <w:rPr>
          <w:rFonts w:cs="Arial"/>
        </w:rPr>
        <w:t xml:space="preserve"> and</w:t>
      </w:r>
      <w:r w:rsidR="0096069C">
        <w:rPr>
          <w:rFonts w:cs="Arial"/>
        </w:rPr>
        <w:t xml:space="preserve"> innovative </w:t>
      </w:r>
      <w:r w:rsidR="00CF7207">
        <w:rPr>
          <w:rFonts w:cs="Arial"/>
        </w:rPr>
        <w:t xml:space="preserve">strategic managerial </w:t>
      </w:r>
      <w:r w:rsidR="005C0BB3">
        <w:rPr>
          <w:rFonts w:cs="Arial"/>
        </w:rPr>
        <w:t>techni</w:t>
      </w:r>
      <w:r w:rsidR="007F5CBA">
        <w:rPr>
          <w:rFonts w:cs="Arial"/>
        </w:rPr>
        <w:t>q</w:t>
      </w:r>
      <w:r w:rsidR="005C0BB3">
        <w:rPr>
          <w:rFonts w:cs="Arial"/>
        </w:rPr>
        <w:t>ues</w:t>
      </w:r>
      <w:r w:rsidR="00195233">
        <w:rPr>
          <w:rFonts w:cs="Arial"/>
        </w:rPr>
        <w:t xml:space="preserve"> </w:t>
      </w:r>
      <w:r w:rsidR="003C06E8">
        <w:rPr>
          <w:rFonts w:cs="Arial"/>
        </w:rPr>
        <w:t xml:space="preserve">in selecting </w:t>
      </w:r>
      <w:r w:rsidR="001C4941">
        <w:rPr>
          <w:rFonts w:cs="Arial"/>
        </w:rPr>
        <w:t>SMART (</w:t>
      </w:r>
      <w:r w:rsidR="007B6504">
        <w:rPr>
          <w:rFonts w:cs="Arial"/>
        </w:rPr>
        <w:t>Specific</w:t>
      </w:r>
      <w:r w:rsidR="00001FA5">
        <w:rPr>
          <w:rFonts w:cs="Arial"/>
        </w:rPr>
        <w:t xml:space="preserve">, </w:t>
      </w:r>
      <w:r w:rsidR="003F02EC">
        <w:rPr>
          <w:rFonts w:cs="Arial"/>
        </w:rPr>
        <w:t>Manageable, Attai</w:t>
      </w:r>
      <w:r w:rsidR="007F5CBA">
        <w:rPr>
          <w:rFonts w:cs="Arial"/>
        </w:rPr>
        <w:t>n</w:t>
      </w:r>
      <w:r w:rsidR="003F02EC">
        <w:rPr>
          <w:rFonts w:cs="Arial"/>
        </w:rPr>
        <w:t>able, Releva</w:t>
      </w:r>
      <w:r w:rsidR="007F5CBA">
        <w:rPr>
          <w:rFonts w:cs="Arial"/>
        </w:rPr>
        <w:t>n</w:t>
      </w:r>
      <w:r w:rsidR="003F02EC">
        <w:rPr>
          <w:rFonts w:cs="Arial"/>
        </w:rPr>
        <w:t>t,</w:t>
      </w:r>
      <w:r w:rsidR="007F5CBA">
        <w:rPr>
          <w:rFonts w:cs="Arial"/>
        </w:rPr>
        <w:t xml:space="preserve"> </w:t>
      </w:r>
      <w:r w:rsidR="003F02EC">
        <w:rPr>
          <w:rFonts w:cs="Arial"/>
        </w:rPr>
        <w:t xml:space="preserve">Time </w:t>
      </w:r>
      <w:r w:rsidR="006B43FA">
        <w:rPr>
          <w:rFonts w:cs="Arial"/>
        </w:rPr>
        <w:t>Base)</w:t>
      </w:r>
      <w:r w:rsidR="00E17E75">
        <w:rPr>
          <w:rFonts w:cs="Arial"/>
        </w:rPr>
        <w:t xml:space="preserve"> objectives</w:t>
      </w:r>
      <w:r w:rsidR="00865FBC">
        <w:t xml:space="preserve"> that </w:t>
      </w:r>
      <w:r w:rsidR="005E0934">
        <w:t>aligned</w:t>
      </w:r>
      <w:r w:rsidR="0021126C">
        <w:t xml:space="preserve"> with the company’s mission</w:t>
      </w:r>
      <w:r w:rsidR="00790EA7">
        <w:t xml:space="preserve"> (CIMA, 2014).</w:t>
      </w:r>
      <w:r w:rsidR="00CA0D10">
        <w:t xml:space="preserve"> </w:t>
      </w:r>
    </w:p>
    <w:p w14:paraId="5347603C" w14:textId="29C6EFEA" w:rsidR="00A35FAE" w:rsidRPr="0012064C" w:rsidRDefault="003F50ED" w:rsidP="002505F1">
      <w:pPr>
        <w:spacing w:before="240" w:line="360" w:lineRule="auto"/>
        <w:jc w:val="both"/>
        <w:rPr>
          <w:rFonts w:cs="Arial"/>
          <w:shd w:val="clear" w:color="auto" w:fill="FFFFFF"/>
        </w:rPr>
      </w:pPr>
      <w:r w:rsidRPr="0012064C">
        <w:rPr>
          <w:shd w:val="clear" w:color="auto" w:fill="FFFFFF"/>
        </w:rPr>
        <w:t xml:space="preserve">NISA has been in </w:t>
      </w:r>
      <w:r w:rsidR="003E24C2" w:rsidRPr="0012064C">
        <w:rPr>
          <w:shd w:val="clear" w:color="auto" w:fill="FFFFFF"/>
        </w:rPr>
        <w:t>the SME partner for over fo</w:t>
      </w:r>
      <w:r w:rsidR="00E55269" w:rsidRPr="0012064C">
        <w:rPr>
          <w:shd w:val="clear" w:color="auto" w:fill="FFFFFF"/>
        </w:rPr>
        <w:t>r</w:t>
      </w:r>
      <w:r w:rsidR="003E24C2" w:rsidRPr="0012064C">
        <w:rPr>
          <w:shd w:val="clear" w:color="auto" w:fill="FFFFFF"/>
        </w:rPr>
        <w:t>ty years</w:t>
      </w:r>
      <w:r w:rsidR="009C1BB7" w:rsidRPr="0012064C">
        <w:rPr>
          <w:shd w:val="clear" w:color="auto" w:fill="FFFFFF"/>
        </w:rPr>
        <w:t>. T</w:t>
      </w:r>
      <w:r w:rsidR="00770F2A" w:rsidRPr="0012064C">
        <w:rPr>
          <w:shd w:val="clear" w:color="auto" w:fill="FFFFFF"/>
        </w:rPr>
        <w:t xml:space="preserve">he </w:t>
      </w:r>
      <w:r w:rsidR="00781A23" w:rsidRPr="0012064C">
        <w:rPr>
          <w:shd w:val="clear" w:color="auto" w:fill="FFFFFF"/>
        </w:rPr>
        <w:t xml:space="preserve">biggest </w:t>
      </w:r>
      <w:r w:rsidR="00770F2A" w:rsidRPr="0012064C">
        <w:rPr>
          <w:shd w:val="clear" w:color="auto" w:fill="FFFFFF"/>
        </w:rPr>
        <w:t>challenges most busi</w:t>
      </w:r>
      <w:r w:rsidR="007F5CBA">
        <w:rPr>
          <w:shd w:val="clear" w:color="auto" w:fill="FFFFFF"/>
        </w:rPr>
        <w:t>n</w:t>
      </w:r>
      <w:r w:rsidR="00770F2A" w:rsidRPr="0012064C">
        <w:rPr>
          <w:shd w:val="clear" w:color="auto" w:fill="FFFFFF"/>
        </w:rPr>
        <w:t xml:space="preserve">ess faces </w:t>
      </w:r>
      <w:r w:rsidR="001C4941" w:rsidRPr="0012064C">
        <w:rPr>
          <w:shd w:val="clear" w:color="auto" w:fill="FFFFFF"/>
        </w:rPr>
        <w:t>are</w:t>
      </w:r>
      <w:r w:rsidR="00770F2A" w:rsidRPr="0012064C">
        <w:rPr>
          <w:shd w:val="clear" w:color="auto" w:fill="FFFFFF"/>
        </w:rPr>
        <w:t xml:space="preserve"> to </w:t>
      </w:r>
      <w:r w:rsidR="00EE0E80" w:rsidRPr="0012064C">
        <w:rPr>
          <w:shd w:val="clear" w:color="auto" w:fill="FFFFFF"/>
        </w:rPr>
        <w:t>sustai</w:t>
      </w:r>
      <w:r w:rsidR="001F2618" w:rsidRPr="0012064C">
        <w:rPr>
          <w:shd w:val="clear" w:color="auto" w:fill="FFFFFF"/>
        </w:rPr>
        <w:t>ning this success agains</w:t>
      </w:r>
      <w:r w:rsidR="007F5CBA">
        <w:rPr>
          <w:shd w:val="clear" w:color="auto" w:fill="FFFFFF"/>
        </w:rPr>
        <w:t>t</w:t>
      </w:r>
      <w:r w:rsidR="001F2618" w:rsidRPr="0012064C">
        <w:rPr>
          <w:shd w:val="clear" w:color="auto" w:fill="FFFFFF"/>
        </w:rPr>
        <w:t xml:space="preserve"> competitors and </w:t>
      </w:r>
      <w:r w:rsidR="00537FC5" w:rsidRPr="0012064C">
        <w:rPr>
          <w:shd w:val="clear" w:color="auto" w:fill="FFFFFF"/>
        </w:rPr>
        <w:t xml:space="preserve">uncertain </w:t>
      </w:r>
      <w:r w:rsidR="009C1BB7" w:rsidRPr="0012064C">
        <w:rPr>
          <w:shd w:val="clear" w:color="auto" w:fill="FFFFFF"/>
        </w:rPr>
        <w:t>circumstances</w:t>
      </w:r>
      <w:r w:rsidR="007F5CBA">
        <w:rPr>
          <w:shd w:val="clear" w:color="auto" w:fill="FFFFFF"/>
        </w:rPr>
        <w:t xml:space="preserve"> </w:t>
      </w:r>
      <w:r w:rsidR="007F5CBA">
        <w:rPr>
          <w:rFonts w:cs="Arial"/>
        </w:rPr>
        <w:t>(Morris et al. 2007).</w:t>
      </w:r>
      <w:r w:rsidR="007F5CBA" w:rsidRPr="00E72EE8">
        <w:rPr>
          <w:rFonts w:cs="Arial"/>
        </w:rPr>
        <w:t xml:space="preserve"> </w:t>
      </w:r>
      <w:r w:rsidR="007B6504" w:rsidRPr="0012064C">
        <w:rPr>
          <w:rFonts w:cs="Arial"/>
          <w:shd w:val="clear" w:color="auto" w:fill="FFFFFF"/>
        </w:rPr>
        <w:t>Cons</w:t>
      </w:r>
      <w:r w:rsidR="007B6504">
        <w:rPr>
          <w:rFonts w:cs="Arial"/>
          <w:shd w:val="clear" w:color="auto" w:fill="FFFFFF"/>
        </w:rPr>
        <w:t>i</w:t>
      </w:r>
      <w:r w:rsidR="007B6504" w:rsidRPr="0012064C">
        <w:rPr>
          <w:rFonts w:cs="Arial"/>
          <w:shd w:val="clear" w:color="auto" w:fill="FFFFFF"/>
        </w:rPr>
        <w:t xml:space="preserve">dering </w:t>
      </w:r>
      <w:r w:rsidR="007B6504">
        <w:rPr>
          <w:rFonts w:cs="Arial"/>
          <w:shd w:val="clear" w:color="auto" w:fill="FFFFFF"/>
        </w:rPr>
        <w:t>business</w:t>
      </w:r>
      <w:r w:rsidR="00336CAB" w:rsidRPr="0012064C">
        <w:rPr>
          <w:rFonts w:cs="Arial"/>
          <w:shd w:val="clear" w:color="auto" w:fill="FFFFFF"/>
        </w:rPr>
        <w:t xml:space="preserve"> environment that is surrounded by </w:t>
      </w:r>
      <w:r w:rsidR="007F5CBA">
        <w:rPr>
          <w:rFonts w:cs="Arial"/>
          <w:shd w:val="clear" w:color="auto" w:fill="FFFFFF"/>
        </w:rPr>
        <w:t xml:space="preserve">a </w:t>
      </w:r>
      <w:r w:rsidR="00336CAB" w:rsidRPr="0012064C">
        <w:rPr>
          <w:rStyle w:val="Strong"/>
          <w:rFonts w:cs="Arial"/>
          <w:b w:val="0"/>
          <w:bCs w:val="0"/>
          <w:shd w:val="clear" w:color="auto" w:fill="FFFFFF"/>
        </w:rPr>
        <w:t>group of individuals, entities and other factors</w:t>
      </w:r>
      <w:r w:rsidR="00336CAB" w:rsidRPr="0012064C">
        <w:rPr>
          <w:rFonts w:cs="Arial"/>
          <w:b/>
          <w:bCs/>
          <w:shd w:val="clear" w:color="auto" w:fill="FFFFFF"/>
        </w:rPr>
        <w:t xml:space="preserve"> </w:t>
      </w:r>
      <w:r w:rsidR="00EB1CBA" w:rsidRPr="0012064C">
        <w:rPr>
          <w:rFonts w:cs="Arial"/>
          <w:shd w:val="clear" w:color="auto" w:fill="FFFFFF"/>
        </w:rPr>
        <w:t xml:space="preserve">that </w:t>
      </w:r>
      <w:r w:rsidR="00336CAB" w:rsidRPr="0012064C">
        <w:rPr>
          <w:rFonts w:cs="Arial"/>
          <w:shd w:val="clear" w:color="auto" w:fill="FFFFFF"/>
        </w:rPr>
        <w:t>may challenge the per</w:t>
      </w:r>
      <w:r w:rsidR="007F5CBA">
        <w:rPr>
          <w:rFonts w:cs="Arial"/>
          <w:shd w:val="clear" w:color="auto" w:fill="FFFFFF"/>
        </w:rPr>
        <w:t>forma</w:t>
      </w:r>
      <w:r w:rsidR="00336CAB" w:rsidRPr="0012064C">
        <w:rPr>
          <w:rFonts w:cs="Arial"/>
          <w:shd w:val="clear" w:color="auto" w:fill="FFFFFF"/>
        </w:rPr>
        <w:t>nce, growth and even survi</w:t>
      </w:r>
      <w:r w:rsidR="007F5CBA">
        <w:rPr>
          <w:rFonts w:cs="Arial"/>
          <w:shd w:val="clear" w:color="auto" w:fill="FFFFFF"/>
        </w:rPr>
        <w:t>v</w:t>
      </w:r>
      <w:r w:rsidR="00336CAB" w:rsidRPr="0012064C">
        <w:rPr>
          <w:rFonts w:cs="Arial"/>
          <w:shd w:val="clear" w:color="auto" w:fill="FFFFFF"/>
        </w:rPr>
        <w:t xml:space="preserve">al of the business. </w:t>
      </w:r>
      <w:proofErr w:type="spellStart"/>
      <w:r w:rsidR="006C7446" w:rsidRPr="0012064C">
        <w:rPr>
          <w:shd w:val="clear" w:color="auto" w:fill="FFFFFF"/>
        </w:rPr>
        <w:t>J</w:t>
      </w:r>
      <w:r w:rsidR="0019594F" w:rsidRPr="0012064C">
        <w:rPr>
          <w:shd w:val="clear" w:color="auto" w:fill="FFFFFF"/>
        </w:rPr>
        <w:t>onshe</w:t>
      </w:r>
      <w:proofErr w:type="spellEnd"/>
      <w:r w:rsidR="0019594F" w:rsidRPr="0012064C">
        <w:rPr>
          <w:shd w:val="clear" w:color="auto" w:fill="FFFFFF"/>
        </w:rPr>
        <w:t xml:space="preserve"> et al</w:t>
      </w:r>
      <w:r w:rsidR="007F5CBA">
        <w:rPr>
          <w:shd w:val="clear" w:color="auto" w:fill="FFFFFF"/>
        </w:rPr>
        <w:t>.</w:t>
      </w:r>
      <w:r w:rsidR="0019594F" w:rsidRPr="0012064C">
        <w:rPr>
          <w:shd w:val="clear" w:color="auto" w:fill="FFFFFF"/>
        </w:rPr>
        <w:t xml:space="preserve"> (20</w:t>
      </w:r>
      <w:r w:rsidR="005357B9" w:rsidRPr="0012064C">
        <w:rPr>
          <w:shd w:val="clear" w:color="auto" w:fill="FFFFFF"/>
        </w:rPr>
        <w:t>19</w:t>
      </w:r>
      <w:r w:rsidR="0019594F" w:rsidRPr="0012064C">
        <w:rPr>
          <w:shd w:val="clear" w:color="auto" w:fill="FFFFFF"/>
        </w:rPr>
        <w:t xml:space="preserve">) </w:t>
      </w:r>
      <w:r w:rsidR="00B45378" w:rsidRPr="0012064C">
        <w:rPr>
          <w:shd w:val="clear" w:color="auto" w:fill="FFFFFF"/>
        </w:rPr>
        <w:t>explain the</w:t>
      </w:r>
      <w:r w:rsidR="006C7446" w:rsidRPr="0012064C">
        <w:rPr>
          <w:shd w:val="clear" w:color="auto" w:fill="FFFFFF"/>
        </w:rPr>
        <w:t xml:space="preserve"> distinc</w:t>
      </w:r>
      <w:r w:rsidR="00A3424A" w:rsidRPr="0012064C">
        <w:rPr>
          <w:shd w:val="clear" w:color="auto" w:fill="FFFFFF"/>
        </w:rPr>
        <w:t>t</w:t>
      </w:r>
      <w:r w:rsidR="006C7446" w:rsidRPr="0012064C">
        <w:rPr>
          <w:shd w:val="clear" w:color="auto" w:fill="FFFFFF"/>
        </w:rPr>
        <w:t xml:space="preserve"> char</w:t>
      </w:r>
      <w:r w:rsidR="007F5CBA">
        <w:rPr>
          <w:shd w:val="clear" w:color="auto" w:fill="FFFFFF"/>
        </w:rPr>
        <w:t>acteris</w:t>
      </w:r>
      <w:r w:rsidR="006C7446" w:rsidRPr="0012064C">
        <w:rPr>
          <w:shd w:val="clear" w:color="auto" w:fill="FFFFFF"/>
        </w:rPr>
        <w:t>tics</w:t>
      </w:r>
      <w:r w:rsidR="00B45378" w:rsidRPr="0012064C">
        <w:rPr>
          <w:shd w:val="clear" w:color="auto" w:fill="FFFFFF"/>
        </w:rPr>
        <w:t xml:space="preserve"> of</w:t>
      </w:r>
      <w:r w:rsidR="00A3424A" w:rsidRPr="0012064C">
        <w:rPr>
          <w:shd w:val="clear" w:color="auto" w:fill="FFFFFF"/>
        </w:rPr>
        <w:t xml:space="preserve"> </w:t>
      </w:r>
      <w:r w:rsidR="00B45378" w:rsidRPr="0012064C">
        <w:rPr>
          <w:shd w:val="clear" w:color="auto" w:fill="FFFFFF"/>
        </w:rPr>
        <w:t>strategy exploration</w:t>
      </w:r>
      <w:r w:rsidR="00A466C6" w:rsidRPr="0012064C">
        <w:rPr>
          <w:shd w:val="clear" w:color="auto" w:fill="FFFFFF"/>
        </w:rPr>
        <w:t>.</w:t>
      </w:r>
      <w:r w:rsidR="006449C3" w:rsidRPr="0012064C">
        <w:rPr>
          <w:rFonts w:cs="Arial"/>
          <w:shd w:val="clear" w:color="auto" w:fill="FFFFFF"/>
        </w:rPr>
        <w:t xml:space="preserve"> These include ana</w:t>
      </w:r>
      <w:r w:rsidR="00703166" w:rsidRPr="0012064C">
        <w:rPr>
          <w:rFonts w:cs="Arial"/>
          <w:shd w:val="clear" w:color="auto" w:fill="FFFFFF"/>
        </w:rPr>
        <w:t xml:space="preserve">lysing </w:t>
      </w:r>
      <w:r w:rsidR="00B975AB" w:rsidRPr="0012064C">
        <w:rPr>
          <w:shd w:val="clear" w:color="auto" w:fill="FFFFFF"/>
        </w:rPr>
        <w:t xml:space="preserve">the organisation’s position in the external environments both in macro and industry sector as well </w:t>
      </w:r>
      <w:r w:rsidR="00751A35" w:rsidRPr="0012064C">
        <w:rPr>
          <w:shd w:val="clear" w:color="auto" w:fill="FFFFFF"/>
        </w:rPr>
        <w:t xml:space="preserve">if the </w:t>
      </w:r>
      <w:r w:rsidR="00B975AB" w:rsidRPr="0012064C">
        <w:rPr>
          <w:shd w:val="clear" w:color="auto" w:fill="FFFFFF"/>
        </w:rPr>
        <w:t>activities</w:t>
      </w:r>
      <w:r w:rsidR="007F5CBA">
        <w:rPr>
          <w:shd w:val="clear" w:color="auto" w:fill="FFFFFF"/>
        </w:rPr>
        <w:t xml:space="preserve"> are</w:t>
      </w:r>
      <w:r w:rsidR="00B975AB" w:rsidRPr="0012064C">
        <w:rPr>
          <w:shd w:val="clear" w:color="auto" w:fill="FFFFFF"/>
        </w:rPr>
        <w:t xml:space="preserve"> fulfilling the stakeholder e</w:t>
      </w:r>
      <w:r w:rsidR="00923BAE" w:rsidRPr="0012064C">
        <w:rPr>
          <w:shd w:val="clear" w:color="auto" w:fill="FFFFFF"/>
        </w:rPr>
        <w:t>x</w:t>
      </w:r>
      <w:r w:rsidR="00B975AB" w:rsidRPr="0012064C">
        <w:rPr>
          <w:shd w:val="clear" w:color="auto" w:fill="FFFFFF"/>
        </w:rPr>
        <w:t xml:space="preserve">pectation. </w:t>
      </w:r>
      <w:r w:rsidR="00CE467E" w:rsidRPr="0012064C">
        <w:rPr>
          <w:rFonts w:cs="Arial"/>
          <w:shd w:val="clear" w:color="auto" w:fill="FFFFFF"/>
        </w:rPr>
        <w:t>For this purpose</w:t>
      </w:r>
      <w:r w:rsidR="007F5CBA">
        <w:rPr>
          <w:rFonts w:cs="Arial"/>
          <w:shd w:val="clear" w:color="auto" w:fill="FFFFFF"/>
        </w:rPr>
        <w:t>,</w:t>
      </w:r>
      <w:r w:rsidR="00CE467E" w:rsidRPr="0012064C">
        <w:rPr>
          <w:rFonts w:cs="Arial"/>
          <w:shd w:val="clear" w:color="auto" w:fill="FFFFFF"/>
        </w:rPr>
        <w:t xml:space="preserve"> the report will apply vari</w:t>
      </w:r>
      <w:r w:rsidR="007F5CBA">
        <w:rPr>
          <w:rFonts w:cs="Arial"/>
          <w:shd w:val="clear" w:color="auto" w:fill="FFFFFF"/>
        </w:rPr>
        <w:t>e</w:t>
      </w:r>
      <w:r w:rsidR="00CE467E" w:rsidRPr="0012064C">
        <w:rPr>
          <w:rFonts w:cs="Arial"/>
          <w:shd w:val="clear" w:color="auto" w:fill="FFFFFF"/>
        </w:rPr>
        <w:t xml:space="preserve">ties of tools and approaches to understand </w:t>
      </w:r>
      <w:r w:rsidR="007F5CBA">
        <w:rPr>
          <w:rFonts w:cs="Arial"/>
          <w:shd w:val="clear" w:color="auto" w:fill="FFFFFF"/>
        </w:rPr>
        <w:t xml:space="preserve">the </w:t>
      </w:r>
      <w:r w:rsidR="00751A35" w:rsidRPr="0012064C">
        <w:rPr>
          <w:rFonts w:cs="Arial"/>
          <w:shd w:val="clear" w:color="auto" w:fill="FFFFFF"/>
        </w:rPr>
        <w:t xml:space="preserve">efficiency </w:t>
      </w:r>
      <w:r w:rsidR="009162DF" w:rsidRPr="0012064C">
        <w:rPr>
          <w:rFonts w:cs="Arial"/>
          <w:shd w:val="clear" w:color="auto" w:fill="FFFFFF"/>
        </w:rPr>
        <w:t xml:space="preserve">of </w:t>
      </w:r>
      <w:r w:rsidR="000245D0" w:rsidRPr="0012064C">
        <w:rPr>
          <w:rFonts w:cs="Arial"/>
          <w:shd w:val="clear" w:color="auto" w:fill="FFFFFF"/>
        </w:rPr>
        <w:t xml:space="preserve">NISA’s </w:t>
      </w:r>
      <w:r w:rsidR="009162DF" w:rsidRPr="0012064C">
        <w:rPr>
          <w:rFonts w:cs="Arial"/>
          <w:shd w:val="clear" w:color="auto" w:fill="FFFFFF"/>
        </w:rPr>
        <w:t>current strategic position.</w:t>
      </w:r>
      <w:r w:rsidR="00EF0B9F" w:rsidRPr="0012064C">
        <w:rPr>
          <w:rFonts w:cs="Arial"/>
          <w:shd w:val="clear" w:color="auto" w:fill="FFFFFF"/>
        </w:rPr>
        <w:t xml:space="preserve"> </w:t>
      </w:r>
      <w:r w:rsidR="00EF33D5" w:rsidRPr="0012064C">
        <w:rPr>
          <w:rFonts w:cs="Arial"/>
          <w:shd w:val="clear" w:color="auto" w:fill="FFFFFF"/>
        </w:rPr>
        <w:t>Based on the finding</w:t>
      </w:r>
      <w:r w:rsidR="007F5CBA">
        <w:rPr>
          <w:rFonts w:cs="Arial"/>
          <w:shd w:val="clear" w:color="auto" w:fill="FFFFFF"/>
        </w:rPr>
        <w:t>,</w:t>
      </w:r>
      <w:r w:rsidR="00EF33D5" w:rsidRPr="0012064C">
        <w:rPr>
          <w:rFonts w:cs="Arial"/>
          <w:shd w:val="clear" w:color="auto" w:fill="FFFFFF"/>
        </w:rPr>
        <w:t xml:space="preserve"> t</w:t>
      </w:r>
      <w:r w:rsidR="008330D8" w:rsidRPr="0012064C">
        <w:rPr>
          <w:rFonts w:cs="Arial"/>
          <w:shd w:val="clear" w:color="auto" w:fill="FFFFFF"/>
        </w:rPr>
        <w:t xml:space="preserve">he report will </w:t>
      </w:r>
      <w:r w:rsidR="00EF33D5" w:rsidRPr="0012064C">
        <w:rPr>
          <w:rFonts w:cs="Arial"/>
          <w:shd w:val="clear" w:color="auto" w:fill="FFFFFF"/>
        </w:rPr>
        <w:t xml:space="preserve">conclude with </w:t>
      </w:r>
      <w:r w:rsidR="007F5CBA">
        <w:rPr>
          <w:rFonts w:cs="Arial"/>
          <w:shd w:val="clear" w:color="auto" w:fill="FFFFFF"/>
        </w:rPr>
        <w:t xml:space="preserve">a </w:t>
      </w:r>
      <w:r w:rsidR="008330D8" w:rsidRPr="0012064C">
        <w:rPr>
          <w:rFonts w:cs="Arial"/>
          <w:shd w:val="clear" w:color="auto" w:fill="FFFFFF"/>
        </w:rPr>
        <w:t xml:space="preserve">recommendation </w:t>
      </w:r>
      <w:r w:rsidR="00C2386A" w:rsidRPr="0012064C">
        <w:rPr>
          <w:rFonts w:cs="Arial"/>
          <w:shd w:val="clear" w:color="auto" w:fill="FFFFFF"/>
        </w:rPr>
        <w:t xml:space="preserve">to enhanced </w:t>
      </w:r>
      <w:r w:rsidR="00970088" w:rsidRPr="0012064C">
        <w:rPr>
          <w:rFonts w:cs="Arial"/>
          <w:shd w:val="clear" w:color="auto" w:fill="FFFFFF"/>
        </w:rPr>
        <w:t>NISA’s</w:t>
      </w:r>
      <w:r w:rsidR="00C2386A" w:rsidRPr="0012064C">
        <w:rPr>
          <w:rFonts w:cs="Arial"/>
          <w:shd w:val="clear" w:color="auto" w:fill="FFFFFF"/>
        </w:rPr>
        <w:t xml:space="preserve"> overall </w:t>
      </w:r>
      <w:r w:rsidR="00970088" w:rsidRPr="0012064C">
        <w:rPr>
          <w:rFonts w:cs="Arial"/>
          <w:shd w:val="clear" w:color="auto" w:fill="FFFFFF"/>
        </w:rPr>
        <w:t xml:space="preserve">SMP. </w:t>
      </w:r>
    </w:p>
    <w:p w14:paraId="0687A7BB" w14:textId="65FE96E3" w:rsidR="00FE7129" w:rsidRPr="00923BAE" w:rsidRDefault="00033C9B" w:rsidP="009B5621">
      <w:pPr>
        <w:pStyle w:val="Heading1"/>
        <w:rPr>
          <w:shd w:val="clear" w:color="auto" w:fill="FFFFFF"/>
        </w:rPr>
      </w:pPr>
      <w:bookmarkStart w:id="2" w:name="_Toc57183778"/>
      <w:r>
        <w:rPr>
          <w:shd w:val="clear" w:color="auto" w:fill="FFFFFF"/>
        </w:rPr>
        <w:t>Understa</w:t>
      </w:r>
      <w:r w:rsidR="000A2214">
        <w:rPr>
          <w:shd w:val="clear" w:color="auto" w:fill="FFFFFF"/>
        </w:rPr>
        <w:t>ndi</w:t>
      </w:r>
      <w:r w:rsidR="007F5CBA">
        <w:rPr>
          <w:shd w:val="clear" w:color="auto" w:fill="FFFFFF"/>
        </w:rPr>
        <w:t>n</w:t>
      </w:r>
      <w:r>
        <w:rPr>
          <w:shd w:val="clear" w:color="auto" w:fill="FFFFFF"/>
        </w:rPr>
        <w:t>g</w:t>
      </w:r>
      <w:r w:rsidR="003B565D">
        <w:rPr>
          <w:shd w:val="clear" w:color="auto" w:fill="FFFFFF"/>
        </w:rPr>
        <w:t xml:space="preserve"> </w:t>
      </w:r>
      <w:r w:rsidR="009B5621">
        <w:rPr>
          <w:shd w:val="clear" w:color="auto" w:fill="FFFFFF"/>
        </w:rPr>
        <w:t>the Business Environment</w:t>
      </w:r>
      <w:bookmarkEnd w:id="2"/>
      <w:r w:rsidR="009B5621">
        <w:rPr>
          <w:shd w:val="clear" w:color="auto" w:fill="FFFFFF"/>
        </w:rPr>
        <w:t xml:space="preserve"> </w:t>
      </w:r>
    </w:p>
    <w:p w14:paraId="7B35A650" w14:textId="390EBF68" w:rsidR="00DF3339" w:rsidRDefault="007F5CBA" w:rsidP="003B0FA9">
      <w:pPr>
        <w:spacing w:before="240" w:line="360" w:lineRule="auto"/>
        <w:jc w:val="both"/>
      </w:pPr>
      <w:r>
        <w:rPr>
          <w:rFonts w:cs="Arial"/>
          <w:shd w:val="clear" w:color="auto" w:fill="FFFFFF"/>
        </w:rPr>
        <w:t>Its business environment heavily influences organisation functions;</w:t>
      </w:r>
      <w:r w:rsidR="00B7349E" w:rsidRPr="001E244F">
        <w:rPr>
          <w:rFonts w:cs="Arial"/>
          <w:shd w:val="clear" w:color="auto" w:fill="FFFFFF"/>
        </w:rPr>
        <w:t xml:space="preserve"> </w:t>
      </w:r>
      <w:r w:rsidR="007B6504" w:rsidRPr="001E244F">
        <w:rPr>
          <w:rFonts w:cs="Arial"/>
          <w:shd w:val="clear" w:color="auto" w:fill="FFFFFF"/>
        </w:rPr>
        <w:t>therefore, environmental</w:t>
      </w:r>
      <w:r w:rsidR="00616C91" w:rsidRPr="001E244F">
        <w:rPr>
          <w:rFonts w:cs="Arial"/>
          <w:shd w:val="clear" w:color="auto" w:fill="FFFFFF"/>
        </w:rPr>
        <w:t xml:space="preserve"> understanding helps </w:t>
      </w:r>
      <w:r w:rsidR="000A2214" w:rsidRPr="001E244F">
        <w:rPr>
          <w:rFonts w:cs="Arial"/>
          <w:shd w:val="clear" w:color="auto" w:fill="FFFFFF"/>
        </w:rPr>
        <w:t>business</w:t>
      </w:r>
      <w:r w:rsidR="00616C91" w:rsidRPr="001E244F">
        <w:rPr>
          <w:rFonts w:cs="Arial"/>
          <w:shd w:val="clear" w:color="auto" w:fill="FFFFFF"/>
        </w:rPr>
        <w:t xml:space="preserve"> to recogni</w:t>
      </w:r>
      <w:r w:rsidR="00CE2E65" w:rsidRPr="001E244F">
        <w:rPr>
          <w:rFonts w:cs="Arial"/>
          <w:shd w:val="clear" w:color="auto" w:fill="FFFFFF"/>
        </w:rPr>
        <w:t xml:space="preserve">se </w:t>
      </w:r>
      <w:r w:rsidR="00943C97" w:rsidRPr="001E244F">
        <w:rPr>
          <w:rFonts w:cs="Arial"/>
          <w:shd w:val="clear" w:color="auto" w:fill="FFFFFF"/>
        </w:rPr>
        <w:t>quali</w:t>
      </w:r>
      <w:r w:rsidR="003E2C35" w:rsidRPr="001E244F">
        <w:rPr>
          <w:rFonts w:cs="Arial"/>
          <w:shd w:val="clear" w:color="auto" w:fill="FFFFFF"/>
        </w:rPr>
        <w:t>ta</w:t>
      </w:r>
      <w:r w:rsidR="00943C97" w:rsidRPr="001E244F">
        <w:rPr>
          <w:rFonts w:cs="Arial"/>
          <w:shd w:val="clear" w:color="auto" w:fill="FFFFFF"/>
        </w:rPr>
        <w:t xml:space="preserve">tive information </w:t>
      </w:r>
      <w:r w:rsidR="003D73C9" w:rsidRPr="001E244F">
        <w:rPr>
          <w:rFonts w:cs="Arial"/>
          <w:shd w:val="clear" w:color="auto" w:fill="FFFFFF"/>
        </w:rPr>
        <w:t xml:space="preserve">that can be used </w:t>
      </w:r>
      <w:r w:rsidR="00A511ED" w:rsidRPr="001E244F">
        <w:rPr>
          <w:rFonts w:cs="Arial"/>
          <w:shd w:val="clear" w:color="auto" w:fill="FFFFFF"/>
        </w:rPr>
        <w:t xml:space="preserve">to </w:t>
      </w:r>
      <w:r w:rsidR="001825C0" w:rsidRPr="001E244F">
        <w:rPr>
          <w:rFonts w:cs="Arial"/>
          <w:shd w:val="clear" w:color="auto" w:fill="FFFFFF"/>
        </w:rPr>
        <w:t xml:space="preserve">help </w:t>
      </w:r>
      <w:r w:rsidR="00A52AE9" w:rsidRPr="001E244F">
        <w:t>decision</w:t>
      </w:r>
      <w:r>
        <w:t>-</w:t>
      </w:r>
      <w:r w:rsidR="00A52AE9" w:rsidRPr="001E244F">
        <w:t>makers to think more strategically</w:t>
      </w:r>
      <w:r w:rsidR="00B50657" w:rsidRPr="001E244F">
        <w:t xml:space="preserve"> (Capon, 2009). </w:t>
      </w:r>
      <w:r w:rsidR="004101BF" w:rsidRPr="001E244F">
        <w:t xml:space="preserve">Environmental </w:t>
      </w:r>
      <w:r w:rsidR="00BE3A00" w:rsidRPr="001E244F">
        <w:t>S</w:t>
      </w:r>
      <w:r w:rsidR="004101BF" w:rsidRPr="001E244F">
        <w:t>canning</w:t>
      </w:r>
      <w:r w:rsidR="00BE3A00" w:rsidRPr="001E244F">
        <w:t xml:space="preserve"> (E</w:t>
      </w:r>
      <w:r w:rsidR="000E01C3" w:rsidRPr="001E244F">
        <w:t>S</w:t>
      </w:r>
      <w:r w:rsidR="00BE3A00" w:rsidRPr="001E244F">
        <w:t>)</w:t>
      </w:r>
      <w:r w:rsidR="00837E71" w:rsidRPr="001E244F">
        <w:t xml:space="preserve"> is</w:t>
      </w:r>
      <w:r w:rsidR="004101BF" w:rsidRPr="001E244F">
        <w:t xml:space="preserve"> </w:t>
      </w:r>
      <w:r w:rsidR="003D577B" w:rsidRPr="001E244F">
        <w:t xml:space="preserve">one </w:t>
      </w:r>
      <w:r w:rsidR="0044411A" w:rsidRPr="001E244F">
        <w:t>such</w:t>
      </w:r>
      <w:r w:rsidR="003D577B" w:rsidRPr="001E244F">
        <w:t xml:space="preserve"> </w:t>
      </w:r>
      <w:r w:rsidR="00463DFB" w:rsidRPr="001E244F">
        <w:t xml:space="preserve">system </w:t>
      </w:r>
      <w:r w:rsidR="00C83B79" w:rsidRPr="001E244F">
        <w:t>that allow</w:t>
      </w:r>
      <w:r>
        <w:t>s</w:t>
      </w:r>
      <w:r w:rsidR="00C83B79" w:rsidRPr="001E244F">
        <w:t xml:space="preserve"> an organisati</w:t>
      </w:r>
      <w:r w:rsidR="001D1BB8" w:rsidRPr="001E244F">
        <w:t>on to better understand</w:t>
      </w:r>
      <w:r w:rsidR="00B81B9C" w:rsidRPr="001E244F">
        <w:t xml:space="preserve"> its</w:t>
      </w:r>
      <w:r w:rsidR="00651977" w:rsidRPr="001E244F">
        <w:t xml:space="preserve"> </w:t>
      </w:r>
      <w:r w:rsidR="00B81B9C" w:rsidRPr="001E244F">
        <w:t>environment</w:t>
      </w:r>
      <w:r w:rsidR="00975C31" w:rsidRPr="001E244F">
        <w:t>s</w:t>
      </w:r>
      <w:r w:rsidR="00F773E9" w:rsidRPr="001E244F">
        <w:t>.</w:t>
      </w:r>
      <w:r w:rsidR="00651977" w:rsidRPr="001E244F">
        <w:t xml:space="preserve"> </w:t>
      </w:r>
      <w:r w:rsidR="00BC0E92" w:rsidRPr="001E244F">
        <w:t>It</w:t>
      </w:r>
      <w:r w:rsidR="00CE0579" w:rsidRPr="001E244F">
        <w:t xml:space="preserve"> is an i</w:t>
      </w:r>
      <w:r w:rsidR="0023335C" w:rsidRPr="001E244F">
        <w:t>nformation gathering proce</w:t>
      </w:r>
      <w:r>
        <w:t>ss</w:t>
      </w:r>
      <w:r w:rsidR="0023335C" w:rsidRPr="001E244F">
        <w:t xml:space="preserve">es </w:t>
      </w:r>
      <w:r w:rsidR="00416BDE" w:rsidRPr="001E244F">
        <w:t>t</w:t>
      </w:r>
      <w:r w:rsidR="008A4DB9" w:rsidRPr="001E244F">
        <w:t>o system</w:t>
      </w:r>
      <w:r>
        <w:t>atica</w:t>
      </w:r>
      <w:r w:rsidR="008A4DB9" w:rsidRPr="001E244F">
        <w:t xml:space="preserve">lly </w:t>
      </w:r>
      <w:r w:rsidR="00816A86" w:rsidRPr="001E244F">
        <w:t>ex</w:t>
      </w:r>
      <w:r w:rsidR="009553D6" w:rsidRPr="001E244F">
        <w:t xml:space="preserve">plore </w:t>
      </w:r>
      <w:r w:rsidR="00845854" w:rsidRPr="001E244F">
        <w:t>the nature and changes in that environment</w:t>
      </w:r>
      <w:r w:rsidR="00555A7A" w:rsidRPr="001E244F">
        <w:t>.</w:t>
      </w:r>
      <w:r w:rsidR="00F97313" w:rsidRPr="001E244F">
        <w:t xml:space="preserve"> </w:t>
      </w:r>
      <w:r w:rsidR="0040770A" w:rsidRPr="001E244F">
        <w:t xml:space="preserve"> It is inevitable for an organisation </w:t>
      </w:r>
      <w:r w:rsidR="007639CA" w:rsidRPr="001E244F">
        <w:t xml:space="preserve">not </w:t>
      </w:r>
      <w:r w:rsidR="0040770A" w:rsidRPr="001E244F">
        <w:t>to be affected by its external environment</w:t>
      </w:r>
      <w:r>
        <w:t>;</w:t>
      </w:r>
      <w:r w:rsidR="0040770A" w:rsidRPr="001E244F">
        <w:t xml:space="preserve"> </w:t>
      </w:r>
      <w:r w:rsidR="007639CA" w:rsidRPr="001E244F">
        <w:t xml:space="preserve">however, </w:t>
      </w:r>
      <w:r w:rsidR="00C604D8" w:rsidRPr="001E244F">
        <w:t>t</w:t>
      </w:r>
      <w:r w:rsidR="001C456E" w:rsidRPr="001E244F">
        <w:t>h</w:t>
      </w:r>
      <w:r>
        <w:t>is</w:t>
      </w:r>
      <w:r w:rsidR="001C456E" w:rsidRPr="001E244F">
        <w:t xml:space="preserve"> information can help </w:t>
      </w:r>
      <w:r w:rsidR="00462193" w:rsidRPr="001E244F">
        <w:t xml:space="preserve">an </w:t>
      </w:r>
      <w:r w:rsidR="001C456E" w:rsidRPr="001E244F">
        <w:t>organ</w:t>
      </w:r>
      <w:r>
        <w:t>i</w:t>
      </w:r>
      <w:r w:rsidR="001C456E" w:rsidRPr="001E244F">
        <w:t xml:space="preserve">sation to </w:t>
      </w:r>
      <w:r w:rsidR="00E8424F" w:rsidRPr="001E244F">
        <w:t xml:space="preserve">better </w:t>
      </w:r>
      <w:r w:rsidR="00070920" w:rsidRPr="001E244F">
        <w:t>examine the</w:t>
      </w:r>
      <w:r w:rsidR="001D19A6" w:rsidRPr="001E244F">
        <w:t xml:space="preserve"> </w:t>
      </w:r>
      <w:r w:rsidR="00DE786F" w:rsidRPr="001E244F">
        <w:t>orientation of the external and internal environment.</w:t>
      </w:r>
      <w:r w:rsidR="00FB11B1" w:rsidRPr="001E244F">
        <w:t xml:space="preserve"> Through </w:t>
      </w:r>
      <w:r w:rsidR="001C7132" w:rsidRPr="001E244F">
        <w:t xml:space="preserve">the ES process </w:t>
      </w:r>
      <w:r w:rsidR="00033257" w:rsidRPr="001E244F">
        <w:t xml:space="preserve">organisation is able to </w:t>
      </w:r>
      <w:r w:rsidR="00C82371" w:rsidRPr="001E244F">
        <w:t xml:space="preserve">make a decision in considering the </w:t>
      </w:r>
      <w:r w:rsidR="008567BE" w:rsidRPr="001E244F">
        <w:t xml:space="preserve">influences </w:t>
      </w:r>
      <w:r w:rsidR="004E4245" w:rsidRPr="001E244F">
        <w:t>of</w:t>
      </w:r>
      <w:r w:rsidR="008567BE" w:rsidRPr="001E244F">
        <w:t xml:space="preserve"> the</w:t>
      </w:r>
      <w:r w:rsidR="00F53A48" w:rsidRPr="001E244F">
        <w:t xml:space="preserve"> external environment </w:t>
      </w:r>
      <w:r w:rsidR="004F143A" w:rsidRPr="001E244F">
        <w:t>to validate</w:t>
      </w:r>
      <w:r w:rsidR="008567BE" w:rsidRPr="001E244F">
        <w:t xml:space="preserve"> </w:t>
      </w:r>
      <w:r w:rsidR="009347AD" w:rsidRPr="001E244F">
        <w:t xml:space="preserve">the merit of </w:t>
      </w:r>
      <w:r w:rsidR="008567BE" w:rsidRPr="001E244F">
        <w:t>current implemented activit</w:t>
      </w:r>
      <w:r>
        <w:t>i</w:t>
      </w:r>
      <w:r w:rsidR="008567BE" w:rsidRPr="001E244F">
        <w:t>es</w:t>
      </w:r>
      <w:r w:rsidR="00B048BD" w:rsidRPr="001E244F">
        <w:t xml:space="preserve"> </w:t>
      </w:r>
      <w:r w:rsidR="004F143A" w:rsidRPr="001E244F">
        <w:t xml:space="preserve">initiated through the internal </w:t>
      </w:r>
      <w:r w:rsidR="00F51B92" w:rsidRPr="001E244F">
        <w:t xml:space="preserve">forces. </w:t>
      </w:r>
      <w:r w:rsidR="00264389" w:rsidRPr="001E244F">
        <w:t>Therefore</w:t>
      </w:r>
      <w:r w:rsidR="00B61057" w:rsidRPr="001E244F">
        <w:t xml:space="preserve">, </w:t>
      </w:r>
      <w:r w:rsidR="00206789" w:rsidRPr="001E244F">
        <w:t>f</w:t>
      </w:r>
      <w:r w:rsidR="003B0FA9" w:rsidRPr="001E244F">
        <w:t xml:space="preserve">or the purpose of NISA’s strategy development </w:t>
      </w:r>
      <w:r w:rsidR="006F52AC" w:rsidRPr="001E244F">
        <w:t>process</w:t>
      </w:r>
      <w:r>
        <w:t>,</w:t>
      </w:r>
      <w:r w:rsidR="003546C5" w:rsidRPr="001E244F">
        <w:t xml:space="preserve"> </w:t>
      </w:r>
      <w:r w:rsidR="00B61057" w:rsidRPr="001E244F">
        <w:t xml:space="preserve">the scanning will include </w:t>
      </w:r>
      <w:r w:rsidR="00551503" w:rsidRPr="001E244F">
        <w:t xml:space="preserve">identifying the </w:t>
      </w:r>
      <w:r w:rsidR="00FD3D0D" w:rsidRPr="001E244F">
        <w:t xml:space="preserve">threat and </w:t>
      </w:r>
      <w:r w:rsidR="009D29A8" w:rsidRPr="001E244F">
        <w:t>opportunities</w:t>
      </w:r>
      <w:r w:rsidR="00CE7870" w:rsidRPr="001E244F">
        <w:t>, tren</w:t>
      </w:r>
      <w:r w:rsidR="00365CEA" w:rsidRPr="001E244F">
        <w:t>ds</w:t>
      </w:r>
      <w:r w:rsidR="00CE7870" w:rsidRPr="001E244F">
        <w:t xml:space="preserve"> </w:t>
      </w:r>
      <w:r w:rsidR="00365CEA" w:rsidRPr="001E244F">
        <w:t>and changes</w:t>
      </w:r>
      <w:r w:rsidR="009D29A8" w:rsidRPr="001E244F">
        <w:t xml:space="preserve"> </w:t>
      </w:r>
      <w:r w:rsidR="003E5677" w:rsidRPr="001E244F">
        <w:t xml:space="preserve">in </w:t>
      </w:r>
      <w:r w:rsidR="0045563B" w:rsidRPr="001E244F">
        <w:t>the</w:t>
      </w:r>
      <w:r w:rsidR="00365CEA" w:rsidRPr="001E244F">
        <w:t xml:space="preserve"> existing</w:t>
      </w:r>
      <w:r w:rsidR="0045563B" w:rsidRPr="001E244F">
        <w:t xml:space="preserve"> environment</w:t>
      </w:r>
      <w:r w:rsidR="006F52AC" w:rsidRPr="001E244F">
        <w:t>.</w:t>
      </w:r>
      <w:r w:rsidR="0000704D" w:rsidRPr="001E244F">
        <w:t xml:space="preserve"> </w:t>
      </w:r>
      <w:r>
        <w:t>T</w:t>
      </w:r>
      <w:r w:rsidR="00B063FD" w:rsidRPr="001E244F">
        <w:t xml:space="preserve">o broaden </w:t>
      </w:r>
      <w:r w:rsidR="007735C3" w:rsidRPr="001E244F">
        <w:t xml:space="preserve">the </w:t>
      </w:r>
      <w:r w:rsidR="00B063FD" w:rsidRPr="001E244F">
        <w:t>thinking</w:t>
      </w:r>
      <w:r>
        <w:t>,</w:t>
      </w:r>
      <w:r w:rsidR="00B063FD" w:rsidRPr="001E244F">
        <w:t xml:space="preserve"> </w:t>
      </w:r>
      <w:r w:rsidR="0000704D" w:rsidRPr="001E244F">
        <w:t>this will also include</w:t>
      </w:r>
      <w:r w:rsidR="00347372" w:rsidRPr="001E244F">
        <w:t xml:space="preserve"> </w:t>
      </w:r>
      <w:r w:rsidR="00CF21D9" w:rsidRPr="001E244F">
        <w:t>evaluating</w:t>
      </w:r>
      <w:r w:rsidR="0000704D" w:rsidRPr="001E244F">
        <w:t xml:space="preserve"> </w:t>
      </w:r>
      <w:r w:rsidR="00FF21BC" w:rsidRPr="001E244F">
        <w:t>the internal operating environments</w:t>
      </w:r>
      <w:r w:rsidR="003928A3" w:rsidRPr="001E244F">
        <w:t xml:space="preserve"> to </w:t>
      </w:r>
      <w:r w:rsidR="00B50F82" w:rsidRPr="001E244F">
        <w:t xml:space="preserve">facilitate </w:t>
      </w:r>
      <w:r w:rsidR="00080EE4" w:rsidRPr="001E244F">
        <w:t xml:space="preserve">the </w:t>
      </w:r>
      <w:r w:rsidR="00B50F82" w:rsidRPr="001E244F">
        <w:t xml:space="preserve">identification </w:t>
      </w:r>
      <w:r w:rsidR="00FE0E98" w:rsidRPr="001E244F">
        <w:t>of the supporti</w:t>
      </w:r>
      <w:r w:rsidR="001838DF" w:rsidRPr="001E244F">
        <w:t>ve</w:t>
      </w:r>
      <w:r w:rsidR="00FE0E98" w:rsidRPr="001E244F">
        <w:t xml:space="preserve"> </w:t>
      </w:r>
      <w:r w:rsidR="0035328C" w:rsidRPr="001E244F">
        <w:t>or less support</w:t>
      </w:r>
      <w:r w:rsidR="001838DF" w:rsidRPr="001E244F">
        <w:t>ive</w:t>
      </w:r>
      <w:r w:rsidR="0035328C" w:rsidRPr="001E244F">
        <w:t xml:space="preserve"> </w:t>
      </w:r>
      <w:r w:rsidR="00C75E58" w:rsidRPr="001E244F">
        <w:t>components.</w:t>
      </w:r>
      <w:r w:rsidR="00F93AF2" w:rsidRPr="001E244F">
        <w:t xml:space="preserve"> The</w:t>
      </w:r>
      <w:r w:rsidR="00A55053" w:rsidRPr="001E244F">
        <w:t xml:space="preserve"> following diagram will </w:t>
      </w:r>
      <w:r w:rsidR="006D1C30" w:rsidRPr="001E244F">
        <w:t xml:space="preserve">demonstrate the application of </w:t>
      </w:r>
      <w:r w:rsidR="00551917" w:rsidRPr="001E244F">
        <w:t xml:space="preserve">an ideal ES process </w:t>
      </w:r>
      <w:r w:rsidR="00BB428D" w:rsidRPr="001E244F">
        <w:t xml:space="preserve">that can support </w:t>
      </w:r>
      <w:r w:rsidR="001946A2" w:rsidRPr="001E244F">
        <w:t>a successful strategic direction</w:t>
      </w:r>
      <w:r w:rsidR="0032168B" w:rsidRPr="001E244F">
        <w:t xml:space="preserve"> </w:t>
      </w:r>
      <w:r w:rsidR="0032168B">
        <w:t>(Th</w:t>
      </w:r>
      <w:r w:rsidR="00B94A89">
        <w:t>i</w:t>
      </w:r>
      <w:r w:rsidR="0032168B">
        <w:t>nking Futures, 2009).</w:t>
      </w:r>
    </w:p>
    <w:p w14:paraId="500240FD" w14:textId="111DA2F6" w:rsidR="00DF3339" w:rsidRDefault="000B7BC3" w:rsidP="003B0FA9">
      <w:pPr>
        <w:spacing w:before="240" w:line="360" w:lineRule="auto"/>
        <w:jc w:val="both"/>
        <w:rPr>
          <w:noProof/>
        </w:rPr>
      </w:pPr>
      <w:r>
        <w:rPr>
          <w:noProof/>
        </w:rPr>
        <w:lastRenderedPageBreak/>
        <mc:AlternateContent>
          <mc:Choice Requires="wps">
            <w:drawing>
              <wp:anchor distT="0" distB="0" distL="114300" distR="114300" simplePos="0" relativeHeight="251659264" behindDoc="0" locked="0" layoutInCell="1" allowOverlap="1" wp14:anchorId="537EFE1C" wp14:editId="12A149B0">
                <wp:simplePos x="0" y="0"/>
                <wp:positionH relativeFrom="column">
                  <wp:posOffset>1181100</wp:posOffset>
                </wp:positionH>
                <wp:positionV relativeFrom="paragraph">
                  <wp:posOffset>356235</wp:posOffset>
                </wp:positionV>
                <wp:extent cx="3282950" cy="38100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3282950"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DA5088" w14:textId="2F0BFB6A" w:rsidR="00F364C5" w:rsidRDefault="00AF5D7C" w:rsidP="00AF5D7C">
                            <w:r>
                              <w:t xml:space="preserve">                 </w:t>
                            </w:r>
                            <w:r w:rsidR="00F364C5">
                              <w:t xml:space="preserve"> Business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EFE1C" id="Rectangle 23" o:spid="_x0000_s1026" style="position:absolute;left:0;text-align:left;margin-left:93pt;margin-top:28.05pt;width:258.5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" fillcolor="#4472c4 [3204]" strokecolor="#1f3763 [1604]" strokeweight="1pt">
                <v:textbox>
                  <w:txbxContent>
                    <w:p w14:paraId="0CDA5088" w14:textId="2F0BFB6A" w:rsidR="00F364C5" w:rsidRDefault="00AF5D7C" w:rsidP="00AF5D7C">
                      <w:r>
                        <w:t xml:space="preserve">                 </w:t>
                      </w:r>
                      <w:r w:rsidR="00F364C5">
                        <w:t xml:space="preserve"> Business Environment </w:t>
                      </w:r>
                    </w:p>
                  </w:txbxContent>
                </v:textbox>
              </v:rect>
            </w:pict>
          </mc:Fallback>
        </mc:AlternateContent>
      </w:r>
    </w:p>
    <w:p w14:paraId="419C0265" w14:textId="172FE413" w:rsidR="00DF3339" w:rsidRDefault="00DF3339" w:rsidP="003B0FA9">
      <w:pPr>
        <w:spacing w:before="240" w:line="360" w:lineRule="auto"/>
        <w:jc w:val="both"/>
        <w:rPr>
          <w:noProof/>
        </w:rPr>
      </w:pPr>
    </w:p>
    <w:p w14:paraId="39100553" w14:textId="429862C4" w:rsidR="00DF3339" w:rsidRDefault="00B3768B" w:rsidP="003B0FA9">
      <w:pPr>
        <w:spacing w:before="240" w:line="360" w:lineRule="auto"/>
        <w:jc w:val="both"/>
      </w:pPr>
      <w:r>
        <w:rPr>
          <w:noProof/>
        </w:rPr>
        <w:drawing>
          <wp:inline distT="0" distB="0" distL="0" distR="0" wp14:anchorId="6B11D3B7" wp14:editId="203A72E4">
            <wp:extent cx="5486400" cy="3333750"/>
            <wp:effectExtent l="0" t="38100" r="19050" b="5715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9CC0229" w14:textId="2785F91F" w:rsidR="007F5CBA" w:rsidRDefault="007F5CBA" w:rsidP="004833A4">
      <w:pPr>
        <w:spacing w:before="240" w:line="360" w:lineRule="auto"/>
        <w:jc w:val="both"/>
      </w:pPr>
      <w:r>
        <w:t>Table 1: Environmental Scanning</w:t>
      </w:r>
    </w:p>
    <w:p w14:paraId="27FE0773" w14:textId="7A14A3F3" w:rsidR="00120C6D" w:rsidRDefault="004833A4" w:rsidP="004833A4">
      <w:pPr>
        <w:spacing w:before="240" w:line="360" w:lineRule="auto"/>
        <w:jc w:val="both"/>
      </w:pPr>
      <w:r>
        <w:t xml:space="preserve">The ES diagram demonstrates a significant detail to achieve a more strategic focus plan. A company need to look beyond its organisation by diving into the industry and the global trends. These aspects are identified as the external environment. The two distinct forms of the external environments are the micro and macro environments that are represented as a different set of entities and external forces. The components of these environments are numerous and complex, even in some circumstances, can be unpredictable.  There is a huge possibility that this unpredictability can disrupt an organization's work and influences on the progression or survival of the organisation. </w:t>
      </w:r>
      <w:r w:rsidR="00E9497F">
        <w:t xml:space="preserve">Therefore, detailed </w:t>
      </w:r>
      <w:r w:rsidR="004B10D1">
        <w:t>knowledge of the external environments is important</w:t>
      </w:r>
      <w:r w:rsidR="00BB0B3A">
        <w:t xml:space="preserve">. </w:t>
      </w:r>
      <w:r w:rsidR="00A12567">
        <w:t>For this pu</w:t>
      </w:r>
      <w:r w:rsidR="009C2471">
        <w:t>rpose</w:t>
      </w:r>
      <w:r w:rsidR="007F5CBA">
        <w:t>,</w:t>
      </w:r>
      <w:r w:rsidR="009C2471">
        <w:t xml:space="preserve"> </w:t>
      </w:r>
      <w:r w:rsidR="00514883">
        <w:t>a</w:t>
      </w:r>
      <w:r w:rsidR="009C2471">
        <w:t xml:space="preserve"> </w:t>
      </w:r>
      <w:r w:rsidR="00A12567">
        <w:t>PESTEL</w:t>
      </w:r>
      <w:r w:rsidR="009C2471">
        <w:t xml:space="preserve"> </w:t>
      </w:r>
      <w:r w:rsidR="002E0217">
        <w:t xml:space="preserve">analysis will be </w:t>
      </w:r>
      <w:r w:rsidR="00193662">
        <w:t>conducted</w:t>
      </w:r>
      <w:r w:rsidR="00FB219D">
        <w:t xml:space="preserve"> </w:t>
      </w:r>
      <w:r w:rsidR="007F5CBA">
        <w:t xml:space="preserve">to </w:t>
      </w:r>
      <w:r w:rsidR="00FB219D">
        <w:t>examine the microenvironment and Po</w:t>
      </w:r>
      <w:r w:rsidR="000D734B">
        <w:t xml:space="preserve">rter five </w:t>
      </w:r>
      <w:r w:rsidR="007B6504">
        <w:t>forces</w:t>
      </w:r>
      <w:r w:rsidR="000D734B">
        <w:t xml:space="preserve"> </w:t>
      </w:r>
      <w:r w:rsidR="00DA2A76">
        <w:t>for the microenvironment</w:t>
      </w:r>
      <w:r w:rsidR="002F60C8">
        <w:t xml:space="preserve"> </w:t>
      </w:r>
      <w:r w:rsidR="00217DB7">
        <w:t>(</w:t>
      </w:r>
      <w:proofErr w:type="spellStart"/>
      <w:r w:rsidR="00217DB7">
        <w:t>Muscalu</w:t>
      </w:r>
      <w:proofErr w:type="spellEnd"/>
      <w:r w:rsidR="00217DB7">
        <w:t xml:space="preserve">, </w:t>
      </w:r>
      <w:proofErr w:type="spellStart"/>
      <w:r w:rsidR="00217DB7">
        <w:t>Iancu</w:t>
      </w:r>
      <w:proofErr w:type="spellEnd"/>
      <w:r w:rsidR="00217DB7">
        <w:t xml:space="preserve"> and </w:t>
      </w:r>
      <w:proofErr w:type="spellStart"/>
      <w:r w:rsidR="00217DB7">
        <w:t>Halmaghi</w:t>
      </w:r>
      <w:proofErr w:type="spellEnd"/>
      <w:r w:rsidR="00217DB7">
        <w:t xml:space="preserve">, 2016). </w:t>
      </w:r>
    </w:p>
    <w:p w14:paraId="16CBBF34" w14:textId="555B6488" w:rsidR="00120C6D" w:rsidRDefault="00A4661C" w:rsidP="00EA17A3">
      <w:pPr>
        <w:pStyle w:val="Heading2"/>
      </w:pPr>
      <w:bookmarkStart w:id="3" w:name="_Toc57183779"/>
      <w:r>
        <w:t>PESTEL Analysis</w:t>
      </w:r>
      <w:bookmarkEnd w:id="3"/>
      <w:r>
        <w:t xml:space="preserve"> </w:t>
      </w:r>
    </w:p>
    <w:p w14:paraId="6AF745C0" w14:textId="4CB5A8C6" w:rsidR="007F5CBA" w:rsidRDefault="0070114D" w:rsidP="0070114D">
      <w:pPr>
        <w:spacing w:before="240" w:line="360" w:lineRule="auto"/>
        <w:jc w:val="both"/>
        <w:rPr>
          <w:rFonts w:cs="Arial"/>
        </w:rPr>
      </w:pPr>
      <w:r>
        <w:rPr>
          <w:rFonts w:cs="Arial"/>
          <w:shd w:val="clear" w:color="auto" w:fill="FFFFFF"/>
        </w:rPr>
        <w:t xml:space="preserve">The efficiency of </w:t>
      </w:r>
      <w:r>
        <w:rPr>
          <w:rFonts w:cs="Arial"/>
        </w:rPr>
        <w:t xml:space="preserve">PESTEL relays in its acronym. This acronym represents all the elements to support the concepts of looking at the industry as a whole (Kroon, 1995). </w:t>
      </w:r>
      <w:r>
        <w:rPr>
          <w:rFonts w:cs="Arial"/>
          <w:shd w:val="clear" w:color="auto" w:fill="FFFFFF"/>
        </w:rPr>
        <w:t>Also, t</w:t>
      </w:r>
      <w:r w:rsidRPr="00313842">
        <w:rPr>
          <w:rFonts w:cs="Arial"/>
          <w:shd w:val="clear" w:color="auto" w:fill="FFFFFF"/>
        </w:rPr>
        <w:t xml:space="preserve">hese aspects of a business environment cannot be controlled by the organisation. Therefore, conducting </w:t>
      </w:r>
      <w:r w:rsidRPr="00313842">
        <w:rPr>
          <w:rFonts w:cs="Arial"/>
          <w:shd w:val="clear" w:color="auto" w:fill="FFFFFF"/>
        </w:rPr>
        <w:lastRenderedPageBreak/>
        <w:t xml:space="preserve">PESTE analysis is </w:t>
      </w:r>
      <w:r>
        <w:rPr>
          <w:rFonts w:cs="Arial"/>
          <w:shd w:val="clear" w:color="auto" w:fill="FFFFFF"/>
        </w:rPr>
        <w:t>s</w:t>
      </w:r>
      <w:r w:rsidRPr="00313842">
        <w:rPr>
          <w:rFonts w:cs="Arial"/>
          <w:shd w:val="clear" w:color="auto" w:fill="FFFFFF"/>
        </w:rPr>
        <w:t xml:space="preserve">ignificant in </w:t>
      </w:r>
      <w:r w:rsidRPr="00313842">
        <w:rPr>
          <w:rFonts w:cs="Arial"/>
        </w:rPr>
        <w:t>understanding the macro</w:t>
      </w:r>
      <w:r>
        <w:rPr>
          <w:rFonts w:cs="Arial"/>
        </w:rPr>
        <w:t>-</w:t>
      </w:r>
      <w:r w:rsidRPr="00313842">
        <w:rPr>
          <w:rFonts w:cs="Arial"/>
        </w:rPr>
        <w:t>environment</w:t>
      </w:r>
      <w:r>
        <w:rPr>
          <w:rFonts w:cs="Arial"/>
        </w:rPr>
        <w:t xml:space="preserve"> </w:t>
      </w:r>
      <w:r w:rsidRPr="00313842">
        <w:rPr>
          <w:rFonts w:cs="Arial"/>
        </w:rPr>
        <w:t xml:space="preserve">in measuring </w:t>
      </w:r>
      <w:r w:rsidR="009D1BD2">
        <w:rPr>
          <w:rFonts w:cs="Arial"/>
        </w:rPr>
        <w:t xml:space="preserve">NISA’s </w:t>
      </w:r>
      <w:r>
        <w:rPr>
          <w:rFonts w:cs="Arial"/>
        </w:rPr>
        <w:t>current strategic position</w:t>
      </w:r>
      <w:r w:rsidR="00180F6C">
        <w:rPr>
          <w:rFonts w:cs="Arial"/>
        </w:rPr>
        <w:t>.</w:t>
      </w:r>
      <w:r w:rsidR="007B45D9" w:rsidRPr="007B45D9">
        <w:t xml:space="preserve"> </w:t>
      </w:r>
      <w:r w:rsidR="007B45D9" w:rsidRPr="007B45D9">
        <w:rPr>
          <w:rFonts w:cs="Arial"/>
        </w:rPr>
        <w:t xml:space="preserve">A macro-environment refers to the border condition of a business environment that shaped through national and international societies. In general, the macro-environment reflects the market system as a whole; this includes the influences from government, Gross Domestic Product (GDP), </w:t>
      </w:r>
      <w:r w:rsidR="007B6504" w:rsidRPr="007B45D9">
        <w:rPr>
          <w:rFonts w:cs="Arial"/>
        </w:rPr>
        <w:t>government, economic</w:t>
      </w:r>
      <w:r w:rsidR="007B45D9" w:rsidRPr="007B45D9">
        <w:rPr>
          <w:rFonts w:cs="Arial"/>
        </w:rPr>
        <w:t xml:space="preserve"> policies etc.</w:t>
      </w:r>
      <w:r w:rsidR="0086071B">
        <w:rPr>
          <w:rFonts w:cs="Arial"/>
        </w:rPr>
        <w:t xml:space="preserve">          </w:t>
      </w:r>
      <w:r w:rsidR="007F5CBA">
        <w:rPr>
          <w:rFonts w:cs="Arial"/>
        </w:rPr>
        <w:t xml:space="preserve">              </w:t>
      </w:r>
    </w:p>
    <w:p w14:paraId="499A0CB5" w14:textId="26B25D2D" w:rsidR="007C40AE" w:rsidRDefault="00E1399C" w:rsidP="0070114D">
      <w:pPr>
        <w:spacing w:before="240" w:line="360" w:lineRule="auto"/>
        <w:jc w:val="both"/>
        <w:rPr>
          <w:rFonts w:cs="Arial"/>
        </w:rPr>
      </w:pPr>
      <w:r w:rsidRPr="008207F6">
        <w:rPr>
          <w:rFonts w:cs="Arial"/>
          <w:b/>
          <w:bCs/>
        </w:rPr>
        <w:t>Political</w:t>
      </w:r>
      <w:r w:rsidR="00DC2604" w:rsidRPr="008207F6">
        <w:rPr>
          <w:rFonts w:cs="Arial"/>
          <w:b/>
          <w:bCs/>
        </w:rPr>
        <w:t>:</w:t>
      </w:r>
      <w:r w:rsidR="00B51ECB">
        <w:rPr>
          <w:rFonts w:cs="Arial"/>
        </w:rPr>
        <w:t xml:space="preserve"> The political factors influencing the UK SME are </w:t>
      </w:r>
      <w:r w:rsidR="00067675">
        <w:rPr>
          <w:rFonts w:cs="Arial"/>
        </w:rPr>
        <w:t xml:space="preserve">the law and </w:t>
      </w:r>
      <w:r w:rsidR="00B51ECB">
        <w:rPr>
          <w:rFonts w:cs="Arial"/>
        </w:rPr>
        <w:t>decision</w:t>
      </w:r>
      <w:r w:rsidR="00544915">
        <w:rPr>
          <w:rFonts w:cs="Arial"/>
        </w:rPr>
        <w:t>s</w:t>
      </w:r>
      <w:r w:rsidR="00B51ECB">
        <w:rPr>
          <w:rFonts w:cs="Arial"/>
        </w:rPr>
        <w:t xml:space="preserve"> resulting from the government.</w:t>
      </w:r>
      <w:r w:rsidR="00544915">
        <w:rPr>
          <w:rFonts w:cs="Arial"/>
        </w:rPr>
        <w:t xml:space="preserve"> </w:t>
      </w:r>
      <w:r w:rsidR="00D16DD3">
        <w:rPr>
          <w:rFonts w:cs="Arial"/>
        </w:rPr>
        <w:t>Th</w:t>
      </w:r>
      <w:r w:rsidR="00B51ECB">
        <w:rPr>
          <w:rFonts w:cs="Arial"/>
        </w:rPr>
        <w:t>ese</w:t>
      </w:r>
      <w:r w:rsidR="00006597">
        <w:rPr>
          <w:rFonts w:cs="Arial"/>
        </w:rPr>
        <w:t xml:space="preserve"> </w:t>
      </w:r>
      <w:r w:rsidR="00D16DD3">
        <w:rPr>
          <w:rFonts w:cs="Arial"/>
        </w:rPr>
        <w:t>compo</w:t>
      </w:r>
      <w:r w:rsidR="00B75476">
        <w:rPr>
          <w:rFonts w:cs="Arial"/>
        </w:rPr>
        <w:t xml:space="preserve">nents are related to </w:t>
      </w:r>
      <w:r w:rsidR="00271877">
        <w:rPr>
          <w:rFonts w:cs="Arial"/>
        </w:rPr>
        <w:t>poli</w:t>
      </w:r>
      <w:r w:rsidR="00E47B61">
        <w:rPr>
          <w:rFonts w:cs="Arial"/>
        </w:rPr>
        <w:t xml:space="preserve">tical stability, </w:t>
      </w:r>
      <w:r w:rsidR="00AA77C3">
        <w:rPr>
          <w:rFonts w:cs="Arial"/>
        </w:rPr>
        <w:t>corporate taxation, business rate</w:t>
      </w:r>
      <w:r w:rsidR="00332292">
        <w:rPr>
          <w:rFonts w:cs="Arial"/>
        </w:rPr>
        <w:t xml:space="preserve"> etc</w:t>
      </w:r>
      <w:r w:rsidR="00DA5C36">
        <w:rPr>
          <w:rFonts w:cs="Arial"/>
        </w:rPr>
        <w:t xml:space="preserve">. </w:t>
      </w:r>
      <w:r w:rsidR="009A1D43">
        <w:rPr>
          <w:rFonts w:cs="Arial"/>
        </w:rPr>
        <w:t>F</w:t>
      </w:r>
      <w:r w:rsidR="00553046">
        <w:rPr>
          <w:rFonts w:cs="Arial"/>
        </w:rPr>
        <w:t>o</w:t>
      </w:r>
      <w:r w:rsidR="009A1D43">
        <w:rPr>
          <w:rFonts w:cs="Arial"/>
        </w:rPr>
        <w:t>r example, the Br</w:t>
      </w:r>
      <w:r w:rsidR="007F5CBA">
        <w:rPr>
          <w:rFonts w:cs="Arial"/>
        </w:rPr>
        <w:t>e</w:t>
      </w:r>
      <w:r w:rsidR="009A1D43">
        <w:rPr>
          <w:rFonts w:cs="Arial"/>
        </w:rPr>
        <w:t xml:space="preserve">xit plan. </w:t>
      </w:r>
      <w:r w:rsidR="001547E6">
        <w:rPr>
          <w:rFonts w:cs="Arial"/>
        </w:rPr>
        <w:t xml:space="preserve">Following </w:t>
      </w:r>
      <w:r w:rsidR="008207F6">
        <w:rPr>
          <w:rFonts w:cs="Arial"/>
        </w:rPr>
        <w:t xml:space="preserve">the Brexit </w:t>
      </w:r>
      <w:r w:rsidR="00B62092">
        <w:rPr>
          <w:rFonts w:cs="Arial"/>
        </w:rPr>
        <w:t>NISA will face</w:t>
      </w:r>
      <w:r w:rsidR="006C3990">
        <w:rPr>
          <w:rFonts w:cs="Arial"/>
        </w:rPr>
        <w:t xml:space="preserve"> change</w:t>
      </w:r>
      <w:r w:rsidR="005D0084">
        <w:rPr>
          <w:rFonts w:cs="Arial"/>
        </w:rPr>
        <w:t xml:space="preserve">s in the </w:t>
      </w:r>
      <w:r w:rsidR="008C40AE">
        <w:rPr>
          <w:rFonts w:cs="Arial"/>
        </w:rPr>
        <w:t>trading law</w:t>
      </w:r>
      <w:r w:rsidR="005D0084">
        <w:rPr>
          <w:rFonts w:cs="Arial"/>
        </w:rPr>
        <w:t>s</w:t>
      </w:r>
      <w:r w:rsidR="008C40AE">
        <w:rPr>
          <w:rFonts w:cs="Arial"/>
        </w:rPr>
        <w:t xml:space="preserve"> </w:t>
      </w:r>
      <w:r w:rsidR="006C3990">
        <w:rPr>
          <w:rFonts w:cs="Arial"/>
        </w:rPr>
        <w:t>with the E</w:t>
      </w:r>
      <w:r w:rsidR="00135EE0">
        <w:rPr>
          <w:rFonts w:cs="Arial"/>
        </w:rPr>
        <w:t>u</w:t>
      </w:r>
      <w:r w:rsidR="006C3990">
        <w:rPr>
          <w:rFonts w:cs="Arial"/>
        </w:rPr>
        <w:t xml:space="preserve">ropean countries. </w:t>
      </w:r>
      <w:r w:rsidR="00AB181A">
        <w:rPr>
          <w:rFonts w:cs="Arial"/>
        </w:rPr>
        <w:t>Recen</w:t>
      </w:r>
      <w:r w:rsidR="00DF6E67">
        <w:rPr>
          <w:rFonts w:cs="Arial"/>
        </w:rPr>
        <w:t xml:space="preserve">tly NISA has </w:t>
      </w:r>
      <w:r w:rsidR="00411DBD">
        <w:rPr>
          <w:rFonts w:cs="Arial"/>
        </w:rPr>
        <w:t xml:space="preserve">acknowledged their </w:t>
      </w:r>
      <w:r w:rsidR="007B6504">
        <w:rPr>
          <w:rFonts w:cs="Arial"/>
        </w:rPr>
        <w:t>suppliers’</w:t>
      </w:r>
      <w:r w:rsidR="00411DBD">
        <w:rPr>
          <w:rFonts w:cs="Arial"/>
        </w:rPr>
        <w:t xml:space="preserve"> </w:t>
      </w:r>
      <w:r w:rsidR="00B75AAE">
        <w:rPr>
          <w:rFonts w:cs="Arial"/>
        </w:rPr>
        <w:t>ex</w:t>
      </w:r>
      <w:r w:rsidR="007F5CBA">
        <w:rPr>
          <w:rFonts w:cs="Arial"/>
        </w:rPr>
        <w:t>ce</w:t>
      </w:r>
      <w:r w:rsidR="00B75AAE">
        <w:rPr>
          <w:rFonts w:cs="Arial"/>
        </w:rPr>
        <w:t>ptional level of services into their business</w:t>
      </w:r>
      <w:r w:rsidR="00CC3726">
        <w:rPr>
          <w:rFonts w:cs="Arial"/>
        </w:rPr>
        <w:t xml:space="preserve"> (</w:t>
      </w:r>
      <w:proofErr w:type="spellStart"/>
      <w:r w:rsidR="00CC3726">
        <w:rPr>
          <w:rFonts w:cs="Arial"/>
        </w:rPr>
        <w:t>Nisa</w:t>
      </w:r>
      <w:proofErr w:type="spellEnd"/>
      <w:r w:rsidR="00CC3726">
        <w:rPr>
          <w:rFonts w:cs="Arial"/>
        </w:rPr>
        <w:t xml:space="preserve"> Retail Limited, 2020).</w:t>
      </w:r>
      <w:r w:rsidR="00E00255">
        <w:rPr>
          <w:rFonts w:cs="Arial"/>
        </w:rPr>
        <w:t xml:space="preserve"> </w:t>
      </w:r>
      <w:r w:rsidR="00CC3726">
        <w:rPr>
          <w:rFonts w:cs="Arial"/>
        </w:rPr>
        <w:t>However,</w:t>
      </w:r>
      <w:r w:rsidR="00E00255">
        <w:rPr>
          <w:rFonts w:cs="Arial"/>
        </w:rPr>
        <w:t xml:space="preserve"> the Brexit finalisation </w:t>
      </w:r>
      <w:r w:rsidR="004178F6">
        <w:rPr>
          <w:rFonts w:cs="Arial"/>
        </w:rPr>
        <w:t xml:space="preserve">could </w:t>
      </w:r>
      <w:r w:rsidR="00A8114C">
        <w:rPr>
          <w:rFonts w:cs="Arial"/>
        </w:rPr>
        <w:t xml:space="preserve">result in </w:t>
      </w:r>
      <w:r w:rsidR="000D6CF0">
        <w:rPr>
          <w:rFonts w:cs="Arial"/>
        </w:rPr>
        <w:t>losing international supplier</w:t>
      </w:r>
      <w:r w:rsidR="00CD12C8">
        <w:rPr>
          <w:rFonts w:cs="Arial"/>
        </w:rPr>
        <w:t>s</w:t>
      </w:r>
      <w:r w:rsidR="00825E06">
        <w:rPr>
          <w:rFonts w:cs="Arial"/>
        </w:rPr>
        <w:t>, product shipping rate</w:t>
      </w:r>
      <w:r w:rsidR="00634D85">
        <w:rPr>
          <w:rFonts w:cs="Arial"/>
        </w:rPr>
        <w:t xml:space="preserve"> and losing </w:t>
      </w:r>
      <w:r w:rsidR="00372698">
        <w:rPr>
          <w:rFonts w:cs="Arial"/>
        </w:rPr>
        <w:t>business pa</w:t>
      </w:r>
      <w:r w:rsidR="00280594">
        <w:rPr>
          <w:rFonts w:cs="Arial"/>
        </w:rPr>
        <w:t xml:space="preserve">rtners </w:t>
      </w:r>
      <w:r w:rsidR="00634D85">
        <w:rPr>
          <w:rFonts w:cs="Arial"/>
        </w:rPr>
        <w:t>due to the</w:t>
      </w:r>
      <w:r w:rsidR="00F72D1F">
        <w:rPr>
          <w:rFonts w:cs="Arial"/>
        </w:rPr>
        <w:t xml:space="preserve"> related impact on the E</w:t>
      </w:r>
      <w:r w:rsidR="007F5CBA">
        <w:rPr>
          <w:rFonts w:cs="Arial"/>
        </w:rPr>
        <w:t>u</w:t>
      </w:r>
      <w:r w:rsidR="00F72D1F">
        <w:rPr>
          <w:rFonts w:cs="Arial"/>
        </w:rPr>
        <w:t>ropean immigration system</w:t>
      </w:r>
      <w:r w:rsidR="007C40AE">
        <w:rPr>
          <w:rFonts w:cs="Arial"/>
        </w:rPr>
        <w:t xml:space="preserve"> (</w:t>
      </w:r>
      <w:proofErr w:type="spellStart"/>
      <w:r w:rsidR="007C40AE">
        <w:rPr>
          <w:rFonts w:cs="Arial"/>
        </w:rPr>
        <w:t>Soffer</w:t>
      </w:r>
      <w:proofErr w:type="spellEnd"/>
      <w:r w:rsidR="007C40AE">
        <w:rPr>
          <w:rFonts w:cs="Arial"/>
        </w:rPr>
        <w:t xml:space="preserve">, 2020). </w:t>
      </w:r>
    </w:p>
    <w:p w14:paraId="4FA58B7C" w14:textId="2551022E" w:rsidR="00CB61D6" w:rsidRDefault="000C2225" w:rsidP="0070114D">
      <w:pPr>
        <w:spacing w:before="240" w:line="360" w:lineRule="auto"/>
        <w:jc w:val="both"/>
        <w:rPr>
          <w:rFonts w:cs="Arial"/>
          <w:shd w:val="clear" w:color="auto" w:fill="FFFFFF"/>
        </w:rPr>
      </w:pPr>
      <w:r w:rsidRPr="005633F8">
        <w:rPr>
          <w:rFonts w:cs="Arial"/>
          <w:b/>
          <w:bCs/>
        </w:rPr>
        <w:t>Economic:</w:t>
      </w:r>
      <w:r>
        <w:rPr>
          <w:rFonts w:cs="Arial"/>
        </w:rPr>
        <w:t xml:space="preserve"> </w:t>
      </w:r>
      <w:r w:rsidR="003D61A9" w:rsidRPr="005633F8">
        <w:rPr>
          <w:rFonts w:cs="Arial"/>
        </w:rPr>
        <w:t>Th</w:t>
      </w:r>
      <w:r w:rsidR="00CF25F9" w:rsidRPr="005633F8">
        <w:rPr>
          <w:rFonts w:cs="Arial"/>
        </w:rPr>
        <w:t>e economic facto</w:t>
      </w:r>
      <w:r w:rsidR="007F5CBA">
        <w:rPr>
          <w:rFonts w:cs="Arial"/>
        </w:rPr>
        <w:t>r</w:t>
      </w:r>
      <w:r w:rsidR="00CF25F9" w:rsidRPr="005633F8">
        <w:rPr>
          <w:rFonts w:cs="Arial"/>
        </w:rPr>
        <w:t xml:space="preserve">s </w:t>
      </w:r>
      <w:r w:rsidR="007C3A16" w:rsidRPr="005633F8">
        <w:rPr>
          <w:rFonts w:cs="Arial"/>
        </w:rPr>
        <w:t xml:space="preserve">are </w:t>
      </w:r>
      <w:r w:rsidR="00C05059" w:rsidRPr="005633F8">
        <w:rPr>
          <w:rFonts w:cs="Arial"/>
        </w:rPr>
        <w:t xml:space="preserve">the </w:t>
      </w:r>
      <w:r w:rsidR="00C504B8" w:rsidRPr="005633F8">
        <w:rPr>
          <w:rFonts w:cs="Arial"/>
        </w:rPr>
        <w:t xml:space="preserve">fundamental data relating to the market and the </w:t>
      </w:r>
      <w:r w:rsidR="00DE533C" w:rsidRPr="005633F8">
        <w:rPr>
          <w:rFonts w:cs="Arial"/>
        </w:rPr>
        <w:t xml:space="preserve">business outsider economy. </w:t>
      </w:r>
      <w:r w:rsidR="0088292E" w:rsidRPr="005633F8">
        <w:rPr>
          <w:rFonts w:cs="Arial"/>
          <w:shd w:val="clear" w:color="auto" w:fill="FFFFFF"/>
        </w:rPr>
        <w:t xml:space="preserve">The economic factors </w:t>
      </w:r>
      <w:r w:rsidR="007B6504" w:rsidRPr="005633F8">
        <w:rPr>
          <w:rFonts w:cs="Arial"/>
          <w:shd w:val="clear" w:color="auto" w:fill="FFFFFF"/>
        </w:rPr>
        <w:t>influencing NISA</w:t>
      </w:r>
      <w:r w:rsidR="0088292E" w:rsidRPr="005633F8">
        <w:rPr>
          <w:rFonts w:cs="Arial"/>
          <w:shd w:val="clear" w:color="auto" w:fill="FFFFFF"/>
        </w:rPr>
        <w:t xml:space="preserve"> may include </w:t>
      </w:r>
      <w:r w:rsidR="00E93A35" w:rsidRPr="005633F8">
        <w:rPr>
          <w:rFonts w:cs="Arial"/>
          <w:shd w:val="clear" w:color="auto" w:fill="FFFFFF"/>
        </w:rPr>
        <w:t>inflation</w:t>
      </w:r>
      <w:r w:rsidR="00DD6A33" w:rsidRPr="005633F8">
        <w:rPr>
          <w:rFonts w:cs="Arial"/>
          <w:shd w:val="clear" w:color="auto" w:fill="FFFFFF"/>
        </w:rPr>
        <w:t>, employee wages,</w:t>
      </w:r>
      <w:r w:rsidR="005B638B" w:rsidRPr="005633F8">
        <w:rPr>
          <w:rFonts w:cs="Arial"/>
          <w:shd w:val="clear" w:color="auto" w:fill="FFFFFF"/>
        </w:rPr>
        <w:t xml:space="preserve"> customer spending, </w:t>
      </w:r>
      <w:r w:rsidR="0067604D" w:rsidRPr="005633F8">
        <w:rPr>
          <w:rFonts w:cs="Arial"/>
          <w:shd w:val="clear" w:color="auto" w:fill="FFFFFF"/>
        </w:rPr>
        <w:t>governmental activities</w:t>
      </w:r>
      <w:r w:rsidR="00E033BA" w:rsidRPr="005633F8">
        <w:rPr>
          <w:rFonts w:cs="Arial"/>
          <w:shd w:val="clear" w:color="auto" w:fill="FFFFFF"/>
        </w:rPr>
        <w:t xml:space="preserve"> etc. </w:t>
      </w:r>
      <w:r w:rsidR="0014627D" w:rsidRPr="005633F8">
        <w:rPr>
          <w:rFonts w:cs="Arial"/>
          <w:shd w:val="clear" w:color="auto" w:fill="FFFFFF"/>
        </w:rPr>
        <w:t>For example</w:t>
      </w:r>
      <w:r w:rsidR="007F5CBA">
        <w:rPr>
          <w:rFonts w:cs="Arial"/>
          <w:shd w:val="clear" w:color="auto" w:fill="FFFFFF"/>
        </w:rPr>
        <w:t>,</w:t>
      </w:r>
      <w:r w:rsidR="0014627D" w:rsidRPr="005633F8">
        <w:rPr>
          <w:rFonts w:cs="Arial"/>
          <w:shd w:val="clear" w:color="auto" w:fill="FFFFFF"/>
        </w:rPr>
        <w:t xml:space="preserve"> focus</w:t>
      </w:r>
      <w:r w:rsidR="0088292E" w:rsidRPr="005633F8">
        <w:rPr>
          <w:rFonts w:cs="Arial"/>
          <w:shd w:val="clear" w:color="auto" w:fill="FFFFFF"/>
        </w:rPr>
        <w:t xml:space="preserve">ing on </w:t>
      </w:r>
      <w:r w:rsidR="000B0D86" w:rsidRPr="005633F8">
        <w:rPr>
          <w:rFonts w:cs="Arial"/>
          <w:shd w:val="clear" w:color="auto" w:fill="FFFFFF"/>
        </w:rPr>
        <w:t>employment</w:t>
      </w:r>
      <w:r w:rsidR="007F5CBA">
        <w:rPr>
          <w:rFonts w:cs="Arial"/>
          <w:shd w:val="clear" w:color="auto" w:fill="FFFFFF"/>
        </w:rPr>
        <w:t>,</w:t>
      </w:r>
      <w:r w:rsidR="000B0D86" w:rsidRPr="005633F8">
        <w:rPr>
          <w:rFonts w:cs="Arial"/>
          <w:shd w:val="clear" w:color="auto" w:fill="FFFFFF"/>
        </w:rPr>
        <w:t xml:space="preserve"> </w:t>
      </w:r>
      <w:r w:rsidR="003128CB" w:rsidRPr="005633F8">
        <w:rPr>
          <w:rFonts w:cs="Arial"/>
          <w:shd w:val="clear" w:color="auto" w:fill="FFFFFF"/>
        </w:rPr>
        <w:t xml:space="preserve">the current </w:t>
      </w:r>
      <w:r w:rsidR="008A350E" w:rsidRPr="005633F8">
        <w:rPr>
          <w:rFonts w:cs="Arial"/>
          <w:shd w:val="clear" w:color="auto" w:fill="FFFFFF"/>
        </w:rPr>
        <w:t xml:space="preserve">technological intervention </w:t>
      </w:r>
      <w:r w:rsidR="00CF3263" w:rsidRPr="005633F8">
        <w:rPr>
          <w:rFonts w:cs="Arial"/>
          <w:shd w:val="clear" w:color="auto" w:fill="FFFFFF"/>
        </w:rPr>
        <w:t xml:space="preserve">has </w:t>
      </w:r>
      <w:r w:rsidR="00723079">
        <w:rPr>
          <w:rFonts w:cs="Arial"/>
          <w:shd w:val="clear" w:color="auto" w:fill="FFFFFF"/>
        </w:rPr>
        <w:t xml:space="preserve">changed </w:t>
      </w:r>
      <w:r w:rsidR="00E86C82" w:rsidRPr="005633F8">
        <w:rPr>
          <w:rFonts w:cs="Arial"/>
          <w:shd w:val="clear" w:color="auto" w:fill="FFFFFF"/>
        </w:rPr>
        <w:t>the current job market</w:t>
      </w:r>
      <w:r w:rsidR="00C92A2A">
        <w:rPr>
          <w:rFonts w:cs="Arial"/>
          <w:shd w:val="clear" w:color="auto" w:fill="FFFFFF"/>
        </w:rPr>
        <w:t xml:space="preserve"> giving j</w:t>
      </w:r>
      <w:r w:rsidR="00012A74" w:rsidRPr="005633F8">
        <w:rPr>
          <w:rFonts w:cs="Arial"/>
          <w:shd w:val="clear" w:color="auto" w:fill="FFFFFF"/>
        </w:rPr>
        <w:t>ob seeker</w:t>
      </w:r>
      <w:r w:rsidR="00B96FEF">
        <w:rPr>
          <w:rFonts w:cs="Arial"/>
          <w:shd w:val="clear" w:color="auto" w:fill="FFFFFF"/>
        </w:rPr>
        <w:t>s</w:t>
      </w:r>
      <w:r w:rsidR="00012A74" w:rsidRPr="005633F8">
        <w:rPr>
          <w:rFonts w:cs="Arial"/>
          <w:shd w:val="clear" w:color="auto" w:fill="FFFFFF"/>
        </w:rPr>
        <w:t xml:space="preserve"> with </w:t>
      </w:r>
      <w:r w:rsidR="002A48E4">
        <w:rPr>
          <w:rFonts w:cs="Arial"/>
          <w:shd w:val="clear" w:color="auto" w:fill="FFFFFF"/>
        </w:rPr>
        <w:t>different</w:t>
      </w:r>
      <w:r w:rsidR="00607BBF">
        <w:rPr>
          <w:rFonts w:cs="Arial"/>
          <w:shd w:val="clear" w:color="auto" w:fill="FFFFFF"/>
        </w:rPr>
        <w:t xml:space="preserve"> possibilities and</w:t>
      </w:r>
      <w:r w:rsidR="002A48E4">
        <w:rPr>
          <w:rFonts w:cs="Arial"/>
          <w:shd w:val="clear" w:color="auto" w:fill="FFFFFF"/>
        </w:rPr>
        <w:t xml:space="preserve"> career route</w:t>
      </w:r>
      <w:r w:rsidR="00012A74" w:rsidRPr="005633F8">
        <w:rPr>
          <w:rFonts w:cs="Arial"/>
          <w:shd w:val="clear" w:color="auto" w:fill="FFFFFF"/>
        </w:rPr>
        <w:t xml:space="preserve">. </w:t>
      </w:r>
      <w:r w:rsidR="003E003F" w:rsidRPr="005633F8">
        <w:rPr>
          <w:rFonts w:cs="Arial"/>
          <w:shd w:val="clear" w:color="auto" w:fill="FFFFFF"/>
        </w:rPr>
        <w:t xml:space="preserve">These </w:t>
      </w:r>
      <w:r w:rsidR="00BD68AA">
        <w:rPr>
          <w:rFonts w:cs="Arial"/>
          <w:shd w:val="clear" w:color="auto" w:fill="FFFFFF"/>
        </w:rPr>
        <w:t xml:space="preserve">changes </w:t>
      </w:r>
      <w:r w:rsidR="00C4490A" w:rsidRPr="005633F8">
        <w:rPr>
          <w:rFonts w:cs="Arial"/>
          <w:shd w:val="clear" w:color="auto" w:fill="FFFFFF"/>
        </w:rPr>
        <w:t>can impact</w:t>
      </w:r>
      <w:r w:rsidR="00566CAD">
        <w:rPr>
          <w:rFonts w:cs="Arial"/>
          <w:shd w:val="clear" w:color="auto" w:fill="FFFFFF"/>
        </w:rPr>
        <w:t xml:space="preserve"> </w:t>
      </w:r>
      <w:r w:rsidR="002B0454" w:rsidRPr="005633F8">
        <w:rPr>
          <w:rFonts w:cs="Arial"/>
          <w:shd w:val="clear" w:color="auto" w:fill="FFFFFF"/>
        </w:rPr>
        <w:t>NISA</w:t>
      </w:r>
      <w:r w:rsidR="006C0555">
        <w:rPr>
          <w:rFonts w:cs="Arial"/>
          <w:shd w:val="clear" w:color="auto" w:fill="FFFFFF"/>
        </w:rPr>
        <w:t xml:space="preserve"> to </w:t>
      </w:r>
      <w:r w:rsidR="002A1F0D" w:rsidRPr="005633F8">
        <w:rPr>
          <w:rFonts w:cs="Arial"/>
          <w:shd w:val="clear" w:color="auto" w:fill="FFFFFF"/>
        </w:rPr>
        <w:t>sour</w:t>
      </w:r>
      <w:r w:rsidR="006B54A4">
        <w:rPr>
          <w:rFonts w:cs="Arial"/>
          <w:shd w:val="clear" w:color="auto" w:fill="FFFFFF"/>
        </w:rPr>
        <w:t>ces</w:t>
      </w:r>
      <w:r w:rsidR="006C0555">
        <w:rPr>
          <w:rFonts w:cs="Arial"/>
          <w:shd w:val="clear" w:color="auto" w:fill="FFFFFF"/>
        </w:rPr>
        <w:t xml:space="preserve"> its</w:t>
      </w:r>
      <w:r w:rsidR="006B54A4">
        <w:rPr>
          <w:rFonts w:cs="Arial"/>
          <w:shd w:val="clear" w:color="auto" w:fill="FFFFFF"/>
        </w:rPr>
        <w:t xml:space="preserve"> </w:t>
      </w:r>
      <w:r w:rsidR="00C355A5">
        <w:rPr>
          <w:rFonts w:cs="Arial"/>
          <w:shd w:val="clear" w:color="auto" w:fill="FFFFFF"/>
        </w:rPr>
        <w:t>business</w:t>
      </w:r>
      <w:r w:rsidR="005633F8" w:rsidRPr="005633F8">
        <w:rPr>
          <w:rFonts w:cs="Arial"/>
          <w:shd w:val="clear" w:color="auto" w:fill="FFFFFF"/>
        </w:rPr>
        <w:t xml:space="preserve"> </w:t>
      </w:r>
      <w:r w:rsidR="006B54A4">
        <w:rPr>
          <w:rFonts w:cs="Arial"/>
          <w:shd w:val="clear" w:color="auto" w:fill="FFFFFF"/>
        </w:rPr>
        <w:t>par</w:t>
      </w:r>
      <w:r w:rsidR="007F5CBA">
        <w:rPr>
          <w:rFonts w:cs="Arial"/>
          <w:shd w:val="clear" w:color="auto" w:fill="FFFFFF"/>
        </w:rPr>
        <w:t>tner</w:t>
      </w:r>
      <w:r w:rsidR="006B54A4">
        <w:rPr>
          <w:rFonts w:cs="Arial"/>
          <w:shd w:val="clear" w:color="auto" w:fill="FFFFFF"/>
        </w:rPr>
        <w:t>s and employee</w:t>
      </w:r>
      <w:r w:rsidR="005A6E28">
        <w:rPr>
          <w:rFonts w:cs="Arial"/>
          <w:shd w:val="clear" w:color="auto" w:fill="FFFFFF"/>
        </w:rPr>
        <w:t xml:space="preserve"> as people are more in</w:t>
      </w:r>
      <w:r w:rsidR="00F955DD">
        <w:rPr>
          <w:rFonts w:cs="Arial"/>
          <w:shd w:val="clear" w:color="auto" w:fill="FFFFFF"/>
        </w:rPr>
        <w:t>dependent in</w:t>
      </w:r>
      <w:r w:rsidR="007F5CBA">
        <w:rPr>
          <w:rFonts w:cs="Arial"/>
          <w:shd w:val="clear" w:color="auto" w:fill="FFFFFF"/>
        </w:rPr>
        <w:t xml:space="preserve"> terms</w:t>
      </w:r>
      <w:r w:rsidR="00F955DD">
        <w:rPr>
          <w:rFonts w:cs="Arial"/>
          <w:shd w:val="clear" w:color="auto" w:fill="FFFFFF"/>
        </w:rPr>
        <w:t xml:space="preserve"> of making career choices</w:t>
      </w:r>
      <w:r w:rsidR="005C05B7">
        <w:rPr>
          <w:rFonts w:cs="Arial"/>
          <w:shd w:val="clear" w:color="auto" w:fill="FFFFFF"/>
        </w:rPr>
        <w:t xml:space="preserve"> (</w:t>
      </w:r>
      <w:r w:rsidR="007B6504">
        <w:t>Frontier</w:t>
      </w:r>
      <w:r w:rsidR="00BE7A91">
        <w:t xml:space="preserve"> Issues, 2017).</w:t>
      </w:r>
    </w:p>
    <w:p w14:paraId="6D4D8D32" w14:textId="4D9C45C9" w:rsidR="005E4EDD" w:rsidRDefault="00EC1692" w:rsidP="0070114D">
      <w:pPr>
        <w:spacing w:before="240" w:line="360" w:lineRule="auto"/>
        <w:jc w:val="both"/>
        <w:rPr>
          <w:rFonts w:cs="Arial"/>
          <w:shd w:val="clear" w:color="auto" w:fill="FFFFFF"/>
        </w:rPr>
      </w:pPr>
      <w:r w:rsidRPr="00A01876">
        <w:rPr>
          <w:rFonts w:cs="Arial"/>
          <w:b/>
          <w:bCs/>
          <w:shd w:val="clear" w:color="auto" w:fill="FFFFFF"/>
        </w:rPr>
        <w:t>Social:</w:t>
      </w:r>
      <w:r>
        <w:rPr>
          <w:rFonts w:cs="Arial"/>
          <w:shd w:val="clear" w:color="auto" w:fill="FFFFFF"/>
        </w:rPr>
        <w:t xml:space="preserve"> </w:t>
      </w:r>
      <w:r w:rsidR="00780A41">
        <w:rPr>
          <w:rFonts w:cs="Arial"/>
          <w:shd w:val="clear" w:color="auto" w:fill="FFFFFF"/>
        </w:rPr>
        <w:t xml:space="preserve">The social factors </w:t>
      </w:r>
      <w:r w:rsidR="0068169A">
        <w:rPr>
          <w:rFonts w:cs="Arial"/>
          <w:shd w:val="clear" w:color="auto" w:fill="FFFFFF"/>
        </w:rPr>
        <w:t xml:space="preserve">mainly </w:t>
      </w:r>
      <w:r w:rsidR="00780A41">
        <w:rPr>
          <w:rFonts w:cs="Arial"/>
          <w:shd w:val="clear" w:color="auto" w:fill="FFFFFF"/>
        </w:rPr>
        <w:t xml:space="preserve">refer to </w:t>
      </w:r>
      <w:r w:rsidR="00D7674F">
        <w:rPr>
          <w:rFonts w:cs="Arial"/>
          <w:shd w:val="clear" w:color="auto" w:fill="FFFFFF"/>
        </w:rPr>
        <w:t>the leaving style and culture</w:t>
      </w:r>
      <w:r w:rsidR="00BA447B">
        <w:rPr>
          <w:rFonts w:cs="Arial"/>
          <w:shd w:val="clear" w:color="auto" w:fill="FFFFFF"/>
        </w:rPr>
        <w:t xml:space="preserve"> aspects of a business </w:t>
      </w:r>
      <w:r w:rsidR="00301980">
        <w:rPr>
          <w:rFonts w:cs="Arial"/>
          <w:shd w:val="clear" w:color="auto" w:fill="FFFFFF"/>
        </w:rPr>
        <w:t>location</w:t>
      </w:r>
      <w:r w:rsidR="003E53A3">
        <w:rPr>
          <w:rFonts w:cs="Arial"/>
          <w:shd w:val="clear" w:color="auto" w:fill="FFFFFF"/>
        </w:rPr>
        <w:t xml:space="preserve"> </w:t>
      </w:r>
      <w:r w:rsidR="003E53A3">
        <w:rPr>
          <w:rFonts w:eastAsia="Times New Roman" w:cs="Arial"/>
          <w:color w:val="3A3A3A"/>
          <w:lang w:eastAsia="en-GB"/>
        </w:rPr>
        <w:t>(Heather, 2010</w:t>
      </w:r>
      <w:r w:rsidR="007B6504">
        <w:rPr>
          <w:rFonts w:eastAsia="Times New Roman" w:cs="Arial"/>
          <w:color w:val="3A3A3A"/>
          <w:lang w:eastAsia="en-GB"/>
        </w:rPr>
        <w:t>).</w:t>
      </w:r>
      <w:r w:rsidR="007B6504">
        <w:rPr>
          <w:rFonts w:cs="Arial"/>
          <w:shd w:val="clear" w:color="auto" w:fill="FFFFFF"/>
        </w:rPr>
        <w:t xml:space="preserve"> NISA identified</w:t>
      </w:r>
      <w:r w:rsidR="008A64B9">
        <w:rPr>
          <w:rFonts w:cs="Arial"/>
          <w:shd w:val="clear" w:color="auto" w:fill="FFFFFF"/>
        </w:rPr>
        <w:t xml:space="preserve"> its</w:t>
      </w:r>
      <w:r w:rsidR="00C53183">
        <w:rPr>
          <w:rFonts w:cs="Arial"/>
          <w:shd w:val="clear" w:color="auto" w:fill="FFFFFF"/>
        </w:rPr>
        <w:t xml:space="preserve"> c</w:t>
      </w:r>
      <w:r w:rsidR="00555A9C">
        <w:rPr>
          <w:rFonts w:cs="Arial"/>
          <w:shd w:val="clear" w:color="auto" w:fill="FFFFFF"/>
        </w:rPr>
        <w:t>ustomer</w:t>
      </w:r>
      <w:r w:rsidR="00C53183">
        <w:rPr>
          <w:rFonts w:cs="Arial"/>
          <w:shd w:val="clear" w:color="auto" w:fill="FFFFFF"/>
        </w:rPr>
        <w:t xml:space="preserve">s’ </w:t>
      </w:r>
      <w:r w:rsidR="00BB4CE3">
        <w:rPr>
          <w:rFonts w:cs="Arial"/>
          <w:shd w:val="clear" w:color="auto" w:fill="FFFFFF"/>
        </w:rPr>
        <w:t>speeding</w:t>
      </w:r>
      <w:r w:rsidR="00E10E09">
        <w:rPr>
          <w:rFonts w:cs="Arial"/>
          <w:shd w:val="clear" w:color="auto" w:fill="FFFFFF"/>
        </w:rPr>
        <w:t xml:space="preserve"> </w:t>
      </w:r>
      <w:r w:rsidR="00B7696A">
        <w:rPr>
          <w:rFonts w:cs="Arial"/>
          <w:shd w:val="clear" w:color="auto" w:fill="FFFFFF"/>
        </w:rPr>
        <w:t>life</w:t>
      </w:r>
      <w:r w:rsidR="00800401">
        <w:rPr>
          <w:rFonts w:cs="Arial"/>
          <w:shd w:val="clear" w:color="auto" w:fill="FFFFFF"/>
        </w:rPr>
        <w:t>style that has</w:t>
      </w:r>
      <w:r w:rsidR="003026AB">
        <w:rPr>
          <w:rFonts w:cs="Arial"/>
          <w:shd w:val="clear" w:color="auto" w:fill="FFFFFF"/>
        </w:rPr>
        <w:t xml:space="preserve"> evol</w:t>
      </w:r>
      <w:r w:rsidR="007F5CBA">
        <w:rPr>
          <w:rFonts w:cs="Arial"/>
          <w:shd w:val="clear" w:color="auto" w:fill="FFFFFF"/>
        </w:rPr>
        <w:t>v</w:t>
      </w:r>
      <w:r w:rsidR="003026AB">
        <w:rPr>
          <w:rFonts w:cs="Arial"/>
          <w:shd w:val="clear" w:color="auto" w:fill="FFFFFF"/>
        </w:rPr>
        <w:t xml:space="preserve">ed with </w:t>
      </w:r>
      <w:r w:rsidR="002A40DF">
        <w:rPr>
          <w:rFonts w:cs="Arial"/>
          <w:shd w:val="clear" w:color="auto" w:fill="FFFFFF"/>
        </w:rPr>
        <w:t>the availability of similar produc</w:t>
      </w:r>
      <w:r w:rsidR="007F5CBA">
        <w:rPr>
          <w:rFonts w:cs="Arial"/>
          <w:shd w:val="clear" w:color="auto" w:fill="FFFFFF"/>
        </w:rPr>
        <w:t>ts</w:t>
      </w:r>
      <w:r w:rsidR="002A40DF">
        <w:rPr>
          <w:rFonts w:cs="Arial"/>
          <w:shd w:val="clear" w:color="auto" w:fill="FFFFFF"/>
        </w:rPr>
        <w:t xml:space="preserve"> and services.</w:t>
      </w:r>
      <w:r w:rsidR="00F46EB7">
        <w:rPr>
          <w:rFonts w:cs="Arial"/>
          <w:shd w:val="clear" w:color="auto" w:fill="FFFFFF"/>
        </w:rPr>
        <w:t xml:space="preserve"> Therefore, the company</w:t>
      </w:r>
      <w:r w:rsidR="00554B6E">
        <w:rPr>
          <w:rFonts w:cs="Arial"/>
          <w:shd w:val="clear" w:color="auto" w:fill="FFFFFF"/>
        </w:rPr>
        <w:t xml:space="preserve"> has made</w:t>
      </w:r>
      <w:r w:rsidR="007F5CBA">
        <w:rPr>
          <w:rFonts w:cs="Arial"/>
          <w:shd w:val="clear" w:color="auto" w:fill="FFFFFF"/>
        </w:rPr>
        <w:t xml:space="preserve"> an</w:t>
      </w:r>
      <w:r w:rsidR="00554B6E">
        <w:rPr>
          <w:rFonts w:cs="Arial"/>
          <w:shd w:val="clear" w:color="auto" w:fill="FFFFFF"/>
        </w:rPr>
        <w:t xml:space="preserve"> </w:t>
      </w:r>
      <w:r w:rsidR="009E432F">
        <w:rPr>
          <w:rFonts w:cs="Arial"/>
          <w:shd w:val="clear" w:color="auto" w:fill="FFFFFF"/>
        </w:rPr>
        <w:t xml:space="preserve">effort in stepping up from the traditional retail </w:t>
      </w:r>
      <w:r w:rsidR="00010847">
        <w:rPr>
          <w:rFonts w:cs="Arial"/>
          <w:shd w:val="clear" w:color="auto" w:fill="FFFFFF"/>
        </w:rPr>
        <w:t>facilitation</w:t>
      </w:r>
      <w:r w:rsidR="005579F3">
        <w:rPr>
          <w:rFonts w:cs="Arial"/>
          <w:shd w:val="clear" w:color="auto" w:fill="FFFFFF"/>
        </w:rPr>
        <w:t>. NISA is now well facilitate</w:t>
      </w:r>
      <w:r w:rsidR="00FE1A3C">
        <w:rPr>
          <w:rFonts w:cs="Arial"/>
          <w:shd w:val="clear" w:color="auto" w:fill="FFFFFF"/>
        </w:rPr>
        <w:t>d</w:t>
      </w:r>
      <w:r w:rsidR="005579F3">
        <w:rPr>
          <w:rFonts w:cs="Arial"/>
          <w:shd w:val="clear" w:color="auto" w:fill="FFFFFF"/>
        </w:rPr>
        <w:t xml:space="preserve"> </w:t>
      </w:r>
      <w:r w:rsidR="00DE38C0">
        <w:rPr>
          <w:rFonts w:cs="Arial"/>
          <w:shd w:val="clear" w:color="auto" w:fill="FFFFFF"/>
        </w:rPr>
        <w:t xml:space="preserve">with </w:t>
      </w:r>
      <w:r w:rsidR="007F5CBA">
        <w:rPr>
          <w:rFonts w:cs="Arial"/>
          <w:shd w:val="clear" w:color="auto" w:fill="FFFFFF"/>
        </w:rPr>
        <w:t xml:space="preserve">an </w:t>
      </w:r>
      <w:r w:rsidR="00B6675A">
        <w:rPr>
          <w:rFonts w:cs="Arial"/>
          <w:shd w:val="clear" w:color="auto" w:fill="FFFFFF"/>
        </w:rPr>
        <w:t xml:space="preserve">informative </w:t>
      </w:r>
      <w:r w:rsidR="00732E58">
        <w:rPr>
          <w:rFonts w:cs="Arial"/>
          <w:shd w:val="clear" w:color="auto" w:fill="FFFFFF"/>
        </w:rPr>
        <w:t xml:space="preserve">website and </w:t>
      </w:r>
      <w:r w:rsidR="00C27605">
        <w:rPr>
          <w:rFonts w:cs="Arial"/>
          <w:shd w:val="clear" w:color="auto" w:fill="FFFFFF"/>
        </w:rPr>
        <w:t>interactive social media blogging. However</w:t>
      </w:r>
      <w:r w:rsidR="00C7116B">
        <w:rPr>
          <w:rFonts w:cs="Arial"/>
          <w:shd w:val="clear" w:color="auto" w:fill="FFFFFF"/>
        </w:rPr>
        <w:t>, as onli</w:t>
      </w:r>
      <w:r w:rsidR="007F5CBA">
        <w:rPr>
          <w:rFonts w:cs="Arial"/>
          <w:shd w:val="clear" w:color="auto" w:fill="FFFFFF"/>
        </w:rPr>
        <w:t>n</w:t>
      </w:r>
      <w:r w:rsidR="00C7116B">
        <w:rPr>
          <w:rFonts w:cs="Arial"/>
          <w:shd w:val="clear" w:color="auto" w:fill="FFFFFF"/>
        </w:rPr>
        <w:t>e shopping has bec</w:t>
      </w:r>
      <w:r w:rsidR="007F5CBA">
        <w:rPr>
          <w:rFonts w:cs="Arial"/>
          <w:shd w:val="clear" w:color="auto" w:fill="FFFFFF"/>
        </w:rPr>
        <w:t>o</w:t>
      </w:r>
      <w:r w:rsidR="00C7116B">
        <w:rPr>
          <w:rFonts w:cs="Arial"/>
          <w:shd w:val="clear" w:color="auto" w:fill="FFFFFF"/>
        </w:rPr>
        <w:t xml:space="preserve">me more preferable than </w:t>
      </w:r>
      <w:r w:rsidR="007F5CBA">
        <w:rPr>
          <w:rFonts w:cs="Arial"/>
          <w:shd w:val="clear" w:color="auto" w:fill="FFFFFF"/>
        </w:rPr>
        <w:t xml:space="preserve">the </w:t>
      </w:r>
      <w:r w:rsidR="00C7116B">
        <w:rPr>
          <w:rFonts w:cs="Arial"/>
          <w:shd w:val="clear" w:color="auto" w:fill="FFFFFF"/>
        </w:rPr>
        <w:t>physical one</w:t>
      </w:r>
      <w:r w:rsidR="007F5CBA">
        <w:rPr>
          <w:rFonts w:cs="Arial"/>
          <w:shd w:val="clear" w:color="auto" w:fill="FFFFFF"/>
        </w:rPr>
        <w:t>,</w:t>
      </w:r>
      <w:r w:rsidR="00F6788C">
        <w:rPr>
          <w:rFonts w:cs="Arial"/>
          <w:shd w:val="clear" w:color="auto" w:fill="FFFFFF"/>
        </w:rPr>
        <w:t xml:space="preserve"> </w:t>
      </w:r>
      <w:r w:rsidR="00C27605">
        <w:rPr>
          <w:rFonts w:cs="Arial"/>
          <w:shd w:val="clear" w:color="auto" w:fill="FFFFFF"/>
        </w:rPr>
        <w:t xml:space="preserve">the </w:t>
      </w:r>
      <w:r w:rsidR="000F4A46">
        <w:rPr>
          <w:rFonts w:cs="Arial"/>
          <w:shd w:val="clear" w:color="auto" w:fill="FFFFFF"/>
        </w:rPr>
        <w:t xml:space="preserve">aspect of </w:t>
      </w:r>
      <w:r w:rsidR="00B92EC3">
        <w:rPr>
          <w:rFonts w:cs="Arial"/>
          <w:shd w:val="clear" w:color="auto" w:fill="FFFFFF"/>
        </w:rPr>
        <w:t xml:space="preserve">online </w:t>
      </w:r>
      <w:r w:rsidR="008B66E7">
        <w:rPr>
          <w:rFonts w:cs="Arial"/>
          <w:shd w:val="clear" w:color="auto" w:fill="FFFFFF"/>
        </w:rPr>
        <w:t xml:space="preserve">shopping experience is still </w:t>
      </w:r>
      <w:r w:rsidR="00B66E8C">
        <w:rPr>
          <w:rFonts w:cs="Arial"/>
          <w:shd w:val="clear" w:color="auto" w:fill="FFFFFF"/>
        </w:rPr>
        <w:t>not available</w:t>
      </w:r>
      <w:r w:rsidR="00F6788C">
        <w:rPr>
          <w:rFonts w:cs="Arial"/>
          <w:shd w:val="clear" w:color="auto" w:fill="FFFFFF"/>
        </w:rPr>
        <w:t xml:space="preserve"> at NISA. This factor could </w:t>
      </w:r>
      <w:r w:rsidR="007B6504">
        <w:rPr>
          <w:rFonts w:cs="Arial"/>
          <w:shd w:val="clear" w:color="auto" w:fill="FFFFFF"/>
        </w:rPr>
        <w:t>influence</w:t>
      </w:r>
      <w:r w:rsidR="00F6788C">
        <w:rPr>
          <w:rFonts w:cs="Arial"/>
          <w:shd w:val="clear" w:color="auto" w:fill="FFFFFF"/>
        </w:rPr>
        <w:t xml:space="preserve"> on </w:t>
      </w:r>
      <w:r w:rsidR="008D5920">
        <w:rPr>
          <w:rFonts w:cs="Arial"/>
          <w:shd w:val="clear" w:color="auto" w:fill="FFFFFF"/>
        </w:rPr>
        <w:t>obstructive NISA’s customer demand</w:t>
      </w:r>
      <w:r w:rsidR="007F5CBA">
        <w:rPr>
          <w:rFonts w:cs="Arial"/>
          <w:shd w:val="clear" w:color="auto" w:fill="FFFFFF"/>
        </w:rPr>
        <w:t>,</w:t>
      </w:r>
      <w:r w:rsidR="008D5920">
        <w:rPr>
          <w:rFonts w:cs="Arial"/>
          <w:shd w:val="clear" w:color="auto" w:fill="FFFFFF"/>
        </w:rPr>
        <w:t xml:space="preserve"> </w:t>
      </w:r>
      <w:r w:rsidR="0063224C">
        <w:rPr>
          <w:rFonts w:cs="Arial"/>
          <w:shd w:val="clear" w:color="auto" w:fill="FFFFFF"/>
        </w:rPr>
        <w:t xml:space="preserve">thus losing </w:t>
      </w:r>
      <w:r w:rsidR="00CE599E">
        <w:rPr>
          <w:rFonts w:cs="Arial"/>
          <w:shd w:val="clear" w:color="auto" w:fill="FFFFFF"/>
        </w:rPr>
        <w:t>revenue</w:t>
      </w:r>
      <w:r w:rsidR="007F5CBA">
        <w:rPr>
          <w:rFonts w:cs="Arial"/>
          <w:shd w:val="clear" w:color="auto" w:fill="FFFFFF"/>
        </w:rPr>
        <w:t xml:space="preserve"> (</w:t>
      </w:r>
      <w:r w:rsidR="007B6504">
        <w:t>Frontier</w:t>
      </w:r>
      <w:r w:rsidR="007F5CBA">
        <w:t xml:space="preserve"> Issues, 2017).</w:t>
      </w:r>
    </w:p>
    <w:p w14:paraId="1678EC70" w14:textId="2ECCFBC8" w:rsidR="00B77C34" w:rsidRDefault="00551DAD" w:rsidP="001F34D8">
      <w:pPr>
        <w:spacing w:before="240" w:line="360" w:lineRule="auto"/>
        <w:jc w:val="both"/>
        <w:rPr>
          <w:rFonts w:cs="Arial"/>
          <w:shd w:val="clear" w:color="auto" w:fill="FFFFFF"/>
        </w:rPr>
      </w:pPr>
      <w:r w:rsidRPr="004B1CA3">
        <w:rPr>
          <w:rFonts w:cs="Arial"/>
          <w:b/>
          <w:bCs/>
          <w:shd w:val="clear" w:color="auto" w:fill="FFFFFF"/>
        </w:rPr>
        <w:t>Technological:</w:t>
      </w:r>
      <w:r>
        <w:rPr>
          <w:rFonts w:cs="Arial"/>
          <w:shd w:val="clear" w:color="auto" w:fill="FFFFFF"/>
        </w:rPr>
        <w:t xml:space="preserve"> </w:t>
      </w:r>
      <w:r w:rsidR="00DA278B" w:rsidRPr="00DC1F03">
        <w:rPr>
          <w:rFonts w:cs="Arial"/>
          <w:color w:val="303335"/>
          <w:shd w:val="clear" w:color="auto" w:fill="FFFFFF"/>
        </w:rPr>
        <w:t>Technological factors</w:t>
      </w:r>
      <w:r w:rsidR="008E1ABC" w:rsidRPr="00DC1F03">
        <w:rPr>
          <w:rFonts w:cs="Arial"/>
          <w:color w:val="303335"/>
          <w:shd w:val="clear" w:color="auto" w:fill="FFFFFF"/>
        </w:rPr>
        <w:t xml:space="preserve"> are mostly related to </w:t>
      </w:r>
      <w:r w:rsidR="00DC7397" w:rsidRPr="00DC1F03">
        <w:rPr>
          <w:rFonts w:cs="Arial"/>
          <w:color w:val="303335"/>
          <w:shd w:val="clear" w:color="auto" w:fill="FFFFFF"/>
        </w:rPr>
        <w:t>techn</w:t>
      </w:r>
      <w:r w:rsidR="007F5CBA">
        <w:rPr>
          <w:rFonts w:cs="Arial"/>
          <w:color w:val="303335"/>
          <w:shd w:val="clear" w:color="auto" w:fill="FFFFFF"/>
        </w:rPr>
        <w:t>olog</w:t>
      </w:r>
      <w:r w:rsidR="00DC7397" w:rsidRPr="00DC1F03">
        <w:rPr>
          <w:rFonts w:cs="Arial"/>
          <w:color w:val="303335"/>
          <w:shd w:val="clear" w:color="auto" w:fill="FFFFFF"/>
        </w:rPr>
        <w:t>ical</w:t>
      </w:r>
      <w:r w:rsidR="008E1ABC" w:rsidRPr="00DC1F03">
        <w:rPr>
          <w:rFonts w:cs="Arial"/>
          <w:color w:val="303335"/>
          <w:shd w:val="clear" w:color="auto" w:fill="FFFFFF"/>
        </w:rPr>
        <w:t xml:space="preserve"> </w:t>
      </w:r>
      <w:r w:rsidR="00541E7A" w:rsidRPr="00DC1F03">
        <w:rPr>
          <w:rFonts w:cs="Arial"/>
          <w:color w:val="303335"/>
          <w:shd w:val="clear" w:color="auto" w:fill="FFFFFF"/>
        </w:rPr>
        <w:t>innovation</w:t>
      </w:r>
      <w:r w:rsidR="009B7140" w:rsidRPr="00DC1F03">
        <w:rPr>
          <w:rFonts w:cs="Arial"/>
          <w:color w:val="303335"/>
          <w:shd w:val="clear" w:color="auto" w:fill="FFFFFF"/>
        </w:rPr>
        <w:t>s</w:t>
      </w:r>
      <w:r w:rsidR="009D1E03" w:rsidRPr="00DC1F03">
        <w:rPr>
          <w:rFonts w:cs="Arial"/>
          <w:color w:val="303335"/>
          <w:shd w:val="clear" w:color="auto" w:fill="FFFFFF"/>
        </w:rPr>
        <w:t xml:space="preserve"> with the power of internet sources. </w:t>
      </w:r>
      <w:r w:rsidR="00B4477E" w:rsidRPr="00DC1F03">
        <w:rPr>
          <w:rFonts w:cs="Arial"/>
          <w:color w:val="303335"/>
          <w:shd w:val="clear" w:color="auto" w:fill="FFFFFF"/>
        </w:rPr>
        <w:t>T</w:t>
      </w:r>
      <w:r w:rsidR="002539B9" w:rsidRPr="00DC1F03">
        <w:rPr>
          <w:rFonts w:cs="Arial"/>
          <w:color w:val="303335"/>
          <w:shd w:val="clear" w:color="auto" w:fill="FFFFFF"/>
        </w:rPr>
        <w:t xml:space="preserve">his </w:t>
      </w:r>
      <w:r w:rsidR="00960E45">
        <w:rPr>
          <w:rFonts w:cs="Arial"/>
          <w:color w:val="303335"/>
          <w:shd w:val="clear" w:color="auto" w:fill="FFFFFF"/>
        </w:rPr>
        <w:t xml:space="preserve">aspect introduces to </w:t>
      </w:r>
      <w:r w:rsidR="00663D96">
        <w:rPr>
          <w:rFonts w:cs="Arial"/>
          <w:color w:val="303335"/>
          <w:shd w:val="clear" w:color="auto" w:fill="FFFFFF"/>
        </w:rPr>
        <w:t>new tr</w:t>
      </w:r>
      <w:r w:rsidR="00DE4D44">
        <w:rPr>
          <w:rFonts w:cs="Arial"/>
          <w:color w:val="303335"/>
          <w:shd w:val="clear" w:color="auto" w:fill="FFFFFF"/>
        </w:rPr>
        <w:t xml:space="preserve">ends and </w:t>
      </w:r>
      <w:r w:rsidR="00D52A8C">
        <w:rPr>
          <w:rFonts w:cs="Arial"/>
          <w:color w:val="303335"/>
          <w:shd w:val="clear" w:color="auto" w:fill="FFFFFF"/>
        </w:rPr>
        <w:t>customers’ b</w:t>
      </w:r>
      <w:r w:rsidR="00931F89">
        <w:rPr>
          <w:rFonts w:cs="Arial"/>
          <w:color w:val="303335"/>
          <w:shd w:val="clear" w:color="auto" w:fill="FFFFFF"/>
        </w:rPr>
        <w:t>u</w:t>
      </w:r>
      <w:r w:rsidR="00D52A8C">
        <w:rPr>
          <w:rFonts w:cs="Arial"/>
          <w:color w:val="303335"/>
          <w:shd w:val="clear" w:color="auto" w:fill="FFFFFF"/>
        </w:rPr>
        <w:t>ying behaviour</w:t>
      </w:r>
      <w:r w:rsidR="00931F89">
        <w:rPr>
          <w:rFonts w:cs="Arial"/>
          <w:color w:val="303335"/>
          <w:shd w:val="clear" w:color="auto" w:fill="FFFFFF"/>
        </w:rPr>
        <w:t xml:space="preserve"> </w:t>
      </w:r>
      <w:r w:rsidR="009B278B">
        <w:rPr>
          <w:rFonts w:cs="Arial"/>
          <w:color w:val="303335"/>
          <w:shd w:val="clear" w:color="auto" w:fill="FFFFFF"/>
        </w:rPr>
        <w:t xml:space="preserve">as well as company ability </w:t>
      </w:r>
      <w:r w:rsidR="00F25A88">
        <w:rPr>
          <w:rFonts w:cs="Arial"/>
          <w:color w:val="303335"/>
          <w:shd w:val="clear" w:color="auto" w:fill="FFFFFF"/>
        </w:rPr>
        <w:t xml:space="preserve">in </w:t>
      </w:r>
      <w:r w:rsidR="007F5CBA">
        <w:rPr>
          <w:rFonts w:cs="Arial"/>
          <w:color w:val="303335"/>
          <w:shd w:val="clear" w:color="auto" w:fill="FFFFFF"/>
        </w:rPr>
        <w:t xml:space="preserve">the </w:t>
      </w:r>
      <w:r w:rsidR="00303B15">
        <w:rPr>
          <w:rFonts w:cs="Arial"/>
          <w:color w:val="303335"/>
          <w:shd w:val="clear" w:color="auto" w:fill="FFFFFF"/>
        </w:rPr>
        <w:t>mass</w:t>
      </w:r>
      <w:r w:rsidR="007F5CBA">
        <w:rPr>
          <w:rFonts w:cs="Arial"/>
          <w:color w:val="303335"/>
          <w:shd w:val="clear" w:color="auto" w:fill="FFFFFF"/>
        </w:rPr>
        <w:t>-</w:t>
      </w:r>
      <w:r w:rsidR="00303B15">
        <w:rPr>
          <w:rFonts w:cs="Arial"/>
          <w:color w:val="303335"/>
          <w:shd w:val="clear" w:color="auto" w:fill="FFFFFF"/>
        </w:rPr>
        <w:t xml:space="preserve">market analysis. </w:t>
      </w:r>
      <w:r w:rsidR="00931B91">
        <w:rPr>
          <w:rFonts w:cs="Arial"/>
          <w:color w:val="303335"/>
          <w:shd w:val="clear" w:color="auto" w:fill="FFFFFF"/>
        </w:rPr>
        <w:t>In the case of NISA</w:t>
      </w:r>
      <w:r w:rsidR="007E4A19">
        <w:rPr>
          <w:rFonts w:cs="Arial"/>
          <w:color w:val="303335"/>
          <w:shd w:val="clear" w:color="auto" w:fill="FFFFFF"/>
        </w:rPr>
        <w:t>, their online</w:t>
      </w:r>
      <w:r w:rsidR="007F5CBA">
        <w:rPr>
          <w:rFonts w:cs="Arial"/>
          <w:color w:val="303335"/>
          <w:shd w:val="clear" w:color="auto" w:fill="FFFFFF"/>
        </w:rPr>
        <w:t>,</w:t>
      </w:r>
      <w:r w:rsidR="007E4A19">
        <w:rPr>
          <w:rFonts w:cs="Arial"/>
          <w:color w:val="303335"/>
          <w:shd w:val="clear" w:color="auto" w:fill="FFFFFF"/>
        </w:rPr>
        <w:t xml:space="preserve"> operational strateg</w:t>
      </w:r>
      <w:r w:rsidR="007C75DA">
        <w:rPr>
          <w:rFonts w:cs="Arial"/>
          <w:color w:val="303335"/>
          <w:shd w:val="clear" w:color="auto" w:fill="FFFFFF"/>
        </w:rPr>
        <w:t>y</w:t>
      </w:r>
      <w:r w:rsidR="00D36ED2">
        <w:rPr>
          <w:rFonts w:cs="Arial"/>
          <w:color w:val="303335"/>
          <w:shd w:val="clear" w:color="auto" w:fill="FFFFFF"/>
        </w:rPr>
        <w:t xml:space="preserve"> </w:t>
      </w:r>
      <w:r w:rsidR="00DD512D">
        <w:rPr>
          <w:rFonts w:cs="Arial"/>
          <w:color w:val="303335"/>
          <w:shd w:val="clear" w:color="auto" w:fill="FFFFFF"/>
        </w:rPr>
        <w:t>incorporates</w:t>
      </w:r>
      <w:r w:rsidR="00D36ED2">
        <w:rPr>
          <w:rFonts w:cs="Arial"/>
          <w:color w:val="303335"/>
          <w:shd w:val="clear" w:color="auto" w:fill="FFFFFF"/>
        </w:rPr>
        <w:t xml:space="preserve"> </w:t>
      </w:r>
      <w:r w:rsidR="007B6504">
        <w:rPr>
          <w:rFonts w:cs="Arial"/>
          <w:color w:val="303335"/>
          <w:shd w:val="clear" w:color="auto" w:fill="FFFFFF"/>
        </w:rPr>
        <w:t>unique</w:t>
      </w:r>
      <w:r w:rsidR="00D36ED2">
        <w:rPr>
          <w:rFonts w:cs="Arial"/>
          <w:color w:val="303335"/>
          <w:shd w:val="clear" w:color="auto" w:fill="FFFFFF"/>
        </w:rPr>
        <w:t xml:space="preserve"> </w:t>
      </w:r>
      <w:r w:rsidR="002E1C24">
        <w:rPr>
          <w:rFonts w:cs="Arial"/>
          <w:color w:val="303335"/>
          <w:shd w:val="clear" w:color="auto" w:fill="FFFFFF"/>
        </w:rPr>
        <w:t>offering</w:t>
      </w:r>
      <w:r w:rsidR="00C168EE">
        <w:rPr>
          <w:rFonts w:cs="Arial"/>
          <w:color w:val="303335"/>
          <w:shd w:val="clear" w:color="auto" w:fill="FFFFFF"/>
        </w:rPr>
        <w:t xml:space="preserve"> embracing the technological demand. </w:t>
      </w:r>
      <w:r w:rsidR="009A67D3">
        <w:rPr>
          <w:rFonts w:cs="Arial"/>
          <w:color w:val="303335"/>
          <w:shd w:val="clear" w:color="auto" w:fill="FFFFFF"/>
        </w:rPr>
        <w:t>Th</w:t>
      </w:r>
      <w:r w:rsidR="00262E34">
        <w:rPr>
          <w:rFonts w:cs="Arial"/>
          <w:color w:val="303335"/>
          <w:shd w:val="clear" w:color="auto" w:fill="FFFFFF"/>
        </w:rPr>
        <w:t>is includes</w:t>
      </w:r>
      <w:r w:rsidR="00EE50F6">
        <w:rPr>
          <w:rFonts w:cs="Arial"/>
          <w:color w:val="303335"/>
          <w:shd w:val="clear" w:color="auto" w:fill="FFFFFF"/>
        </w:rPr>
        <w:t xml:space="preserve"> </w:t>
      </w:r>
      <w:r w:rsidR="00EE50F6">
        <w:rPr>
          <w:rFonts w:cs="Arial"/>
          <w:shd w:val="clear" w:color="auto" w:fill="FFFFFF"/>
        </w:rPr>
        <w:t>allow</w:t>
      </w:r>
      <w:r w:rsidR="00262E34">
        <w:rPr>
          <w:rFonts w:cs="Arial"/>
          <w:shd w:val="clear" w:color="auto" w:fill="FFFFFF"/>
        </w:rPr>
        <w:t>ing</w:t>
      </w:r>
      <w:r w:rsidR="00EE50F6">
        <w:rPr>
          <w:rFonts w:cs="Arial"/>
          <w:shd w:val="clear" w:color="auto" w:fill="FFFFFF"/>
        </w:rPr>
        <w:t xml:space="preserve"> customer to locate their product in their nearest store</w:t>
      </w:r>
      <w:r w:rsidR="001F34D8">
        <w:rPr>
          <w:rFonts w:cs="Arial"/>
          <w:shd w:val="clear" w:color="auto" w:fill="FFFFFF"/>
        </w:rPr>
        <w:t xml:space="preserve">. </w:t>
      </w:r>
      <w:r w:rsidR="0048203B">
        <w:rPr>
          <w:rFonts w:cs="Arial"/>
          <w:shd w:val="clear" w:color="auto" w:fill="FFFFFF"/>
        </w:rPr>
        <w:t xml:space="preserve">The </w:t>
      </w:r>
      <w:r w:rsidR="0048203B">
        <w:rPr>
          <w:rFonts w:cs="Arial"/>
          <w:shd w:val="clear" w:color="auto" w:fill="FFFFFF"/>
        </w:rPr>
        <w:lastRenderedPageBreak/>
        <w:t xml:space="preserve">marketing aspects also visible </w:t>
      </w:r>
      <w:r w:rsidR="0001213B">
        <w:rPr>
          <w:rFonts w:cs="Arial"/>
          <w:shd w:val="clear" w:color="auto" w:fill="FFFFFF"/>
        </w:rPr>
        <w:t>in</w:t>
      </w:r>
      <w:r w:rsidR="000559BA">
        <w:rPr>
          <w:rFonts w:cs="Arial"/>
          <w:shd w:val="clear" w:color="auto" w:fill="FFFFFF"/>
        </w:rPr>
        <w:t xml:space="preserve"> </w:t>
      </w:r>
      <w:proofErr w:type="spellStart"/>
      <w:r w:rsidR="000559BA">
        <w:rPr>
          <w:rFonts w:cs="Arial"/>
          <w:color w:val="303335"/>
          <w:shd w:val="clear" w:color="auto" w:fill="FFFFFF"/>
        </w:rPr>
        <w:t>Nisa</w:t>
      </w:r>
      <w:proofErr w:type="spellEnd"/>
      <w:r w:rsidR="000559BA">
        <w:rPr>
          <w:rFonts w:cs="Arial"/>
          <w:color w:val="303335"/>
          <w:shd w:val="clear" w:color="auto" w:fill="FFFFFF"/>
        </w:rPr>
        <w:t xml:space="preserve"> </w:t>
      </w:r>
      <w:r w:rsidR="00265B19">
        <w:rPr>
          <w:rFonts w:cs="Arial"/>
          <w:color w:val="303335"/>
          <w:shd w:val="clear" w:color="auto" w:fill="FFFFFF"/>
        </w:rPr>
        <w:t>has</w:t>
      </w:r>
      <w:r w:rsidR="0001213B">
        <w:rPr>
          <w:rFonts w:cs="Arial"/>
          <w:shd w:val="clear" w:color="auto" w:fill="FFFFFF"/>
        </w:rPr>
        <w:t xml:space="preserve"> ut</w:t>
      </w:r>
      <w:r w:rsidR="007F5CBA">
        <w:rPr>
          <w:rFonts w:cs="Arial"/>
          <w:shd w:val="clear" w:color="auto" w:fill="FFFFFF"/>
        </w:rPr>
        <w:t>ili</w:t>
      </w:r>
      <w:r w:rsidR="00265B19">
        <w:rPr>
          <w:rFonts w:cs="Arial"/>
          <w:shd w:val="clear" w:color="auto" w:fill="FFFFFF"/>
        </w:rPr>
        <w:t xml:space="preserve">sed </w:t>
      </w:r>
      <w:r w:rsidR="0001213B">
        <w:rPr>
          <w:rFonts w:cs="Arial"/>
          <w:shd w:val="clear" w:color="auto" w:fill="FFFFFF"/>
        </w:rPr>
        <w:t xml:space="preserve">the social media, </w:t>
      </w:r>
      <w:r w:rsidR="00E45196">
        <w:rPr>
          <w:rFonts w:cs="Arial"/>
          <w:shd w:val="clear" w:color="auto" w:fill="FFFFFF"/>
        </w:rPr>
        <w:t>s</w:t>
      </w:r>
      <w:r w:rsidR="0001213B">
        <w:rPr>
          <w:rFonts w:cs="Arial"/>
          <w:shd w:val="clear" w:color="auto" w:fill="FFFFFF"/>
        </w:rPr>
        <w:t>earch engine and emailing platform</w:t>
      </w:r>
      <w:r w:rsidR="00E45196">
        <w:rPr>
          <w:rFonts w:cs="Arial"/>
          <w:color w:val="303335"/>
          <w:shd w:val="clear" w:color="auto" w:fill="FFFFFF"/>
        </w:rPr>
        <w:t xml:space="preserve"> to reach out to its </w:t>
      </w:r>
      <w:r w:rsidR="00CF0D41">
        <w:rPr>
          <w:rFonts w:cs="Arial"/>
          <w:color w:val="303335"/>
          <w:shd w:val="clear" w:color="auto" w:fill="FFFFFF"/>
        </w:rPr>
        <w:t>potential customer</w:t>
      </w:r>
      <w:r w:rsidR="00464F28">
        <w:rPr>
          <w:rFonts w:cs="Arial"/>
          <w:shd w:val="clear" w:color="auto" w:fill="FFFFFF"/>
        </w:rPr>
        <w:t xml:space="preserve">. </w:t>
      </w:r>
    </w:p>
    <w:p w14:paraId="22FAD01F" w14:textId="45C599BB" w:rsidR="002129E6" w:rsidRDefault="00F25C48" w:rsidP="00DE619D">
      <w:pPr>
        <w:spacing w:before="240" w:line="360" w:lineRule="auto"/>
        <w:jc w:val="both"/>
        <w:rPr>
          <w:rFonts w:eastAsia="Times New Roman" w:cs="Arial"/>
          <w:color w:val="3A3A3A"/>
          <w:lang w:eastAsia="en-GB"/>
        </w:rPr>
      </w:pPr>
      <w:r w:rsidRPr="00104D26">
        <w:rPr>
          <w:rFonts w:cs="Arial"/>
          <w:b/>
          <w:bCs/>
          <w:shd w:val="clear" w:color="auto" w:fill="FFFFFF"/>
        </w:rPr>
        <w:t>Legal</w:t>
      </w:r>
      <w:r w:rsidR="00443D27" w:rsidRPr="00104D26">
        <w:rPr>
          <w:rFonts w:cs="Arial"/>
          <w:b/>
          <w:bCs/>
          <w:shd w:val="clear" w:color="auto" w:fill="FFFFFF"/>
        </w:rPr>
        <w:t>:</w:t>
      </w:r>
      <w:r w:rsidR="00443D27">
        <w:rPr>
          <w:rFonts w:cs="Arial"/>
          <w:shd w:val="clear" w:color="auto" w:fill="FFFFFF"/>
        </w:rPr>
        <w:t xml:space="preserve"> </w:t>
      </w:r>
      <w:r w:rsidR="004D0580" w:rsidRPr="00226A8B">
        <w:rPr>
          <w:rFonts w:cs="Arial"/>
          <w:shd w:val="clear" w:color="auto" w:fill="FFFFFF"/>
        </w:rPr>
        <w:t xml:space="preserve">The legal factor influencing </w:t>
      </w:r>
      <w:r w:rsidR="00795F1B" w:rsidRPr="00226A8B">
        <w:rPr>
          <w:rFonts w:cs="Arial"/>
          <w:shd w:val="clear" w:color="auto" w:fill="FFFFFF"/>
        </w:rPr>
        <w:t xml:space="preserve">SMEs grocery industry </w:t>
      </w:r>
      <w:r w:rsidR="00DE247E" w:rsidRPr="00226A8B">
        <w:rPr>
          <w:rFonts w:cs="Arial"/>
          <w:shd w:val="clear" w:color="auto" w:fill="FFFFFF"/>
        </w:rPr>
        <w:t xml:space="preserve">are the law and regulation made by the </w:t>
      </w:r>
      <w:r w:rsidR="00D408D9" w:rsidRPr="00226A8B">
        <w:rPr>
          <w:rFonts w:cs="Arial"/>
          <w:shd w:val="clear" w:color="auto" w:fill="FFFFFF"/>
        </w:rPr>
        <w:t>government</w:t>
      </w:r>
      <w:r w:rsidR="00861B7D" w:rsidRPr="00226A8B">
        <w:rPr>
          <w:rFonts w:cs="Arial"/>
          <w:shd w:val="clear" w:color="auto" w:fill="FFFFFF"/>
        </w:rPr>
        <w:t xml:space="preserve">. </w:t>
      </w:r>
      <w:r w:rsidR="00A90987" w:rsidRPr="00226A8B">
        <w:rPr>
          <w:rFonts w:cs="Arial"/>
          <w:shd w:val="clear" w:color="auto" w:fill="FFFFFF"/>
        </w:rPr>
        <w:t xml:space="preserve">It provides guidelines that every business need to </w:t>
      </w:r>
      <w:r w:rsidR="002129E6" w:rsidRPr="00226A8B">
        <w:rPr>
          <w:rFonts w:cs="Arial"/>
          <w:shd w:val="clear" w:color="auto" w:fill="FFFFFF"/>
        </w:rPr>
        <w:t xml:space="preserve">abide </w:t>
      </w:r>
      <w:proofErr w:type="spellStart"/>
      <w:r w:rsidR="002129E6" w:rsidRPr="00226A8B">
        <w:rPr>
          <w:rFonts w:cs="Arial"/>
          <w:shd w:val="clear" w:color="auto" w:fill="FFFFFF"/>
        </w:rPr>
        <w:t>by.</w:t>
      </w:r>
      <w:r w:rsidR="00226A8B" w:rsidRPr="00226A8B">
        <w:rPr>
          <w:rFonts w:eastAsia="Times New Roman" w:cs="Arial"/>
          <w:color w:val="3A3A3A"/>
          <w:lang w:eastAsia="en-GB"/>
        </w:rPr>
        <w:t>This</w:t>
      </w:r>
      <w:proofErr w:type="spellEnd"/>
      <w:r w:rsidR="00226A8B" w:rsidRPr="00226A8B">
        <w:rPr>
          <w:rFonts w:eastAsia="Times New Roman" w:cs="Arial"/>
          <w:color w:val="3A3A3A"/>
          <w:lang w:eastAsia="en-GB"/>
        </w:rPr>
        <w:t xml:space="preserve"> includ</w:t>
      </w:r>
      <w:r w:rsidR="007F5CBA">
        <w:rPr>
          <w:rFonts w:eastAsia="Times New Roman" w:cs="Arial"/>
          <w:color w:val="3A3A3A"/>
          <w:lang w:eastAsia="en-GB"/>
        </w:rPr>
        <w:t>e</w:t>
      </w:r>
      <w:r w:rsidR="00226A8B" w:rsidRPr="00226A8B">
        <w:rPr>
          <w:rFonts w:eastAsia="Times New Roman" w:cs="Arial"/>
          <w:color w:val="3A3A3A"/>
          <w:lang w:eastAsia="en-GB"/>
        </w:rPr>
        <w:t>s abiding with employment law, health and safety regulation, consumer right</w:t>
      </w:r>
      <w:r w:rsidR="009174E6">
        <w:rPr>
          <w:rFonts w:eastAsia="Times New Roman" w:cs="Arial"/>
          <w:color w:val="3A3A3A"/>
          <w:lang w:eastAsia="en-GB"/>
        </w:rPr>
        <w:t>s</w:t>
      </w:r>
      <w:r w:rsidR="00226A8B" w:rsidRPr="00226A8B">
        <w:rPr>
          <w:rFonts w:eastAsia="Times New Roman" w:cs="Arial"/>
          <w:color w:val="3A3A3A"/>
          <w:lang w:eastAsia="en-GB"/>
        </w:rPr>
        <w:t xml:space="preserve"> etc</w:t>
      </w:r>
      <w:r w:rsidR="007F5CBA">
        <w:rPr>
          <w:rFonts w:eastAsia="Times New Roman" w:cs="Arial"/>
          <w:color w:val="3A3A3A"/>
          <w:lang w:eastAsia="en-GB"/>
        </w:rPr>
        <w:t>.</w:t>
      </w:r>
      <w:r w:rsidR="00794436">
        <w:rPr>
          <w:rFonts w:eastAsia="Times New Roman" w:cs="Arial"/>
          <w:color w:val="3A3A3A"/>
          <w:lang w:eastAsia="en-GB"/>
        </w:rPr>
        <w:t xml:space="preserve"> (Heather, 2010). </w:t>
      </w:r>
    </w:p>
    <w:p w14:paraId="6D5AAF51" w14:textId="258F5DD3" w:rsidR="002464E4" w:rsidRDefault="00B24063" w:rsidP="00B24063">
      <w:pPr>
        <w:spacing w:before="240" w:line="360" w:lineRule="auto"/>
        <w:jc w:val="both"/>
        <w:rPr>
          <w:rFonts w:cs="Arial"/>
          <w:shd w:val="clear" w:color="auto" w:fill="FFFFFF"/>
        </w:rPr>
      </w:pPr>
      <w:r w:rsidRPr="00104D26">
        <w:rPr>
          <w:rFonts w:cs="Arial"/>
          <w:b/>
          <w:bCs/>
          <w:shd w:val="clear" w:color="auto" w:fill="FFFFFF"/>
        </w:rPr>
        <w:t>Environmental:</w:t>
      </w:r>
      <w:r>
        <w:rPr>
          <w:rFonts w:cs="Arial"/>
          <w:shd w:val="clear" w:color="auto" w:fill="FFFFFF"/>
        </w:rPr>
        <w:t xml:space="preserve"> Environmental factors are the influences of the weather and climate changes. These factors can largely affect the growth and harvest of crops, fruits and vegetables. This can cause issues with supply chain influencing pricing for consumers.  Therefore, grocery SMEs like NISA can hig</w:t>
      </w:r>
      <w:r w:rsidR="007F5CBA">
        <w:rPr>
          <w:rFonts w:cs="Arial"/>
          <w:shd w:val="clear" w:color="auto" w:fill="FFFFFF"/>
        </w:rPr>
        <w:t>h</w:t>
      </w:r>
      <w:r>
        <w:rPr>
          <w:rFonts w:cs="Arial"/>
          <w:shd w:val="clear" w:color="auto" w:fill="FFFFFF"/>
        </w:rPr>
        <w:t>ly be affected by these factors.</w:t>
      </w:r>
    </w:p>
    <w:p w14:paraId="7C94EA8C" w14:textId="080F2C84" w:rsidR="009F0394" w:rsidRDefault="009F0394" w:rsidP="00193B4C">
      <w:pPr>
        <w:shd w:val="clear" w:color="auto" w:fill="FFFFFF"/>
        <w:spacing w:before="100" w:beforeAutospacing="1" w:after="150" w:line="360" w:lineRule="auto"/>
        <w:rPr>
          <w:rFonts w:eastAsia="Times New Roman" w:cs="Arial"/>
          <w:lang w:eastAsia="en-GB"/>
        </w:rPr>
      </w:pPr>
      <w:r w:rsidRPr="008E6272">
        <w:rPr>
          <w:rFonts w:eastAsia="Times New Roman" w:cs="Arial"/>
          <w:lang w:eastAsia="en-GB"/>
        </w:rPr>
        <w:t>The table demonstrate</w:t>
      </w:r>
      <w:r w:rsidR="007F5CBA">
        <w:rPr>
          <w:rFonts w:eastAsia="Times New Roman" w:cs="Arial"/>
          <w:lang w:eastAsia="en-GB"/>
        </w:rPr>
        <w:t>s</w:t>
      </w:r>
      <w:r w:rsidRPr="008E6272">
        <w:rPr>
          <w:rFonts w:eastAsia="Times New Roman" w:cs="Arial"/>
          <w:lang w:eastAsia="en-GB"/>
        </w:rPr>
        <w:t xml:space="preserve"> the PESTLE analysis of NISAs macro environments  that could possibly affect NISAs growth within the SME grocery industry</w:t>
      </w:r>
      <w:r w:rsidR="00A06EF6" w:rsidRPr="008E6272">
        <w:rPr>
          <w:rFonts w:eastAsia="Times New Roman" w:cs="Arial"/>
          <w:lang w:eastAsia="en-GB"/>
        </w:rPr>
        <w:t>:</w:t>
      </w:r>
    </w:p>
    <w:p w14:paraId="11B2ABF1" w14:textId="3ACD0583" w:rsidR="009F0394" w:rsidRDefault="00674B87" w:rsidP="00EA17A3">
      <w:pPr>
        <w:shd w:val="clear" w:color="auto" w:fill="FFFFFF"/>
        <w:spacing w:before="100" w:beforeAutospacing="1" w:after="150" w:line="360" w:lineRule="auto"/>
        <w:rPr>
          <w:rFonts w:eastAsia="Times New Roman" w:cs="Arial"/>
          <w:lang w:eastAsia="en-GB"/>
        </w:rPr>
      </w:pPr>
      <w:r w:rsidRPr="00674B87">
        <w:rPr>
          <w:noProof/>
        </w:rPr>
        <w:drawing>
          <wp:inline distT="0" distB="0" distL="0" distR="0" wp14:anchorId="684B4118" wp14:editId="3A374C38">
            <wp:extent cx="5751000" cy="3689152"/>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5570"/>
                    <a:stretch/>
                  </pic:blipFill>
                  <pic:spPr bwMode="auto">
                    <a:xfrm>
                      <a:off x="0" y="0"/>
                      <a:ext cx="5862315" cy="3760558"/>
                    </a:xfrm>
                    <a:prstGeom prst="rect">
                      <a:avLst/>
                    </a:prstGeom>
                    <a:noFill/>
                    <a:ln>
                      <a:noFill/>
                    </a:ln>
                    <a:extLst>
                      <a:ext uri="{53640926-AAD7-44D8-BBD7-CCE9431645EC}">
                        <a14:shadowObscured xmlns:a14="http://schemas.microsoft.com/office/drawing/2010/main"/>
                      </a:ext>
                    </a:extLst>
                  </pic:spPr>
                </pic:pic>
              </a:graphicData>
            </a:graphic>
          </wp:inline>
        </w:drawing>
      </w:r>
    </w:p>
    <w:p w14:paraId="66593BB8" w14:textId="402BE80D" w:rsidR="007F5CBA" w:rsidRPr="00EA17A3" w:rsidRDefault="007F5CBA" w:rsidP="00EA17A3">
      <w:pPr>
        <w:shd w:val="clear" w:color="auto" w:fill="FFFFFF"/>
        <w:spacing w:before="100" w:beforeAutospacing="1" w:after="150" w:line="360" w:lineRule="auto"/>
        <w:rPr>
          <w:rFonts w:eastAsia="Times New Roman" w:cs="Arial"/>
          <w:lang w:eastAsia="en-GB"/>
        </w:rPr>
      </w:pPr>
      <w:r>
        <w:rPr>
          <w:rFonts w:eastAsia="Times New Roman" w:cs="Arial"/>
          <w:lang w:eastAsia="en-GB"/>
        </w:rPr>
        <w:t xml:space="preserve">Table 2. PESTEL findings. </w:t>
      </w:r>
    </w:p>
    <w:p w14:paraId="5018CC3E" w14:textId="30AB11D7" w:rsidR="009C2265" w:rsidRDefault="009C2265" w:rsidP="00EA17A3">
      <w:pPr>
        <w:pStyle w:val="Heading2"/>
        <w:rPr>
          <w:shd w:val="clear" w:color="auto" w:fill="FFFFFF"/>
        </w:rPr>
      </w:pPr>
      <w:bookmarkStart w:id="4" w:name="_Toc57183780"/>
      <w:r>
        <w:rPr>
          <w:shd w:val="clear" w:color="auto" w:fill="FFFFFF"/>
        </w:rPr>
        <w:t>Micro Environment Analysis</w:t>
      </w:r>
      <w:bookmarkEnd w:id="4"/>
      <w:r>
        <w:rPr>
          <w:shd w:val="clear" w:color="auto" w:fill="FFFFFF"/>
        </w:rPr>
        <w:t xml:space="preserve"> </w:t>
      </w:r>
    </w:p>
    <w:p w14:paraId="03641784" w14:textId="7668A644" w:rsidR="00C66EC2" w:rsidRDefault="00CD7083" w:rsidP="006E0E77">
      <w:pPr>
        <w:spacing w:line="360" w:lineRule="auto"/>
        <w:jc w:val="both"/>
        <w:rPr>
          <w:rFonts w:cs="Arial"/>
          <w:color w:val="000000"/>
          <w:shd w:val="clear" w:color="auto" w:fill="FFFFFF"/>
        </w:rPr>
      </w:pPr>
      <w:r>
        <w:t xml:space="preserve">The </w:t>
      </w:r>
      <w:r w:rsidR="0040495C" w:rsidRPr="005B5B2A">
        <w:rPr>
          <w:rFonts w:cs="Arial"/>
          <w:color w:val="000000"/>
          <w:shd w:val="clear" w:color="auto" w:fill="FFFFFF"/>
        </w:rPr>
        <w:t xml:space="preserve">micro-environment </w:t>
      </w:r>
      <w:r w:rsidR="0046309B" w:rsidRPr="005B5B2A">
        <w:rPr>
          <w:rFonts w:cs="Arial"/>
          <w:color w:val="000000"/>
          <w:shd w:val="clear" w:color="auto" w:fill="FFFFFF"/>
        </w:rPr>
        <w:t xml:space="preserve">refers to </w:t>
      </w:r>
      <w:r w:rsidR="005B40D0" w:rsidRPr="005B5B2A">
        <w:rPr>
          <w:rFonts w:cs="Arial"/>
          <w:color w:val="000000"/>
          <w:shd w:val="clear" w:color="auto" w:fill="FFFFFF"/>
        </w:rPr>
        <w:t>those</w:t>
      </w:r>
      <w:r w:rsidR="0046309B" w:rsidRPr="005B5B2A">
        <w:rPr>
          <w:rFonts w:cs="Arial"/>
          <w:color w:val="000000"/>
          <w:shd w:val="clear" w:color="auto" w:fill="FFFFFF"/>
        </w:rPr>
        <w:t xml:space="preserve"> </w:t>
      </w:r>
      <w:r w:rsidR="001A48CE" w:rsidRPr="005B5B2A">
        <w:rPr>
          <w:rFonts w:cs="Arial"/>
          <w:color w:val="000000"/>
          <w:shd w:val="clear" w:color="auto" w:fill="FFFFFF"/>
        </w:rPr>
        <w:t xml:space="preserve">elements </w:t>
      </w:r>
      <w:r w:rsidR="005F496F" w:rsidRPr="005B5B2A">
        <w:rPr>
          <w:rFonts w:cs="Arial"/>
          <w:color w:val="000000"/>
          <w:shd w:val="clear" w:color="auto" w:fill="FFFFFF"/>
        </w:rPr>
        <w:t xml:space="preserve">of the environment </w:t>
      </w:r>
      <w:r w:rsidR="00E57F60">
        <w:rPr>
          <w:rFonts w:cs="Arial"/>
          <w:color w:val="000000"/>
          <w:shd w:val="clear" w:color="auto" w:fill="FFFFFF"/>
        </w:rPr>
        <w:t>that composed within the industry</w:t>
      </w:r>
      <w:r w:rsidR="00DB0D4A">
        <w:rPr>
          <w:rFonts w:cs="Arial"/>
          <w:color w:val="000000"/>
          <w:shd w:val="clear" w:color="auto" w:fill="FFFFFF"/>
        </w:rPr>
        <w:t xml:space="preserve"> such as the competi</w:t>
      </w:r>
      <w:r w:rsidR="003D0E01">
        <w:rPr>
          <w:rFonts w:cs="Arial"/>
          <w:color w:val="000000"/>
          <w:shd w:val="clear" w:color="auto" w:fill="FFFFFF"/>
        </w:rPr>
        <w:t>tors, customer</w:t>
      </w:r>
      <w:r w:rsidR="00A44825">
        <w:rPr>
          <w:rFonts w:cs="Arial"/>
          <w:color w:val="000000"/>
          <w:shd w:val="clear" w:color="auto" w:fill="FFFFFF"/>
        </w:rPr>
        <w:t xml:space="preserve">, industry structure etc. </w:t>
      </w:r>
      <w:r w:rsidR="00B54F53">
        <w:rPr>
          <w:rFonts w:cs="Arial"/>
          <w:color w:val="000000"/>
          <w:shd w:val="clear" w:color="auto" w:fill="FFFFFF"/>
        </w:rPr>
        <w:t>These elements h</w:t>
      </w:r>
      <w:r w:rsidR="002124DA">
        <w:rPr>
          <w:rFonts w:cs="Arial"/>
          <w:color w:val="000000"/>
          <w:shd w:val="clear" w:color="auto" w:fill="FFFFFF"/>
        </w:rPr>
        <w:t xml:space="preserve">ave </w:t>
      </w:r>
      <w:r w:rsidR="002124DA">
        <w:rPr>
          <w:rFonts w:cs="Arial"/>
          <w:color w:val="000000"/>
          <w:shd w:val="clear" w:color="auto" w:fill="FFFFFF"/>
        </w:rPr>
        <w:lastRenderedPageBreak/>
        <w:t>direct links on a firm’s regular operation</w:t>
      </w:r>
      <w:r w:rsidR="007F5CBA">
        <w:rPr>
          <w:rFonts w:cs="Arial"/>
          <w:color w:val="000000"/>
          <w:shd w:val="clear" w:color="auto" w:fill="FFFFFF"/>
        </w:rPr>
        <w:t>;</w:t>
      </w:r>
      <w:r w:rsidR="002124DA">
        <w:rPr>
          <w:rFonts w:cs="Arial"/>
          <w:color w:val="000000"/>
          <w:shd w:val="clear" w:color="auto" w:fill="FFFFFF"/>
        </w:rPr>
        <w:t xml:space="preserve"> </w:t>
      </w:r>
      <w:r w:rsidR="008A08C0">
        <w:rPr>
          <w:rFonts w:cs="Arial"/>
          <w:color w:val="000000"/>
          <w:shd w:val="clear" w:color="auto" w:fill="FFFFFF"/>
        </w:rPr>
        <w:t>there</w:t>
      </w:r>
      <w:r w:rsidR="007F5CBA">
        <w:rPr>
          <w:rFonts w:cs="Arial"/>
          <w:color w:val="000000"/>
          <w:shd w:val="clear" w:color="auto" w:fill="FFFFFF"/>
        </w:rPr>
        <w:t>for</w:t>
      </w:r>
      <w:r w:rsidR="008A08C0">
        <w:rPr>
          <w:rFonts w:cs="Arial"/>
          <w:color w:val="000000"/>
          <w:shd w:val="clear" w:color="auto" w:fill="FFFFFF"/>
        </w:rPr>
        <w:t xml:space="preserve">e, </w:t>
      </w:r>
      <w:r w:rsidR="007F5CBA">
        <w:rPr>
          <w:rFonts w:cs="Arial"/>
          <w:color w:val="000000"/>
          <w:shd w:val="clear" w:color="auto" w:fill="FFFFFF"/>
        </w:rPr>
        <w:t xml:space="preserve">they </w:t>
      </w:r>
      <w:r w:rsidR="008A08C0">
        <w:rPr>
          <w:rFonts w:cs="Arial"/>
          <w:color w:val="000000"/>
          <w:shd w:val="clear" w:color="auto" w:fill="FFFFFF"/>
        </w:rPr>
        <w:t xml:space="preserve">can </w:t>
      </w:r>
      <w:r w:rsidR="00A7180A" w:rsidRPr="005B5B2A">
        <w:rPr>
          <w:rFonts w:cs="Arial"/>
          <w:color w:val="000000"/>
          <w:shd w:val="clear" w:color="auto" w:fill="FFFFFF"/>
        </w:rPr>
        <w:t>interrupt</w:t>
      </w:r>
      <w:r w:rsidR="00CA5305" w:rsidRPr="005B5B2A">
        <w:rPr>
          <w:rFonts w:cs="Arial"/>
          <w:color w:val="000000"/>
          <w:shd w:val="clear" w:color="auto" w:fill="FFFFFF"/>
        </w:rPr>
        <w:t xml:space="preserve"> </w:t>
      </w:r>
      <w:r w:rsidR="006B6C4C" w:rsidRPr="005B5B2A">
        <w:rPr>
          <w:rFonts w:cs="Arial"/>
          <w:color w:val="000000"/>
          <w:shd w:val="clear" w:color="auto" w:fill="FFFFFF"/>
        </w:rPr>
        <w:t>the company</w:t>
      </w:r>
      <w:r w:rsidR="00CA5305" w:rsidRPr="005B5B2A">
        <w:rPr>
          <w:rFonts w:cs="Arial"/>
          <w:color w:val="000000"/>
          <w:shd w:val="clear" w:color="auto" w:fill="FFFFFF"/>
        </w:rPr>
        <w:t>’s perform</w:t>
      </w:r>
      <w:r w:rsidR="007F5CBA">
        <w:rPr>
          <w:rFonts w:cs="Arial"/>
          <w:color w:val="000000"/>
          <w:shd w:val="clear" w:color="auto" w:fill="FFFFFF"/>
        </w:rPr>
        <w:t>an</w:t>
      </w:r>
      <w:r w:rsidR="00CA5305" w:rsidRPr="005B5B2A">
        <w:rPr>
          <w:rFonts w:cs="Arial"/>
          <w:color w:val="000000"/>
          <w:shd w:val="clear" w:color="auto" w:fill="FFFFFF"/>
        </w:rPr>
        <w:t xml:space="preserve">ce. </w:t>
      </w:r>
      <w:r w:rsidR="005F65FF">
        <w:rPr>
          <w:rFonts w:cs="Arial"/>
          <w:color w:val="000000"/>
          <w:shd w:val="clear" w:color="auto" w:fill="FFFFFF"/>
        </w:rPr>
        <w:t>Th</w:t>
      </w:r>
      <w:r w:rsidR="007F5CBA">
        <w:rPr>
          <w:rFonts w:cs="Arial"/>
          <w:color w:val="000000"/>
          <w:shd w:val="clear" w:color="auto" w:fill="FFFFFF"/>
        </w:rPr>
        <w:t>us</w:t>
      </w:r>
      <w:r w:rsidR="009B105A">
        <w:rPr>
          <w:rFonts w:cs="Arial"/>
          <w:color w:val="000000"/>
          <w:shd w:val="clear" w:color="auto" w:fill="FFFFFF"/>
        </w:rPr>
        <w:t>,</w:t>
      </w:r>
      <w:r w:rsidR="005F65FF">
        <w:rPr>
          <w:rFonts w:cs="Arial"/>
          <w:color w:val="000000"/>
          <w:shd w:val="clear" w:color="auto" w:fill="FFFFFF"/>
        </w:rPr>
        <w:t xml:space="preserve"> </w:t>
      </w:r>
      <w:r w:rsidR="007A100D">
        <w:rPr>
          <w:rFonts w:cs="Arial"/>
          <w:color w:val="000000"/>
          <w:shd w:val="clear" w:color="auto" w:fill="FFFFFF"/>
        </w:rPr>
        <w:t xml:space="preserve">with </w:t>
      </w:r>
      <w:r w:rsidR="005F65FF">
        <w:rPr>
          <w:rFonts w:cs="Arial"/>
          <w:color w:val="000000"/>
          <w:shd w:val="clear" w:color="auto" w:fill="FFFFFF"/>
        </w:rPr>
        <w:t>m</w:t>
      </w:r>
      <w:r w:rsidR="00865563">
        <w:rPr>
          <w:rFonts w:cs="Arial"/>
          <w:color w:val="000000"/>
          <w:shd w:val="clear" w:color="auto" w:fill="FFFFFF"/>
        </w:rPr>
        <w:t xml:space="preserve">icro-environment </w:t>
      </w:r>
      <w:r w:rsidR="00897D1C">
        <w:rPr>
          <w:rFonts w:cs="Arial"/>
          <w:color w:val="000000"/>
          <w:shd w:val="clear" w:color="auto" w:fill="FFFFFF"/>
        </w:rPr>
        <w:t xml:space="preserve">analysis </w:t>
      </w:r>
      <w:r w:rsidR="007A100D">
        <w:rPr>
          <w:rFonts w:cs="Arial"/>
          <w:color w:val="000000"/>
          <w:shd w:val="clear" w:color="auto" w:fill="FFFFFF"/>
        </w:rPr>
        <w:t xml:space="preserve">company </w:t>
      </w:r>
      <w:r w:rsidR="00721482">
        <w:rPr>
          <w:rFonts w:cs="Arial"/>
          <w:color w:val="000000"/>
          <w:shd w:val="clear" w:color="auto" w:fill="FFFFFF"/>
        </w:rPr>
        <w:t>can</w:t>
      </w:r>
      <w:r w:rsidR="002B7439">
        <w:rPr>
          <w:rFonts w:cs="Arial"/>
          <w:color w:val="000000"/>
          <w:shd w:val="clear" w:color="auto" w:fill="FFFFFF"/>
        </w:rPr>
        <w:t xml:space="preserve"> have</w:t>
      </w:r>
      <w:r w:rsidR="002C69E9">
        <w:rPr>
          <w:rFonts w:cs="Arial"/>
          <w:color w:val="000000"/>
          <w:shd w:val="clear" w:color="auto" w:fill="FFFFFF"/>
        </w:rPr>
        <w:t xml:space="preserve"> a </w:t>
      </w:r>
      <w:r w:rsidR="002B7439">
        <w:rPr>
          <w:rFonts w:cs="Arial"/>
          <w:color w:val="000000"/>
          <w:shd w:val="clear" w:color="auto" w:fill="FFFFFF"/>
        </w:rPr>
        <w:t xml:space="preserve">clear </w:t>
      </w:r>
      <w:r w:rsidR="002C69E9">
        <w:rPr>
          <w:rFonts w:cs="Arial"/>
          <w:color w:val="000000"/>
          <w:shd w:val="clear" w:color="auto" w:fill="FFFFFF"/>
        </w:rPr>
        <w:t xml:space="preserve">insight </w:t>
      </w:r>
      <w:r w:rsidR="005F65FF">
        <w:rPr>
          <w:rFonts w:cs="Arial"/>
          <w:color w:val="000000"/>
          <w:shd w:val="clear" w:color="auto" w:fill="FFFFFF"/>
        </w:rPr>
        <w:t xml:space="preserve">on </w:t>
      </w:r>
      <w:r w:rsidR="00ED709B">
        <w:rPr>
          <w:rFonts w:cs="Arial"/>
          <w:color w:val="000000"/>
          <w:shd w:val="clear" w:color="auto" w:fill="FFFFFF"/>
        </w:rPr>
        <w:t xml:space="preserve">the </w:t>
      </w:r>
      <w:r w:rsidR="0061556F">
        <w:rPr>
          <w:rFonts w:cs="Arial"/>
          <w:color w:val="000000"/>
          <w:shd w:val="clear" w:color="auto" w:fill="FFFFFF"/>
        </w:rPr>
        <w:t>industr</w:t>
      </w:r>
      <w:r w:rsidR="00AF3D11">
        <w:rPr>
          <w:rFonts w:cs="Arial"/>
          <w:color w:val="000000"/>
          <w:shd w:val="clear" w:color="auto" w:fill="FFFFFF"/>
        </w:rPr>
        <w:t>i</w:t>
      </w:r>
      <w:r w:rsidR="00D12608">
        <w:rPr>
          <w:rFonts w:cs="Arial"/>
          <w:color w:val="000000"/>
          <w:shd w:val="clear" w:color="auto" w:fill="FFFFFF"/>
        </w:rPr>
        <w:t>e</w:t>
      </w:r>
      <w:r w:rsidR="003067D8">
        <w:rPr>
          <w:rFonts w:cs="Arial"/>
          <w:color w:val="000000"/>
          <w:shd w:val="clear" w:color="auto" w:fill="FFFFFF"/>
        </w:rPr>
        <w:t>s</w:t>
      </w:r>
      <w:r w:rsidR="00D12608">
        <w:rPr>
          <w:rFonts w:cs="Arial"/>
          <w:color w:val="000000"/>
          <w:shd w:val="clear" w:color="auto" w:fill="FFFFFF"/>
        </w:rPr>
        <w:t xml:space="preserve"> market</w:t>
      </w:r>
      <w:r w:rsidR="0061556F">
        <w:rPr>
          <w:rFonts w:cs="Arial"/>
          <w:color w:val="000000"/>
          <w:shd w:val="clear" w:color="auto" w:fill="FFFFFF"/>
        </w:rPr>
        <w:t xml:space="preserve"> factors affectin</w:t>
      </w:r>
      <w:r w:rsidR="00897D1C">
        <w:rPr>
          <w:rFonts w:cs="Arial"/>
          <w:color w:val="000000"/>
          <w:shd w:val="clear" w:color="auto" w:fill="FFFFFF"/>
        </w:rPr>
        <w:t xml:space="preserve">g opportunities and </w:t>
      </w:r>
      <w:r w:rsidR="00D12608">
        <w:rPr>
          <w:rFonts w:cs="Arial"/>
          <w:color w:val="000000"/>
          <w:shd w:val="clear" w:color="auto" w:fill="FFFFFF"/>
        </w:rPr>
        <w:t xml:space="preserve">causing </w:t>
      </w:r>
      <w:r w:rsidR="00897D1C">
        <w:rPr>
          <w:rFonts w:cs="Arial"/>
          <w:color w:val="000000"/>
          <w:shd w:val="clear" w:color="auto" w:fill="FFFFFF"/>
        </w:rPr>
        <w:t>threats.</w:t>
      </w:r>
      <w:r w:rsidR="007F5CBA">
        <w:rPr>
          <w:rFonts w:cs="Arial"/>
          <w:color w:val="000000"/>
          <w:shd w:val="clear" w:color="auto" w:fill="FFFFFF"/>
        </w:rPr>
        <w:t xml:space="preserve"> </w:t>
      </w:r>
      <w:r w:rsidR="006A69AD">
        <w:rPr>
          <w:rFonts w:cs="Arial"/>
          <w:color w:val="000000"/>
          <w:shd w:val="clear" w:color="auto" w:fill="FFFFFF"/>
        </w:rPr>
        <w:t>Porter</w:t>
      </w:r>
      <w:r w:rsidR="00F120D6">
        <w:rPr>
          <w:rFonts w:cs="Arial"/>
          <w:color w:val="000000"/>
          <w:shd w:val="clear" w:color="auto" w:fill="FFFFFF"/>
        </w:rPr>
        <w:t>’s</w:t>
      </w:r>
      <w:r w:rsidR="006A69AD">
        <w:rPr>
          <w:rFonts w:cs="Arial"/>
          <w:color w:val="000000"/>
          <w:shd w:val="clear" w:color="auto" w:fill="FFFFFF"/>
        </w:rPr>
        <w:t xml:space="preserve"> five forces </w:t>
      </w:r>
      <w:r w:rsidR="007F5CBA">
        <w:rPr>
          <w:rFonts w:cs="Arial"/>
          <w:color w:val="000000"/>
          <w:shd w:val="clear" w:color="auto" w:fill="FFFFFF"/>
        </w:rPr>
        <w:t>are</w:t>
      </w:r>
      <w:r w:rsidR="00072269">
        <w:rPr>
          <w:rFonts w:cs="Arial"/>
          <w:color w:val="000000"/>
          <w:shd w:val="clear" w:color="auto" w:fill="FFFFFF"/>
        </w:rPr>
        <w:t xml:space="preserve"> </w:t>
      </w:r>
      <w:r w:rsidR="003D0B10">
        <w:rPr>
          <w:rFonts w:cs="Arial"/>
          <w:color w:val="000000"/>
          <w:shd w:val="clear" w:color="auto" w:fill="FFFFFF"/>
        </w:rPr>
        <w:t>one of the powerful tool</w:t>
      </w:r>
      <w:r w:rsidR="007F5CBA">
        <w:rPr>
          <w:rFonts w:cs="Arial"/>
          <w:color w:val="000000"/>
          <w:shd w:val="clear" w:color="auto" w:fill="FFFFFF"/>
        </w:rPr>
        <w:t>s</w:t>
      </w:r>
      <w:r w:rsidR="003D0B10">
        <w:rPr>
          <w:rFonts w:cs="Arial"/>
          <w:color w:val="000000"/>
          <w:shd w:val="clear" w:color="auto" w:fill="FFFFFF"/>
        </w:rPr>
        <w:t xml:space="preserve"> to have a clear </w:t>
      </w:r>
      <w:r w:rsidR="00F34EF5">
        <w:rPr>
          <w:rFonts w:cs="Arial"/>
          <w:color w:val="000000"/>
          <w:shd w:val="clear" w:color="auto" w:fill="FFFFFF"/>
        </w:rPr>
        <w:t xml:space="preserve">view of </w:t>
      </w:r>
      <w:r w:rsidR="00DF648E">
        <w:rPr>
          <w:rFonts w:cs="Arial"/>
          <w:color w:val="000000"/>
          <w:shd w:val="clear" w:color="auto" w:fill="FFFFFF"/>
        </w:rPr>
        <w:t>a company’s</w:t>
      </w:r>
      <w:r w:rsidR="00A7511A">
        <w:rPr>
          <w:rFonts w:cs="Arial"/>
          <w:color w:val="000000"/>
          <w:shd w:val="clear" w:color="auto" w:fill="FFFFFF"/>
        </w:rPr>
        <w:t xml:space="preserve"> competitive position </w:t>
      </w:r>
      <w:r w:rsidR="00DF648E">
        <w:rPr>
          <w:rFonts w:cs="Arial"/>
          <w:color w:val="000000"/>
          <w:shd w:val="clear" w:color="auto" w:fill="FFFFFF"/>
        </w:rPr>
        <w:t>with</w:t>
      </w:r>
      <w:r w:rsidR="0087063F">
        <w:rPr>
          <w:rFonts w:cs="Arial"/>
          <w:color w:val="000000"/>
          <w:shd w:val="clear" w:color="auto" w:fill="FFFFFF"/>
        </w:rPr>
        <w:t xml:space="preserve">in the industry. </w:t>
      </w:r>
      <w:r w:rsidR="001B7D29">
        <w:rPr>
          <w:rFonts w:cs="Arial"/>
          <w:color w:val="000000"/>
          <w:shd w:val="clear" w:color="auto" w:fill="FFFFFF"/>
        </w:rPr>
        <w:t>Th</w:t>
      </w:r>
      <w:r w:rsidR="00331254">
        <w:rPr>
          <w:rFonts w:cs="Arial"/>
          <w:color w:val="000000"/>
          <w:shd w:val="clear" w:color="auto" w:fill="FFFFFF"/>
        </w:rPr>
        <w:t xml:space="preserve">is tool </w:t>
      </w:r>
      <w:r w:rsidR="00B06CF6">
        <w:rPr>
          <w:rFonts w:cs="Arial"/>
          <w:color w:val="000000"/>
          <w:shd w:val="clear" w:color="auto" w:fill="FFFFFF"/>
        </w:rPr>
        <w:t>examines</w:t>
      </w:r>
      <w:r w:rsidR="00331254">
        <w:rPr>
          <w:rFonts w:cs="Arial"/>
          <w:color w:val="000000"/>
          <w:shd w:val="clear" w:color="auto" w:fill="FFFFFF"/>
        </w:rPr>
        <w:t xml:space="preserve"> the most </w:t>
      </w:r>
      <w:r w:rsidR="00B06CF6">
        <w:rPr>
          <w:rFonts w:cs="Arial"/>
          <w:color w:val="000000"/>
          <w:shd w:val="clear" w:color="auto" w:fill="FFFFFF"/>
        </w:rPr>
        <w:t>dominant</w:t>
      </w:r>
      <w:r w:rsidR="00B21302">
        <w:rPr>
          <w:rFonts w:cs="Arial"/>
          <w:color w:val="000000"/>
          <w:shd w:val="clear" w:color="auto" w:fill="FFFFFF"/>
        </w:rPr>
        <w:t xml:space="preserve"> five important</w:t>
      </w:r>
      <w:r w:rsidR="00B06CF6">
        <w:rPr>
          <w:rFonts w:cs="Arial"/>
          <w:color w:val="000000"/>
          <w:shd w:val="clear" w:color="auto" w:fill="FFFFFF"/>
        </w:rPr>
        <w:t xml:space="preserve"> </w:t>
      </w:r>
      <w:r w:rsidR="004B11F8">
        <w:rPr>
          <w:rFonts w:cs="Arial"/>
          <w:color w:val="000000"/>
          <w:shd w:val="clear" w:color="auto" w:fill="FFFFFF"/>
        </w:rPr>
        <w:t>fac</w:t>
      </w:r>
      <w:r w:rsidR="007B6EF7">
        <w:rPr>
          <w:rFonts w:cs="Arial"/>
          <w:color w:val="000000"/>
          <w:shd w:val="clear" w:color="auto" w:fill="FFFFFF"/>
        </w:rPr>
        <w:t xml:space="preserve">tors refers </w:t>
      </w:r>
      <w:r w:rsidR="007F5CBA">
        <w:rPr>
          <w:rFonts w:cs="Arial"/>
          <w:color w:val="000000"/>
          <w:shd w:val="clear" w:color="auto" w:fill="FFFFFF"/>
        </w:rPr>
        <w:t>to</w:t>
      </w:r>
      <w:r w:rsidR="007B6EF7">
        <w:rPr>
          <w:rFonts w:cs="Arial"/>
          <w:color w:val="000000"/>
          <w:shd w:val="clear" w:color="auto" w:fill="FFFFFF"/>
        </w:rPr>
        <w:t xml:space="preserve"> the forces</w:t>
      </w:r>
      <w:r w:rsidR="00114E1E">
        <w:rPr>
          <w:rFonts w:cs="Arial"/>
          <w:color w:val="404040"/>
          <w:shd w:val="clear" w:color="auto" w:fill="FFFFFF"/>
        </w:rPr>
        <w:t xml:space="preserve">. </w:t>
      </w:r>
      <w:r w:rsidR="00825D32">
        <w:rPr>
          <w:rFonts w:cs="Arial"/>
          <w:color w:val="404040"/>
          <w:shd w:val="clear" w:color="auto" w:fill="FFFFFF"/>
        </w:rPr>
        <w:t>Analysi</w:t>
      </w:r>
      <w:r w:rsidR="007F5CBA">
        <w:rPr>
          <w:rFonts w:cs="Arial"/>
          <w:color w:val="404040"/>
          <w:shd w:val="clear" w:color="auto" w:fill="FFFFFF"/>
        </w:rPr>
        <w:t>ng</w:t>
      </w:r>
      <w:r w:rsidR="00825D32">
        <w:rPr>
          <w:rFonts w:cs="Arial"/>
          <w:color w:val="404040"/>
          <w:shd w:val="clear" w:color="auto" w:fill="FFFFFF"/>
        </w:rPr>
        <w:t xml:space="preserve"> these forces can </w:t>
      </w:r>
      <w:r w:rsidR="009167C0">
        <w:rPr>
          <w:rFonts w:cs="Arial"/>
          <w:color w:val="404040"/>
          <w:shd w:val="clear" w:color="auto" w:fill="FFFFFF"/>
        </w:rPr>
        <w:t>determine</w:t>
      </w:r>
      <w:r w:rsidR="00035A42">
        <w:rPr>
          <w:rFonts w:cs="Arial"/>
          <w:color w:val="404040"/>
          <w:shd w:val="clear" w:color="auto" w:fill="FFFFFF"/>
        </w:rPr>
        <w:t xml:space="preserve"> </w:t>
      </w:r>
      <w:r w:rsidR="007F5CBA">
        <w:rPr>
          <w:rFonts w:cs="Arial"/>
          <w:color w:val="404040"/>
          <w:shd w:val="clear" w:color="auto" w:fill="FFFFFF"/>
        </w:rPr>
        <w:t xml:space="preserve">a </w:t>
      </w:r>
      <w:r w:rsidR="00677929">
        <w:rPr>
          <w:rFonts w:cs="Arial"/>
          <w:color w:val="404040"/>
          <w:shd w:val="clear" w:color="auto" w:fill="FFFFFF"/>
        </w:rPr>
        <w:t xml:space="preserve">company’s </w:t>
      </w:r>
      <w:r w:rsidR="009167C0">
        <w:rPr>
          <w:rFonts w:cs="Arial"/>
          <w:color w:val="404040"/>
          <w:shd w:val="clear" w:color="auto" w:fill="FFFFFF"/>
        </w:rPr>
        <w:t xml:space="preserve">competitive </w:t>
      </w:r>
      <w:r w:rsidR="00BA74E4">
        <w:rPr>
          <w:rFonts w:cs="Arial"/>
          <w:color w:val="404040"/>
          <w:shd w:val="clear" w:color="auto" w:fill="FFFFFF"/>
        </w:rPr>
        <w:t xml:space="preserve">within </w:t>
      </w:r>
      <w:r w:rsidR="009167C0">
        <w:rPr>
          <w:rFonts w:cs="Arial"/>
          <w:color w:val="404040"/>
          <w:shd w:val="clear" w:color="auto" w:fill="FFFFFF"/>
        </w:rPr>
        <w:t>the company is working in</w:t>
      </w:r>
      <w:r w:rsidR="001D1FE4">
        <w:rPr>
          <w:rFonts w:cs="Arial"/>
          <w:color w:val="404040"/>
          <w:shd w:val="clear" w:color="auto" w:fill="FFFFFF"/>
        </w:rPr>
        <w:t xml:space="preserve"> ( </w:t>
      </w:r>
      <w:r w:rsidR="001D1FE4" w:rsidRPr="001D1FE4">
        <w:rPr>
          <w:rFonts w:cs="Arial"/>
          <w:color w:val="404040"/>
          <w:shd w:val="clear" w:color="auto" w:fill="FFFFFF"/>
        </w:rPr>
        <w:t>Blythe</w:t>
      </w:r>
      <w:r w:rsidR="001D1FE4">
        <w:rPr>
          <w:rFonts w:cs="Arial"/>
          <w:color w:val="404040"/>
          <w:shd w:val="clear" w:color="auto" w:fill="FFFFFF"/>
        </w:rPr>
        <w:t xml:space="preserve">, </w:t>
      </w:r>
      <w:r w:rsidR="00EE63BE">
        <w:rPr>
          <w:rFonts w:cs="Arial"/>
          <w:color w:val="404040"/>
          <w:shd w:val="clear" w:color="auto" w:fill="FFFFFF"/>
        </w:rPr>
        <w:t>2013)</w:t>
      </w:r>
      <w:r w:rsidR="00FE696C">
        <w:rPr>
          <w:rFonts w:cs="Arial"/>
          <w:color w:val="000000"/>
          <w:shd w:val="clear" w:color="auto" w:fill="FFFFFF"/>
        </w:rPr>
        <w:t>These forces are described below c</w:t>
      </w:r>
      <w:r w:rsidR="002E1470">
        <w:rPr>
          <w:rFonts w:cs="Arial"/>
          <w:color w:val="000000"/>
          <w:shd w:val="clear" w:color="auto" w:fill="FFFFFF"/>
        </w:rPr>
        <w:t>ons</w:t>
      </w:r>
      <w:r w:rsidR="007F5CBA">
        <w:rPr>
          <w:rFonts w:cs="Arial"/>
          <w:color w:val="000000"/>
          <w:shd w:val="clear" w:color="auto" w:fill="FFFFFF"/>
        </w:rPr>
        <w:t>i</w:t>
      </w:r>
      <w:r w:rsidR="002E1470">
        <w:rPr>
          <w:rFonts w:cs="Arial"/>
          <w:color w:val="000000"/>
          <w:shd w:val="clear" w:color="auto" w:fill="FFFFFF"/>
        </w:rPr>
        <w:t xml:space="preserve">dering NISA’s current </w:t>
      </w:r>
      <w:r w:rsidR="0065611E">
        <w:rPr>
          <w:rFonts w:cs="Arial"/>
          <w:color w:val="000000"/>
          <w:shd w:val="clear" w:color="auto" w:fill="FFFFFF"/>
        </w:rPr>
        <w:t>perfo</w:t>
      </w:r>
      <w:r w:rsidR="007F5CBA">
        <w:rPr>
          <w:rFonts w:cs="Arial"/>
          <w:color w:val="000000"/>
          <w:shd w:val="clear" w:color="auto" w:fill="FFFFFF"/>
        </w:rPr>
        <w:t>rma</w:t>
      </w:r>
      <w:r w:rsidR="0065611E">
        <w:rPr>
          <w:rFonts w:cs="Arial"/>
          <w:color w:val="000000"/>
          <w:shd w:val="clear" w:color="auto" w:fill="FFFFFF"/>
        </w:rPr>
        <w:t>nces:</w:t>
      </w:r>
      <w:r w:rsidR="002E1470">
        <w:rPr>
          <w:rFonts w:cs="Arial"/>
          <w:color w:val="000000"/>
          <w:shd w:val="clear" w:color="auto" w:fill="FFFFFF"/>
        </w:rPr>
        <w:t xml:space="preserve"> </w:t>
      </w:r>
    </w:p>
    <w:p w14:paraId="0E97C1F4" w14:textId="77777777" w:rsidR="00263980" w:rsidRDefault="00263980" w:rsidP="006E0E77">
      <w:pPr>
        <w:spacing w:line="360" w:lineRule="auto"/>
        <w:jc w:val="both"/>
        <w:rPr>
          <w:rFonts w:cs="Arial"/>
          <w:b/>
          <w:bCs/>
          <w:color w:val="000000"/>
          <w:shd w:val="clear" w:color="auto" w:fill="FFFFFF"/>
        </w:rPr>
      </w:pPr>
    </w:p>
    <w:p w14:paraId="1D8BF961" w14:textId="0FB37B7A" w:rsidR="00967E04" w:rsidRPr="007F5CBA" w:rsidRDefault="00534950" w:rsidP="007F5CBA">
      <w:pPr>
        <w:jc w:val="center"/>
        <w:rPr>
          <w:sz w:val="18"/>
          <w:szCs w:val="24"/>
        </w:rPr>
      </w:pPr>
      <w:r>
        <w:rPr>
          <w:noProof/>
          <w:sz w:val="18"/>
          <w:szCs w:val="24"/>
          <w:lang w:eastAsia="en-GB"/>
        </w:rPr>
        <w:drawing>
          <wp:inline distT="0" distB="0" distL="0" distR="0" wp14:anchorId="52D5E75C" wp14:editId="27FBAC7F">
            <wp:extent cx="3733800" cy="2514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1.png"/>
                    <pic:cNvPicPr/>
                  </pic:nvPicPr>
                  <pic:blipFill>
                    <a:blip r:embed="rId16">
                      <a:extLst>
                        <a:ext uri="{28A0092B-C50C-407E-A947-70E740481C1C}">
                          <a14:useLocalDpi xmlns:a14="http://schemas.microsoft.com/office/drawing/2010/main" val="0"/>
                        </a:ext>
                      </a:extLst>
                    </a:blip>
                    <a:stretch>
                      <a:fillRect/>
                    </a:stretch>
                  </pic:blipFill>
                  <pic:spPr>
                    <a:xfrm>
                      <a:off x="0" y="0"/>
                      <a:ext cx="3778258" cy="2544541"/>
                    </a:xfrm>
                    <a:prstGeom prst="rect">
                      <a:avLst/>
                    </a:prstGeom>
                  </pic:spPr>
                </pic:pic>
              </a:graphicData>
            </a:graphic>
          </wp:inline>
        </w:drawing>
      </w:r>
    </w:p>
    <w:p w14:paraId="41DFDBF4" w14:textId="19B3E19C" w:rsidR="007F5CBA" w:rsidRPr="007F5CBA" w:rsidRDefault="007F5CBA" w:rsidP="007F5CBA">
      <w:pPr>
        <w:jc w:val="center"/>
        <w:rPr>
          <w:b/>
        </w:rPr>
      </w:pPr>
      <w:r w:rsidRPr="007F5CBA">
        <w:rPr>
          <w:b/>
        </w:rPr>
        <w:t>Diagram1: Porter’s 5 Forces Model</w:t>
      </w:r>
    </w:p>
    <w:p w14:paraId="041797BC" w14:textId="56261588" w:rsidR="007F5CBA" w:rsidRDefault="007F5CBA" w:rsidP="006E0E77">
      <w:pPr>
        <w:spacing w:line="360" w:lineRule="auto"/>
        <w:jc w:val="both"/>
        <w:rPr>
          <w:rFonts w:cs="Arial"/>
          <w:b/>
          <w:bCs/>
          <w:color w:val="000000"/>
          <w:shd w:val="clear" w:color="auto" w:fill="FFFFFF"/>
        </w:rPr>
      </w:pPr>
      <w:r>
        <w:rPr>
          <w:rFonts w:cs="Arial"/>
          <w:b/>
          <w:bCs/>
          <w:color w:val="000000"/>
          <w:shd w:val="clear" w:color="auto" w:fill="FFFFFF"/>
        </w:rPr>
        <w:t xml:space="preserve">     Sources: (Porter, 2008)</w:t>
      </w:r>
    </w:p>
    <w:p w14:paraId="49EA8340" w14:textId="6FF4240A" w:rsidR="00A7373B" w:rsidRPr="00744AE8" w:rsidRDefault="00A47B8C" w:rsidP="006E0E77">
      <w:pPr>
        <w:spacing w:line="360" w:lineRule="auto"/>
        <w:jc w:val="both"/>
        <w:rPr>
          <w:rFonts w:cs="Arial"/>
          <w:color w:val="000000"/>
          <w:shd w:val="clear" w:color="auto" w:fill="FFFFFF"/>
        </w:rPr>
      </w:pPr>
      <w:r>
        <w:rPr>
          <w:rFonts w:cs="Arial"/>
          <w:b/>
          <w:bCs/>
          <w:color w:val="000000"/>
          <w:shd w:val="clear" w:color="auto" w:fill="FFFFFF"/>
        </w:rPr>
        <w:t xml:space="preserve">Threat of </w:t>
      </w:r>
      <w:r w:rsidR="00683B1C">
        <w:rPr>
          <w:rFonts w:cs="Arial"/>
          <w:b/>
          <w:bCs/>
          <w:color w:val="000000"/>
          <w:shd w:val="clear" w:color="auto" w:fill="FFFFFF"/>
        </w:rPr>
        <w:t>new entran</w:t>
      </w:r>
      <w:r w:rsidR="00595B40">
        <w:rPr>
          <w:rFonts w:cs="Arial"/>
          <w:b/>
          <w:bCs/>
          <w:color w:val="000000"/>
          <w:shd w:val="clear" w:color="auto" w:fill="FFFFFF"/>
        </w:rPr>
        <w:t xml:space="preserve">t: </w:t>
      </w:r>
      <w:r w:rsidR="00B866D1">
        <w:rPr>
          <w:rFonts w:cs="Arial"/>
          <w:color w:val="000000"/>
          <w:shd w:val="clear" w:color="auto" w:fill="FFFFFF"/>
        </w:rPr>
        <w:t>C</w:t>
      </w:r>
      <w:r w:rsidR="000E565D" w:rsidRPr="0094625C">
        <w:rPr>
          <w:rFonts w:cs="Arial"/>
          <w:color w:val="000000"/>
          <w:shd w:val="clear" w:color="auto" w:fill="FFFFFF"/>
        </w:rPr>
        <w:t>ompany that are emergin</w:t>
      </w:r>
      <w:r w:rsidR="0094625C" w:rsidRPr="0094625C">
        <w:rPr>
          <w:rFonts w:cs="Arial"/>
          <w:color w:val="000000"/>
          <w:shd w:val="clear" w:color="auto" w:fill="FFFFFF"/>
        </w:rPr>
        <w:t>g in the marketplace</w:t>
      </w:r>
      <w:r w:rsidR="00B866D1">
        <w:rPr>
          <w:rFonts w:cs="Arial"/>
          <w:color w:val="000000"/>
          <w:shd w:val="clear" w:color="auto" w:fill="FFFFFF"/>
        </w:rPr>
        <w:t xml:space="preserve"> </w:t>
      </w:r>
      <w:r w:rsidR="00B211AE">
        <w:rPr>
          <w:rFonts w:cs="Arial"/>
          <w:color w:val="000000"/>
          <w:shd w:val="clear" w:color="auto" w:fill="FFFFFF"/>
        </w:rPr>
        <w:t>influ</w:t>
      </w:r>
      <w:r w:rsidR="007F5CBA">
        <w:rPr>
          <w:rFonts w:cs="Arial"/>
          <w:color w:val="000000"/>
          <w:shd w:val="clear" w:color="auto" w:fill="FFFFFF"/>
        </w:rPr>
        <w:t>ence</w:t>
      </w:r>
      <w:r w:rsidR="00B211AE">
        <w:rPr>
          <w:rFonts w:cs="Arial"/>
          <w:color w:val="000000"/>
          <w:shd w:val="clear" w:color="auto" w:fill="FFFFFF"/>
        </w:rPr>
        <w:t xml:space="preserve">s </w:t>
      </w:r>
      <w:r w:rsidR="000F2C6E">
        <w:rPr>
          <w:rFonts w:cs="Arial"/>
          <w:color w:val="000000"/>
          <w:shd w:val="clear" w:color="auto" w:fill="FFFFFF"/>
        </w:rPr>
        <w:t>the competitive environment</w:t>
      </w:r>
      <w:r w:rsidR="00DE2216">
        <w:rPr>
          <w:rFonts w:cs="Arial"/>
          <w:color w:val="000000"/>
          <w:shd w:val="clear" w:color="auto" w:fill="FFFFFF"/>
        </w:rPr>
        <w:t xml:space="preserve"> of existing compan</w:t>
      </w:r>
      <w:r w:rsidR="005C553F">
        <w:rPr>
          <w:rFonts w:cs="Arial"/>
          <w:color w:val="000000"/>
          <w:shd w:val="clear" w:color="auto" w:fill="FFFFFF"/>
        </w:rPr>
        <w:t>ies.</w:t>
      </w:r>
      <w:r w:rsidR="007F5CBA">
        <w:rPr>
          <w:rFonts w:cs="Arial"/>
          <w:color w:val="000000"/>
          <w:shd w:val="clear" w:color="auto" w:fill="FFFFFF"/>
        </w:rPr>
        <w:t xml:space="preserve"> </w:t>
      </w:r>
      <w:r w:rsidR="009517DD">
        <w:rPr>
          <w:rFonts w:cs="Arial"/>
          <w:color w:val="000000"/>
          <w:shd w:val="clear" w:color="auto" w:fill="FFFFFF"/>
        </w:rPr>
        <w:t>The high</w:t>
      </w:r>
      <w:r w:rsidR="00E8097C">
        <w:rPr>
          <w:rFonts w:cs="Arial"/>
          <w:color w:val="000000"/>
          <w:shd w:val="clear" w:color="auto" w:fill="FFFFFF"/>
        </w:rPr>
        <w:t xml:space="preserve"> threat to entry refer</w:t>
      </w:r>
      <w:r w:rsidR="007F5CBA">
        <w:rPr>
          <w:rFonts w:cs="Arial"/>
          <w:color w:val="000000"/>
          <w:shd w:val="clear" w:color="auto" w:fill="FFFFFF"/>
        </w:rPr>
        <w:t>s</w:t>
      </w:r>
      <w:r w:rsidR="00E8097C">
        <w:rPr>
          <w:rFonts w:cs="Arial"/>
          <w:color w:val="000000"/>
          <w:shd w:val="clear" w:color="auto" w:fill="FFFFFF"/>
        </w:rPr>
        <w:t xml:space="preserve"> to its </w:t>
      </w:r>
      <w:r w:rsidR="00A15DEC">
        <w:rPr>
          <w:rFonts w:cs="Arial"/>
          <w:color w:val="000000"/>
          <w:shd w:val="clear" w:color="auto" w:fill="FFFFFF"/>
        </w:rPr>
        <w:t xml:space="preserve">ability to attract more customer </w:t>
      </w:r>
      <w:r w:rsidR="00AC44BE">
        <w:rPr>
          <w:rFonts w:cs="Arial"/>
          <w:color w:val="000000"/>
          <w:shd w:val="clear" w:color="auto" w:fill="FFFFFF"/>
        </w:rPr>
        <w:t>with its business</w:t>
      </w:r>
      <w:r w:rsidR="007F5CBA">
        <w:rPr>
          <w:rFonts w:cs="Arial"/>
          <w:color w:val="000000"/>
          <w:shd w:val="clear" w:color="auto" w:fill="FFFFFF"/>
        </w:rPr>
        <w:t>e</w:t>
      </w:r>
      <w:r w:rsidR="00AC44BE">
        <w:rPr>
          <w:rFonts w:cs="Arial"/>
          <w:color w:val="000000"/>
          <w:shd w:val="clear" w:color="auto" w:fill="FFFFFF"/>
        </w:rPr>
        <w:t>s model</w:t>
      </w:r>
      <w:r w:rsidR="007F5CBA">
        <w:rPr>
          <w:rFonts w:cs="Arial"/>
          <w:color w:val="000000"/>
          <w:shd w:val="clear" w:color="auto" w:fill="FFFFFF"/>
        </w:rPr>
        <w:t>,</w:t>
      </w:r>
      <w:r w:rsidR="001732B7">
        <w:rPr>
          <w:rFonts w:cs="Arial"/>
          <w:color w:val="000000"/>
          <w:shd w:val="clear" w:color="auto" w:fill="FFFFFF"/>
        </w:rPr>
        <w:t xml:space="preserve"> </w:t>
      </w:r>
      <w:r w:rsidR="005D7AE8">
        <w:rPr>
          <w:rFonts w:cs="Arial"/>
          <w:color w:val="000000"/>
          <w:shd w:val="clear" w:color="auto" w:fill="FFFFFF"/>
        </w:rPr>
        <w:t xml:space="preserve">thus affecting the profitability </w:t>
      </w:r>
      <w:r w:rsidR="00CD0244">
        <w:rPr>
          <w:rFonts w:cs="Arial"/>
          <w:color w:val="000000"/>
          <w:shd w:val="clear" w:color="auto" w:fill="FFFFFF"/>
        </w:rPr>
        <w:t>of t</w:t>
      </w:r>
      <w:r w:rsidR="00785993">
        <w:rPr>
          <w:rFonts w:cs="Arial"/>
          <w:color w:val="000000"/>
          <w:shd w:val="clear" w:color="auto" w:fill="FFFFFF"/>
        </w:rPr>
        <w:t>he others</w:t>
      </w:r>
      <w:r w:rsidR="00D27E00">
        <w:rPr>
          <w:rFonts w:cs="Arial"/>
          <w:color w:val="000000"/>
          <w:shd w:val="clear" w:color="auto" w:fill="FFFFFF"/>
        </w:rPr>
        <w:t xml:space="preserve"> in the industry</w:t>
      </w:r>
      <w:r w:rsidR="00850268">
        <w:rPr>
          <w:rFonts w:cs="Arial"/>
          <w:color w:val="000000"/>
          <w:shd w:val="clear" w:color="auto" w:fill="FFFFFF"/>
        </w:rPr>
        <w:t xml:space="preserve"> (Porter, 200</w:t>
      </w:r>
      <w:r w:rsidR="00B06890">
        <w:rPr>
          <w:rFonts w:cs="Arial"/>
          <w:color w:val="000000"/>
          <w:shd w:val="clear" w:color="auto" w:fill="FFFFFF"/>
        </w:rPr>
        <w:t xml:space="preserve">8). </w:t>
      </w:r>
      <w:r w:rsidR="00AD024D">
        <w:rPr>
          <w:rFonts w:cs="Arial"/>
          <w:color w:val="000000"/>
          <w:shd w:val="clear" w:color="auto" w:fill="FFFFFF"/>
        </w:rPr>
        <w:t>However</w:t>
      </w:r>
      <w:r w:rsidR="003B6FE8">
        <w:rPr>
          <w:rFonts w:cs="Arial"/>
          <w:color w:val="000000"/>
          <w:shd w:val="clear" w:color="auto" w:fill="FFFFFF"/>
        </w:rPr>
        <w:t>,</w:t>
      </w:r>
      <w:r w:rsidR="00AD024D">
        <w:rPr>
          <w:rFonts w:cs="Arial"/>
          <w:color w:val="000000"/>
          <w:shd w:val="clear" w:color="auto" w:fill="FFFFFF"/>
        </w:rPr>
        <w:t xml:space="preserve"> high </w:t>
      </w:r>
      <w:r w:rsidR="00F06A6F">
        <w:rPr>
          <w:rFonts w:cs="Arial"/>
          <w:color w:val="000000"/>
          <w:shd w:val="clear" w:color="auto" w:fill="FFFFFF"/>
        </w:rPr>
        <w:t xml:space="preserve">barriers to new entrants </w:t>
      </w:r>
      <w:r w:rsidR="00804E02">
        <w:rPr>
          <w:rFonts w:cs="Arial"/>
          <w:color w:val="000000"/>
          <w:shd w:val="clear" w:color="auto" w:fill="FFFFFF"/>
        </w:rPr>
        <w:t xml:space="preserve">make </w:t>
      </w:r>
      <w:r w:rsidR="007F5CBA">
        <w:rPr>
          <w:rFonts w:cs="Arial"/>
          <w:color w:val="000000"/>
          <w:shd w:val="clear" w:color="auto" w:fill="FFFFFF"/>
        </w:rPr>
        <w:t xml:space="preserve">it </w:t>
      </w:r>
      <w:r w:rsidR="00804E02">
        <w:rPr>
          <w:rFonts w:cs="Arial"/>
          <w:color w:val="000000"/>
          <w:shd w:val="clear" w:color="auto" w:fill="FFFFFF"/>
        </w:rPr>
        <w:t>d</w:t>
      </w:r>
      <w:r w:rsidR="000B6322">
        <w:rPr>
          <w:rFonts w:cs="Arial"/>
          <w:color w:val="000000"/>
          <w:shd w:val="clear" w:color="auto" w:fill="FFFFFF"/>
        </w:rPr>
        <w:t>ifficult</w:t>
      </w:r>
      <w:r w:rsidR="00804E02">
        <w:rPr>
          <w:rFonts w:cs="Arial"/>
          <w:color w:val="000000"/>
          <w:shd w:val="clear" w:color="auto" w:fill="FFFFFF"/>
        </w:rPr>
        <w:t xml:space="preserve"> for </w:t>
      </w:r>
      <w:r w:rsidR="007F5CBA">
        <w:rPr>
          <w:rFonts w:cs="Arial"/>
          <w:color w:val="000000"/>
          <w:shd w:val="clear" w:color="auto" w:fill="FFFFFF"/>
        </w:rPr>
        <w:t xml:space="preserve">a </w:t>
      </w:r>
      <w:r w:rsidR="00804E02">
        <w:rPr>
          <w:rFonts w:cs="Arial"/>
          <w:color w:val="000000"/>
          <w:shd w:val="clear" w:color="auto" w:fill="FFFFFF"/>
        </w:rPr>
        <w:t xml:space="preserve">new company to enter a market. </w:t>
      </w:r>
      <w:r w:rsidR="000C59F9">
        <w:rPr>
          <w:rFonts w:cs="Arial"/>
          <w:color w:val="000000"/>
          <w:shd w:val="clear" w:color="auto" w:fill="FFFFFF"/>
        </w:rPr>
        <w:t>The national and local government</w:t>
      </w:r>
      <w:r w:rsidR="00110099">
        <w:rPr>
          <w:rFonts w:cs="Arial"/>
          <w:color w:val="000000"/>
          <w:shd w:val="clear" w:color="auto" w:fill="FFFFFF"/>
        </w:rPr>
        <w:t>’s</w:t>
      </w:r>
      <w:r w:rsidR="000C59F9">
        <w:rPr>
          <w:rFonts w:cs="Arial"/>
          <w:color w:val="000000"/>
          <w:shd w:val="clear" w:color="auto" w:fill="FFFFFF"/>
        </w:rPr>
        <w:t xml:space="preserve"> interest in supporting </w:t>
      </w:r>
      <w:r w:rsidR="00ED49B9">
        <w:rPr>
          <w:rFonts w:cs="Arial"/>
          <w:color w:val="000000"/>
          <w:shd w:val="clear" w:color="auto" w:fill="FFFFFF"/>
        </w:rPr>
        <w:t xml:space="preserve">SMEs </w:t>
      </w:r>
      <w:r w:rsidR="00335836">
        <w:rPr>
          <w:rFonts w:cs="Arial"/>
          <w:color w:val="000000"/>
          <w:shd w:val="clear" w:color="auto" w:fill="FFFFFF"/>
        </w:rPr>
        <w:t xml:space="preserve">significantly lower the </w:t>
      </w:r>
      <w:r w:rsidR="001D341C">
        <w:rPr>
          <w:rFonts w:cs="Arial"/>
          <w:color w:val="000000"/>
          <w:shd w:val="clear" w:color="auto" w:fill="FFFFFF"/>
        </w:rPr>
        <w:t xml:space="preserve">entry barriers due to </w:t>
      </w:r>
      <w:r w:rsidR="00DF1888">
        <w:rPr>
          <w:rFonts w:cs="Arial"/>
          <w:color w:val="000000"/>
          <w:shd w:val="clear" w:color="auto" w:fill="FFFFFF"/>
        </w:rPr>
        <w:t xml:space="preserve">lower setting up cost, available </w:t>
      </w:r>
      <w:r w:rsidR="007F2940">
        <w:rPr>
          <w:rFonts w:cs="Arial"/>
          <w:color w:val="000000"/>
          <w:shd w:val="clear" w:color="auto" w:fill="FFFFFF"/>
        </w:rPr>
        <w:t xml:space="preserve">grant </w:t>
      </w:r>
      <w:r w:rsidR="00DF1888">
        <w:rPr>
          <w:rFonts w:cs="Arial"/>
          <w:color w:val="000000"/>
          <w:shd w:val="clear" w:color="auto" w:fill="FFFFFF"/>
        </w:rPr>
        <w:t xml:space="preserve">funds </w:t>
      </w:r>
      <w:r w:rsidR="00393977">
        <w:rPr>
          <w:rFonts w:cs="Arial"/>
          <w:color w:val="000000"/>
          <w:shd w:val="clear" w:color="auto" w:fill="FFFFFF"/>
        </w:rPr>
        <w:t>and support</w:t>
      </w:r>
      <w:r w:rsidR="00CB2045">
        <w:rPr>
          <w:rFonts w:cs="Arial"/>
          <w:color w:val="000000"/>
          <w:shd w:val="clear" w:color="auto" w:fill="FFFFFF"/>
        </w:rPr>
        <w:t xml:space="preserve"> (</w:t>
      </w:r>
      <w:r w:rsidR="005D56CA">
        <w:rPr>
          <w:rFonts w:cs="Arial"/>
          <w:color w:val="000000"/>
          <w:shd w:val="clear" w:color="auto" w:fill="FFFFFF"/>
        </w:rPr>
        <w:t xml:space="preserve">HM </w:t>
      </w:r>
      <w:proofErr w:type="spellStart"/>
      <w:r w:rsidR="005D56CA">
        <w:rPr>
          <w:rFonts w:cs="Arial"/>
          <w:color w:val="000000"/>
          <w:shd w:val="clear" w:color="auto" w:fill="FFFFFF"/>
        </w:rPr>
        <w:t>Treasry</w:t>
      </w:r>
      <w:proofErr w:type="spellEnd"/>
      <w:r w:rsidR="005D56CA">
        <w:rPr>
          <w:rFonts w:cs="Arial"/>
          <w:color w:val="000000"/>
          <w:shd w:val="clear" w:color="auto" w:fill="FFFFFF"/>
        </w:rPr>
        <w:t xml:space="preserve">, 2018). </w:t>
      </w:r>
      <w:r w:rsidR="00393977">
        <w:rPr>
          <w:rFonts w:cs="Arial"/>
          <w:color w:val="000000"/>
          <w:shd w:val="clear" w:color="auto" w:fill="FFFFFF"/>
        </w:rPr>
        <w:t xml:space="preserve"> </w:t>
      </w:r>
      <w:r w:rsidR="00855F57">
        <w:rPr>
          <w:rFonts w:cs="Arial"/>
          <w:color w:val="000000"/>
          <w:shd w:val="clear" w:color="auto" w:fill="FFFFFF"/>
        </w:rPr>
        <w:t xml:space="preserve">This place NISA </w:t>
      </w:r>
      <w:r w:rsidR="00082120">
        <w:rPr>
          <w:rFonts w:cs="Arial"/>
          <w:color w:val="000000"/>
          <w:shd w:val="clear" w:color="auto" w:fill="FFFFFF"/>
        </w:rPr>
        <w:t>par</w:t>
      </w:r>
      <w:r w:rsidR="007F2940">
        <w:rPr>
          <w:rFonts w:cs="Arial"/>
          <w:color w:val="000000"/>
          <w:shd w:val="clear" w:color="auto" w:fill="FFFFFF"/>
        </w:rPr>
        <w:t>tners</w:t>
      </w:r>
      <w:r w:rsidR="00082120">
        <w:rPr>
          <w:rFonts w:cs="Arial"/>
          <w:color w:val="000000"/>
          <w:shd w:val="clear" w:color="auto" w:fill="FFFFFF"/>
        </w:rPr>
        <w:t xml:space="preserve"> at</w:t>
      </w:r>
      <w:r w:rsidR="007F2940">
        <w:rPr>
          <w:rFonts w:cs="Arial"/>
          <w:color w:val="000000"/>
          <w:shd w:val="clear" w:color="auto" w:fill="FFFFFF"/>
        </w:rPr>
        <w:t xml:space="preserve"> a </w:t>
      </w:r>
      <w:r w:rsidR="00082120">
        <w:rPr>
          <w:rFonts w:cs="Arial"/>
          <w:color w:val="000000"/>
          <w:shd w:val="clear" w:color="auto" w:fill="FFFFFF"/>
        </w:rPr>
        <w:t>high risk to its</w:t>
      </w:r>
      <w:r w:rsidR="00002B63">
        <w:rPr>
          <w:rFonts w:cs="Arial"/>
          <w:color w:val="000000"/>
          <w:shd w:val="clear" w:color="auto" w:fill="FFFFFF"/>
        </w:rPr>
        <w:t xml:space="preserve"> new entran</w:t>
      </w:r>
      <w:r w:rsidR="007F5CBA">
        <w:rPr>
          <w:rFonts w:cs="Arial"/>
          <w:color w:val="000000"/>
          <w:shd w:val="clear" w:color="auto" w:fill="FFFFFF"/>
        </w:rPr>
        <w:t>t</w:t>
      </w:r>
      <w:r w:rsidR="00002B63">
        <w:rPr>
          <w:rFonts w:cs="Arial"/>
          <w:color w:val="000000"/>
          <w:shd w:val="clear" w:color="auto" w:fill="FFFFFF"/>
        </w:rPr>
        <w:t xml:space="preserve">s. </w:t>
      </w:r>
    </w:p>
    <w:p w14:paraId="1039F001" w14:textId="536ACF62" w:rsidR="00C341DE" w:rsidRDefault="0092713C" w:rsidP="0087773F">
      <w:pPr>
        <w:spacing w:line="360" w:lineRule="auto"/>
        <w:jc w:val="both"/>
        <w:rPr>
          <w:rFonts w:cs="Arial"/>
          <w:color w:val="000000"/>
          <w:shd w:val="clear" w:color="auto" w:fill="FFFFFF"/>
        </w:rPr>
      </w:pPr>
      <w:r>
        <w:rPr>
          <w:rFonts w:cs="Arial"/>
          <w:b/>
          <w:bCs/>
          <w:color w:val="000000"/>
          <w:shd w:val="clear" w:color="auto" w:fill="FFFFFF"/>
        </w:rPr>
        <w:t xml:space="preserve">Customer </w:t>
      </w:r>
      <w:r w:rsidR="00683B1C">
        <w:rPr>
          <w:rFonts w:cs="Arial"/>
          <w:b/>
          <w:bCs/>
          <w:color w:val="000000"/>
          <w:shd w:val="clear" w:color="auto" w:fill="FFFFFF"/>
        </w:rPr>
        <w:t>p</w:t>
      </w:r>
      <w:r w:rsidR="009B2D5A" w:rsidRPr="00C66EC2">
        <w:rPr>
          <w:rFonts w:cs="Arial"/>
          <w:b/>
          <w:bCs/>
          <w:color w:val="000000"/>
          <w:shd w:val="clear" w:color="auto" w:fill="FFFFFF"/>
        </w:rPr>
        <w:t>ower:</w:t>
      </w:r>
      <w:r w:rsidR="009B2D5A">
        <w:rPr>
          <w:rFonts w:cs="Arial"/>
          <w:color w:val="000000"/>
          <w:shd w:val="clear" w:color="auto" w:fill="FFFFFF"/>
        </w:rPr>
        <w:t xml:space="preserve"> </w:t>
      </w:r>
      <w:r w:rsidR="004036A0" w:rsidRPr="004036A0">
        <w:rPr>
          <w:rFonts w:cs="Arial"/>
          <w:color w:val="000000"/>
          <w:shd w:val="clear" w:color="auto" w:fill="FFFFFF"/>
        </w:rPr>
        <w:t>The power of customers/ buyers refers to the extent of strong position they hold. Company’s risks to this situation are mainly being pressurised by customers to lower prices or demand improved quality.</w:t>
      </w:r>
      <w:r w:rsidR="0087773F">
        <w:rPr>
          <w:rFonts w:cs="Arial"/>
          <w:color w:val="000000"/>
          <w:shd w:val="clear" w:color="auto" w:fill="FFFFFF"/>
        </w:rPr>
        <w:t xml:space="preserve"> </w:t>
      </w:r>
      <w:proofErr w:type="spellStart"/>
      <w:r w:rsidR="002E0549">
        <w:rPr>
          <w:rFonts w:cs="Arial"/>
          <w:color w:val="000000"/>
          <w:shd w:val="clear" w:color="auto" w:fill="FFFFFF"/>
        </w:rPr>
        <w:t>Nisa</w:t>
      </w:r>
      <w:proofErr w:type="spellEnd"/>
      <w:r w:rsidR="002E0549">
        <w:rPr>
          <w:rFonts w:cs="Arial"/>
          <w:color w:val="000000"/>
          <w:shd w:val="clear" w:color="auto" w:fill="FFFFFF"/>
        </w:rPr>
        <w:t xml:space="preserve"> as the corner</w:t>
      </w:r>
      <w:r w:rsidR="007F5CBA">
        <w:rPr>
          <w:rFonts w:cs="Arial"/>
          <w:color w:val="000000"/>
          <w:shd w:val="clear" w:color="auto" w:fill="FFFFFF"/>
        </w:rPr>
        <w:t xml:space="preserve"> </w:t>
      </w:r>
      <w:r w:rsidR="002E0549">
        <w:rPr>
          <w:rFonts w:cs="Arial"/>
          <w:color w:val="000000"/>
          <w:shd w:val="clear" w:color="auto" w:fill="FFFFFF"/>
        </w:rPr>
        <w:t>store</w:t>
      </w:r>
      <w:r w:rsidR="007F5CBA">
        <w:rPr>
          <w:rFonts w:cs="Arial"/>
          <w:color w:val="000000"/>
          <w:shd w:val="clear" w:color="auto" w:fill="FFFFFF"/>
        </w:rPr>
        <w:t>s</w:t>
      </w:r>
      <w:r w:rsidR="002E0549">
        <w:rPr>
          <w:rFonts w:cs="Arial"/>
          <w:color w:val="000000"/>
          <w:shd w:val="clear" w:color="auto" w:fill="FFFFFF"/>
        </w:rPr>
        <w:t xml:space="preserve"> are easily accessible by </w:t>
      </w:r>
      <w:r w:rsidR="007F5CBA">
        <w:rPr>
          <w:rFonts w:cs="Arial"/>
          <w:color w:val="000000"/>
          <w:shd w:val="clear" w:color="auto" w:fill="FFFFFF"/>
        </w:rPr>
        <w:t xml:space="preserve">a </w:t>
      </w:r>
      <w:r w:rsidR="002E0549">
        <w:rPr>
          <w:rFonts w:cs="Arial"/>
          <w:color w:val="000000"/>
          <w:shd w:val="clear" w:color="auto" w:fill="FFFFFF"/>
        </w:rPr>
        <w:t xml:space="preserve">local customer within the walking </w:t>
      </w:r>
      <w:proofErr w:type="spellStart"/>
      <w:r w:rsidR="002E0549">
        <w:rPr>
          <w:rFonts w:cs="Arial"/>
          <w:color w:val="000000"/>
          <w:shd w:val="clear" w:color="auto" w:fill="FFFFFF"/>
        </w:rPr>
        <w:t>distances.</w:t>
      </w:r>
      <w:r w:rsidR="00C341DE" w:rsidRPr="00C341DE">
        <w:rPr>
          <w:rFonts w:cs="Arial"/>
          <w:color w:val="000000"/>
          <w:shd w:val="clear" w:color="auto" w:fill="FFFFFF"/>
        </w:rPr>
        <w:t>This</w:t>
      </w:r>
      <w:proofErr w:type="spellEnd"/>
      <w:r w:rsidR="00C341DE" w:rsidRPr="00C341DE">
        <w:rPr>
          <w:rFonts w:cs="Arial"/>
          <w:color w:val="000000"/>
          <w:shd w:val="clear" w:color="auto" w:fill="FFFFFF"/>
        </w:rPr>
        <w:t xml:space="preserve"> make</w:t>
      </w:r>
      <w:r w:rsidR="007F5CBA">
        <w:rPr>
          <w:rFonts w:cs="Arial"/>
          <w:color w:val="000000"/>
          <w:shd w:val="clear" w:color="auto" w:fill="FFFFFF"/>
        </w:rPr>
        <w:t>s</w:t>
      </w:r>
      <w:r w:rsidR="00C341DE" w:rsidRPr="00C341DE">
        <w:rPr>
          <w:rFonts w:cs="Arial"/>
          <w:color w:val="000000"/>
          <w:shd w:val="clear" w:color="auto" w:fill="FFFFFF"/>
        </w:rPr>
        <w:t xml:space="preserve"> the NISA best choices for customer who avoid using transport.</w:t>
      </w:r>
      <w:r w:rsidR="00733214">
        <w:rPr>
          <w:rFonts w:cs="Arial"/>
          <w:color w:val="000000"/>
          <w:shd w:val="clear" w:color="auto" w:fill="FFFFFF"/>
        </w:rPr>
        <w:t xml:space="preserve"> However, all the mainstream reta</w:t>
      </w:r>
      <w:r w:rsidR="007F5CBA">
        <w:rPr>
          <w:rFonts w:cs="Arial"/>
          <w:color w:val="000000"/>
          <w:shd w:val="clear" w:color="auto" w:fill="FFFFFF"/>
        </w:rPr>
        <w:t>i</w:t>
      </w:r>
      <w:r w:rsidR="00733214">
        <w:rPr>
          <w:rFonts w:cs="Arial"/>
          <w:color w:val="000000"/>
          <w:shd w:val="clear" w:color="auto" w:fill="FFFFFF"/>
        </w:rPr>
        <w:t>ler suc</w:t>
      </w:r>
      <w:r w:rsidR="007F5CBA">
        <w:rPr>
          <w:rFonts w:cs="Arial"/>
          <w:color w:val="000000"/>
          <w:shd w:val="clear" w:color="auto" w:fill="FFFFFF"/>
        </w:rPr>
        <w:t>h</w:t>
      </w:r>
      <w:r w:rsidR="00733214">
        <w:rPr>
          <w:rFonts w:cs="Arial"/>
          <w:color w:val="000000"/>
          <w:shd w:val="clear" w:color="auto" w:fill="FFFFFF"/>
        </w:rPr>
        <w:t xml:space="preserve"> as Tesco, Aldi, </w:t>
      </w:r>
      <w:proofErr w:type="spellStart"/>
      <w:r w:rsidR="00733214">
        <w:rPr>
          <w:rFonts w:cs="Arial"/>
          <w:color w:val="000000"/>
          <w:shd w:val="clear" w:color="auto" w:fill="FFFFFF"/>
        </w:rPr>
        <w:t>Lidle</w:t>
      </w:r>
      <w:proofErr w:type="spellEnd"/>
      <w:r w:rsidR="00733214">
        <w:rPr>
          <w:rFonts w:cs="Arial"/>
          <w:color w:val="000000"/>
          <w:shd w:val="clear" w:color="auto" w:fill="FFFFFF"/>
        </w:rPr>
        <w:t xml:space="preserve"> e</w:t>
      </w:r>
      <w:r w:rsidR="007F5CBA">
        <w:rPr>
          <w:rFonts w:cs="Arial"/>
          <w:color w:val="000000"/>
          <w:shd w:val="clear" w:color="auto" w:fill="FFFFFF"/>
        </w:rPr>
        <w:t>tc</w:t>
      </w:r>
      <w:r w:rsidR="00E712C6">
        <w:rPr>
          <w:rFonts w:cs="Arial"/>
          <w:color w:val="000000"/>
          <w:shd w:val="clear" w:color="auto" w:fill="FFFFFF"/>
        </w:rPr>
        <w:t>.</w:t>
      </w:r>
      <w:r w:rsidR="00733214">
        <w:rPr>
          <w:rFonts w:cs="Arial"/>
          <w:color w:val="000000"/>
          <w:shd w:val="clear" w:color="auto" w:fill="FFFFFF"/>
        </w:rPr>
        <w:t xml:space="preserve">  </w:t>
      </w:r>
      <w:r w:rsidR="00E712C6">
        <w:rPr>
          <w:rFonts w:cs="Arial"/>
          <w:color w:val="000000"/>
          <w:shd w:val="clear" w:color="auto" w:fill="FFFFFF"/>
        </w:rPr>
        <w:t>A</w:t>
      </w:r>
      <w:r w:rsidR="00733214">
        <w:rPr>
          <w:rFonts w:cs="Arial"/>
          <w:color w:val="000000"/>
          <w:shd w:val="clear" w:color="auto" w:fill="FFFFFF"/>
        </w:rPr>
        <w:t>lso</w:t>
      </w:r>
      <w:r w:rsidR="00E712C6">
        <w:rPr>
          <w:rFonts w:cs="Arial"/>
          <w:color w:val="000000"/>
          <w:shd w:val="clear" w:color="auto" w:fill="FFFFFF"/>
        </w:rPr>
        <w:t xml:space="preserve"> have</w:t>
      </w:r>
      <w:r w:rsidR="00733214">
        <w:rPr>
          <w:rFonts w:cs="Arial"/>
          <w:color w:val="000000"/>
          <w:shd w:val="clear" w:color="auto" w:fill="FFFFFF"/>
        </w:rPr>
        <w:t xml:space="preserve"> their sub-branches similar to NISA</w:t>
      </w:r>
      <w:r w:rsidR="00640892">
        <w:rPr>
          <w:rFonts w:cs="Arial"/>
          <w:color w:val="000000"/>
          <w:shd w:val="clear" w:color="auto" w:fill="FFFFFF"/>
        </w:rPr>
        <w:t xml:space="preserve"> (Retail Think Tank, 2018). </w:t>
      </w:r>
      <w:r w:rsidR="00E57CDA">
        <w:rPr>
          <w:rFonts w:cs="Arial"/>
          <w:color w:val="000000"/>
          <w:shd w:val="clear" w:color="auto" w:fill="FFFFFF"/>
        </w:rPr>
        <w:t xml:space="preserve">Porter (1998) </w:t>
      </w:r>
      <w:r w:rsidR="00E57CDA">
        <w:rPr>
          <w:rFonts w:cs="Arial"/>
          <w:color w:val="000000"/>
          <w:shd w:val="clear" w:color="auto" w:fill="FFFFFF"/>
        </w:rPr>
        <w:lastRenderedPageBreak/>
        <w:t xml:space="preserve">explains the extent to which </w:t>
      </w:r>
      <w:r w:rsidR="00123D2F">
        <w:rPr>
          <w:rFonts w:cs="Arial"/>
          <w:color w:val="000000"/>
          <w:shd w:val="clear" w:color="auto" w:fill="FFFFFF"/>
        </w:rPr>
        <w:t>customers can influenc</w:t>
      </w:r>
      <w:r w:rsidR="007F5CBA">
        <w:rPr>
          <w:rFonts w:cs="Arial"/>
          <w:color w:val="000000"/>
          <w:shd w:val="clear" w:color="auto" w:fill="FFFFFF"/>
        </w:rPr>
        <w:t>e</w:t>
      </w:r>
      <w:r w:rsidR="00123D2F">
        <w:rPr>
          <w:rFonts w:cs="Arial"/>
          <w:color w:val="000000"/>
          <w:shd w:val="clear" w:color="auto" w:fill="FFFFFF"/>
        </w:rPr>
        <w:t xml:space="preserve"> the </w:t>
      </w:r>
      <w:r w:rsidR="005312AE">
        <w:rPr>
          <w:rFonts w:cs="Arial"/>
          <w:color w:val="000000"/>
          <w:shd w:val="clear" w:color="auto" w:fill="FFFFFF"/>
        </w:rPr>
        <w:t>business relay on fac</w:t>
      </w:r>
      <w:r w:rsidR="007F5CBA">
        <w:rPr>
          <w:rFonts w:cs="Arial"/>
          <w:color w:val="000000"/>
          <w:shd w:val="clear" w:color="auto" w:fill="FFFFFF"/>
        </w:rPr>
        <w:t>tor</w:t>
      </w:r>
      <w:r w:rsidR="005312AE">
        <w:rPr>
          <w:rFonts w:cs="Arial"/>
          <w:color w:val="000000"/>
          <w:shd w:val="clear" w:color="auto" w:fill="FFFFFF"/>
        </w:rPr>
        <w:t xml:space="preserve">s such as the increased </w:t>
      </w:r>
      <w:r w:rsidR="00B21258">
        <w:rPr>
          <w:rFonts w:cs="Arial"/>
          <w:color w:val="000000"/>
          <w:shd w:val="clear" w:color="auto" w:fill="FFFFFF"/>
        </w:rPr>
        <w:t xml:space="preserve">in the </w:t>
      </w:r>
      <w:r w:rsidR="005312AE">
        <w:rPr>
          <w:rFonts w:cs="Arial"/>
          <w:color w:val="000000"/>
          <w:shd w:val="clear" w:color="auto" w:fill="FFFFFF"/>
        </w:rPr>
        <w:t>number of similar providers</w:t>
      </w:r>
      <w:r w:rsidR="00C578A5">
        <w:rPr>
          <w:rFonts w:cs="Arial"/>
          <w:color w:val="000000"/>
          <w:shd w:val="clear" w:color="auto" w:fill="FFFFFF"/>
        </w:rPr>
        <w:t xml:space="preserve"> with </w:t>
      </w:r>
      <w:r w:rsidR="005312AE">
        <w:rPr>
          <w:rFonts w:cs="Arial"/>
          <w:color w:val="000000"/>
          <w:shd w:val="clear" w:color="auto" w:fill="FFFFFF"/>
        </w:rPr>
        <w:t>less product differe</w:t>
      </w:r>
      <w:r w:rsidR="007F5CBA">
        <w:rPr>
          <w:rFonts w:cs="Arial"/>
          <w:color w:val="000000"/>
          <w:shd w:val="clear" w:color="auto" w:fill="FFFFFF"/>
        </w:rPr>
        <w:t>nti</w:t>
      </w:r>
      <w:r w:rsidR="005312AE">
        <w:rPr>
          <w:rFonts w:cs="Arial"/>
          <w:color w:val="000000"/>
          <w:shd w:val="clear" w:color="auto" w:fill="FFFFFF"/>
        </w:rPr>
        <w:t>ation</w:t>
      </w:r>
      <w:r w:rsidR="00C578A5">
        <w:rPr>
          <w:rFonts w:cs="Arial"/>
          <w:color w:val="000000"/>
          <w:shd w:val="clear" w:color="auto" w:fill="FFFFFF"/>
        </w:rPr>
        <w:t xml:space="preserve"> and </w:t>
      </w:r>
      <w:r w:rsidR="005312AE">
        <w:rPr>
          <w:rFonts w:cs="Arial"/>
          <w:color w:val="000000"/>
          <w:shd w:val="clear" w:color="auto" w:fill="FFFFFF"/>
        </w:rPr>
        <w:t>low switching cost for</w:t>
      </w:r>
      <w:r w:rsidR="00C578A5">
        <w:rPr>
          <w:rFonts w:cs="Arial"/>
          <w:color w:val="000000"/>
          <w:shd w:val="clear" w:color="auto" w:fill="FFFFFF"/>
        </w:rPr>
        <w:t xml:space="preserve"> </w:t>
      </w:r>
      <w:r w:rsidR="007F5CBA">
        <w:rPr>
          <w:rFonts w:cs="Arial"/>
          <w:color w:val="000000"/>
          <w:shd w:val="clear" w:color="auto" w:fill="FFFFFF"/>
        </w:rPr>
        <w:t xml:space="preserve">the </w:t>
      </w:r>
      <w:r w:rsidR="00C578A5">
        <w:rPr>
          <w:rFonts w:cs="Arial"/>
          <w:color w:val="000000"/>
          <w:shd w:val="clear" w:color="auto" w:fill="FFFFFF"/>
        </w:rPr>
        <w:t xml:space="preserve">customer. </w:t>
      </w:r>
      <w:r w:rsidR="00F8601F">
        <w:rPr>
          <w:rFonts w:cs="Arial"/>
          <w:color w:val="000000"/>
          <w:shd w:val="clear" w:color="auto" w:fill="FFFFFF"/>
        </w:rPr>
        <w:t>Th</w:t>
      </w:r>
      <w:r w:rsidR="006B72AA">
        <w:rPr>
          <w:rFonts w:cs="Arial"/>
          <w:color w:val="000000"/>
          <w:shd w:val="clear" w:color="auto" w:fill="FFFFFF"/>
        </w:rPr>
        <w:t xml:space="preserve">is </w:t>
      </w:r>
      <w:r w:rsidR="007E2048">
        <w:rPr>
          <w:rFonts w:cs="Arial"/>
          <w:color w:val="000000"/>
          <w:shd w:val="clear" w:color="auto" w:fill="FFFFFF"/>
        </w:rPr>
        <w:t xml:space="preserve">placed </w:t>
      </w:r>
      <w:r w:rsidR="006B72AA">
        <w:rPr>
          <w:rFonts w:cs="Arial"/>
          <w:color w:val="000000"/>
          <w:shd w:val="clear" w:color="auto" w:fill="FFFFFF"/>
        </w:rPr>
        <w:t>NISA</w:t>
      </w:r>
      <w:r w:rsidR="00227EE5">
        <w:rPr>
          <w:rFonts w:cs="Arial"/>
          <w:color w:val="000000"/>
          <w:shd w:val="clear" w:color="auto" w:fill="FFFFFF"/>
        </w:rPr>
        <w:t>’s</w:t>
      </w:r>
      <w:r w:rsidR="006B72AA">
        <w:rPr>
          <w:rFonts w:cs="Arial"/>
          <w:color w:val="000000"/>
          <w:shd w:val="clear" w:color="auto" w:fill="FFFFFF"/>
        </w:rPr>
        <w:t xml:space="preserve"> </w:t>
      </w:r>
      <w:r w:rsidR="00143C57">
        <w:rPr>
          <w:rFonts w:cs="Arial"/>
          <w:color w:val="000000"/>
          <w:shd w:val="clear" w:color="auto" w:fill="FFFFFF"/>
        </w:rPr>
        <w:t>with</w:t>
      </w:r>
      <w:r w:rsidR="00227EE5">
        <w:rPr>
          <w:rFonts w:cs="Arial"/>
          <w:color w:val="000000"/>
          <w:shd w:val="clear" w:color="auto" w:fill="FFFFFF"/>
        </w:rPr>
        <w:t xml:space="preserve"> high </w:t>
      </w:r>
      <w:r w:rsidR="00143C57">
        <w:rPr>
          <w:rFonts w:cs="Arial"/>
          <w:color w:val="000000"/>
          <w:shd w:val="clear" w:color="auto" w:fill="FFFFFF"/>
        </w:rPr>
        <w:t xml:space="preserve">customer </w:t>
      </w:r>
      <w:r w:rsidR="00227EE5">
        <w:rPr>
          <w:rFonts w:cs="Arial"/>
          <w:color w:val="000000"/>
          <w:shd w:val="clear" w:color="auto" w:fill="FFFFFF"/>
        </w:rPr>
        <w:t xml:space="preserve">power. </w:t>
      </w:r>
    </w:p>
    <w:p w14:paraId="633EE14B" w14:textId="260708D1" w:rsidR="00594B29" w:rsidRPr="002716B0" w:rsidRDefault="00744AE8" w:rsidP="00E670A4">
      <w:pPr>
        <w:spacing w:line="360" w:lineRule="auto"/>
        <w:jc w:val="both"/>
        <w:rPr>
          <w:rFonts w:cs="Arial"/>
          <w:color w:val="222222"/>
          <w:shd w:val="clear" w:color="auto" w:fill="FFFFFF"/>
        </w:rPr>
      </w:pPr>
      <w:r w:rsidRPr="00744AE8">
        <w:rPr>
          <w:rFonts w:cs="Arial"/>
          <w:b/>
          <w:bCs/>
          <w:color w:val="000000"/>
          <w:shd w:val="clear" w:color="auto" w:fill="FFFFFF"/>
        </w:rPr>
        <w:t>Threat of Subs</w:t>
      </w:r>
      <w:r w:rsidR="007F5CBA">
        <w:rPr>
          <w:rFonts w:cs="Arial"/>
          <w:b/>
          <w:bCs/>
          <w:color w:val="000000"/>
          <w:shd w:val="clear" w:color="auto" w:fill="FFFFFF"/>
        </w:rPr>
        <w:t>titu</w:t>
      </w:r>
      <w:r w:rsidRPr="00744AE8">
        <w:rPr>
          <w:rFonts w:cs="Arial"/>
          <w:b/>
          <w:bCs/>
          <w:color w:val="000000"/>
          <w:shd w:val="clear" w:color="auto" w:fill="FFFFFF"/>
        </w:rPr>
        <w:t>tes:</w:t>
      </w:r>
      <w:r w:rsidR="008717B5">
        <w:rPr>
          <w:rFonts w:cs="Arial"/>
          <w:b/>
          <w:bCs/>
          <w:color w:val="000000"/>
          <w:shd w:val="clear" w:color="auto" w:fill="FFFFFF"/>
        </w:rPr>
        <w:t xml:space="preserve"> </w:t>
      </w:r>
      <w:r w:rsidR="00D67DF7" w:rsidRPr="00FB6C27">
        <w:rPr>
          <w:rFonts w:cs="Arial"/>
          <w:color w:val="222222"/>
          <w:shd w:val="clear" w:color="auto" w:fill="FFFFFF"/>
        </w:rPr>
        <w:t>Su</w:t>
      </w:r>
      <w:r w:rsidR="00D212E4">
        <w:rPr>
          <w:rFonts w:cs="Arial"/>
          <w:color w:val="222222"/>
          <w:shd w:val="clear" w:color="auto" w:fill="FFFFFF"/>
        </w:rPr>
        <w:t>b</w:t>
      </w:r>
      <w:r w:rsidR="00D67DF7" w:rsidRPr="00FB6C27">
        <w:rPr>
          <w:rFonts w:cs="Arial"/>
          <w:color w:val="222222"/>
          <w:shd w:val="clear" w:color="auto" w:fill="FFFFFF"/>
        </w:rPr>
        <w:t>s</w:t>
      </w:r>
      <w:r w:rsidR="007F5CBA">
        <w:rPr>
          <w:rFonts w:cs="Arial"/>
          <w:color w:val="222222"/>
          <w:shd w:val="clear" w:color="auto" w:fill="FFFFFF"/>
        </w:rPr>
        <w:t>t</w:t>
      </w:r>
      <w:r w:rsidR="00D67DF7" w:rsidRPr="00FB6C27">
        <w:rPr>
          <w:rFonts w:cs="Arial"/>
          <w:color w:val="222222"/>
          <w:shd w:val="clear" w:color="auto" w:fill="FFFFFF"/>
        </w:rPr>
        <w:t xml:space="preserve">itute company </w:t>
      </w:r>
      <w:r w:rsidR="0024428B" w:rsidRPr="00FB6C27">
        <w:rPr>
          <w:rFonts w:cs="Arial"/>
          <w:color w:val="222222"/>
          <w:shd w:val="clear" w:color="auto" w:fill="FFFFFF"/>
        </w:rPr>
        <w:t xml:space="preserve">provides similar product or services </w:t>
      </w:r>
      <w:r w:rsidR="004049BB" w:rsidRPr="00FB6C27">
        <w:rPr>
          <w:rFonts w:cs="Arial"/>
          <w:color w:val="222222"/>
          <w:shd w:val="clear" w:color="auto" w:fill="FFFFFF"/>
        </w:rPr>
        <w:t>targetin</w:t>
      </w:r>
      <w:r w:rsidR="001966E9" w:rsidRPr="00FB6C27">
        <w:rPr>
          <w:rFonts w:cs="Arial"/>
          <w:color w:val="222222"/>
          <w:shd w:val="clear" w:color="auto" w:fill="FFFFFF"/>
        </w:rPr>
        <w:t>g</w:t>
      </w:r>
      <w:r w:rsidR="004049BB" w:rsidRPr="00FB6C27">
        <w:rPr>
          <w:rFonts w:cs="Arial"/>
          <w:color w:val="222222"/>
          <w:shd w:val="clear" w:color="auto" w:fill="FFFFFF"/>
        </w:rPr>
        <w:t xml:space="preserve"> the same customer</w:t>
      </w:r>
      <w:r w:rsidR="001966E9" w:rsidRPr="00FB6C27">
        <w:rPr>
          <w:rFonts w:cs="Arial"/>
          <w:color w:val="222222"/>
          <w:shd w:val="clear" w:color="auto" w:fill="FFFFFF"/>
        </w:rPr>
        <w:t xml:space="preserve"> group.</w:t>
      </w:r>
      <w:r w:rsidR="00954712">
        <w:rPr>
          <w:rFonts w:cs="Arial"/>
          <w:color w:val="222222"/>
          <w:shd w:val="clear" w:color="auto" w:fill="FFFFFF"/>
        </w:rPr>
        <w:t xml:space="preserve"> The level of customer demand decides the level of threat company are likely to face</w:t>
      </w:r>
      <w:r w:rsidR="00355F29">
        <w:rPr>
          <w:rFonts w:cs="Arial"/>
          <w:color w:val="222222"/>
          <w:shd w:val="clear" w:color="auto" w:fill="FFFFFF"/>
        </w:rPr>
        <w:t xml:space="preserve"> (Grundy, 2006). </w:t>
      </w:r>
      <w:r w:rsidR="008532F8">
        <w:rPr>
          <w:rFonts w:cs="Arial"/>
          <w:color w:val="222222"/>
          <w:shd w:val="clear" w:color="auto" w:fill="FFFFFF"/>
        </w:rPr>
        <w:t>The number of grocery supermarket</w:t>
      </w:r>
      <w:r w:rsidR="002716B0">
        <w:rPr>
          <w:rFonts w:cs="Arial"/>
          <w:color w:val="222222"/>
          <w:shd w:val="clear" w:color="auto" w:fill="FFFFFF"/>
        </w:rPr>
        <w:t>s</w:t>
      </w:r>
      <w:r w:rsidR="008532F8">
        <w:rPr>
          <w:rFonts w:cs="Arial"/>
          <w:color w:val="222222"/>
          <w:shd w:val="clear" w:color="auto" w:fill="FFFFFF"/>
        </w:rPr>
        <w:t xml:space="preserve"> continue</w:t>
      </w:r>
      <w:r w:rsidR="007F5CBA">
        <w:rPr>
          <w:rFonts w:cs="Arial"/>
          <w:color w:val="222222"/>
          <w:shd w:val="clear" w:color="auto" w:fill="FFFFFF"/>
        </w:rPr>
        <w:t>s</w:t>
      </w:r>
      <w:r w:rsidR="008532F8">
        <w:rPr>
          <w:rFonts w:cs="Arial"/>
          <w:color w:val="222222"/>
          <w:shd w:val="clear" w:color="auto" w:fill="FFFFFF"/>
        </w:rPr>
        <w:t xml:space="preserve"> </w:t>
      </w:r>
      <w:r w:rsidR="00DF624A">
        <w:rPr>
          <w:rFonts w:cs="Arial"/>
          <w:color w:val="222222"/>
          <w:shd w:val="clear" w:color="auto" w:fill="FFFFFF"/>
        </w:rPr>
        <w:t>to rise in the UK</w:t>
      </w:r>
      <w:r w:rsidR="002716B0">
        <w:rPr>
          <w:rFonts w:cs="Arial"/>
          <w:color w:val="222222"/>
          <w:shd w:val="clear" w:color="auto" w:fill="FFFFFF"/>
        </w:rPr>
        <w:t xml:space="preserve">. </w:t>
      </w:r>
      <w:r w:rsidR="0035049E">
        <w:rPr>
          <w:rFonts w:cs="Arial"/>
          <w:color w:val="222222"/>
          <w:shd w:val="clear" w:color="auto" w:fill="FFFFFF"/>
        </w:rPr>
        <w:t>Along with the b</w:t>
      </w:r>
      <w:r w:rsidR="00B85D46">
        <w:rPr>
          <w:rFonts w:cs="Arial"/>
          <w:color w:val="222222"/>
          <w:shd w:val="clear" w:color="auto" w:fill="FFFFFF"/>
        </w:rPr>
        <w:t xml:space="preserve">ig players (Tesco, Asda, </w:t>
      </w:r>
      <w:proofErr w:type="spellStart"/>
      <w:r w:rsidR="00B85D46">
        <w:rPr>
          <w:rFonts w:cs="Arial"/>
          <w:color w:val="222222"/>
          <w:shd w:val="clear" w:color="auto" w:fill="FFFFFF"/>
        </w:rPr>
        <w:t>Sainbyries</w:t>
      </w:r>
      <w:proofErr w:type="spellEnd"/>
      <w:r w:rsidR="00B85D46">
        <w:rPr>
          <w:rFonts w:cs="Arial"/>
          <w:color w:val="222222"/>
          <w:shd w:val="clear" w:color="auto" w:fill="FFFFFF"/>
        </w:rPr>
        <w:t xml:space="preserve"> and Morrison)</w:t>
      </w:r>
      <w:r w:rsidR="007F5CBA">
        <w:rPr>
          <w:rFonts w:cs="Arial"/>
          <w:color w:val="222222"/>
          <w:shd w:val="clear" w:color="auto" w:fill="FFFFFF"/>
        </w:rPr>
        <w:t>,</w:t>
      </w:r>
      <w:r w:rsidR="00B85D46">
        <w:rPr>
          <w:rFonts w:cs="Arial"/>
          <w:color w:val="222222"/>
          <w:shd w:val="clear" w:color="auto" w:fill="FFFFFF"/>
        </w:rPr>
        <w:t xml:space="preserve"> mos</w:t>
      </w:r>
      <w:r w:rsidR="008F6FDD">
        <w:rPr>
          <w:rFonts w:cs="Arial"/>
          <w:color w:val="222222"/>
          <w:shd w:val="clear" w:color="auto" w:fill="FFFFFF"/>
        </w:rPr>
        <w:t>t independent supermarket</w:t>
      </w:r>
      <w:r w:rsidR="002A05C8">
        <w:rPr>
          <w:rFonts w:cs="Arial"/>
          <w:color w:val="222222"/>
          <w:shd w:val="clear" w:color="auto" w:fill="FFFFFF"/>
        </w:rPr>
        <w:t>s have</w:t>
      </w:r>
      <w:r w:rsidR="008F6FDD">
        <w:rPr>
          <w:rFonts w:cs="Arial"/>
          <w:color w:val="222222"/>
          <w:shd w:val="clear" w:color="auto" w:fill="FFFFFF"/>
        </w:rPr>
        <w:t xml:space="preserve"> increased the grocery industry market share</w:t>
      </w:r>
      <w:r w:rsidR="003F1945">
        <w:rPr>
          <w:rFonts w:cs="Arial"/>
          <w:color w:val="222222"/>
          <w:shd w:val="clear" w:color="auto" w:fill="FFFFFF"/>
        </w:rPr>
        <w:t xml:space="preserve"> </w:t>
      </w:r>
      <w:r w:rsidR="001F3149">
        <w:rPr>
          <w:rFonts w:cs="Arial"/>
          <w:color w:val="222222"/>
          <w:shd w:val="clear" w:color="auto" w:fill="FFFFFF"/>
        </w:rPr>
        <w:t>(</w:t>
      </w:r>
      <w:r w:rsidR="003F1945">
        <w:rPr>
          <w:rFonts w:cs="Arial"/>
          <w:color w:val="222222"/>
          <w:shd w:val="clear" w:color="auto" w:fill="FFFFFF"/>
        </w:rPr>
        <w:t xml:space="preserve">Statista, 2020). </w:t>
      </w:r>
      <w:r w:rsidR="003505C6">
        <w:rPr>
          <w:rFonts w:cs="Arial"/>
          <w:color w:val="222222"/>
          <w:shd w:val="clear" w:color="auto" w:fill="FFFFFF"/>
        </w:rPr>
        <w:t xml:space="preserve">Due to </w:t>
      </w:r>
      <w:r w:rsidR="007F5CBA">
        <w:rPr>
          <w:rFonts w:cs="Arial"/>
          <w:color w:val="222222"/>
          <w:shd w:val="clear" w:color="auto" w:fill="FFFFFF"/>
        </w:rPr>
        <w:t>high customer</w:t>
      </w:r>
      <w:r w:rsidR="003505C6">
        <w:rPr>
          <w:rFonts w:cs="Arial"/>
          <w:color w:val="222222"/>
          <w:shd w:val="clear" w:color="auto" w:fill="FFFFFF"/>
        </w:rPr>
        <w:t xml:space="preserve"> </w:t>
      </w:r>
      <w:r w:rsidR="007F5116">
        <w:rPr>
          <w:rFonts w:cs="Arial"/>
          <w:color w:val="222222"/>
          <w:shd w:val="clear" w:color="auto" w:fill="FFFFFF"/>
        </w:rPr>
        <w:t>demand</w:t>
      </w:r>
      <w:r w:rsidR="007F5CBA">
        <w:rPr>
          <w:rFonts w:cs="Arial"/>
          <w:color w:val="222222"/>
          <w:shd w:val="clear" w:color="auto" w:fill="FFFFFF"/>
        </w:rPr>
        <w:t>,</w:t>
      </w:r>
      <w:r w:rsidR="007F5116">
        <w:rPr>
          <w:rFonts w:cs="Arial"/>
          <w:color w:val="222222"/>
          <w:shd w:val="clear" w:color="auto" w:fill="FFFFFF"/>
        </w:rPr>
        <w:t xml:space="preserve"> </w:t>
      </w:r>
      <w:r w:rsidR="00A76026">
        <w:rPr>
          <w:rFonts w:cs="Arial"/>
          <w:color w:val="222222"/>
          <w:shd w:val="clear" w:color="auto" w:fill="FFFFFF"/>
        </w:rPr>
        <w:t>the threat from subs</w:t>
      </w:r>
      <w:r w:rsidR="007F5CBA">
        <w:rPr>
          <w:rFonts w:cs="Arial"/>
          <w:color w:val="222222"/>
          <w:shd w:val="clear" w:color="auto" w:fill="FFFFFF"/>
        </w:rPr>
        <w:t>titut</w:t>
      </w:r>
      <w:r w:rsidR="00A76026">
        <w:rPr>
          <w:rFonts w:cs="Arial"/>
          <w:color w:val="222222"/>
          <w:shd w:val="clear" w:color="auto" w:fill="FFFFFF"/>
        </w:rPr>
        <w:t xml:space="preserve">es </w:t>
      </w:r>
      <w:r w:rsidR="007F5CBA">
        <w:rPr>
          <w:rFonts w:cs="Arial"/>
          <w:color w:val="222222"/>
          <w:shd w:val="clear" w:color="auto" w:fill="FFFFFF"/>
        </w:rPr>
        <w:t>is</w:t>
      </w:r>
      <w:r w:rsidR="00A76026">
        <w:rPr>
          <w:rFonts w:cs="Arial"/>
          <w:color w:val="222222"/>
          <w:shd w:val="clear" w:color="auto" w:fill="FFFFFF"/>
        </w:rPr>
        <w:t xml:space="preserve"> </w:t>
      </w:r>
      <w:r w:rsidR="0018287B">
        <w:rPr>
          <w:rFonts w:cs="Arial"/>
          <w:color w:val="222222"/>
          <w:shd w:val="clear" w:color="auto" w:fill="FFFFFF"/>
        </w:rPr>
        <w:t xml:space="preserve">medium </w:t>
      </w:r>
      <w:r w:rsidR="00AB12AC">
        <w:rPr>
          <w:rFonts w:cs="Arial"/>
          <w:color w:val="222222"/>
          <w:shd w:val="clear" w:color="auto" w:fill="FFFFFF"/>
        </w:rPr>
        <w:t>for NISA pa</w:t>
      </w:r>
      <w:r w:rsidR="00AC4EDA">
        <w:rPr>
          <w:rFonts w:cs="Arial"/>
          <w:color w:val="222222"/>
          <w:shd w:val="clear" w:color="auto" w:fill="FFFFFF"/>
        </w:rPr>
        <w:t>rtne</w:t>
      </w:r>
      <w:r w:rsidR="007F5CBA">
        <w:rPr>
          <w:rFonts w:cs="Arial"/>
          <w:color w:val="222222"/>
          <w:shd w:val="clear" w:color="auto" w:fill="FFFFFF"/>
        </w:rPr>
        <w:t>r</w:t>
      </w:r>
      <w:r w:rsidR="00AC4EDA">
        <w:rPr>
          <w:rFonts w:cs="Arial"/>
          <w:color w:val="222222"/>
          <w:shd w:val="clear" w:color="auto" w:fill="FFFFFF"/>
        </w:rPr>
        <w:t xml:space="preserve">s. </w:t>
      </w:r>
    </w:p>
    <w:p w14:paraId="481B5B39" w14:textId="2B5626FE" w:rsidR="00A7373B" w:rsidRDefault="00510642" w:rsidP="00856BE1">
      <w:pPr>
        <w:spacing w:line="360" w:lineRule="auto"/>
        <w:jc w:val="both"/>
        <w:rPr>
          <w:rFonts w:cs="Arial"/>
          <w:color w:val="000000"/>
          <w:shd w:val="clear" w:color="auto" w:fill="FFFFFF"/>
        </w:rPr>
      </w:pPr>
      <w:r w:rsidRPr="009A2C11">
        <w:rPr>
          <w:rFonts w:cs="Arial"/>
          <w:b/>
          <w:bCs/>
          <w:color w:val="000000"/>
          <w:shd w:val="clear" w:color="auto" w:fill="FFFFFF"/>
        </w:rPr>
        <w:t>Supplier Power</w:t>
      </w:r>
      <w:r w:rsidR="007C741D" w:rsidRPr="009A2C11">
        <w:rPr>
          <w:rFonts w:cs="Arial"/>
          <w:b/>
          <w:bCs/>
          <w:color w:val="000000"/>
          <w:shd w:val="clear" w:color="auto" w:fill="FFFFFF"/>
        </w:rPr>
        <w:t>:</w:t>
      </w:r>
      <w:r w:rsidR="007C741D">
        <w:rPr>
          <w:rFonts w:cs="Arial"/>
          <w:color w:val="000000"/>
          <w:shd w:val="clear" w:color="auto" w:fill="FFFFFF"/>
        </w:rPr>
        <w:t xml:space="preserve"> </w:t>
      </w:r>
      <w:r w:rsidR="00451440">
        <w:rPr>
          <w:rFonts w:cs="Arial"/>
          <w:color w:val="000000"/>
          <w:shd w:val="clear" w:color="auto" w:fill="FFFFFF"/>
        </w:rPr>
        <w:t>Supplier power</w:t>
      </w:r>
      <w:r w:rsidR="00C67DF1" w:rsidRPr="00C67DF1">
        <w:rPr>
          <w:rFonts w:cs="Arial"/>
          <w:color w:val="000000"/>
          <w:shd w:val="clear" w:color="auto" w:fill="FFFFFF"/>
        </w:rPr>
        <w:t xml:space="preserve"> linked to the </w:t>
      </w:r>
      <w:r w:rsidR="0034336B">
        <w:rPr>
          <w:rFonts w:cs="Arial"/>
          <w:color w:val="000000"/>
          <w:shd w:val="clear" w:color="auto" w:fill="FFFFFF"/>
        </w:rPr>
        <w:t>suppliers</w:t>
      </w:r>
      <w:r w:rsidR="007F5CBA">
        <w:rPr>
          <w:rFonts w:cs="Arial"/>
          <w:color w:val="000000"/>
          <w:shd w:val="clear" w:color="auto" w:fill="FFFFFF"/>
        </w:rPr>
        <w:t>'</w:t>
      </w:r>
      <w:r w:rsidR="0034336B">
        <w:rPr>
          <w:rFonts w:cs="Arial"/>
          <w:color w:val="000000"/>
          <w:shd w:val="clear" w:color="auto" w:fill="FFFFFF"/>
        </w:rPr>
        <w:t xml:space="preserve"> </w:t>
      </w:r>
      <w:r w:rsidR="00C67DF1" w:rsidRPr="00C67DF1">
        <w:rPr>
          <w:rFonts w:cs="Arial"/>
          <w:color w:val="000000"/>
          <w:shd w:val="clear" w:color="auto" w:fill="FFFFFF"/>
        </w:rPr>
        <w:t xml:space="preserve">ability to increase prices, </w:t>
      </w:r>
      <w:r w:rsidR="00350146">
        <w:rPr>
          <w:rFonts w:cs="Arial"/>
          <w:color w:val="000000"/>
          <w:shd w:val="clear" w:color="auto" w:fill="FFFFFF"/>
        </w:rPr>
        <w:t xml:space="preserve">limiting </w:t>
      </w:r>
      <w:r w:rsidR="00C67DF1" w:rsidRPr="00C67DF1">
        <w:rPr>
          <w:rFonts w:cs="Arial"/>
          <w:color w:val="000000"/>
          <w:shd w:val="clear" w:color="auto" w:fill="FFFFFF"/>
        </w:rPr>
        <w:t xml:space="preserve">quality, or </w:t>
      </w:r>
      <w:r w:rsidR="005E3F74">
        <w:rPr>
          <w:rFonts w:cs="Arial"/>
          <w:color w:val="000000"/>
          <w:shd w:val="clear" w:color="auto" w:fill="FFFFFF"/>
        </w:rPr>
        <w:t>decreas</w:t>
      </w:r>
      <w:r w:rsidR="007F5CBA">
        <w:rPr>
          <w:rFonts w:cs="Arial"/>
          <w:color w:val="000000"/>
          <w:shd w:val="clear" w:color="auto" w:fill="FFFFFF"/>
        </w:rPr>
        <w:t>e</w:t>
      </w:r>
      <w:r w:rsidR="00C67DF1" w:rsidRPr="00C67DF1">
        <w:rPr>
          <w:rFonts w:cs="Arial"/>
          <w:color w:val="000000"/>
          <w:shd w:val="clear" w:color="auto" w:fill="FFFFFF"/>
        </w:rPr>
        <w:t xml:space="preserve"> the </w:t>
      </w:r>
      <w:r w:rsidR="00457A3B">
        <w:rPr>
          <w:rFonts w:cs="Arial"/>
          <w:color w:val="000000"/>
          <w:shd w:val="clear" w:color="auto" w:fill="FFFFFF"/>
        </w:rPr>
        <w:t>production</w:t>
      </w:r>
      <w:r w:rsidR="00C67DF1" w:rsidRPr="00C67DF1">
        <w:rPr>
          <w:rFonts w:cs="Arial"/>
          <w:color w:val="000000"/>
          <w:shd w:val="clear" w:color="auto" w:fill="FFFFFF"/>
        </w:rPr>
        <w:t xml:space="preserve"> they will sell.</w:t>
      </w:r>
      <w:r w:rsidR="00F528DE" w:rsidRPr="00F528DE">
        <w:rPr>
          <w:rFonts w:cs="Arial"/>
          <w:color w:val="000000"/>
          <w:shd w:val="clear" w:color="auto" w:fill="FFFFFF"/>
        </w:rPr>
        <w:t xml:space="preserve"> </w:t>
      </w:r>
      <w:r w:rsidR="00F528DE">
        <w:rPr>
          <w:rFonts w:cs="Arial"/>
          <w:color w:val="000000"/>
          <w:shd w:val="clear" w:color="auto" w:fill="FFFFFF"/>
        </w:rPr>
        <w:t>Business face with powerful suppl</w:t>
      </w:r>
      <w:r w:rsidR="007F5CBA">
        <w:rPr>
          <w:rFonts w:cs="Arial"/>
          <w:color w:val="000000"/>
          <w:shd w:val="clear" w:color="auto" w:fill="FFFFFF"/>
        </w:rPr>
        <w:t>i</w:t>
      </w:r>
      <w:r w:rsidR="00F528DE">
        <w:rPr>
          <w:rFonts w:cs="Arial"/>
          <w:color w:val="000000"/>
          <w:shd w:val="clear" w:color="auto" w:fill="FFFFFF"/>
        </w:rPr>
        <w:t xml:space="preserve">ers </w:t>
      </w:r>
      <w:r w:rsidR="007F5CBA">
        <w:rPr>
          <w:rFonts w:cs="Arial"/>
          <w:color w:val="000000"/>
          <w:shd w:val="clear" w:color="auto" w:fill="FFFFFF"/>
        </w:rPr>
        <w:t>is</w:t>
      </w:r>
      <w:r w:rsidR="00F528DE">
        <w:rPr>
          <w:rFonts w:cs="Arial"/>
          <w:color w:val="000000"/>
          <w:shd w:val="clear" w:color="auto" w:fill="FFFFFF"/>
        </w:rPr>
        <w:t xml:space="preserve"> more likely to increase their investment </w:t>
      </w:r>
      <w:r w:rsidR="007F5CBA">
        <w:rPr>
          <w:rFonts w:cs="Arial"/>
          <w:color w:val="000000"/>
          <w:shd w:val="clear" w:color="auto" w:fill="FFFFFF"/>
        </w:rPr>
        <w:t>in</w:t>
      </w:r>
      <w:r w:rsidR="00F528DE">
        <w:rPr>
          <w:rFonts w:cs="Arial"/>
          <w:color w:val="000000"/>
          <w:shd w:val="clear" w:color="auto" w:fill="FFFFFF"/>
        </w:rPr>
        <w:t xml:space="preserve"> the product and services.</w:t>
      </w:r>
      <w:r w:rsidR="00374E81">
        <w:rPr>
          <w:rFonts w:cs="Arial"/>
          <w:color w:val="000000"/>
          <w:shd w:val="clear" w:color="auto" w:fill="FFFFFF"/>
        </w:rPr>
        <w:t xml:space="preserve"> </w:t>
      </w:r>
      <w:proofErr w:type="spellStart"/>
      <w:r w:rsidR="00FD54E9">
        <w:rPr>
          <w:rFonts w:cs="Arial"/>
          <w:color w:val="000000"/>
          <w:shd w:val="clear" w:color="auto" w:fill="FFFFFF"/>
        </w:rPr>
        <w:t>Nisa</w:t>
      </w:r>
      <w:proofErr w:type="spellEnd"/>
      <w:r w:rsidR="00FD54E9">
        <w:rPr>
          <w:rFonts w:cs="Arial"/>
          <w:color w:val="000000"/>
          <w:shd w:val="clear" w:color="auto" w:fill="FFFFFF"/>
        </w:rPr>
        <w:t xml:space="preserve"> relay on a mix production range</w:t>
      </w:r>
      <w:r w:rsidR="00760C7A">
        <w:rPr>
          <w:rFonts w:cs="Arial"/>
          <w:color w:val="000000"/>
          <w:shd w:val="clear" w:color="auto" w:fill="FFFFFF"/>
        </w:rPr>
        <w:t xml:space="preserve">s </w:t>
      </w:r>
      <w:r w:rsidR="00722609">
        <w:rPr>
          <w:rFonts w:cs="Arial"/>
          <w:color w:val="000000"/>
          <w:shd w:val="clear" w:color="auto" w:fill="FFFFFF"/>
        </w:rPr>
        <w:t xml:space="preserve">to </w:t>
      </w:r>
      <w:r w:rsidR="00884CF2">
        <w:rPr>
          <w:rFonts w:cs="Arial"/>
          <w:color w:val="000000"/>
          <w:shd w:val="clear" w:color="auto" w:fill="FFFFFF"/>
        </w:rPr>
        <w:t>collect</w:t>
      </w:r>
      <w:r w:rsidR="00722609">
        <w:rPr>
          <w:rFonts w:cs="Arial"/>
          <w:color w:val="000000"/>
          <w:shd w:val="clear" w:color="auto" w:fill="FFFFFF"/>
        </w:rPr>
        <w:t xml:space="preserve"> i</w:t>
      </w:r>
      <w:r w:rsidR="00EE3F1B">
        <w:rPr>
          <w:rFonts w:cs="Arial"/>
          <w:color w:val="000000"/>
          <w:shd w:val="clear" w:color="auto" w:fill="FFFFFF"/>
        </w:rPr>
        <w:t xml:space="preserve">ts </w:t>
      </w:r>
      <w:r w:rsidR="00694FBE">
        <w:rPr>
          <w:rFonts w:cs="Arial"/>
          <w:color w:val="000000"/>
          <w:shd w:val="clear" w:color="auto" w:fill="FFFFFF"/>
        </w:rPr>
        <w:t xml:space="preserve">complete </w:t>
      </w:r>
      <w:r w:rsidR="00EE3F1B">
        <w:rPr>
          <w:rFonts w:cs="Arial"/>
          <w:color w:val="000000"/>
          <w:shd w:val="clear" w:color="auto" w:fill="FFFFFF"/>
        </w:rPr>
        <w:t xml:space="preserve">selling </w:t>
      </w:r>
      <w:r w:rsidR="00DA5618">
        <w:rPr>
          <w:rFonts w:cs="Arial"/>
          <w:color w:val="000000"/>
          <w:shd w:val="clear" w:color="auto" w:fill="FFFFFF"/>
        </w:rPr>
        <w:t>items</w:t>
      </w:r>
      <w:r w:rsidR="00EE3F1B">
        <w:rPr>
          <w:rFonts w:cs="Arial"/>
          <w:color w:val="000000"/>
          <w:shd w:val="clear" w:color="auto" w:fill="FFFFFF"/>
        </w:rPr>
        <w:t>.</w:t>
      </w:r>
      <w:r w:rsidR="00FD54E9">
        <w:rPr>
          <w:rFonts w:cs="Arial"/>
          <w:color w:val="000000"/>
          <w:shd w:val="clear" w:color="auto" w:fill="FFFFFF"/>
        </w:rPr>
        <w:t xml:space="preserve"> </w:t>
      </w:r>
      <w:r w:rsidR="00884CF2">
        <w:rPr>
          <w:rFonts w:cs="Arial"/>
          <w:color w:val="000000"/>
          <w:shd w:val="clear" w:color="auto" w:fill="FFFFFF"/>
        </w:rPr>
        <w:t xml:space="preserve">This includes </w:t>
      </w:r>
      <w:r w:rsidR="007F5CBA">
        <w:rPr>
          <w:rFonts w:cs="Arial"/>
          <w:color w:val="000000"/>
          <w:shd w:val="clear" w:color="auto" w:fill="FFFFFF"/>
        </w:rPr>
        <w:t xml:space="preserve">its </w:t>
      </w:r>
      <w:r w:rsidR="00B47DBF">
        <w:rPr>
          <w:rFonts w:cs="Arial"/>
          <w:color w:val="000000"/>
          <w:shd w:val="clear" w:color="auto" w:fill="FFFFFF"/>
        </w:rPr>
        <w:t>own</w:t>
      </w:r>
      <w:r w:rsidR="007F5CBA">
        <w:rPr>
          <w:rFonts w:cs="Arial"/>
          <w:color w:val="000000"/>
          <w:shd w:val="clear" w:color="auto" w:fill="FFFFFF"/>
        </w:rPr>
        <w:t>-</w:t>
      </w:r>
      <w:r w:rsidR="00B47DBF">
        <w:rPr>
          <w:rFonts w:cs="Arial"/>
          <w:color w:val="000000"/>
          <w:shd w:val="clear" w:color="auto" w:fill="FFFFFF"/>
        </w:rPr>
        <w:t>l</w:t>
      </w:r>
      <w:r w:rsidR="007F5CBA">
        <w:rPr>
          <w:rFonts w:cs="Arial"/>
          <w:color w:val="000000"/>
          <w:shd w:val="clear" w:color="auto" w:fill="FFFFFF"/>
        </w:rPr>
        <w:t>a</w:t>
      </w:r>
      <w:r w:rsidR="00B47DBF">
        <w:rPr>
          <w:rFonts w:cs="Arial"/>
          <w:color w:val="000000"/>
          <w:shd w:val="clear" w:color="auto" w:fill="FFFFFF"/>
        </w:rPr>
        <w:t>bel products line</w:t>
      </w:r>
      <w:r w:rsidR="006556B2">
        <w:rPr>
          <w:rFonts w:cs="Arial"/>
          <w:color w:val="000000"/>
          <w:shd w:val="clear" w:color="auto" w:fill="FFFFFF"/>
        </w:rPr>
        <w:t xml:space="preserve"> though </w:t>
      </w:r>
      <w:r w:rsidR="00760C7A">
        <w:rPr>
          <w:rFonts w:cs="Arial"/>
          <w:color w:val="000000"/>
          <w:shd w:val="clear" w:color="auto" w:fill="FFFFFF"/>
        </w:rPr>
        <w:t xml:space="preserve">its </w:t>
      </w:r>
      <w:r w:rsidR="00A751DB">
        <w:rPr>
          <w:rFonts w:cs="Arial"/>
          <w:color w:val="000000"/>
          <w:shd w:val="clear" w:color="auto" w:fill="FFFFFF"/>
        </w:rPr>
        <w:t xml:space="preserve">heritage along with </w:t>
      </w:r>
      <w:r w:rsidR="006B3ED9">
        <w:rPr>
          <w:rFonts w:cs="Arial"/>
          <w:color w:val="000000"/>
          <w:shd w:val="clear" w:color="auto" w:fill="FFFFFF"/>
        </w:rPr>
        <w:t xml:space="preserve"> </w:t>
      </w:r>
      <w:r w:rsidR="001D5EFD">
        <w:rPr>
          <w:rFonts w:cs="Arial"/>
          <w:color w:val="000000"/>
          <w:shd w:val="clear" w:color="auto" w:fill="FFFFFF"/>
        </w:rPr>
        <w:t>Co-op own brands</w:t>
      </w:r>
      <w:r w:rsidR="0016795F">
        <w:rPr>
          <w:rFonts w:cs="Arial"/>
          <w:color w:val="000000"/>
          <w:shd w:val="clear" w:color="auto" w:fill="FFFFFF"/>
        </w:rPr>
        <w:t xml:space="preserve"> (SCC</w:t>
      </w:r>
      <w:r w:rsidR="00567D66">
        <w:rPr>
          <w:rFonts w:cs="Arial"/>
          <w:color w:val="000000"/>
          <w:shd w:val="clear" w:color="auto" w:fill="FFFFFF"/>
        </w:rPr>
        <w:t>G, 2020).</w:t>
      </w:r>
      <w:r w:rsidR="00035B2B">
        <w:rPr>
          <w:rFonts w:cs="Arial"/>
          <w:color w:val="000000"/>
          <w:shd w:val="clear" w:color="auto" w:fill="FFFFFF"/>
        </w:rPr>
        <w:t xml:space="preserve"> Their in</w:t>
      </w:r>
      <w:r w:rsidR="00AC602B">
        <w:rPr>
          <w:rFonts w:cs="Arial"/>
          <w:color w:val="000000"/>
          <w:shd w:val="clear" w:color="auto" w:fill="FFFFFF"/>
        </w:rPr>
        <w:t>-</w:t>
      </w:r>
      <w:r w:rsidR="00035B2B">
        <w:rPr>
          <w:rFonts w:cs="Arial"/>
          <w:color w:val="000000"/>
          <w:shd w:val="clear" w:color="auto" w:fill="FFFFFF"/>
        </w:rPr>
        <w:t>house man</w:t>
      </w:r>
      <w:r w:rsidR="00BA2C38">
        <w:rPr>
          <w:rFonts w:cs="Arial"/>
          <w:color w:val="000000"/>
          <w:shd w:val="clear" w:color="auto" w:fill="FFFFFF"/>
        </w:rPr>
        <w:t>ufacturing capability</w:t>
      </w:r>
      <w:r w:rsidR="00F956E1">
        <w:rPr>
          <w:rFonts w:cs="Arial"/>
          <w:color w:val="000000"/>
          <w:shd w:val="clear" w:color="auto" w:fill="FFFFFF"/>
        </w:rPr>
        <w:t xml:space="preserve"> can reduce the pressure from </w:t>
      </w:r>
      <w:r w:rsidR="00A955FC">
        <w:rPr>
          <w:rFonts w:cs="Arial"/>
          <w:color w:val="000000"/>
          <w:shd w:val="clear" w:color="auto" w:fill="FFFFFF"/>
        </w:rPr>
        <w:t>possible supplier power in term of outso</w:t>
      </w:r>
      <w:r w:rsidR="002211C5">
        <w:rPr>
          <w:rFonts w:cs="Arial"/>
          <w:color w:val="000000"/>
          <w:shd w:val="clear" w:color="auto" w:fill="FFFFFF"/>
        </w:rPr>
        <w:t>urcing their good and m</w:t>
      </w:r>
      <w:r w:rsidR="007F5CBA">
        <w:rPr>
          <w:rFonts w:cs="Arial"/>
          <w:color w:val="000000"/>
          <w:shd w:val="clear" w:color="auto" w:fill="FFFFFF"/>
        </w:rPr>
        <w:t>a</w:t>
      </w:r>
      <w:r w:rsidR="002211C5">
        <w:rPr>
          <w:rFonts w:cs="Arial"/>
          <w:color w:val="000000"/>
          <w:shd w:val="clear" w:color="auto" w:fill="FFFFFF"/>
        </w:rPr>
        <w:t xml:space="preserve">terials. </w:t>
      </w:r>
      <w:r w:rsidR="00BA2C38">
        <w:rPr>
          <w:rFonts w:cs="Arial"/>
          <w:color w:val="000000"/>
          <w:shd w:val="clear" w:color="auto" w:fill="FFFFFF"/>
        </w:rPr>
        <w:t xml:space="preserve"> </w:t>
      </w:r>
    </w:p>
    <w:p w14:paraId="35C2C3D0" w14:textId="4318ACF1" w:rsidR="003355E9" w:rsidRDefault="008A21FD" w:rsidP="0012300B">
      <w:pPr>
        <w:spacing w:line="360" w:lineRule="auto"/>
        <w:jc w:val="both"/>
        <w:rPr>
          <w:rFonts w:cs="Arial"/>
          <w:color w:val="000000"/>
          <w:shd w:val="clear" w:color="auto" w:fill="FFFFFF"/>
        </w:rPr>
      </w:pPr>
      <w:r w:rsidRPr="00A93255">
        <w:rPr>
          <w:rFonts w:cs="Arial"/>
          <w:b/>
          <w:bCs/>
          <w:color w:val="000000"/>
          <w:shd w:val="clear" w:color="auto" w:fill="FFFFFF"/>
        </w:rPr>
        <w:t>Comp</w:t>
      </w:r>
      <w:r w:rsidR="008D35F4" w:rsidRPr="00A93255">
        <w:rPr>
          <w:rFonts w:cs="Arial"/>
          <w:b/>
          <w:bCs/>
          <w:color w:val="000000"/>
          <w:shd w:val="clear" w:color="auto" w:fill="FFFFFF"/>
        </w:rPr>
        <w:t>etitor</w:t>
      </w:r>
      <w:r w:rsidR="00C32282" w:rsidRPr="00A93255">
        <w:rPr>
          <w:rFonts w:cs="Arial"/>
          <w:b/>
          <w:bCs/>
          <w:color w:val="000000"/>
          <w:shd w:val="clear" w:color="auto" w:fill="FFFFFF"/>
        </w:rPr>
        <w:t xml:space="preserve"> power: </w:t>
      </w:r>
      <w:r w:rsidR="00FA2471" w:rsidRPr="00E730A4">
        <w:rPr>
          <w:rFonts w:cs="Arial"/>
          <w:color w:val="000000"/>
          <w:shd w:val="clear" w:color="auto" w:fill="FFFFFF"/>
        </w:rPr>
        <w:t>This is the most significant factor</w:t>
      </w:r>
      <w:r w:rsidR="007F5CBA">
        <w:rPr>
          <w:rFonts w:cs="Arial"/>
          <w:color w:val="000000"/>
          <w:shd w:val="clear" w:color="auto" w:fill="FFFFFF"/>
        </w:rPr>
        <w:t>,</w:t>
      </w:r>
      <w:r w:rsidR="00FA2471" w:rsidRPr="00E730A4">
        <w:rPr>
          <w:rFonts w:cs="Arial"/>
          <w:color w:val="000000"/>
          <w:shd w:val="clear" w:color="auto" w:fill="FFFFFF"/>
        </w:rPr>
        <w:t xml:space="preserve"> </w:t>
      </w:r>
      <w:r w:rsidR="0044724C" w:rsidRPr="00E730A4">
        <w:rPr>
          <w:rFonts w:cs="Arial"/>
          <w:color w:val="000000"/>
          <w:shd w:val="clear" w:color="auto" w:fill="FFFFFF"/>
        </w:rPr>
        <w:t>therefor</w:t>
      </w:r>
      <w:r w:rsidR="00CC4C0C">
        <w:rPr>
          <w:rFonts w:cs="Arial"/>
          <w:color w:val="000000"/>
          <w:shd w:val="clear" w:color="auto" w:fill="FFFFFF"/>
        </w:rPr>
        <w:t>e</w:t>
      </w:r>
      <w:r w:rsidR="00CB6077">
        <w:rPr>
          <w:rFonts w:cs="Arial"/>
          <w:color w:val="000000"/>
          <w:shd w:val="clear" w:color="auto" w:fill="FFFFFF"/>
        </w:rPr>
        <w:t>,</w:t>
      </w:r>
      <w:r w:rsidR="0044724C" w:rsidRPr="00E730A4">
        <w:rPr>
          <w:rFonts w:cs="Arial"/>
          <w:color w:val="000000"/>
          <w:shd w:val="clear" w:color="auto" w:fill="FFFFFF"/>
        </w:rPr>
        <w:t xml:space="preserve"> remain</w:t>
      </w:r>
      <w:r w:rsidR="008A7A37">
        <w:rPr>
          <w:rFonts w:cs="Arial"/>
          <w:color w:val="000000"/>
          <w:shd w:val="clear" w:color="auto" w:fill="FFFFFF"/>
        </w:rPr>
        <w:t>e</w:t>
      </w:r>
      <w:r w:rsidR="0044724C" w:rsidRPr="00E730A4">
        <w:rPr>
          <w:rFonts w:cs="Arial"/>
          <w:color w:val="000000"/>
          <w:shd w:val="clear" w:color="auto" w:fill="FFFFFF"/>
        </w:rPr>
        <w:t>d in the c</w:t>
      </w:r>
      <w:r w:rsidR="00E827FC">
        <w:rPr>
          <w:rFonts w:cs="Arial"/>
          <w:color w:val="000000"/>
          <w:shd w:val="clear" w:color="auto" w:fill="FFFFFF"/>
        </w:rPr>
        <w:t>e</w:t>
      </w:r>
      <w:r w:rsidR="0044724C" w:rsidRPr="00E730A4">
        <w:rPr>
          <w:rFonts w:cs="Arial"/>
          <w:color w:val="000000"/>
          <w:shd w:val="clear" w:color="auto" w:fill="FFFFFF"/>
        </w:rPr>
        <w:t xml:space="preserve">ntre of the </w:t>
      </w:r>
      <w:r w:rsidR="007108BD" w:rsidRPr="00E730A4">
        <w:rPr>
          <w:rFonts w:cs="Arial"/>
          <w:color w:val="000000"/>
          <w:shd w:val="clear" w:color="auto" w:fill="FFFFFF"/>
        </w:rPr>
        <w:t xml:space="preserve">model. </w:t>
      </w:r>
      <w:r w:rsidR="00A84150">
        <w:rPr>
          <w:rFonts w:cs="Arial"/>
          <w:color w:val="000000"/>
          <w:shd w:val="clear" w:color="auto" w:fill="FFFFFF"/>
        </w:rPr>
        <w:t>Th</w:t>
      </w:r>
      <w:r w:rsidR="007F5CBA">
        <w:rPr>
          <w:rFonts w:cs="Arial"/>
          <w:color w:val="000000"/>
          <w:shd w:val="clear" w:color="auto" w:fill="FFFFFF"/>
        </w:rPr>
        <w:t>ese</w:t>
      </w:r>
      <w:r w:rsidR="00A84150">
        <w:rPr>
          <w:rFonts w:cs="Arial"/>
          <w:color w:val="000000"/>
          <w:shd w:val="clear" w:color="auto" w:fill="FFFFFF"/>
        </w:rPr>
        <w:t xml:space="preserve"> forces examine the intensity of the </w:t>
      </w:r>
      <w:r w:rsidR="00CD08AD">
        <w:rPr>
          <w:rFonts w:cs="Arial"/>
          <w:color w:val="000000"/>
          <w:shd w:val="clear" w:color="auto" w:fill="FFFFFF"/>
        </w:rPr>
        <w:t xml:space="preserve">competition in the market place. </w:t>
      </w:r>
      <w:r w:rsidR="007C507C">
        <w:rPr>
          <w:rFonts w:cs="Arial"/>
          <w:color w:val="000000"/>
          <w:shd w:val="clear" w:color="auto" w:fill="FFFFFF"/>
        </w:rPr>
        <w:t>The number of</w:t>
      </w:r>
      <w:r w:rsidR="007A50D8">
        <w:rPr>
          <w:rFonts w:cs="Arial"/>
          <w:color w:val="000000"/>
          <w:shd w:val="clear" w:color="auto" w:fill="FFFFFF"/>
        </w:rPr>
        <w:t xml:space="preserve"> </w:t>
      </w:r>
      <w:r w:rsidR="001A7848">
        <w:rPr>
          <w:rFonts w:cs="Arial"/>
          <w:color w:val="000000"/>
          <w:shd w:val="clear" w:color="auto" w:fill="FFFFFF"/>
        </w:rPr>
        <w:t>competitors and the quality of their work influences the rivalry level</w:t>
      </w:r>
      <w:r w:rsidR="00F67367">
        <w:rPr>
          <w:rFonts w:cs="Arial"/>
          <w:color w:val="000000"/>
          <w:shd w:val="clear" w:color="auto" w:fill="FFFFFF"/>
        </w:rPr>
        <w:t xml:space="preserve"> the most</w:t>
      </w:r>
      <w:r w:rsidR="001A7848">
        <w:rPr>
          <w:rFonts w:cs="Arial"/>
          <w:color w:val="000000"/>
          <w:shd w:val="clear" w:color="auto" w:fill="FFFFFF"/>
        </w:rPr>
        <w:t xml:space="preserve">. </w:t>
      </w:r>
      <w:r w:rsidR="00E521B9">
        <w:rPr>
          <w:rFonts w:cs="Arial"/>
          <w:color w:val="000000"/>
          <w:shd w:val="clear" w:color="auto" w:fill="FFFFFF"/>
        </w:rPr>
        <w:t xml:space="preserve">By analysing the previous </w:t>
      </w:r>
      <w:r w:rsidR="00F67367">
        <w:rPr>
          <w:rFonts w:cs="Arial"/>
          <w:color w:val="000000"/>
          <w:shd w:val="clear" w:color="auto" w:fill="FFFFFF"/>
        </w:rPr>
        <w:t xml:space="preserve">four </w:t>
      </w:r>
      <w:r w:rsidR="00E521B9">
        <w:rPr>
          <w:rFonts w:cs="Arial"/>
          <w:color w:val="000000"/>
          <w:shd w:val="clear" w:color="auto" w:fill="FFFFFF"/>
        </w:rPr>
        <w:t>forces</w:t>
      </w:r>
      <w:r w:rsidR="007F5CBA">
        <w:rPr>
          <w:rFonts w:cs="Arial"/>
          <w:color w:val="000000"/>
          <w:shd w:val="clear" w:color="auto" w:fill="FFFFFF"/>
        </w:rPr>
        <w:t>,</w:t>
      </w:r>
      <w:r w:rsidR="00E521B9">
        <w:rPr>
          <w:rFonts w:cs="Arial"/>
          <w:color w:val="000000"/>
          <w:shd w:val="clear" w:color="auto" w:fill="FFFFFF"/>
        </w:rPr>
        <w:t xml:space="preserve"> it is </w:t>
      </w:r>
      <w:r w:rsidR="001E5132">
        <w:rPr>
          <w:rFonts w:cs="Arial"/>
          <w:color w:val="000000"/>
          <w:shd w:val="clear" w:color="auto" w:fill="FFFFFF"/>
        </w:rPr>
        <w:t xml:space="preserve">clear </w:t>
      </w:r>
      <w:r w:rsidR="001459B4">
        <w:rPr>
          <w:rFonts w:cs="Arial"/>
          <w:color w:val="000000"/>
          <w:shd w:val="clear" w:color="auto" w:fill="FFFFFF"/>
        </w:rPr>
        <w:t xml:space="preserve">that the </w:t>
      </w:r>
      <w:r w:rsidR="001E30ED">
        <w:rPr>
          <w:rFonts w:cs="Arial"/>
          <w:color w:val="000000"/>
          <w:shd w:val="clear" w:color="auto" w:fill="FFFFFF"/>
        </w:rPr>
        <w:t>SME</w:t>
      </w:r>
      <w:r w:rsidR="000B620D">
        <w:rPr>
          <w:rFonts w:cs="Arial"/>
          <w:color w:val="000000"/>
          <w:shd w:val="clear" w:color="auto" w:fill="FFFFFF"/>
        </w:rPr>
        <w:t xml:space="preserve">s </w:t>
      </w:r>
      <w:r w:rsidR="00EC22E5">
        <w:rPr>
          <w:rFonts w:cs="Arial"/>
          <w:color w:val="000000"/>
          <w:shd w:val="clear" w:color="auto" w:fill="FFFFFF"/>
        </w:rPr>
        <w:t xml:space="preserve">grocery industry is </w:t>
      </w:r>
      <w:r w:rsidR="000B620D">
        <w:rPr>
          <w:rFonts w:cs="Arial"/>
          <w:color w:val="000000"/>
          <w:shd w:val="clear" w:color="auto" w:fill="FFFFFF"/>
        </w:rPr>
        <w:t>thriving</w:t>
      </w:r>
      <w:r w:rsidR="00EC22E5">
        <w:rPr>
          <w:rFonts w:cs="Arial"/>
          <w:color w:val="000000"/>
          <w:shd w:val="clear" w:color="auto" w:fill="FFFFFF"/>
        </w:rPr>
        <w:t xml:space="preserve"> with </w:t>
      </w:r>
      <w:r w:rsidR="007B6504">
        <w:rPr>
          <w:rFonts w:cs="Arial"/>
          <w:color w:val="000000"/>
          <w:shd w:val="clear" w:color="auto" w:fill="FFFFFF"/>
        </w:rPr>
        <w:t>a growing</w:t>
      </w:r>
      <w:r w:rsidR="001E30ED">
        <w:rPr>
          <w:rFonts w:cs="Arial"/>
          <w:color w:val="000000"/>
          <w:shd w:val="clear" w:color="auto" w:fill="FFFFFF"/>
        </w:rPr>
        <w:t xml:space="preserve"> number of </w:t>
      </w:r>
      <w:r w:rsidR="00201CFD">
        <w:rPr>
          <w:rFonts w:cs="Arial"/>
          <w:color w:val="000000"/>
          <w:shd w:val="clear" w:color="auto" w:fill="FFFFFF"/>
        </w:rPr>
        <w:t>interested individual</w:t>
      </w:r>
      <w:r w:rsidR="008B0ABA">
        <w:rPr>
          <w:rFonts w:cs="Arial"/>
          <w:color w:val="000000"/>
          <w:shd w:val="clear" w:color="auto" w:fill="FFFFFF"/>
        </w:rPr>
        <w:t>s</w:t>
      </w:r>
      <w:r w:rsidR="009861F9">
        <w:rPr>
          <w:rFonts w:cs="Arial"/>
          <w:color w:val="000000"/>
          <w:shd w:val="clear" w:color="auto" w:fill="FFFFFF"/>
        </w:rPr>
        <w:t>.</w:t>
      </w:r>
      <w:r w:rsidR="008B0ABA">
        <w:rPr>
          <w:rFonts w:cs="Arial"/>
          <w:color w:val="000000"/>
          <w:shd w:val="clear" w:color="auto" w:fill="FFFFFF"/>
        </w:rPr>
        <w:t xml:space="preserve"> </w:t>
      </w:r>
      <w:r w:rsidR="00FB23D3">
        <w:rPr>
          <w:rFonts w:cs="Arial"/>
          <w:color w:val="000000"/>
          <w:shd w:val="clear" w:color="auto" w:fill="FFFFFF"/>
        </w:rPr>
        <w:t>T</w:t>
      </w:r>
      <w:r w:rsidR="004811B3">
        <w:rPr>
          <w:rFonts w:cs="Arial"/>
          <w:color w:val="000000"/>
          <w:shd w:val="clear" w:color="auto" w:fill="FFFFFF"/>
        </w:rPr>
        <w:t>hu</w:t>
      </w:r>
      <w:r w:rsidR="00C56C34">
        <w:rPr>
          <w:rFonts w:cs="Arial"/>
          <w:color w:val="000000"/>
          <w:shd w:val="clear" w:color="auto" w:fill="FFFFFF"/>
        </w:rPr>
        <w:t>s,</w:t>
      </w:r>
      <w:r w:rsidR="004811B3">
        <w:rPr>
          <w:rFonts w:cs="Arial"/>
          <w:color w:val="000000"/>
          <w:shd w:val="clear" w:color="auto" w:fill="FFFFFF"/>
        </w:rPr>
        <w:t xml:space="preserve"> the competitors</w:t>
      </w:r>
      <w:r w:rsidR="007F5CBA">
        <w:rPr>
          <w:rFonts w:cs="Arial"/>
          <w:color w:val="000000"/>
          <w:shd w:val="clear" w:color="auto" w:fill="FFFFFF"/>
        </w:rPr>
        <w:t>'</w:t>
      </w:r>
      <w:r w:rsidR="004811B3">
        <w:rPr>
          <w:rFonts w:cs="Arial"/>
          <w:color w:val="000000"/>
          <w:shd w:val="clear" w:color="auto" w:fill="FFFFFF"/>
        </w:rPr>
        <w:t xml:space="preserve"> power is also high for NISA to main</w:t>
      </w:r>
      <w:r w:rsidR="0012300B">
        <w:rPr>
          <w:rFonts w:cs="Arial"/>
          <w:color w:val="000000"/>
          <w:shd w:val="clear" w:color="auto" w:fill="FFFFFF"/>
        </w:rPr>
        <w:t>tain its compe</w:t>
      </w:r>
      <w:r w:rsidR="007F5CBA">
        <w:rPr>
          <w:rFonts w:cs="Arial"/>
          <w:color w:val="000000"/>
          <w:shd w:val="clear" w:color="auto" w:fill="FFFFFF"/>
        </w:rPr>
        <w:t>ti</w:t>
      </w:r>
      <w:r w:rsidR="0012300B">
        <w:rPr>
          <w:rFonts w:cs="Arial"/>
          <w:color w:val="000000"/>
          <w:shd w:val="clear" w:color="auto" w:fill="FFFFFF"/>
        </w:rPr>
        <w:t xml:space="preserve">tive advancement. </w:t>
      </w:r>
      <w:r w:rsidR="00B272F0">
        <w:rPr>
          <w:rFonts w:cs="Arial"/>
          <w:color w:val="000000"/>
          <w:shd w:val="clear" w:color="auto" w:fill="FFFFFF"/>
        </w:rPr>
        <w:t xml:space="preserve">Below table </w:t>
      </w:r>
      <w:r w:rsidR="008449D0">
        <w:rPr>
          <w:rFonts w:cs="Arial"/>
          <w:color w:val="000000"/>
          <w:shd w:val="clear" w:color="auto" w:fill="FFFFFF"/>
        </w:rPr>
        <w:t>summ</w:t>
      </w:r>
      <w:r w:rsidR="007F5CBA">
        <w:rPr>
          <w:rFonts w:cs="Arial"/>
          <w:color w:val="000000"/>
          <w:shd w:val="clear" w:color="auto" w:fill="FFFFFF"/>
        </w:rPr>
        <w:t>a</w:t>
      </w:r>
      <w:r w:rsidR="008449D0">
        <w:rPr>
          <w:rFonts w:cs="Arial"/>
          <w:color w:val="000000"/>
          <w:shd w:val="clear" w:color="auto" w:fill="FFFFFF"/>
        </w:rPr>
        <w:t xml:space="preserve">rised the findings from the </w:t>
      </w:r>
      <w:r w:rsidR="00111E1E">
        <w:rPr>
          <w:rFonts w:cs="Arial"/>
          <w:color w:val="000000"/>
          <w:shd w:val="clear" w:color="auto" w:fill="FFFFFF"/>
        </w:rPr>
        <w:t xml:space="preserve">five forces: </w:t>
      </w:r>
    </w:p>
    <w:p w14:paraId="0BB34B90" w14:textId="2B0373DB" w:rsidR="008A54CD" w:rsidRDefault="008A54CD" w:rsidP="0012300B">
      <w:pPr>
        <w:spacing w:line="360" w:lineRule="auto"/>
        <w:jc w:val="both"/>
        <w:rPr>
          <w:rFonts w:cs="Arial"/>
          <w:color w:val="000000"/>
          <w:shd w:val="clear" w:color="auto" w:fill="FFFFFF"/>
        </w:rPr>
      </w:pPr>
      <w:r>
        <w:rPr>
          <w:noProof/>
        </w:rPr>
        <w:drawing>
          <wp:inline distT="0" distB="0" distL="0" distR="0" wp14:anchorId="2A61A23B" wp14:editId="09407132">
            <wp:extent cx="4818541" cy="2761615"/>
            <wp:effectExtent l="0" t="0" r="127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259" t="30235" r="23638" b="9788"/>
                    <a:stretch/>
                  </pic:blipFill>
                  <pic:spPr bwMode="auto">
                    <a:xfrm>
                      <a:off x="0" y="0"/>
                      <a:ext cx="4832039" cy="2769351"/>
                    </a:xfrm>
                    <a:prstGeom prst="rect">
                      <a:avLst/>
                    </a:prstGeom>
                    <a:ln>
                      <a:noFill/>
                    </a:ln>
                    <a:extLst>
                      <a:ext uri="{53640926-AAD7-44D8-BBD7-CCE9431645EC}">
                        <a14:shadowObscured xmlns:a14="http://schemas.microsoft.com/office/drawing/2010/main"/>
                      </a:ext>
                    </a:extLst>
                  </pic:spPr>
                </pic:pic>
              </a:graphicData>
            </a:graphic>
          </wp:inline>
        </w:drawing>
      </w:r>
    </w:p>
    <w:p w14:paraId="3E8064FC" w14:textId="04FEFBD6" w:rsidR="007F5CBA" w:rsidRDefault="007F5CBA" w:rsidP="0012300B">
      <w:pPr>
        <w:spacing w:line="360" w:lineRule="auto"/>
        <w:jc w:val="both"/>
        <w:rPr>
          <w:rFonts w:cs="Arial"/>
          <w:color w:val="000000"/>
          <w:shd w:val="clear" w:color="auto" w:fill="FFFFFF"/>
        </w:rPr>
      </w:pPr>
      <w:r>
        <w:rPr>
          <w:rFonts w:cs="Arial"/>
          <w:color w:val="000000"/>
          <w:shd w:val="clear" w:color="auto" w:fill="FFFFFF"/>
        </w:rPr>
        <w:lastRenderedPageBreak/>
        <w:t>Table 3. Porter’s five forces findings</w:t>
      </w:r>
    </w:p>
    <w:p w14:paraId="76191C7C" w14:textId="53FB4D87" w:rsidR="00E64590" w:rsidRDefault="008C734B" w:rsidP="002C4816">
      <w:pPr>
        <w:pStyle w:val="Heading2"/>
        <w:rPr>
          <w:shd w:val="clear" w:color="auto" w:fill="FFFFFF"/>
        </w:rPr>
      </w:pPr>
      <w:bookmarkStart w:id="5" w:name="_Toc57183781"/>
      <w:r>
        <w:rPr>
          <w:shd w:val="clear" w:color="auto" w:fill="FFFFFF"/>
        </w:rPr>
        <w:t>Internal Analysis</w:t>
      </w:r>
      <w:bookmarkEnd w:id="5"/>
    </w:p>
    <w:p w14:paraId="5472B258" w14:textId="598F0A6D" w:rsidR="00202F28" w:rsidRDefault="00202F28" w:rsidP="00202F28">
      <w:pPr>
        <w:spacing w:line="360" w:lineRule="auto"/>
        <w:jc w:val="both"/>
      </w:pPr>
      <w:r>
        <w:t xml:space="preserve">Any strategic plan, big or small, long or short term </w:t>
      </w:r>
      <w:proofErr w:type="spellStart"/>
      <w:r>
        <w:t>can not</w:t>
      </w:r>
      <w:proofErr w:type="spellEnd"/>
      <w:r>
        <w:t xml:space="preserve"> succeed without knowing its internal environment. This refers to business's internal possession encompassing an organisation's culture, resources, employees behaviour, work process, leadership and management practice. The strength and weakness of these internal elements can hugely be responsible for the achievement or failure of an organisation's strategic goal. Therefore, it is significant to understand the factors that can support and energises the plan, factors that need improvement or elimination (</w:t>
      </w:r>
      <w:proofErr w:type="spellStart"/>
      <w:r>
        <w:t>Messala</w:t>
      </w:r>
      <w:proofErr w:type="spellEnd"/>
      <w:r>
        <w:t xml:space="preserve">, 2015). For this,  in this section, a SWOT analysis will be implemented. SWOT is the acronym of </w:t>
      </w:r>
      <w:r w:rsidR="00736A95" w:rsidRPr="00736A95">
        <w:t>Strengths</w:t>
      </w:r>
      <w:r>
        <w:t>, W</w:t>
      </w:r>
      <w:r w:rsidR="00736A95" w:rsidRPr="00736A95">
        <w:t>eaknesses</w:t>
      </w:r>
      <w:r>
        <w:t>, O</w:t>
      </w:r>
      <w:r w:rsidR="00736A95" w:rsidRPr="00736A95">
        <w:t>pportunities</w:t>
      </w:r>
      <w:r>
        <w:t xml:space="preserve"> and  T</w:t>
      </w:r>
      <w:r w:rsidR="00736A95" w:rsidRPr="00736A95">
        <w:t>hreats</w:t>
      </w:r>
      <w:r>
        <w:t xml:space="preserve"> (CIMA, 2008). </w:t>
      </w:r>
    </w:p>
    <w:p w14:paraId="5F8FDE06" w14:textId="1272ADBA" w:rsidR="00291404" w:rsidRDefault="00291404" w:rsidP="00202F28">
      <w:pPr>
        <w:spacing w:line="360" w:lineRule="auto"/>
        <w:jc w:val="both"/>
      </w:pPr>
      <w:r>
        <w:rPr>
          <w:noProof/>
        </w:rPr>
        <w:drawing>
          <wp:inline distT="0" distB="0" distL="0" distR="0" wp14:anchorId="575D7125" wp14:editId="1EDB4EA0">
            <wp:extent cx="5676900" cy="180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76900" cy="1803400"/>
                    </a:xfrm>
                    <a:prstGeom prst="rect">
                      <a:avLst/>
                    </a:prstGeom>
                    <a:noFill/>
                  </pic:spPr>
                </pic:pic>
              </a:graphicData>
            </a:graphic>
          </wp:inline>
        </w:drawing>
      </w:r>
    </w:p>
    <w:p w14:paraId="3F0A6FAF" w14:textId="159918D5" w:rsidR="007F5CBA" w:rsidRDefault="007F5CBA" w:rsidP="00202F28">
      <w:pPr>
        <w:spacing w:line="360" w:lineRule="auto"/>
        <w:jc w:val="both"/>
      </w:pPr>
      <w:r>
        <w:t>Diagram 2: SWOT planning.</w:t>
      </w:r>
    </w:p>
    <w:p w14:paraId="4F30B6E1" w14:textId="5E640B18" w:rsidR="00202F28" w:rsidRDefault="00202F28" w:rsidP="00202F28">
      <w:pPr>
        <w:spacing w:line="360" w:lineRule="auto"/>
        <w:jc w:val="both"/>
      </w:pPr>
      <w:r>
        <w:t xml:space="preserve">Below a critical assessment of NISA's organisational context are described: </w:t>
      </w:r>
    </w:p>
    <w:p w14:paraId="1AE4B892" w14:textId="77777777" w:rsidR="00202F28" w:rsidRDefault="00202F28" w:rsidP="00202F28">
      <w:pPr>
        <w:spacing w:line="360" w:lineRule="auto"/>
        <w:jc w:val="both"/>
      </w:pPr>
      <w:r w:rsidRPr="003459BC">
        <w:rPr>
          <w:b/>
          <w:bCs/>
        </w:rPr>
        <w:t>Strength:</w:t>
      </w:r>
      <w:r>
        <w:t xml:space="preserve"> These are the areas that organisation do well and even better than its rivals. For instance, NISA's, effort in maintaining a healthy relationship with its customer demonstrated through its phrasing, considering customer as the NISA partners. Their overall attitude towards its customers distinguishes the company from the other competitors and can be regarded as their unique selling point.</w:t>
      </w:r>
    </w:p>
    <w:p w14:paraId="538982EB" w14:textId="495C5D01" w:rsidR="00202F28" w:rsidRDefault="00202F28" w:rsidP="00202F28">
      <w:pPr>
        <w:spacing w:line="360" w:lineRule="auto"/>
        <w:jc w:val="both"/>
      </w:pPr>
      <w:r w:rsidRPr="00DA125E">
        <w:rPr>
          <w:b/>
          <w:bCs/>
        </w:rPr>
        <w:t>Weakness:</w:t>
      </w:r>
      <w:r w:rsidRPr="00747042">
        <w:t xml:space="preserve"> A SOWT can only be </w:t>
      </w:r>
      <w:r>
        <w:t>valuable</w:t>
      </w:r>
      <w:r w:rsidRPr="00747042">
        <w:t xml:space="preserve"> when company are honest about their deficienc</w:t>
      </w:r>
      <w:r>
        <w:t>ies or weakness. Knowing these features will give relevant information in order to implement the right improvement plan and avoiding practice that is not beneficial. For example, comparing to the overall industry retailers, the online shopping experience is absence from NISA. Due to the increasing popularity of online shopping, this deficiency is a big shortcoming for NISA, therefore, considered as the weakness</w:t>
      </w:r>
      <w:r w:rsidR="007F5CBA">
        <w:t xml:space="preserve"> (</w:t>
      </w:r>
      <w:proofErr w:type="spellStart"/>
      <w:r w:rsidR="007F5CBA">
        <w:t>Meesala</w:t>
      </w:r>
      <w:proofErr w:type="spellEnd"/>
      <w:r w:rsidR="007F5CBA">
        <w:t>, 2015).</w:t>
      </w:r>
    </w:p>
    <w:p w14:paraId="5D704EF4" w14:textId="77777777" w:rsidR="00202F28" w:rsidRPr="0019497E" w:rsidRDefault="00202F28" w:rsidP="00202F28">
      <w:pPr>
        <w:spacing w:line="360" w:lineRule="auto"/>
        <w:jc w:val="both"/>
        <w:rPr>
          <w:rFonts w:eastAsia="Times New Roman" w:cs="Arial"/>
          <w:color w:val="333333"/>
          <w:lang w:eastAsia="en-GB"/>
        </w:rPr>
      </w:pPr>
      <w:r w:rsidRPr="00C01ECA">
        <w:rPr>
          <w:b/>
          <w:bCs/>
        </w:rPr>
        <w:lastRenderedPageBreak/>
        <w:t>Opp</w:t>
      </w:r>
      <w:r>
        <w:rPr>
          <w:b/>
          <w:bCs/>
        </w:rPr>
        <w:t>o</w:t>
      </w:r>
      <w:r w:rsidRPr="00C01ECA">
        <w:rPr>
          <w:b/>
          <w:bCs/>
        </w:rPr>
        <w:t>rtunities:</w:t>
      </w:r>
      <w:r>
        <w:t xml:space="preserve"> Opportunities are the openings or changes that arise from the outside of the organisation. Company's ability to take advantage of the situation can increase organisation's competitiveness. The growing interest of the grocery market in the SME industry is an opportunity for NISA to extend its market growth. However, discovering the opportunity does not add value. NISA's organisational resource management need to support the financial aspect to exploit this opportunity,</w:t>
      </w:r>
    </w:p>
    <w:p w14:paraId="3891E1D3" w14:textId="40C9772D" w:rsidR="00202F28" w:rsidRDefault="00202F28" w:rsidP="00202F28">
      <w:pPr>
        <w:spacing w:line="360" w:lineRule="auto"/>
        <w:jc w:val="both"/>
      </w:pPr>
      <w:r w:rsidRPr="001E0197">
        <w:rPr>
          <w:b/>
          <w:bCs/>
        </w:rPr>
        <w:t>Threat:</w:t>
      </w:r>
      <w:r>
        <w:t xml:space="preserve"> Threat refers to </w:t>
      </w:r>
      <w:proofErr w:type="spellStart"/>
      <w:r>
        <w:t>anythings</w:t>
      </w:r>
      <w:proofErr w:type="spellEnd"/>
      <w:r>
        <w:t xml:space="preserve"> that negatively influence the business. They are associated </w:t>
      </w:r>
      <w:r w:rsidR="007B6504">
        <w:t>from</w:t>
      </w:r>
      <w:r>
        <w:t xml:space="preserve"> outside sources such as a shift in the market requirement, new competitors etc. For NISA the evolving technology and unpredictability in customer buying behaviour hold significant threat. Thinking about these threats can help NISA to take action against them. </w:t>
      </w:r>
    </w:p>
    <w:p w14:paraId="23DCAA8C" w14:textId="57657E33" w:rsidR="001E2F40" w:rsidRDefault="00D42314" w:rsidP="00202F28">
      <w:pPr>
        <w:spacing w:line="360" w:lineRule="auto"/>
        <w:jc w:val="both"/>
      </w:pPr>
      <w:r>
        <w:t>Belo</w:t>
      </w:r>
      <w:r w:rsidR="001E2F40">
        <w:t>w</w:t>
      </w:r>
      <w:r>
        <w:t xml:space="preserve"> is NISA’s </w:t>
      </w:r>
      <w:r w:rsidR="00517E8C">
        <w:t xml:space="preserve">advanced SOWT </w:t>
      </w:r>
      <w:r w:rsidR="00517E8C" w:rsidRPr="007F5CBA">
        <w:t>a</w:t>
      </w:r>
      <w:r w:rsidRPr="007F5CBA">
        <w:t xml:space="preserve">nalysis </w:t>
      </w:r>
      <w:r w:rsidR="001E2F40" w:rsidRPr="007F5CBA">
        <w:t>table:</w:t>
      </w:r>
      <w:r w:rsidR="00E42985">
        <w:t xml:space="preserve"> </w:t>
      </w:r>
    </w:p>
    <w:p w14:paraId="14B726B6" w14:textId="3530D83B" w:rsidR="009D4036" w:rsidRDefault="009F7F15" w:rsidP="00202F28">
      <w:pPr>
        <w:spacing w:line="360" w:lineRule="auto"/>
        <w:jc w:val="both"/>
      </w:pPr>
      <w:r>
        <w:rPr>
          <w:noProof/>
        </w:rPr>
        <w:drawing>
          <wp:inline distT="0" distB="0" distL="0" distR="0" wp14:anchorId="4CD6385B" wp14:editId="6585041C">
            <wp:extent cx="5753100" cy="3269445"/>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436" t="30166" r="26786" b="7608"/>
                    <a:stretch/>
                  </pic:blipFill>
                  <pic:spPr bwMode="auto">
                    <a:xfrm>
                      <a:off x="0" y="0"/>
                      <a:ext cx="5795403" cy="3293485"/>
                    </a:xfrm>
                    <a:prstGeom prst="rect">
                      <a:avLst/>
                    </a:prstGeom>
                    <a:ln>
                      <a:noFill/>
                    </a:ln>
                    <a:extLst>
                      <a:ext uri="{53640926-AAD7-44D8-BBD7-CCE9431645EC}">
                        <a14:shadowObscured xmlns:a14="http://schemas.microsoft.com/office/drawing/2010/main"/>
                      </a:ext>
                    </a:extLst>
                  </pic:spPr>
                </pic:pic>
              </a:graphicData>
            </a:graphic>
          </wp:inline>
        </w:drawing>
      </w:r>
    </w:p>
    <w:p w14:paraId="2DE40FB9" w14:textId="7F4CAF82" w:rsidR="007F5CBA" w:rsidRDefault="007F5CBA" w:rsidP="00202F28">
      <w:pPr>
        <w:spacing w:line="360" w:lineRule="auto"/>
        <w:jc w:val="both"/>
      </w:pPr>
      <w:r>
        <w:t xml:space="preserve">Table 4: Advance SWOT findings. </w:t>
      </w:r>
    </w:p>
    <w:p w14:paraId="0A194860" w14:textId="37FF0C11" w:rsidR="00AC310F" w:rsidRDefault="00AC310F" w:rsidP="00C02B35">
      <w:pPr>
        <w:pStyle w:val="Heading1"/>
      </w:pPr>
      <w:bookmarkStart w:id="6" w:name="_Toc57183782"/>
      <w:r>
        <w:t>Stakeholder A</w:t>
      </w:r>
      <w:r w:rsidR="00C02B35">
        <w:t>nalysis</w:t>
      </w:r>
      <w:bookmarkEnd w:id="6"/>
    </w:p>
    <w:p w14:paraId="73DBE5ED" w14:textId="0C52AD4C" w:rsidR="00AC310F" w:rsidRDefault="00AC310F" w:rsidP="00AC310F">
      <w:pPr>
        <w:spacing w:line="360" w:lineRule="auto"/>
        <w:jc w:val="both"/>
      </w:pPr>
      <w:r>
        <w:t xml:space="preserve">Stakeholders are any group of people who are influences by the operations of an organisation in both a positive and negative manner. In the past, individual with financial investment only been given exclusive prioritisation to maximise their financial return (CIMA, 2014). The stakeholder theory argues that as these group or individual have the power to affect business; therefore, the interest of all stakeholder should be considered. For the purpose of developing successful strategic planning for NISA, a Stakeholder Analysis (SA) would be into this strategic planning journey.  SA is the process in identifying the key </w:t>
      </w:r>
      <w:r>
        <w:lastRenderedPageBreak/>
        <w:t>stakeholders, recognising their interest and their ability to fulfil the organisation's objectives</w:t>
      </w:r>
      <w:r w:rsidR="007222A0">
        <w:t xml:space="preserve"> (Freeman, Wicks and </w:t>
      </w:r>
      <w:proofErr w:type="spellStart"/>
      <w:r w:rsidR="007222A0">
        <w:t>Parmer</w:t>
      </w:r>
      <w:proofErr w:type="spellEnd"/>
      <w:r w:rsidR="007222A0">
        <w:t>, 20</w:t>
      </w:r>
      <w:r w:rsidR="00A17009">
        <w:t>0</w:t>
      </w:r>
      <w:r w:rsidR="007222A0">
        <w:t>4).</w:t>
      </w:r>
    </w:p>
    <w:p w14:paraId="7EA043D3" w14:textId="5610B885" w:rsidR="00AC310F" w:rsidRDefault="00AC310F" w:rsidP="00AC310F">
      <w:pPr>
        <w:spacing w:line="360" w:lineRule="auto"/>
        <w:jc w:val="both"/>
      </w:pPr>
      <w:r>
        <w:t xml:space="preserve">According to Bryson (2004), there are techniques that can be utilised for an organised SA. Stakeholder mapping is one good technique that provides decision-makers with information about the right people and their level of power that influences the project/ objective. The process is described below:  </w:t>
      </w:r>
    </w:p>
    <w:p w14:paraId="27486437" w14:textId="78F64FA4" w:rsidR="00A67654" w:rsidRPr="007F5CBA" w:rsidRDefault="007241F7" w:rsidP="00303BC6">
      <w:pPr>
        <w:spacing w:line="360" w:lineRule="auto"/>
        <w:jc w:val="both"/>
        <w:rPr>
          <w:b/>
          <w:bCs/>
        </w:rPr>
      </w:pPr>
      <w:r w:rsidRPr="004C7F88">
        <w:rPr>
          <w:b/>
          <w:bCs/>
        </w:rPr>
        <w:t>Identific</w:t>
      </w:r>
      <w:r w:rsidR="00C77AB5" w:rsidRPr="004C7F88">
        <w:rPr>
          <w:b/>
          <w:bCs/>
        </w:rPr>
        <w:t>ation</w:t>
      </w:r>
      <w:r w:rsidR="0090703D" w:rsidRPr="004C7F88">
        <w:rPr>
          <w:b/>
          <w:bCs/>
        </w:rPr>
        <w:t xml:space="preserve"> potential</w:t>
      </w:r>
      <w:r w:rsidR="004C7F88" w:rsidRPr="004C7F88">
        <w:rPr>
          <w:b/>
          <w:bCs/>
        </w:rPr>
        <w:t xml:space="preserve"> </w:t>
      </w:r>
      <w:r w:rsidR="00C77AB5" w:rsidRPr="004C7F88">
        <w:rPr>
          <w:b/>
          <w:bCs/>
        </w:rPr>
        <w:t>stakeholder</w:t>
      </w:r>
      <w:r w:rsidR="00F53E2B">
        <w:rPr>
          <w:b/>
          <w:bCs/>
        </w:rPr>
        <w:t>s</w:t>
      </w:r>
      <w:r w:rsidR="00EC6CF1">
        <w:rPr>
          <w:b/>
          <w:bCs/>
        </w:rPr>
        <w:t xml:space="preserve"> </w:t>
      </w:r>
      <w:r w:rsidR="007F5CBA">
        <w:rPr>
          <w:b/>
          <w:bCs/>
        </w:rPr>
        <w:t xml:space="preserve">- </w:t>
      </w:r>
      <w:r w:rsidR="007D3D59">
        <w:t>In</w:t>
      </w:r>
      <w:r w:rsidR="006C70D7" w:rsidRPr="006C70D7">
        <w:t xml:space="preserve"> the strategic planning process; it is essential to identify the key stakeholders to maximise the values of the potential strategy. Therefore the first stage of the SA mapping begins by assessing each stakeholder’s expectation and the possible influences they can make to achieve a sustainable approach. Depending on individual position stakeholders are classified into two categories internal (e.g. all level of management and employees) and (e.g. customers, competitors, suppliers, etc.) external ( Customer, suppliers, competitors, investor, government, etc.) stakeholders</w:t>
      </w:r>
      <w:r w:rsidR="001C6470">
        <w:t>.</w:t>
      </w:r>
    </w:p>
    <w:p w14:paraId="4C9CDEE0" w14:textId="3E68E841" w:rsidR="00896F45" w:rsidRPr="007F5CBA" w:rsidRDefault="004368BA" w:rsidP="007F5CBA">
      <w:pPr>
        <w:spacing w:line="360" w:lineRule="auto"/>
        <w:jc w:val="both"/>
      </w:pPr>
      <w:r>
        <w:t>At this po</w:t>
      </w:r>
      <w:r w:rsidR="007F5CBA">
        <w:t>i</w:t>
      </w:r>
      <w:r>
        <w:t xml:space="preserve">nt </w:t>
      </w:r>
      <w:r w:rsidR="007F5CBA">
        <w:t>in</w:t>
      </w:r>
      <w:r>
        <w:t xml:space="preserve"> t</w:t>
      </w:r>
      <w:r w:rsidR="00402351">
        <w:t>his report</w:t>
      </w:r>
      <w:r w:rsidR="000337B1">
        <w:t xml:space="preserve">, </w:t>
      </w:r>
      <w:r w:rsidR="00BD2C9F">
        <w:t xml:space="preserve">comprehensive </w:t>
      </w:r>
      <w:r w:rsidR="007D04F3">
        <w:t>background</w:t>
      </w:r>
      <w:r w:rsidR="000337B1">
        <w:t xml:space="preserve"> of</w:t>
      </w:r>
      <w:r w:rsidR="00402351">
        <w:t xml:space="preserve"> both internal and ex</w:t>
      </w:r>
      <w:r w:rsidR="00A02B59">
        <w:t xml:space="preserve">ternal </w:t>
      </w:r>
      <w:r w:rsidR="007D04F3">
        <w:t>stake</w:t>
      </w:r>
      <w:r w:rsidR="007F5CBA">
        <w:t>holder</w:t>
      </w:r>
      <w:r w:rsidR="007D04F3">
        <w:t xml:space="preserve">s </w:t>
      </w:r>
      <w:r w:rsidR="00A02B59">
        <w:t xml:space="preserve">has been </w:t>
      </w:r>
      <w:r w:rsidR="0052190C">
        <w:t xml:space="preserve">understood </w:t>
      </w:r>
      <w:r w:rsidR="00A02B59">
        <w:t>during the whole environmen</w:t>
      </w:r>
      <w:r w:rsidR="00F11952">
        <w:t>tal scanning process</w:t>
      </w:r>
      <w:r w:rsidR="008D4761">
        <w:t xml:space="preserve"> </w:t>
      </w:r>
      <w:r w:rsidR="004C6A32">
        <w:t>(</w:t>
      </w:r>
      <w:r w:rsidR="004C6A32" w:rsidRPr="004C6A32">
        <w:rPr>
          <w:lang w:val="en-US"/>
        </w:rPr>
        <w:t>Mendelow,1991)</w:t>
      </w:r>
      <w:r w:rsidR="004C6A32">
        <w:rPr>
          <w:lang w:val="en-US"/>
        </w:rPr>
        <w:t>.</w:t>
      </w:r>
      <w:r w:rsidR="00EA2894">
        <w:t xml:space="preserve"> </w:t>
      </w:r>
      <w:r w:rsidR="005E45AF">
        <w:t xml:space="preserve">Below </w:t>
      </w:r>
      <w:r w:rsidR="0069249C">
        <w:t>table expl</w:t>
      </w:r>
      <w:r w:rsidR="003F6644">
        <w:t>ai</w:t>
      </w:r>
      <w:r w:rsidR="0069249C">
        <w:t xml:space="preserve">n the </w:t>
      </w:r>
      <w:r w:rsidR="005E45AF">
        <w:t>role and responsibility of</w:t>
      </w:r>
      <w:r w:rsidR="00193FF6">
        <w:t xml:space="preserve"> NISA’s</w:t>
      </w:r>
      <w:r w:rsidR="005E45AF">
        <w:t xml:space="preserve"> each</w:t>
      </w:r>
      <w:r w:rsidR="00193FF6">
        <w:t xml:space="preserve"> stakeholder </w:t>
      </w:r>
      <w:r w:rsidR="008A38AB">
        <w:t>and how th</w:t>
      </w:r>
      <w:r w:rsidR="00405A87">
        <w:t xml:space="preserve">eir interest </w:t>
      </w:r>
      <w:r w:rsidR="008A38AB">
        <w:t xml:space="preserve">can be involved </w:t>
      </w:r>
      <w:r w:rsidR="007634B6">
        <w:t xml:space="preserve">to create a </w:t>
      </w:r>
      <w:r w:rsidR="001B6CBC">
        <w:t xml:space="preserve">sustainable </w:t>
      </w:r>
      <w:r w:rsidR="001B32C2">
        <w:t>strateg</w:t>
      </w:r>
      <w:r w:rsidR="001B6CBC">
        <w:t>y.</w:t>
      </w:r>
      <w:r w:rsidR="001B32C2">
        <w:t xml:space="preserve"> </w:t>
      </w:r>
    </w:p>
    <w:p w14:paraId="78CA324E" w14:textId="77777777" w:rsidR="00896F45" w:rsidRDefault="00896F45" w:rsidP="000415EF">
      <w:pPr>
        <w:shd w:val="clear" w:color="auto" w:fill="FFFFFF"/>
        <w:spacing w:after="0" w:line="240" w:lineRule="auto"/>
        <w:jc w:val="both"/>
        <w:rPr>
          <w:rFonts w:cs="Arial"/>
        </w:rPr>
      </w:pPr>
    </w:p>
    <w:p w14:paraId="091FC157" w14:textId="24F695A8" w:rsidR="00896F45" w:rsidRDefault="00FE3CDD" w:rsidP="000415EF">
      <w:pPr>
        <w:shd w:val="clear" w:color="auto" w:fill="FFFFFF"/>
        <w:spacing w:after="0" w:line="240" w:lineRule="auto"/>
        <w:jc w:val="both"/>
        <w:rPr>
          <w:rFonts w:cs="Arial"/>
        </w:rPr>
      </w:pPr>
      <w:r>
        <w:rPr>
          <w:rFonts w:cs="Arial"/>
          <w:noProof/>
        </w:rPr>
        <w:drawing>
          <wp:inline distT="0" distB="0" distL="0" distR="0" wp14:anchorId="22D81225" wp14:editId="1EDE64A3">
            <wp:extent cx="5813311" cy="2030730"/>
            <wp:effectExtent l="19050" t="19050" r="16510" b="26670"/>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08988" cy="2064152"/>
                    </a:xfrm>
                    <a:prstGeom prst="rect">
                      <a:avLst/>
                    </a:prstGeom>
                    <a:ln>
                      <a:solidFill>
                        <a:schemeClr val="tx1"/>
                      </a:solidFill>
                    </a:ln>
                  </pic:spPr>
                </pic:pic>
              </a:graphicData>
            </a:graphic>
          </wp:inline>
        </w:drawing>
      </w:r>
    </w:p>
    <w:p w14:paraId="624A4DA0" w14:textId="3934826A" w:rsidR="00896F45" w:rsidRDefault="00896F45" w:rsidP="000415EF">
      <w:pPr>
        <w:shd w:val="clear" w:color="auto" w:fill="FFFFFF"/>
        <w:spacing w:after="0" w:line="240" w:lineRule="auto"/>
        <w:jc w:val="both"/>
        <w:rPr>
          <w:rFonts w:cs="Arial"/>
        </w:rPr>
      </w:pPr>
    </w:p>
    <w:p w14:paraId="2E7BECC2" w14:textId="76C54C56" w:rsidR="007F5CBA" w:rsidRDefault="007F5CBA" w:rsidP="000415EF">
      <w:pPr>
        <w:shd w:val="clear" w:color="auto" w:fill="FFFFFF"/>
        <w:spacing w:after="0" w:line="240" w:lineRule="auto"/>
        <w:jc w:val="both"/>
        <w:rPr>
          <w:rFonts w:cs="Arial"/>
        </w:rPr>
      </w:pPr>
      <w:r>
        <w:rPr>
          <w:rFonts w:cs="Arial"/>
        </w:rPr>
        <w:t>Table 5. NISA’s stakeholders Identification</w:t>
      </w:r>
    </w:p>
    <w:p w14:paraId="0FCC2EC0" w14:textId="77777777" w:rsidR="00BA4414" w:rsidRDefault="00BA4414" w:rsidP="000415EF">
      <w:pPr>
        <w:shd w:val="clear" w:color="auto" w:fill="FFFFFF"/>
        <w:spacing w:after="0" w:line="240" w:lineRule="auto"/>
        <w:jc w:val="both"/>
        <w:rPr>
          <w:rFonts w:cs="Arial"/>
        </w:rPr>
      </w:pPr>
    </w:p>
    <w:p w14:paraId="251D5A8A" w14:textId="5F80DAC7" w:rsidR="00EC27EC" w:rsidRDefault="00DD79E3" w:rsidP="00BE6CEF">
      <w:pPr>
        <w:shd w:val="clear" w:color="auto" w:fill="FFFFFF"/>
        <w:spacing w:after="0" w:line="360" w:lineRule="auto"/>
        <w:jc w:val="both"/>
      </w:pPr>
      <w:r>
        <w:t>However, there is a distinction between th</w:t>
      </w:r>
      <w:r w:rsidR="007F5CBA">
        <w:t>ese</w:t>
      </w:r>
      <w:r>
        <w:t xml:space="preserve"> two categories refer</w:t>
      </w:r>
      <w:r w:rsidR="007F5CBA">
        <w:t>s</w:t>
      </w:r>
      <w:r>
        <w:t xml:space="preserve"> </w:t>
      </w:r>
      <w:r w:rsidR="007F5CBA">
        <w:t>to</w:t>
      </w:r>
      <w:r>
        <w:t xml:space="preserve"> the primary an</w:t>
      </w:r>
      <w:r w:rsidR="007F5CBA">
        <w:t>d</w:t>
      </w:r>
      <w:r>
        <w:t xml:space="preserve"> secondary </w:t>
      </w:r>
      <w:r w:rsidR="007A00B5">
        <w:t xml:space="preserve">stakeholders. </w:t>
      </w:r>
      <w:r w:rsidR="005D305E">
        <w:t xml:space="preserve">Based on their power </w:t>
      </w:r>
      <w:r w:rsidR="004C5D97">
        <w:t>(</w:t>
      </w:r>
      <w:r w:rsidR="005D305E">
        <w:t xml:space="preserve">that </w:t>
      </w:r>
      <w:r w:rsidR="00AC6875">
        <w:t>is define</w:t>
      </w:r>
      <w:r w:rsidR="007F5CBA">
        <w:t>d</w:t>
      </w:r>
      <w:r w:rsidR="00AC6875">
        <w:t xml:space="preserve"> by indi</w:t>
      </w:r>
      <w:r w:rsidR="009E1EA7">
        <w:t>vidual position</w:t>
      </w:r>
      <w:r w:rsidR="004C5D97">
        <w:t>)</w:t>
      </w:r>
      <w:r w:rsidR="009E1EA7">
        <w:t xml:space="preserve"> and the extent of influence </w:t>
      </w:r>
      <w:r w:rsidR="00B831AF">
        <w:t>(</w:t>
      </w:r>
      <w:r w:rsidR="009E1EA7">
        <w:t>th</w:t>
      </w:r>
      <w:r w:rsidR="008A4FC0">
        <w:t>at is de</w:t>
      </w:r>
      <w:r w:rsidR="007F5CBA">
        <w:t>term</w:t>
      </w:r>
      <w:r w:rsidR="008A4FC0">
        <w:t>ine</w:t>
      </w:r>
      <w:r w:rsidR="007F5CBA">
        <w:t>d</w:t>
      </w:r>
      <w:r w:rsidR="008A4FC0">
        <w:t xml:space="preserve"> by their</w:t>
      </w:r>
      <w:r w:rsidR="00B831AF">
        <w:t xml:space="preserve"> </w:t>
      </w:r>
      <w:r w:rsidR="00C55120">
        <w:t>level of interaction with the outer environment</w:t>
      </w:r>
      <w:r w:rsidR="00C814A8">
        <w:t>)</w:t>
      </w:r>
      <w:r w:rsidR="006E35BB">
        <w:t xml:space="preserve"> </w:t>
      </w:r>
      <w:r>
        <w:t xml:space="preserve">(CIMA, 2014). </w:t>
      </w:r>
      <w:r w:rsidR="003F162E">
        <w:t>Therefore, once the relevant s</w:t>
      </w:r>
      <w:r w:rsidR="007F5CBA">
        <w:t>t</w:t>
      </w:r>
      <w:r w:rsidR="003F162E">
        <w:t>akeholders been identified</w:t>
      </w:r>
      <w:r w:rsidR="007F5CBA">
        <w:t>,</w:t>
      </w:r>
      <w:r w:rsidR="00C46AC6">
        <w:t xml:space="preserve"> </w:t>
      </w:r>
      <w:r w:rsidR="00CC3BED">
        <w:t xml:space="preserve">it is ideal to </w:t>
      </w:r>
      <w:r w:rsidR="002251B1">
        <w:t>categorise</w:t>
      </w:r>
      <w:r w:rsidR="00CC3BED">
        <w:t xml:space="preserve"> all the stakeholders </w:t>
      </w:r>
      <w:r w:rsidR="00C077EE">
        <w:t xml:space="preserve">based on their power, interest and </w:t>
      </w:r>
      <w:r w:rsidR="00406DE4">
        <w:t>influences</w:t>
      </w:r>
      <w:r w:rsidR="009D4372">
        <w:t>.</w:t>
      </w:r>
      <w:r w:rsidR="00546778">
        <w:t xml:space="preserve"> To achieve this</w:t>
      </w:r>
      <w:r w:rsidR="00F93F7A">
        <w:t>,</w:t>
      </w:r>
      <w:r w:rsidR="00546778">
        <w:t xml:space="preserve"> </w:t>
      </w:r>
      <w:r w:rsidR="007F5CBA">
        <w:t xml:space="preserve">the </w:t>
      </w:r>
      <w:r w:rsidR="00972313">
        <w:t>power-interest grid is a techniqu</w:t>
      </w:r>
      <w:r w:rsidR="007F5CBA">
        <w:t>e</w:t>
      </w:r>
      <w:r w:rsidR="00972313">
        <w:t xml:space="preserve"> </w:t>
      </w:r>
      <w:r w:rsidR="00641B21">
        <w:t>t</w:t>
      </w:r>
      <w:r w:rsidR="008D1F9B">
        <w:t>o</w:t>
      </w:r>
      <w:r w:rsidR="00493AB9">
        <w:t xml:space="preserve"> identify </w:t>
      </w:r>
      <w:r w:rsidR="00504929">
        <w:t xml:space="preserve">each </w:t>
      </w:r>
      <w:r w:rsidR="001B1726">
        <w:t>stakeholder</w:t>
      </w:r>
      <w:r w:rsidR="00504929">
        <w:t xml:space="preserve">’s </w:t>
      </w:r>
      <w:r w:rsidR="00CC1C71">
        <w:t>accurate</w:t>
      </w:r>
      <w:r w:rsidR="00504929">
        <w:t xml:space="preserve"> position</w:t>
      </w:r>
      <w:r w:rsidR="00FF1B43">
        <w:t xml:space="preserve">. </w:t>
      </w:r>
      <w:r w:rsidR="00CC1C71">
        <w:t xml:space="preserve"> </w:t>
      </w:r>
      <w:r w:rsidR="006036C0">
        <w:t>The grid is demo</w:t>
      </w:r>
      <w:r w:rsidR="00F60057">
        <w:t xml:space="preserve">nstrated below: </w:t>
      </w:r>
    </w:p>
    <w:p w14:paraId="6A315D57" w14:textId="77777777" w:rsidR="007F5CBA" w:rsidRDefault="007F5CBA" w:rsidP="00BE6CEF">
      <w:pPr>
        <w:shd w:val="clear" w:color="auto" w:fill="FFFFFF"/>
        <w:spacing w:after="0" w:line="360" w:lineRule="auto"/>
        <w:jc w:val="both"/>
      </w:pPr>
    </w:p>
    <w:p w14:paraId="038521DA" w14:textId="77777777" w:rsidR="007F5CBA" w:rsidRDefault="007F5CBA" w:rsidP="00BE6CEF">
      <w:pPr>
        <w:shd w:val="clear" w:color="auto" w:fill="FFFFFF"/>
        <w:spacing w:after="0" w:line="360" w:lineRule="auto"/>
        <w:jc w:val="both"/>
      </w:pPr>
    </w:p>
    <w:p w14:paraId="16562A1E" w14:textId="5CD6EC1F" w:rsidR="007F5CBA" w:rsidRDefault="00261938" w:rsidP="00BE6CEF">
      <w:pPr>
        <w:shd w:val="clear" w:color="auto" w:fill="FFFFFF"/>
        <w:spacing w:after="0" w:line="360" w:lineRule="auto"/>
        <w:jc w:val="both"/>
      </w:pPr>
      <w:r>
        <w:rPr>
          <w:noProof/>
        </w:rPr>
        <w:drawing>
          <wp:anchor distT="0" distB="0" distL="114300" distR="114300" simplePos="0" relativeHeight="251660288" behindDoc="1" locked="0" layoutInCell="1" allowOverlap="1" wp14:anchorId="684ED945" wp14:editId="1E6BBB44">
            <wp:simplePos x="1047750" y="5276850"/>
            <wp:positionH relativeFrom="column">
              <wp:align>left</wp:align>
            </wp:positionH>
            <wp:positionV relativeFrom="paragraph">
              <wp:align>top</wp:align>
            </wp:positionV>
            <wp:extent cx="5416550" cy="2876550"/>
            <wp:effectExtent l="133350" t="114300" r="127000" b="171450"/>
            <wp:wrapSquare wrapText="bothSides"/>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16550" cy="2876550"/>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F201C8">
        <w:t xml:space="preserve"> </w:t>
      </w:r>
      <w:r w:rsidR="007F5CBA">
        <w:t>Diagram 3: Power Interest grid</w:t>
      </w:r>
    </w:p>
    <w:p w14:paraId="6049EE2F" w14:textId="0A03E639" w:rsidR="00F60057" w:rsidRDefault="00261938" w:rsidP="00E31B21">
      <w:pPr>
        <w:shd w:val="clear" w:color="auto" w:fill="FFFFFF"/>
        <w:spacing w:after="0" w:line="360" w:lineRule="auto"/>
        <w:jc w:val="both"/>
      </w:pPr>
      <w:r>
        <w:br w:type="textWrapping" w:clear="all"/>
      </w:r>
      <w:r w:rsidR="00710F29">
        <w:t xml:space="preserve">Completing the grid </w:t>
      </w:r>
      <w:r w:rsidR="000B6173">
        <w:t>demonstrat</w:t>
      </w:r>
      <w:r w:rsidR="007F5CBA">
        <w:t>e</w:t>
      </w:r>
      <w:r w:rsidR="009F72E1">
        <w:t xml:space="preserve">s </w:t>
      </w:r>
      <w:r w:rsidR="000B6173">
        <w:t>a clear asse</w:t>
      </w:r>
      <w:r w:rsidR="007F5CBA">
        <w:t>ssm</w:t>
      </w:r>
      <w:r w:rsidR="000B6173">
        <w:t>ent of each stakeholder</w:t>
      </w:r>
      <w:r w:rsidR="00C406A1">
        <w:t>’s varying power</w:t>
      </w:r>
      <w:r w:rsidR="00E00C02">
        <w:t>.</w:t>
      </w:r>
      <w:r w:rsidR="00976CA7">
        <w:t xml:space="preserve"> </w:t>
      </w:r>
      <w:r w:rsidR="00BA083C">
        <w:t>This c</w:t>
      </w:r>
      <w:r w:rsidR="00976CA7">
        <w:t>at</w:t>
      </w:r>
      <w:r w:rsidR="007F5CBA">
        <w:t>e</w:t>
      </w:r>
      <w:r w:rsidR="00976CA7">
        <w:t>gori</w:t>
      </w:r>
      <w:r w:rsidR="00BA083C">
        <w:t xml:space="preserve">sation can be used to develop </w:t>
      </w:r>
      <w:r w:rsidR="007F5CBA">
        <w:t xml:space="preserve">a </w:t>
      </w:r>
      <w:r w:rsidR="00494F22">
        <w:t xml:space="preserve">strategy </w:t>
      </w:r>
      <w:r w:rsidR="002753FD">
        <w:t xml:space="preserve">for effective </w:t>
      </w:r>
      <w:r w:rsidR="000E0762">
        <w:t xml:space="preserve">stakeholders </w:t>
      </w:r>
      <w:r w:rsidR="000F05C5">
        <w:t>management</w:t>
      </w:r>
      <w:r w:rsidR="00964769">
        <w:t>.</w:t>
      </w:r>
      <w:r w:rsidR="00F53289">
        <w:t xml:space="preserve"> </w:t>
      </w:r>
      <w:r w:rsidR="00580554">
        <w:t xml:space="preserve"> </w:t>
      </w:r>
      <w:r w:rsidR="006D43F6">
        <w:t xml:space="preserve">For example, </w:t>
      </w:r>
      <w:r w:rsidR="00C569A7">
        <w:t>high power and high</w:t>
      </w:r>
      <w:r w:rsidR="007F5CBA">
        <w:t>-</w:t>
      </w:r>
      <w:r w:rsidR="00C569A7">
        <w:t xml:space="preserve">interest </w:t>
      </w:r>
      <w:r w:rsidR="006D43F6">
        <w:t>s</w:t>
      </w:r>
      <w:r w:rsidR="006D43F6" w:rsidRPr="006D43F6">
        <w:t>takeholders</w:t>
      </w:r>
      <w:r w:rsidR="00773018">
        <w:t xml:space="preserve"> </w:t>
      </w:r>
      <w:r w:rsidR="00C922F3">
        <w:t>need to be</w:t>
      </w:r>
      <w:r w:rsidR="00A44542">
        <w:t xml:space="preserve"> informed in a regular base</w:t>
      </w:r>
      <w:r w:rsidR="00C922F3">
        <w:t xml:space="preserve"> </w:t>
      </w:r>
      <w:r w:rsidR="006D43F6" w:rsidRPr="006D43F6">
        <w:t>whereas</w:t>
      </w:r>
      <w:r w:rsidR="00644D1E">
        <w:t xml:space="preserve"> </w:t>
      </w:r>
      <w:r w:rsidR="006307F0">
        <w:t xml:space="preserve">it’s </w:t>
      </w:r>
      <w:r w:rsidR="008E0D94">
        <w:t>not ne</w:t>
      </w:r>
      <w:r w:rsidR="00BD1D6A">
        <w:t>cessary</w:t>
      </w:r>
      <w:r w:rsidR="008E0D94">
        <w:t xml:space="preserve"> for </w:t>
      </w:r>
      <w:r w:rsidR="006D43F6" w:rsidRPr="006D43F6">
        <w:t xml:space="preserve"> low power and low</w:t>
      </w:r>
      <w:r w:rsidR="007F5CBA">
        <w:t>-</w:t>
      </w:r>
      <w:r w:rsidR="006D43F6" w:rsidRPr="006D43F6">
        <w:t>interest</w:t>
      </w:r>
      <w:r w:rsidR="007B76CF">
        <w:t xml:space="preserve"> stakeholders </w:t>
      </w:r>
      <w:r w:rsidR="008E0D94">
        <w:t>to be communicated and engaged in a re</w:t>
      </w:r>
      <w:r w:rsidR="00E31B21">
        <w:t>gular manner</w:t>
      </w:r>
      <w:r w:rsidR="00A70D64">
        <w:t xml:space="preserve"> </w:t>
      </w:r>
      <w:r w:rsidR="00A70D64">
        <w:rPr>
          <w:rStyle w:val="Strong"/>
          <w:rFonts w:cs="Arial"/>
          <w:b w:val="0"/>
          <w:bCs w:val="0"/>
          <w:shd w:val="clear" w:color="auto" w:fill="FFFFFF"/>
        </w:rPr>
        <w:t>(</w:t>
      </w:r>
      <w:r w:rsidR="00A70D64" w:rsidRPr="009032A1">
        <w:rPr>
          <w:rStyle w:val="Strong"/>
          <w:rFonts w:cs="Arial"/>
          <w:b w:val="0"/>
          <w:bCs w:val="0"/>
          <w:shd w:val="clear" w:color="auto" w:fill="FFFFFF"/>
        </w:rPr>
        <w:t>Friedman and Miles</w:t>
      </w:r>
      <w:r w:rsidR="00A70D64">
        <w:rPr>
          <w:rFonts w:ascii="Verdana" w:hAnsi="Verdana"/>
          <w:sz w:val="20"/>
          <w:szCs w:val="20"/>
          <w:shd w:val="clear" w:color="auto" w:fill="FFFFFF"/>
        </w:rPr>
        <w:t xml:space="preserve">, </w:t>
      </w:r>
      <w:r w:rsidR="00A70D64" w:rsidRPr="009032A1">
        <w:rPr>
          <w:rFonts w:ascii="Verdana" w:hAnsi="Verdana"/>
          <w:sz w:val="20"/>
          <w:szCs w:val="20"/>
          <w:shd w:val="clear" w:color="auto" w:fill="FFFFFF"/>
        </w:rPr>
        <w:t>2006)</w:t>
      </w:r>
      <w:r w:rsidR="00A70D64">
        <w:rPr>
          <w:rFonts w:ascii="Verdana" w:hAnsi="Verdana"/>
          <w:sz w:val="20"/>
          <w:szCs w:val="20"/>
          <w:shd w:val="clear" w:color="auto" w:fill="FFFFFF"/>
        </w:rPr>
        <w:t xml:space="preserve"> </w:t>
      </w:r>
      <w:r w:rsidR="003B2890">
        <w:t>The same grid can be used to identify the level of effort and aw</w:t>
      </w:r>
      <w:r w:rsidR="0022483A">
        <w:t>a</w:t>
      </w:r>
      <w:r w:rsidR="003B2890">
        <w:t>r</w:t>
      </w:r>
      <w:r w:rsidR="007F5CBA">
        <w:t>e</w:t>
      </w:r>
      <w:r w:rsidR="003B2890">
        <w:t>ness eac</w:t>
      </w:r>
      <w:r w:rsidR="0022483A">
        <w:t>h</w:t>
      </w:r>
      <w:r w:rsidR="003B2890">
        <w:t xml:space="preserve"> group </w:t>
      </w:r>
      <w:r w:rsidR="00276FFB">
        <w:t>need to be given</w:t>
      </w:r>
      <w:r w:rsidR="00AB44B6">
        <w:t>:</w:t>
      </w:r>
    </w:p>
    <w:p w14:paraId="567C35AA" w14:textId="77777777" w:rsidR="001043E1" w:rsidRDefault="001043E1" w:rsidP="00E31B21">
      <w:pPr>
        <w:shd w:val="clear" w:color="auto" w:fill="FFFFFF"/>
        <w:spacing w:after="0" w:line="360" w:lineRule="auto"/>
        <w:jc w:val="both"/>
      </w:pPr>
    </w:p>
    <w:p w14:paraId="4491DBAF" w14:textId="225B611E" w:rsidR="00E25926" w:rsidRDefault="001043E1" w:rsidP="00E31B21">
      <w:pPr>
        <w:shd w:val="clear" w:color="auto" w:fill="FFFFFF"/>
        <w:spacing w:after="0" w:line="360" w:lineRule="auto"/>
        <w:jc w:val="both"/>
      </w:pPr>
      <w:r>
        <w:rPr>
          <w:noProof/>
        </w:rPr>
        <w:drawing>
          <wp:inline distT="0" distB="0" distL="0" distR="0" wp14:anchorId="26A97B24" wp14:editId="40153ACB">
            <wp:extent cx="5319939" cy="2771775"/>
            <wp:effectExtent l="76200" t="38100" r="71755" b="1047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773" t="37227" r="22882" b="21803"/>
                    <a:stretch/>
                  </pic:blipFill>
                  <pic:spPr bwMode="auto">
                    <a:xfrm>
                      <a:off x="0" y="0"/>
                      <a:ext cx="5382399" cy="2804318"/>
                    </a:xfrm>
                    <a:prstGeom prst="rect">
                      <a:avLst/>
                    </a:prstGeom>
                    <a:ln>
                      <a:solidFill>
                        <a:schemeClr val="bg1"/>
                      </a:solid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4335674" w14:textId="12F2648E" w:rsidR="00456F95" w:rsidRDefault="00446C1A" w:rsidP="00E31B21">
      <w:pPr>
        <w:shd w:val="clear" w:color="auto" w:fill="FFFFFF"/>
        <w:spacing w:after="0" w:line="360" w:lineRule="auto"/>
        <w:jc w:val="both"/>
      </w:pPr>
      <w:r>
        <w:rPr>
          <w:noProof/>
        </w:rPr>
        <w:lastRenderedPageBreak/>
        <w:t xml:space="preserve">        </w:t>
      </w:r>
      <w:r w:rsidR="007F5CBA">
        <w:rPr>
          <w:noProof/>
        </w:rPr>
        <w:t xml:space="preserve">Diagram 4: </w:t>
      </w:r>
      <w:r>
        <w:rPr>
          <w:noProof/>
        </w:rPr>
        <w:t xml:space="preserve">  </w:t>
      </w:r>
      <w:r w:rsidR="007F5CBA">
        <w:rPr>
          <w:noProof/>
        </w:rPr>
        <w:t>Grid to determine the effort</w:t>
      </w:r>
      <w:r>
        <w:rPr>
          <w:noProof/>
        </w:rPr>
        <w:t xml:space="preserve"> </w:t>
      </w:r>
      <w:r w:rsidR="007F5CBA">
        <w:rPr>
          <w:noProof/>
        </w:rPr>
        <w:t>level.</w:t>
      </w:r>
      <w:r>
        <w:rPr>
          <w:noProof/>
        </w:rPr>
        <w:t xml:space="preserve">                        </w:t>
      </w:r>
    </w:p>
    <w:p w14:paraId="5CF25D03" w14:textId="77777777" w:rsidR="00FA35AE" w:rsidRDefault="00FA35AE" w:rsidP="000415EF">
      <w:pPr>
        <w:shd w:val="clear" w:color="auto" w:fill="FFFFFF"/>
        <w:spacing w:after="0" w:line="240" w:lineRule="auto"/>
        <w:jc w:val="both"/>
        <w:rPr>
          <w:rFonts w:cs="Arial"/>
        </w:rPr>
      </w:pPr>
    </w:p>
    <w:p w14:paraId="1B488446" w14:textId="42AF73DA" w:rsidR="00FA35AE" w:rsidRDefault="00533223" w:rsidP="00A270D0">
      <w:pPr>
        <w:pStyle w:val="Heading2"/>
      </w:pPr>
      <w:bookmarkStart w:id="7" w:name="_Toc57183783"/>
      <w:r>
        <w:t>The Importance of St</w:t>
      </w:r>
      <w:r w:rsidR="00A270D0">
        <w:t>akeholder Management Strategy</w:t>
      </w:r>
      <w:bookmarkEnd w:id="7"/>
      <w:r w:rsidR="00A270D0">
        <w:t xml:space="preserve"> </w:t>
      </w:r>
    </w:p>
    <w:p w14:paraId="2B50BB10" w14:textId="131E542F" w:rsidR="00C65888" w:rsidRDefault="00A40E60" w:rsidP="009C7530">
      <w:pPr>
        <w:spacing w:line="360" w:lineRule="auto"/>
        <w:jc w:val="both"/>
        <w:rPr>
          <w:rFonts w:cs="Arial"/>
          <w:shd w:val="clear" w:color="auto" w:fill="FFFFFF"/>
        </w:rPr>
      </w:pPr>
      <w:r>
        <w:rPr>
          <w:rFonts w:cs="Arial"/>
          <w:color w:val="000000"/>
          <w:shd w:val="clear" w:color="auto" w:fill="FFFFFF"/>
        </w:rPr>
        <w:t>Every business ha</w:t>
      </w:r>
      <w:r w:rsidR="007F5CBA">
        <w:rPr>
          <w:rFonts w:cs="Arial"/>
          <w:color w:val="000000"/>
          <w:shd w:val="clear" w:color="auto" w:fill="FFFFFF"/>
        </w:rPr>
        <w:t>s</w:t>
      </w:r>
      <w:r>
        <w:rPr>
          <w:rFonts w:cs="Arial"/>
          <w:color w:val="000000"/>
          <w:shd w:val="clear" w:color="auto" w:fill="FFFFFF"/>
        </w:rPr>
        <w:t xml:space="preserve"> </w:t>
      </w:r>
      <w:r w:rsidR="007F5CBA">
        <w:rPr>
          <w:rFonts w:cs="Arial"/>
          <w:color w:val="000000"/>
          <w:shd w:val="clear" w:color="auto" w:fill="FFFFFF"/>
        </w:rPr>
        <w:t>its</w:t>
      </w:r>
      <w:r w:rsidR="0037764D">
        <w:rPr>
          <w:rFonts w:cs="Arial"/>
          <w:color w:val="000000"/>
          <w:shd w:val="clear" w:color="auto" w:fill="FFFFFF"/>
        </w:rPr>
        <w:t xml:space="preserve"> own role </w:t>
      </w:r>
      <w:r w:rsidR="001E3447">
        <w:rPr>
          <w:rFonts w:cs="Arial"/>
          <w:color w:val="000000"/>
          <w:shd w:val="clear" w:color="auto" w:fill="FFFFFF"/>
        </w:rPr>
        <w:t xml:space="preserve">to play </w:t>
      </w:r>
      <w:r w:rsidR="005F43EC">
        <w:rPr>
          <w:rFonts w:cs="Arial"/>
          <w:color w:val="000000"/>
          <w:shd w:val="clear" w:color="auto" w:fill="FFFFFF"/>
        </w:rPr>
        <w:t>in terms of managing</w:t>
      </w:r>
      <w:r w:rsidR="0080190C">
        <w:rPr>
          <w:rFonts w:cs="Arial"/>
          <w:color w:val="000000"/>
          <w:shd w:val="clear" w:color="auto" w:fill="FFFFFF"/>
        </w:rPr>
        <w:t xml:space="preserve"> a sound relationship with </w:t>
      </w:r>
      <w:r w:rsidR="007F5CBA">
        <w:rPr>
          <w:rFonts w:cs="Arial"/>
          <w:color w:val="000000"/>
          <w:shd w:val="clear" w:color="auto" w:fill="FFFFFF"/>
        </w:rPr>
        <w:t>its</w:t>
      </w:r>
      <w:r w:rsidR="0080190C">
        <w:rPr>
          <w:rFonts w:cs="Arial"/>
          <w:color w:val="000000"/>
          <w:shd w:val="clear" w:color="auto" w:fill="FFFFFF"/>
        </w:rPr>
        <w:t xml:space="preserve"> stakeholders. </w:t>
      </w:r>
      <w:r w:rsidR="00D43542">
        <w:rPr>
          <w:rFonts w:cs="Arial"/>
          <w:color w:val="000000"/>
          <w:shd w:val="clear" w:color="auto" w:fill="FFFFFF"/>
        </w:rPr>
        <w:t>G</w:t>
      </w:r>
      <w:r w:rsidR="00664F3A">
        <w:rPr>
          <w:rFonts w:cs="Arial"/>
          <w:color w:val="000000"/>
          <w:shd w:val="clear" w:color="auto" w:fill="FFFFFF"/>
        </w:rPr>
        <w:t xml:space="preserve">ood business ethic involves organisation taking responsibility </w:t>
      </w:r>
      <w:r w:rsidR="00F2444E">
        <w:rPr>
          <w:rFonts w:cs="Arial"/>
          <w:color w:val="000000"/>
          <w:shd w:val="clear" w:color="auto" w:fill="FFFFFF"/>
        </w:rPr>
        <w:t xml:space="preserve">to address </w:t>
      </w:r>
      <w:r w:rsidR="00390121">
        <w:rPr>
          <w:rFonts w:cs="Arial"/>
          <w:color w:val="000000"/>
          <w:shd w:val="clear" w:color="auto" w:fill="FFFFFF"/>
        </w:rPr>
        <w:t xml:space="preserve">the </w:t>
      </w:r>
      <w:r w:rsidR="001040D9">
        <w:rPr>
          <w:rFonts w:cs="Arial"/>
          <w:color w:val="000000"/>
          <w:shd w:val="clear" w:color="auto" w:fill="FFFFFF"/>
        </w:rPr>
        <w:t xml:space="preserve">concern of all stakeholders </w:t>
      </w:r>
      <w:r w:rsidR="00B67761">
        <w:rPr>
          <w:rFonts w:cs="Arial"/>
          <w:color w:val="000000"/>
          <w:shd w:val="clear" w:color="auto" w:fill="FFFFFF"/>
        </w:rPr>
        <w:t xml:space="preserve">and acknowledge their interest appropriately. </w:t>
      </w:r>
      <w:r w:rsidR="00375258" w:rsidRPr="004F3489">
        <w:rPr>
          <w:rFonts w:cs="Arial"/>
          <w:shd w:val="clear" w:color="auto" w:fill="FFFFFF"/>
        </w:rPr>
        <w:t xml:space="preserve">The stakeholder management plan </w:t>
      </w:r>
      <w:r w:rsidR="00ED3DEF">
        <w:rPr>
          <w:rFonts w:cs="Arial"/>
          <w:shd w:val="clear" w:color="auto" w:fill="FFFFFF"/>
        </w:rPr>
        <w:t>require</w:t>
      </w:r>
      <w:r w:rsidR="009C7530">
        <w:rPr>
          <w:rFonts w:cs="Arial"/>
          <w:shd w:val="clear" w:color="auto" w:fill="FFFFFF"/>
        </w:rPr>
        <w:t xml:space="preserve">s </w:t>
      </w:r>
      <w:r w:rsidR="007F4DB4" w:rsidRPr="004F3489">
        <w:rPr>
          <w:rFonts w:cs="Arial"/>
          <w:shd w:val="clear" w:color="auto" w:fill="FFFFFF"/>
        </w:rPr>
        <w:t>a</w:t>
      </w:r>
      <w:r w:rsidR="00D179D3" w:rsidRPr="004F3489">
        <w:rPr>
          <w:rFonts w:cs="Arial"/>
          <w:shd w:val="clear" w:color="auto" w:fill="FFFFFF"/>
        </w:rPr>
        <w:t xml:space="preserve"> </w:t>
      </w:r>
      <w:r w:rsidR="00926CCC" w:rsidRPr="004F3489">
        <w:rPr>
          <w:rFonts w:cs="Arial"/>
          <w:shd w:val="clear" w:color="auto" w:fill="FFFFFF"/>
        </w:rPr>
        <w:t>ca</w:t>
      </w:r>
      <w:r w:rsidR="007B6B14" w:rsidRPr="004F3489">
        <w:rPr>
          <w:rFonts w:cs="Arial"/>
          <w:shd w:val="clear" w:color="auto" w:fill="FFFFFF"/>
        </w:rPr>
        <w:t>utious awar</w:t>
      </w:r>
      <w:r w:rsidR="00D76B1C">
        <w:rPr>
          <w:rFonts w:cs="Arial"/>
          <w:shd w:val="clear" w:color="auto" w:fill="FFFFFF"/>
        </w:rPr>
        <w:t>e</w:t>
      </w:r>
      <w:r w:rsidR="007B6B14" w:rsidRPr="004F3489">
        <w:rPr>
          <w:rFonts w:cs="Arial"/>
          <w:shd w:val="clear" w:color="auto" w:fill="FFFFFF"/>
        </w:rPr>
        <w:t xml:space="preserve">ness of </w:t>
      </w:r>
      <w:r w:rsidR="000553A6" w:rsidRPr="004F3489">
        <w:rPr>
          <w:rFonts w:cs="Arial"/>
          <w:shd w:val="clear" w:color="auto" w:fill="FFFFFF"/>
        </w:rPr>
        <w:t>ea</w:t>
      </w:r>
      <w:r w:rsidR="00BB0A90" w:rsidRPr="004F3489">
        <w:rPr>
          <w:rFonts w:cs="Arial"/>
          <w:shd w:val="clear" w:color="auto" w:fill="FFFFFF"/>
        </w:rPr>
        <w:t xml:space="preserve">ch </w:t>
      </w:r>
      <w:r w:rsidR="00E72B80" w:rsidRPr="004F3489">
        <w:rPr>
          <w:rFonts w:cs="Arial"/>
          <w:shd w:val="clear" w:color="auto" w:fill="FFFFFF"/>
        </w:rPr>
        <w:t>group</w:t>
      </w:r>
      <w:r w:rsidR="00BB0A90" w:rsidRPr="004F3489">
        <w:rPr>
          <w:rFonts w:cs="Arial"/>
          <w:shd w:val="clear" w:color="auto" w:fill="FFFFFF"/>
        </w:rPr>
        <w:t>’s</w:t>
      </w:r>
      <w:r w:rsidR="000553A6" w:rsidRPr="004F3489">
        <w:rPr>
          <w:rFonts w:cs="Arial"/>
          <w:shd w:val="clear" w:color="auto" w:fill="FFFFFF"/>
        </w:rPr>
        <w:t xml:space="preserve"> </w:t>
      </w:r>
      <w:proofErr w:type="spellStart"/>
      <w:r w:rsidR="00E72B80" w:rsidRPr="004F3489">
        <w:rPr>
          <w:rFonts w:cs="Arial"/>
          <w:shd w:val="clear" w:color="auto" w:fill="FFFFFF"/>
        </w:rPr>
        <w:t>uniques</w:t>
      </w:r>
      <w:proofErr w:type="spellEnd"/>
      <w:r w:rsidR="00E72B80" w:rsidRPr="004F3489">
        <w:rPr>
          <w:rFonts w:cs="Arial"/>
          <w:shd w:val="clear" w:color="auto" w:fill="FFFFFF"/>
        </w:rPr>
        <w:t xml:space="preserve"> information need </w:t>
      </w:r>
      <w:r w:rsidR="00B7378F" w:rsidRPr="004F3489">
        <w:rPr>
          <w:rFonts w:cs="Arial"/>
          <w:shd w:val="clear" w:color="auto" w:fill="FFFFFF"/>
        </w:rPr>
        <w:t xml:space="preserve">at the various stages of the </w:t>
      </w:r>
      <w:r w:rsidR="0029670E" w:rsidRPr="004F3489">
        <w:rPr>
          <w:rFonts w:cs="Arial"/>
          <w:shd w:val="clear" w:color="auto" w:fill="FFFFFF"/>
        </w:rPr>
        <w:t xml:space="preserve">strategy </w:t>
      </w:r>
      <w:r w:rsidR="00D12431" w:rsidRPr="004F3489">
        <w:rPr>
          <w:rFonts w:cs="Arial"/>
          <w:shd w:val="clear" w:color="auto" w:fill="FFFFFF"/>
        </w:rPr>
        <w:t>development process.</w:t>
      </w:r>
      <w:r w:rsidR="00BB0A90" w:rsidRPr="004F3489">
        <w:rPr>
          <w:rFonts w:cs="Arial"/>
          <w:shd w:val="clear" w:color="auto" w:fill="FFFFFF"/>
        </w:rPr>
        <w:t xml:space="preserve"> </w:t>
      </w:r>
      <w:r w:rsidR="00571C91" w:rsidRPr="004F3489">
        <w:rPr>
          <w:rFonts w:cs="Arial"/>
          <w:shd w:val="clear" w:color="auto" w:fill="FFFFFF"/>
        </w:rPr>
        <w:t xml:space="preserve"> This </w:t>
      </w:r>
      <w:r w:rsidR="00D93D8F">
        <w:rPr>
          <w:rFonts w:cs="Arial"/>
          <w:shd w:val="clear" w:color="auto" w:fill="FFFFFF"/>
        </w:rPr>
        <w:t xml:space="preserve">will </w:t>
      </w:r>
      <w:r w:rsidR="00571C91" w:rsidRPr="004F3489">
        <w:rPr>
          <w:rFonts w:cs="Arial"/>
          <w:shd w:val="clear" w:color="auto" w:fill="FFFFFF"/>
        </w:rPr>
        <w:t>save t</w:t>
      </w:r>
      <w:r w:rsidR="00A72E98" w:rsidRPr="004F3489">
        <w:rPr>
          <w:rFonts w:cs="Arial"/>
          <w:shd w:val="clear" w:color="auto" w:fill="FFFFFF"/>
        </w:rPr>
        <w:t xml:space="preserve">ime </w:t>
      </w:r>
      <w:r w:rsidR="00D93D8F">
        <w:rPr>
          <w:rFonts w:cs="Arial"/>
          <w:shd w:val="clear" w:color="auto" w:fill="FFFFFF"/>
        </w:rPr>
        <w:t xml:space="preserve">and budget </w:t>
      </w:r>
      <w:r w:rsidR="00A72E98" w:rsidRPr="004F3489">
        <w:rPr>
          <w:rFonts w:cs="Arial"/>
          <w:shd w:val="clear" w:color="auto" w:fill="FFFFFF"/>
        </w:rPr>
        <w:t>a</w:t>
      </w:r>
      <w:r w:rsidR="00410E4D" w:rsidRPr="004F3489">
        <w:rPr>
          <w:rFonts w:cs="Arial"/>
          <w:shd w:val="clear" w:color="auto" w:fill="FFFFFF"/>
        </w:rPr>
        <w:t xml:space="preserve">s only </w:t>
      </w:r>
      <w:r w:rsidR="00820233" w:rsidRPr="004F3489">
        <w:rPr>
          <w:rFonts w:cs="Arial"/>
          <w:shd w:val="clear" w:color="auto" w:fill="FFFFFF"/>
        </w:rPr>
        <w:t xml:space="preserve">the right person would be </w:t>
      </w:r>
      <w:r w:rsidR="00723241" w:rsidRPr="004F3489">
        <w:rPr>
          <w:rFonts w:cs="Arial"/>
          <w:shd w:val="clear" w:color="auto" w:fill="FFFFFF"/>
        </w:rPr>
        <w:t xml:space="preserve">contacted without having to engage the entire </w:t>
      </w:r>
      <w:r w:rsidR="004F3489" w:rsidRPr="004F3489">
        <w:rPr>
          <w:rFonts w:cs="Arial"/>
          <w:shd w:val="clear" w:color="auto" w:fill="FFFFFF"/>
        </w:rPr>
        <w:t>team</w:t>
      </w:r>
      <w:r w:rsidR="006F1D53">
        <w:rPr>
          <w:rFonts w:cs="Arial"/>
          <w:shd w:val="clear" w:color="auto" w:fill="FFFFFF"/>
        </w:rPr>
        <w:t>.</w:t>
      </w:r>
      <w:r w:rsidR="003E0F62">
        <w:rPr>
          <w:rFonts w:cs="Arial"/>
          <w:shd w:val="clear" w:color="auto" w:fill="FFFFFF"/>
        </w:rPr>
        <w:t xml:space="preserve"> In</w:t>
      </w:r>
      <w:r w:rsidR="007F5CBA">
        <w:rPr>
          <w:rFonts w:cs="Arial"/>
          <w:shd w:val="clear" w:color="auto" w:fill="FFFFFF"/>
        </w:rPr>
        <w:t xml:space="preserve"> </w:t>
      </w:r>
      <w:r w:rsidR="003E0F62">
        <w:rPr>
          <w:rFonts w:cs="Arial"/>
          <w:shd w:val="clear" w:color="auto" w:fill="FFFFFF"/>
        </w:rPr>
        <w:t>terms of working with</w:t>
      </w:r>
      <w:r w:rsidR="00714743">
        <w:rPr>
          <w:rFonts w:cs="Arial"/>
          <w:shd w:val="clear" w:color="auto" w:fill="FFFFFF"/>
        </w:rPr>
        <w:t xml:space="preserve"> outer</w:t>
      </w:r>
      <w:r w:rsidR="00441246">
        <w:rPr>
          <w:rFonts w:cs="Arial"/>
          <w:shd w:val="clear" w:color="auto" w:fill="FFFFFF"/>
        </w:rPr>
        <w:t xml:space="preserve"> entities</w:t>
      </w:r>
      <w:r w:rsidR="007F5CBA">
        <w:rPr>
          <w:rFonts w:cs="Arial"/>
          <w:shd w:val="clear" w:color="auto" w:fill="FFFFFF"/>
        </w:rPr>
        <w:t>,</w:t>
      </w:r>
      <w:r w:rsidR="00D163B7">
        <w:rPr>
          <w:rFonts w:cs="Arial"/>
          <w:shd w:val="clear" w:color="auto" w:fill="FFFFFF"/>
        </w:rPr>
        <w:t xml:space="preserve"> </w:t>
      </w:r>
      <w:r w:rsidR="00576DDD">
        <w:rPr>
          <w:rFonts w:cs="Arial"/>
          <w:shd w:val="clear" w:color="auto" w:fill="FFFFFF"/>
        </w:rPr>
        <w:t>a proper</w:t>
      </w:r>
      <w:r w:rsidR="00991044">
        <w:rPr>
          <w:rFonts w:cs="Arial"/>
          <w:shd w:val="clear" w:color="auto" w:fill="FFFFFF"/>
        </w:rPr>
        <w:t xml:space="preserve"> </w:t>
      </w:r>
      <w:r w:rsidR="00576DDD">
        <w:rPr>
          <w:rFonts w:cs="Arial"/>
          <w:shd w:val="clear" w:color="auto" w:fill="FFFFFF"/>
        </w:rPr>
        <w:t>strategy can</w:t>
      </w:r>
      <w:r w:rsidR="00B17AB3">
        <w:rPr>
          <w:rFonts w:cs="Arial"/>
          <w:shd w:val="clear" w:color="auto" w:fill="FFFFFF"/>
        </w:rPr>
        <w:t xml:space="preserve"> </w:t>
      </w:r>
      <w:r w:rsidR="00B66A72">
        <w:rPr>
          <w:rFonts w:cs="Arial"/>
          <w:shd w:val="clear" w:color="auto" w:fill="FFFFFF"/>
        </w:rPr>
        <w:t xml:space="preserve">address </w:t>
      </w:r>
      <w:r w:rsidR="001B4249">
        <w:rPr>
          <w:rFonts w:cs="Arial"/>
          <w:shd w:val="clear" w:color="auto" w:fill="FFFFFF"/>
        </w:rPr>
        <w:t xml:space="preserve">any </w:t>
      </w:r>
      <w:r w:rsidR="00BB4CA4">
        <w:rPr>
          <w:rFonts w:cs="Arial"/>
          <w:shd w:val="clear" w:color="auto" w:fill="FFFFFF"/>
        </w:rPr>
        <w:t>harms and risks that may arise from corporate activit</w:t>
      </w:r>
      <w:r w:rsidR="007F5CBA">
        <w:rPr>
          <w:rFonts w:cs="Arial"/>
          <w:shd w:val="clear" w:color="auto" w:fill="FFFFFF"/>
        </w:rPr>
        <w:t>i</w:t>
      </w:r>
      <w:r w:rsidR="00BB4CA4">
        <w:rPr>
          <w:rFonts w:cs="Arial"/>
          <w:shd w:val="clear" w:color="auto" w:fill="FFFFFF"/>
        </w:rPr>
        <w:t>es</w:t>
      </w:r>
      <w:r w:rsidR="007A5DB7">
        <w:rPr>
          <w:rFonts w:cs="Arial"/>
          <w:shd w:val="clear" w:color="auto" w:fill="FFFFFF"/>
        </w:rPr>
        <w:t>.</w:t>
      </w:r>
      <w:r w:rsidR="00B60A32">
        <w:rPr>
          <w:rFonts w:cs="Arial"/>
          <w:shd w:val="clear" w:color="auto" w:fill="FFFFFF"/>
        </w:rPr>
        <w:t xml:space="preserve"> This can save the business to avoid </w:t>
      </w:r>
      <w:r w:rsidR="00C80356">
        <w:rPr>
          <w:rFonts w:cs="Arial"/>
          <w:shd w:val="clear" w:color="auto" w:fill="FFFFFF"/>
        </w:rPr>
        <w:t>any potential conflict</w:t>
      </w:r>
      <w:r w:rsidR="008305EC">
        <w:rPr>
          <w:rFonts w:cs="Arial"/>
          <w:shd w:val="clear" w:color="auto" w:fill="FFFFFF"/>
        </w:rPr>
        <w:t>s</w:t>
      </w:r>
      <w:r w:rsidR="005C3E64">
        <w:rPr>
          <w:rFonts w:cs="Arial"/>
          <w:shd w:val="clear" w:color="auto" w:fill="FFFFFF"/>
        </w:rPr>
        <w:t xml:space="preserve"> (legal, environmental, </w:t>
      </w:r>
      <w:r w:rsidR="00465F60">
        <w:rPr>
          <w:rFonts w:cs="Arial"/>
          <w:shd w:val="clear" w:color="auto" w:fill="FFFFFF"/>
        </w:rPr>
        <w:t xml:space="preserve">regulatory, etc.) and </w:t>
      </w:r>
      <w:r w:rsidR="008305EC">
        <w:rPr>
          <w:rFonts w:cs="Arial"/>
          <w:shd w:val="clear" w:color="auto" w:fill="FFFFFF"/>
        </w:rPr>
        <w:t>over budg</w:t>
      </w:r>
      <w:r w:rsidR="007F5CBA">
        <w:rPr>
          <w:rFonts w:cs="Arial"/>
          <w:shd w:val="clear" w:color="auto" w:fill="FFFFFF"/>
        </w:rPr>
        <w:t>e</w:t>
      </w:r>
      <w:r w:rsidR="008305EC">
        <w:rPr>
          <w:rFonts w:cs="Arial"/>
          <w:shd w:val="clear" w:color="auto" w:fill="FFFFFF"/>
        </w:rPr>
        <w:t xml:space="preserve">ting </w:t>
      </w:r>
      <w:r w:rsidR="00AB447C">
        <w:rPr>
          <w:rFonts w:cs="Arial"/>
          <w:shd w:val="clear" w:color="auto" w:fill="FFFFFF"/>
        </w:rPr>
        <w:t xml:space="preserve">to develop a </w:t>
      </w:r>
      <w:r w:rsidR="00C65888">
        <w:rPr>
          <w:rFonts w:cs="Arial"/>
          <w:shd w:val="clear" w:color="auto" w:fill="FFFFFF"/>
        </w:rPr>
        <w:t xml:space="preserve">positive corporate </w:t>
      </w:r>
      <w:r w:rsidR="00AB447C">
        <w:rPr>
          <w:rFonts w:cs="Arial"/>
          <w:shd w:val="clear" w:color="auto" w:fill="FFFFFF"/>
        </w:rPr>
        <w:t>brand reputation</w:t>
      </w:r>
      <w:r w:rsidR="00583F5A">
        <w:rPr>
          <w:rFonts w:cs="Arial"/>
          <w:shd w:val="clear" w:color="auto" w:fill="FFFFFF"/>
        </w:rPr>
        <w:t xml:space="preserve"> (</w:t>
      </w:r>
      <w:proofErr w:type="spellStart"/>
      <w:r w:rsidR="00583F5A" w:rsidRPr="00C65888">
        <w:rPr>
          <w:rFonts w:cs="Arial"/>
          <w:shd w:val="clear" w:color="auto" w:fill="FFFFFF"/>
        </w:rPr>
        <w:t>Matuleviciene</w:t>
      </w:r>
      <w:proofErr w:type="spellEnd"/>
      <w:r w:rsidR="00583F5A">
        <w:rPr>
          <w:rFonts w:cs="Arial"/>
          <w:shd w:val="clear" w:color="auto" w:fill="FFFFFF"/>
        </w:rPr>
        <w:t xml:space="preserve"> and </w:t>
      </w:r>
      <w:proofErr w:type="spellStart"/>
      <w:r w:rsidR="00583F5A" w:rsidRPr="00C65888">
        <w:rPr>
          <w:rFonts w:cs="Arial"/>
          <w:shd w:val="clear" w:color="auto" w:fill="FFFFFF"/>
        </w:rPr>
        <w:t>Stravinskiene</w:t>
      </w:r>
      <w:proofErr w:type="spellEnd"/>
      <w:r w:rsidR="00583F5A">
        <w:rPr>
          <w:rFonts w:cs="Arial"/>
          <w:shd w:val="clear" w:color="auto" w:fill="FFFFFF"/>
        </w:rPr>
        <w:t>, 2015).</w:t>
      </w:r>
    </w:p>
    <w:p w14:paraId="49EE1287" w14:textId="30627300" w:rsidR="001043E1" w:rsidRDefault="003602BB" w:rsidP="003602BB">
      <w:pPr>
        <w:pStyle w:val="Heading1"/>
        <w:rPr>
          <w:shd w:val="clear" w:color="auto" w:fill="FFFFFF"/>
        </w:rPr>
      </w:pPr>
      <w:bookmarkStart w:id="8" w:name="_Toc57183784"/>
      <w:r>
        <w:rPr>
          <w:shd w:val="clear" w:color="auto" w:fill="FFFFFF"/>
        </w:rPr>
        <w:t>Strategic Choices</w:t>
      </w:r>
      <w:bookmarkEnd w:id="8"/>
      <w:r>
        <w:rPr>
          <w:shd w:val="clear" w:color="auto" w:fill="FFFFFF"/>
        </w:rPr>
        <w:t xml:space="preserve"> </w:t>
      </w:r>
    </w:p>
    <w:p w14:paraId="54791909" w14:textId="3966653F" w:rsidR="003C5F67" w:rsidRPr="003C5F67" w:rsidRDefault="003C5F67" w:rsidP="007F5CBA">
      <w:pPr>
        <w:spacing w:line="360" w:lineRule="auto"/>
        <w:jc w:val="both"/>
      </w:pPr>
      <w:r w:rsidRPr="003C5F67">
        <w:t xml:space="preserve">Evaluating </w:t>
      </w:r>
      <w:r w:rsidR="00AB448D" w:rsidRPr="003C5F67">
        <w:t>NISA’S current</w:t>
      </w:r>
      <w:r w:rsidRPr="003C5F67">
        <w:t xml:space="preserve"> strategies, objectives and mission together with a mix of tools and techniques provided the basis for generating and feasibility of choosing alternative strategies. Selecting alternatives should determine the course of action that enable incremental steps to forward the firm form its current position to its most desired future state. Every business’s strategies formulation run through multiple levels of management authorities refers as business- level and corporate level strategies.</w:t>
      </w:r>
    </w:p>
    <w:p w14:paraId="1039AD5E" w14:textId="7DC40E47" w:rsidR="004445F8" w:rsidRDefault="004445F8" w:rsidP="004445F8">
      <w:pPr>
        <w:spacing w:line="360" w:lineRule="auto"/>
        <w:jc w:val="both"/>
      </w:pPr>
      <w:r>
        <w:t xml:space="preserve">Busines-level strategies are framed by middle management. Their strategic options are related to activities that will promote competitive advantages and enhance the overall performance in the </w:t>
      </w:r>
      <w:r w:rsidR="002251B1">
        <w:t>marketplace</w:t>
      </w:r>
      <w:r>
        <w:t xml:space="preserve">. According to </w:t>
      </w:r>
      <w:r w:rsidRPr="007F5CBA">
        <w:t>Porter</w:t>
      </w:r>
      <w:r w:rsidR="007F5CBA">
        <w:t xml:space="preserve"> (1998),</w:t>
      </w:r>
      <w:r>
        <w:t xml:space="preserve"> product differentiation and cost- leadership are the two most effective option to focus on for the business-level strategy. The information form </w:t>
      </w:r>
      <w:r w:rsidR="002251B1">
        <w:t>the SWOT</w:t>
      </w:r>
      <w:r>
        <w:t xml:space="preserve"> analysis is used to evaluate the merit of NISA’s strongest strength and opportunities. A number of techniques are suitable; some are described below: </w:t>
      </w:r>
    </w:p>
    <w:p w14:paraId="0FBCB882" w14:textId="77777777" w:rsidR="004445F8" w:rsidRDefault="004445F8" w:rsidP="004445F8">
      <w:pPr>
        <w:pStyle w:val="Heading2"/>
      </w:pPr>
      <w:bookmarkStart w:id="9" w:name="_Toc57183785"/>
      <w:r>
        <w:t>VIRO Framework</w:t>
      </w:r>
      <w:bookmarkEnd w:id="9"/>
      <w:r>
        <w:t xml:space="preserve"> </w:t>
      </w:r>
    </w:p>
    <w:p w14:paraId="55FF0008" w14:textId="3BF65F2F" w:rsidR="004445F8" w:rsidRDefault="004445F8" w:rsidP="004445F8">
      <w:pPr>
        <w:spacing w:line="360" w:lineRule="auto"/>
        <w:jc w:val="both"/>
      </w:pPr>
      <w:r>
        <w:t xml:space="preserve">The VIRO model is created considering the Valuable, Rarity, Imitability and Organised aspect of the available resources, both tactical and row materials. It is an analytical technique for evaluating company’s current resources. The advance SOWT table demonstrates NISA’s ability to support its business partners as one of their main strength. The </w:t>
      </w:r>
      <w:r w:rsidR="007B6504">
        <w:t>facilities NISA</w:t>
      </w:r>
      <w:r>
        <w:t xml:space="preserve"> hold is the advantage customer-centric support system. With VIRO the necessity and competitive implication of this strength will be assessed considering the following aspects:</w:t>
      </w:r>
    </w:p>
    <w:p w14:paraId="32B12493" w14:textId="49183997" w:rsidR="004445F8" w:rsidRDefault="004445F8" w:rsidP="004445F8">
      <w:pPr>
        <w:tabs>
          <w:tab w:val="num" w:pos="2880"/>
        </w:tabs>
        <w:spacing w:line="360" w:lineRule="auto"/>
        <w:jc w:val="both"/>
      </w:pPr>
      <w:r w:rsidRPr="001464EF">
        <w:rPr>
          <w:b/>
          <w:bCs/>
        </w:rPr>
        <w:lastRenderedPageBreak/>
        <w:t>Value</w:t>
      </w:r>
      <w:r>
        <w:rPr>
          <w:b/>
          <w:bCs/>
        </w:rPr>
        <w:t>bility:</w:t>
      </w:r>
      <w:r>
        <w:t xml:space="preserve"> The valuebility aspect define the worthiness of the resources that can be measured by its effectivity and the production cost. For example, if NISA’s production cost for designing a flexible business model is higher than the expected profit, then company cannot effort to have this resource. However, NISA managed to attract its independent retail partner through this their flexible model, therefore add a value to the business </w:t>
      </w:r>
      <w:r w:rsidR="007B6504">
        <w:t>(Banks</w:t>
      </w:r>
      <w:r>
        <w:t xml:space="preserve">, 2020). </w:t>
      </w:r>
    </w:p>
    <w:p w14:paraId="50D4E3EF" w14:textId="10D4084B" w:rsidR="004445F8" w:rsidRDefault="004445F8" w:rsidP="004445F8">
      <w:pPr>
        <w:tabs>
          <w:tab w:val="num" w:pos="2880"/>
        </w:tabs>
        <w:spacing w:line="360" w:lineRule="auto"/>
        <w:jc w:val="both"/>
      </w:pPr>
      <w:r w:rsidRPr="002643B7">
        <w:rPr>
          <w:b/>
          <w:bCs/>
        </w:rPr>
        <w:t>Rarity:</w:t>
      </w:r>
      <w:r>
        <w:rPr>
          <w:b/>
          <w:bCs/>
        </w:rPr>
        <w:t xml:space="preserve"> </w:t>
      </w:r>
      <w:r>
        <w:t>Being resourceful in managing partnership with customer is a top priority for similar N</w:t>
      </w:r>
      <w:r w:rsidR="007B6504">
        <w:t>ISA</w:t>
      </w:r>
      <w:r>
        <w:t xml:space="preserve"> </w:t>
      </w:r>
      <w:proofErr w:type="spellStart"/>
      <w:r>
        <w:t>aline</w:t>
      </w:r>
      <w:proofErr w:type="spellEnd"/>
      <w:r>
        <w:t xml:space="preserve"> SMEs. However, this desired also depend on the </w:t>
      </w:r>
      <w:r w:rsidR="007B6504">
        <w:t>unique</w:t>
      </w:r>
      <w:r>
        <w:t xml:space="preserve"> competencies and expertise to make that desired into reality this allowing NISA to extend its business growth in neighbourhood areas. </w:t>
      </w:r>
    </w:p>
    <w:p w14:paraId="12391B13" w14:textId="3258A3AC" w:rsidR="004445F8" w:rsidRDefault="004445F8" w:rsidP="004445F8">
      <w:pPr>
        <w:tabs>
          <w:tab w:val="num" w:pos="2880"/>
        </w:tabs>
        <w:spacing w:line="360" w:lineRule="auto"/>
        <w:jc w:val="both"/>
      </w:pPr>
      <w:r w:rsidRPr="00B05421">
        <w:rPr>
          <w:b/>
          <w:bCs/>
        </w:rPr>
        <w:t>I</w:t>
      </w:r>
      <w:r>
        <w:rPr>
          <w:b/>
          <w:bCs/>
        </w:rPr>
        <w:t>n</w:t>
      </w:r>
      <w:r w:rsidRPr="00B05421">
        <w:rPr>
          <w:b/>
          <w:bCs/>
        </w:rPr>
        <w:t>imitability:</w:t>
      </w:r>
      <w:r>
        <w:t xml:space="preserve"> The imitable aspect </w:t>
      </w:r>
      <w:r w:rsidR="007B6504">
        <w:t>looks</w:t>
      </w:r>
      <w:r>
        <w:t xml:space="preserve"> at the possibility of resource duplication or creating substitutes by other companies. With enough money and time, any ideas can be imitated. However, NISA invests its effort to minimise the imitability through maintaining the quality of the resource (Grant, Butler and Murray, 2014).</w:t>
      </w:r>
    </w:p>
    <w:p w14:paraId="22DD07F0" w14:textId="49FC96BB" w:rsidR="00F30D98" w:rsidRDefault="004445F8" w:rsidP="007F5CBA">
      <w:pPr>
        <w:tabs>
          <w:tab w:val="num" w:pos="2880"/>
        </w:tabs>
        <w:spacing w:line="360" w:lineRule="auto"/>
        <w:jc w:val="both"/>
      </w:pPr>
      <w:r w:rsidRPr="00A22F5B">
        <w:rPr>
          <w:b/>
          <w:bCs/>
        </w:rPr>
        <w:t xml:space="preserve">Organise: </w:t>
      </w:r>
      <w:r w:rsidRPr="00DF4721">
        <w:t>It the previous aspec</w:t>
      </w:r>
      <w:r>
        <w:t xml:space="preserve">ts are </w:t>
      </w:r>
      <w:r w:rsidRPr="00DF4721">
        <w:t xml:space="preserve">positive then the organise aspect </w:t>
      </w:r>
      <w:r>
        <w:t xml:space="preserve">is necessary to make the best uses of the resource. </w:t>
      </w:r>
      <w:proofErr w:type="spellStart"/>
      <w:r>
        <w:t>Nisa’s</w:t>
      </w:r>
      <w:proofErr w:type="spellEnd"/>
      <w:r>
        <w:t xml:space="preserve"> </w:t>
      </w:r>
      <w:r w:rsidRPr="00DF4721">
        <w:t>management system</w:t>
      </w:r>
      <w:r>
        <w:t xml:space="preserve"> and </w:t>
      </w:r>
      <w:r w:rsidRPr="00DF4721">
        <w:t>culture</w:t>
      </w:r>
      <w:r>
        <w:t xml:space="preserve"> seem to support the maintenance of this resource (Banks, 2020). </w:t>
      </w:r>
    </w:p>
    <w:p w14:paraId="5E5D6E0C" w14:textId="6CF075DB" w:rsidR="00C959D3" w:rsidRDefault="007F5CBA" w:rsidP="007F5CBA">
      <w:pPr>
        <w:tabs>
          <w:tab w:val="num" w:pos="2880"/>
        </w:tabs>
        <w:spacing w:line="360" w:lineRule="auto"/>
        <w:jc w:val="both"/>
      </w:pPr>
      <w:r>
        <w:rPr>
          <w:noProof/>
        </w:rPr>
        <w:drawing>
          <wp:inline distT="0" distB="0" distL="0" distR="0" wp14:anchorId="0F78ECD0" wp14:editId="087AE003">
            <wp:extent cx="4762500" cy="2679700"/>
            <wp:effectExtent l="0" t="0" r="0" b="6350"/>
            <wp:docPr id="11" name="Picture 11" descr="Vrio Analysis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Analysis -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62500" cy="2679700"/>
                    </a:xfrm>
                    <a:prstGeom prst="rect">
                      <a:avLst/>
                    </a:prstGeom>
                    <a:noFill/>
                    <a:ln>
                      <a:noFill/>
                    </a:ln>
                  </pic:spPr>
                </pic:pic>
              </a:graphicData>
            </a:graphic>
          </wp:inline>
        </w:drawing>
      </w:r>
    </w:p>
    <w:p w14:paraId="7F90FE1D" w14:textId="531B6926" w:rsidR="007F5CBA" w:rsidRDefault="007F5CBA" w:rsidP="007F5CBA">
      <w:pPr>
        <w:tabs>
          <w:tab w:val="num" w:pos="2880"/>
        </w:tabs>
        <w:spacing w:line="360" w:lineRule="auto"/>
        <w:jc w:val="both"/>
      </w:pPr>
      <w:r>
        <w:t xml:space="preserve">Diagram 5. VIRO </w:t>
      </w:r>
      <w:r w:rsidR="002251B1">
        <w:t>Model (</w:t>
      </w:r>
      <w:r>
        <w:t xml:space="preserve">Source: </w:t>
      </w:r>
      <w:r w:rsidR="00EE6EE2">
        <w:t>Bhasin</w:t>
      </w:r>
      <w:r>
        <w:t xml:space="preserve">, </w:t>
      </w:r>
      <w:r w:rsidR="00AB448D">
        <w:t>2020)</w:t>
      </w:r>
      <w:r>
        <w:t>.</w:t>
      </w:r>
    </w:p>
    <w:p w14:paraId="32C37203" w14:textId="0EF9A519" w:rsidR="007F5CBA" w:rsidRDefault="007F5CBA" w:rsidP="007F5CBA">
      <w:pPr>
        <w:tabs>
          <w:tab w:val="num" w:pos="2880"/>
        </w:tabs>
        <w:spacing w:line="360" w:lineRule="auto"/>
        <w:jc w:val="both"/>
      </w:pPr>
      <w:r>
        <w:rPr>
          <w:noProof/>
        </w:rPr>
        <w:lastRenderedPageBreak/>
        <w:drawing>
          <wp:inline distT="0" distB="0" distL="0" distR="0" wp14:anchorId="1A3F78EA" wp14:editId="2DF6AD07">
            <wp:extent cx="4654355" cy="2318287"/>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834" t="53574" r="56016" b="28305"/>
                    <a:stretch/>
                  </pic:blipFill>
                  <pic:spPr bwMode="auto">
                    <a:xfrm>
                      <a:off x="0" y="0"/>
                      <a:ext cx="4700807" cy="2341424"/>
                    </a:xfrm>
                    <a:prstGeom prst="rect">
                      <a:avLst/>
                    </a:prstGeom>
                    <a:ln>
                      <a:noFill/>
                    </a:ln>
                    <a:extLst>
                      <a:ext uri="{53640926-AAD7-44D8-BBD7-CCE9431645EC}">
                        <a14:shadowObscured xmlns:a14="http://schemas.microsoft.com/office/drawing/2010/main"/>
                      </a:ext>
                    </a:extLst>
                  </pic:spPr>
                </pic:pic>
              </a:graphicData>
            </a:graphic>
          </wp:inline>
        </w:drawing>
      </w:r>
    </w:p>
    <w:p w14:paraId="41773715" w14:textId="7E2006EC" w:rsidR="007F5CBA" w:rsidRPr="007F5CBA" w:rsidRDefault="007F5CBA" w:rsidP="007B6504">
      <w:pPr>
        <w:tabs>
          <w:tab w:val="num" w:pos="2880"/>
        </w:tabs>
        <w:spacing w:line="360" w:lineRule="auto"/>
        <w:jc w:val="both"/>
      </w:pPr>
      <w:r>
        <w:t xml:space="preserve">Table 6. NISA’s VIRO assessment. </w:t>
      </w:r>
    </w:p>
    <w:p w14:paraId="4F46E83C" w14:textId="62958D67" w:rsidR="00E81B82" w:rsidRDefault="00BF3EF2" w:rsidP="00193C71">
      <w:pPr>
        <w:pStyle w:val="Heading2"/>
      </w:pPr>
      <w:bookmarkStart w:id="10" w:name="_Toc57183786"/>
      <w:r>
        <w:t>The corporate strategy</w:t>
      </w:r>
      <w:bookmarkEnd w:id="10"/>
      <w:r>
        <w:t xml:space="preserve"> </w:t>
      </w:r>
    </w:p>
    <w:p w14:paraId="0D4D0536" w14:textId="56AEC78D" w:rsidR="00F3108B" w:rsidRDefault="00F3108B" w:rsidP="00F3108B">
      <w:pPr>
        <w:tabs>
          <w:tab w:val="num" w:pos="2880"/>
        </w:tabs>
        <w:spacing w:line="360" w:lineRule="auto"/>
        <w:jc w:val="both"/>
        <w:rPr>
          <w:rFonts w:cs="Arial"/>
          <w:color w:val="282828"/>
        </w:rPr>
      </w:pPr>
      <w:r>
        <w:rPr>
          <w:rFonts w:cs="Arial"/>
          <w:color w:val="282828"/>
        </w:rPr>
        <w:t>N</w:t>
      </w:r>
      <w:r w:rsidR="007B6504">
        <w:rPr>
          <w:rFonts w:cs="Arial"/>
          <w:color w:val="282828"/>
        </w:rPr>
        <w:t>ISA</w:t>
      </w:r>
      <w:r>
        <w:rPr>
          <w:rFonts w:cs="Arial"/>
          <w:color w:val="282828"/>
        </w:rPr>
        <w:t xml:space="preserve"> partnering with more than 2,500 independent retailers and also the acquisition from Co-op in 2008 placed </w:t>
      </w:r>
      <w:r w:rsidRPr="002C7AC8">
        <w:rPr>
          <w:rFonts w:cs="Arial"/>
          <w:color w:val="282828"/>
        </w:rPr>
        <w:t>N</w:t>
      </w:r>
      <w:r w:rsidR="007B6504">
        <w:rPr>
          <w:rFonts w:cs="Arial"/>
          <w:color w:val="282828"/>
        </w:rPr>
        <w:t>ISA</w:t>
      </w:r>
      <w:r w:rsidRPr="002C7AC8">
        <w:rPr>
          <w:rFonts w:cs="Arial"/>
          <w:color w:val="282828"/>
        </w:rPr>
        <w:t xml:space="preserve"> Retail Limited as the multi</w:t>
      </w:r>
      <w:r w:rsidR="007B6504">
        <w:rPr>
          <w:rFonts w:cs="Arial"/>
          <w:color w:val="282828"/>
        </w:rPr>
        <w:t>-</w:t>
      </w:r>
      <w:r w:rsidRPr="002C7AC8">
        <w:rPr>
          <w:rFonts w:cs="Arial"/>
          <w:color w:val="282828"/>
        </w:rPr>
        <w:t>business company</w:t>
      </w:r>
      <w:r>
        <w:rPr>
          <w:rFonts w:cs="Arial"/>
          <w:color w:val="282828"/>
        </w:rPr>
        <w:t>. Corporate strategy is necessary to manage a multi-business enterprise successfully. It involves upper-level decision-maker to look across all the owing businesses to determine how they fit together, impact each other to border stability and expansion</w:t>
      </w:r>
      <w:r w:rsidR="00193C71">
        <w:rPr>
          <w:rFonts w:cs="Arial"/>
          <w:color w:val="282828"/>
        </w:rPr>
        <w:t xml:space="preserve"> (Green</w:t>
      </w:r>
      <w:r w:rsidR="00D807A5">
        <w:rPr>
          <w:rFonts w:cs="Arial"/>
          <w:color w:val="282828"/>
        </w:rPr>
        <w:t xml:space="preserve">, 1994). </w:t>
      </w:r>
      <w:r>
        <w:rPr>
          <w:rFonts w:cs="Arial"/>
          <w:color w:val="282828"/>
        </w:rPr>
        <w:t xml:space="preserve">A different type of techniques is available among </w:t>
      </w:r>
      <w:r w:rsidRPr="00167ED0">
        <w:rPr>
          <w:rFonts w:cs="Arial"/>
          <w:color w:val="282828"/>
          <w:lang w:val="en-US"/>
        </w:rPr>
        <w:t xml:space="preserve">BCG Growth-Share Matrix is one </w:t>
      </w:r>
      <w:r>
        <w:rPr>
          <w:rFonts w:cs="Arial"/>
          <w:color w:val="282828"/>
        </w:rPr>
        <w:t>for corporate portfolio analysis. The matrix is created in placing the resources in four categories as to ranking the product and services with the highest profit potential and allocating them accordingly</w:t>
      </w:r>
      <w:r w:rsidR="00344205">
        <w:rPr>
          <w:rFonts w:cs="Arial"/>
          <w:color w:val="282828"/>
        </w:rPr>
        <w:t xml:space="preserve"> (Lynch, 2018)</w:t>
      </w:r>
      <w:r w:rsidR="007F5CBA">
        <w:rPr>
          <w:rFonts w:cs="Arial"/>
          <w:color w:val="282828"/>
        </w:rPr>
        <w:t>.</w:t>
      </w:r>
      <w:r>
        <w:rPr>
          <w:rFonts w:cs="Arial"/>
          <w:color w:val="282828"/>
        </w:rPr>
        <w:t xml:space="preserve"> It is described below:</w:t>
      </w:r>
    </w:p>
    <w:p w14:paraId="5ECD9832" w14:textId="77777777" w:rsidR="00F3108B" w:rsidRDefault="00F3108B" w:rsidP="00F3108B">
      <w:pPr>
        <w:tabs>
          <w:tab w:val="num" w:pos="2880"/>
        </w:tabs>
        <w:spacing w:line="360" w:lineRule="auto"/>
        <w:jc w:val="both"/>
        <w:rPr>
          <w:rFonts w:cs="Arial"/>
          <w:color w:val="282828"/>
        </w:rPr>
      </w:pPr>
      <w:r>
        <w:rPr>
          <w:rFonts w:cs="Arial"/>
          <w:noProof/>
          <w:color w:val="282828"/>
        </w:rPr>
        <w:drawing>
          <wp:inline distT="0" distB="0" distL="0" distR="0" wp14:anchorId="34FE9E6E" wp14:editId="4513567B">
            <wp:extent cx="3956050" cy="1885950"/>
            <wp:effectExtent l="19050" t="19050" r="2540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01634" cy="1907681"/>
                    </a:xfrm>
                    <a:prstGeom prst="rect">
                      <a:avLst/>
                    </a:prstGeom>
                    <a:noFill/>
                    <a:ln>
                      <a:solidFill>
                        <a:schemeClr val="tx1"/>
                      </a:solidFill>
                    </a:ln>
                  </pic:spPr>
                </pic:pic>
              </a:graphicData>
            </a:graphic>
          </wp:inline>
        </w:drawing>
      </w:r>
    </w:p>
    <w:p w14:paraId="10549D1E" w14:textId="15276C8C" w:rsidR="00F3108B" w:rsidRDefault="007F5CBA" w:rsidP="00F3108B">
      <w:pPr>
        <w:spacing w:line="360" w:lineRule="auto"/>
        <w:jc w:val="both"/>
        <w:rPr>
          <w:rFonts w:cs="Arial"/>
          <w:color w:val="282828"/>
        </w:rPr>
      </w:pPr>
      <w:r>
        <w:rPr>
          <w:rFonts w:cs="Arial"/>
          <w:color w:val="282828"/>
        </w:rPr>
        <w:t xml:space="preserve"> Diagram 6:  </w:t>
      </w:r>
      <w:r w:rsidR="00AB448D">
        <w:rPr>
          <w:rFonts w:cs="Arial"/>
          <w:color w:val="282828"/>
        </w:rPr>
        <w:t>BCG Matrix</w:t>
      </w:r>
      <w:r>
        <w:rPr>
          <w:rFonts w:cs="Arial"/>
          <w:color w:val="282828"/>
        </w:rPr>
        <w:t xml:space="preserve"> Source: (Professional Academy, ND).</w:t>
      </w:r>
    </w:p>
    <w:p w14:paraId="191C5168" w14:textId="587AFDE9" w:rsidR="00F3108B" w:rsidRDefault="00F3108B" w:rsidP="00F3108B">
      <w:pPr>
        <w:spacing w:line="360" w:lineRule="auto"/>
        <w:jc w:val="both"/>
        <w:rPr>
          <w:rFonts w:cs="Arial"/>
          <w:color w:val="282828"/>
        </w:rPr>
      </w:pPr>
      <w:r w:rsidRPr="003525C1">
        <w:rPr>
          <w:rFonts w:cs="Arial"/>
          <w:b/>
          <w:bCs/>
          <w:color w:val="282828"/>
        </w:rPr>
        <w:t>Star:</w:t>
      </w:r>
      <w:r>
        <w:rPr>
          <w:rFonts w:cs="Arial"/>
          <w:color w:val="282828"/>
        </w:rPr>
        <w:t xml:space="preserve"> Stars are the resources with a high market share in high demand industry</w:t>
      </w:r>
      <w:r w:rsidR="002838FB">
        <w:rPr>
          <w:rFonts w:cs="Arial"/>
          <w:color w:val="282828"/>
        </w:rPr>
        <w:t xml:space="preserve"> (Anon, 2005). </w:t>
      </w:r>
      <w:r>
        <w:rPr>
          <w:rFonts w:cs="Arial"/>
          <w:color w:val="282828"/>
        </w:rPr>
        <w:t xml:space="preserve">The Co-op’s </w:t>
      </w:r>
      <w:proofErr w:type="spellStart"/>
      <w:r>
        <w:rPr>
          <w:rFonts w:cs="Arial"/>
          <w:color w:val="282828"/>
        </w:rPr>
        <w:t>uniques</w:t>
      </w:r>
      <w:proofErr w:type="spellEnd"/>
      <w:r>
        <w:rPr>
          <w:rFonts w:cs="Arial"/>
          <w:color w:val="282828"/>
        </w:rPr>
        <w:t xml:space="preserve"> ownership model offered </w:t>
      </w:r>
      <w:proofErr w:type="spellStart"/>
      <w:r>
        <w:rPr>
          <w:rFonts w:cs="Arial"/>
          <w:color w:val="282828"/>
        </w:rPr>
        <w:t>Nisa</w:t>
      </w:r>
      <w:proofErr w:type="spellEnd"/>
      <w:r>
        <w:rPr>
          <w:rFonts w:cs="Arial"/>
          <w:color w:val="282828"/>
        </w:rPr>
        <w:t xml:space="preserve"> their </w:t>
      </w:r>
      <w:r w:rsidRPr="00B122B9">
        <w:rPr>
          <w:rFonts w:cs="Arial"/>
          <w:color w:val="282828"/>
        </w:rPr>
        <w:t>award-winning Co-op own</w:t>
      </w:r>
      <w:r>
        <w:rPr>
          <w:rFonts w:cs="Arial"/>
          <w:color w:val="282828"/>
        </w:rPr>
        <w:t>-</w:t>
      </w:r>
      <w:r w:rsidRPr="00B122B9">
        <w:rPr>
          <w:rFonts w:cs="Arial"/>
          <w:color w:val="282828"/>
        </w:rPr>
        <w:t>brand products</w:t>
      </w:r>
      <w:r>
        <w:rPr>
          <w:rFonts w:cs="Arial"/>
          <w:color w:val="282828"/>
        </w:rPr>
        <w:t>, a wider distribution channel and the promotion of NISA partners. Adding, industry-</w:t>
      </w:r>
      <w:r>
        <w:rPr>
          <w:rFonts w:cs="Arial"/>
          <w:color w:val="282828"/>
        </w:rPr>
        <w:lastRenderedPageBreak/>
        <w:t xml:space="preserve">leading stocks with brand credibility optimised NISA’s overall wholesale operating with competitive prices in (Co-op, 2019). Looking at these offerings demonstrates long-run opportunities for NISA to generate high growth in the industry. Therefore they should make a substantial investment in maintaining a successful partnership with Co-op. </w:t>
      </w:r>
    </w:p>
    <w:p w14:paraId="6E6BBD86" w14:textId="77777777" w:rsidR="00F3108B" w:rsidRDefault="00D80791" w:rsidP="00F3108B">
      <w:pPr>
        <w:spacing w:line="360" w:lineRule="auto"/>
        <w:jc w:val="both"/>
        <w:rPr>
          <w:lang w:val="en-US"/>
        </w:rPr>
      </w:pPr>
      <w:r w:rsidRPr="00D80791">
        <w:rPr>
          <w:b/>
          <w:bCs/>
          <w:lang w:val="en-US"/>
        </w:rPr>
        <w:t>Cash Cow</w:t>
      </w:r>
      <w:r w:rsidR="00F3108B">
        <w:rPr>
          <w:b/>
          <w:bCs/>
          <w:lang w:val="en-US"/>
        </w:rPr>
        <w:t xml:space="preserve">: </w:t>
      </w:r>
      <w:r w:rsidR="00F3108B" w:rsidRPr="00244924">
        <w:rPr>
          <w:lang w:val="en-US"/>
        </w:rPr>
        <w:t xml:space="preserve">These are low growth but high market share resources.  </w:t>
      </w:r>
      <w:r w:rsidR="00F3108B">
        <w:rPr>
          <w:lang w:val="en-US"/>
        </w:rPr>
        <w:t>Due to its high demand, it is clear that they are at the maturity stage and hold a very competitive position. Looking at NISA’s prestigious industry awards from the year 2013-2020 demonstrates the effectiveness of their corporate social activities. This includes operating business activities in an environmentally conscious manner, supporting the modern slavery act, fair engagement with company partners supplier and communities (</w:t>
      </w:r>
      <w:proofErr w:type="spellStart"/>
      <w:r w:rsidR="00F3108B" w:rsidRPr="00BB4F97">
        <w:rPr>
          <w:lang w:val="en-US"/>
        </w:rPr>
        <w:t>Nisa</w:t>
      </w:r>
      <w:proofErr w:type="spellEnd"/>
      <w:r w:rsidR="00F3108B" w:rsidRPr="00BB4F97">
        <w:rPr>
          <w:lang w:val="en-US"/>
        </w:rPr>
        <w:t xml:space="preserve"> Retail Limited 2020</w:t>
      </w:r>
      <w:r w:rsidR="00F3108B">
        <w:rPr>
          <w:lang w:val="en-US"/>
        </w:rPr>
        <w:t>). It  has been proven that an organization that maintain strong ethical principles through a sustainable business model generate long-run business profit than they consumed to create that model (</w:t>
      </w:r>
      <w:r w:rsidR="00F3108B" w:rsidRPr="009F2279">
        <w:rPr>
          <w:lang w:val="en-US"/>
        </w:rPr>
        <w:t>Bergquist</w:t>
      </w:r>
      <w:r w:rsidR="00F3108B">
        <w:rPr>
          <w:lang w:val="en-US"/>
        </w:rPr>
        <w:t xml:space="preserve">, 2017). Therefore, NISA’s passion for sustainable values should continue to be reinforced. </w:t>
      </w:r>
    </w:p>
    <w:p w14:paraId="3652A71B" w14:textId="2C207285" w:rsidR="00F3108B" w:rsidRDefault="00F3108B" w:rsidP="00F3108B">
      <w:pPr>
        <w:spacing w:line="360" w:lineRule="auto"/>
        <w:jc w:val="both"/>
        <w:rPr>
          <w:lang w:val="en-US"/>
        </w:rPr>
      </w:pPr>
      <w:r w:rsidRPr="0076616F">
        <w:rPr>
          <w:b/>
          <w:bCs/>
          <w:lang w:val="en-US"/>
        </w:rPr>
        <w:t>Dog:</w:t>
      </w:r>
      <w:r>
        <w:rPr>
          <w:lang w:val="en-US"/>
        </w:rPr>
        <w:t xml:space="preserve">  Dogs are the resources with low market -share and low-growth. For example, if NISA wishes to introduce delivery services that do not generate the expected revenue, this would come under the dog service categories. Because of the low market share having this facility would provide a fragile competitive position. Also, </w:t>
      </w:r>
      <w:proofErr w:type="spellStart"/>
      <w:r>
        <w:rPr>
          <w:lang w:val="en-US"/>
        </w:rPr>
        <w:t>Nisa</w:t>
      </w:r>
      <w:proofErr w:type="spellEnd"/>
      <w:r>
        <w:rPr>
          <w:lang w:val="en-US"/>
        </w:rPr>
        <w:t xml:space="preserve"> would still have to invest in production cost and maintenance. Therefore, the corporate head office needs to make a prudent decision the future cash generator aspects of this services or to eliminate it</w:t>
      </w:r>
      <w:r w:rsidR="0028078B">
        <w:rPr>
          <w:lang w:val="en-US"/>
        </w:rPr>
        <w:t xml:space="preserve"> (BCG,19</w:t>
      </w:r>
      <w:r w:rsidR="004F5936">
        <w:rPr>
          <w:lang w:val="en-US"/>
        </w:rPr>
        <w:t>73).</w:t>
      </w:r>
      <w:r>
        <w:rPr>
          <w:lang w:val="en-US"/>
        </w:rPr>
        <w:t xml:space="preserve"> </w:t>
      </w:r>
    </w:p>
    <w:p w14:paraId="1BE1802A" w14:textId="7B20764C" w:rsidR="00F3108B" w:rsidRDefault="00F3108B" w:rsidP="00F3108B">
      <w:pPr>
        <w:spacing w:line="360" w:lineRule="auto"/>
        <w:jc w:val="both"/>
        <w:rPr>
          <w:lang w:val="en-US"/>
        </w:rPr>
      </w:pPr>
      <w:r w:rsidRPr="00F23462">
        <w:rPr>
          <w:b/>
          <w:bCs/>
          <w:lang w:val="en-US"/>
        </w:rPr>
        <w:t>Problem Child:</w:t>
      </w:r>
      <w:r>
        <w:rPr>
          <w:lang w:val="en-US"/>
        </w:rPr>
        <w:t xml:space="preserve"> They are the high demand product and services, but the company’s low – sharing condition placed them as the problem child. For example, </w:t>
      </w:r>
      <w:proofErr w:type="spellStart"/>
      <w:r>
        <w:rPr>
          <w:lang w:val="en-US"/>
        </w:rPr>
        <w:t>Nisa</w:t>
      </w:r>
      <w:proofErr w:type="spellEnd"/>
      <w:r>
        <w:rPr>
          <w:lang w:val="en-US"/>
        </w:rPr>
        <w:t xml:space="preserve"> has recently incorporated social media as their marketing platform, which is one of the most demanded aspects of today’s customers. </w:t>
      </w:r>
      <w:proofErr w:type="spellStart"/>
      <w:r>
        <w:rPr>
          <w:lang w:val="en-US"/>
        </w:rPr>
        <w:t>Nisa</w:t>
      </w:r>
      <w:proofErr w:type="spellEnd"/>
      <w:r>
        <w:rPr>
          <w:lang w:val="en-US"/>
        </w:rPr>
        <w:t xml:space="preserve"> as the new entrance is competing against companies who have been in social media platform before. This could place NISA’s marketing features in the low share units. To avoid this, the management needs to ensure that NISA can take advantage of this high demand in developing their e-marketing competencies</w:t>
      </w:r>
      <w:r w:rsidR="005E610B">
        <w:rPr>
          <w:lang w:val="en-US"/>
        </w:rPr>
        <w:t xml:space="preserve"> (</w:t>
      </w:r>
      <w:proofErr w:type="spellStart"/>
      <w:r w:rsidR="005E610B">
        <w:rPr>
          <w:lang w:val="en-US"/>
        </w:rPr>
        <w:t>Vlleger</w:t>
      </w:r>
      <w:proofErr w:type="spellEnd"/>
      <w:r w:rsidR="005E610B">
        <w:rPr>
          <w:lang w:val="en-US"/>
        </w:rPr>
        <w:t>, 2019)</w:t>
      </w:r>
      <w:r w:rsidR="0059430C">
        <w:rPr>
          <w:lang w:val="en-US"/>
        </w:rPr>
        <w:t>.</w:t>
      </w:r>
    </w:p>
    <w:p w14:paraId="3A31DE39" w14:textId="77777777" w:rsidR="00B220F8" w:rsidRDefault="00B220F8" w:rsidP="00C075E8">
      <w:pPr>
        <w:spacing w:line="360" w:lineRule="auto"/>
        <w:jc w:val="both"/>
        <w:rPr>
          <w:lang w:val="en-US"/>
        </w:rPr>
      </w:pPr>
    </w:p>
    <w:p w14:paraId="35A2C072" w14:textId="77777777" w:rsidR="00D80791" w:rsidRPr="00D80791" w:rsidRDefault="00D80791" w:rsidP="008D1EBB">
      <w:pPr>
        <w:spacing w:line="360" w:lineRule="auto"/>
        <w:ind w:left="2160"/>
        <w:jc w:val="both"/>
      </w:pPr>
    </w:p>
    <w:p w14:paraId="3FBD9AB9" w14:textId="77777777" w:rsidR="008D1EBB" w:rsidRDefault="008D1EBB" w:rsidP="008D1EBB">
      <w:pPr>
        <w:spacing w:line="360" w:lineRule="auto"/>
        <w:jc w:val="both"/>
      </w:pPr>
    </w:p>
    <w:p w14:paraId="09DFB43F" w14:textId="6331418E" w:rsidR="00D763CE" w:rsidRDefault="00D763CE" w:rsidP="00D05969">
      <w:pPr>
        <w:pStyle w:val="Heading1"/>
      </w:pPr>
      <w:bookmarkStart w:id="11" w:name="_Toc57183787"/>
      <w:r>
        <w:t xml:space="preserve">The key </w:t>
      </w:r>
      <w:r w:rsidR="00556E9B">
        <w:t>findings</w:t>
      </w:r>
      <w:bookmarkEnd w:id="11"/>
    </w:p>
    <w:p w14:paraId="6182749C" w14:textId="4298EAFD" w:rsidR="000664B3" w:rsidRDefault="00556E9B" w:rsidP="000664B3">
      <w:pPr>
        <w:spacing w:line="360" w:lineRule="auto"/>
        <w:jc w:val="both"/>
        <w:rPr>
          <w:lang w:val="en-US"/>
        </w:rPr>
      </w:pPr>
      <w:r>
        <w:t>The</w:t>
      </w:r>
      <w:r w:rsidR="00B44A35">
        <w:t xml:space="preserve"> extensive analysis </w:t>
      </w:r>
      <w:r>
        <w:t>demonstrates</w:t>
      </w:r>
      <w:r w:rsidR="00B44A35">
        <w:t xml:space="preserve"> some </w:t>
      </w:r>
      <w:r w:rsidR="00641B2E">
        <w:t xml:space="preserve">areas that NISA </w:t>
      </w:r>
      <w:r w:rsidR="00BB0682">
        <w:t>should introduce</w:t>
      </w:r>
      <w:r w:rsidR="009C0FCA">
        <w:t xml:space="preserve"> </w:t>
      </w:r>
      <w:r w:rsidR="00C503E5">
        <w:t>new s</w:t>
      </w:r>
      <w:r w:rsidR="00455474">
        <w:t>tra</w:t>
      </w:r>
      <w:r w:rsidR="001C3E77">
        <w:t>te</w:t>
      </w:r>
      <w:r w:rsidR="00455474">
        <w:t xml:space="preserve">gies </w:t>
      </w:r>
      <w:r w:rsidR="00641B2E">
        <w:t xml:space="preserve">to maintain its competitive position. </w:t>
      </w:r>
      <w:r w:rsidR="007D35A5">
        <w:t xml:space="preserve"> </w:t>
      </w:r>
    </w:p>
    <w:p w14:paraId="198A6B00" w14:textId="34DB37DD" w:rsidR="00A050D1" w:rsidRDefault="009F6808" w:rsidP="008D1EBB">
      <w:pPr>
        <w:spacing w:line="360" w:lineRule="auto"/>
        <w:jc w:val="both"/>
      </w:pPr>
      <w:r>
        <w:t xml:space="preserve">These are </w:t>
      </w:r>
      <w:r w:rsidR="003029F8">
        <w:t>explained</w:t>
      </w:r>
      <w:r>
        <w:t xml:space="preserve"> below:</w:t>
      </w:r>
    </w:p>
    <w:p w14:paraId="2679F06A" w14:textId="0583C3C9" w:rsidR="009601BB" w:rsidRDefault="009D0515" w:rsidP="009D0515">
      <w:pPr>
        <w:pStyle w:val="ListParagraph"/>
        <w:spacing w:line="360" w:lineRule="auto"/>
        <w:jc w:val="both"/>
      </w:pPr>
      <w:r w:rsidRPr="009601BB">
        <w:rPr>
          <w:b/>
          <w:bCs/>
        </w:rPr>
        <w:lastRenderedPageBreak/>
        <w:t xml:space="preserve">Strategy </w:t>
      </w:r>
      <w:r w:rsidR="007B6504" w:rsidRPr="009601BB">
        <w:rPr>
          <w:b/>
          <w:bCs/>
        </w:rPr>
        <w:t>A.</w:t>
      </w:r>
      <w:r w:rsidR="007B6504">
        <w:t xml:space="preserve"> Strategies</w:t>
      </w:r>
      <w:r w:rsidR="0052783E">
        <w:t xml:space="preserve"> for </w:t>
      </w:r>
      <w:r w:rsidR="006565E5">
        <w:t>mission and vis</w:t>
      </w:r>
      <w:r w:rsidR="0025496D">
        <w:t>i</w:t>
      </w:r>
      <w:r w:rsidR="006565E5">
        <w:t xml:space="preserve">on statement. </w:t>
      </w:r>
      <w:r w:rsidR="00B458B7">
        <w:t>Although NISA</w:t>
      </w:r>
      <w:r w:rsidR="00331FA1">
        <w:t xml:space="preserve"> is maintaining a steady growth in the</w:t>
      </w:r>
      <w:r w:rsidR="00C61CCA">
        <w:t xml:space="preserve"> SMEs</w:t>
      </w:r>
      <w:r w:rsidR="00331FA1">
        <w:t xml:space="preserve"> industry b</w:t>
      </w:r>
      <w:r w:rsidR="00C61CCA">
        <w:t>ut</w:t>
      </w:r>
      <w:r w:rsidR="001D06F2">
        <w:t xml:space="preserve"> </w:t>
      </w:r>
      <w:r w:rsidR="004466F5">
        <w:t>h</w:t>
      </w:r>
      <w:r w:rsidR="00612187">
        <w:t xml:space="preserve">aving </w:t>
      </w:r>
      <w:r w:rsidR="007F5CBA">
        <w:t xml:space="preserve">a </w:t>
      </w:r>
      <w:r w:rsidR="006F77AD">
        <w:t>mission and vision statement</w:t>
      </w:r>
      <w:r w:rsidR="00AE1A4C">
        <w:t xml:space="preserve"> could add more val</w:t>
      </w:r>
      <w:r w:rsidR="004466F5">
        <w:t>ue</w:t>
      </w:r>
      <w:r w:rsidR="00AE1A4C">
        <w:t xml:space="preserve"> to its business. </w:t>
      </w:r>
      <w:r w:rsidR="000C7413">
        <w:t xml:space="preserve">However, </w:t>
      </w:r>
      <w:r w:rsidR="003B4751">
        <w:t xml:space="preserve">to maximise the </w:t>
      </w:r>
      <w:r w:rsidR="005C5DE3">
        <w:t>impact</w:t>
      </w:r>
      <w:r w:rsidR="007F5CBA">
        <w:t>,</w:t>
      </w:r>
      <w:r w:rsidR="005C5DE3">
        <w:t xml:space="preserve"> </w:t>
      </w:r>
      <w:r w:rsidR="000E1518">
        <w:t>these statement</w:t>
      </w:r>
      <w:r w:rsidR="00725315">
        <w:t>s</w:t>
      </w:r>
      <w:r w:rsidR="000E1518">
        <w:t xml:space="preserve"> need to be expressed in a </w:t>
      </w:r>
      <w:r w:rsidR="001C3E77">
        <w:t>powerfully crafted</w:t>
      </w:r>
      <w:r w:rsidR="00725315">
        <w:t xml:space="preserve"> manner</w:t>
      </w:r>
      <w:r w:rsidR="00C32D26">
        <w:t xml:space="preserve"> that clearly communicate</w:t>
      </w:r>
      <w:r w:rsidR="007F5CBA">
        <w:t>s</w:t>
      </w:r>
      <w:r w:rsidR="00C32D26">
        <w:t xml:space="preserve"> their </w:t>
      </w:r>
      <w:r w:rsidR="00FF04C7">
        <w:t>passion</w:t>
      </w:r>
      <w:r w:rsidR="00024BDB">
        <w:t xml:space="preserve">, purpose </w:t>
      </w:r>
      <w:r w:rsidR="00FF04C7">
        <w:t xml:space="preserve">and social </w:t>
      </w:r>
      <w:r w:rsidR="001C3E77">
        <w:t>responsibility</w:t>
      </w:r>
      <w:r w:rsidR="00FF04C7">
        <w:t xml:space="preserve"> towards their stakeholders</w:t>
      </w:r>
      <w:r w:rsidR="004C74DA">
        <w:t xml:space="preserve"> (Lynch, 2018). </w:t>
      </w:r>
    </w:p>
    <w:p w14:paraId="02AA9BB1" w14:textId="77777777" w:rsidR="009601BB" w:rsidRDefault="009601BB" w:rsidP="009D0515">
      <w:pPr>
        <w:pStyle w:val="ListParagraph"/>
        <w:spacing w:line="360" w:lineRule="auto"/>
        <w:jc w:val="both"/>
        <w:rPr>
          <w:b/>
          <w:bCs/>
        </w:rPr>
      </w:pPr>
    </w:p>
    <w:p w14:paraId="31338E3B" w14:textId="368DC6E9" w:rsidR="00C77E55" w:rsidRDefault="009D0515" w:rsidP="009D0515">
      <w:pPr>
        <w:pStyle w:val="ListParagraph"/>
        <w:spacing w:line="360" w:lineRule="auto"/>
        <w:jc w:val="both"/>
      </w:pPr>
      <w:r w:rsidRPr="009601BB">
        <w:rPr>
          <w:b/>
          <w:bCs/>
        </w:rPr>
        <w:t>Strategy B.</w:t>
      </w:r>
      <w:r>
        <w:t xml:space="preserve"> </w:t>
      </w:r>
      <w:r w:rsidR="00E34369">
        <w:t xml:space="preserve">The </w:t>
      </w:r>
      <w:r w:rsidR="00CF4D76">
        <w:t>PESTEL</w:t>
      </w:r>
      <w:r w:rsidR="00B37926">
        <w:t xml:space="preserve"> analysis (table 2)</w:t>
      </w:r>
      <w:r w:rsidR="00CF4D76">
        <w:t xml:space="preserve"> </w:t>
      </w:r>
      <w:r w:rsidR="00B37926">
        <w:t xml:space="preserve">identifies </w:t>
      </w:r>
      <w:r w:rsidR="00E519F1">
        <w:t>political and economic factors as negative influencer</w:t>
      </w:r>
      <w:r w:rsidR="002A5931">
        <w:t xml:space="preserve">. </w:t>
      </w:r>
      <w:r w:rsidR="00D545D5">
        <w:t>Both of t</w:t>
      </w:r>
      <w:r w:rsidR="0044194D">
        <w:t>hese</w:t>
      </w:r>
      <w:r w:rsidR="00D545D5">
        <w:t xml:space="preserve"> factors</w:t>
      </w:r>
      <w:r w:rsidR="0044194D">
        <w:t xml:space="preserve"> </w:t>
      </w:r>
      <w:r w:rsidR="00A236E2">
        <w:t xml:space="preserve">are related to </w:t>
      </w:r>
      <w:r w:rsidR="006B437A">
        <w:t>uncertainties</w:t>
      </w:r>
      <w:r w:rsidR="00A236E2">
        <w:t xml:space="preserve"> </w:t>
      </w:r>
      <w:r w:rsidR="005637CF">
        <w:t>caused by Brexit and tec</w:t>
      </w:r>
      <w:r w:rsidR="00633F3C">
        <w:t xml:space="preserve">hnological </w:t>
      </w:r>
      <w:r w:rsidR="00F73122">
        <w:t>intervention.</w:t>
      </w:r>
      <w:r w:rsidR="00AC56A4">
        <w:t xml:space="preserve"> </w:t>
      </w:r>
      <w:r w:rsidR="005B50E7">
        <w:t>Financ</w:t>
      </w:r>
      <w:r w:rsidR="00E37027">
        <w:t xml:space="preserve">ial loos </w:t>
      </w:r>
      <w:r w:rsidR="007B6504">
        <w:t>are</w:t>
      </w:r>
      <w:r w:rsidR="00E37027">
        <w:t xml:space="preserve"> major </w:t>
      </w:r>
      <w:r w:rsidR="008E031A">
        <w:t xml:space="preserve">consequences caused by </w:t>
      </w:r>
      <w:r w:rsidR="008B16BF">
        <w:t xml:space="preserve">any </w:t>
      </w:r>
      <w:r w:rsidR="005A623D">
        <w:t xml:space="preserve">formed of </w:t>
      </w:r>
      <w:r w:rsidR="008B16BF">
        <w:t>uncert</w:t>
      </w:r>
      <w:r w:rsidR="007F5CBA">
        <w:t>ain</w:t>
      </w:r>
      <w:r w:rsidR="008B16BF">
        <w:t>ties.</w:t>
      </w:r>
      <w:r w:rsidR="00E37027">
        <w:t xml:space="preserve"> </w:t>
      </w:r>
      <w:r w:rsidR="007B6504">
        <w:t>Thus,</w:t>
      </w:r>
      <w:r w:rsidR="00B0522D">
        <w:t xml:space="preserve"> </w:t>
      </w:r>
      <w:r w:rsidR="008C3DBF">
        <w:t xml:space="preserve">having </w:t>
      </w:r>
      <w:r w:rsidR="007F5CBA">
        <w:t xml:space="preserve">a </w:t>
      </w:r>
      <w:r w:rsidR="008C3DBF">
        <w:t>back-up</w:t>
      </w:r>
      <w:r w:rsidR="00AC56A4">
        <w:t xml:space="preserve"> </w:t>
      </w:r>
      <w:r w:rsidR="00B3528A">
        <w:t>stra</w:t>
      </w:r>
      <w:r w:rsidR="00C51A42">
        <w:t>te</w:t>
      </w:r>
      <w:r w:rsidR="00B3528A">
        <w:t>g</w:t>
      </w:r>
      <w:r w:rsidR="008C3DBF">
        <w:t xml:space="preserve">y </w:t>
      </w:r>
      <w:r w:rsidR="00265AF8" w:rsidRPr="00265AF8">
        <w:t xml:space="preserve">is necessary </w:t>
      </w:r>
      <w:r w:rsidR="007708E7">
        <w:t>that</w:t>
      </w:r>
      <w:r w:rsidR="00B3528A">
        <w:t xml:space="preserve"> </w:t>
      </w:r>
      <w:r w:rsidR="00A25640">
        <w:t xml:space="preserve">specifically target the </w:t>
      </w:r>
      <w:proofErr w:type="spellStart"/>
      <w:r w:rsidR="007F5CBA">
        <w:t>a</w:t>
      </w:r>
      <w:r w:rsidR="003C22A9">
        <w:t>ffect</w:t>
      </w:r>
      <w:proofErr w:type="spellEnd"/>
      <w:r w:rsidR="003C22A9">
        <w:t xml:space="preserve"> of </w:t>
      </w:r>
      <w:r w:rsidR="00A25640">
        <w:t>economic loos</w:t>
      </w:r>
      <w:r w:rsidR="007F4DD1">
        <w:t xml:space="preserve"> in the t</w:t>
      </w:r>
      <w:r w:rsidR="007F5CBA">
        <w:t>urbule</w:t>
      </w:r>
      <w:r w:rsidR="00AB3628">
        <w:t>nce time</w:t>
      </w:r>
      <w:r w:rsidR="006F2D09">
        <w:t xml:space="preserve"> (</w:t>
      </w:r>
      <w:proofErr w:type="spellStart"/>
      <w:r w:rsidR="006F2D09">
        <w:t>Syrett</w:t>
      </w:r>
      <w:proofErr w:type="spellEnd"/>
      <w:r w:rsidR="006F2D09">
        <w:t xml:space="preserve"> and Devine, 20</w:t>
      </w:r>
      <w:r w:rsidR="00C777D9">
        <w:t>12).</w:t>
      </w:r>
    </w:p>
    <w:p w14:paraId="6616853F" w14:textId="1DB32CEF" w:rsidR="00D05969" w:rsidRPr="008600F0" w:rsidRDefault="00D05969" w:rsidP="008600F0">
      <w:pPr>
        <w:spacing w:line="360" w:lineRule="auto"/>
        <w:jc w:val="both"/>
        <w:rPr>
          <w:lang w:val="en-US"/>
        </w:rPr>
      </w:pPr>
      <w:r>
        <w:t>However, it can often be difficult to know</w:t>
      </w:r>
      <w:r w:rsidR="007F5CBA">
        <w:t>ing</w:t>
      </w:r>
      <w:r>
        <w:t xml:space="preserve"> the relativity and usefulness of the </w:t>
      </w:r>
      <w:r w:rsidR="00454CE3">
        <w:t xml:space="preserve">considered </w:t>
      </w:r>
      <w:r>
        <w:t xml:space="preserve">strategies. To make this process easier </w:t>
      </w:r>
      <w:r w:rsidRPr="00EF0550">
        <w:rPr>
          <w:lang w:val="en-US"/>
        </w:rPr>
        <w:t>Scholes, Johnson</w:t>
      </w:r>
      <w:r>
        <w:rPr>
          <w:lang w:val="en-US"/>
        </w:rPr>
        <w:t xml:space="preserve"> and </w:t>
      </w:r>
      <w:r w:rsidRPr="00EF0550">
        <w:rPr>
          <w:lang w:val="en-US"/>
        </w:rPr>
        <w:t> Whittington</w:t>
      </w:r>
      <w:r>
        <w:rPr>
          <w:lang w:val="en-US"/>
        </w:rPr>
        <w:t xml:space="preserve"> </w:t>
      </w:r>
      <w:r w:rsidRPr="00EF0550">
        <w:rPr>
          <w:lang w:val="en-US"/>
        </w:rPr>
        <w:t>(2009)</w:t>
      </w:r>
      <w:r>
        <w:rPr>
          <w:lang w:val="en-US"/>
        </w:rPr>
        <w:t xml:space="preserve"> introduce the Suit</w:t>
      </w:r>
      <w:r w:rsidR="007F5CBA">
        <w:rPr>
          <w:lang w:val="en-US"/>
        </w:rPr>
        <w:t>a</w:t>
      </w:r>
      <w:r>
        <w:rPr>
          <w:lang w:val="en-US"/>
        </w:rPr>
        <w:t>bility, Acceptability and Feasibility (SAF)</w:t>
      </w:r>
      <w:r w:rsidR="007F5CBA">
        <w:rPr>
          <w:lang w:val="en-US"/>
        </w:rPr>
        <w:t>,</w:t>
      </w:r>
      <w:r>
        <w:rPr>
          <w:lang w:val="en-US"/>
        </w:rPr>
        <w:t xml:space="preserve"> model. An effective strategy should satisfy these three criteria before the actual implementation take</w:t>
      </w:r>
      <w:r w:rsidR="007F5CBA">
        <w:rPr>
          <w:lang w:val="en-US"/>
        </w:rPr>
        <w:t>s</w:t>
      </w:r>
      <w:r>
        <w:rPr>
          <w:lang w:val="en-US"/>
        </w:rPr>
        <w:t xml:space="preserve"> place. </w:t>
      </w:r>
    </w:p>
    <w:p w14:paraId="7297E9D2" w14:textId="348B47C5" w:rsidR="00057237" w:rsidRDefault="009601BB" w:rsidP="009601BB">
      <w:pPr>
        <w:spacing w:line="360" w:lineRule="auto"/>
        <w:jc w:val="both"/>
        <w:rPr>
          <w:b/>
          <w:bCs/>
        </w:rPr>
      </w:pPr>
      <w:r w:rsidRPr="00107455">
        <w:rPr>
          <w:b/>
          <w:bCs/>
        </w:rPr>
        <w:t>S</w:t>
      </w:r>
      <w:r w:rsidR="00107455" w:rsidRPr="00107455">
        <w:rPr>
          <w:b/>
          <w:bCs/>
        </w:rPr>
        <w:t>AFs assessment</w:t>
      </w:r>
      <w:r w:rsidR="007350C4">
        <w:rPr>
          <w:b/>
          <w:bCs/>
        </w:rPr>
        <w:t xml:space="preserve"> for the proposed Strategies (A and B</w:t>
      </w:r>
      <w:r w:rsidR="008600F0">
        <w:rPr>
          <w:b/>
          <w:bCs/>
        </w:rPr>
        <w:t>):</w:t>
      </w:r>
    </w:p>
    <w:p w14:paraId="0463734E" w14:textId="471267F4" w:rsidR="00AC5D4C" w:rsidRPr="006B437A" w:rsidRDefault="0087604E" w:rsidP="00AB137F">
      <w:pPr>
        <w:spacing w:line="360" w:lineRule="auto"/>
        <w:jc w:val="both"/>
      </w:pPr>
      <w:r w:rsidRPr="00BA7BE1">
        <w:rPr>
          <w:b/>
          <w:bCs/>
        </w:rPr>
        <w:t>Suitability</w:t>
      </w:r>
      <w:r w:rsidR="00797DB9">
        <w:rPr>
          <w:b/>
          <w:bCs/>
        </w:rPr>
        <w:t xml:space="preserve">: </w:t>
      </w:r>
      <w:r w:rsidR="001E6664">
        <w:t>Under t</w:t>
      </w:r>
      <w:r>
        <w:t>h</w:t>
      </w:r>
      <w:r w:rsidR="007F5CBA">
        <w:t>ese</w:t>
      </w:r>
      <w:r>
        <w:t xml:space="preserve"> criteria</w:t>
      </w:r>
      <w:r w:rsidR="007F5CBA">
        <w:t>,</w:t>
      </w:r>
      <w:r>
        <w:t xml:space="preserve"> </w:t>
      </w:r>
      <w:r w:rsidR="00FA3748">
        <w:t xml:space="preserve">the proposed strategies are assessed </w:t>
      </w:r>
      <w:r w:rsidR="00CE60A5">
        <w:t xml:space="preserve">to </w:t>
      </w:r>
      <w:r w:rsidR="0087582E">
        <w:t xml:space="preserve">ensure </w:t>
      </w:r>
      <w:r w:rsidR="006664B7">
        <w:t xml:space="preserve">if their implementation can </w:t>
      </w:r>
      <w:r>
        <w:t xml:space="preserve">enhance </w:t>
      </w:r>
      <w:r w:rsidR="007F5CBA">
        <w:t xml:space="preserve">the </w:t>
      </w:r>
      <w:r>
        <w:t>organisation’s effectivity and minimise the con</w:t>
      </w:r>
      <w:r w:rsidR="007F5CBA">
        <w:t>straint</w:t>
      </w:r>
      <w:r>
        <w:t>s from possible risk</w:t>
      </w:r>
      <w:r w:rsidR="00B53F22">
        <w:t>s</w:t>
      </w:r>
      <w:r>
        <w:t xml:space="preserve">. </w:t>
      </w:r>
      <w:r w:rsidR="002F5A00">
        <w:t xml:space="preserve">Strategy A </w:t>
      </w:r>
      <w:r>
        <w:t xml:space="preserve">will allow NISA to </w:t>
      </w:r>
      <w:r w:rsidR="007B6504">
        <w:t>reinforce</w:t>
      </w:r>
      <w:r>
        <w:t xml:space="preserve"> its </w:t>
      </w:r>
      <w:r w:rsidR="00C757BF">
        <w:t>strengths</w:t>
      </w:r>
      <w:r w:rsidR="002A01A2">
        <w:t xml:space="preserve"> </w:t>
      </w:r>
      <w:r w:rsidR="00DF08C7">
        <w:t>which</w:t>
      </w:r>
      <w:r w:rsidR="00583B41">
        <w:t xml:space="preserve"> </w:t>
      </w:r>
      <w:r w:rsidR="002A01A2">
        <w:t>the</w:t>
      </w:r>
      <w:r w:rsidR="00B53F22">
        <w:t>ir</w:t>
      </w:r>
      <w:r w:rsidR="002A01A2">
        <w:t xml:space="preserve"> abi</w:t>
      </w:r>
      <w:r w:rsidR="00403B30">
        <w:t>lity to maintain a</w:t>
      </w:r>
      <w:r w:rsidR="005E021F">
        <w:t>n</w:t>
      </w:r>
      <w:r w:rsidR="00403B30">
        <w:t xml:space="preserve"> ethical</w:t>
      </w:r>
      <w:r w:rsidR="005E021F">
        <w:t xml:space="preserve"> business</w:t>
      </w:r>
      <w:r w:rsidR="00403B30">
        <w:t xml:space="preserve"> relationship</w:t>
      </w:r>
      <w:r w:rsidR="00794DD0">
        <w:t xml:space="preserve"> </w:t>
      </w:r>
      <w:r w:rsidR="00C909D0">
        <w:t xml:space="preserve">with </w:t>
      </w:r>
      <w:r w:rsidR="00794DD0">
        <w:t xml:space="preserve">stakeholders. </w:t>
      </w:r>
      <w:r w:rsidR="002F5A00">
        <w:t>St</w:t>
      </w:r>
      <w:r w:rsidR="00355EA0">
        <w:t xml:space="preserve">rategy </w:t>
      </w:r>
      <w:r w:rsidR="002F5A00">
        <w:t xml:space="preserve">B </w:t>
      </w:r>
      <w:r w:rsidR="003901BE">
        <w:t xml:space="preserve">is </w:t>
      </w:r>
      <w:r w:rsidR="00FD27FF">
        <w:t xml:space="preserve">specifically important </w:t>
      </w:r>
      <w:r w:rsidR="00A07932">
        <w:t xml:space="preserve">to overcome the difficulties </w:t>
      </w:r>
      <w:r w:rsidR="002E6037">
        <w:t xml:space="preserve">which </w:t>
      </w:r>
      <w:r w:rsidR="007F5CBA">
        <w:t>are</w:t>
      </w:r>
      <w:r w:rsidR="003562BC">
        <w:t xml:space="preserve"> identified in the environmental scanning process. </w:t>
      </w:r>
    </w:p>
    <w:p w14:paraId="352A90F7" w14:textId="15358478" w:rsidR="00A5787B" w:rsidRDefault="00AB137F" w:rsidP="00AB137F">
      <w:pPr>
        <w:spacing w:line="360" w:lineRule="auto"/>
        <w:jc w:val="both"/>
      </w:pPr>
      <w:r w:rsidRPr="00AB137F">
        <w:rPr>
          <w:b/>
          <w:bCs/>
        </w:rPr>
        <w:t>Acceptability</w:t>
      </w:r>
      <w:r w:rsidR="006D7C9A">
        <w:rPr>
          <w:b/>
          <w:bCs/>
        </w:rPr>
        <w:t>:</w:t>
      </w:r>
      <w:r w:rsidR="005B2242">
        <w:rPr>
          <w:b/>
          <w:bCs/>
        </w:rPr>
        <w:t xml:space="preserve"> </w:t>
      </w:r>
      <w:r w:rsidR="00AB448D" w:rsidRPr="001C619B">
        <w:t>Th</w:t>
      </w:r>
      <w:r w:rsidR="00AB448D">
        <w:t xml:space="preserve">is </w:t>
      </w:r>
      <w:r w:rsidR="00AB448D" w:rsidRPr="001C619B">
        <w:t>criteria</w:t>
      </w:r>
      <w:r w:rsidR="005B2242" w:rsidRPr="001C619B">
        <w:t xml:space="preserve"> </w:t>
      </w:r>
      <w:r w:rsidR="00A402FD" w:rsidRPr="001C619B">
        <w:t>measur</w:t>
      </w:r>
      <w:r w:rsidR="00B11B47">
        <w:t>e</w:t>
      </w:r>
      <w:r w:rsidR="00E6731F" w:rsidRPr="001C619B">
        <w:t xml:space="preserve"> the risk, return and stakeholders’ re</w:t>
      </w:r>
      <w:r w:rsidR="001C619B" w:rsidRPr="001C619B">
        <w:t>actions.</w:t>
      </w:r>
      <w:r w:rsidR="001C619B">
        <w:rPr>
          <w:b/>
          <w:bCs/>
        </w:rPr>
        <w:t xml:space="preserve"> </w:t>
      </w:r>
      <w:r w:rsidR="005C3CD4" w:rsidRPr="007C766C">
        <w:t xml:space="preserve">The risk factors </w:t>
      </w:r>
      <w:r w:rsidR="001D521B" w:rsidRPr="007C766C">
        <w:t xml:space="preserve">look at the probability </w:t>
      </w:r>
      <w:r w:rsidR="007C766C" w:rsidRPr="007C766C">
        <w:t>of</w:t>
      </w:r>
      <w:r w:rsidR="001D521B" w:rsidRPr="007C766C">
        <w:t xml:space="preserve"> </w:t>
      </w:r>
      <w:r w:rsidR="00794D29" w:rsidRPr="007C766C">
        <w:t>the strategy failure</w:t>
      </w:r>
      <w:r w:rsidR="00C73DDB">
        <w:t xml:space="preserve">, return </w:t>
      </w:r>
      <w:r w:rsidR="007A2A50">
        <w:t xml:space="preserve">is based on </w:t>
      </w:r>
      <w:r w:rsidR="004358B5">
        <w:t>gain</w:t>
      </w:r>
      <w:r w:rsidR="0091666C">
        <w:t>ing</w:t>
      </w:r>
      <w:r w:rsidR="004358B5">
        <w:t xml:space="preserve"> back the investmen</w:t>
      </w:r>
      <w:r w:rsidR="0067780B">
        <w:t xml:space="preserve">t </w:t>
      </w:r>
      <w:r w:rsidR="000B116A">
        <w:t xml:space="preserve">for time, effort, and money; </w:t>
      </w:r>
      <w:r w:rsidR="00CF4852">
        <w:t xml:space="preserve">and if the stakeholders </w:t>
      </w:r>
      <w:r w:rsidR="00A31500">
        <w:t xml:space="preserve">are reacting </w:t>
      </w:r>
      <w:r w:rsidR="004C6CC5">
        <w:t xml:space="preserve">positively </w:t>
      </w:r>
      <w:r w:rsidR="00A31500">
        <w:t>to</w:t>
      </w:r>
      <w:r w:rsidR="004C6CC5">
        <w:t xml:space="preserve"> the new plan.</w:t>
      </w:r>
    </w:p>
    <w:p w14:paraId="32075768" w14:textId="46041A38" w:rsidR="00736799" w:rsidRPr="006423D7" w:rsidRDefault="00CB2F85" w:rsidP="006423D7">
      <w:pPr>
        <w:spacing w:line="360" w:lineRule="auto"/>
        <w:jc w:val="both"/>
      </w:pPr>
      <w:r w:rsidRPr="00F24C78">
        <w:rPr>
          <w:b/>
          <w:bCs/>
        </w:rPr>
        <w:t>Feasibility:</w:t>
      </w:r>
      <w:r>
        <w:t xml:space="preserve"> </w:t>
      </w:r>
      <w:r w:rsidR="00E346EE">
        <w:t xml:space="preserve">When </w:t>
      </w:r>
      <w:r w:rsidR="00AB448D">
        <w:t>it’s</w:t>
      </w:r>
      <w:r w:rsidR="00E346EE">
        <w:t xml:space="preserve"> come to t</w:t>
      </w:r>
      <w:r w:rsidR="00242E47">
        <w:t>he fe</w:t>
      </w:r>
      <w:r w:rsidR="007F5CBA">
        <w:t>a</w:t>
      </w:r>
      <w:r w:rsidR="00E346EE">
        <w:t>s</w:t>
      </w:r>
      <w:r w:rsidR="00242E47">
        <w:t xml:space="preserve">ibility </w:t>
      </w:r>
      <w:r w:rsidR="005E7A28">
        <w:t>the strategy is assessed agains</w:t>
      </w:r>
      <w:r w:rsidR="007F5CBA">
        <w:t>t</w:t>
      </w:r>
      <w:r w:rsidR="005E7A28">
        <w:t xml:space="preserve"> the organisation ca</w:t>
      </w:r>
      <w:r w:rsidR="00BD038E">
        <w:t xml:space="preserve">pabilities </w:t>
      </w:r>
      <w:r w:rsidR="00995FB1">
        <w:t xml:space="preserve">to determine if they </w:t>
      </w:r>
      <w:r w:rsidR="004B7C24">
        <w:t>could</w:t>
      </w:r>
      <w:r w:rsidR="00995FB1">
        <w:t xml:space="preserve"> effort to </w:t>
      </w:r>
      <w:r w:rsidR="004B7C24">
        <w:t>place th</w:t>
      </w:r>
      <w:r w:rsidR="007F5CBA">
        <w:t xml:space="preserve">e </w:t>
      </w:r>
      <w:r w:rsidR="004B7C24">
        <w:t>strategy</w:t>
      </w:r>
      <w:r w:rsidR="007F5CBA">
        <w:t xml:space="preserve"> </w:t>
      </w:r>
      <w:r w:rsidR="007F5CBA">
        <w:rPr>
          <w:rFonts w:cs="Arial"/>
          <w:color w:val="161616"/>
        </w:rPr>
        <w:t xml:space="preserve">(Marc and </w:t>
      </w:r>
      <w:proofErr w:type="spellStart"/>
      <w:r w:rsidR="007F5CBA">
        <w:rPr>
          <w:rFonts w:cs="Arial"/>
          <w:color w:val="161616"/>
        </w:rPr>
        <w:t>Warda</w:t>
      </w:r>
      <w:proofErr w:type="spellEnd"/>
      <w:r w:rsidR="007F5CBA">
        <w:rPr>
          <w:rFonts w:cs="Arial"/>
          <w:color w:val="161616"/>
        </w:rPr>
        <w:t xml:space="preserve">, 2019). </w:t>
      </w:r>
      <w:r w:rsidR="00995FB1">
        <w:t xml:space="preserve">To </w:t>
      </w:r>
      <w:r w:rsidR="004A49DC">
        <w:t>make</w:t>
      </w:r>
      <w:r w:rsidR="00F74639">
        <w:t xml:space="preserve"> this </w:t>
      </w:r>
      <w:r w:rsidR="004A49DC">
        <w:t xml:space="preserve">easier </w:t>
      </w:r>
      <w:r w:rsidR="004A191B">
        <w:t>M-word model</w:t>
      </w:r>
      <w:r w:rsidR="00F74639">
        <w:t xml:space="preserve"> is </w:t>
      </w:r>
      <w:r w:rsidR="007F5CBA">
        <w:t xml:space="preserve">the </w:t>
      </w:r>
      <w:r w:rsidR="00F74639">
        <w:t xml:space="preserve">tool to assess </w:t>
      </w:r>
      <w:r w:rsidR="00A3444E">
        <w:t>the feasibilities</w:t>
      </w:r>
      <w:r w:rsidR="00B47A2D">
        <w:t>.</w:t>
      </w:r>
    </w:p>
    <w:p w14:paraId="15FD8FB6" w14:textId="11CE4A5C" w:rsidR="00E376D9" w:rsidRDefault="00330FDF" w:rsidP="00F02870">
      <w:pPr>
        <w:pStyle w:val="NormalWeb"/>
        <w:shd w:val="clear" w:color="auto" w:fill="FFFFFF"/>
        <w:spacing w:before="0" w:beforeAutospacing="0" w:after="150" w:afterAutospacing="0"/>
        <w:rPr>
          <w:rFonts w:ascii="Arial" w:hAnsi="Arial" w:cs="Arial"/>
          <w:color w:val="161616"/>
        </w:rPr>
      </w:pPr>
      <w:r>
        <w:rPr>
          <w:noProof/>
        </w:rPr>
        <w:lastRenderedPageBreak/>
        <w:drawing>
          <wp:inline distT="0" distB="0" distL="0" distR="0" wp14:anchorId="261EFB43" wp14:editId="1495FB6D">
            <wp:extent cx="5429250" cy="3467026"/>
            <wp:effectExtent l="19050" t="19050" r="19050" b="196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322" t="28916" r="31257" b="21745"/>
                    <a:stretch/>
                  </pic:blipFill>
                  <pic:spPr bwMode="auto">
                    <a:xfrm>
                      <a:off x="0" y="0"/>
                      <a:ext cx="5583202" cy="3565337"/>
                    </a:xfrm>
                    <a:prstGeom prst="rect">
                      <a:avLst/>
                    </a:prstGeom>
                    <a:ln w="9525" cap="flat" cmpd="sng" algn="ctr">
                      <a:solidFill>
                        <a:sysClr val="window" lastClr="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6BE3F57" w14:textId="3842DD38" w:rsidR="00BD0F34" w:rsidRDefault="007F5CBA" w:rsidP="00F02870">
      <w:pPr>
        <w:pStyle w:val="NormalWeb"/>
        <w:shd w:val="clear" w:color="auto" w:fill="FFFFFF"/>
        <w:spacing w:before="0" w:beforeAutospacing="0" w:after="150" w:afterAutospacing="0"/>
        <w:rPr>
          <w:rFonts w:ascii="Arial" w:hAnsi="Arial" w:cs="Arial"/>
          <w:color w:val="161616"/>
        </w:rPr>
      </w:pPr>
      <w:r>
        <w:rPr>
          <w:rFonts w:ascii="Arial" w:hAnsi="Arial" w:cs="Arial"/>
          <w:color w:val="161616"/>
        </w:rPr>
        <w:t>Table 7: M-words Model.</w:t>
      </w:r>
    </w:p>
    <w:p w14:paraId="782D7736" w14:textId="77777777" w:rsidR="007B6504" w:rsidRDefault="007B6504" w:rsidP="00F02870">
      <w:pPr>
        <w:pStyle w:val="NormalWeb"/>
        <w:shd w:val="clear" w:color="auto" w:fill="FFFFFF"/>
        <w:spacing w:before="0" w:beforeAutospacing="0" w:after="150" w:afterAutospacing="0"/>
        <w:rPr>
          <w:rFonts w:ascii="Arial" w:hAnsi="Arial" w:cs="Arial"/>
          <w:color w:val="161616"/>
        </w:rPr>
      </w:pPr>
    </w:p>
    <w:p w14:paraId="5D1B9A97" w14:textId="46D898DC" w:rsidR="00BD0F34" w:rsidRDefault="007D2CF9" w:rsidP="00F02870">
      <w:pPr>
        <w:pStyle w:val="NormalWeb"/>
        <w:shd w:val="clear" w:color="auto" w:fill="FFFFFF"/>
        <w:spacing w:before="0" w:beforeAutospacing="0" w:after="150" w:afterAutospacing="0"/>
        <w:rPr>
          <w:rFonts w:ascii="Arial" w:hAnsi="Arial" w:cs="Arial"/>
          <w:color w:val="161616"/>
        </w:rPr>
      </w:pPr>
      <w:r>
        <w:rPr>
          <w:noProof/>
        </w:rPr>
        <w:drawing>
          <wp:inline distT="0" distB="0" distL="0" distR="0" wp14:anchorId="5840F8CB" wp14:editId="0C87292A">
            <wp:extent cx="5469255" cy="2571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664" t="33515" r="53193" b="24463"/>
                    <a:stretch/>
                  </pic:blipFill>
                  <pic:spPr bwMode="auto">
                    <a:xfrm>
                      <a:off x="0" y="0"/>
                      <a:ext cx="5584802" cy="2626082"/>
                    </a:xfrm>
                    <a:prstGeom prst="rect">
                      <a:avLst/>
                    </a:prstGeom>
                    <a:ln>
                      <a:noFill/>
                    </a:ln>
                    <a:extLst>
                      <a:ext uri="{53640926-AAD7-44D8-BBD7-CCE9431645EC}">
                        <a14:shadowObscured xmlns:a14="http://schemas.microsoft.com/office/drawing/2010/main"/>
                      </a:ext>
                    </a:extLst>
                  </pic:spPr>
                </pic:pic>
              </a:graphicData>
            </a:graphic>
          </wp:inline>
        </w:drawing>
      </w:r>
    </w:p>
    <w:p w14:paraId="59B5C632" w14:textId="79E5AB36" w:rsidR="00E376D9" w:rsidRDefault="00E376D9" w:rsidP="00F02870">
      <w:pPr>
        <w:pStyle w:val="NormalWeb"/>
        <w:shd w:val="clear" w:color="auto" w:fill="FFFFFF"/>
        <w:spacing w:before="0" w:beforeAutospacing="0" w:after="150" w:afterAutospacing="0"/>
        <w:rPr>
          <w:rFonts w:ascii="Arial" w:hAnsi="Arial" w:cs="Arial"/>
          <w:color w:val="161616"/>
        </w:rPr>
      </w:pPr>
    </w:p>
    <w:p w14:paraId="7AE63578" w14:textId="77015879" w:rsidR="007F5CBA" w:rsidRDefault="007F5CBA" w:rsidP="00F02870">
      <w:pPr>
        <w:pStyle w:val="NormalWeb"/>
        <w:shd w:val="clear" w:color="auto" w:fill="FFFFFF"/>
        <w:spacing w:before="0" w:beforeAutospacing="0" w:after="150" w:afterAutospacing="0"/>
        <w:rPr>
          <w:rFonts w:ascii="Arial" w:hAnsi="Arial" w:cs="Arial"/>
          <w:color w:val="161616"/>
        </w:rPr>
      </w:pPr>
      <w:r>
        <w:rPr>
          <w:rFonts w:ascii="Arial" w:hAnsi="Arial" w:cs="Arial"/>
          <w:color w:val="161616"/>
        </w:rPr>
        <w:t>Table 11. SAFs findings</w:t>
      </w:r>
    </w:p>
    <w:p w14:paraId="4C0FDEC1" w14:textId="4FC050C3" w:rsidR="008D70B1" w:rsidRDefault="00F17CAD" w:rsidP="00F17CAD">
      <w:pPr>
        <w:pStyle w:val="Heading1"/>
      </w:pPr>
      <w:bookmarkStart w:id="12" w:name="_Toc57183788"/>
      <w:r>
        <w:t>Recommendation</w:t>
      </w:r>
      <w:bookmarkEnd w:id="12"/>
    </w:p>
    <w:p w14:paraId="7898CFAF" w14:textId="0D41B159" w:rsidR="00223BED" w:rsidRDefault="00E84B9D" w:rsidP="00F861C9">
      <w:pPr>
        <w:spacing w:line="360" w:lineRule="auto"/>
        <w:jc w:val="both"/>
      </w:pPr>
      <w:r>
        <w:t xml:space="preserve">Based on the findings </w:t>
      </w:r>
      <w:r w:rsidR="002255EE">
        <w:t xml:space="preserve">assessed with SAFs </w:t>
      </w:r>
      <w:r>
        <w:t>revealed</w:t>
      </w:r>
      <w:r w:rsidR="0036295D">
        <w:t xml:space="preserve"> the</w:t>
      </w:r>
      <w:r w:rsidR="00FC2823">
        <w:t xml:space="preserve"> </w:t>
      </w:r>
      <w:r w:rsidR="00AC6994">
        <w:t xml:space="preserve">financial and non-financial benefits </w:t>
      </w:r>
      <w:r w:rsidR="00341836">
        <w:t>of the</w:t>
      </w:r>
      <w:r w:rsidR="00FC2823">
        <w:t xml:space="preserve"> strategies A and B</w:t>
      </w:r>
      <w:r w:rsidR="00341836">
        <w:t xml:space="preserve">. </w:t>
      </w:r>
      <w:r w:rsidR="009079F9">
        <w:t>T</w:t>
      </w:r>
      <w:r w:rsidR="00072CC7">
        <w:t>o establishes</w:t>
      </w:r>
      <w:r w:rsidR="00D75CF6">
        <w:t xml:space="preserve"> </w:t>
      </w:r>
      <w:r w:rsidR="00072CC7">
        <w:t xml:space="preserve">these </w:t>
      </w:r>
      <w:r w:rsidR="0036351F">
        <w:t xml:space="preserve">strategies </w:t>
      </w:r>
      <w:r w:rsidR="006B7256">
        <w:t xml:space="preserve">will </w:t>
      </w:r>
      <w:r w:rsidR="002F008B">
        <w:t xml:space="preserve">involve </w:t>
      </w:r>
      <w:r w:rsidR="00F15190">
        <w:t xml:space="preserve">certain </w:t>
      </w:r>
      <w:r w:rsidR="002F008B">
        <w:t>changes to</w:t>
      </w:r>
      <w:r w:rsidR="00B65004">
        <w:t xml:space="preserve"> </w:t>
      </w:r>
      <w:r w:rsidR="00992DF7">
        <w:t>different parts of organisation</w:t>
      </w:r>
      <w:r w:rsidR="0050201A">
        <w:t xml:space="preserve"> </w:t>
      </w:r>
      <w:r w:rsidR="002B1D70">
        <w:t>Change</w:t>
      </w:r>
      <w:r w:rsidR="002C7B35">
        <w:t xml:space="preserve"> </w:t>
      </w:r>
      <w:r w:rsidR="00CF333D">
        <w:t xml:space="preserve">has become an essential part </w:t>
      </w:r>
      <w:r w:rsidR="007F5CBA">
        <w:t>of</w:t>
      </w:r>
      <w:r w:rsidR="00CF333D">
        <w:t xml:space="preserve"> </w:t>
      </w:r>
      <w:r w:rsidR="007F5CBA">
        <w:t xml:space="preserve">an </w:t>
      </w:r>
      <w:r w:rsidR="00CF333D">
        <w:t xml:space="preserve">organisation to </w:t>
      </w:r>
      <w:r w:rsidR="007015B7">
        <w:t xml:space="preserve">develop and grow. However, </w:t>
      </w:r>
      <w:r w:rsidR="006A1FDE">
        <w:t>changes can be</w:t>
      </w:r>
      <w:r w:rsidR="00D7031D">
        <w:t xml:space="preserve"> overwhelming </w:t>
      </w:r>
      <w:r w:rsidR="007F20C3">
        <w:t>and unwelcomed</w:t>
      </w:r>
      <w:r w:rsidR="00826845">
        <w:t xml:space="preserve"> </w:t>
      </w:r>
      <w:r w:rsidR="00B148A4">
        <w:t xml:space="preserve">by </w:t>
      </w:r>
      <w:r w:rsidR="00B26E03">
        <w:t>employees</w:t>
      </w:r>
      <w:r w:rsidR="007C6641">
        <w:t>. Major changes</w:t>
      </w:r>
      <w:r w:rsidR="004D5B93">
        <w:t xml:space="preserve"> can</w:t>
      </w:r>
      <w:r w:rsidR="007C6641">
        <w:t xml:space="preserve"> also </w:t>
      </w:r>
      <w:r w:rsidR="004D5B93">
        <w:t xml:space="preserve">create aggressive </w:t>
      </w:r>
      <w:r w:rsidR="00D96017">
        <w:t xml:space="preserve">resistance </w:t>
      </w:r>
      <w:r w:rsidR="00087395">
        <w:t>in employees’ behaviour</w:t>
      </w:r>
      <w:r w:rsidR="007130E8">
        <w:t xml:space="preserve">. </w:t>
      </w:r>
      <w:r w:rsidR="00A93BEB">
        <w:t xml:space="preserve">As the </w:t>
      </w:r>
      <w:r w:rsidR="00A93BEB">
        <w:lastRenderedPageBreak/>
        <w:t>solution</w:t>
      </w:r>
      <w:r w:rsidR="007F5CBA">
        <w:t>,</w:t>
      </w:r>
      <w:r w:rsidR="00A93BEB">
        <w:t xml:space="preserve"> </w:t>
      </w:r>
      <w:r w:rsidR="00ED67F7">
        <w:t xml:space="preserve">Kurt Lewin’s </w:t>
      </w:r>
      <w:r w:rsidR="00423887">
        <w:t>change management</w:t>
      </w:r>
      <w:r w:rsidR="00B220DA">
        <w:t xml:space="preserve"> can</w:t>
      </w:r>
      <w:r w:rsidR="00423887">
        <w:t xml:space="preserve"> play an </w:t>
      </w:r>
      <w:r w:rsidR="007F5CBA">
        <w:t>essential</w:t>
      </w:r>
      <w:r w:rsidR="00423887">
        <w:t xml:space="preserve"> role</w:t>
      </w:r>
      <w:r w:rsidR="005E7D21">
        <w:t xml:space="preserve"> for NISA to </w:t>
      </w:r>
      <w:r w:rsidR="00423387">
        <w:t xml:space="preserve">successfully implement these </w:t>
      </w:r>
      <w:r w:rsidR="007B2DFF">
        <w:t>changes</w:t>
      </w:r>
      <w:r w:rsidR="00B220DA">
        <w:t xml:space="preserve">. The </w:t>
      </w:r>
      <w:r w:rsidR="00AA0553">
        <w:t>relevancy of</w:t>
      </w:r>
      <w:r w:rsidR="00F23509">
        <w:t xml:space="preserve"> this model is its focuses on </w:t>
      </w:r>
      <w:r w:rsidR="001F7FC7">
        <w:t xml:space="preserve">the ‘people side’ of the </w:t>
      </w:r>
      <w:r w:rsidR="00706CBA">
        <w:t>changes</w:t>
      </w:r>
      <w:r w:rsidR="00AD73EB">
        <w:t>. After</w:t>
      </w:r>
      <w:r w:rsidR="007F5CBA">
        <w:t xml:space="preserve"> </w:t>
      </w:r>
      <w:r w:rsidR="00AD73EB">
        <w:t>all</w:t>
      </w:r>
      <w:r w:rsidR="007F5CBA">
        <w:t>,</w:t>
      </w:r>
      <w:r w:rsidR="00AD73EB">
        <w:t xml:space="preserve"> it</w:t>
      </w:r>
      <w:r w:rsidR="00A16F78">
        <w:t xml:space="preserve"> is the employee </w:t>
      </w:r>
      <w:r w:rsidR="00F861C9">
        <w:t xml:space="preserve">who </w:t>
      </w:r>
      <w:r w:rsidR="00D4707A">
        <w:t xml:space="preserve">will execute these </w:t>
      </w:r>
      <w:r w:rsidR="00A16F78">
        <w:t>strategies</w:t>
      </w:r>
      <w:r w:rsidR="00F861C9">
        <w:t xml:space="preserve">. </w:t>
      </w:r>
      <w:r w:rsidR="00DF0EEB">
        <w:t xml:space="preserve">This model </w:t>
      </w:r>
      <w:r w:rsidR="00224593">
        <w:t>examines</w:t>
      </w:r>
      <w:r w:rsidR="00DF0EEB">
        <w:t xml:space="preserve"> the </w:t>
      </w:r>
      <w:r w:rsidR="00552D78">
        <w:t xml:space="preserve">three stages </w:t>
      </w:r>
      <w:r w:rsidR="00E30B14">
        <w:t>of change journey</w:t>
      </w:r>
      <w:r w:rsidR="00383071">
        <w:t xml:space="preserve"> referred</w:t>
      </w:r>
      <w:r w:rsidR="007F5CBA">
        <w:t xml:space="preserve"> to</w:t>
      </w:r>
      <w:r w:rsidR="00383071">
        <w:t xml:space="preserve"> as</w:t>
      </w:r>
      <w:r w:rsidR="00E30B14">
        <w:t xml:space="preserve"> </w:t>
      </w:r>
      <w:r w:rsidR="00383071" w:rsidRPr="00383071">
        <w:t>Unfreeze, Change (Transition) and Freeze (Refreeze)</w:t>
      </w:r>
      <w:r w:rsidR="006875A3">
        <w:t xml:space="preserve"> </w:t>
      </w:r>
      <w:r w:rsidR="0011265F">
        <w:t>(</w:t>
      </w:r>
      <w:r w:rsidR="0011265F" w:rsidRPr="00963241">
        <w:t>Cumming</w:t>
      </w:r>
      <w:r w:rsidR="0011265F">
        <w:t xml:space="preserve">, </w:t>
      </w:r>
      <w:r w:rsidR="0011265F" w:rsidRPr="00963241">
        <w:t>Bridgman</w:t>
      </w:r>
      <w:r w:rsidR="0011265F">
        <w:t xml:space="preserve"> </w:t>
      </w:r>
      <w:r w:rsidR="0011265F" w:rsidRPr="00963241">
        <w:t>and Brown</w:t>
      </w:r>
      <w:r w:rsidR="0011265F">
        <w:t xml:space="preserve">, </w:t>
      </w:r>
      <w:r w:rsidR="0011265F" w:rsidRPr="00963241">
        <w:t>2015</w:t>
      </w:r>
      <w:r w:rsidR="0011265F">
        <w:t>).</w:t>
      </w:r>
    </w:p>
    <w:p w14:paraId="00420D25" w14:textId="0BDED7A7" w:rsidR="0014403C" w:rsidRDefault="0014403C" w:rsidP="00F861C9">
      <w:pPr>
        <w:spacing w:line="360" w:lineRule="auto"/>
        <w:jc w:val="both"/>
      </w:pPr>
      <w:r w:rsidRPr="0014403C">
        <w:rPr>
          <w:noProof/>
        </w:rPr>
        <w:drawing>
          <wp:inline distT="0" distB="0" distL="0" distR="0" wp14:anchorId="7F03CC26" wp14:editId="20AE58D8">
            <wp:extent cx="5655310" cy="666115"/>
            <wp:effectExtent l="0" t="0" r="2540" b="635"/>
            <wp:docPr id="3076" name="Picture 4" descr="Three Stage Theory">
              <a:extLst xmlns:a="http://schemas.openxmlformats.org/drawingml/2006/main">
                <a:ext uri="{FF2B5EF4-FFF2-40B4-BE49-F238E27FC236}">
                  <a16:creationId xmlns:a16="http://schemas.microsoft.com/office/drawing/2014/main" id="{FA50D9DC-9331-4659-879E-41AF913F17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Three Stage Theory">
                      <a:extLst>
                        <a:ext uri="{FF2B5EF4-FFF2-40B4-BE49-F238E27FC236}">
                          <a16:creationId xmlns:a16="http://schemas.microsoft.com/office/drawing/2014/main" id="{FA50D9DC-9331-4659-879E-41AF913F1731}"/>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55310" cy="666115"/>
                    </a:xfrm>
                    <a:prstGeom prst="rect">
                      <a:avLst/>
                    </a:prstGeom>
                    <a:noFill/>
                  </pic:spPr>
                </pic:pic>
              </a:graphicData>
            </a:graphic>
          </wp:inline>
        </w:drawing>
      </w:r>
    </w:p>
    <w:p w14:paraId="2D889519" w14:textId="77777777" w:rsidR="007F5CBA" w:rsidRDefault="007F5CBA" w:rsidP="00F861C9">
      <w:pPr>
        <w:spacing w:line="360" w:lineRule="auto"/>
        <w:jc w:val="both"/>
      </w:pPr>
      <w:r>
        <w:t xml:space="preserve"> Diagram 7: Lewin’s change management model. </w:t>
      </w:r>
    </w:p>
    <w:p w14:paraId="51A75FA4" w14:textId="6169A916" w:rsidR="007F5CBA" w:rsidRDefault="007F5CBA" w:rsidP="00F861C9">
      <w:pPr>
        <w:spacing w:line="360" w:lineRule="auto"/>
        <w:jc w:val="both"/>
      </w:pPr>
      <w:r>
        <w:t>Source: (Strategies for managing change, ND)</w:t>
      </w:r>
    </w:p>
    <w:p w14:paraId="70B94175" w14:textId="49BC2369" w:rsidR="002A2F40" w:rsidRDefault="00AD5889" w:rsidP="00F861C9">
      <w:pPr>
        <w:spacing w:line="360" w:lineRule="auto"/>
        <w:jc w:val="both"/>
      </w:pPr>
      <w:r>
        <w:t>The stages are described below</w:t>
      </w:r>
      <w:r w:rsidR="00415B69">
        <w:t>:</w:t>
      </w:r>
    </w:p>
    <w:p w14:paraId="76061108" w14:textId="068D0EC1" w:rsidR="00F66969" w:rsidRDefault="002E08E6" w:rsidP="00F861C9">
      <w:pPr>
        <w:spacing w:line="360" w:lineRule="auto"/>
        <w:jc w:val="both"/>
      </w:pPr>
      <w:r w:rsidRPr="00F66969">
        <w:rPr>
          <w:b/>
          <w:bCs/>
        </w:rPr>
        <w:t>Stage 1 - Unfreezing:</w:t>
      </w:r>
      <w:r w:rsidR="00A0155F">
        <w:rPr>
          <w:b/>
          <w:bCs/>
        </w:rPr>
        <w:t xml:space="preserve"> </w:t>
      </w:r>
      <w:r w:rsidR="00452526">
        <w:t xml:space="preserve">This stage </w:t>
      </w:r>
      <w:r w:rsidR="00F66969">
        <w:t>involves</w:t>
      </w:r>
      <w:r w:rsidR="00452526">
        <w:t xml:space="preserve"> making people aware of the </w:t>
      </w:r>
      <w:r w:rsidR="00F66969">
        <w:t xml:space="preserve">need for changes and the good side of it. </w:t>
      </w:r>
    </w:p>
    <w:p w14:paraId="59FA4735" w14:textId="57C58A29" w:rsidR="00F032F4" w:rsidRDefault="007F1029" w:rsidP="00F861C9">
      <w:pPr>
        <w:spacing w:line="360" w:lineRule="auto"/>
        <w:jc w:val="both"/>
      </w:pPr>
      <w:r w:rsidRPr="0023018E">
        <w:rPr>
          <w:b/>
          <w:bCs/>
        </w:rPr>
        <w:t>Stage 2 - Change:</w:t>
      </w:r>
      <w:r w:rsidRPr="007F1029">
        <w:t xml:space="preserve"> </w:t>
      </w:r>
      <w:r w:rsidR="00425FC6">
        <w:t>At this stage</w:t>
      </w:r>
      <w:r w:rsidR="007F5CBA">
        <w:t>,</w:t>
      </w:r>
      <w:r w:rsidR="00425FC6">
        <w:t xml:space="preserve"> </w:t>
      </w:r>
      <w:r w:rsidR="006404B1">
        <w:t>the</w:t>
      </w:r>
      <w:r w:rsidR="00CB0909">
        <w:t xml:space="preserve"> </w:t>
      </w:r>
      <w:r w:rsidR="0044559A">
        <w:t>actual changes are implemented</w:t>
      </w:r>
      <w:r w:rsidR="007F5CBA">
        <w:t>;</w:t>
      </w:r>
      <w:r w:rsidR="00F032F4">
        <w:t xml:space="preserve"> therefore,</w:t>
      </w:r>
      <w:r w:rsidR="009E7EFE">
        <w:t xml:space="preserve"> </w:t>
      </w:r>
      <w:r w:rsidR="007F5CBA">
        <w:t xml:space="preserve">it </w:t>
      </w:r>
      <w:r w:rsidR="009E7EFE">
        <w:t>can be the most unstable stages</w:t>
      </w:r>
      <w:r w:rsidR="00F032F4">
        <w:t xml:space="preserve">. </w:t>
      </w:r>
    </w:p>
    <w:p w14:paraId="713A46A9" w14:textId="63B5A6D8" w:rsidR="0014403C" w:rsidRDefault="00D104A4" w:rsidP="00F861C9">
      <w:pPr>
        <w:spacing w:line="360" w:lineRule="auto"/>
        <w:jc w:val="both"/>
        <w:rPr>
          <w:rFonts w:cs="Arial"/>
          <w:color w:val="000000"/>
          <w:sz w:val="20"/>
          <w:szCs w:val="20"/>
          <w:shd w:val="clear" w:color="auto" w:fill="FFFFFF"/>
        </w:rPr>
      </w:pPr>
      <w:r>
        <w:rPr>
          <w:rFonts w:cs="Arial"/>
          <w:b/>
          <w:bCs/>
          <w:color w:val="000000"/>
          <w:sz w:val="20"/>
          <w:szCs w:val="20"/>
          <w:shd w:val="clear" w:color="auto" w:fill="FFFFFF"/>
        </w:rPr>
        <w:t>Stage 3 - Freeze (Refreezing):</w:t>
      </w:r>
      <w:r>
        <w:rPr>
          <w:rFonts w:cs="Arial"/>
          <w:color w:val="000000"/>
          <w:sz w:val="20"/>
          <w:szCs w:val="20"/>
          <w:shd w:val="clear" w:color="auto" w:fill="FFFFFF"/>
        </w:rPr>
        <w:t> </w:t>
      </w:r>
      <w:r w:rsidR="003D6AE1">
        <w:rPr>
          <w:rFonts w:cs="Arial"/>
          <w:color w:val="000000"/>
          <w:sz w:val="20"/>
          <w:szCs w:val="20"/>
          <w:shd w:val="clear" w:color="auto" w:fill="FFFFFF"/>
        </w:rPr>
        <w:t>At this stage</w:t>
      </w:r>
      <w:r>
        <w:rPr>
          <w:rFonts w:cs="Arial"/>
          <w:color w:val="000000"/>
          <w:sz w:val="20"/>
          <w:szCs w:val="20"/>
          <w:shd w:val="clear" w:color="auto" w:fill="FFFFFF"/>
        </w:rPr>
        <w:t xml:space="preserve"> </w:t>
      </w:r>
      <w:r w:rsidR="00560262">
        <w:rPr>
          <w:rFonts w:cs="Arial"/>
          <w:color w:val="000000"/>
          <w:sz w:val="20"/>
          <w:szCs w:val="20"/>
          <w:shd w:val="clear" w:color="auto" w:fill="FFFFFF"/>
        </w:rPr>
        <w:t>employee</w:t>
      </w:r>
      <w:r w:rsidR="006A6B35">
        <w:rPr>
          <w:rFonts w:cs="Arial"/>
          <w:color w:val="000000"/>
          <w:sz w:val="20"/>
          <w:szCs w:val="20"/>
          <w:shd w:val="clear" w:color="auto" w:fill="FFFFFF"/>
        </w:rPr>
        <w:t xml:space="preserve"> </w:t>
      </w:r>
      <w:r>
        <w:rPr>
          <w:rFonts w:cs="Arial"/>
          <w:color w:val="000000"/>
          <w:sz w:val="20"/>
          <w:szCs w:val="20"/>
          <w:shd w:val="clear" w:color="auto" w:fill="FFFFFF"/>
        </w:rPr>
        <w:t>transition to a much more stable state</w:t>
      </w:r>
      <w:r w:rsidR="0096670F">
        <w:rPr>
          <w:rFonts w:cs="Arial"/>
          <w:color w:val="000000"/>
          <w:sz w:val="20"/>
          <w:szCs w:val="20"/>
          <w:shd w:val="clear" w:color="auto" w:fill="FFFFFF"/>
        </w:rPr>
        <w:t xml:space="preserve"> </w:t>
      </w:r>
      <w:r w:rsidR="00115AD3">
        <w:rPr>
          <w:rFonts w:cs="Arial"/>
          <w:color w:val="000000"/>
          <w:sz w:val="20"/>
          <w:szCs w:val="20"/>
          <w:shd w:val="clear" w:color="auto" w:fill="FFFFFF"/>
        </w:rPr>
        <w:t>as people have expected the new way of working</w:t>
      </w:r>
      <w:r w:rsidR="008946CF">
        <w:rPr>
          <w:rFonts w:cs="Arial"/>
          <w:color w:val="000000"/>
          <w:sz w:val="20"/>
          <w:szCs w:val="20"/>
          <w:shd w:val="clear" w:color="auto" w:fill="FFFFFF"/>
        </w:rPr>
        <w:t>.</w:t>
      </w:r>
    </w:p>
    <w:p w14:paraId="22BFBA3F" w14:textId="6982BDE5" w:rsidR="00D76EAF" w:rsidRPr="00BA4BAF" w:rsidRDefault="00BA4BAF" w:rsidP="00BA4BAF">
      <w:pPr>
        <w:spacing w:line="360" w:lineRule="auto"/>
        <w:jc w:val="both"/>
        <w:rPr>
          <w:rFonts w:cs="Arial"/>
          <w:color w:val="000000"/>
          <w:shd w:val="clear" w:color="auto" w:fill="FFFFFF"/>
        </w:rPr>
      </w:pPr>
      <w:r w:rsidRPr="00BA4BAF">
        <w:rPr>
          <w:rFonts w:cs="Arial"/>
          <w:color w:val="000000"/>
          <w:shd w:val="clear" w:color="auto" w:fill="FFFFFF"/>
        </w:rPr>
        <w:t>The model from stage one to three heavily rely on employee involvement. This involves leadership inventiveness to understand human behaviour and motivating employee to engage them in the process. Communication plays an important role in the readiness of the changes. Once a leader understands the reason for employees to demonstrate reluctance or defensive behaviour, they can promote incentive in reassuring individuals for the fact in coming out of the comfort zone.  It is important to appreciate employees’ participation in internalised a new way of thinking. This can lead to the later success of high organisation strategic implementation</w:t>
      </w:r>
      <w:r w:rsidR="00F7078E">
        <w:rPr>
          <w:rFonts w:cs="Arial"/>
          <w:color w:val="000000"/>
          <w:shd w:val="clear" w:color="auto" w:fill="FFFFFF"/>
        </w:rPr>
        <w:t xml:space="preserve"> </w:t>
      </w:r>
      <w:r w:rsidR="00F7078E" w:rsidRPr="00F7078E">
        <w:rPr>
          <w:rFonts w:cs="Arial"/>
          <w:color w:val="000000"/>
          <w:shd w:val="clear" w:color="auto" w:fill="FFFFFF"/>
        </w:rPr>
        <w:t>(Hussain et al. 201</w:t>
      </w:r>
      <w:r w:rsidR="0029555B">
        <w:rPr>
          <w:rFonts w:cs="Arial"/>
          <w:color w:val="000000"/>
          <w:shd w:val="clear" w:color="auto" w:fill="FFFFFF"/>
        </w:rPr>
        <w:t>8</w:t>
      </w:r>
      <w:r w:rsidR="00F7078E" w:rsidRPr="00F7078E">
        <w:rPr>
          <w:rFonts w:cs="Arial"/>
          <w:color w:val="000000"/>
          <w:shd w:val="clear" w:color="auto" w:fill="FFFFFF"/>
        </w:rPr>
        <w:t>)</w:t>
      </w:r>
      <w:r w:rsidR="00F7078E">
        <w:rPr>
          <w:rFonts w:cs="Arial"/>
          <w:color w:val="000000"/>
          <w:shd w:val="clear" w:color="auto" w:fill="FFFFFF"/>
        </w:rPr>
        <w:t>.</w:t>
      </w:r>
    </w:p>
    <w:p w14:paraId="5AF08A90" w14:textId="77777777" w:rsidR="00D76EAF" w:rsidRDefault="00D76EAF" w:rsidP="00F861C9">
      <w:pPr>
        <w:spacing w:line="360" w:lineRule="auto"/>
        <w:jc w:val="both"/>
        <w:rPr>
          <w:rFonts w:cs="Arial"/>
          <w:color w:val="000000"/>
          <w:sz w:val="20"/>
          <w:szCs w:val="20"/>
          <w:shd w:val="clear" w:color="auto" w:fill="FFFFFF"/>
        </w:rPr>
      </w:pPr>
    </w:p>
    <w:p w14:paraId="05F4965A" w14:textId="57471111" w:rsidR="00D76EAF" w:rsidRDefault="00D76EAF" w:rsidP="00F861C9">
      <w:pPr>
        <w:spacing w:line="360" w:lineRule="auto"/>
        <w:jc w:val="both"/>
        <w:rPr>
          <w:rFonts w:cs="Arial"/>
          <w:color w:val="000000"/>
          <w:sz w:val="20"/>
          <w:szCs w:val="20"/>
          <w:shd w:val="clear" w:color="auto" w:fill="FFFFFF"/>
        </w:rPr>
      </w:pPr>
    </w:p>
    <w:p w14:paraId="5C6696C3" w14:textId="66B28BA8" w:rsidR="007B6504" w:rsidRDefault="007B6504" w:rsidP="00F861C9">
      <w:pPr>
        <w:spacing w:line="360" w:lineRule="auto"/>
        <w:jc w:val="both"/>
        <w:rPr>
          <w:rFonts w:cs="Arial"/>
          <w:color w:val="000000"/>
          <w:sz w:val="20"/>
          <w:szCs w:val="20"/>
          <w:shd w:val="clear" w:color="auto" w:fill="FFFFFF"/>
        </w:rPr>
      </w:pPr>
    </w:p>
    <w:p w14:paraId="6AA49D8C" w14:textId="50FA1107" w:rsidR="007B6504" w:rsidRDefault="007B6504" w:rsidP="00F861C9">
      <w:pPr>
        <w:spacing w:line="360" w:lineRule="auto"/>
        <w:jc w:val="both"/>
        <w:rPr>
          <w:rFonts w:cs="Arial"/>
          <w:color w:val="000000"/>
          <w:sz w:val="20"/>
          <w:szCs w:val="20"/>
          <w:shd w:val="clear" w:color="auto" w:fill="FFFFFF"/>
        </w:rPr>
      </w:pPr>
    </w:p>
    <w:p w14:paraId="6EA9C5C8" w14:textId="77777777" w:rsidR="007B6504" w:rsidRDefault="007B6504" w:rsidP="00F861C9">
      <w:pPr>
        <w:spacing w:line="360" w:lineRule="auto"/>
        <w:jc w:val="both"/>
        <w:rPr>
          <w:rFonts w:cs="Arial"/>
          <w:color w:val="000000"/>
          <w:sz w:val="20"/>
          <w:szCs w:val="20"/>
          <w:shd w:val="clear" w:color="auto" w:fill="FFFFFF"/>
        </w:rPr>
      </w:pPr>
    </w:p>
    <w:p w14:paraId="00FFF9D7" w14:textId="47A441B2" w:rsidR="00D76EAF" w:rsidRDefault="007F5CBA" w:rsidP="007F5CBA">
      <w:pPr>
        <w:pStyle w:val="Heading1"/>
        <w:rPr>
          <w:shd w:val="clear" w:color="auto" w:fill="FFFFFF"/>
        </w:rPr>
      </w:pPr>
      <w:bookmarkStart w:id="13" w:name="_Toc57183789"/>
      <w:r>
        <w:rPr>
          <w:shd w:val="clear" w:color="auto" w:fill="FFFFFF"/>
        </w:rPr>
        <w:lastRenderedPageBreak/>
        <w:t>References</w:t>
      </w:r>
      <w:bookmarkEnd w:id="13"/>
    </w:p>
    <w:p w14:paraId="5061116B" w14:textId="77777777" w:rsidR="007F5CBA" w:rsidRPr="007F5CBA" w:rsidRDefault="007F5CBA" w:rsidP="007F5CBA">
      <w:pPr>
        <w:spacing w:line="360" w:lineRule="auto"/>
        <w:jc w:val="both"/>
        <w:rPr>
          <w:rFonts w:cs="Arial"/>
          <w:color w:val="000000"/>
          <w:sz w:val="20"/>
          <w:szCs w:val="20"/>
          <w:shd w:val="clear" w:color="auto" w:fill="FFFFFF"/>
        </w:rPr>
      </w:pPr>
    </w:p>
    <w:p w14:paraId="3631658B" w14:textId="768073AC"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Anon. (2005). Boston matrix (BCG matrix). A to Z of Management Concepts &amp; Models, pp.43–47. </w:t>
      </w:r>
      <w:proofErr w:type="spellStart"/>
      <w:r w:rsidRPr="007F5CBA">
        <w:rPr>
          <w:rFonts w:cs="Arial"/>
          <w:color w:val="000000"/>
          <w:shd w:val="clear" w:color="auto" w:fill="FFFFFF"/>
        </w:rPr>
        <w:t>EBESCOhost</w:t>
      </w:r>
      <w:proofErr w:type="spellEnd"/>
      <w:r w:rsidRPr="007F5CBA">
        <w:rPr>
          <w:rFonts w:cs="Arial"/>
          <w:color w:val="000000"/>
          <w:shd w:val="clear" w:color="auto" w:fill="FFFFFF"/>
        </w:rPr>
        <w:t xml:space="preserve"> (Online) available at: </w:t>
      </w:r>
      <w:hyperlink r:id="rId29" w:history="1">
        <w:r w:rsidRPr="007F5CBA">
          <w:rPr>
            <w:rStyle w:val="Hyperlink"/>
            <w:rFonts w:cs="Arial"/>
            <w:shd w:val="clear" w:color="auto" w:fill="FFFFFF"/>
          </w:rPr>
          <w:t>Boston matrix (BCG matrix).: EBSCOhost</w:t>
        </w:r>
      </w:hyperlink>
      <w:r w:rsidRPr="007F5CBA">
        <w:rPr>
          <w:rFonts w:cs="Arial"/>
          <w:color w:val="000000"/>
          <w:shd w:val="clear" w:color="auto" w:fill="FFFFFF"/>
        </w:rPr>
        <w:t xml:space="preserve"> (Accessed: 23/11/2020).</w:t>
      </w:r>
    </w:p>
    <w:p w14:paraId="592BA68E" w14:textId="1C300F5F"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Ackah</w:t>
      </w:r>
      <w:proofErr w:type="spellEnd"/>
      <w:r w:rsidRPr="007F5CBA">
        <w:rPr>
          <w:rFonts w:cs="Arial"/>
          <w:color w:val="000000"/>
          <w:shd w:val="clear" w:color="auto" w:fill="FFFFFF"/>
        </w:rPr>
        <w:t xml:space="preserve">, J. and </w:t>
      </w:r>
      <w:proofErr w:type="spellStart"/>
      <w:r w:rsidRPr="007F5CBA">
        <w:rPr>
          <w:rFonts w:cs="Arial"/>
          <w:color w:val="000000"/>
          <w:shd w:val="clear" w:color="auto" w:fill="FFFFFF"/>
        </w:rPr>
        <w:t>Vuvor</w:t>
      </w:r>
      <w:proofErr w:type="spellEnd"/>
      <w:r w:rsidRPr="007F5CBA">
        <w:rPr>
          <w:rFonts w:cs="Arial"/>
          <w:color w:val="000000"/>
          <w:shd w:val="clear" w:color="auto" w:fill="FFFFFF"/>
        </w:rPr>
        <w:t xml:space="preserve">, S. (2011). </w:t>
      </w:r>
      <w:r w:rsidRPr="007F5CBA">
        <w:rPr>
          <w:rFonts w:cs="Arial"/>
          <w:i/>
          <w:iCs/>
          <w:color w:val="000000"/>
          <w:shd w:val="clear" w:color="auto" w:fill="FFFFFF"/>
        </w:rPr>
        <w:t>The Challenges faced by Small &amp; Medium Enterprises (SMEs) in Obtaining Credit in Ghana.</w:t>
      </w:r>
      <w:r w:rsidRPr="007F5CBA">
        <w:rPr>
          <w:rFonts w:cs="Arial"/>
          <w:color w:val="000000"/>
          <w:shd w:val="clear" w:color="auto" w:fill="FFFFFF"/>
        </w:rPr>
        <w:t xml:space="preserve"> Master’s Thesis in Business Administration, MBA programme. (Online) available at: https://www.diva-portal.org/smash/get/diva2:829684/FULLTEXT01.pdf (Accessed: 24/11/2020).</w:t>
      </w:r>
    </w:p>
    <w:p w14:paraId="1DF49D81" w14:textId="22C3A8DC" w:rsidR="007F5CBA" w:rsidRPr="00AB448D"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Boston Consulting Group (BCG) (1973).  </w:t>
      </w:r>
      <w:r w:rsidRPr="007F5CBA">
        <w:rPr>
          <w:rFonts w:cs="Arial"/>
          <w:i/>
          <w:iCs/>
          <w:color w:val="000000"/>
          <w:shd w:val="clear" w:color="auto" w:fill="FFFFFF"/>
        </w:rPr>
        <w:t xml:space="preserve">The experience curve – Reviewed </w:t>
      </w:r>
      <w:r w:rsidRPr="007F5CBA">
        <w:rPr>
          <w:rFonts w:cs="Arial"/>
          <w:color w:val="000000"/>
          <w:shd w:val="clear" w:color="auto" w:fill="FFFFFF"/>
        </w:rPr>
        <w:t>(Online) available at</w:t>
      </w:r>
      <w:r w:rsidRPr="007F5CBA">
        <w:rPr>
          <w:rFonts w:cs="Arial"/>
          <w:i/>
          <w:iCs/>
          <w:color w:val="000000"/>
          <w:shd w:val="clear" w:color="auto" w:fill="FFFFFF"/>
        </w:rPr>
        <w:t xml:space="preserve">: </w:t>
      </w:r>
      <w:hyperlink r:id="rId30" w:history="1">
        <w:r w:rsidRPr="007F5CBA">
          <w:rPr>
            <w:rStyle w:val="Hyperlink"/>
            <w:rFonts w:cs="Arial"/>
            <w:shd w:val="clear" w:color="auto" w:fill="FFFFFF"/>
          </w:rPr>
          <w:t>WaylandMcDonald_Chapter12-680be84b.pdf (ache.org)</w:t>
        </w:r>
      </w:hyperlink>
      <w:r w:rsidRPr="007F5CBA">
        <w:rPr>
          <w:rFonts w:cs="Arial"/>
          <w:color w:val="000000"/>
          <w:shd w:val="clear" w:color="auto" w:fill="FFFFFF"/>
        </w:rPr>
        <w:t>. (Accessed: 23/22/2020).</w:t>
      </w:r>
    </w:p>
    <w:p w14:paraId="4731C2E8" w14:textId="33B3CCF1" w:rsidR="001358F3" w:rsidRPr="007F5CBA" w:rsidRDefault="001358F3" w:rsidP="007F5CBA">
      <w:pPr>
        <w:numPr>
          <w:ilvl w:val="0"/>
          <w:numId w:val="12"/>
        </w:numPr>
        <w:spacing w:line="360" w:lineRule="auto"/>
        <w:jc w:val="both"/>
        <w:rPr>
          <w:rFonts w:cs="Arial"/>
          <w:i/>
          <w:iCs/>
          <w:color w:val="000000"/>
          <w:shd w:val="clear" w:color="auto" w:fill="FFFFFF"/>
        </w:rPr>
      </w:pPr>
      <w:r w:rsidRPr="00AB448D">
        <w:rPr>
          <w:rFonts w:cs="Arial"/>
          <w:color w:val="000000"/>
          <w:shd w:val="clear" w:color="auto" w:fill="FFFFFF"/>
        </w:rPr>
        <w:t xml:space="preserve">Bhasin, H. (2020). </w:t>
      </w:r>
      <w:r w:rsidR="00636FA7" w:rsidRPr="00AB448D">
        <w:rPr>
          <w:rFonts w:cs="Arial"/>
          <w:color w:val="000000"/>
          <w:shd w:val="clear" w:color="auto" w:fill="FFFFFF"/>
        </w:rPr>
        <w:t xml:space="preserve">What is </w:t>
      </w:r>
      <w:proofErr w:type="spellStart"/>
      <w:r w:rsidR="00636FA7" w:rsidRPr="00AB448D">
        <w:rPr>
          <w:rFonts w:cs="Arial"/>
          <w:color w:val="000000"/>
          <w:shd w:val="clear" w:color="auto" w:fill="FFFFFF"/>
        </w:rPr>
        <w:t>Vrio</w:t>
      </w:r>
      <w:proofErr w:type="spellEnd"/>
      <w:r w:rsidR="00636FA7" w:rsidRPr="00AB448D">
        <w:rPr>
          <w:rFonts w:cs="Arial"/>
          <w:color w:val="000000"/>
          <w:shd w:val="clear" w:color="auto" w:fill="FFFFFF"/>
        </w:rPr>
        <w:t xml:space="preserve"> Analysis? 4 Question </w:t>
      </w:r>
      <w:proofErr w:type="spellStart"/>
      <w:r w:rsidR="00636FA7" w:rsidRPr="00AB448D">
        <w:rPr>
          <w:rFonts w:cs="Arial"/>
          <w:color w:val="000000"/>
          <w:shd w:val="clear" w:color="auto" w:fill="FFFFFF"/>
        </w:rPr>
        <w:t>Vrio</w:t>
      </w:r>
      <w:proofErr w:type="spellEnd"/>
      <w:r w:rsidR="00636FA7" w:rsidRPr="00AB448D">
        <w:rPr>
          <w:rFonts w:cs="Arial"/>
          <w:color w:val="000000"/>
          <w:shd w:val="clear" w:color="auto" w:fill="FFFFFF"/>
        </w:rPr>
        <w:t xml:space="preserve"> Framework Explained</w:t>
      </w:r>
      <w:r w:rsidR="00AB448D" w:rsidRPr="00AB448D">
        <w:rPr>
          <w:rFonts w:cs="Arial"/>
          <w:color w:val="000000"/>
          <w:shd w:val="clear" w:color="auto" w:fill="FFFFFF"/>
        </w:rPr>
        <w:t xml:space="preserve"> (Online) Available at: </w:t>
      </w:r>
      <w:hyperlink r:id="rId31" w:history="1">
        <w:r w:rsidR="00AB448D" w:rsidRPr="00AB448D">
          <w:rPr>
            <w:rStyle w:val="Hyperlink"/>
            <w:rFonts w:cs="Arial"/>
            <w:shd w:val="clear" w:color="auto" w:fill="FFFFFF"/>
          </w:rPr>
          <w:t>https://www.marketing91.com/vrio-analysis-and-vrio-framework/</w:t>
        </w:r>
      </w:hyperlink>
      <w:r w:rsidR="00AB448D" w:rsidRPr="00AB448D">
        <w:rPr>
          <w:rFonts w:cs="Arial"/>
          <w:color w:val="000000"/>
          <w:shd w:val="clear" w:color="auto" w:fill="FFFFFF"/>
        </w:rPr>
        <w:t xml:space="preserve"> (Accessed: 24/11/2020).</w:t>
      </w:r>
    </w:p>
    <w:p w14:paraId="7AC79B87" w14:textId="21156B71" w:rsidR="007F5CBA" w:rsidRPr="007F5CBA"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Cummings, S. , Bridgman, T. and Brown, K. G. ( 2015). ‘Unfreezing change as three steps: Rethinking Kurt Lewin’s legacy for change management’. </w:t>
      </w:r>
      <w:r w:rsidRPr="007F5CBA">
        <w:rPr>
          <w:rFonts w:cs="Arial"/>
          <w:i/>
          <w:iCs/>
          <w:color w:val="000000"/>
          <w:shd w:val="clear" w:color="auto" w:fill="FFFFFF"/>
        </w:rPr>
        <w:t>Human relations</w:t>
      </w:r>
      <w:r w:rsidRPr="007F5CBA">
        <w:rPr>
          <w:rFonts w:cs="Arial"/>
          <w:color w:val="000000"/>
          <w:shd w:val="clear" w:color="auto" w:fill="FFFFFF"/>
        </w:rPr>
        <w:t xml:space="preserve"> 69(1), pp.33–60. Sage Journal (Online) Available at: </w:t>
      </w:r>
      <w:hyperlink r:id="rId32" w:history="1">
        <w:r w:rsidRPr="007F5CBA">
          <w:rPr>
            <w:rStyle w:val="Hyperlink"/>
            <w:rFonts w:cs="Arial"/>
            <w:shd w:val="clear" w:color="auto" w:fill="FFFFFF"/>
          </w:rPr>
          <w:t>https://journals-sagepub-com.ezproxy.uwtsd.ac.uk/doi/full/10.1177/0018726715577707</w:t>
        </w:r>
      </w:hyperlink>
      <w:r w:rsidRPr="007F5CBA">
        <w:rPr>
          <w:rFonts w:cs="Arial"/>
          <w:color w:val="000000"/>
          <w:shd w:val="clear" w:color="auto" w:fill="FFFFFF"/>
        </w:rPr>
        <w:t xml:space="preserve"> (Accessed: 24/11/2020).</w:t>
      </w:r>
    </w:p>
    <w:p w14:paraId="4D09F088" w14:textId="1A11B0C2"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Blythe, J. (2013). </w:t>
      </w:r>
      <w:r w:rsidRPr="007F5CBA">
        <w:rPr>
          <w:rFonts w:cs="Arial"/>
          <w:i/>
          <w:iCs/>
          <w:color w:val="000000"/>
          <w:shd w:val="clear" w:color="auto" w:fill="FFFFFF"/>
        </w:rPr>
        <w:t>Principles and Practice of Marketing,</w:t>
      </w:r>
      <w:r w:rsidRPr="007F5CBA">
        <w:rPr>
          <w:rFonts w:cs="Arial"/>
          <w:color w:val="000000"/>
          <w:shd w:val="clear" w:color="auto" w:fill="FFFFFF"/>
        </w:rPr>
        <w:t xml:space="preserve"> 2</w:t>
      </w:r>
      <w:r w:rsidRPr="007F5CBA">
        <w:rPr>
          <w:rFonts w:cs="Arial"/>
          <w:color w:val="000000"/>
          <w:shd w:val="clear" w:color="auto" w:fill="FFFFFF"/>
          <w:vertAlign w:val="superscript"/>
        </w:rPr>
        <w:t>nd</w:t>
      </w:r>
      <w:r w:rsidRPr="007F5CBA">
        <w:rPr>
          <w:rFonts w:cs="Arial"/>
          <w:color w:val="000000"/>
          <w:shd w:val="clear" w:color="auto" w:fill="FFFFFF"/>
        </w:rPr>
        <w:t xml:space="preserve"> Ed. (Online) Available at: </w:t>
      </w:r>
      <w:hyperlink r:id="rId33" w:history="1">
        <w:r w:rsidRPr="007F5CBA">
          <w:rPr>
            <w:rStyle w:val="Hyperlink"/>
            <w:rFonts w:cs="Arial"/>
            <w:shd w:val="clear" w:color="auto" w:fill="FFFFFF"/>
          </w:rPr>
          <w:t>https://uk.sagepub.com/sites/default/files/upm-binaries/58888_blythe_pandp_chapter_2_the_marketing_environment.pdf</w:t>
        </w:r>
      </w:hyperlink>
      <w:r w:rsidRPr="007F5CBA">
        <w:rPr>
          <w:rFonts w:cs="Arial"/>
          <w:color w:val="000000"/>
          <w:shd w:val="clear" w:color="auto" w:fill="FFFFFF"/>
        </w:rPr>
        <w:t xml:space="preserve"> (Accessed: 16/11/2020). </w:t>
      </w:r>
    </w:p>
    <w:p w14:paraId="50C96F63" w14:textId="30E4F5BE"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Bryson, J.M. (2004). 'What to do when stakeholders </w:t>
      </w:r>
      <w:r w:rsidR="00FA3475" w:rsidRPr="007F5CBA">
        <w:rPr>
          <w:rFonts w:cs="Arial"/>
          <w:color w:val="000000"/>
          <w:shd w:val="clear" w:color="auto" w:fill="FFFFFF"/>
        </w:rPr>
        <w:t>matter: A</w:t>
      </w:r>
      <w:r w:rsidRPr="007F5CBA">
        <w:rPr>
          <w:rFonts w:cs="Arial"/>
          <w:color w:val="000000"/>
          <w:shd w:val="clear" w:color="auto" w:fill="FFFFFF"/>
        </w:rPr>
        <w:t xml:space="preserve"> Guide to Stakeholder Identification and Analysis Techniques', </w:t>
      </w:r>
      <w:r w:rsidRPr="00FA3475">
        <w:rPr>
          <w:rFonts w:cs="Arial"/>
          <w:i/>
          <w:iCs/>
          <w:color w:val="000000"/>
          <w:shd w:val="clear" w:color="auto" w:fill="FFFFFF"/>
        </w:rPr>
        <w:t>Public Management Review</w:t>
      </w:r>
      <w:r w:rsidRPr="007F5CBA">
        <w:rPr>
          <w:rFonts w:cs="Arial"/>
          <w:color w:val="000000"/>
          <w:shd w:val="clear" w:color="auto" w:fill="FFFFFF"/>
        </w:rPr>
        <w:t xml:space="preserve">. (Online) Available at : </w:t>
      </w:r>
      <w:hyperlink r:id="rId34" w:history="1">
        <w:r w:rsidRPr="007F5CBA">
          <w:rPr>
            <w:rStyle w:val="Hyperlink"/>
            <w:rFonts w:cs="Arial"/>
            <w:shd w:val="clear" w:color="auto" w:fill="FFFFFF"/>
          </w:rPr>
          <w:t>https://bebasbanjir2025.files.wordpress.com/2011/05/pb_bryson_stakeholder_identification.pdf</w:t>
        </w:r>
      </w:hyperlink>
      <w:r w:rsidRPr="007F5CBA">
        <w:rPr>
          <w:rFonts w:cs="Arial"/>
          <w:color w:val="000000"/>
          <w:shd w:val="clear" w:color="auto" w:fill="FFFFFF"/>
        </w:rPr>
        <w:t xml:space="preserve"> (Accessed: 19/11/2020). </w:t>
      </w:r>
    </w:p>
    <w:p w14:paraId="0615ED19" w14:textId="2D65C904"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Bergquist, A.K. (2917). Business and Sustainability: New Business History Perspectives. Working Paper. Harvard Business School. (Online).  Available at: https://www.hbs.edu/faculty/Publication%20Files/18-034_39d7d71d-9e84-4e8b-97c0-0e626f75293c.pdf (Accessed: 23/11/2020). </w:t>
      </w:r>
    </w:p>
    <w:p w14:paraId="3BD9A780" w14:textId="41F9FE56"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lang w:val="en-US"/>
        </w:rPr>
        <w:lastRenderedPageBreak/>
        <w:t xml:space="preserve">Barney, J. &amp; </w:t>
      </w:r>
      <w:proofErr w:type="spellStart"/>
      <w:r w:rsidRPr="007F5CBA">
        <w:rPr>
          <w:rFonts w:cs="Arial"/>
          <w:color w:val="000000"/>
          <w:shd w:val="clear" w:color="auto" w:fill="FFFFFF"/>
          <w:lang w:val="en-US"/>
        </w:rPr>
        <w:t>Hesterly</w:t>
      </w:r>
      <w:proofErr w:type="spellEnd"/>
      <w:r w:rsidRPr="007F5CBA">
        <w:rPr>
          <w:rFonts w:cs="Arial"/>
          <w:color w:val="000000"/>
          <w:shd w:val="clear" w:color="auto" w:fill="FFFFFF"/>
          <w:lang w:val="en-US"/>
        </w:rPr>
        <w:t xml:space="preserve">, W. (2018). </w:t>
      </w:r>
      <w:r w:rsidRPr="007F5CBA">
        <w:rPr>
          <w:rFonts w:cs="Arial"/>
          <w:i/>
          <w:iCs/>
          <w:color w:val="000000"/>
          <w:shd w:val="clear" w:color="auto" w:fill="FFFFFF"/>
          <w:lang w:val="en-US"/>
        </w:rPr>
        <w:t>Strategic Management and Competitive Advan</w:t>
      </w:r>
      <w:r w:rsidRPr="007F5CBA">
        <w:rPr>
          <w:rFonts w:cs="Arial"/>
          <w:color w:val="000000"/>
          <w:shd w:val="clear" w:color="auto" w:fill="FFFFFF"/>
          <w:lang w:val="en-US"/>
        </w:rPr>
        <w:t>tage. 6</w:t>
      </w:r>
      <w:r w:rsidRPr="007F5CBA">
        <w:rPr>
          <w:rFonts w:cs="Arial"/>
          <w:color w:val="000000"/>
          <w:shd w:val="clear" w:color="auto" w:fill="FFFFFF"/>
          <w:vertAlign w:val="superscript"/>
          <w:lang w:val="en-US"/>
        </w:rPr>
        <w:t>th</w:t>
      </w:r>
      <w:r w:rsidRPr="007F5CBA">
        <w:rPr>
          <w:rFonts w:cs="Arial"/>
          <w:color w:val="000000"/>
          <w:shd w:val="clear" w:color="auto" w:fill="FFFFFF"/>
          <w:lang w:val="en-US"/>
        </w:rPr>
        <w:t xml:space="preserve"> Edition. London: Pearson Education Limited</w:t>
      </w:r>
      <w:r w:rsidRPr="00AB448D">
        <w:rPr>
          <w:rFonts w:cs="Arial"/>
          <w:color w:val="000000"/>
          <w:shd w:val="clear" w:color="auto" w:fill="FFFFFF"/>
        </w:rPr>
        <w:t>.</w:t>
      </w:r>
    </w:p>
    <w:p w14:paraId="7A8CAB45" w14:textId="22EC842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Banks, O. (2020). 'How </w:t>
      </w:r>
      <w:proofErr w:type="spellStart"/>
      <w:r w:rsidRPr="007F5CBA">
        <w:rPr>
          <w:rFonts w:cs="Arial"/>
          <w:color w:val="000000"/>
          <w:shd w:val="clear" w:color="auto" w:fill="FFFFFF"/>
        </w:rPr>
        <w:t>Nisa</w:t>
      </w:r>
      <w:proofErr w:type="spellEnd"/>
      <w:r w:rsidRPr="007F5CBA">
        <w:rPr>
          <w:rFonts w:cs="Arial"/>
          <w:color w:val="000000"/>
          <w:shd w:val="clear" w:color="auto" w:fill="FFFFFF"/>
        </w:rPr>
        <w:t xml:space="preserve"> Are Transforming Independent Grocery Retail', </w:t>
      </w:r>
      <w:r w:rsidRPr="007F5CBA">
        <w:rPr>
          <w:rFonts w:cs="Arial"/>
          <w:i/>
          <w:iCs/>
          <w:color w:val="000000"/>
          <w:shd w:val="clear" w:color="auto" w:fill="FFFFFF"/>
        </w:rPr>
        <w:t xml:space="preserve">The Retail Transformation Show </w:t>
      </w:r>
      <w:r w:rsidRPr="007F5CBA">
        <w:rPr>
          <w:rFonts w:cs="Arial"/>
          <w:color w:val="000000"/>
          <w:shd w:val="clear" w:color="auto" w:fill="FFFFFF"/>
        </w:rPr>
        <w:t xml:space="preserve">[Online Podcast].Available at: </w:t>
      </w:r>
      <w:hyperlink r:id="rId35" w:history="1">
        <w:r w:rsidRPr="007F5CBA">
          <w:rPr>
            <w:rStyle w:val="Hyperlink"/>
            <w:rFonts w:cs="Arial"/>
            <w:shd w:val="clear" w:color="auto" w:fill="FFFFFF"/>
          </w:rPr>
          <w:t>https://obandco.uk/037-nisa-transforming-independent-grocery-retail-part-1/</w:t>
        </w:r>
      </w:hyperlink>
      <w:r w:rsidRPr="007F5CBA">
        <w:rPr>
          <w:rFonts w:cs="Arial"/>
          <w:color w:val="000000"/>
          <w:shd w:val="clear" w:color="auto" w:fill="FFFFFF"/>
        </w:rPr>
        <w:t xml:space="preserve"> (Accessed: 21/11/2020).</w:t>
      </w:r>
    </w:p>
    <w:p w14:paraId="11696407" w14:textId="34A8BEFB" w:rsidR="007F5CBA" w:rsidRPr="009C0AA8"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Co-op. (2019). Colleague Stories (Online) Available at: </w:t>
      </w:r>
      <w:hyperlink r:id="rId36" w:history="1">
        <w:r w:rsidRPr="007F5CBA">
          <w:rPr>
            <w:rStyle w:val="Hyperlink"/>
            <w:rFonts w:cs="Arial"/>
            <w:shd w:val="clear" w:color="auto" w:fill="FFFFFF"/>
          </w:rPr>
          <w:t xml:space="preserve">Celebrating one year of Co-op and </w:t>
        </w:r>
        <w:proofErr w:type="spellStart"/>
        <w:r w:rsidRPr="007F5CBA">
          <w:rPr>
            <w:rStyle w:val="Hyperlink"/>
            <w:rFonts w:cs="Arial"/>
            <w:shd w:val="clear" w:color="auto" w:fill="FFFFFF"/>
          </w:rPr>
          <w:t>Nisa</w:t>
        </w:r>
        <w:proofErr w:type="spellEnd"/>
        <w:r w:rsidRPr="007F5CBA">
          <w:rPr>
            <w:rStyle w:val="Hyperlink"/>
            <w:rFonts w:cs="Arial"/>
            <w:shd w:val="clear" w:color="auto" w:fill="FFFFFF"/>
          </w:rPr>
          <w:t xml:space="preserve"> | Colleague stories</w:t>
        </w:r>
      </w:hyperlink>
      <w:r w:rsidRPr="007F5CBA">
        <w:rPr>
          <w:rFonts w:cs="Arial"/>
          <w:color w:val="000000"/>
          <w:shd w:val="clear" w:color="auto" w:fill="FFFFFF"/>
        </w:rPr>
        <w:t xml:space="preserve"> (Accessed: 23/11/2020)/</w:t>
      </w:r>
    </w:p>
    <w:p w14:paraId="0E9612B6" w14:textId="54E6758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Capon, C. (2009). </w:t>
      </w:r>
      <w:r w:rsidRPr="00E06F5A">
        <w:rPr>
          <w:rFonts w:cs="Arial"/>
          <w:i/>
          <w:iCs/>
          <w:color w:val="000000"/>
          <w:shd w:val="clear" w:color="auto" w:fill="FFFFFF"/>
        </w:rPr>
        <w:t xml:space="preserve">Understanding the business </w:t>
      </w:r>
      <w:r w:rsidR="007E4718" w:rsidRPr="00E06F5A">
        <w:rPr>
          <w:rFonts w:cs="Arial"/>
          <w:i/>
          <w:iCs/>
          <w:color w:val="000000"/>
          <w:shd w:val="clear" w:color="auto" w:fill="FFFFFF"/>
        </w:rPr>
        <w:t>environment:</w:t>
      </w:r>
      <w:r w:rsidRPr="00E06F5A">
        <w:rPr>
          <w:rFonts w:cs="Arial"/>
          <w:i/>
          <w:iCs/>
          <w:color w:val="000000"/>
          <w:shd w:val="clear" w:color="auto" w:fill="FFFFFF"/>
        </w:rPr>
        <w:t xml:space="preserve"> inside and outside the organization</w:t>
      </w:r>
      <w:r w:rsidRPr="007F5CBA">
        <w:rPr>
          <w:rFonts w:cs="Arial"/>
          <w:color w:val="000000"/>
          <w:shd w:val="clear" w:color="auto" w:fill="FFFFFF"/>
        </w:rPr>
        <w:t xml:space="preserve"> </w:t>
      </w:r>
      <w:r w:rsidR="00E06F5A">
        <w:rPr>
          <w:rFonts w:cs="Arial"/>
          <w:color w:val="000000"/>
          <w:shd w:val="clear" w:color="auto" w:fill="FFFFFF"/>
        </w:rPr>
        <w:t>3</w:t>
      </w:r>
      <w:r w:rsidR="00E06F5A" w:rsidRPr="00E06F5A">
        <w:rPr>
          <w:rFonts w:cs="Arial"/>
          <w:color w:val="000000"/>
          <w:shd w:val="clear" w:color="auto" w:fill="FFFFFF"/>
          <w:vertAlign w:val="superscript"/>
        </w:rPr>
        <w:t>rd</w:t>
      </w:r>
      <w:r w:rsidR="00E06F5A">
        <w:rPr>
          <w:rFonts w:cs="Arial"/>
          <w:color w:val="000000"/>
          <w:shd w:val="clear" w:color="auto" w:fill="FFFFFF"/>
        </w:rPr>
        <w:t xml:space="preserve"> ED</w:t>
      </w:r>
      <w:r w:rsidRPr="007F5CBA">
        <w:rPr>
          <w:rFonts w:cs="Arial"/>
          <w:color w:val="000000"/>
          <w:shd w:val="clear" w:color="auto" w:fill="FFFFFF"/>
        </w:rPr>
        <w:t xml:space="preserve">. Harlow, </w:t>
      </w:r>
      <w:r w:rsidR="00E06F5A" w:rsidRPr="007F5CBA">
        <w:rPr>
          <w:rFonts w:cs="Arial"/>
          <w:color w:val="000000"/>
          <w:shd w:val="clear" w:color="auto" w:fill="FFFFFF"/>
        </w:rPr>
        <w:t>England;</w:t>
      </w:r>
      <w:r w:rsidRPr="007F5CBA">
        <w:rPr>
          <w:rFonts w:cs="Arial"/>
          <w:color w:val="000000"/>
          <w:shd w:val="clear" w:color="auto" w:fill="FFFFFF"/>
        </w:rPr>
        <w:t xml:space="preserve"> New York: Prentice Hall/Financial Times</w:t>
      </w:r>
    </w:p>
    <w:p w14:paraId="153D1A23" w14:textId="412A8E37" w:rsid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CIMA. (2014). </w:t>
      </w:r>
      <w:r w:rsidRPr="007F5CBA">
        <w:rPr>
          <w:rFonts w:cs="Arial"/>
          <w:i/>
          <w:iCs/>
          <w:color w:val="000000"/>
          <w:shd w:val="clear" w:color="auto" w:fill="FFFFFF"/>
        </w:rPr>
        <w:t>Stakeholders Analysis and Management.</w:t>
      </w:r>
      <w:r w:rsidRPr="007F5CBA">
        <w:rPr>
          <w:rFonts w:cs="Arial"/>
          <w:color w:val="000000"/>
          <w:shd w:val="clear" w:color="auto" w:fill="FFFFFF"/>
        </w:rPr>
        <w:t xml:space="preserve"> (Online) Available at: </w:t>
      </w:r>
      <w:hyperlink r:id="rId37" w:history="1">
        <w:r w:rsidRPr="007F5CBA">
          <w:rPr>
            <w:rStyle w:val="Hyperlink"/>
            <w:rFonts w:cs="Arial"/>
            <w:shd w:val="clear" w:color="auto" w:fill="FFFFFF"/>
          </w:rPr>
          <w:t>https://www.managers.org.uk/wp-content/uploads/2020/03/CHK-234-Stakeholder-analysis-and-management-1.pdf</w:t>
        </w:r>
      </w:hyperlink>
      <w:r w:rsidRPr="007F5CBA">
        <w:rPr>
          <w:rFonts w:cs="Arial"/>
          <w:color w:val="000000"/>
          <w:shd w:val="clear" w:color="auto" w:fill="FFFFFF"/>
        </w:rPr>
        <w:t xml:space="preserve"> (Accessed: 19/11/2020). </w:t>
      </w:r>
    </w:p>
    <w:p w14:paraId="5BFFB496" w14:textId="77777777" w:rsidR="00FA7141" w:rsidRDefault="004518DE" w:rsidP="00FA7141">
      <w:pPr>
        <w:numPr>
          <w:ilvl w:val="0"/>
          <w:numId w:val="12"/>
        </w:numPr>
        <w:spacing w:line="360" w:lineRule="auto"/>
        <w:jc w:val="both"/>
        <w:rPr>
          <w:rFonts w:cs="Arial"/>
          <w:color w:val="000000"/>
          <w:shd w:val="clear" w:color="auto" w:fill="FFFFFF"/>
        </w:rPr>
      </w:pPr>
      <w:r>
        <w:rPr>
          <w:rFonts w:cs="Arial"/>
          <w:color w:val="000000"/>
          <w:shd w:val="clear" w:color="auto" w:fill="FFFFFF"/>
        </w:rPr>
        <w:t xml:space="preserve">CIMA. (2014). </w:t>
      </w:r>
      <w:r w:rsidR="009D1C54" w:rsidRPr="009D1C54">
        <w:rPr>
          <w:rFonts w:cs="Arial"/>
          <w:i/>
          <w:iCs/>
          <w:color w:val="000000"/>
          <w:shd w:val="clear" w:color="auto" w:fill="FFFFFF"/>
        </w:rPr>
        <w:t>Setting SMART</w:t>
      </w:r>
      <w:r w:rsidR="009D1C54" w:rsidRPr="009D1C54">
        <w:rPr>
          <w:rFonts w:cs="Arial"/>
          <w:i/>
          <w:iCs/>
          <w:color w:val="000000"/>
          <w:shd w:val="clear" w:color="auto" w:fill="FFFFFF"/>
        </w:rPr>
        <w:t xml:space="preserve"> </w:t>
      </w:r>
      <w:r w:rsidR="009D1C54" w:rsidRPr="009D1C54">
        <w:rPr>
          <w:rFonts w:cs="Arial"/>
          <w:i/>
          <w:iCs/>
          <w:color w:val="000000"/>
          <w:shd w:val="clear" w:color="auto" w:fill="FFFFFF"/>
        </w:rPr>
        <w:t>Objectives</w:t>
      </w:r>
      <w:r w:rsidR="009D1C54" w:rsidRPr="009D1C54">
        <w:rPr>
          <w:rFonts w:cs="Arial"/>
          <w:i/>
          <w:iCs/>
          <w:color w:val="000000"/>
          <w:shd w:val="clear" w:color="auto" w:fill="FFFFFF"/>
        </w:rPr>
        <w:t>,</w:t>
      </w:r>
      <w:r w:rsidR="009D1C54">
        <w:rPr>
          <w:rFonts w:cs="Arial"/>
          <w:color w:val="000000"/>
          <w:shd w:val="clear" w:color="auto" w:fill="FFFFFF"/>
        </w:rPr>
        <w:t xml:space="preserve"> (Online) Available at: </w:t>
      </w:r>
      <w:hyperlink r:id="rId38" w:history="1">
        <w:r w:rsidR="005D610C" w:rsidRPr="00615C56">
          <w:rPr>
            <w:rStyle w:val="Hyperlink"/>
            <w:rFonts w:cs="Arial"/>
            <w:shd w:val="clear" w:color="auto" w:fill="FFFFFF"/>
          </w:rPr>
          <w:t>https://www.managers.org.uk/~/media/Files/Checklists/CHK-231-Setting_Smart_Objectives.pdf</w:t>
        </w:r>
      </w:hyperlink>
      <w:r w:rsidR="005D610C">
        <w:rPr>
          <w:rFonts w:cs="Arial"/>
          <w:color w:val="000000"/>
          <w:shd w:val="clear" w:color="auto" w:fill="FFFFFF"/>
        </w:rPr>
        <w:t xml:space="preserve"> (Accessed: 25/11/2020)</w:t>
      </w:r>
    </w:p>
    <w:p w14:paraId="4DC27E97" w14:textId="5A82839B" w:rsidR="007F5CBA" w:rsidRPr="00FA7141" w:rsidRDefault="005D610C" w:rsidP="00FA7141">
      <w:pPr>
        <w:pStyle w:val="NoSpacing"/>
        <w:numPr>
          <w:ilvl w:val="0"/>
          <w:numId w:val="12"/>
        </w:numPr>
        <w:spacing w:line="360" w:lineRule="auto"/>
        <w:rPr>
          <w:rFonts w:cs="Arial"/>
          <w:color w:val="000000"/>
          <w:shd w:val="clear" w:color="auto" w:fill="FFFFFF"/>
        </w:rPr>
      </w:pPr>
      <w:r w:rsidRPr="00FA7141">
        <w:rPr>
          <w:shd w:val="clear" w:color="auto" w:fill="FFFFFF"/>
        </w:rPr>
        <w:t>Frontier</w:t>
      </w:r>
      <w:r w:rsidR="007F5CBA" w:rsidRPr="00FA7141">
        <w:rPr>
          <w:shd w:val="clear" w:color="auto" w:fill="FFFFFF"/>
        </w:rPr>
        <w:t xml:space="preserve"> Issues. (2017). </w:t>
      </w:r>
      <w:r w:rsidR="007C3960" w:rsidRPr="00FA7141">
        <w:rPr>
          <w:shd w:val="clear" w:color="auto" w:fill="FFFFFF"/>
        </w:rPr>
        <w:t>‘</w:t>
      </w:r>
      <w:r w:rsidR="007F5CBA" w:rsidRPr="00FA7141">
        <w:rPr>
          <w:shd w:val="clear" w:color="auto" w:fill="FFFFFF"/>
        </w:rPr>
        <w:t>The impact of the technological revolution on labour markets and income distribution</w:t>
      </w:r>
      <w:r w:rsidR="007C3960" w:rsidRPr="00FA7141">
        <w:rPr>
          <w:shd w:val="clear" w:color="auto" w:fill="FFFFFF"/>
        </w:rPr>
        <w:t xml:space="preserve">’ </w:t>
      </w:r>
      <w:r w:rsidR="007F5CBA" w:rsidRPr="00FA7141">
        <w:rPr>
          <w:i/>
          <w:iCs/>
          <w:shd w:val="clear" w:color="auto" w:fill="FFFFFF"/>
        </w:rPr>
        <w:t xml:space="preserve"> Department of Economic &amp; Social Affairs</w:t>
      </w:r>
      <w:r w:rsidR="007F5CBA" w:rsidRPr="00FA7141">
        <w:rPr>
          <w:shd w:val="clear" w:color="auto" w:fill="FFFFFF"/>
        </w:rPr>
        <w:t xml:space="preserve"> (Online) Available at: </w:t>
      </w:r>
      <w:hyperlink r:id="rId39" w:history="1">
        <w:r w:rsidR="007F5CBA" w:rsidRPr="00FA7141">
          <w:rPr>
            <w:rStyle w:val="Hyperlink"/>
            <w:rFonts w:cs="Arial"/>
            <w:shd w:val="clear" w:color="auto" w:fill="FFFFFF"/>
          </w:rPr>
          <w:t>https://www.un.org/development/desa/dpad/wp-content/uploads/sites/45/publication/2017_Aug_Frontier-Issues-1.pdf</w:t>
        </w:r>
      </w:hyperlink>
      <w:r w:rsidR="007F5CBA" w:rsidRPr="00FA7141">
        <w:rPr>
          <w:shd w:val="clear" w:color="auto" w:fill="FFFFFF"/>
        </w:rPr>
        <w:t xml:space="preserve"> (Accessed: 16/11/2020). </w:t>
      </w:r>
    </w:p>
    <w:p w14:paraId="650979FE" w14:textId="7F99483A" w:rsidR="007F5CBA" w:rsidRDefault="007F5CBA" w:rsidP="00FA7141">
      <w:pPr>
        <w:pStyle w:val="NoSpacing"/>
        <w:numPr>
          <w:ilvl w:val="0"/>
          <w:numId w:val="12"/>
        </w:numPr>
        <w:spacing w:line="360" w:lineRule="auto"/>
        <w:rPr>
          <w:rFonts w:cs="Arial"/>
          <w:color w:val="000000"/>
          <w:shd w:val="clear" w:color="auto" w:fill="FFFFFF"/>
        </w:rPr>
      </w:pPr>
      <w:r w:rsidRPr="007F5CBA">
        <w:rPr>
          <w:rFonts w:cs="Arial"/>
          <w:color w:val="000000"/>
          <w:shd w:val="clear" w:color="auto" w:fill="FFFFFF"/>
        </w:rPr>
        <w:t>Freeman, R.E., Wicks, A.C. and Parmar, B. (2004). Stakeholder Theory and "The Corporate Objective Revisited". </w:t>
      </w:r>
      <w:r w:rsidRPr="007F5CBA">
        <w:rPr>
          <w:rFonts w:cs="Arial"/>
          <w:i/>
          <w:iCs/>
          <w:color w:val="000000"/>
          <w:shd w:val="clear" w:color="auto" w:fill="FFFFFF"/>
        </w:rPr>
        <w:t>Organization Science, </w:t>
      </w:r>
      <w:r w:rsidRPr="007F5CBA">
        <w:rPr>
          <w:rFonts w:cs="Arial"/>
          <w:b/>
          <w:bCs/>
          <w:color w:val="000000"/>
          <w:shd w:val="clear" w:color="auto" w:fill="FFFFFF"/>
        </w:rPr>
        <w:t>15</w:t>
      </w:r>
      <w:r w:rsidRPr="007F5CBA">
        <w:rPr>
          <w:rFonts w:cs="Arial"/>
          <w:color w:val="000000"/>
          <w:shd w:val="clear" w:color="auto" w:fill="FFFFFF"/>
        </w:rPr>
        <w:t xml:space="preserve">(3), pp. 364-369. (Online) </w:t>
      </w:r>
      <w:r w:rsidRPr="00FA7141">
        <w:t xml:space="preserve">Available at: </w:t>
      </w:r>
      <w:hyperlink r:id="rId40" w:history="1">
        <w:r w:rsidRPr="00FA7141">
          <w:t>https://www-proquest-com.ezproxy.uwtsd.ac.uk/docview/213826951?OpenUrlRefId=info:xri/sid:primo&amp;accountid=130472</w:t>
        </w:r>
      </w:hyperlink>
      <w:r w:rsidRPr="00FA7141">
        <w:t xml:space="preserve"> (Accessed: 19/11/2020).</w:t>
      </w:r>
      <w:r w:rsidRPr="007F5CBA">
        <w:rPr>
          <w:rFonts w:cs="Arial"/>
          <w:color w:val="000000"/>
          <w:shd w:val="clear" w:color="auto" w:fill="FFFFFF"/>
        </w:rPr>
        <w:t xml:space="preserve"> </w:t>
      </w:r>
    </w:p>
    <w:p w14:paraId="3674D800" w14:textId="77777777" w:rsidR="009C0AA8" w:rsidRPr="007F5CBA" w:rsidRDefault="009C0AA8" w:rsidP="009C0AA8">
      <w:pPr>
        <w:pStyle w:val="NoSpacing"/>
        <w:spacing w:line="360" w:lineRule="auto"/>
        <w:ind w:left="720"/>
        <w:rPr>
          <w:rFonts w:cs="Arial"/>
          <w:color w:val="000000"/>
          <w:shd w:val="clear" w:color="auto" w:fill="FFFFFF"/>
        </w:rPr>
      </w:pPr>
    </w:p>
    <w:p w14:paraId="29AE980E" w14:textId="49BF98D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Friedman, L. and Miles, S. (2006) </w:t>
      </w:r>
      <w:r w:rsidRPr="007F5CBA">
        <w:rPr>
          <w:rFonts w:cs="Arial"/>
          <w:i/>
          <w:iCs/>
          <w:color w:val="000000"/>
          <w:shd w:val="clear" w:color="auto" w:fill="FFFFFF"/>
        </w:rPr>
        <w:t>Stakeholders Theory and Practice</w:t>
      </w:r>
      <w:r w:rsidRPr="007F5CBA">
        <w:rPr>
          <w:rFonts w:cs="Arial"/>
          <w:color w:val="000000"/>
          <w:shd w:val="clear" w:color="auto" w:fill="FFFFFF"/>
        </w:rPr>
        <w:br/>
        <w:t>Oxford University Press.</w:t>
      </w:r>
    </w:p>
    <w:p w14:paraId="2EE90281" w14:textId="0F085EA1"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Grundy, T, (2006). Rethinking and reinventing Michael Porter's five forces model. </w:t>
      </w:r>
      <w:r w:rsidRPr="007F5CBA">
        <w:rPr>
          <w:rFonts w:cs="Arial"/>
          <w:i/>
          <w:iCs/>
          <w:color w:val="000000"/>
          <w:shd w:val="clear" w:color="auto" w:fill="FFFFFF"/>
        </w:rPr>
        <w:t>Strategic Change</w:t>
      </w:r>
      <w:r w:rsidRPr="007F5CBA">
        <w:rPr>
          <w:rFonts w:cs="Arial"/>
          <w:color w:val="000000"/>
          <w:shd w:val="clear" w:color="auto" w:fill="FFFFFF"/>
        </w:rPr>
        <w:t xml:space="preserve">, 15(5), pp.213–230 EBSCOhost (Online) Available at: </w:t>
      </w:r>
      <w:hyperlink r:id="rId41" w:history="1">
        <w:r w:rsidRPr="007F5CBA">
          <w:rPr>
            <w:rStyle w:val="Hyperlink"/>
            <w:rFonts w:cs="Arial"/>
            <w:shd w:val="clear" w:color="auto" w:fill="FFFFFF"/>
          </w:rPr>
          <w:t>https://web.b.ebscohost.com/ehost/pdfviewer/pdfviewer?vid=1&amp;sid=416fff80-ab48-4d15-9448-9f79d7798ea1%40sessionmgr103</w:t>
        </w:r>
      </w:hyperlink>
      <w:r w:rsidRPr="007F5CBA">
        <w:rPr>
          <w:rFonts w:cs="Arial"/>
          <w:color w:val="000000"/>
          <w:shd w:val="clear" w:color="auto" w:fill="FFFFFF"/>
        </w:rPr>
        <w:t xml:space="preserve"> (Accessed: 17/11/2020). </w:t>
      </w:r>
    </w:p>
    <w:p w14:paraId="158C3967" w14:textId="44CAF796" w:rsidR="007F5CBA" w:rsidRPr="007F5CBA" w:rsidRDefault="007F5CBA" w:rsidP="007F5CBA">
      <w:pPr>
        <w:numPr>
          <w:ilvl w:val="0"/>
          <w:numId w:val="12"/>
        </w:numPr>
        <w:tabs>
          <w:tab w:val="num" w:pos="2880"/>
        </w:tabs>
        <w:spacing w:line="360" w:lineRule="auto"/>
        <w:jc w:val="both"/>
        <w:rPr>
          <w:rFonts w:cs="Arial"/>
          <w:color w:val="000000"/>
          <w:shd w:val="clear" w:color="auto" w:fill="FFFFFF"/>
        </w:rPr>
      </w:pPr>
      <w:r w:rsidRPr="007F5CBA">
        <w:rPr>
          <w:rFonts w:cs="Arial"/>
          <w:color w:val="000000"/>
          <w:shd w:val="clear" w:color="auto" w:fill="FFFFFF"/>
        </w:rPr>
        <w:lastRenderedPageBreak/>
        <w:t xml:space="preserve">Grant, R., Butler, B., Orr, S., &amp; Murray, P. (2014). Contemporary strategic management (pp. 174–177). Milton, Australia: Wiley. (Online) Available at: </w:t>
      </w:r>
      <w:hyperlink r:id="rId42" w:history="1">
        <w:r w:rsidRPr="007F5CBA">
          <w:rPr>
            <w:rStyle w:val="Hyperlink"/>
            <w:rFonts w:cs="Arial"/>
            <w:shd w:val="clear" w:color="auto" w:fill="FFFFFF"/>
          </w:rPr>
          <w:t>https://iqfystage.blob.core.windows.net/files/rHH1o8PoThiYxNeNTqwA_Reading+2.12.pdf</w:t>
        </w:r>
      </w:hyperlink>
      <w:r w:rsidRPr="007F5CBA">
        <w:rPr>
          <w:rFonts w:cs="Arial"/>
          <w:color w:val="000000"/>
          <w:shd w:val="clear" w:color="auto" w:fill="FFFFFF"/>
        </w:rPr>
        <w:t xml:space="preserve"> (Accessed: 21/11/2020).</w:t>
      </w:r>
    </w:p>
    <w:p w14:paraId="1B140D2F" w14:textId="03AF3263" w:rsidR="007F5CBA" w:rsidRPr="007F5CBA" w:rsidRDefault="007F5CBA" w:rsidP="007F5CBA">
      <w:pPr>
        <w:numPr>
          <w:ilvl w:val="0"/>
          <w:numId w:val="12"/>
        </w:numPr>
        <w:tabs>
          <w:tab w:val="num" w:pos="2880"/>
        </w:tabs>
        <w:spacing w:line="360" w:lineRule="auto"/>
        <w:jc w:val="both"/>
        <w:rPr>
          <w:rFonts w:cs="Arial"/>
          <w:color w:val="000000"/>
          <w:shd w:val="clear" w:color="auto" w:fill="FFFFFF"/>
        </w:rPr>
      </w:pPr>
      <w:r w:rsidRPr="007F5CBA">
        <w:rPr>
          <w:rFonts w:cs="Arial"/>
          <w:color w:val="000000"/>
          <w:shd w:val="clear" w:color="auto" w:fill="FFFFFF"/>
        </w:rPr>
        <w:t xml:space="preserve">Green, O. (1994). Confessions of a 'good parent' -- Corporate-Level Strategy: Creating Value in the </w:t>
      </w:r>
      <w:proofErr w:type="spellStart"/>
      <w:r w:rsidRPr="007F5CBA">
        <w:rPr>
          <w:rFonts w:cs="Arial"/>
          <w:color w:val="000000"/>
          <w:shd w:val="clear" w:color="auto" w:fill="FFFFFF"/>
        </w:rPr>
        <w:t>Multibusiness</w:t>
      </w:r>
      <w:proofErr w:type="spellEnd"/>
      <w:r w:rsidRPr="007F5CBA">
        <w:rPr>
          <w:rFonts w:cs="Arial"/>
          <w:color w:val="000000"/>
          <w:shd w:val="clear" w:color="auto" w:fill="FFFFFF"/>
        </w:rPr>
        <w:t xml:space="preserve"> Company by Michael </w:t>
      </w:r>
      <w:proofErr w:type="spellStart"/>
      <w:r w:rsidRPr="007F5CBA">
        <w:rPr>
          <w:rFonts w:cs="Arial"/>
          <w:color w:val="000000"/>
          <w:shd w:val="clear" w:color="auto" w:fill="FFFFFF"/>
        </w:rPr>
        <w:t>Goold</w:t>
      </w:r>
      <w:proofErr w:type="spellEnd"/>
      <w:r w:rsidRPr="007F5CBA">
        <w:rPr>
          <w:rFonts w:cs="Arial"/>
          <w:color w:val="000000"/>
          <w:shd w:val="clear" w:color="auto" w:fill="FFFFFF"/>
        </w:rPr>
        <w:t>, Andrew Campbell and Marcus Alexander. </w:t>
      </w:r>
      <w:r w:rsidRPr="007F5CBA">
        <w:rPr>
          <w:rFonts w:cs="Arial"/>
          <w:i/>
          <w:iCs/>
          <w:color w:val="000000"/>
          <w:shd w:val="clear" w:color="auto" w:fill="FFFFFF"/>
        </w:rPr>
        <w:t xml:space="preserve">Management </w:t>
      </w:r>
      <w:r w:rsidR="007C3960" w:rsidRPr="007F5CBA">
        <w:rPr>
          <w:rFonts w:cs="Arial"/>
          <w:i/>
          <w:iCs/>
          <w:color w:val="000000"/>
          <w:shd w:val="clear" w:color="auto" w:fill="FFFFFF"/>
        </w:rPr>
        <w:t>Today,</w:t>
      </w:r>
      <w:r w:rsidRPr="007F5CBA">
        <w:rPr>
          <w:rFonts w:cs="Arial"/>
          <w:color w:val="000000"/>
          <w:shd w:val="clear" w:color="auto" w:fill="FFFFFF"/>
        </w:rPr>
        <w:t xml:space="preserve"> pp. 34. </w:t>
      </w:r>
      <w:r w:rsidR="00F67FAE" w:rsidRPr="007F5CBA">
        <w:rPr>
          <w:rFonts w:cs="Arial"/>
          <w:color w:val="000000"/>
          <w:shd w:val="clear" w:color="auto" w:fill="FFFFFF"/>
        </w:rPr>
        <w:t>ProQuest</w:t>
      </w:r>
      <w:r w:rsidRPr="007F5CBA">
        <w:rPr>
          <w:rFonts w:cs="Arial"/>
          <w:color w:val="000000"/>
          <w:shd w:val="clear" w:color="auto" w:fill="FFFFFF"/>
        </w:rPr>
        <w:t xml:space="preserve"> (Online). Available at: </w:t>
      </w:r>
      <w:hyperlink r:id="rId43" w:history="1">
        <w:r w:rsidRPr="007F5CBA">
          <w:rPr>
            <w:rStyle w:val="Hyperlink"/>
            <w:rFonts w:cs="Arial"/>
            <w:shd w:val="clear" w:color="auto" w:fill="FFFFFF"/>
          </w:rPr>
          <w:t xml:space="preserve">Confessions of a 'good parent' -- Corporate-Level Strategy: Creating Value in the </w:t>
        </w:r>
        <w:proofErr w:type="spellStart"/>
        <w:r w:rsidRPr="007F5CBA">
          <w:rPr>
            <w:rStyle w:val="Hyperlink"/>
            <w:rFonts w:cs="Arial"/>
            <w:shd w:val="clear" w:color="auto" w:fill="FFFFFF"/>
          </w:rPr>
          <w:t>Multibusiness</w:t>
        </w:r>
        <w:proofErr w:type="spellEnd"/>
        <w:r w:rsidRPr="007F5CBA">
          <w:rPr>
            <w:rStyle w:val="Hyperlink"/>
            <w:rFonts w:cs="Arial"/>
            <w:shd w:val="clear" w:color="auto" w:fill="FFFFFF"/>
          </w:rPr>
          <w:t xml:space="preserve"> Company by Michael </w:t>
        </w:r>
        <w:proofErr w:type="spellStart"/>
        <w:r w:rsidRPr="007F5CBA">
          <w:rPr>
            <w:rStyle w:val="Hyperlink"/>
            <w:rFonts w:cs="Arial"/>
            <w:shd w:val="clear" w:color="auto" w:fill="FFFFFF"/>
          </w:rPr>
          <w:t>Goold</w:t>
        </w:r>
        <w:proofErr w:type="spellEnd"/>
        <w:r w:rsidRPr="007F5CBA">
          <w:rPr>
            <w:rStyle w:val="Hyperlink"/>
            <w:rFonts w:cs="Arial"/>
            <w:shd w:val="clear" w:color="auto" w:fill="FFFFFF"/>
          </w:rPr>
          <w:t>, Andrew Campbell and Marcus Alexander - ProQuest (uwtsd.ac.uk)</w:t>
        </w:r>
      </w:hyperlink>
      <w:r w:rsidRPr="007F5CBA">
        <w:rPr>
          <w:rFonts w:cs="Arial"/>
          <w:color w:val="000000"/>
          <w:shd w:val="clear" w:color="auto" w:fill="FFFFFF"/>
        </w:rPr>
        <w:t xml:space="preserve"> (Accessed: 23/11/2020). </w:t>
      </w:r>
    </w:p>
    <w:p w14:paraId="2399C53B" w14:textId="35E3C8F0" w:rsidR="007F5CBA" w:rsidRPr="00F67FAE"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lang w:val="en-US"/>
        </w:rPr>
        <w:t>Helmold</w:t>
      </w:r>
      <w:proofErr w:type="spellEnd"/>
      <w:r w:rsidRPr="007F5CBA">
        <w:rPr>
          <w:rFonts w:cs="Arial"/>
          <w:color w:val="000000"/>
          <w:shd w:val="clear" w:color="auto" w:fill="FFFFFF"/>
          <w:lang w:val="en-US"/>
        </w:rPr>
        <w:t>, Marc., Samara, </w:t>
      </w:r>
      <w:proofErr w:type="spellStart"/>
      <w:r w:rsidRPr="007F5CBA">
        <w:rPr>
          <w:rFonts w:cs="Arial"/>
          <w:color w:val="000000"/>
          <w:shd w:val="clear" w:color="auto" w:fill="FFFFFF"/>
          <w:lang w:val="en-US"/>
        </w:rPr>
        <w:t>Warda</w:t>
      </w:r>
      <w:proofErr w:type="spellEnd"/>
      <w:r w:rsidRPr="007F5CBA">
        <w:rPr>
          <w:rFonts w:cs="Arial"/>
          <w:color w:val="000000"/>
          <w:shd w:val="clear" w:color="auto" w:fill="FFFFFF"/>
          <w:lang w:val="en-US"/>
        </w:rPr>
        <w:t>., (2019). Progress in Performance Management: Industry Insights and Case Studies on Principles, Application Tools, and Practice. Germany: Springer International Publishing.</w:t>
      </w:r>
    </w:p>
    <w:p w14:paraId="48B86B6D" w14:textId="28EF8D7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Heather, C. (2010). 'External Environmental Analysis', </w:t>
      </w:r>
      <w:r w:rsidRPr="007F5CBA">
        <w:rPr>
          <w:rFonts w:cs="Arial"/>
          <w:i/>
          <w:iCs/>
          <w:color w:val="000000"/>
          <w:shd w:val="clear" w:color="auto" w:fill="FFFFFF"/>
        </w:rPr>
        <w:t>Journal of Business &amp; Economics Research</w:t>
      </w:r>
      <w:r w:rsidRPr="007F5CBA">
        <w:rPr>
          <w:rFonts w:cs="Arial"/>
          <w:color w:val="000000"/>
          <w:shd w:val="clear" w:color="auto" w:fill="FFFFFF"/>
        </w:rPr>
        <w:t xml:space="preserve">, 8, (10)  PP 19-26. </w:t>
      </w:r>
      <w:proofErr w:type="spellStart"/>
      <w:r w:rsidRPr="007F5CBA">
        <w:rPr>
          <w:rFonts w:cs="Arial"/>
          <w:color w:val="000000"/>
          <w:shd w:val="clear" w:color="auto" w:fill="FFFFFF"/>
        </w:rPr>
        <w:t>ResearchGat</w:t>
      </w:r>
      <w:proofErr w:type="spellEnd"/>
      <w:r w:rsidRPr="007F5CBA">
        <w:rPr>
          <w:rFonts w:cs="Arial"/>
          <w:color w:val="000000"/>
          <w:shd w:val="clear" w:color="auto" w:fill="FFFFFF"/>
        </w:rPr>
        <w:t xml:space="preserve"> (Online) available at:  </w:t>
      </w:r>
      <w:hyperlink r:id="rId44" w:history="1">
        <w:r w:rsidRPr="007F5CBA">
          <w:rPr>
            <w:rStyle w:val="Hyperlink"/>
            <w:rFonts w:cs="Arial"/>
            <w:shd w:val="clear" w:color="auto" w:fill="FFFFFF"/>
          </w:rPr>
          <w:t>https://www.researchgate.net/publication/293022386_External_Environmental_Analysis_For_Small_And_Medium_Enterprises_SMEs</w:t>
        </w:r>
      </w:hyperlink>
      <w:r w:rsidRPr="007F5CBA">
        <w:rPr>
          <w:rFonts w:cs="Arial"/>
          <w:color w:val="000000"/>
          <w:shd w:val="clear" w:color="auto" w:fill="FFFFFF"/>
        </w:rPr>
        <w:t xml:space="preserve">  (Accessed: 14/11/2020).</w:t>
      </w:r>
    </w:p>
    <w:p w14:paraId="5C8B66BB" w14:textId="6BF9C29A"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HM Treasury. (2018). </w:t>
      </w:r>
      <w:r w:rsidRPr="007F5CBA">
        <w:rPr>
          <w:rFonts w:cs="Arial"/>
          <w:i/>
          <w:iCs/>
          <w:color w:val="000000"/>
          <w:shd w:val="clear" w:color="auto" w:fill="FFFFFF"/>
        </w:rPr>
        <w:t xml:space="preserve">Small and Medium Enterprise Action Plan. </w:t>
      </w:r>
      <w:r w:rsidRPr="007F5CBA">
        <w:rPr>
          <w:rFonts w:cs="Arial"/>
          <w:color w:val="000000"/>
          <w:shd w:val="clear" w:color="auto" w:fill="FFFFFF"/>
        </w:rPr>
        <w:t xml:space="preserve">(Online Report) </w:t>
      </w:r>
      <w:r w:rsidR="00F67FAE" w:rsidRPr="007F5CBA">
        <w:rPr>
          <w:rFonts w:cs="Arial"/>
          <w:color w:val="000000"/>
          <w:shd w:val="clear" w:color="auto" w:fill="FFFFFF"/>
        </w:rPr>
        <w:t>Available</w:t>
      </w:r>
      <w:r w:rsidRPr="007F5CBA">
        <w:rPr>
          <w:rFonts w:cs="Arial"/>
          <w:color w:val="000000"/>
          <w:shd w:val="clear" w:color="auto" w:fill="FFFFFF"/>
        </w:rPr>
        <w:t xml:space="preserve"> at: </w:t>
      </w:r>
      <w:hyperlink r:id="rId45" w:history="1">
        <w:r w:rsidRPr="007F5CBA">
          <w:rPr>
            <w:rStyle w:val="Hyperlink"/>
            <w:rFonts w:cs="Arial"/>
            <w:shd w:val="clear" w:color="auto" w:fill="FFFFFF"/>
          </w:rPr>
          <w:t>https://assets.publishing.service.gov.uk/government/uploads/system/uploads/attachment_data/file/757852/SME_HMT_Action_Plan_Web_Format_Nov_18_PDF.pdf</w:t>
        </w:r>
      </w:hyperlink>
      <w:r w:rsidRPr="007F5CBA">
        <w:rPr>
          <w:rFonts w:cs="Arial"/>
          <w:color w:val="000000"/>
          <w:shd w:val="clear" w:color="auto" w:fill="FFFFFF"/>
        </w:rPr>
        <w:t xml:space="preserve"> (Accessed: 17/11/2020).</w:t>
      </w:r>
    </w:p>
    <w:p w14:paraId="3B28D0B6" w14:textId="5C68780C" w:rsidR="007F5CBA" w:rsidRPr="007F5CBA"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Hussain, A.T. et al. (2018). ‘Kurt Lewin's change model: A critical review of the role of leadership and employee involvement in organizational change’, </w:t>
      </w:r>
      <w:r w:rsidRPr="007F5CBA">
        <w:rPr>
          <w:rFonts w:cs="Arial"/>
          <w:i/>
          <w:iCs/>
          <w:color w:val="000000"/>
          <w:shd w:val="clear" w:color="auto" w:fill="FFFFFF"/>
        </w:rPr>
        <w:t>Journal of Innovation &amp; Knowledge.</w:t>
      </w:r>
      <w:r w:rsidRPr="007F5CBA">
        <w:rPr>
          <w:rFonts w:cs="Arial"/>
          <w:color w:val="000000"/>
          <w:shd w:val="clear" w:color="auto" w:fill="FFFFFF"/>
        </w:rPr>
        <w:t xml:space="preserve">3 (3), PP. 123-127. ScienceDirect (Online) available at: </w:t>
      </w:r>
      <w:hyperlink r:id="rId46" w:anchor=":~:text=Kurt%20Lewin%27s%20model%20is%20the%20early%20fundamental%20planned,and%20pushing%20for%20change%20%28%20Lewin%2C%201947%20%29." w:history="1">
        <w:r w:rsidRPr="007F5CBA">
          <w:rPr>
            <w:rStyle w:val="Hyperlink"/>
            <w:rFonts w:cs="Arial"/>
            <w:shd w:val="clear" w:color="auto" w:fill="FFFFFF"/>
          </w:rPr>
          <w:t>Kurt Lewin's change model: A critical review of the role of leadership and employee involvement in organizational change - ScienceDirect</w:t>
        </w:r>
      </w:hyperlink>
      <w:r w:rsidRPr="007F5CBA">
        <w:rPr>
          <w:rFonts w:cs="Arial"/>
          <w:color w:val="000000"/>
          <w:shd w:val="clear" w:color="auto" w:fill="FFFFFF"/>
        </w:rPr>
        <w:t xml:space="preserve"> (Accessed: 24/11/2020/</w:t>
      </w:r>
    </w:p>
    <w:p w14:paraId="27DB9D60" w14:textId="66A614EA"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Johnson et al. (2019). Exploring Strategy, Text and Cases, 12th Edition, Pearson Education Limited, Harlow, United Kingdom. ProQuest </w:t>
      </w:r>
      <w:r w:rsidR="00F728E8" w:rsidRPr="007F5CBA">
        <w:rPr>
          <w:rFonts w:cs="Arial"/>
          <w:color w:val="000000"/>
          <w:shd w:val="clear" w:color="auto" w:fill="FFFFFF"/>
        </w:rPr>
        <w:t>eBook</w:t>
      </w:r>
      <w:r w:rsidRPr="007F5CBA">
        <w:rPr>
          <w:rFonts w:cs="Arial"/>
          <w:color w:val="000000"/>
          <w:shd w:val="clear" w:color="auto" w:fill="FFFFFF"/>
        </w:rPr>
        <w:t xml:space="preserve"> Central [Online] Available</w:t>
      </w:r>
      <w:r w:rsidR="00F728E8">
        <w:rPr>
          <w:rFonts w:cs="Arial"/>
          <w:color w:val="000000"/>
          <w:shd w:val="clear" w:color="auto" w:fill="FFFFFF"/>
        </w:rPr>
        <w:t xml:space="preserve"> </w:t>
      </w:r>
      <w:r w:rsidRPr="007F5CBA">
        <w:rPr>
          <w:rFonts w:cs="Arial"/>
          <w:color w:val="000000"/>
          <w:shd w:val="clear" w:color="auto" w:fill="FFFFFF"/>
        </w:rPr>
        <w:t>at :</w:t>
      </w:r>
      <w:hyperlink r:id="rId47" w:history="1">
        <w:r w:rsidRPr="007F5CBA">
          <w:rPr>
            <w:rStyle w:val="Hyperlink"/>
            <w:rFonts w:cs="Arial"/>
            <w:shd w:val="clear" w:color="auto" w:fill="FFFFFF"/>
          </w:rPr>
          <w:t>https://ebookcentral.proquest.com/lib/trinity/reader.action?docID=5987036</w:t>
        </w:r>
      </w:hyperlink>
      <w:r w:rsidRPr="007F5CBA">
        <w:rPr>
          <w:rFonts w:cs="Arial"/>
          <w:color w:val="000000"/>
          <w:shd w:val="clear" w:color="auto" w:fill="FFFFFF"/>
        </w:rPr>
        <w:t>(Access</w:t>
      </w:r>
      <w:r w:rsidR="004C3166">
        <w:rPr>
          <w:rFonts w:cs="Arial"/>
          <w:color w:val="000000"/>
          <w:shd w:val="clear" w:color="auto" w:fill="FFFFFF"/>
        </w:rPr>
        <w:t>ed</w:t>
      </w:r>
      <w:r w:rsidRPr="007F5CBA">
        <w:rPr>
          <w:rFonts w:cs="Arial"/>
          <w:color w:val="000000"/>
          <w:shd w:val="clear" w:color="auto" w:fill="FFFFFF"/>
        </w:rPr>
        <w:t xml:space="preserve"> 07/11/20 20).</w:t>
      </w:r>
    </w:p>
    <w:p w14:paraId="0ECE005B" w14:textId="66795E72"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Kroon, J. (1995). General Management, 2nd edition. Pretoria: Kagiso Tertiary.</w:t>
      </w:r>
    </w:p>
    <w:p w14:paraId="13C9E536" w14:textId="3DF9F78C"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lastRenderedPageBreak/>
        <w:t xml:space="preserve">Lynch, R.L. (2018). Strategic management Eight Ed. </w:t>
      </w:r>
      <w:r w:rsidR="004C3166" w:rsidRPr="007F5CBA">
        <w:rPr>
          <w:rFonts w:cs="Arial"/>
          <w:color w:val="000000"/>
          <w:shd w:val="clear" w:color="auto" w:fill="FFFFFF"/>
        </w:rPr>
        <w:t>ProQuest eBook</w:t>
      </w:r>
      <w:r w:rsidRPr="007F5CBA">
        <w:rPr>
          <w:rFonts w:cs="Arial"/>
          <w:color w:val="000000"/>
          <w:shd w:val="clear" w:color="auto" w:fill="FFFFFF"/>
        </w:rPr>
        <w:t xml:space="preserve"> (Online). Available at: </w:t>
      </w:r>
      <w:hyperlink r:id="rId48" w:history="1">
        <w:r w:rsidRPr="007F5CBA">
          <w:rPr>
            <w:rStyle w:val="Hyperlink"/>
            <w:rFonts w:cs="Arial"/>
            <w:shd w:val="clear" w:color="auto" w:fill="FFFFFF"/>
          </w:rPr>
          <w:t>https://ebookcentral.proquest.com/lib/trinity/reader.action?docID=5347868</w:t>
        </w:r>
      </w:hyperlink>
      <w:r w:rsidRPr="007F5CBA">
        <w:rPr>
          <w:rFonts w:cs="Arial"/>
          <w:color w:val="000000"/>
          <w:shd w:val="clear" w:color="auto" w:fill="FFFFFF"/>
        </w:rPr>
        <w:t xml:space="preserve"> (Accessed: 23/11/2020)</w:t>
      </w:r>
    </w:p>
    <w:p w14:paraId="07B5D792" w14:textId="77777777" w:rsidR="00BC785F" w:rsidRDefault="007F5CBA" w:rsidP="003D62F6">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Morris, M. H. et al. (2007). ‘COOPETITION AS A SMALL BUSINESS STRATEGY: IMPLICATIONS FOR PERFORMANCE’, </w:t>
      </w:r>
      <w:r w:rsidRPr="007F5CBA">
        <w:rPr>
          <w:rFonts w:cs="Arial"/>
          <w:i/>
          <w:iCs/>
          <w:color w:val="000000"/>
          <w:shd w:val="clear" w:color="auto" w:fill="FFFFFF"/>
        </w:rPr>
        <w:t xml:space="preserve">Journal of Small Business Strategy, </w:t>
      </w:r>
      <w:r w:rsidRPr="007F5CBA">
        <w:rPr>
          <w:rFonts w:cs="Arial"/>
          <w:color w:val="000000"/>
          <w:shd w:val="clear" w:color="auto" w:fill="FFFFFF"/>
        </w:rPr>
        <w:t xml:space="preserve">18 (1) pg. 35 (Online). Available: </w:t>
      </w:r>
      <w:hyperlink r:id="rId49" w:history="1">
        <w:r w:rsidRPr="007F5CBA">
          <w:rPr>
            <w:rStyle w:val="Hyperlink"/>
            <w:rFonts w:cs="Arial"/>
            <w:shd w:val="clear" w:color="auto" w:fill="FFFFFF"/>
          </w:rPr>
          <w:t>236084199.pdf (core.ac.uk)</w:t>
        </w:r>
      </w:hyperlink>
      <w:r w:rsidRPr="007F5CBA">
        <w:rPr>
          <w:rFonts w:cs="Arial"/>
          <w:color w:val="000000"/>
          <w:shd w:val="clear" w:color="auto" w:fill="FFFFFF"/>
        </w:rPr>
        <w:t xml:space="preserve"> (Accessed: 21/11/2020).</w:t>
      </w:r>
    </w:p>
    <w:p w14:paraId="18D987A6" w14:textId="00EB291D" w:rsidR="007F5CBA" w:rsidRPr="002963A5" w:rsidRDefault="007F5CBA" w:rsidP="002963A5">
      <w:pPr>
        <w:pStyle w:val="ListParagraph"/>
        <w:numPr>
          <w:ilvl w:val="0"/>
          <w:numId w:val="12"/>
        </w:numPr>
        <w:rPr>
          <w:rFonts w:cs="Arial"/>
          <w:color w:val="000000"/>
          <w:shd w:val="clear" w:color="auto" w:fill="FFFFFF"/>
        </w:rPr>
      </w:pPr>
      <w:proofErr w:type="spellStart"/>
      <w:r w:rsidRPr="002963A5">
        <w:rPr>
          <w:color w:val="000000"/>
          <w:shd w:val="clear" w:color="auto" w:fill="FFFFFF"/>
        </w:rPr>
        <w:t>Meesala</w:t>
      </w:r>
      <w:proofErr w:type="spellEnd"/>
      <w:r w:rsidRPr="002963A5">
        <w:rPr>
          <w:color w:val="000000"/>
          <w:shd w:val="clear" w:color="auto" w:fill="FFFFFF"/>
        </w:rPr>
        <w:t xml:space="preserve">, A. (2015). </w:t>
      </w:r>
      <w:r w:rsidRPr="002963A5">
        <w:rPr>
          <w:i/>
          <w:iCs/>
          <w:color w:val="000000"/>
          <w:shd w:val="clear" w:color="auto" w:fill="FFFFFF"/>
        </w:rPr>
        <w:t xml:space="preserve">Internal Analysis- Strategic Management  </w:t>
      </w:r>
      <w:r w:rsidRPr="002963A5">
        <w:rPr>
          <w:color w:val="000000"/>
          <w:shd w:val="clear" w:color="auto" w:fill="FFFFFF"/>
        </w:rPr>
        <w:t>ResearchGate (Online)</w:t>
      </w:r>
      <w:r w:rsidR="00531998" w:rsidRPr="002963A5">
        <w:rPr>
          <w:color w:val="000000"/>
          <w:shd w:val="clear" w:color="auto" w:fill="FFFFFF"/>
        </w:rPr>
        <w:t xml:space="preserve"> </w:t>
      </w:r>
      <w:r w:rsidRPr="002963A5">
        <w:rPr>
          <w:color w:val="000000"/>
          <w:shd w:val="clear" w:color="auto" w:fill="FFFFFF"/>
        </w:rPr>
        <w:t xml:space="preserve">Available at: </w:t>
      </w:r>
      <w:hyperlink r:id="rId50" w:history="1">
        <w:r w:rsidRPr="002963A5">
          <w:rPr>
            <w:rStyle w:val="Hyperlink"/>
            <w:rFonts w:cs="Arial"/>
            <w:shd w:val="clear" w:color="auto" w:fill="FFFFFF"/>
          </w:rPr>
          <w:t>https://www.researchgate.net/publication/279058140_Internal_Analysis-_Strategic_Management</w:t>
        </w:r>
      </w:hyperlink>
      <w:r w:rsidRPr="002963A5">
        <w:rPr>
          <w:color w:val="000000"/>
          <w:shd w:val="clear" w:color="auto" w:fill="FFFFFF"/>
        </w:rPr>
        <w:t xml:space="preserve"> (Accessed: 18/11/2020). </w:t>
      </w:r>
    </w:p>
    <w:p w14:paraId="607DCBCD" w14:textId="7A6AAD7B" w:rsidR="007F5CBA" w:rsidRPr="007F5CBA" w:rsidRDefault="007F5CBA" w:rsidP="007F5CBA">
      <w:pPr>
        <w:numPr>
          <w:ilvl w:val="0"/>
          <w:numId w:val="12"/>
        </w:numPr>
        <w:spacing w:line="360" w:lineRule="auto"/>
        <w:jc w:val="both"/>
        <w:rPr>
          <w:rFonts w:cs="Arial"/>
          <w:i/>
          <w:iCs/>
          <w:color w:val="000000"/>
          <w:shd w:val="clear" w:color="auto" w:fill="FFFFFF"/>
        </w:rPr>
      </w:pPr>
      <w:proofErr w:type="spellStart"/>
      <w:r w:rsidRPr="007F5CBA">
        <w:rPr>
          <w:rFonts w:cs="Arial"/>
          <w:color w:val="000000"/>
          <w:shd w:val="clear" w:color="auto" w:fill="FFFFFF"/>
          <w:lang w:val="en-US"/>
        </w:rPr>
        <w:t>Mendelow</w:t>
      </w:r>
      <w:proofErr w:type="spellEnd"/>
      <w:r w:rsidRPr="007F5CBA">
        <w:rPr>
          <w:rFonts w:cs="Arial"/>
          <w:color w:val="000000"/>
          <w:shd w:val="clear" w:color="auto" w:fill="FFFFFF"/>
          <w:lang w:val="en-US"/>
        </w:rPr>
        <w:t>, A. L. (1991).</w:t>
      </w:r>
      <w:r w:rsidRPr="007F5CBA">
        <w:rPr>
          <w:rFonts w:cs="Arial"/>
          <w:i/>
          <w:iCs/>
          <w:color w:val="000000"/>
          <w:shd w:val="clear" w:color="auto" w:fill="FFFFFF"/>
          <w:lang w:val="en-US"/>
        </w:rPr>
        <w:t xml:space="preserve"> 'Environmental Scanning: The Impact of the Stakeholder Concept'. Proceedings </w:t>
      </w:r>
      <w:r w:rsidR="004C3166" w:rsidRPr="007F5CBA">
        <w:rPr>
          <w:rFonts w:cs="Arial"/>
          <w:i/>
          <w:iCs/>
          <w:color w:val="000000"/>
          <w:shd w:val="clear" w:color="auto" w:fill="FFFFFF"/>
          <w:lang w:val="en-US"/>
        </w:rPr>
        <w:t>from</w:t>
      </w:r>
      <w:r w:rsidRPr="007F5CBA">
        <w:rPr>
          <w:rFonts w:cs="Arial"/>
          <w:i/>
          <w:iCs/>
          <w:color w:val="000000"/>
          <w:shd w:val="clear" w:color="auto" w:fill="FFFFFF"/>
          <w:lang w:val="en-US"/>
        </w:rPr>
        <w:t xml:space="preserve"> the Second International Conference on Information Systems 407-418. Cambridge, MA. </w:t>
      </w:r>
    </w:p>
    <w:p w14:paraId="5E4143C8" w14:textId="07193A30" w:rsidR="007F5CBA" w:rsidRPr="003D62F6" w:rsidRDefault="007F5CBA" w:rsidP="007F5CBA">
      <w:pPr>
        <w:numPr>
          <w:ilvl w:val="0"/>
          <w:numId w:val="12"/>
        </w:numPr>
        <w:spacing w:line="360" w:lineRule="auto"/>
        <w:jc w:val="both"/>
        <w:rPr>
          <w:rFonts w:cs="Arial"/>
          <w:i/>
          <w:iCs/>
          <w:color w:val="000000"/>
          <w:shd w:val="clear" w:color="auto" w:fill="FFFFFF"/>
        </w:rPr>
      </w:pPr>
      <w:proofErr w:type="spellStart"/>
      <w:r w:rsidRPr="007F5CBA">
        <w:rPr>
          <w:rFonts w:cs="Arial"/>
          <w:color w:val="000000"/>
          <w:shd w:val="clear" w:color="auto" w:fill="FFFFFF"/>
        </w:rPr>
        <w:t>Migle</w:t>
      </w:r>
      <w:proofErr w:type="spellEnd"/>
      <w:r w:rsidRPr="007F5CBA">
        <w:rPr>
          <w:rFonts w:cs="Arial"/>
          <w:color w:val="000000"/>
          <w:shd w:val="clear" w:color="auto" w:fill="FFFFFF"/>
        </w:rPr>
        <w:t xml:space="preserve"> </w:t>
      </w:r>
      <w:proofErr w:type="spellStart"/>
      <w:r w:rsidRPr="007F5CBA">
        <w:rPr>
          <w:rFonts w:cs="Arial"/>
          <w:color w:val="000000"/>
          <w:shd w:val="clear" w:color="auto" w:fill="FFFFFF"/>
        </w:rPr>
        <w:t>Matuleviciene</w:t>
      </w:r>
      <w:proofErr w:type="spellEnd"/>
      <w:r w:rsidRPr="007F5CBA">
        <w:rPr>
          <w:rFonts w:cs="Arial"/>
          <w:color w:val="000000"/>
          <w:shd w:val="clear" w:color="auto" w:fill="FFFFFF"/>
        </w:rPr>
        <w:t xml:space="preserve">, M. and </w:t>
      </w:r>
      <w:proofErr w:type="spellStart"/>
      <w:r w:rsidRPr="007F5CBA">
        <w:rPr>
          <w:rFonts w:cs="Arial"/>
          <w:color w:val="000000"/>
          <w:shd w:val="clear" w:color="auto" w:fill="FFFFFF"/>
        </w:rPr>
        <w:t>Stravinskiene</w:t>
      </w:r>
      <w:proofErr w:type="spellEnd"/>
      <w:r w:rsidRPr="007F5CBA">
        <w:rPr>
          <w:rFonts w:cs="Arial"/>
          <w:color w:val="000000"/>
          <w:shd w:val="clear" w:color="auto" w:fill="FFFFFF"/>
        </w:rPr>
        <w:t xml:space="preserve">, J. (2015). 'The Importance of Stakeholders for Corporate Reputation', </w:t>
      </w:r>
      <w:r w:rsidRPr="007F5CBA">
        <w:rPr>
          <w:rFonts w:cs="Arial"/>
          <w:i/>
          <w:iCs/>
          <w:color w:val="000000"/>
          <w:shd w:val="clear" w:color="auto" w:fill="FFFFFF"/>
        </w:rPr>
        <w:t xml:space="preserve">Engineering Economics, </w:t>
      </w:r>
      <w:r w:rsidRPr="007F5CBA">
        <w:rPr>
          <w:rFonts w:cs="Arial"/>
          <w:color w:val="000000"/>
          <w:shd w:val="clear" w:color="auto" w:fill="FFFFFF"/>
        </w:rPr>
        <w:t xml:space="preserve">26(1) PP. 75-83. ResearchGate (Online) </w:t>
      </w:r>
      <w:r w:rsidR="004C3166" w:rsidRPr="007F5CBA">
        <w:rPr>
          <w:rFonts w:cs="Arial"/>
          <w:color w:val="000000"/>
          <w:shd w:val="clear" w:color="auto" w:fill="FFFFFF"/>
        </w:rPr>
        <w:t>Available: https://www.researchgate.net/publication/276366611_The_Importance_of_Stakeholders_for_Corporate_Reputation</w:t>
      </w:r>
      <w:r w:rsidRPr="007F5CBA">
        <w:rPr>
          <w:rFonts w:cs="Arial"/>
          <w:color w:val="000000"/>
          <w:shd w:val="clear" w:color="auto" w:fill="FFFFFF"/>
        </w:rPr>
        <w:t xml:space="preserve"> (Accessed: 20/11/2020).</w:t>
      </w:r>
    </w:p>
    <w:p w14:paraId="0671268E" w14:textId="734712DC" w:rsidR="007F5CBA" w:rsidRDefault="007F5CBA" w:rsidP="007B6504">
      <w:pPr>
        <w:pStyle w:val="ListParagraph"/>
        <w:numPr>
          <w:ilvl w:val="0"/>
          <w:numId w:val="12"/>
        </w:numPr>
        <w:spacing w:line="360" w:lineRule="auto"/>
        <w:rPr>
          <w:shd w:val="clear" w:color="auto" w:fill="FFFFFF"/>
        </w:rPr>
      </w:pPr>
      <w:r w:rsidRPr="002963A5">
        <w:rPr>
          <w:shd w:val="clear" w:color="auto" w:fill="FFFFFF"/>
        </w:rPr>
        <w:t xml:space="preserve">Mintzberg, H. (1978). Patterns in strategy formation. Management science, 24(9), 934-948. </w:t>
      </w:r>
      <w:r w:rsidR="002963A5" w:rsidRPr="002963A5">
        <w:rPr>
          <w:shd w:val="clear" w:color="auto" w:fill="FFFFFF"/>
        </w:rPr>
        <w:t>ResearchGate</w:t>
      </w:r>
      <w:r w:rsidRPr="002963A5">
        <w:rPr>
          <w:shd w:val="clear" w:color="auto" w:fill="FFFFFF"/>
        </w:rPr>
        <w:t xml:space="preserve"> [Online] Available at: https://www.researchgate.net/publication/227444830_Patterns_in_Strategy_Formation (Accessed: 07/11/2020).</w:t>
      </w:r>
    </w:p>
    <w:p w14:paraId="08AB7038" w14:textId="77777777" w:rsidR="006413CE" w:rsidRPr="002963A5" w:rsidRDefault="006413CE" w:rsidP="006413CE">
      <w:pPr>
        <w:pStyle w:val="ListParagraph"/>
        <w:rPr>
          <w:shd w:val="clear" w:color="auto" w:fill="FFFFFF"/>
        </w:rPr>
      </w:pPr>
    </w:p>
    <w:p w14:paraId="3DE0D307" w14:textId="1957A4DF" w:rsidR="007F5CBA" w:rsidRPr="006413CE" w:rsidRDefault="007F5CBA" w:rsidP="007B6504">
      <w:pPr>
        <w:pStyle w:val="ListParagraph"/>
        <w:numPr>
          <w:ilvl w:val="0"/>
          <w:numId w:val="12"/>
        </w:numPr>
        <w:spacing w:line="360" w:lineRule="auto"/>
        <w:rPr>
          <w:shd w:val="clear" w:color="auto" w:fill="FFFFFF"/>
        </w:rPr>
      </w:pPr>
      <w:proofErr w:type="spellStart"/>
      <w:r w:rsidRPr="006413CE">
        <w:rPr>
          <w:shd w:val="clear" w:color="auto" w:fill="FFFFFF"/>
        </w:rPr>
        <w:t>Muscalu</w:t>
      </w:r>
      <w:proofErr w:type="spellEnd"/>
      <w:r w:rsidRPr="006413CE">
        <w:rPr>
          <w:shd w:val="clear" w:color="auto" w:fill="FFFFFF"/>
        </w:rPr>
        <w:t xml:space="preserve">, E., </w:t>
      </w:r>
      <w:proofErr w:type="spellStart"/>
      <w:r w:rsidR="007B6504">
        <w:rPr>
          <w:shd w:val="clear" w:color="auto" w:fill="FFFFFF"/>
        </w:rPr>
        <w:t>L</w:t>
      </w:r>
      <w:r w:rsidRPr="006413CE">
        <w:rPr>
          <w:shd w:val="clear" w:color="auto" w:fill="FFFFFF"/>
        </w:rPr>
        <w:t>ancu</w:t>
      </w:r>
      <w:proofErr w:type="spellEnd"/>
      <w:r w:rsidRPr="006413CE">
        <w:rPr>
          <w:shd w:val="clear" w:color="auto" w:fill="FFFFFF"/>
        </w:rPr>
        <w:t xml:space="preserve">, D., and </w:t>
      </w:r>
      <w:proofErr w:type="spellStart"/>
      <w:r w:rsidRPr="006413CE">
        <w:rPr>
          <w:shd w:val="clear" w:color="auto" w:fill="FFFFFF"/>
        </w:rPr>
        <w:t>Halmaghi</w:t>
      </w:r>
      <w:proofErr w:type="spellEnd"/>
      <w:r w:rsidRPr="006413CE">
        <w:rPr>
          <w:shd w:val="clear" w:color="auto" w:fill="FFFFFF"/>
        </w:rPr>
        <w:t xml:space="preserve">, E.E. </w:t>
      </w:r>
      <w:r w:rsidR="006413CE" w:rsidRPr="006413CE">
        <w:rPr>
          <w:shd w:val="clear" w:color="auto" w:fill="FFFFFF"/>
        </w:rPr>
        <w:t>(2016</w:t>
      </w:r>
      <w:r w:rsidRPr="006413CE">
        <w:rPr>
          <w:shd w:val="clear" w:color="auto" w:fill="FFFFFF"/>
        </w:rPr>
        <w:t xml:space="preserve">) 'The Influences of the External Environment on Organisation' </w:t>
      </w:r>
      <w:r w:rsidRPr="006413CE">
        <w:rPr>
          <w:i/>
          <w:iCs/>
          <w:shd w:val="clear" w:color="auto" w:fill="FFFFFF"/>
        </w:rPr>
        <w:t xml:space="preserve">Journal of </w:t>
      </w:r>
      <w:proofErr w:type="spellStart"/>
      <w:r w:rsidRPr="006413CE">
        <w:rPr>
          <w:i/>
          <w:iCs/>
          <w:shd w:val="clear" w:color="auto" w:fill="FFFFFF"/>
        </w:rPr>
        <w:t>Defense</w:t>
      </w:r>
      <w:proofErr w:type="spellEnd"/>
      <w:r w:rsidRPr="006413CE">
        <w:rPr>
          <w:i/>
          <w:iCs/>
          <w:shd w:val="clear" w:color="auto" w:fill="FFFFFF"/>
        </w:rPr>
        <w:t xml:space="preserve"> Resources Management, 7</w:t>
      </w:r>
      <w:r w:rsidRPr="006413CE">
        <w:rPr>
          <w:shd w:val="clear" w:color="auto" w:fill="FFFFFF"/>
        </w:rPr>
        <w:t xml:space="preserve">(2), PP. 133-138. (Online) </w:t>
      </w:r>
      <w:r w:rsidR="006413CE">
        <w:rPr>
          <w:shd w:val="clear" w:color="auto" w:fill="FFFFFF"/>
        </w:rPr>
        <w:t xml:space="preserve">Available </w:t>
      </w:r>
      <w:r w:rsidRPr="006413CE">
        <w:rPr>
          <w:shd w:val="clear" w:color="auto" w:fill="FFFFFF"/>
        </w:rPr>
        <w:t xml:space="preserve">at: </w:t>
      </w:r>
      <w:hyperlink r:id="rId51" w:history="1">
        <w:r w:rsidRPr="006413CE">
          <w:rPr>
            <w:rStyle w:val="Hyperlink"/>
            <w:rFonts w:cs="Arial"/>
            <w:shd w:val="clear" w:color="auto" w:fill="FFFFFF"/>
          </w:rPr>
          <w:t>http://journal.dresmara.ro/issues/volume7_issue2/13_muscalu_iancu_halmaghi.pdf</w:t>
        </w:r>
      </w:hyperlink>
      <w:r w:rsidRPr="006413CE">
        <w:rPr>
          <w:shd w:val="clear" w:color="auto" w:fill="FFFFFF"/>
        </w:rPr>
        <w:t xml:space="preserve"> (Accessed: 14/11/2020).</w:t>
      </w:r>
    </w:p>
    <w:p w14:paraId="7D483DE4" w14:textId="16A09A56"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NISA Retail Limited. (2020). </w:t>
      </w:r>
      <w:r w:rsidRPr="007F5CBA">
        <w:rPr>
          <w:rFonts w:cs="Arial"/>
          <w:i/>
          <w:iCs/>
          <w:color w:val="000000"/>
          <w:shd w:val="clear" w:color="auto" w:fill="FFFFFF"/>
        </w:rPr>
        <w:t>The NISA Story,</w:t>
      </w:r>
      <w:r w:rsidRPr="007F5CBA">
        <w:rPr>
          <w:rFonts w:cs="Arial"/>
          <w:color w:val="000000"/>
          <w:shd w:val="clear" w:color="auto" w:fill="FFFFFF"/>
        </w:rPr>
        <w:t xml:space="preserve"> (Online) Available at: </w:t>
      </w:r>
      <w:hyperlink r:id="rId52" w:history="1">
        <w:r w:rsidRPr="007F5CBA">
          <w:rPr>
            <w:rStyle w:val="Hyperlink"/>
            <w:rFonts w:cs="Arial"/>
            <w:shd w:val="clear" w:color="auto" w:fill="FFFFFF"/>
          </w:rPr>
          <w:t>https://www.nisalocally.co.uk/the-nisa-story/</w:t>
        </w:r>
      </w:hyperlink>
      <w:r w:rsidRPr="007F5CBA">
        <w:rPr>
          <w:rFonts w:cs="Arial"/>
          <w:color w:val="000000"/>
          <w:shd w:val="clear" w:color="auto" w:fill="FFFFFF"/>
        </w:rPr>
        <w:t xml:space="preserve"> (Accessed: 05/11/2020).</w:t>
      </w:r>
    </w:p>
    <w:p w14:paraId="315388A7" w14:textId="2F512D64"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NISA. (2020). </w:t>
      </w:r>
      <w:r w:rsidRPr="007F5CBA">
        <w:rPr>
          <w:rFonts w:cs="Arial"/>
          <w:i/>
          <w:iCs/>
          <w:color w:val="000000"/>
          <w:shd w:val="clear" w:color="auto" w:fill="FFFFFF"/>
        </w:rPr>
        <w:t xml:space="preserve">Corporate Social Responsibility </w:t>
      </w:r>
      <w:r w:rsidRPr="007F5CBA">
        <w:rPr>
          <w:rFonts w:cs="Arial"/>
          <w:color w:val="000000"/>
          <w:shd w:val="clear" w:color="auto" w:fill="FFFFFF"/>
        </w:rPr>
        <w:t xml:space="preserve">(Online). Available at: </w:t>
      </w:r>
      <w:hyperlink r:id="rId53" w:history="1">
        <w:r w:rsidRPr="007F5CBA">
          <w:rPr>
            <w:rStyle w:val="Hyperlink"/>
            <w:rFonts w:cs="Arial"/>
            <w:shd w:val="clear" w:color="auto" w:fill="FFFFFF"/>
          </w:rPr>
          <w:t>https://www.nisalocally.co.uk/corporate/corporate-social-responsibility/</w:t>
        </w:r>
      </w:hyperlink>
      <w:r w:rsidRPr="007F5CBA">
        <w:rPr>
          <w:rFonts w:cs="Arial"/>
          <w:color w:val="000000"/>
          <w:shd w:val="clear" w:color="auto" w:fill="FFFFFF"/>
        </w:rPr>
        <w:t xml:space="preserve"> (Accessed: 23/11/2020).</w:t>
      </w:r>
    </w:p>
    <w:p w14:paraId="761A89A5" w14:textId="57A118E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lastRenderedPageBreak/>
        <w:t xml:space="preserve">Porter, M. (1998) Competitive Strategy: Techniques for </w:t>
      </w:r>
      <w:proofErr w:type="spellStart"/>
      <w:r w:rsidRPr="007F5CBA">
        <w:rPr>
          <w:rFonts w:cs="Arial"/>
          <w:color w:val="000000"/>
          <w:shd w:val="clear" w:color="auto" w:fill="FFFFFF"/>
        </w:rPr>
        <w:t>Analyzing</w:t>
      </w:r>
      <w:proofErr w:type="spellEnd"/>
      <w:r w:rsidRPr="007F5CBA">
        <w:rPr>
          <w:rFonts w:cs="Arial"/>
          <w:color w:val="000000"/>
          <w:shd w:val="clear" w:color="auto" w:fill="FFFFFF"/>
        </w:rPr>
        <w:t xml:space="preserve"> Industries and Competitors. Free Press, New York. (Online) Available at: </w:t>
      </w:r>
      <w:hyperlink r:id="rId54" w:history="1">
        <w:r w:rsidRPr="007F5CBA">
          <w:rPr>
            <w:rStyle w:val="Hyperlink"/>
            <w:rFonts w:cs="Arial"/>
            <w:shd w:val="clear" w:color="auto" w:fill="FFFFFF"/>
          </w:rPr>
          <w:t>https://www.scirp.org/reference/ReferencesPapers.aspx?ReferenceID=1937843</w:t>
        </w:r>
      </w:hyperlink>
      <w:r w:rsidRPr="007F5CBA">
        <w:rPr>
          <w:rFonts w:cs="Arial"/>
          <w:color w:val="000000"/>
          <w:shd w:val="clear" w:color="auto" w:fill="FFFFFF"/>
        </w:rPr>
        <w:t xml:space="preserve"> (Accessed: 24/11/2020).</w:t>
      </w:r>
    </w:p>
    <w:p w14:paraId="29FC49C5" w14:textId="05157FC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Porter, M.E., 2008. “The five competitive forces that shape strategy”. </w:t>
      </w:r>
      <w:r w:rsidRPr="007F5CBA">
        <w:rPr>
          <w:rFonts w:cs="Arial"/>
          <w:i/>
          <w:color w:val="000000"/>
          <w:shd w:val="clear" w:color="auto" w:fill="FFFFFF"/>
        </w:rPr>
        <w:t>Harvard Business Review</w:t>
      </w:r>
      <w:r w:rsidRPr="007F5CBA">
        <w:rPr>
          <w:rFonts w:cs="Arial"/>
          <w:color w:val="000000"/>
          <w:shd w:val="clear" w:color="auto" w:fill="FFFFFF"/>
        </w:rPr>
        <w:t xml:space="preserve">, 86(1), pp.25-40. Available at: </w:t>
      </w:r>
      <w:hyperlink r:id="rId55" w:anchor="page=25" w:history="1">
        <w:r w:rsidRPr="007F5CBA">
          <w:rPr>
            <w:rStyle w:val="Hyperlink"/>
            <w:rFonts w:cs="Arial"/>
            <w:shd w:val="clear" w:color="auto" w:fill="FFFFFF"/>
          </w:rPr>
          <w:t>http://www.academia.edu/download/32580687/HBR_on_Strategy.pdf#page=25</w:t>
        </w:r>
      </w:hyperlink>
    </w:p>
    <w:p w14:paraId="738C9BD7" w14:textId="3323B3C1"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Retail Think Tank. (2018). </w:t>
      </w:r>
      <w:r w:rsidRPr="007F5CBA">
        <w:rPr>
          <w:rFonts w:cs="Arial"/>
          <w:i/>
          <w:iCs/>
          <w:color w:val="000000"/>
          <w:shd w:val="clear" w:color="auto" w:fill="FFFFFF"/>
        </w:rPr>
        <w:t xml:space="preserve">In light of consolidation and diversification, what does the future hold for the UK grocery </w:t>
      </w:r>
      <w:proofErr w:type="spellStart"/>
      <w:r w:rsidRPr="007F5CBA">
        <w:rPr>
          <w:rFonts w:cs="Arial"/>
          <w:i/>
          <w:iCs/>
          <w:color w:val="000000"/>
          <w:shd w:val="clear" w:color="auto" w:fill="FFFFFF"/>
        </w:rPr>
        <w:t>sector?</w:t>
      </w:r>
      <w:r w:rsidRPr="007F5CBA">
        <w:rPr>
          <w:rFonts w:cs="Arial"/>
          <w:color w:val="000000"/>
          <w:shd w:val="clear" w:color="auto" w:fill="FFFFFF"/>
        </w:rPr>
        <w:t>Internet</w:t>
      </w:r>
      <w:proofErr w:type="spellEnd"/>
      <w:r w:rsidRPr="007F5CBA">
        <w:rPr>
          <w:rFonts w:cs="Arial"/>
          <w:color w:val="000000"/>
          <w:shd w:val="clear" w:color="auto" w:fill="FFFFFF"/>
        </w:rPr>
        <w:t xml:space="preserve"> report-KPMG Available at: </w:t>
      </w:r>
      <w:hyperlink r:id="rId56" w:history="1">
        <w:r w:rsidRPr="007F5CBA">
          <w:rPr>
            <w:rStyle w:val="Hyperlink"/>
            <w:rFonts w:cs="Arial"/>
            <w:shd w:val="clear" w:color="auto" w:fill="FFFFFF"/>
          </w:rPr>
          <w:t>http://www.retailthinktank.co.uk/app/uploads/2018/08/KPMG-Ipsos-Retail-Think-Tank_Whitepaper_Q2_What-does-the-future-hold-for-the-UK-grocery-sector_V1.pdf</w:t>
        </w:r>
      </w:hyperlink>
      <w:r w:rsidRPr="007F5CBA">
        <w:rPr>
          <w:rFonts w:cs="Arial"/>
          <w:color w:val="000000"/>
          <w:shd w:val="clear" w:color="auto" w:fill="FFFFFF"/>
        </w:rPr>
        <w:t xml:space="preserve"> (Accessed: 17/11/2020).</w:t>
      </w:r>
    </w:p>
    <w:p w14:paraId="59B4012C" w14:textId="5C23683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SCCG. (2020). NISA case study (Online). Available at: https://www.sccgltd.com/case-studies/casestudy-nisa/ (Accessed: 17/11/2020). </w:t>
      </w:r>
    </w:p>
    <w:p w14:paraId="67A6B437" w14:textId="0FB44360" w:rsidR="007F5CBA" w:rsidRPr="007F5CBA" w:rsidRDefault="007F5CBA" w:rsidP="009C0AA8">
      <w:pPr>
        <w:pStyle w:val="NoSpacing"/>
        <w:numPr>
          <w:ilvl w:val="0"/>
          <w:numId w:val="12"/>
        </w:numPr>
        <w:spacing w:line="360" w:lineRule="auto"/>
        <w:rPr>
          <w:rFonts w:cs="Arial"/>
          <w:color w:val="000000"/>
          <w:shd w:val="clear" w:color="auto" w:fill="FFFFFF"/>
        </w:rPr>
      </w:pPr>
      <w:proofErr w:type="spellStart"/>
      <w:r w:rsidRPr="007F5CBA">
        <w:rPr>
          <w:rFonts w:cs="Arial"/>
          <w:color w:val="000000"/>
          <w:shd w:val="clear" w:color="auto" w:fill="FFFFFF"/>
        </w:rPr>
        <w:t>Soffer</w:t>
      </w:r>
      <w:proofErr w:type="spellEnd"/>
      <w:r w:rsidRPr="007F5CBA">
        <w:rPr>
          <w:rFonts w:cs="Arial"/>
          <w:color w:val="000000"/>
          <w:shd w:val="clear" w:color="auto" w:fill="FFFFFF"/>
        </w:rPr>
        <w:t xml:space="preserve">, D. (2020). 'UK SMEs Unfazed By Brexit', </w:t>
      </w:r>
      <w:proofErr w:type="spellStart"/>
      <w:r w:rsidRPr="007F5CBA">
        <w:rPr>
          <w:rFonts w:cs="Arial"/>
          <w:i/>
          <w:iCs/>
          <w:color w:val="000000"/>
          <w:shd w:val="clear" w:color="auto" w:fill="FFFFFF"/>
        </w:rPr>
        <w:t>TechRound</w:t>
      </w:r>
      <w:proofErr w:type="spellEnd"/>
      <w:r w:rsidRPr="007F5CBA">
        <w:rPr>
          <w:rFonts w:cs="Arial"/>
          <w:i/>
          <w:iCs/>
          <w:color w:val="000000"/>
          <w:shd w:val="clear" w:color="auto" w:fill="FFFFFF"/>
        </w:rPr>
        <w:t>,</w:t>
      </w:r>
      <w:r w:rsidRPr="007F5CBA">
        <w:rPr>
          <w:rFonts w:cs="Arial"/>
          <w:color w:val="000000"/>
          <w:shd w:val="clear" w:color="auto" w:fill="FFFFFF"/>
        </w:rPr>
        <w:t xml:space="preserve"> 22</w:t>
      </w:r>
      <w:r w:rsidRPr="007F5CBA">
        <w:rPr>
          <w:rFonts w:cs="Arial"/>
          <w:color w:val="000000"/>
          <w:shd w:val="clear" w:color="auto" w:fill="FFFFFF"/>
          <w:vertAlign w:val="superscript"/>
        </w:rPr>
        <w:t>nd</w:t>
      </w:r>
      <w:r w:rsidRPr="007F5CBA">
        <w:rPr>
          <w:rFonts w:cs="Arial"/>
          <w:color w:val="000000"/>
          <w:shd w:val="clear" w:color="auto" w:fill="FFFFFF"/>
        </w:rPr>
        <w:t xml:space="preserve"> October</w:t>
      </w:r>
      <w:r w:rsidR="009C0AA8" w:rsidRPr="007F5CBA">
        <w:rPr>
          <w:rFonts w:cs="Arial"/>
          <w:color w:val="000000"/>
          <w:shd w:val="clear" w:color="auto" w:fill="FFFFFF"/>
        </w:rPr>
        <w:t>,</w:t>
      </w:r>
      <w:r w:rsidRPr="007F5CBA">
        <w:rPr>
          <w:rFonts w:cs="Arial"/>
          <w:color w:val="000000"/>
          <w:shd w:val="clear" w:color="auto" w:fill="FFFFFF"/>
        </w:rPr>
        <w:t xml:space="preserve"> Available at: </w:t>
      </w:r>
      <w:hyperlink r:id="rId57" w:anchor=":~:text=More%20UK%20SMEs%20plan%20to%20cut%20ties%20with,to%20engage%20in%20any%20international%20trade%20at%20all" w:history="1">
        <w:r w:rsidRPr="007F5CBA">
          <w:rPr>
            <w:rStyle w:val="Hyperlink"/>
            <w:rFonts w:cs="Arial"/>
            <w:shd w:val="clear" w:color="auto" w:fill="FFFFFF"/>
          </w:rPr>
          <w:t>https://techround.co.uk/business/uk-smes-unfazed-brexit/#:~:text=More%20UK%20SMEs%20plan%20to%20cut%20ties%20with,to%20engage%20in%20any%20international%20trade%20at%20all</w:t>
        </w:r>
      </w:hyperlink>
      <w:r w:rsidRPr="007F5CBA">
        <w:rPr>
          <w:rFonts w:cs="Arial"/>
          <w:color w:val="000000"/>
          <w:shd w:val="clear" w:color="auto" w:fill="FFFFFF"/>
        </w:rPr>
        <w:t>. (Accessed: 15/11/2020).</w:t>
      </w:r>
    </w:p>
    <w:p w14:paraId="015CA03D" w14:textId="7140A00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Statista. (2020). </w:t>
      </w:r>
      <w:r w:rsidRPr="007F5CBA">
        <w:rPr>
          <w:rFonts w:cs="Arial"/>
          <w:i/>
          <w:iCs/>
          <w:color w:val="000000"/>
          <w:shd w:val="clear" w:color="auto" w:fill="FFFFFF"/>
        </w:rPr>
        <w:t xml:space="preserve">Market share of grocery store in Great Britain from January 2015 to </w:t>
      </w:r>
      <w:r w:rsidR="007B6504" w:rsidRPr="007F5CBA">
        <w:rPr>
          <w:rFonts w:cs="Arial"/>
          <w:i/>
          <w:iCs/>
          <w:color w:val="000000"/>
          <w:shd w:val="clear" w:color="auto" w:fill="FFFFFF"/>
        </w:rPr>
        <w:t>May</w:t>
      </w:r>
      <w:r w:rsidRPr="007F5CBA">
        <w:rPr>
          <w:rFonts w:cs="Arial"/>
          <w:i/>
          <w:iCs/>
          <w:color w:val="000000"/>
          <w:shd w:val="clear" w:color="auto" w:fill="FFFFFF"/>
        </w:rPr>
        <w:t xml:space="preserve"> 2020</w:t>
      </w:r>
      <w:r w:rsidRPr="007F5CBA">
        <w:rPr>
          <w:rFonts w:cs="Arial"/>
          <w:color w:val="000000"/>
          <w:shd w:val="clear" w:color="auto" w:fill="FFFFFF"/>
        </w:rPr>
        <w:t xml:space="preserve"> (Online). Available at: </w:t>
      </w:r>
      <w:hyperlink r:id="rId58" w:history="1">
        <w:r w:rsidRPr="007F5CBA">
          <w:rPr>
            <w:rStyle w:val="Hyperlink"/>
            <w:rFonts w:cs="Arial"/>
            <w:shd w:val="clear" w:color="auto" w:fill="FFFFFF"/>
          </w:rPr>
          <w:t>https://www.statista.com/statistics/280208/grocery-market-share-in-the-united-kingdom-uk/</w:t>
        </w:r>
      </w:hyperlink>
      <w:r w:rsidRPr="007F5CBA">
        <w:rPr>
          <w:rFonts w:cs="Arial"/>
          <w:color w:val="000000"/>
          <w:shd w:val="clear" w:color="auto" w:fill="FFFFFF"/>
        </w:rPr>
        <w:t xml:space="preserve"> (Accessed: 17/11/2020). </w:t>
      </w:r>
    </w:p>
    <w:p w14:paraId="597BFA1B" w14:textId="77777777"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Syrett</w:t>
      </w:r>
      <w:proofErr w:type="spellEnd"/>
      <w:r w:rsidRPr="007F5CBA">
        <w:rPr>
          <w:rFonts w:cs="Arial"/>
          <w:color w:val="000000"/>
          <w:shd w:val="clear" w:color="auto" w:fill="FFFFFF"/>
        </w:rPr>
        <w:t xml:space="preserve">, M. and Devine, M. (2012). </w:t>
      </w:r>
      <w:r w:rsidRPr="007F5CBA">
        <w:rPr>
          <w:rFonts w:cs="Arial"/>
          <w:i/>
          <w:iCs/>
          <w:color w:val="000000"/>
          <w:shd w:val="clear" w:color="auto" w:fill="FFFFFF"/>
        </w:rPr>
        <w:t>Managing Uncertainty Strategies for surviving and thriving in turbulent times.</w:t>
      </w:r>
      <w:r w:rsidRPr="007F5CBA">
        <w:rPr>
          <w:rFonts w:cs="Arial"/>
          <w:color w:val="000000"/>
          <w:shd w:val="clear" w:color="auto" w:fill="FFFFFF"/>
        </w:rPr>
        <w:t xml:space="preserve"> Profile Books Ltd (Online). Available at: </w:t>
      </w:r>
      <w:hyperlink r:id="rId59" w:history="1">
        <w:r w:rsidRPr="007F5CBA">
          <w:rPr>
            <w:rStyle w:val="Hyperlink"/>
            <w:rFonts w:cs="Arial"/>
            <w:shd w:val="clear" w:color="auto" w:fill="FFFFFF"/>
          </w:rPr>
          <w:t>https://media.economist.com/sites/default/files/pdfs/store/Managing_Uncertainty.pdf</w:t>
        </w:r>
      </w:hyperlink>
      <w:r w:rsidRPr="007F5CBA">
        <w:rPr>
          <w:rFonts w:cs="Arial"/>
          <w:color w:val="000000"/>
          <w:shd w:val="clear" w:color="auto" w:fill="FFFFFF"/>
        </w:rPr>
        <w:t xml:space="preserve"> (Accessed: 24/11/2020).</w:t>
      </w:r>
    </w:p>
    <w:p w14:paraId="1CF78CB1" w14:textId="5FFD801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Thinking Futures. (2009). </w:t>
      </w:r>
      <w:r w:rsidRPr="007F5CBA">
        <w:rPr>
          <w:rFonts w:cs="Arial"/>
          <w:i/>
          <w:iCs/>
          <w:color w:val="000000"/>
          <w:shd w:val="clear" w:color="auto" w:fill="FFFFFF"/>
        </w:rPr>
        <w:t>Environmental Scanning, what it is and how to do it,</w:t>
      </w:r>
      <w:r w:rsidRPr="007F5CBA">
        <w:rPr>
          <w:rFonts w:cs="Arial"/>
          <w:color w:val="000000"/>
          <w:shd w:val="clear" w:color="auto" w:fill="FFFFFF"/>
        </w:rPr>
        <w:t xml:space="preserve"> (Online) Available at: </w:t>
      </w:r>
      <w:hyperlink r:id="rId60" w:history="1">
        <w:r w:rsidRPr="007F5CBA">
          <w:rPr>
            <w:rStyle w:val="Hyperlink"/>
            <w:rFonts w:cs="Arial"/>
            <w:shd w:val="clear" w:color="auto" w:fill="FFFFFF"/>
          </w:rPr>
          <w:t>https://socialenterprise.us/wp-content/uploads/2016/03/ES-Guide-April-09.pdf</w:t>
        </w:r>
      </w:hyperlink>
      <w:r w:rsidRPr="007F5CBA">
        <w:rPr>
          <w:rFonts w:cs="Arial"/>
          <w:color w:val="000000"/>
          <w:shd w:val="clear" w:color="auto" w:fill="FFFFFF"/>
        </w:rPr>
        <w:t xml:space="preserve"> ( Accessed: 12/11/2020).  </w:t>
      </w:r>
    </w:p>
    <w:p w14:paraId="5FDD1C38" w14:textId="77777777" w:rsidR="007F5CBA" w:rsidRPr="007F5CBA" w:rsidRDefault="007F5CBA" w:rsidP="007F5CBA">
      <w:pPr>
        <w:numPr>
          <w:ilvl w:val="0"/>
          <w:numId w:val="12"/>
        </w:numPr>
        <w:spacing w:line="360" w:lineRule="auto"/>
        <w:jc w:val="both"/>
        <w:rPr>
          <w:rFonts w:cs="Arial"/>
          <w:color w:val="000000"/>
          <w:shd w:val="clear" w:color="auto" w:fill="FFFFFF"/>
          <w:lang w:val="en-US"/>
        </w:rPr>
      </w:pPr>
      <w:proofErr w:type="spellStart"/>
      <w:r w:rsidRPr="007F5CBA">
        <w:rPr>
          <w:rFonts w:cs="Arial"/>
          <w:color w:val="000000"/>
          <w:shd w:val="clear" w:color="auto" w:fill="FFFFFF"/>
          <w:lang w:val="en-US"/>
        </w:rPr>
        <w:t>Vlleger</w:t>
      </w:r>
      <w:proofErr w:type="spellEnd"/>
      <w:r w:rsidRPr="007F5CBA">
        <w:rPr>
          <w:rFonts w:cs="Arial"/>
          <w:color w:val="000000"/>
          <w:shd w:val="clear" w:color="auto" w:fill="FFFFFF"/>
          <w:lang w:val="en-US"/>
        </w:rPr>
        <w:t xml:space="preserve">, R.D. (2019). </w:t>
      </w:r>
      <w:r w:rsidRPr="007F5CBA">
        <w:rPr>
          <w:rFonts w:cs="Arial"/>
          <w:i/>
          <w:iCs/>
          <w:color w:val="000000"/>
          <w:shd w:val="clear" w:color="auto" w:fill="FFFFFF"/>
          <w:lang w:val="en-US"/>
        </w:rPr>
        <w:t xml:space="preserve">BCG MATRIX. (Online) Available at: </w:t>
      </w:r>
      <w:hyperlink r:id="rId61" w:history="1">
        <w:r w:rsidRPr="007F5CBA">
          <w:rPr>
            <w:rStyle w:val="Hyperlink"/>
            <w:rFonts w:cs="Arial"/>
            <w:shd w:val="clear" w:color="auto" w:fill="FFFFFF"/>
          </w:rPr>
          <w:t>Create BCG Matrix. Example &amp; explanation about the BCG Matrix! | Management Gurus (calltheone.com)</w:t>
        </w:r>
      </w:hyperlink>
      <w:r w:rsidRPr="007F5CBA">
        <w:rPr>
          <w:rFonts w:cs="Arial"/>
          <w:color w:val="000000"/>
          <w:shd w:val="clear" w:color="auto" w:fill="FFFFFF"/>
        </w:rPr>
        <w:t xml:space="preserve"> (Accessed: 23/22/2020).</w:t>
      </w:r>
    </w:p>
    <w:p w14:paraId="31091B96" w14:textId="77777777" w:rsidR="00D76EAF" w:rsidRPr="00AB448D" w:rsidRDefault="00D76EAF" w:rsidP="00F861C9">
      <w:pPr>
        <w:spacing w:line="360" w:lineRule="auto"/>
        <w:jc w:val="both"/>
        <w:rPr>
          <w:rFonts w:cs="Arial"/>
          <w:color w:val="000000"/>
          <w:shd w:val="clear" w:color="auto" w:fill="FFFFFF"/>
        </w:rPr>
      </w:pPr>
    </w:p>
    <w:p w14:paraId="125CD27D" w14:textId="77777777" w:rsidR="00D76EAF" w:rsidRDefault="00D76EAF" w:rsidP="00F861C9">
      <w:pPr>
        <w:spacing w:line="360" w:lineRule="auto"/>
        <w:jc w:val="both"/>
        <w:rPr>
          <w:rFonts w:cs="Arial"/>
          <w:color w:val="000000"/>
          <w:sz w:val="20"/>
          <w:szCs w:val="20"/>
          <w:shd w:val="clear" w:color="auto" w:fill="FFFFFF"/>
        </w:rPr>
      </w:pPr>
    </w:p>
    <w:p w14:paraId="3E4BFFFC" w14:textId="77777777" w:rsidR="00D76EAF" w:rsidRDefault="00D76EAF" w:rsidP="00F861C9">
      <w:pPr>
        <w:spacing w:line="360" w:lineRule="auto"/>
        <w:jc w:val="both"/>
        <w:rPr>
          <w:rFonts w:cs="Arial"/>
          <w:color w:val="000000"/>
          <w:sz w:val="20"/>
          <w:szCs w:val="20"/>
          <w:shd w:val="clear" w:color="auto" w:fill="FFFFFF"/>
        </w:rPr>
      </w:pPr>
    </w:p>
    <w:p w14:paraId="44A6F40D" w14:textId="77777777" w:rsidR="00D76EAF" w:rsidRDefault="00D76EAF" w:rsidP="00F861C9">
      <w:pPr>
        <w:spacing w:line="360" w:lineRule="auto"/>
        <w:jc w:val="both"/>
        <w:rPr>
          <w:rFonts w:cs="Arial"/>
          <w:color w:val="000000"/>
          <w:sz w:val="20"/>
          <w:szCs w:val="20"/>
          <w:shd w:val="clear" w:color="auto" w:fill="FFFFFF"/>
        </w:rPr>
      </w:pPr>
    </w:p>
    <w:p w14:paraId="68D7F780" w14:textId="77777777" w:rsidR="00A050D1" w:rsidRDefault="00A050D1" w:rsidP="008D1EBB">
      <w:pPr>
        <w:spacing w:line="360" w:lineRule="auto"/>
        <w:jc w:val="both"/>
      </w:pPr>
    </w:p>
    <w:p w14:paraId="195345BA" w14:textId="77777777" w:rsidR="006D0DAB" w:rsidRDefault="006D0DAB" w:rsidP="008D1EBB">
      <w:pPr>
        <w:spacing w:line="360" w:lineRule="auto"/>
        <w:jc w:val="both"/>
        <w:rPr>
          <w:rFonts w:ascii="Georgia" w:hAnsi="Georgia"/>
          <w:color w:val="000000"/>
          <w:sz w:val="30"/>
          <w:szCs w:val="30"/>
          <w:shd w:val="clear" w:color="auto" w:fill="FFFFFF"/>
        </w:rPr>
      </w:pPr>
    </w:p>
    <w:p w14:paraId="59BBC651" w14:textId="77777777" w:rsidR="006D0DAB" w:rsidRDefault="006D0DAB" w:rsidP="008D1EBB">
      <w:pPr>
        <w:spacing w:line="360" w:lineRule="auto"/>
        <w:jc w:val="both"/>
        <w:rPr>
          <w:rFonts w:ascii="Georgia" w:hAnsi="Georgia"/>
          <w:color w:val="000000"/>
          <w:sz w:val="30"/>
          <w:szCs w:val="30"/>
          <w:shd w:val="clear" w:color="auto" w:fill="FFFFFF"/>
        </w:rPr>
      </w:pPr>
    </w:p>
    <w:p w14:paraId="2397D3DB" w14:textId="77777777" w:rsidR="00781FAD" w:rsidRDefault="00781FAD" w:rsidP="00C075E8">
      <w:pPr>
        <w:spacing w:line="360" w:lineRule="auto"/>
        <w:jc w:val="both"/>
        <w:rPr>
          <w:lang w:val="en-US"/>
        </w:rPr>
      </w:pPr>
    </w:p>
    <w:p w14:paraId="1387E7D1" w14:textId="590E1E8D" w:rsidR="00877E83" w:rsidRDefault="00877E83" w:rsidP="000E20BF">
      <w:pPr>
        <w:spacing w:line="360" w:lineRule="auto"/>
        <w:jc w:val="both"/>
      </w:pPr>
    </w:p>
    <w:p w14:paraId="6CDDC1D5" w14:textId="787122C4" w:rsidR="00E5567D" w:rsidRPr="005B0CBF" w:rsidRDefault="00E5567D" w:rsidP="005B0CBF">
      <w:pPr>
        <w:rPr>
          <w:color w:val="FF0000"/>
        </w:rPr>
      </w:pPr>
    </w:p>
    <w:sectPr w:rsidR="00E5567D" w:rsidRPr="005B0CBF" w:rsidSect="000028B2">
      <w:footerReference w:type="default" r:id="rId62"/>
      <w:pgSz w:w="11906" w:h="16838"/>
      <w:pgMar w:top="1440" w:right="1440" w:bottom="1440" w:left="156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2C263" w14:textId="77777777" w:rsidR="00646270" w:rsidRDefault="00646270" w:rsidP="00E80F41">
      <w:pPr>
        <w:spacing w:after="0" w:line="240" w:lineRule="auto"/>
      </w:pPr>
      <w:r>
        <w:separator/>
      </w:r>
    </w:p>
  </w:endnote>
  <w:endnote w:type="continuationSeparator" w:id="0">
    <w:p w14:paraId="02361110" w14:textId="77777777" w:rsidR="00646270" w:rsidRDefault="00646270" w:rsidP="00E80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75776A" w14:textId="45E5C0D4" w:rsidR="00E80F41" w:rsidRDefault="00E80F41">
    <w:pPr>
      <w:pStyle w:val="Footer"/>
      <w:jc w:val="right"/>
    </w:pPr>
  </w:p>
  <w:p w14:paraId="5E539C00" w14:textId="77777777" w:rsidR="00E80F41" w:rsidRDefault="00E80F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3543589"/>
      <w:docPartObj>
        <w:docPartGallery w:val="Page Numbers (Bottom of Page)"/>
        <w:docPartUnique/>
      </w:docPartObj>
    </w:sdtPr>
    <w:sdtEndPr>
      <w:rPr>
        <w:noProof/>
      </w:rPr>
    </w:sdtEndPr>
    <w:sdtContent>
      <w:p w14:paraId="0FCCF39C" w14:textId="77777777" w:rsidR="00E80F41" w:rsidRDefault="00E80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A5E38" w14:textId="2289C560" w:rsidR="00E80F41" w:rsidRDefault="007F5CBA">
    <w:pPr>
      <w:pStyle w:val="Footer"/>
    </w:pPr>
    <w:r>
      <w:t>Navila Hassan, 1711167,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BDCE7" w14:textId="77777777" w:rsidR="00646270" w:rsidRDefault="00646270" w:rsidP="00E80F41">
      <w:pPr>
        <w:spacing w:after="0" w:line="240" w:lineRule="auto"/>
      </w:pPr>
      <w:r>
        <w:separator/>
      </w:r>
    </w:p>
  </w:footnote>
  <w:footnote w:type="continuationSeparator" w:id="0">
    <w:p w14:paraId="223E1737" w14:textId="77777777" w:rsidR="00646270" w:rsidRDefault="00646270" w:rsidP="00E80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F8FC9" w14:textId="1E3A72E9" w:rsidR="007F5CBA" w:rsidRDefault="007F5CBA" w:rsidP="007F5CBA">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2EABD2D5" wp14:editId="4563DD6C">
              <wp:simplePos x="0" y="0"/>
              <wp:positionH relativeFrom="page">
                <wp:posOffset>88900</wp:posOffset>
              </wp:positionH>
              <wp:positionV relativeFrom="page">
                <wp:posOffset>50800</wp:posOffset>
              </wp:positionV>
              <wp:extent cx="7353300" cy="10655300"/>
              <wp:effectExtent l="0" t="0" r="19050" b="12700"/>
              <wp:wrapNone/>
              <wp:docPr id="222" name="Rectangle 222"/>
              <wp:cNvGraphicFramePr/>
              <a:graphic xmlns:a="http://schemas.openxmlformats.org/drawingml/2006/main">
                <a:graphicData uri="http://schemas.microsoft.com/office/word/2010/wordprocessingShape">
                  <wps:wsp>
                    <wps:cNvSpPr/>
                    <wps:spPr>
                      <a:xfrm>
                        <a:off x="0" y="0"/>
                        <a:ext cx="7353300" cy="1065530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DD02182" id="Rectangle 222" o:spid="_x0000_s1026" style="position:absolute;margin-left:7pt;margin-top:4pt;width:579pt;height:83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" filled="f" strokecolor="#747070 [1614]" strokeweight="1.25pt">
              <w10:wrap anchorx="page" anchory="page"/>
            </v:rect>
          </w:pict>
        </mc:Fallback>
      </mc:AlternateContent>
    </w:r>
    <w:sdt>
      <w:sdtPr>
        <w:alias w:val="Title"/>
        <w:id w:val="15524250"/>
        <w:placeholder>
          <w:docPart w:val="51DB41B9388743E8B5E4C53A76D45728"/>
        </w:placeholder>
        <w:dataBinding w:prefixMappings="xmlns:ns0='http://schemas.openxmlformats.org/package/2006/metadata/core-properties' xmlns:ns1='http://purl.org/dc/elements/1.1/'" w:xpath="/ns0:coreProperties[1]/ns1:title[1]" w:storeItemID="{6C3C8BC8-F283-45AE-878A-BAB7291924A1}"/>
        <w:text/>
      </w:sdtPr>
      <w:sdtEndPr/>
      <w:sdtContent>
        <w:r>
          <w:t>BMSW6104 Strategic Management for SMEs</w:t>
        </w:r>
      </w:sdtContent>
    </w:sdt>
  </w:p>
  <w:p w14:paraId="2C03513B" w14:textId="77777777" w:rsidR="007F5CBA" w:rsidRDefault="007F5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02ADF"/>
    <w:multiLevelType w:val="hybridMultilevel"/>
    <w:tmpl w:val="EE9201EA"/>
    <w:lvl w:ilvl="0" w:tplc="CE925CD4">
      <w:start w:val="1"/>
      <w:numFmt w:val="bullet"/>
      <w:lvlText w:val=""/>
      <w:lvlJc w:val="left"/>
      <w:pPr>
        <w:tabs>
          <w:tab w:val="num" w:pos="720"/>
        </w:tabs>
        <w:ind w:left="720" w:hanging="360"/>
      </w:pPr>
      <w:rPr>
        <w:rFonts w:ascii="Wingdings" w:hAnsi="Wingdings" w:hint="default"/>
      </w:rPr>
    </w:lvl>
    <w:lvl w:ilvl="1" w:tplc="B8E00826">
      <w:start w:val="1"/>
      <w:numFmt w:val="bullet"/>
      <w:lvlText w:val=""/>
      <w:lvlJc w:val="left"/>
      <w:pPr>
        <w:tabs>
          <w:tab w:val="num" w:pos="1440"/>
        </w:tabs>
        <w:ind w:left="1440" w:hanging="360"/>
      </w:pPr>
      <w:rPr>
        <w:rFonts w:ascii="Wingdings" w:hAnsi="Wingdings" w:hint="default"/>
      </w:rPr>
    </w:lvl>
    <w:lvl w:ilvl="2" w:tplc="D6FABCE4" w:tentative="1">
      <w:start w:val="1"/>
      <w:numFmt w:val="bullet"/>
      <w:lvlText w:val=""/>
      <w:lvlJc w:val="left"/>
      <w:pPr>
        <w:tabs>
          <w:tab w:val="num" w:pos="2160"/>
        </w:tabs>
        <w:ind w:left="2160" w:hanging="360"/>
      </w:pPr>
      <w:rPr>
        <w:rFonts w:ascii="Wingdings" w:hAnsi="Wingdings" w:hint="default"/>
      </w:rPr>
    </w:lvl>
    <w:lvl w:ilvl="3" w:tplc="EF867B8A" w:tentative="1">
      <w:start w:val="1"/>
      <w:numFmt w:val="bullet"/>
      <w:lvlText w:val=""/>
      <w:lvlJc w:val="left"/>
      <w:pPr>
        <w:tabs>
          <w:tab w:val="num" w:pos="2880"/>
        </w:tabs>
        <w:ind w:left="2880" w:hanging="360"/>
      </w:pPr>
      <w:rPr>
        <w:rFonts w:ascii="Wingdings" w:hAnsi="Wingdings" w:hint="default"/>
      </w:rPr>
    </w:lvl>
    <w:lvl w:ilvl="4" w:tplc="D5F019B8" w:tentative="1">
      <w:start w:val="1"/>
      <w:numFmt w:val="bullet"/>
      <w:lvlText w:val=""/>
      <w:lvlJc w:val="left"/>
      <w:pPr>
        <w:tabs>
          <w:tab w:val="num" w:pos="3600"/>
        </w:tabs>
        <w:ind w:left="3600" w:hanging="360"/>
      </w:pPr>
      <w:rPr>
        <w:rFonts w:ascii="Wingdings" w:hAnsi="Wingdings" w:hint="default"/>
      </w:rPr>
    </w:lvl>
    <w:lvl w:ilvl="5" w:tplc="FECC6746" w:tentative="1">
      <w:start w:val="1"/>
      <w:numFmt w:val="bullet"/>
      <w:lvlText w:val=""/>
      <w:lvlJc w:val="left"/>
      <w:pPr>
        <w:tabs>
          <w:tab w:val="num" w:pos="4320"/>
        </w:tabs>
        <w:ind w:left="4320" w:hanging="360"/>
      </w:pPr>
      <w:rPr>
        <w:rFonts w:ascii="Wingdings" w:hAnsi="Wingdings" w:hint="default"/>
      </w:rPr>
    </w:lvl>
    <w:lvl w:ilvl="6" w:tplc="5BD43176" w:tentative="1">
      <w:start w:val="1"/>
      <w:numFmt w:val="bullet"/>
      <w:lvlText w:val=""/>
      <w:lvlJc w:val="left"/>
      <w:pPr>
        <w:tabs>
          <w:tab w:val="num" w:pos="5040"/>
        </w:tabs>
        <w:ind w:left="5040" w:hanging="360"/>
      </w:pPr>
      <w:rPr>
        <w:rFonts w:ascii="Wingdings" w:hAnsi="Wingdings" w:hint="default"/>
      </w:rPr>
    </w:lvl>
    <w:lvl w:ilvl="7" w:tplc="03F0803C" w:tentative="1">
      <w:start w:val="1"/>
      <w:numFmt w:val="bullet"/>
      <w:lvlText w:val=""/>
      <w:lvlJc w:val="left"/>
      <w:pPr>
        <w:tabs>
          <w:tab w:val="num" w:pos="5760"/>
        </w:tabs>
        <w:ind w:left="5760" w:hanging="360"/>
      </w:pPr>
      <w:rPr>
        <w:rFonts w:ascii="Wingdings" w:hAnsi="Wingdings" w:hint="default"/>
      </w:rPr>
    </w:lvl>
    <w:lvl w:ilvl="8" w:tplc="1D1C1C2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B50CED"/>
    <w:multiLevelType w:val="hybridMultilevel"/>
    <w:tmpl w:val="FEE401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D7FA9"/>
    <w:multiLevelType w:val="hybridMultilevel"/>
    <w:tmpl w:val="888CD680"/>
    <w:lvl w:ilvl="0" w:tplc="AECEC15C">
      <w:start w:val="1"/>
      <w:numFmt w:val="bullet"/>
      <w:lvlText w:val=""/>
      <w:lvlJc w:val="left"/>
      <w:pPr>
        <w:tabs>
          <w:tab w:val="num" w:pos="720"/>
        </w:tabs>
        <w:ind w:left="720" w:hanging="360"/>
      </w:pPr>
      <w:rPr>
        <w:rFonts w:ascii="Wingdings" w:hAnsi="Wingdings" w:hint="default"/>
      </w:rPr>
    </w:lvl>
    <w:lvl w:ilvl="1" w:tplc="982E880E">
      <w:start w:val="1"/>
      <w:numFmt w:val="bullet"/>
      <w:lvlText w:val=""/>
      <w:lvlJc w:val="left"/>
      <w:pPr>
        <w:tabs>
          <w:tab w:val="num" w:pos="1440"/>
        </w:tabs>
        <w:ind w:left="1440" w:hanging="360"/>
      </w:pPr>
      <w:rPr>
        <w:rFonts w:ascii="Wingdings" w:hAnsi="Wingdings" w:hint="default"/>
      </w:rPr>
    </w:lvl>
    <w:lvl w:ilvl="2" w:tplc="29341716" w:tentative="1">
      <w:start w:val="1"/>
      <w:numFmt w:val="bullet"/>
      <w:lvlText w:val=""/>
      <w:lvlJc w:val="left"/>
      <w:pPr>
        <w:tabs>
          <w:tab w:val="num" w:pos="2160"/>
        </w:tabs>
        <w:ind w:left="2160" w:hanging="360"/>
      </w:pPr>
      <w:rPr>
        <w:rFonts w:ascii="Wingdings" w:hAnsi="Wingdings" w:hint="default"/>
      </w:rPr>
    </w:lvl>
    <w:lvl w:ilvl="3" w:tplc="ED08D65E" w:tentative="1">
      <w:start w:val="1"/>
      <w:numFmt w:val="bullet"/>
      <w:lvlText w:val=""/>
      <w:lvlJc w:val="left"/>
      <w:pPr>
        <w:tabs>
          <w:tab w:val="num" w:pos="2880"/>
        </w:tabs>
        <w:ind w:left="2880" w:hanging="360"/>
      </w:pPr>
      <w:rPr>
        <w:rFonts w:ascii="Wingdings" w:hAnsi="Wingdings" w:hint="default"/>
      </w:rPr>
    </w:lvl>
    <w:lvl w:ilvl="4" w:tplc="6EB8FCBE" w:tentative="1">
      <w:start w:val="1"/>
      <w:numFmt w:val="bullet"/>
      <w:lvlText w:val=""/>
      <w:lvlJc w:val="left"/>
      <w:pPr>
        <w:tabs>
          <w:tab w:val="num" w:pos="3600"/>
        </w:tabs>
        <w:ind w:left="3600" w:hanging="360"/>
      </w:pPr>
      <w:rPr>
        <w:rFonts w:ascii="Wingdings" w:hAnsi="Wingdings" w:hint="default"/>
      </w:rPr>
    </w:lvl>
    <w:lvl w:ilvl="5" w:tplc="95205998" w:tentative="1">
      <w:start w:val="1"/>
      <w:numFmt w:val="bullet"/>
      <w:lvlText w:val=""/>
      <w:lvlJc w:val="left"/>
      <w:pPr>
        <w:tabs>
          <w:tab w:val="num" w:pos="4320"/>
        </w:tabs>
        <w:ind w:left="4320" w:hanging="360"/>
      </w:pPr>
      <w:rPr>
        <w:rFonts w:ascii="Wingdings" w:hAnsi="Wingdings" w:hint="default"/>
      </w:rPr>
    </w:lvl>
    <w:lvl w:ilvl="6" w:tplc="B516A122" w:tentative="1">
      <w:start w:val="1"/>
      <w:numFmt w:val="bullet"/>
      <w:lvlText w:val=""/>
      <w:lvlJc w:val="left"/>
      <w:pPr>
        <w:tabs>
          <w:tab w:val="num" w:pos="5040"/>
        </w:tabs>
        <w:ind w:left="5040" w:hanging="360"/>
      </w:pPr>
      <w:rPr>
        <w:rFonts w:ascii="Wingdings" w:hAnsi="Wingdings" w:hint="default"/>
      </w:rPr>
    </w:lvl>
    <w:lvl w:ilvl="7" w:tplc="4566A83E" w:tentative="1">
      <w:start w:val="1"/>
      <w:numFmt w:val="bullet"/>
      <w:lvlText w:val=""/>
      <w:lvlJc w:val="left"/>
      <w:pPr>
        <w:tabs>
          <w:tab w:val="num" w:pos="5760"/>
        </w:tabs>
        <w:ind w:left="5760" w:hanging="360"/>
      </w:pPr>
      <w:rPr>
        <w:rFonts w:ascii="Wingdings" w:hAnsi="Wingdings" w:hint="default"/>
      </w:rPr>
    </w:lvl>
    <w:lvl w:ilvl="8" w:tplc="CC86A75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9F51FA"/>
    <w:multiLevelType w:val="multilevel"/>
    <w:tmpl w:val="34AE5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77A94"/>
    <w:multiLevelType w:val="hybridMultilevel"/>
    <w:tmpl w:val="94DA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D06B3"/>
    <w:multiLevelType w:val="hybridMultilevel"/>
    <w:tmpl w:val="34FACC36"/>
    <w:lvl w:ilvl="0" w:tplc="EC7E1E1A">
      <w:start w:val="1"/>
      <w:numFmt w:val="bullet"/>
      <w:lvlText w:val="►"/>
      <w:lvlJc w:val="left"/>
      <w:pPr>
        <w:tabs>
          <w:tab w:val="num" w:pos="720"/>
        </w:tabs>
        <w:ind w:left="720" w:hanging="360"/>
      </w:pPr>
      <w:rPr>
        <w:rFonts w:ascii="Arial" w:hAnsi="Arial" w:hint="default"/>
      </w:rPr>
    </w:lvl>
    <w:lvl w:ilvl="1" w:tplc="287A3AAE">
      <w:numFmt w:val="none"/>
      <w:lvlText w:val=""/>
      <w:lvlJc w:val="left"/>
      <w:pPr>
        <w:tabs>
          <w:tab w:val="num" w:pos="360"/>
        </w:tabs>
      </w:pPr>
    </w:lvl>
    <w:lvl w:ilvl="2" w:tplc="72860408" w:tentative="1">
      <w:start w:val="1"/>
      <w:numFmt w:val="bullet"/>
      <w:lvlText w:val="►"/>
      <w:lvlJc w:val="left"/>
      <w:pPr>
        <w:tabs>
          <w:tab w:val="num" w:pos="2160"/>
        </w:tabs>
        <w:ind w:left="2160" w:hanging="360"/>
      </w:pPr>
      <w:rPr>
        <w:rFonts w:ascii="Arial" w:hAnsi="Arial" w:hint="default"/>
      </w:rPr>
    </w:lvl>
    <w:lvl w:ilvl="3" w:tplc="E85A7FFA" w:tentative="1">
      <w:start w:val="1"/>
      <w:numFmt w:val="bullet"/>
      <w:lvlText w:val="►"/>
      <w:lvlJc w:val="left"/>
      <w:pPr>
        <w:tabs>
          <w:tab w:val="num" w:pos="2880"/>
        </w:tabs>
        <w:ind w:left="2880" w:hanging="360"/>
      </w:pPr>
      <w:rPr>
        <w:rFonts w:ascii="Arial" w:hAnsi="Arial" w:hint="default"/>
      </w:rPr>
    </w:lvl>
    <w:lvl w:ilvl="4" w:tplc="40D227A2" w:tentative="1">
      <w:start w:val="1"/>
      <w:numFmt w:val="bullet"/>
      <w:lvlText w:val="►"/>
      <w:lvlJc w:val="left"/>
      <w:pPr>
        <w:tabs>
          <w:tab w:val="num" w:pos="3600"/>
        </w:tabs>
        <w:ind w:left="3600" w:hanging="360"/>
      </w:pPr>
      <w:rPr>
        <w:rFonts w:ascii="Arial" w:hAnsi="Arial" w:hint="default"/>
      </w:rPr>
    </w:lvl>
    <w:lvl w:ilvl="5" w:tplc="B896C1D0" w:tentative="1">
      <w:start w:val="1"/>
      <w:numFmt w:val="bullet"/>
      <w:lvlText w:val="►"/>
      <w:lvlJc w:val="left"/>
      <w:pPr>
        <w:tabs>
          <w:tab w:val="num" w:pos="4320"/>
        </w:tabs>
        <w:ind w:left="4320" w:hanging="360"/>
      </w:pPr>
      <w:rPr>
        <w:rFonts w:ascii="Arial" w:hAnsi="Arial" w:hint="default"/>
      </w:rPr>
    </w:lvl>
    <w:lvl w:ilvl="6" w:tplc="FFAAAACA" w:tentative="1">
      <w:start w:val="1"/>
      <w:numFmt w:val="bullet"/>
      <w:lvlText w:val="►"/>
      <w:lvlJc w:val="left"/>
      <w:pPr>
        <w:tabs>
          <w:tab w:val="num" w:pos="5040"/>
        </w:tabs>
        <w:ind w:left="5040" w:hanging="360"/>
      </w:pPr>
      <w:rPr>
        <w:rFonts w:ascii="Arial" w:hAnsi="Arial" w:hint="default"/>
      </w:rPr>
    </w:lvl>
    <w:lvl w:ilvl="7" w:tplc="7708D342" w:tentative="1">
      <w:start w:val="1"/>
      <w:numFmt w:val="bullet"/>
      <w:lvlText w:val="►"/>
      <w:lvlJc w:val="left"/>
      <w:pPr>
        <w:tabs>
          <w:tab w:val="num" w:pos="5760"/>
        </w:tabs>
        <w:ind w:left="5760" w:hanging="360"/>
      </w:pPr>
      <w:rPr>
        <w:rFonts w:ascii="Arial" w:hAnsi="Arial" w:hint="default"/>
      </w:rPr>
    </w:lvl>
    <w:lvl w:ilvl="8" w:tplc="2A0EBB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8B92DA5"/>
    <w:multiLevelType w:val="hybridMultilevel"/>
    <w:tmpl w:val="E02CADEC"/>
    <w:lvl w:ilvl="0" w:tplc="B8DECAEE">
      <w:start w:val="1"/>
      <w:numFmt w:val="bullet"/>
      <w:lvlText w:val="►"/>
      <w:lvlJc w:val="left"/>
      <w:pPr>
        <w:tabs>
          <w:tab w:val="num" w:pos="720"/>
        </w:tabs>
        <w:ind w:left="720" w:hanging="360"/>
      </w:pPr>
      <w:rPr>
        <w:rFonts w:ascii="Arial" w:hAnsi="Arial" w:hint="default"/>
      </w:rPr>
    </w:lvl>
    <w:lvl w:ilvl="1" w:tplc="B762DD46" w:tentative="1">
      <w:start w:val="1"/>
      <w:numFmt w:val="bullet"/>
      <w:lvlText w:val="►"/>
      <w:lvlJc w:val="left"/>
      <w:pPr>
        <w:tabs>
          <w:tab w:val="num" w:pos="1440"/>
        </w:tabs>
        <w:ind w:left="1440" w:hanging="360"/>
      </w:pPr>
      <w:rPr>
        <w:rFonts w:ascii="Arial" w:hAnsi="Arial" w:hint="default"/>
      </w:rPr>
    </w:lvl>
    <w:lvl w:ilvl="2" w:tplc="82FA3130">
      <w:start w:val="1"/>
      <w:numFmt w:val="bullet"/>
      <w:lvlText w:val="►"/>
      <w:lvlJc w:val="left"/>
      <w:pPr>
        <w:tabs>
          <w:tab w:val="num" w:pos="2160"/>
        </w:tabs>
        <w:ind w:left="2160" w:hanging="360"/>
      </w:pPr>
      <w:rPr>
        <w:rFonts w:ascii="Arial" w:hAnsi="Arial" w:hint="default"/>
      </w:rPr>
    </w:lvl>
    <w:lvl w:ilvl="3" w:tplc="71123DBA">
      <w:numFmt w:val="none"/>
      <w:lvlText w:val=""/>
      <w:lvlJc w:val="left"/>
      <w:pPr>
        <w:tabs>
          <w:tab w:val="num" w:pos="360"/>
        </w:tabs>
      </w:pPr>
    </w:lvl>
    <w:lvl w:ilvl="4" w:tplc="6D0CC67A" w:tentative="1">
      <w:start w:val="1"/>
      <w:numFmt w:val="bullet"/>
      <w:lvlText w:val="►"/>
      <w:lvlJc w:val="left"/>
      <w:pPr>
        <w:tabs>
          <w:tab w:val="num" w:pos="3600"/>
        </w:tabs>
        <w:ind w:left="3600" w:hanging="360"/>
      </w:pPr>
      <w:rPr>
        <w:rFonts w:ascii="Arial" w:hAnsi="Arial" w:hint="default"/>
      </w:rPr>
    </w:lvl>
    <w:lvl w:ilvl="5" w:tplc="E06885E8" w:tentative="1">
      <w:start w:val="1"/>
      <w:numFmt w:val="bullet"/>
      <w:lvlText w:val="►"/>
      <w:lvlJc w:val="left"/>
      <w:pPr>
        <w:tabs>
          <w:tab w:val="num" w:pos="4320"/>
        </w:tabs>
        <w:ind w:left="4320" w:hanging="360"/>
      </w:pPr>
      <w:rPr>
        <w:rFonts w:ascii="Arial" w:hAnsi="Arial" w:hint="default"/>
      </w:rPr>
    </w:lvl>
    <w:lvl w:ilvl="6" w:tplc="785AA76C" w:tentative="1">
      <w:start w:val="1"/>
      <w:numFmt w:val="bullet"/>
      <w:lvlText w:val="►"/>
      <w:lvlJc w:val="left"/>
      <w:pPr>
        <w:tabs>
          <w:tab w:val="num" w:pos="5040"/>
        </w:tabs>
        <w:ind w:left="5040" w:hanging="360"/>
      </w:pPr>
      <w:rPr>
        <w:rFonts w:ascii="Arial" w:hAnsi="Arial" w:hint="default"/>
      </w:rPr>
    </w:lvl>
    <w:lvl w:ilvl="7" w:tplc="7F94DA16" w:tentative="1">
      <w:start w:val="1"/>
      <w:numFmt w:val="bullet"/>
      <w:lvlText w:val="►"/>
      <w:lvlJc w:val="left"/>
      <w:pPr>
        <w:tabs>
          <w:tab w:val="num" w:pos="5760"/>
        </w:tabs>
        <w:ind w:left="5760" w:hanging="360"/>
      </w:pPr>
      <w:rPr>
        <w:rFonts w:ascii="Arial" w:hAnsi="Arial" w:hint="default"/>
      </w:rPr>
    </w:lvl>
    <w:lvl w:ilvl="8" w:tplc="3DAE8C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DF4D83"/>
    <w:multiLevelType w:val="hybridMultilevel"/>
    <w:tmpl w:val="CA744016"/>
    <w:lvl w:ilvl="0" w:tplc="DC4E28BE">
      <w:start w:val="1"/>
      <w:numFmt w:val="bullet"/>
      <w:lvlText w:val=""/>
      <w:lvlJc w:val="left"/>
      <w:pPr>
        <w:tabs>
          <w:tab w:val="num" w:pos="720"/>
        </w:tabs>
        <w:ind w:left="720" w:hanging="360"/>
      </w:pPr>
      <w:rPr>
        <w:rFonts w:ascii="Wingdings" w:hAnsi="Wingdings" w:hint="default"/>
      </w:rPr>
    </w:lvl>
    <w:lvl w:ilvl="1" w:tplc="8A22B774" w:tentative="1">
      <w:start w:val="1"/>
      <w:numFmt w:val="bullet"/>
      <w:lvlText w:val=""/>
      <w:lvlJc w:val="left"/>
      <w:pPr>
        <w:tabs>
          <w:tab w:val="num" w:pos="1440"/>
        </w:tabs>
        <w:ind w:left="1440" w:hanging="360"/>
      </w:pPr>
      <w:rPr>
        <w:rFonts w:ascii="Wingdings" w:hAnsi="Wingdings" w:hint="default"/>
      </w:rPr>
    </w:lvl>
    <w:lvl w:ilvl="2" w:tplc="64F8183A" w:tentative="1">
      <w:start w:val="1"/>
      <w:numFmt w:val="bullet"/>
      <w:lvlText w:val=""/>
      <w:lvlJc w:val="left"/>
      <w:pPr>
        <w:tabs>
          <w:tab w:val="num" w:pos="2160"/>
        </w:tabs>
        <w:ind w:left="2160" w:hanging="360"/>
      </w:pPr>
      <w:rPr>
        <w:rFonts w:ascii="Wingdings" w:hAnsi="Wingdings" w:hint="default"/>
      </w:rPr>
    </w:lvl>
    <w:lvl w:ilvl="3" w:tplc="B07AA476">
      <w:start w:val="1"/>
      <w:numFmt w:val="bullet"/>
      <w:lvlText w:val=""/>
      <w:lvlJc w:val="left"/>
      <w:pPr>
        <w:tabs>
          <w:tab w:val="num" w:pos="2880"/>
        </w:tabs>
        <w:ind w:left="2880" w:hanging="360"/>
      </w:pPr>
      <w:rPr>
        <w:rFonts w:ascii="Wingdings" w:hAnsi="Wingdings" w:hint="default"/>
      </w:rPr>
    </w:lvl>
    <w:lvl w:ilvl="4" w:tplc="F13879C4" w:tentative="1">
      <w:start w:val="1"/>
      <w:numFmt w:val="bullet"/>
      <w:lvlText w:val=""/>
      <w:lvlJc w:val="left"/>
      <w:pPr>
        <w:tabs>
          <w:tab w:val="num" w:pos="3600"/>
        </w:tabs>
        <w:ind w:left="3600" w:hanging="360"/>
      </w:pPr>
      <w:rPr>
        <w:rFonts w:ascii="Wingdings" w:hAnsi="Wingdings" w:hint="default"/>
      </w:rPr>
    </w:lvl>
    <w:lvl w:ilvl="5" w:tplc="E982B8D6" w:tentative="1">
      <w:start w:val="1"/>
      <w:numFmt w:val="bullet"/>
      <w:lvlText w:val=""/>
      <w:lvlJc w:val="left"/>
      <w:pPr>
        <w:tabs>
          <w:tab w:val="num" w:pos="4320"/>
        </w:tabs>
        <w:ind w:left="4320" w:hanging="360"/>
      </w:pPr>
      <w:rPr>
        <w:rFonts w:ascii="Wingdings" w:hAnsi="Wingdings" w:hint="default"/>
      </w:rPr>
    </w:lvl>
    <w:lvl w:ilvl="6" w:tplc="66427AE2" w:tentative="1">
      <w:start w:val="1"/>
      <w:numFmt w:val="bullet"/>
      <w:lvlText w:val=""/>
      <w:lvlJc w:val="left"/>
      <w:pPr>
        <w:tabs>
          <w:tab w:val="num" w:pos="5040"/>
        </w:tabs>
        <w:ind w:left="5040" w:hanging="360"/>
      </w:pPr>
      <w:rPr>
        <w:rFonts w:ascii="Wingdings" w:hAnsi="Wingdings" w:hint="default"/>
      </w:rPr>
    </w:lvl>
    <w:lvl w:ilvl="7" w:tplc="CE18F764" w:tentative="1">
      <w:start w:val="1"/>
      <w:numFmt w:val="bullet"/>
      <w:lvlText w:val=""/>
      <w:lvlJc w:val="left"/>
      <w:pPr>
        <w:tabs>
          <w:tab w:val="num" w:pos="5760"/>
        </w:tabs>
        <w:ind w:left="5760" w:hanging="360"/>
      </w:pPr>
      <w:rPr>
        <w:rFonts w:ascii="Wingdings" w:hAnsi="Wingdings" w:hint="default"/>
      </w:rPr>
    </w:lvl>
    <w:lvl w:ilvl="8" w:tplc="4AFE68B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383659"/>
    <w:multiLevelType w:val="hybridMultilevel"/>
    <w:tmpl w:val="4B1847E0"/>
    <w:lvl w:ilvl="0" w:tplc="AFF61F8C">
      <w:start w:val="1"/>
      <w:numFmt w:val="bullet"/>
      <w:lvlText w:val="►"/>
      <w:lvlJc w:val="left"/>
      <w:pPr>
        <w:tabs>
          <w:tab w:val="num" w:pos="720"/>
        </w:tabs>
        <w:ind w:left="720" w:hanging="360"/>
      </w:pPr>
      <w:rPr>
        <w:rFonts w:ascii="Arial" w:hAnsi="Arial" w:hint="default"/>
      </w:rPr>
    </w:lvl>
    <w:lvl w:ilvl="1" w:tplc="C8F04682" w:tentative="1">
      <w:start w:val="1"/>
      <w:numFmt w:val="bullet"/>
      <w:lvlText w:val="►"/>
      <w:lvlJc w:val="left"/>
      <w:pPr>
        <w:tabs>
          <w:tab w:val="num" w:pos="1440"/>
        </w:tabs>
        <w:ind w:left="1440" w:hanging="360"/>
      </w:pPr>
      <w:rPr>
        <w:rFonts w:ascii="Arial" w:hAnsi="Arial" w:hint="default"/>
      </w:rPr>
    </w:lvl>
    <w:lvl w:ilvl="2" w:tplc="35905740" w:tentative="1">
      <w:start w:val="1"/>
      <w:numFmt w:val="bullet"/>
      <w:lvlText w:val="►"/>
      <w:lvlJc w:val="left"/>
      <w:pPr>
        <w:tabs>
          <w:tab w:val="num" w:pos="2160"/>
        </w:tabs>
        <w:ind w:left="2160" w:hanging="360"/>
      </w:pPr>
      <w:rPr>
        <w:rFonts w:ascii="Arial" w:hAnsi="Arial" w:hint="default"/>
      </w:rPr>
    </w:lvl>
    <w:lvl w:ilvl="3" w:tplc="83245A5A" w:tentative="1">
      <w:start w:val="1"/>
      <w:numFmt w:val="bullet"/>
      <w:lvlText w:val="►"/>
      <w:lvlJc w:val="left"/>
      <w:pPr>
        <w:tabs>
          <w:tab w:val="num" w:pos="2880"/>
        </w:tabs>
        <w:ind w:left="2880" w:hanging="360"/>
      </w:pPr>
      <w:rPr>
        <w:rFonts w:ascii="Arial" w:hAnsi="Arial" w:hint="default"/>
      </w:rPr>
    </w:lvl>
    <w:lvl w:ilvl="4" w:tplc="965E1194" w:tentative="1">
      <w:start w:val="1"/>
      <w:numFmt w:val="bullet"/>
      <w:lvlText w:val="►"/>
      <w:lvlJc w:val="left"/>
      <w:pPr>
        <w:tabs>
          <w:tab w:val="num" w:pos="3600"/>
        </w:tabs>
        <w:ind w:left="3600" w:hanging="360"/>
      </w:pPr>
      <w:rPr>
        <w:rFonts w:ascii="Arial" w:hAnsi="Arial" w:hint="default"/>
      </w:rPr>
    </w:lvl>
    <w:lvl w:ilvl="5" w:tplc="C606704C" w:tentative="1">
      <w:start w:val="1"/>
      <w:numFmt w:val="bullet"/>
      <w:lvlText w:val="►"/>
      <w:lvlJc w:val="left"/>
      <w:pPr>
        <w:tabs>
          <w:tab w:val="num" w:pos="4320"/>
        </w:tabs>
        <w:ind w:left="4320" w:hanging="360"/>
      </w:pPr>
      <w:rPr>
        <w:rFonts w:ascii="Arial" w:hAnsi="Arial" w:hint="default"/>
      </w:rPr>
    </w:lvl>
    <w:lvl w:ilvl="6" w:tplc="71AAF00A" w:tentative="1">
      <w:start w:val="1"/>
      <w:numFmt w:val="bullet"/>
      <w:lvlText w:val="►"/>
      <w:lvlJc w:val="left"/>
      <w:pPr>
        <w:tabs>
          <w:tab w:val="num" w:pos="5040"/>
        </w:tabs>
        <w:ind w:left="5040" w:hanging="360"/>
      </w:pPr>
      <w:rPr>
        <w:rFonts w:ascii="Arial" w:hAnsi="Arial" w:hint="default"/>
      </w:rPr>
    </w:lvl>
    <w:lvl w:ilvl="7" w:tplc="4D06655E" w:tentative="1">
      <w:start w:val="1"/>
      <w:numFmt w:val="bullet"/>
      <w:lvlText w:val="►"/>
      <w:lvlJc w:val="left"/>
      <w:pPr>
        <w:tabs>
          <w:tab w:val="num" w:pos="5760"/>
        </w:tabs>
        <w:ind w:left="5760" w:hanging="360"/>
      </w:pPr>
      <w:rPr>
        <w:rFonts w:ascii="Arial" w:hAnsi="Arial" w:hint="default"/>
      </w:rPr>
    </w:lvl>
    <w:lvl w:ilvl="8" w:tplc="3ACAB7B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E472E86"/>
    <w:multiLevelType w:val="hybridMultilevel"/>
    <w:tmpl w:val="FC18B14E"/>
    <w:lvl w:ilvl="0" w:tplc="778839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181731"/>
    <w:multiLevelType w:val="hybridMultilevel"/>
    <w:tmpl w:val="A10E2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7878B7"/>
    <w:multiLevelType w:val="hybridMultilevel"/>
    <w:tmpl w:val="CA022B7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2" w15:restartNumberingAfterBreak="0">
    <w:nsid w:val="2022765B"/>
    <w:multiLevelType w:val="hybridMultilevel"/>
    <w:tmpl w:val="24788020"/>
    <w:lvl w:ilvl="0" w:tplc="D6424A8E">
      <w:start w:val="1"/>
      <w:numFmt w:val="bullet"/>
      <w:lvlText w:val="►"/>
      <w:lvlJc w:val="left"/>
      <w:pPr>
        <w:tabs>
          <w:tab w:val="num" w:pos="720"/>
        </w:tabs>
        <w:ind w:left="720" w:hanging="360"/>
      </w:pPr>
      <w:rPr>
        <w:rFonts w:ascii="Arial" w:hAnsi="Arial" w:hint="default"/>
      </w:rPr>
    </w:lvl>
    <w:lvl w:ilvl="1" w:tplc="A4364664">
      <w:start w:val="1"/>
      <w:numFmt w:val="bullet"/>
      <w:lvlText w:val="►"/>
      <w:lvlJc w:val="left"/>
      <w:pPr>
        <w:tabs>
          <w:tab w:val="num" w:pos="1440"/>
        </w:tabs>
        <w:ind w:left="1440" w:hanging="360"/>
      </w:pPr>
      <w:rPr>
        <w:rFonts w:ascii="Arial" w:hAnsi="Arial" w:hint="default"/>
      </w:rPr>
    </w:lvl>
    <w:lvl w:ilvl="2" w:tplc="BE985A48">
      <w:numFmt w:val="none"/>
      <w:lvlText w:val=""/>
      <w:lvlJc w:val="left"/>
      <w:pPr>
        <w:tabs>
          <w:tab w:val="num" w:pos="360"/>
        </w:tabs>
      </w:pPr>
    </w:lvl>
    <w:lvl w:ilvl="3" w:tplc="05C6F0CC" w:tentative="1">
      <w:start w:val="1"/>
      <w:numFmt w:val="bullet"/>
      <w:lvlText w:val="►"/>
      <w:lvlJc w:val="left"/>
      <w:pPr>
        <w:tabs>
          <w:tab w:val="num" w:pos="2880"/>
        </w:tabs>
        <w:ind w:left="2880" w:hanging="360"/>
      </w:pPr>
      <w:rPr>
        <w:rFonts w:ascii="Arial" w:hAnsi="Arial" w:hint="default"/>
      </w:rPr>
    </w:lvl>
    <w:lvl w:ilvl="4" w:tplc="71AEA5D0" w:tentative="1">
      <w:start w:val="1"/>
      <w:numFmt w:val="bullet"/>
      <w:lvlText w:val="►"/>
      <w:lvlJc w:val="left"/>
      <w:pPr>
        <w:tabs>
          <w:tab w:val="num" w:pos="3600"/>
        </w:tabs>
        <w:ind w:left="3600" w:hanging="360"/>
      </w:pPr>
      <w:rPr>
        <w:rFonts w:ascii="Arial" w:hAnsi="Arial" w:hint="default"/>
      </w:rPr>
    </w:lvl>
    <w:lvl w:ilvl="5" w:tplc="AA0C1E20" w:tentative="1">
      <w:start w:val="1"/>
      <w:numFmt w:val="bullet"/>
      <w:lvlText w:val="►"/>
      <w:lvlJc w:val="left"/>
      <w:pPr>
        <w:tabs>
          <w:tab w:val="num" w:pos="4320"/>
        </w:tabs>
        <w:ind w:left="4320" w:hanging="360"/>
      </w:pPr>
      <w:rPr>
        <w:rFonts w:ascii="Arial" w:hAnsi="Arial" w:hint="default"/>
      </w:rPr>
    </w:lvl>
    <w:lvl w:ilvl="6" w:tplc="F81499D4" w:tentative="1">
      <w:start w:val="1"/>
      <w:numFmt w:val="bullet"/>
      <w:lvlText w:val="►"/>
      <w:lvlJc w:val="left"/>
      <w:pPr>
        <w:tabs>
          <w:tab w:val="num" w:pos="5040"/>
        </w:tabs>
        <w:ind w:left="5040" w:hanging="360"/>
      </w:pPr>
      <w:rPr>
        <w:rFonts w:ascii="Arial" w:hAnsi="Arial" w:hint="default"/>
      </w:rPr>
    </w:lvl>
    <w:lvl w:ilvl="7" w:tplc="DD907782" w:tentative="1">
      <w:start w:val="1"/>
      <w:numFmt w:val="bullet"/>
      <w:lvlText w:val="►"/>
      <w:lvlJc w:val="left"/>
      <w:pPr>
        <w:tabs>
          <w:tab w:val="num" w:pos="5760"/>
        </w:tabs>
        <w:ind w:left="5760" w:hanging="360"/>
      </w:pPr>
      <w:rPr>
        <w:rFonts w:ascii="Arial" w:hAnsi="Arial" w:hint="default"/>
      </w:rPr>
    </w:lvl>
    <w:lvl w:ilvl="8" w:tplc="2B34CFA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3E24BE1"/>
    <w:multiLevelType w:val="hybridMultilevel"/>
    <w:tmpl w:val="448C098E"/>
    <w:lvl w:ilvl="0" w:tplc="11868D0E">
      <w:start w:val="1"/>
      <w:numFmt w:val="bullet"/>
      <w:lvlText w:val="►"/>
      <w:lvlJc w:val="left"/>
      <w:pPr>
        <w:tabs>
          <w:tab w:val="num" w:pos="720"/>
        </w:tabs>
        <w:ind w:left="720" w:hanging="360"/>
      </w:pPr>
      <w:rPr>
        <w:rFonts w:ascii="Arial" w:hAnsi="Arial" w:hint="default"/>
      </w:rPr>
    </w:lvl>
    <w:lvl w:ilvl="1" w:tplc="C0FE6268" w:tentative="1">
      <w:start w:val="1"/>
      <w:numFmt w:val="bullet"/>
      <w:lvlText w:val="►"/>
      <w:lvlJc w:val="left"/>
      <w:pPr>
        <w:tabs>
          <w:tab w:val="num" w:pos="1440"/>
        </w:tabs>
        <w:ind w:left="1440" w:hanging="360"/>
      </w:pPr>
      <w:rPr>
        <w:rFonts w:ascii="Arial" w:hAnsi="Arial" w:hint="default"/>
      </w:rPr>
    </w:lvl>
    <w:lvl w:ilvl="2" w:tplc="C25E0432">
      <w:start w:val="1"/>
      <w:numFmt w:val="bullet"/>
      <w:lvlText w:val="►"/>
      <w:lvlJc w:val="left"/>
      <w:pPr>
        <w:tabs>
          <w:tab w:val="num" w:pos="2160"/>
        </w:tabs>
        <w:ind w:left="2160" w:hanging="360"/>
      </w:pPr>
      <w:rPr>
        <w:rFonts w:ascii="Arial" w:hAnsi="Arial" w:hint="default"/>
      </w:rPr>
    </w:lvl>
    <w:lvl w:ilvl="3" w:tplc="75E2CAE4">
      <w:numFmt w:val="none"/>
      <w:lvlText w:val=""/>
      <w:lvlJc w:val="left"/>
      <w:pPr>
        <w:tabs>
          <w:tab w:val="num" w:pos="360"/>
        </w:tabs>
      </w:pPr>
    </w:lvl>
    <w:lvl w:ilvl="4" w:tplc="3746FEBE" w:tentative="1">
      <w:start w:val="1"/>
      <w:numFmt w:val="bullet"/>
      <w:lvlText w:val="►"/>
      <w:lvlJc w:val="left"/>
      <w:pPr>
        <w:tabs>
          <w:tab w:val="num" w:pos="3600"/>
        </w:tabs>
        <w:ind w:left="3600" w:hanging="360"/>
      </w:pPr>
      <w:rPr>
        <w:rFonts w:ascii="Arial" w:hAnsi="Arial" w:hint="default"/>
      </w:rPr>
    </w:lvl>
    <w:lvl w:ilvl="5" w:tplc="6AF83234" w:tentative="1">
      <w:start w:val="1"/>
      <w:numFmt w:val="bullet"/>
      <w:lvlText w:val="►"/>
      <w:lvlJc w:val="left"/>
      <w:pPr>
        <w:tabs>
          <w:tab w:val="num" w:pos="4320"/>
        </w:tabs>
        <w:ind w:left="4320" w:hanging="360"/>
      </w:pPr>
      <w:rPr>
        <w:rFonts w:ascii="Arial" w:hAnsi="Arial" w:hint="default"/>
      </w:rPr>
    </w:lvl>
    <w:lvl w:ilvl="6" w:tplc="70084A3C" w:tentative="1">
      <w:start w:val="1"/>
      <w:numFmt w:val="bullet"/>
      <w:lvlText w:val="►"/>
      <w:lvlJc w:val="left"/>
      <w:pPr>
        <w:tabs>
          <w:tab w:val="num" w:pos="5040"/>
        </w:tabs>
        <w:ind w:left="5040" w:hanging="360"/>
      </w:pPr>
      <w:rPr>
        <w:rFonts w:ascii="Arial" w:hAnsi="Arial" w:hint="default"/>
      </w:rPr>
    </w:lvl>
    <w:lvl w:ilvl="7" w:tplc="635E7316" w:tentative="1">
      <w:start w:val="1"/>
      <w:numFmt w:val="bullet"/>
      <w:lvlText w:val="►"/>
      <w:lvlJc w:val="left"/>
      <w:pPr>
        <w:tabs>
          <w:tab w:val="num" w:pos="5760"/>
        </w:tabs>
        <w:ind w:left="5760" w:hanging="360"/>
      </w:pPr>
      <w:rPr>
        <w:rFonts w:ascii="Arial" w:hAnsi="Arial" w:hint="default"/>
      </w:rPr>
    </w:lvl>
    <w:lvl w:ilvl="8" w:tplc="B7BAD2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A067417"/>
    <w:multiLevelType w:val="hybridMultilevel"/>
    <w:tmpl w:val="1ADE35F8"/>
    <w:lvl w:ilvl="0" w:tplc="F2262942">
      <w:start w:val="1"/>
      <w:numFmt w:val="bullet"/>
      <w:lvlText w:val="►"/>
      <w:lvlJc w:val="left"/>
      <w:pPr>
        <w:tabs>
          <w:tab w:val="num" w:pos="720"/>
        </w:tabs>
        <w:ind w:left="720" w:hanging="360"/>
      </w:pPr>
      <w:rPr>
        <w:rFonts w:ascii="Arial" w:hAnsi="Arial" w:hint="default"/>
      </w:rPr>
    </w:lvl>
    <w:lvl w:ilvl="1" w:tplc="1C902DC4">
      <w:start w:val="1"/>
      <w:numFmt w:val="bullet"/>
      <w:lvlText w:val="►"/>
      <w:lvlJc w:val="left"/>
      <w:pPr>
        <w:tabs>
          <w:tab w:val="num" w:pos="1440"/>
        </w:tabs>
        <w:ind w:left="1440" w:hanging="360"/>
      </w:pPr>
      <w:rPr>
        <w:rFonts w:ascii="Arial" w:hAnsi="Arial" w:hint="default"/>
      </w:rPr>
    </w:lvl>
    <w:lvl w:ilvl="2" w:tplc="11B24A70">
      <w:numFmt w:val="none"/>
      <w:lvlText w:val=""/>
      <w:lvlJc w:val="left"/>
      <w:pPr>
        <w:tabs>
          <w:tab w:val="num" w:pos="360"/>
        </w:tabs>
      </w:pPr>
    </w:lvl>
    <w:lvl w:ilvl="3" w:tplc="434E6762" w:tentative="1">
      <w:start w:val="1"/>
      <w:numFmt w:val="bullet"/>
      <w:lvlText w:val="►"/>
      <w:lvlJc w:val="left"/>
      <w:pPr>
        <w:tabs>
          <w:tab w:val="num" w:pos="2880"/>
        </w:tabs>
        <w:ind w:left="2880" w:hanging="360"/>
      </w:pPr>
      <w:rPr>
        <w:rFonts w:ascii="Arial" w:hAnsi="Arial" w:hint="default"/>
      </w:rPr>
    </w:lvl>
    <w:lvl w:ilvl="4" w:tplc="B9AA5888" w:tentative="1">
      <w:start w:val="1"/>
      <w:numFmt w:val="bullet"/>
      <w:lvlText w:val="►"/>
      <w:lvlJc w:val="left"/>
      <w:pPr>
        <w:tabs>
          <w:tab w:val="num" w:pos="3600"/>
        </w:tabs>
        <w:ind w:left="3600" w:hanging="360"/>
      </w:pPr>
      <w:rPr>
        <w:rFonts w:ascii="Arial" w:hAnsi="Arial" w:hint="default"/>
      </w:rPr>
    </w:lvl>
    <w:lvl w:ilvl="5" w:tplc="B6E88C98" w:tentative="1">
      <w:start w:val="1"/>
      <w:numFmt w:val="bullet"/>
      <w:lvlText w:val="►"/>
      <w:lvlJc w:val="left"/>
      <w:pPr>
        <w:tabs>
          <w:tab w:val="num" w:pos="4320"/>
        </w:tabs>
        <w:ind w:left="4320" w:hanging="360"/>
      </w:pPr>
      <w:rPr>
        <w:rFonts w:ascii="Arial" w:hAnsi="Arial" w:hint="default"/>
      </w:rPr>
    </w:lvl>
    <w:lvl w:ilvl="6" w:tplc="17045DEC" w:tentative="1">
      <w:start w:val="1"/>
      <w:numFmt w:val="bullet"/>
      <w:lvlText w:val="►"/>
      <w:lvlJc w:val="left"/>
      <w:pPr>
        <w:tabs>
          <w:tab w:val="num" w:pos="5040"/>
        </w:tabs>
        <w:ind w:left="5040" w:hanging="360"/>
      </w:pPr>
      <w:rPr>
        <w:rFonts w:ascii="Arial" w:hAnsi="Arial" w:hint="default"/>
      </w:rPr>
    </w:lvl>
    <w:lvl w:ilvl="7" w:tplc="AB4276CA" w:tentative="1">
      <w:start w:val="1"/>
      <w:numFmt w:val="bullet"/>
      <w:lvlText w:val="►"/>
      <w:lvlJc w:val="left"/>
      <w:pPr>
        <w:tabs>
          <w:tab w:val="num" w:pos="5760"/>
        </w:tabs>
        <w:ind w:left="5760" w:hanging="360"/>
      </w:pPr>
      <w:rPr>
        <w:rFonts w:ascii="Arial" w:hAnsi="Arial" w:hint="default"/>
      </w:rPr>
    </w:lvl>
    <w:lvl w:ilvl="8" w:tplc="B448B57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FC2563B"/>
    <w:multiLevelType w:val="multilevel"/>
    <w:tmpl w:val="A478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70548"/>
    <w:multiLevelType w:val="hybridMultilevel"/>
    <w:tmpl w:val="848A1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746043"/>
    <w:multiLevelType w:val="hybridMultilevel"/>
    <w:tmpl w:val="791C9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0A38A9"/>
    <w:multiLevelType w:val="hybridMultilevel"/>
    <w:tmpl w:val="C5CE19FE"/>
    <w:lvl w:ilvl="0" w:tplc="9500C2F6">
      <w:start w:val="1"/>
      <w:numFmt w:val="bullet"/>
      <w:lvlText w:val=""/>
      <w:lvlJc w:val="left"/>
      <w:pPr>
        <w:tabs>
          <w:tab w:val="num" w:pos="720"/>
        </w:tabs>
        <w:ind w:left="720" w:hanging="360"/>
      </w:pPr>
      <w:rPr>
        <w:rFonts w:ascii="Wingdings" w:hAnsi="Wingdings" w:hint="default"/>
      </w:rPr>
    </w:lvl>
    <w:lvl w:ilvl="1" w:tplc="09C0522A">
      <w:start w:val="1"/>
      <w:numFmt w:val="bullet"/>
      <w:lvlText w:val=""/>
      <w:lvlJc w:val="left"/>
      <w:pPr>
        <w:tabs>
          <w:tab w:val="num" w:pos="1440"/>
        </w:tabs>
        <w:ind w:left="1440" w:hanging="360"/>
      </w:pPr>
      <w:rPr>
        <w:rFonts w:ascii="Wingdings" w:hAnsi="Wingdings" w:hint="default"/>
      </w:rPr>
    </w:lvl>
    <w:lvl w:ilvl="2" w:tplc="A88ECF62" w:tentative="1">
      <w:start w:val="1"/>
      <w:numFmt w:val="bullet"/>
      <w:lvlText w:val=""/>
      <w:lvlJc w:val="left"/>
      <w:pPr>
        <w:tabs>
          <w:tab w:val="num" w:pos="2160"/>
        </w:tabs>
        <w:ind w:left="2160" w:hanging="360"/>
      </w:pPr>
      <w:rPr>
        <w:rFonts w:ascii="Wingdings" w:hAnsi="Wingdings" w:hint="default"/>
      </w:rPr>
    </w:lvl>
    <w:lvl w:ilvl="3" w:tplc="868C1E7C" w:tentative="1">
      <w:start w:val="1"/>
      <w:numFmt w:val="bullet"/>
      <w:lvlText w:val=""/>
      <w:lvlJc w:val="left"/>
      <w:pPr>
        <w:tabs>
          <w:tab w:val="num" w:pos="2880"/>
        </w:tabs>
        <w:ind w:left="2880" w:hanging="360"/>
      </w:pPr>
      <w:rPr>
        <w:rFonts w:ascii="Wingdings" w:hAnsi="Wingdings" w:hint="default"/>
      </w:rPr>
    </w:lvl>
    <w:lvl w:ilvl="4" w:tplc="C9488BA8" w:tentative="1">
      <w:start w:val="1"/>
      <w:numFmt w:val="bullet"/>
      <w:lvlText w:val=""/>
      <w:lvlJc w:val="left"/>
      <w:pPr>
        <w:tabs>
          <w:tab w:val="num" w:pos="3600"/>
        </w:tabs>
        <w:ind w:left="3600" w:hanging="360"/>
      </w:pPr>
      <w:rPr>
        <w:rFonts w:ascii="Wingdings" w:hAnsi="Wingdings" w:hint="default"/>
      </w:rPr>
    </w:lvl>
    <w:lvl w:ilvl="5" w:tplc="4AD899D8" w:tentative="1">
      <w:start w:val="1"/>
      <w:numFmt w:val="bullet"/>
      <w:lvlText w:val=""/>
      <w:lvlJc w:val="left"/>
      <w:pPr>
        <w:tabs>
          <w:tab w:val="num" w:pos="4320"/>
        </w:tabs>
        <w:ind w:left="4320" w:hanging="360"/>
      </w:pPr>
      <w:rPr>
        <w:rFonts w:ascii="Wingdings" w:hAnsi="Wingdings" w:hint="default"/>
      </w:rPr>
    </w:lvl>
    <w:lvl w:ilvl="6" w:tplc="9732047A" w:tentative="1">
      <w:start w:val="1"/>
      <w:numFmt w:val="bullet"/>
      <w:lvlText w:val=""/>
      <w:lvlJc w:val="left"/>
      <w:pPr>
        <w:tabs>
          <w:tab w:val="num" w:pos="5040"/>
        </w:tabs>
        <w:ind w:left="5040" w:hanging="360"/>
      </w:pPr>
      <w:rPr>
        <w:rFonts w:ascii="Wingdings" w:hAnsi="Wingdings" w:hint="default"/>
      </w:rPr>
    </w:lvl>
    <w:lvl w:ilvl="7" w:tplc="26F6FA42" w:tentative="1">
      <w:start w:val="1"/>
      <w:numFmt w:val="bullet"/>
      <w:lvlText w:val=""/>
      <w:lvlJc w:val="left"/>
      <w:pPr>
        <w:tabs>
          <w:tab w:val="num" w:pos="5760"/>
        </w:tabs>
        <w:ind w:left="5760" w:hanging="360"/>
      </w:pPr>
      <w:rPr>
        <w:rFonts w:ascii="Wingdings" w:hAnsi="Wingdings" w:hint="default"/>
      </w:rPr>
    </w:lvl>
    <w:lvl w:ilvl="8" w:tplc="548A9018"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D3A183C"/>
    <w:multiLevelType w:val="hybridMultilevel"/>
    <w:tmpl w:val="EE84C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030317"/>
    <w:multiLevelType w:val="hybridMultilevel"/>
    <w:tmpl w:val="6526C21C"/>
    <w:lvl w:ilvl="0" w:tplc="F21600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763F8E"/>
    <w:multiLevelType w:val="hybridMultilevel"/>
    <w:tmpl w:val="FA74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63801"/>
    <w:multiLevelType w:val="hybridMultilevel"/>
    <w:tmpl w:val="62ACFB90"/>
    <w:lvl w:ilvl="0" w:tplc="909C57B4">
      <w:start w:val="1"/>
      <w:numFmt w:val="bullet"/>
      <w:lvlText w:val="-"/>
      <w:lvlJc w:val="left"/>
      <w:pPr>
        <w:tabs>
          <w:tab w:val="num" w:pos="720"/>
        </w:tabs>
        <w:ind w:left="720" w:hanging="360"/>
      </w:pPr>
      <w:rPr>
        <w:rFonts w:ascii="StarSymbol" w:hAnsi="StarSymbol" w:hint="default"/>
      </w:rPr>
    </w:lvl>
    <w:lvl w:ilvl="1" w:tplc="2B28077E" w:tentative="1">
      <w:start w:val="1"/>
      <w:numFmt w:val="bullet"/>
      <w:lvlText w:val="-"/>
      <w:lvlJc w:val="left"/>
      <w:pPr>
        <w:tabs>
          <w:tab w:val="num" w:pos="1440"/>
        </w:tabs>
        <w:ind w:left="1440" w:hanging="360"/>
      </w:pPr>
      <w:rPr>
        <w:rFonts w:ascii="StarSymbol" w:hAnsi="StarSymbol" w:hint="default"/>
      </w:rPr>
    </w:lvl>
    <w:lvl w:ilvl="2" w:tplc="E2A2F880" w:tentative="1">
      <w:start w:val="1"/>
      <w:numFmt w:val="bullet"/>
      <w:lvlText w:val="-"/>
      <w:lvlJc w:val="left"/>
      <w:pPr>
        <w:tabs>
          <w:tab w:val="num" w:pos="2160"/>
        </w:tabs>
        <w:ind w:left="2160" w:hanging="360"/>
      </w:pPr>
      <w:rPr>
        <w:rFonts w:ascii="StarSymbol" w:hAnsi="StarSymbol" w:hint="default"/>
      </w:rPr>
    </w:lvl>
    <w:lvl w:ilvl="3" w:tplc="EB802A78" w:tentative="1">
      <w:start w:val="1"/>
      <w:numFmt w:val="bullet"/>
      <w:lvlText w:val="-"/>
      <w:lvlJc w:val="left"/>
      <w:pPr>
        <w:tabs>
          <w:tab w:val="num" w:pos="2880"/>
        </w:tabs>
        <w:ind w:left="2880" w:hanging="360"/>
      </w:pPr>
      <w:rPr>
        <w:rFonts w:ascii="StarSymbol" w:hAnsi="StarSymbol" w:hint="default"/>
      </w:rPr>
    </w:lvl>
    <w:lvl w:ilvl="4" w:tplc="8A5EB508" w:tentative="1">
      <w:start w:val="1"/>
      <w:numFmt w:val="bullet"/>
      <w:lvlText w:val="-"/>
      <w:lvlJc w:val="left"/>
      <w:pPr>
        <w:tabs>
          <w:tab w:val="num" w:pos="3600"/>
        </w:tabs>
        <w:ind w:left="3600" w:hanging="360"/>
      </w:pPr>
      <w:rPr>
        <w:rFonts w:ascii="StarSymbol" w:hAnsi="StarSymbol" w:hint="default"/>
      </w:rPr>
    </w:lvl>
    <w:lvl w:ilvl="5" w:tplc="AB0C8686" w:tentative="1">
      <w:start w:val="1"/>
      <w:numFmt w:val="bullet"/>
      <w:lvlText w:val="-"/>
      <w:lvlJc w:val="left"/>
      <w:pPr>
        <w:tabs>
          <w:tab w:val="num" w:pos="4320"/>
        </w:tabs>
        <w:ind w:left="4320" w:hanging="360"/>
      </w:pPr>
      <w:rPr>
        <w:rFonts w:ascii="StarSymbol" w:hAnsi="StarSymbol" w:hint="default"/>
      </w:rPr>
    </w:lvl>
    <w:lvl w:ilvl="6" w:tplc="5E68299A" w:tentative="1">
      <w:start w:val="1"/>
      <w:numFmt w:val="bullet"/>
      <w:lvlText w:val="-"/>
      <w:lvlJc w:val="left"/>
      <w:pPr>
        <w:tabs>
          <w:tab w:val="num" w:pos="5040"/>
        </w:tabs>
        <w:ind w:left="5040" w:hanging="360"/>
      </w:pPr>
      <w:rPr>
        <w:rFonts w:ascii="StarSymbol" w:hAnsi="StarSymbol" w:hint="default"/>
      </w:rPr>
    </w:lvl>
    <w:lvl w:ilvl="7" w:tplc="5E065F9E" w:tentative="1">
      <w:start w:val="1"/>
      <w:numFmt w:val="bullet"/>
      <w:lvlText w:val="-"/>
      <w:lvlJc w:val="left"/>
      <w:pPr>
        <w:tabs>
          <w:tab w:val="num" w:pos="5760"/>
        </w:tabs>
        <w:ind w:left="5760" w:hanging="360"/>
      </w:pPr>
      <w:rPr>
        <w:rFonts w:ascii="StarSymbol" w:hAnsi="StarSymbol" w:hint="default"/>
      </w:rPr>
    </w:lvl>
    <w:lvl w:ilvl="8" w:tplc="C9B0192A" w:tentative="1">
      <w:start w:val="1"/>
      <w:numFmt w:val="bullet"/>
      <w:lvlText w:val="-"/>
      <w:lvlJc w:val="left"/>
      <w:pPr>
        <w:tabs>
          <w:tab w:val="num" w:pos="6480"/>
        </w:tabs>
        <w:ind w:left="6480" w:hanging="360"/>
      </w:pPr>
      <w:rPr>
        <w:rFonts w:ascii="StarSymbol" w:hAnsi="StarSymbol" w:hint="default"/>
      </w:rPr>
    </w:lvl>
  </w:abstractNum>
  <w:abstractNum w:abstractNumId="23" w15:restartNumberingAfterBreak="0">
    <w:nsid w:val="48552A51"/>
    <w:multiLevelType w:val="multilevel"/>
    <w:tmpl w:val="4DB0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A0727C5"/>
    <w:multiLevelType w:val="hybridMultilevel"/>
    <w:tmpl w:val="F330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B736B1"/>
    <w:multiLevelType w:val="hybridMultilevel"/>
    <w:tmpl w:val="3300D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355D67"/>
    <w:multiLevelType w:val="multilevel"/>
    <w:tmpl w:val="EBF80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BA1B43"/>
    <w:multiLevelType w:val="hybridMultilevel"/>
    <w:tmpl w:val="62B88F2E"/>
    <w:lvl w:ilvl="0" w:tplc="793A3166">
      <w:start w:val="1"/>
      <w:numFmt w:val="bullet"/>
      <w:lvlText w:val="►"/>
      <w:lvlJc w:val="left"/>
      <w:pPr>
        <w:tabs>
          <w:tab w:val="num" w:pos="720"/>
        </w:tabs>
        <w:ind w:left="720" w:hanging="360"/>
      </w:pPr>
      <w:rPr>
        <w:rFonts w:ascii="Arial" w:hAnsi="Arial" w:hint="default"/>
      </w:rPr>
    </w:lvl>
    <w:lvl w:ilvl="1" w:tplc="A162B43A" w:tentative="1">
      <w:start w:val="1"/>
      <w:numFmt w:val="bullet"/>
      <w:lvlText w:val="►"/>
      <w:lvlJc w:val="left"/>
      <w:pPr>
        <w:tabs>
          <w:tab w:val="num" w:pos="1440"/>
        </w:tabs>
        <w:ind w:left="1440" w:hanging="360"/>
      </w:pPr>
      <w:rPr>
        <w:rFonts w:ascii="Arial" w:hAnsi="Arial" w:hint="default"/>
      </w:rPr>
    </w:lvl>
    <w:lvl w:ilvl="2" w:tplc="865055DE">
      <w:start w:val="1"/>
      <w:numFmt w:val="bullet"/>
      <w:lvlText w:val="►"/>
      <w:lvlJc w:val="left"/>
      <w:pPr>
        <w:tabs>
          <w:tab w:val="num" w:pos="2160"/>
        </w:tabs>
        <w:ind w:left="2160" w:hanging="360"/>
      </w:pPr>
      <w:rPr>
        <w:rFonts w:ascii="Arial" w:hAnsi="Arial" w:hint="default"/>
      </w:rPr>
    </w:lvl>
    <w:lvl w:ilvl="3" w:tplc="9B4403BE">
      <w:numFmt w:val="none"/>
      <w:lvlText w:val=""/>
      <w:lvlJc w:val="left"/>
      <w:pPr>
        <w:tabs>
          <w:tab w:val="num" w:pos="360"/>
        </w:tabs>
      </w:pPr>
    </w:lvl>
    <w:lvl w:ilvl="4" w:tplc="0A9C3C12" w:tentative="1">
      <w:start w:val="1"/>
      <w:numFmt w:val="bullet"/>
      <w:lvlText w:val="►"/>
      <w:lvlJc w:val="left"/>
      <w:pPr>
        <w:tabs>
          <w:tab w:val="num" w:pos="3600"/>
        </w:tabs>
        <w:ind w:left="3600" w:hanging="360"/>
      </w:pPr>
      <w:rPr>
        <w:rFonts w:ascii="Arial" w:hAnsi="Arial" w:hint="default"/>
      </w:rPr>
    </w:lvl>
    <w:lvl w:ilvl="5" w:tplc="E1CCFD66" w:tentative="1">
      <w:start w:val="1"/>
      <w:numFmt w:val="bullet"/>
      <w:lvlText w:val="►"/>
      <w:lvlJc w:val="left"/>
      <w:pPr>
        <w:tabs>
          <w:tab w:val="num" w:pos="4320"/>
        </w:tabs>
        <w:ind w:left="4320" w:hanging="360"/>
      </w:pPr>
      <w:rPr>
        <w:rFonts w:ascii="Arial" w:hAnsi="Arial" w:hint="default"/>
      </w:rPr>
    </w:lvl>
    <w:lvl w:ilvl="6" w:tplc="F1FE624E" w:tentative="1">
      <w:start w:val="1"/>
      <w:numFmt w:val="bullet"/>
      <w:lvlText w:val="►"/>
      <w:lvlJc w:val="left"/>
      <w:pPr>
        <w:tabs>
          <w:tab w:val="num" w:pos="5040"/>
        </w:tabs>
        <w:ind w:left="5040" w:hanging="360"/>
      </w:pPr>
      <w:rPr>
        <w:rFonts w:ascii="Arial" w:hAnsi="Arial" w:hint="default"/>
      </w:rPr>
    </w:lvl>
    <w:lvl w:ilvl="7" w:tplc="A014A738" w:tentative="1">
      <w:start w:val="1"/>
      <w:numFmt w:val="bullet"/>
      <w:lvlText w:val="►"/>
      <w:lvlJc w:val="left"/>
      <w:pPr>
        <w:tabs>
          <w:tab w:val="num" w:pos="5760"/>
        </w:tabs>
        <w:ind w:left="5760" w:hanging="360"/>
      </w:pPr>
      <w:rPr>
        <w:rFonts w:ascii="Arial" w:hAnsi="Arial" w:hint="default"/>
      </w:rPr>
    </w:lvl>
    <w:lvl w:ilvl="8" w:tplc="A49A585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86959F8"/>
    <w:multiLevelType w:val="hybridMultilevel"/>
    <w:tmpl w:val="03EAA7B6"/>
    <w:lvl w:ilvl="0" w:tplc="68FCFD98">
      <w:start w:val="1"/>
      <w:numFmt w:val="bullet"/>
      <w:lvlText w:val="►"/>
      <w:lvlJc w:val="left"/>
      <w:pPr>
        <w:tabs>
          <w:tab w:val="num" w:pos="720"/>
        </w:tabs>
        <w:ind w:left="720" w:hanging="360"/>
      </w:pPr>
      <w:rPr>
        <w:rFonts w:ascii="Arial" w:hAnsi="Arial" w:hint="default"/>
      </w:rPr>
    </w:lvl>
    <w:lvl w:ilvl="1" w:tplc="707473D8">
      <w:start w:val="1"/>
      <w:numFmt w:val="bullet"/>
      <w:lvlText w:val="►"/>
      <w:lvlJc w:val="left"/>
      <w:pPr>
        <w:tabs>
          <w:tab w:val="num" w:pos="1440"/>
        </w:tabs>
        <w:ind w:left="1440" w:hanging="360"/>
      </w:pPr>
      <w:rPr>
        <w:rFonts w:ascii="Arial" w:hAnsi="Arial" w:hint="default"/>
      </w:rPr>
    </w:lvl>
    <w:lvl w:ilvl="2" w:tplc="ACD03DF8">
      <w:numFmt w:val="none"/>
      <w:lvlText w:val=""/>
      <w:lvlJc w:val="left"/>
      <w:pPr>
        <w:tabs>
          <w:tab w:val="num" w:pos="360"/>
        </w:tabs>
      </w:pPr>
    </w:lvl>
    <w:lvl w:ilvl="3" w:tplc="BE985532" w:tentative="1">
      <w:start w:val="1"/>
      <w:numFmt w:val="bullet"/>
      <w:lvlText w:val="►"/>
      <w:lvlJc w:val="left"/>
      <w:pPr>
        <w:tabs>
          <w:tab w:val="num" w:pos="2880"/>
        </w:tabs>
        <w:ind w:left="2880" w:hanging="360"/>
      </w:pPr>
      <w:rPr>
        <w:rFonts w:ascii="Arial" w:hAnsi="Arial" w:hint="default"/>
      </w:rPr>
    </w:lvl>
    <w:lvl w:ilvl="4" w:tplc="F2B2592A" w:tentative="1">
      <w:start w:val="1"/>
      <w:numFmt w:val="bullet"/>
      <w:lvlText w:val="►"/>
      <w:lvlJc w:val="left"/>
      <w:pPr>
        <w:tabs>
          <w:tab w:val="num" w:pos="3600"/>
        </w:tabs>
        <w:ind w:left="3600" w:hanging="360"/>
      </w:pPr>
      <w:rPr>
        <w:rFonts w:ascii="Arial" w:hAnsi="Arial" w:hint="default"/>
      </w:rPr>
    </w:lvl>
    <w:lvl w:ilvl="5" w:tplc="085857CE" w:tentative="1">
      <w:start w:val="1"/>
      <w:numFmt w:val="bullet"/>
      <w:lvlText w:val="►"/>
      <w:lvlJc w:val="left"/>
      <w:pPr>
        <w:tabs>
          <w:tab w:val="num" w:pos="4320"/>
        </w:tabs>
        <w:ind w:left="4320" w:hanging="360"/>
      </w:pPr>
      <w:rPr>
        <w:rFonts w:ascii="Arial" w:hAnsi="Arial" w:hint="default"/>
      </w:rPr>
    </w:lvl>
    <w:lvl w:ilvl="6" w:tplc="D46E4232" w:tentative="1">
      <w:start w:val="1"/>
      <w:numFmt w:val="bullet"/>
      <w:lvlText w:val="►"/>
      <w:lvlJc w:val="left"/>
      <w:pPr>
        <w:tabs>
          <w:tab w:val="num" w:pos="5040"/>
        </w:tabs>
        <w:ind w:left="5040" w:hanging="360"/>
      </w:pPr>
      <w:rPr>
        <w:rFonts w:ascii="Arial" w:hAnsi="Arial" w:hint="default"/>
      </w:rPr>
    </w:lvl>
    <w:lvl w:ilvl="7" w:tplc="019AEEC8" w:tentative="1">
      <w:start w:val="1"/>
      <w:numFmt w:val="bullet"/>
      <w:lvlText w:val="►"/>
      <w:lvlJc w:val="left"/>
      <w:pPr>
        <w:tabs>
          <w:tab w:val="num" w:pos="5760"/>
        </w:tabs>
        <w:ind w:left="5760" w:hanging="360"/>
      </w:pPr>
      <w:rPr>
        <w:rFonts w:ascii="Arial" w:hAnsi="Arial" w:hint="default"/>
      </w:rPr>
    </w:lvl>
    <w:lvl w:ilvl="8" w:tplc="0908CC2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93A2D7D"/>
    <w:multiLevelType w:val="multilevel"/>
    <w:tmpl w:val="BE66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7534AA"/>
    <w:multiLevelType w:val="hybridMultilevel"/>
    <w:tmpl w:val="8F2651F4"/>
    <w:lvl w:ilvl="0" w:tplc="54E6505E">
      <w:start w:val="1"/>
      <w:numFmt w:val="bullet"/>
      <w:lvlText w:val="►"/>
      <w:lvlJc w:val="left"/>
      <w:pPr>
        <w:tabs>
          <w:tab w:val="num" w:pos="720"/>
        </w:tabs>
        <w:ind w:left="720" w:hanging="360"/>
      </w:pPr>
      <w:rPr>
        <w:rFonts w:ascii="Arial" w:hAnsi="Arial" w:hint="default"/>
      </w:rPr>
    </w:lvl>
    <w:lvl w:ilvl="1" w:tplc="8FDE9906" w:tentative="1">
      <w:start w:val="1"/>
      <w:numFmt w:val="bullet"/>
      <w:lvlText w:val="►"/>
      <w:lvlJc w:val="left"/>
      <w:pPr>
        <w:tabs>
          <w:tab w:val="num" w:pos="1440"/>
        </w:tabs>
        <w:ind w:left="1440" w:hanging="360"/>
      </w:pPr>
      <w:rPr>
        <w:rFonts w:ascii="Arial" w:hAnsi="Arial" w:hint="default"/>
      </w:rPr>
    </w:lvl>
    <w:lvl w:ilvl="2" w:tplc="E0547A96">
      <w:start w:val="1"/>
      <w:numFmt w:val="bullet"/>
      <w:lvlText w:val="►"/>
      <w:lvlJc w:val="left"/>
      <w:pPr>
        <w:tabs>
          <w:tab w:val="num" w:pos="2160"/>
        </w:tabs>
        <w:ind w:left="2160" w:hanging="360"/>
      </w:pPr>
      <w:rPr>
        <w:rFonts w:ascii="Arial" w:hAnsi="Arial" w:hint="default"/>
      </w:rPr>
    </w:lvl>
    <w:lvl w:ilvl="3" w:tplc="65909E34">
      <w:numFmt w:val="none"/>
      <w:lvlText w:val=""/>
      <w:lvlJc w:val="left"/>
      <w:pPr>
        <w:tabs>
          <w:tab w:val="num" w:pos="360"/>
        </w:tabs>
      </w:pPr>
    </w:lvl>
    <w:lvl w:ilvl="4" w:tplc="ADB0ABAA" w:tentative="1">
      <w:start w:val="1"/>
      <w:numFmt w:val="bullet"/>
      <w:lvlText w:val="►"/>
      <w:lvlJc w:val="left"/>
      <w:pPr>
        <w:tabs>
          <w:tab w:val="num" w:pos="3600"/>
        </w:tabs>
        <w:ind w:left="3600" w:hanging="360"/>
      </w:pPr>
      <w:rPr>
        <w:rFonts w:ascii="Arial" w:hAnsi="Arial" w:hint="default"/>
      </w:rPr>
    </w:lvl>
    <w:lvl w:ilvl="5" w:tplc="3F6ECD34" w:tentative="1">
      <w:start w:val="1"/>
      <w:numFmt w:val="bullet"/>
      <w:lvlText w:val="►"/>
      <w:lvlJc w:val="left"/>
      <w:pPr>
        <w:tabs>
          <w:tab w:val="num" w:pos="4320"/>
        </w:tabs>
        <w:ind w:left="4320" w:hanging="360"/>
      </w:pPr>
      <w:rPr>
        <w:rFonts w:ascii="Arial" w:hAnsi="Arial" w:hint="default"/>
      </w:rPr>
    </w:lvl>
    <w:lvl w:ilvl="6" w:tplc="C56E92BA" w:tentative="1">
      <w:start w:val="1"/>
      <w:numFmt w:val="bullet"/>
      <w:lvlText w:val="►"/>
      <w:lvlJc w:val="left"/>
      <w:pPr>
        <w:tabs>
          <w:tab w:val="num" w:pos="5040"/>
        </w:tabs>
        <w:ind w:left="5040" w:hanging="360"/>
      </w:pPr>
      <w:rPr>
        <w:rFonts w:ascii="Arial" w:hAnsi="Arial" w:hint="default"/>
      </w:rPr>
    </w:lvl>
    <w:lvl w:ilvl="7" w:tplc="61A455AA" w:tentative="1">
      <w:start w:val="1"/>
      <w:numFmt w:val="bullet"/>
      <w:lvlText w:val="►"/>
      <w:lvlJc w:val="left"/>
      <w:pPr>
        <w:tabs>
          <w:tab w:val="num" w:pos="5760"/>
        </w:tabs>
        <w:ind w:left="5760" w:hanging="360"/>
      </w:pPr>
      <w:rPr>
        <w:rFonts w:ascii="Arial" w:hAnsi="Arial" w:hint="default"/>
      </w:rPr>
    </w:lvl>
    <w:lvl w:ilvl="8" w:tplc="B9A225A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EEB6D06"/>
    <w:multiLevelType w:val="hybridMultilevel"/>
    <w:tmpl w:val="BDAC0B3E"/>
    <w:lvl w:ilvl="0" w:tplc="8CB68B6A">
      <w:start w:val="1"/>
      <w:numFmt w:val="bullet"/>
      <w:lvlText w:val=""/>
      <w:lvlJc w:val="left"/>
      <w:pPr>
        <w:tabs>
          <w:tab w:val="num" w:pos="720"/>
        </w:tabs>
        <w:ind w:left="720" w:hanging="360"/>
      </w:pPr>
      <w:rPr>
        <w:rFonts w:ascii="Wingdings" w:hAnsi="Wingdings" w:hint="default"/>
      </w:rPr>
    </w:lvl>
    <w:lvl w:ilvl="1" w:tplc="E7B22338" w:tentative="1">
      <w:start w:val="1"/>
      <w:numFmt w:val="bullet"/>
      <w:lvlText w:val=""/>
      <w:lvlJc w:val="left"/>
      <w:pPr>
        <w:tabs>
          <w:tab w:val="num" w:pos="1440"/>
        </w:tabs>
        <w:ind w:left="1440" w:hanging="360"/>
      </w:pPr>
      <w:rPr>
        <w:rFonts w:ascii="Wingdings" w:hAnsi="Wingdings" w:hint="default"/>
      </w:rPr>
    </w:lvl>
    <w:lvl w:ilvl="2" w:tplc="9588E9F6">
      <w:start w:val="1"/>
      <w:numFmt w:val="bullet"/>
      <w:lvlText w:val=""/>
      <w:lvlJc w:val="left"/>
      <w:pPr>
        <w:tabs>
          <w:tab w:val="num" w:pos="2160"/>
        </w:tabs>
        <w:ind w:left="2160" w:hanging="360"/>
      </w:pPr>
      <w:rPr>
        <w:rFonts w:ascii="Wingdings" w:hAnsi="Wingdings" w:hint="default"/>
      </w:rPr>
    </w:lvl>
    <w:lvl w:ilvl="3" w:tplc="27CC0142" w:tentative="1">
      <w:start w:val="1"/>
      <w:numFmt w:val="bullet"/>
      <w:lvlText w:val=""/>
      <w:lvlJc w:val="left"/>
      <w:pPr>
        <w:tabs>
          <w:tab w:val="num" w:pos="2880"/>
        </w:tabs>
        <w:ind w:left="2880" w:hanging="360"/>
      </w:pPr>
      <w:rPr>
        <w:rFonts w:ascii="Wingdings" w:hAnsi="Wingdings" w:hint="default"/>
      </w:rPr>
    </w:lvl>
    <w:lvl w:ilvl="4" w:tplc="A62A3FAC" w:tentative="1">
      <w:start w:val="1"/>
      <w:numFmt w:val="bullet"/>
      <w:lvlText w:val=""/>
      <w:lvlJc w:val="left"/>
      <w:pPr>
        <w:tabs>
          <w:tab w:val="num" w:pos="3600"/>
        </w:tabs>
        <w:ind w:left="3600" w:hanging="360"/>
      </w:pPr>
      <w:rPr>
        <w:rFonts w:ascii="Wingdings" w:hAnsi="Wingdings" w:hint="default"/>
      </w:rPr>
    </w:lvl>
    <w:lvl w:ilvl="5" w:tplc="FD506F08" w:tentative="1">
      <w:start w:val="1"/>
      <w:numFmt w:val="bullet"/>
      <w:lvlText w:val=""/>
      <w:lvlJc w:val="left"/>
      <w:pPr>
        <w:tabs>
          <w:tab w:val="num" w:pos="4320"/>
        </w:tabs>
        <w:ind w:left="4320" w:hanging="360"/>
      </w:pPr>
      <w:rPr>
        <w:rFonts w:ascii="Wingdings" w:hAnsi="Wingdings" w:hint="default"/>
      </w:rPr>
    </w:lvl>
    <w:lvl w:ilvl="6" w:tplc="FC2CD9A2" w:tentative="1">
      <w:start w:val="1"/>
      <w:numFmt w:val="bullet"/>
      <w:lvlText w:val=""/>
      <w:lvlJc w:val="left"/>
      <w:pPr>
        <w:tabs>
          <w:tab w:val="num" w:pos="5040"/>
        </w:tabs>
        <w:ind w:left="5040" w:hanging="360"/>
      </w:pPr>
      <w:rPr>
        <w:rFonts w:ascii="Wingdings" w:hAnsi="Wingdings" w:hint="default"/>
      </w:rPr>
    </w:lvl>
    <w:lvl w:ilvl="7" w:tplc="A9B860EC" w:tentative="1">
      <w:start w:val="1"/>
      <w:numFmt w:val="bullet"/>
      <w:lvlText w:val=""/>
      <w:lvlJc w:val="left"/>
      <w:pPr>
        <w:tabs>
          <w:tab w:val="num" w:pos="5760"/>
        </w:tabs>
        <w:ind w:left="5760" w:hanging="360"/>
      </w:pPr>
      <w:rPr>
        <w:rFonts w:ascii="Wingdings" w:hAnsi="Wingdings" w:hint="default"/>
      </w:rPr>
    </w:lvl>
    <w:lvl w:ilvl="8" w:tplc="CAE68566"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1231DD5"/>
    <w:multiLevelType w:val="hybridMultilevel"/>
    <w:tmpl w:val="356A8984"/>
    <w:lvl w:ilvl="0" w:tplc="F00EEC4A">
      <w:start w:val="1"/>
      <w:numFmt w:val="bullet"/>
      <w:lvlText w:val="-"/>
      <w:lvlJc w:val="left"/>
      <w:pPr>
        <w:tabs>
          <w:tab w:val="num" w:pos="720"/>
        </w:tabs>
        <w:ind w:left="720" w:hanging="360"/>
      </w:pPr>
      <w:rPr>
        <w:rFonts w:ascii="StarSymbol" w:hAnsi="StarSymbol" w:hint="default"/>
      </w:rPr>
    </w:lvl>
    <w:lvl w:ilvl="1" w:tplc="632A99B2" w:tentative="1">
      <w:start w:val="1"/>
      <w:numFmt w:val="bullet"/>
      <w:lvlText w:val="-"/>
      <w:lvlJc w:val="left"/>
      <w:pPr>
        <w:tabs>
          <w:tab w:val="num" w:pos="1440"/>
        </w:tabs>
        <w:ind w:left="1440" w:hanging="360"/>
      </w:pPr>
      <w:rPr>
        <w:rFonts w:ascii="StarSymbol" w:hAnsi="StarSymbol" w:hint="default"/>
      </w:rPr>
    </w:lvl>
    <w:lvl w:ilvl="2" w:tplc="D3C273A2" w:tentative="1">
      <w:start w:val="1"/>
      <w:numFmt w:val="bullet"/>
      <w:lvlText w:val="-"/>
      <w:lvlJc w:val="left"/>
      <w:pPr>
        <w:tabs>
          <w:tab w:val="num" w:pos="2160"/>
        </w:tabs>
        <w:ind w:left="2160" w:hanging="360"/>
      </w:pPr>
      <w:rPr>
        <w:rFonts w:ascii="StarSymbol" w:hAnsi="StarSymbol" w:hint="default"/>
      </w:rPr>
    </w:lvl>
    <w:lvl w:ilvl="3" w:tplc="7788087E" w:tentative="1">
      <w:start w:val="1"/>
      <w:numFmt w:val="bullet"/>
      <w:lvlText w:val="-"/>
      <w:lvlJc w:val="left"/>
      <w:pPr>
        <w:tabs>
          <w:tab w:val="num" w:pos="2880"/>
        </w:tabs>
        <w:ind w:left="2880" w:hanging="360"/>
      </w:pPr>
      <w:rPr>
        <w:rFonts w:ascii="StarSymbol" w:hAnsi="StarSymbol" w:hint="default"/>
      </w:rPr>
    </w:lvl>
    <w:lvl w:ilvl="4" w:tplc="3996C0A6" w:tentative="1">
      <w:start w:val="1"/>
      <w:numFmt w:val="bullet"/>
      <w:lvlText w:val="-"/>
      <w:lvlJc w:val="left"/>
      <w:pPr>
        <w:tabs>
          <w:tab w:val="num" w:pos="3600"/>
        </w:tabs>
        <w:ind w:left="3600" w:hanging="360"/>
      </w:pPr>
      <w:rPr>
        <w:rFonts w:ascii="StarSymbol" w:hAnsi="StarSymbol" w:hint="default"/>
      </w:rPr>
    </w:lvl>
    <w:lvl w:ilvl="5" w:tplc="10E09D02" w:tentative="1">
      <w:start w:val="1"/>
      <w:numFmt w:val="bullet"/>
      <w:lvlText w:val="-"/>
      <w:lvlJc w:val="left"/>
      <w:pPr>
        <w:tabs>
          <w:tab w:val="num" w:pos="4320"/>
        </w:tabs>
        <w:ind w:left="4320" w:hanging="360"/>
      </w:pPr>
      <w:rPr>
        <w:rFonts w:ascii="StarSymbol" w:hAnsi="StarSymbol" w:hint="default"/>
      </w:rPr>
    </w:lvl>
    <w:lvl w:ilvl="6" w:tplc="D9A62D30" w:tentative="1">
      <w:start w:val="1"/>
      <w:numFmt w:val="bullet"/>
      <w:lvlText w:val="-"/>
      <w:lvlJc w:val="left"/>
      <w:pPr>
        <w:tabs>
          <w:tab w:val="num" w:pos="5040"/>
        </w:tabs>
        <w:ind w:left="5040" w:hanging="360"/>
      </w:pPr>
      <w:rPr>
        <w:rFonts w:ascii="StarSymbol" w:hAnsi="StarSymbol" w:hint="default"/>
      </w:rPr>
    </w:lvl>
    <w:lvl w:ilvl="7" w:tplc="165C27DE" w:tentative="1">
      <w:start w:val="1"/>
      <w:numFmt w:val="bullet"/>
      <w:lvlText w:val="-"/>
      <w:lvlJc w:val="left"/>
      <w:pPr>
        <w:tabs>
          <w:tab w:val="num" w:pos="5760"/>
        </w:tabs>
        <w:ind w:left="5760" w:hanging="360"/>
      </w:pPr>
      <w:rPr>
        <w:rFonts w:ascii="StarSymbol" w:hAnsi="StarSymbol" w:hint="default"/>
      </w:rPr>
    </w:lvl>
    <w:lvl w:ilvl="8" w:tplc="E716C346" w:tentative="1">
      <w:start w:val="1"/>
      <w:numFmt w:val="bullet"/>
      <w:lvlText w:val="-"/>
      <w:lvlJc w:val="left"/>
      <w:pPr>
        <w:tabs>
          <w:tab w:val="num" w:pos="6480"/>
        </w:tabs>
        <w:ind w:left="6480" w:hanging="360"/>
      </w:pPr>
      <w:rPr>
        <w:rFonts w:ascii="StarSymbol" w:hAnsi="StarSymbol" w:hint="default"/>
      </w:rPr>
    </w:lvl>
  </w:abstractNum>
  <w:abstractNum w:abstractNumId="33" w15:restartNumberingAfterBreak="0">
    <w:nsid w:val="71E76A85"/>
    <w:multiLevelType w:val="hybridMultilevel"/>
    <w:tmpl w:val="8D84666E"/>
    <w:lvl w:ilvl="0" w:tplc="FB9C3F92">
      <w:start w:val="1"/>
      <w:numFmt w:val="bullet"/>
      <w:lvlText w:val="►"/>
      <w:lvlJc w:val="left"/>
      <w:pPr>
        <w:tabs>
          <w:tab w:val="num" w:pos="720"/>
        </w:tabs>
        <w:ind w:left="720" w:hanging="360"/>
      </w:pPr>
      <w:rPr>
        <w:rFonts w:ascii="Arial" w:hAnsi="Arial" w:hint="default"/>
      </w:rPr>
    </w:lvl>
    <w:lvl w:ilvl="1" w:tplc="30BC01D0" w:tentative="1">
      <w:start w:val="1"/>
      <w:numFmt w:val="bullet"/>
      <w:lvlText w:val="►"/>
      <w:lvlJc w:val="left"/>
      <w:pPr>
        <w:tabs>
          <w:tab w:val="num" w:pos="1440"/>
        </w:tabs>
        <w:ind w:left="1440" w:hanging="360"/>
      </w:pPr>
      <w:rPr>
        <w:rFonts w:ascii="Arial" w:hAnsi="Arial" w:hint="default"/>
      </w:rPr>
    </w:lvl>
    <w:lvl w:ilvl="2" w:tplc="D4FA310E">
      <w:start w:val="1"/>
      <w:numFmt w:val="bullet"/>
      <w:lvlText w:val="►"/>
      <w:lvlJc w:val="left"/>
      <w:pPr>
        <w:tabs>
          <w:tab w:val="num" w:pos="2160"/>
        </w:tabs>
        <w:ind w:left="2160" w:hanging="360"/>
      </w:pPr>
      <w:rPr>
        <w:rFonts w:ascii="Arial" w:hAnsi="Arial" w:hint="default"/>
      </w:rPr>
    </w:lvl>
    <w:lvl w:ilvl="3" w:tplc="6BCC02B4">
      <w:numFmt w:val="none"/>
      <w:lvlText w:val=""/>
      <w:lvlJc w:val="left"/>
      <w:pPr>
        <w:tabs>
          <w:tab w:val="num" w:pos="360"/>
        </w:tabs>
      </w:pPr>
    </w:lvl>
    <w:lvl w:ilvl="4" w:tplc="EC5A01E2" w:tentative="1">
      <w:start w:val="1"/>
      <w:numFmt w:val="bullet"/>
      <w:lvlText w:val="►"/>
      <w:lvlJc w:val="left"/>
      <w:pPr>
        <w:tabs>
          <w:tab w:val="num" w:pos="3600"/>
        </w:tabs>
        <w:ind w:left="3600" w:hanging="360"/>
      </w:pPr>
      <w:rPr>
        <w:rFonts w:ascii="Arial" w:hAnsi="Arial" w:hint="default"/>
      </w:rPr>
    </w:lvl>
    <w:lvl w:ilvl="5" w:tplc="A808D968" w:tentative="1">
      <w:start w:val="1"/>
      <w:numFmt w:val="bullet"/>
      <w:lvlText w:val="►"/>
      <w:lvlJc w:val="left"/>
      <w:pPr>
        <w:tabs>
          <w:tab w:val="num" w:pos="4320"/>
        </w:tabs>
        <w:ind w:left="4320" w:hanging="360"/>
      </w:pPr>
      <w:rPr>
        <w:rFonts w:ascii="Arial" w:hAnsi="Arial" w:hint="default"/>
      </w:rPr>
    </w:lvl>
    <w:lvl w:ilvl="6" w:tplc="258A6E04" w:tentative="1">
      <w:start w:val="1"/>
      <w:numFmt w:val="bullet"/>
      <w:lvlText w:val="►"/>
      <w:lvlJc w:val="left"/>
      <w:pPr>
        <w:tabs>
          <w:tab w:val="num" w:pos="5040"/>
        </w:tabs>
        <w:ind w:left="5040" w:hanging="360"/>
      </w:pPr>
      <w:rPr>
        <w:rFonts w:ascii="Arial" w:hAnsi="Arial" w:hint="default"/>
      </w:rPr>
    </w:lvl>
    <w:lvl w:ilvl="7" w:tplc="016E2E6C" w:tentative="1">
      <w:start w:val="1"/>
      <w:numFmt w:val="bullet"/>
      <w:lvlText w:val="►"/>
      <w:lvlJc w:val="left"/>
      <w:pPr>
        <w:tabs>
          <w:tab w:val="num" w:pos="5760"/>
        </w:tabs>
        <w:ind w:left="5760" w:hanging="360"/>
      </w:pPr>
      <w:rPr>
        <w:rFonts w:ascii="Arial" w:hAnsi="Arial" w:hint="default"/>
      </w:rPr>
    </w:lvl>
    <w:lvl w:ilvl="8" w:tplc="420630E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1E824A3"/>
    <w:multiLevelType w:val="hybridMultilevel"/>
    <w:tmpl w:val="E3745C76"/>
    <w:lvl w:ilvl="0" w:tplc="AD9CEF94">
      <w:start w:val="1"/>
      <w:numFmt w:val="bullet"/>
      <w:lvlText w:val="►"/>
      <w:lvlJc w:val="left"/>
      <w:pPr>
        <w:tabs>
          <w:tab w:val="num" w:pos="720"/>
        </w:tabs>
        <w:ind w:left="720" w:hanging="360"/>
      </w:pPr>
      <w:rPr>
        <w:rFonts w:ascii="Arial" w:hAnsi="Arial" w:hint="default"/>
      </w:rPr>
    </w:lvl>
    <w:lvl w:ilvl="1" w:tplc="C77ED058" w:tentative="1">
      <w:start w:val="1"/>
      <w:numFmt w:val="bullet"/>
      <w:lvlText w:val="►"/>
      <w:lvlJc w:val="left"/>
      <w:pPr>
        <w:tabs>
          <w:tab w:val="num" w:pos="1440"/>
        </w:tabs>
        <w:ind w:left="1440" w:hanging="360"/>
      </w:pPr>
      <w:rPr>
        <w:rFonts w:ascii="Arial" w:hAnsi="Arial" w:hint="default"/>
      </w:rPr>
    </w:lvl>
    <w:lvl w:ilvl="2" w:tplc="57E69694">
      <w:start w:val="1"/>
      <w:numFmt w:val="bullet"/>
      <w:lvlText w:val="►"/>
      <w:lvlJc w:val="left"/>
      <w:pPr>
        <w:tabs>
          <w:tab w:val="num" w:pos="2160"/>
        </w:tabs>
        <w:ind w:left="2160" w:hanging="360"/>
      </w:pPr>
      <w:rPr>
        <w:rFonts w:ascii="Arial" w:hAnsi="Arial" w:hint="default"/>
      </w:rPr>
    </w:lvl>
    <w:lvl w:ilvl="3" w:tplc="20E456AE">
      <w:numFmt w:val="none"/>
      <w:lvlText w:val=""/>
      <w:lvlJc w:val="left"/>
      <w:pPr>
        <w:tabs>
          <w:tab w:val="num" w:pos="360"/>
        </w:tabs>
      </w:pPr>
    </w:lvl>
    <w:lvl w:ilvl="4" w:tplc="BD5C24FC" w:tentative="1">
      <w:start w:val="1"/>
      <w:numFmt w:val="bullet"/>
      <w:lvlText w:val="►"/>
      <w:lvlJc w:val="left"/>
      <w:pPr>
        <w:tabs>
          <w:tab w:val="num" w:pos="3600"/>
        </w:tabs>
        <w:ind w:left="3600" w:hanging="360"/>
      </w:pPr>
      <w:rPr>
        <w:rFonts w:ascii="Arial" w:hAnsi="Arial" w:hint="default"/>
      </w:rPr>
    </w:lvl>
    <w:lvl w:ilvl="5" w:tplc="475E62AA" w:tentative="1">
      <w:start w:val="1"/>
      <w:numFmt w:val="bullet"/>
      <w:lvlText w:val="►"/>
      <w:lvlJc w:val="left"/>
      <w:pPr>
        <w:tabs>
          <w:tab w:val="num" w:pos="4320"/>
        </w:tabs>
        <w:ind w:left="4320" w:hanging="360"/>
      </w:pPr>
      <w:rPr>
        <w:rFonts w:ascii="Arial" w:hAnsi="Arial" w:hint="default"/>
      </w:rPr>
    </w:lvl>
    <w:lvl w:ilvl="6" w:tplc="679EA788" w:tentative="1">
      <w:start w:val="1"/>
      <w:numFmt w:val="bullet"/>
      <w:lvlText w:val="►"/>
      <w:lvlJc w:val="left"/>
      <w:pPr>
        <w:tabs>
          <w:tab w:val="num" w:pos="5040"/>
        </w:tabs>
        <w:ind w:left="5040" w:hanging="360"/>
      </w:pPr>
      <w:rPr>
        <w:rFonts w:ascii="Arial" w:hAnsi="Arial" w:hint="default"/>
      </w:rPr>
    </w:lvl>
    <w:lvl w:ilvl="7" w:tplc="9C2CD28C" w:tentative="1">
      <w:start w:val="1"/>
      <w:numFmt w:val="bullet"/>
      <w:lvlText w:val="►"/>
      <w:lvlJc w:val="left"/>
      <w:pPr>
        <w:tabs>
          <w:tab w:val="num" w:pos="5760"/>
        </w:tabs>
        <w:ind w:left="5760" w:hanging="360"/>
      </w:pPr>
      <w:rPr>
        <w:rFonts w:ascii="Arial" w:hAnsi="Arial" w:hint="default"/>
      </w:rPr>
    </w:lvl>
    <w:lvl w:ilvl="8" w:tplc="C7A4703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6852592"/>
    <w:multiLevelType w:val="multilevel"/>
    <w:tmpl w:val="01C8C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5"/>
  </w:num>
  <w:num w:numId="5">
    <w:abstractNumId w:val="18"/>
  </w:num>
  <w:num w:numId="6">
    <w:abstractNumId w:val="24"/>
  </w:num>
  <w:num w:numId="7">
    <w:abstractNumId w:val="29"/>
  </w:num>
  <w:num w:numId="8">
    <w:abstractNumId w:val="21"/>
  </w:num>
  <w:num w:numId="9">
    <w:abstractNumId w:val="22"/>
  </w:num>
  <w:num w:numId="10">
    <w:abstractNumId w:val="32"/>
  </w:num>
  <w:num w:numId="11">
    <w:abstractNumId w:val="4"/>
  </w:num>
  <w:num w:numId="12">
    <w:abstractNumId w:val="16"/>
  </w:num>
  <w:num w:numId="13">
    <w:abstractNumId w:val="8"/>
  </w:num>
  <w:num w:numId="14">
    <w:abstractNumId w:val="15"/>
  </w:num>
  <w:num w:numId="15">
    <w:abstractNumId w:val="30"/>
  </w:num>
  <w:num w:numId="16">
    <w:abstractNumId w:val="25"/>
  </w:num>
  <w:num w:numId="17">
    <w:abstractNumId w:val="28"/>
  </w:num>
  <w:num w:numId="18">
    <w:abstractNumId w:val="23"/>
  </w:num>
  <w:num w:numId="19">
    <w:abstractNumId w:val="35"/>
  </w:num>
  <w:num w:numId="20">
    <w:abstractNumId w:val="3"/>
  </w:num>
  <w:num w:numId="21">
    <w:abstractNumId w:val="6"/>
  </w:num>
  <w:num w:numId="22">
    <w:abstractNumId w:val="26"/>
  </w:num>
  <w:num w:numId="23">
    <w:abstractNumId w:val="7"/>
  </w:num>
  <w:num w:numId="24">
    <w:abstractNumId w:val="34"/>
  </w:num>
  <w:num w:numId="25">
    <w:abstractNumId w:val="27"/>
  </w:num>
  <w:num w:numId="26">
    <w:abstractNumId w:val="14"/>
  </w:num>
  <w:num w:numId="27">
    <w:abstractNumId w:val="31"/>
  </w:num>
  <w:num w:numId="28">
    <w:abstractNumId w:val="12"/>
  </w:num>
  <w:num w:numId="29">
    <w:abstractNumId w:val="10"/>
  </w:num>
  <w:num w:numId="30">
    <w:abstractNumId w:val="13"/>
  </w:num>
  <w:num w:numId="31">
    <w:abstractNumId w:val="33"/>
  </w:num>
  <w:num w:numId="32">
    <w:abstractNumId w:val="19"/>
  </w:num>
  <w:num w:numId="33">
    <w:abstractNumId w:val="20"/>
  </w:num>
  <w:num w:numId="34">
    <w:abstractNumId w:val="17"/>
  </w:num>
  <w:num w:numId="35">
    <w:abstractNumId w:val="9"/>
  </w:num>
  <w:num w:numId="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CwMDIzNTeyMLY0NbVQ0lEKTi0uzszPAykwMq8FAO1TZzctAAAA"/>
  </w:docVars>
  <w:rsids>
    <w:rsidRoot w:val="00E80F41"/>
    <w:rsid w:val="000003E6"/>
    <w:rsid w:val="00000DCD"/>
    <w:rsid w:val="000018FF"/>
    <w:rsid w:val="00001BDA"/>
    <w:rsid w:val="00001FA5"/>
    <w:rsid w:val="00002650"/>
    <w:rsid w:val="000028B2"/>
    <w:rsid w:val="00002B63"/>
    <w:rsid w:val="000033CD"/>
    <w:rsid w:val="0000361C"/>
    <w:rsid w:val="0000389E"/>
    <w:rsid w:val="00004147"/>
    <w:rsid w:val="000043FC"/>
    <w:rsid w:val="000046C1"/>
    <w:rsid w:val="00004AA2"/>
    <w:rsid w:val="000057A1"/>
    <w:rsid w:val="00005804"/>
    <w:rsid w:val="00005864"/>
    <w:rsid w:val="00005BAB"/>
    <w:rsid w:val="00005C63"/>
    <w:rsid w:val="00006101"/>
    <w:rsid w:val="00006584"/>
    <w:rsid w:val="00006597"/>
    <w:rsid w:val="000068F5"/>
    <w:rsid w:val="0000704D"/>
    <w:rsid w:val="00007B0D"/>
    <w:rsid w:val="00010847"/>
    <w:rsid w:val="0001091A"/>
    <w:rsid w:val="00011701"/>
    <w:rsid w:val="00011B36"/>
    <w:rsid w:val="00011E42"/>
    <w:rsid w:val="000120A1"/>
    <w:rsid w:val="0001213B"/>
    <w:rsid w:val="000121AD"/>
    <w:rsid w:val="00012A74"/>
    <w:rsid w:val="000134C9"/>
    <w:rsid w:val="00013EB5"/>
    <w:rsid w:val="000142B4"/>
    <w:rsid w:val="00014569"/>
    <w:rsid w:val="000150D6"/>
    <w:rsid w:val="000159BC"/>
    <w:rsid w:val="00016255"/>
    <w:rsid w:val="0001778A"/>
    <w:rsid w:val="00020125"/>
    <w:rsid w:val="00020442"/>
    <w:rsid w:val="000215AC"/>
    <w:rsid w:val="00021857"/>
    <w:rsid w:val="00021D31"/>
    <w:rsid w:val="00021F46"/>
    <w:rsid w:val="00022559"/>
    <w:rsid w:val="00022939"/>
    <w:rsid w:val="0002383D"/>
    <w:rsid w:val="0002392C"/>
    <w:rsid w:val="00023BC8"/>
    <w:rsid w:val="00024340"/>
    <w:rsid w:val="000245D0"/>
    <w:rsid w:val="00024BDB"/>
    <w:rsid w:val="00026752"/>
    <w:rsid w:val="000269AF"/>
    <w:rsid w:val="00026A58"/>
    <w:rsid w:val="00026DDA"/>
    <w:rsid w:val="00027176"/>
    <w:rsid w:val="000277BF"/>
    <w:rsid w:val="00030DAF"/>
    <w:rsid w:val="000310AD"/>
    <w:rsid w:val="0003124E"/>
    <w:rsid w:val="000314EF"/>
    <w:rsid w:val="00031853"/>
    <w:rsid w:val="00031C43"/>
    <w:rsid w:val="000323A0"/>
    <w:rsid w:val="00032572"/>
    <w:rsid w:val="00032C30"/>
    <w:rsid w:val="00032C7E"/>
    <w:rsid w:val="00033257"/>
    <w:rsid w:val="0003351B"/>
    <w:rsid w:val="00033768"/>
    <w:rsid w:val="000337B1"/>
    <w:rsid w:val="00033C9B"/>
    <w:rsid w:val="00033F95"/>
    <w:rsid w:val="000340B1"/>
    <w:rsid w:val="0003451A"/>
    <w:rsid w:val="00034785"/>
    <w:rsid w:val="000352D9"/>
    <w:rsid w:val="00035A42"/>
    <w:rsid w:val="00035ACB"/>
    <w:rsid w:val="00035B2B"/>
    <w:rsid w:val="00036276"/>
    <w:rsid w:val="0003669B"/>
    <w:rsid w:val="000369CF"/>
    <w:rsid w:val="00037F94"/>
    <w:rsid w:val="00041216"/>
    <w:rsid w:val="000415EF"/>
    <w:rsid w:val="00041622"/>
    <w:rsid w:val="00042482"/>
    <w:rsid w:val="00042A39"/>
    <w:rsid w:val="00042B66"/>
    <w:rsid w:val="00042BAA"/>
    <w:rsid w:val="00042BC0"/>
    <w:rsid w:val="0004312D"/>
    <w:rsid w:val="00043453"/>
    <w:rsid w:val="0004438F"/>
    <w:rsid w:val="00045430"/>
    <w:rsid w:val="000459DE"/>
    <w:rsid w:val="00045A90"/>
    <w:rsid w:val="00046B4D"/>
    <w:rsid w:val="00046DA8"/>
    <w:rsid w:val="000470A8"/>
    <w:rsid w:val="00047899"/>
    <w:rsid w:val="00047B4C"/>
    <w:rsid w:val="0005037A"/>
    <w:rsid w:val="00051DA8"/>
    <w:rsid w:val="00051FD7"/>
    <w:rsid w:val="000529BF"/>
    <w:rsid w:val="00052A4D"/>
    <w:rsid w:val="00053274"/>
    <w:rsid w:val="000534EF"/>
    <w:rsid w:val="00054839"/>
    <w:rsid w:val="0005486F"/>
    <w:rsid w:val="00054A0E"/>
    <w:rsid w:val="00054D63"/>
    <w:rsid w:val="00054E72"/>
    <w:rsid w:val="00054EE7"/>
    <w:rsid w:val="000552D3"/>
    <w:rsid w:val="000553A6"/>
    <w:rsid w:val="000559BA"/>
    <w:rsid w:val="00056504"/>
    <w:rsid w:val="0005669C"/>
    <w:rsid w:val="0005676E"/>
    <w:rsid w:val="00056934"/>
    <w:rsid w:val="00056A59"/>
    <w:rsid w:val="00057237"/>
    <w:rsid w:val="0006178F"/>
    <w:rsid w:val="00061F5E"/>
    <w:rsid w:val="00061F91"/>
    <w:rsid w:val="00062174"/>
    <w:rsid w:val="00062BB9"/>
    <w:rsid w:val="000631D4"/>
    <w:rsid w:val="00063476"/>
    <w:rsid w:val="00063873"/>
    <w:rsid w:val="00063D4D"/>
    <w:rsid w:val="000649C9"/>
    <w:rsid w:val="00064DF4"/>
    <w:rsid w:val="00065816"/>
    <w:rsid w:val="000664B3"/>
    <w:rsid w:val="00066B4C"/>
    <w:rsid w:val="00066E9A"/>
    <w:rsid w:val="0006701F"/>
    <w:rsid w:val="00067393"/>
    <w:rsid w:val="00067675"/>
    <w:rsid w:val="00067BBC"/>
    <w:rsid w:val="00067E4F"/>
    <w:rsid w:val="00070558"/>
    <w:rsid w:val="00070920"/>
    <w:rsid w:val="000715A4"/>
    <w:rsid w:val="000720F7"/>
    <w:rsid w:val="00072269"/>
    <w:rsid w:val="000727F3"/>
    <w:rsid w:val="00072C2C"/>
    <w:rsid w:val="00072CC7"/>
    <w:rsid w:val="00073EC1"/>
    <w:rsid w:val="0007493B"/>
    <w:rsid w:val="00075A0B"/>
    <w:rsid w:val="000762D0"/>
    <w:rsid w:val="00076394"/>
    <w:rsid w:val="00076D6F"/>
    <w:rsid w:val="00076FF7"/>
    <w:rsid w:val="00077174"/>
    <w:rsid w:val="000772FE"/>
    <w:rsid w:val="0007793E"/>
    <w:rsid w:val="0008061D"/>
    <w:rsid w:val="00080EE4"/>
    <w:rsid w:val="000814AD"/>
    <w:rsid w:val="00081B78"/>
    <w:rsid w:val="00081F60"/>
    <w:rsid w:val="00082120"/>
    <w:rsid w:val="000826EB"/>
    <w:rsid w:val="00082955"/>
    <w:rsid w:val="00082F7B"/>
    <w:rsid w:val="00082F88"/>
    <w:rsid w:val="00083542"/>
    <w:rsid w:val="00083664"/>
    <w:rsid w:val="00084179"/>
    <w:rsid w:val="000848E4"/>
    <w:rsid w:val="00084E54"/>
    <w:rsid w:val="000851E9"/>
    <w:rsid w:val="000853CB"/>
    <w:rsid w:val="0008651A"/>
    <w:rsid w:val="00086A18"/>
    <w:rsid w:val="00087395"/>
    <w:rsid w:val="000874B9"/>
    <w:rsid w:val="00087984"/>
    <w:rsid w:val="000907C9"/>
    <w:rsid w:val="000908C8"/>
    <w:rsid w:val="000913DE"/>
    <w:rsid w:val="00091736"/>
    <w:rsid w:val="00092046"/>
    <w:rsid w:val="000920D2"/>
    <w:rsid w:val="0009292C"/>
    <w:rsid w:val="00092BB5"/>
    <w:rsid w:val="00092EE2"/>
    <w:rsid w:val="0009441D"/>
    <w:rsid w:val="00094A4A"/>
    <w:rsid w:val="00094B9E"/>
    <w:rsid w:val="00094C18"/>
    <w:rsid w:val="00094D57"/>
    <w:rsid w:val="0009513E"/>
    <w:rsid w:val="0009555C"/>
    <w:rsid w:val="000955CF"/>
    <w:rsid w:val="00095DC6"/>
    <w:rsid w:val="00095FDF"/>
    <w:rsid w:val="000962E6"/>
    <w:rsid w:val="00096461"/>
    <w:rsid w:val="000967D0"/>
    <w:rsid w:val="000A0BAB"/>
    <w:rsid w:val="000A0D53"/>
    <w:rsid w:val="000A1637"/>
    <w:rsid w:val="000A1E8C"/>
    <w:rsid w:val="000A1FE0"/>
    <w:rsid w:val="000A2214"/>
    <w:rsid w:val="000A32B1"/>
    <w:rsid w:val="000A3546"/>
    <w:rsid w:val="000A3C92"/>
    <w:rsid w:val="000A3EA1"/>
    <w:rsid w:val="000A4325"/>
    <w:rsid w:val="000A43A8"/>
    <w:rsid w:val="000A4923"/>
    <w:rsid w:val="000A49B1"/>
    <w:rsid w:val="000A4AEB"/>
    <w:rsid w:val="000A4E2F"/>
    <w:rsid w:val="000A554D"/>
    <w:rsid w:val="000A5E94"/>
    <w:rsid w:val="000A69C0"/>
    <w:rsid w:val="000A7116"/>
    <w:rsid w:val="000A76C3"/>
    <w:rsid w:val="000A7D7A"/>
    <w:rsid w:val="000B0110"/>
    <w:rsid w:val="000B0D86"/>
    <w:rsid w:val="000B116A"/>
    <w:rsid w:val="000B166A"/>
    <w:rsid w:val="000B21C0"/>
    <w:rsid w:val="000B21FE"/>
    <w:rsid w:val="000B3360"/>
    <w:rsid w:val="000B3836"/>
    <w:rsid w:val="000B38BD"/>
    <w:rsid w:val="000B3A2E"/>
    <w:rsid w:val="000B3AF9"/>
    <w:rsid w:val="000B4A91"/>
    <w:rsid w:val="000B4BBC"/>
    <w:rsid w:val="000B6173"/>
    <w:rsid w:val="000B620D"/>
    <w:rsid w:val="000B6322"/>
    <w:rsid w:val="000B682E"/>
    <w:rsid w:val="000B6968"/>
    <w:rsid w:val="000B6B6D"/>
    <w:rsid w:val="000B7049"/>
    <w:rsid w:val="000B7BC3"/>
    <w:rsid w:val="000B7DFD"/>
    <w:rsid w:val="000C02E3"/>
    <w:rsid w:val="000C0A06"/>
    <w:rsid w:val="000C0C75"/>
    <w:rsid w:val="000C13B2"/>
    <w:rsid w:val="000C16EA"/>
    <w:rsid w:val="000C1A17"/>
    <w:rsid w:val="000C2225"/>
    <w:rsid w:val="000C2B46"/>
    <w:rsid w:val="000C2F00"/>
    <w:rsid w:val="000C309C"/>
    <w:rsid w:val="000C30DE"/>
    <w:rsid w:val="000C472D"/>
    <w:rsid w:val="000C4C03"/>
    <w:rsid w:val="000C541E"/>
    <w:rsid w:val="000C5503"/>
    <w:rsid w:val="000C59F9"/>
    <w:rsid w:val="000C5F15"/>
    <w:rsid w:val="000C6CE1"/>
    <w:rsid w:val="000C6DD5"/>
    <w:rsid w:val="000C72BB"/>
    <w:rsid w:val="000C7413"/>
    <w:rsid w:val="000C78AB"/>
    <w:rsid w:val="000C7D80"/>
    <w:rsid w:val="000D034C"/>
    <w:rsid w:val="000D0507"/>
    <w:rsid w:val="000D19AB"/>
    <w:rsid w:val="000D1C26"/>
    <w:rsid w:val="000D2035"/>
    <w:rsid w:val="000D2300"/>
    <w:rsid w:val="000D37DF"/>
    <w:rsid w:val="000D3AAD"/>
    <w:rsid w:val="000D433A"/>
    <w:rsid w:val="000D43D8"/>
    <w:rsid w:val="000D48A6"/>
    <w:rsid w:val="000D568F"/>
    <w:rsid w:val="000D58C5"/>
    <w:rsid w:val="000D5BE5"/>
    <w:rsid w:val="000D6693"/>
    <w:rsid w:val="000D6B07"/>
    <w:rsid w:val="000D6CF0"/>
    <w:rsid w:val="000D700B"/>
    <w:rsid w:val="000D7139"/>
    <w:rsid w:val="000D732B"/>
    <w:rsid w:val="000D734B"/>
    <w:rsid w:val="000D760E"/>
    <w:rsid w:val="000D7B43"/>
    <w:rsid w:val="000E00F4"/>
    <w:rsid w:val="000E01C3"/>
    <w:rsid w:val="000E04B8"/>
    <w:rsid w:val="000E0762"/>
    <w:rsid w:val="000E0D3B"/>
    <w:rsid w:val="000E0E2D"/>
    <w:rsid w:val="000E0FD2"/>
    <w:rsid w:val="000E1518"/>
    <w:rsid w:val="000E1EF3"/>
    <w:rsid w:val="000E2065"/>
    <w:rsid w:val="000E20BF"/>
    <w:rsid w:val="000E258B"/>
    <w:rsid w:val="000E2837"/>
    <w:rsid w:val="000E31CE"/>
    <w:rsid w:val="000E3C90"/>
    <w:rsid w:val="000E4413"/>
    <w:rsid w:val="000E4ABE"/>
    <w:rsid w:val="000E4CAB"/>
    <w:rsid w:val="000E4E8A"/>
    <w:rsid w:val="000E565D"/>
    <w:rsid w:val="000E5BF7"/>
    <w:rsid w:val="000E6A0A"/>
    <w:rsid w:val="000E6B6E"/>
    <w:rsid w:val="000E6EAE"/>
    <w:rsid w:val="000E750D"/>
    <w:rsid w:val="000E7844"/>
    <w:rsid w:val="000E7B3B"/>
    <w:rsid w:val="000F05AD"/>
    <w:rsid w:val="000F05C5"/>
    <w:rsid w:val="000F064F"/>
    <w:rsid w:val="000F0BFF"/>
    <w:rsid w:val="000F0E7F"/>
    <w:rsid w:val="000F1309"/>
    <w:rsid w:val="000F25E9"/>
    <w:rsid w:val="000F2814"/>
    <w:rsid w:val="000F2C6E"/>
    <w:rsid w:val="000F32F5"/>
    <w:rsid w:val="000F369C"/>
    <w:rsid w:val="000F4A46"/>
    <w:rsid w:val="000F4D78"/>
    <w:rsid w:val="000F63C5"/>
    <w:rsid w:val="000F688C"/>
    <w:rsid w:val="000F7F92"/>
    <w:rsid w:val="00100CC4"/>
    <w:rsid w:val="001011D2"/>
    <w:rsid w:val="00101465"/>
    <w:rsid w:val="001017E4"/>
    <w:rsid w:val="001021AA"/>
    <w:rsid w:val="00102ECF"/>
    <w:rsid w:val="00102FF6"/>
    <w:rsid w:val="001040D9"/>
    <w:rsid w:val="001043E1"/>
    <w:rsid w:val="001046D8"/>
    <w:rsid w:val="00104C41"/>
    <w:rsid w:val="00104D26"/>
    <w:rsid w:val="0010636A"/>
    <w:rsid w:val="00106A3B"/>
    <w:rsid w:val="00107455"/>
    <w:rsid w:val="00107A53"/>
    <w:rsid w:val="00110038"/>
    <w:rsid w:val="00110099"/>
    <w:rsid w:val="0011028B"/>
    <w:rsid w:val="00110449"/>
    <w:rsid w:val="001106FE"/>
    <w:rsid w:val="00110D1A"/>
    <w:rsid w:val="00111462"/>
    <w:rsid w:val="00111563"/>
    <w:rsid w:val="00111E1E"/>
    <w:rsid w:val="001122DF"/>
    <w:rsid w:val="0011246E"/>
    <w:rsid w:val="001125DB"/>
    <w:rsid w:val="0011265F"/>
    <w:rsid w:val="00113180"/>
    <w:rsid w:val="00113437"/>
    <w:rsid w:val="00114165"/>
    <w:rsid w:val="00114E1E"/>
    <w:rsid w:val="001157C0"/>
    <w:rsid w:val="00115941"/>
    <w:rsid w:val="00115AD3"/>
    <w:rsid w:val="00116323"/>
    <w:rsid w:val="00116467"/>
    <w:rsid w:val="0011684A"/>
    <w:rsid w:val="00116A86"/>
    <w:rsid w:val="0011705B"/>
    <w:rsid w:val="001172B2"/>
    <w:rsid w:val="0012033E"/>
    <w:rsid w:val="00120532"/>
    <w:rsid w:val="0012064C"/>
    <w:rsid w:val="001208FF"/>
    <w:rsid w:val="00120C6D"/>
    <w:rsid w:val="00120F71"/>
    <w:rsid w:val="00121A82"/>
    <w:rsid w:val="001225C0"/>
    <w:rsid w:val="00122779"/>
    <w:rsid w:val="0012300B"/>
    <w:rsid w:val="0012357B"/>
    <w:rsid w:val="001237E4"/>
    <w:rsid w:val="00123D2F"/>
    <w:rsid w:val="0012437F"/>
    <w:rsid w:val="0012525A"/>
    <w:rsid w:val="001252DE"/>
    <w:rsid w:val="0012572A"/>
    <w:rsid w:val="00125EBF"/>
    <w:rsid w:val="001268D0"/>
    <w:rsid w:val="00126BE0"/>
    <w:rsid w:val="001271EE"/>
    <w:rsid w:val="00127B75"/>
    <w:rsid w:val="00127E9B"/>
    <w:rsid w:val="00127FA5"/>
    <w:rsid w:val="00130FD9"/>
    <w:rsid w:val="00131013"/>
    <w:rsid w:val="001310DB"/>
    <w:rsid w:val="00131486"/>
    <w:rsid w:val="0013175C"/>
    <w:rsid w:val="00132144"/>
    <w:rsid w:val="001329ED"/>
    <w:rsid w:val="00133607"/>
    <w:rsid w:val="00133A20"/>
    <w:rsid w:val="00133EAF"/>
    <w:rsid w:val="001341C6"/>
    <w:rsid w:val="001342EE"/>
    <w:rsid w:val="001347CD"/>
    <w:rsid w:val="00135114"/>
    <w:rsid w:val="0013541C"/>
    <w:rsid w:val="001358F3"/>
    <w:rsid w:val="00135EE0"/>
    <w:rsid w:val="001367D0"/>
    <w:rsid w:val="00136C21"/>
    <w:rsid w:val="001371B6"/>
    <w:rsid w:val="00137539"/>
    <w:rsid w:val="0013760A"/>
    <w:rsid w:val="00137F13"/>
    <w:rsid w:val="00140760"/>
    <w:rsid w:val="00140C7A"/>
    <w:rsid w:val="00141177"/>
    <w:rsid w:val="001412D4"/>
    <w:rsid w:val="00141765"/>
    <w:rsid w:val="00141D0D"/>
    <w:rsid w:val="00141FA7"/>
    <w:rsid w:val="001425A1"/>
    <w:rsid w:val="00142A38"/>
    <w:rsid w:val="00142F6D"/>
    <w:rsid w:val="00143362"/>
    <w:rsid w:val="00143716"/>
    <w:rsid w:val="0014373D"/>
    <w:rsid w:val="00143BA1"/>
    <w:rsid w:val="00143C57"/>
    <w:rsid w:val="0014401A"/>
    <w:rsid w:val="0014403C"/>
    <w:rsid w:val="00144122"/>
    <w:rsid w:val="00144ABF"/>
    <w:rsid w:val="00144B8D"/>
    <w:rsid w:val="00144F93"/>
    <w:rsid w:val="00145222"/>
    <w:rsid w:val="0014531D"/>
    <w:rsid w:val="001459B4"/>
    <w:rsid w:val="00145CA6"/>
    <w:rsid w:val="0014627D"/>
    <w:rsid w:val="001464EF"/>
    <w:rsid w:val="001478D2"/>
    <w:rsid w:val="001502F2"/>
    <w:rsid w:val="00150562"/>
    <w:rsid w:val="0015064C"/>
    <w:rsid w:val="001508D3"/>
    <w:rsid w:val="00150E51"/>
    <w:rsid w:val="0015116E"/>
    <w:rsid w:val="00151C0F"/>
    <w:rsid w:val="00151CAD"/>
    <w:rsid w:val="00152FD4"/>
    <w:rsid w:val="00153216"/>
    <w:rsid w:val="0015339E"/>
    <w:rsid w:val="001542C7"/>
    <w:rsid w:val="001547E6"/>
    <w:rsid w:val="00154B07"/>
    <w:rsid w:val="0015528F"/>
    <w:rsid w:val="00155B25"/>
    <w:rsid w:val="00156729"/>
    <w:rsid w:val="00156777"/>
    <w:rsid w:val="00156E4D"/>
    <w:rsid w:val="0015733B"/>
    <w:rsid w:val="00157A52"/>
    <w:rsid w:val="00160FD9"/>
    <w:rsid w:val="00161B43"/>
    <w:rsid w:val="00161F68"/>
    <w:rsid w:val="00162AB8"/>
    <w:rsid w:val="00162E3A"/>
    <w:rsid w:val="0016326F"/>
    <w:rsid w:val="00165CDD"/>
    <w:rsid w:val="0016624A"/>
    <w:rsid w:val="001664E0"/>
    <w:rsid w:val="0016680E"/>
    <w:rsid w:val="00167051"/>
    <w:rsid w:val="00167065"/>
    <w:rsid w:val="00167608"/>
    <w:rsid w:val="0016795F"/>
    <w:rsid w:val="00167B9D"/>
    <w:rsid w:val="0017012D"/>
    <w:rsid w:val="00170772"/>
    <w:rsid w:val="00170ED1"/>
    <w:rsid w:val="00171B6E"/>
    <w:rsid w:val="0017242F"/>
    <w:rsid w:val="00172A9D"/>
    <w:rsid w:val="001732B7"/>
    <w:rsid w:val="001744C1"/>
    <w:rsid w:val="00174B72"/>
    <w:rsid w:val="00175C3B"/>
    <w:rsid w:val="00175ED5"/>
    <w:rsid w:val="001762C8"/>
    <w:rsid w:val="00177474"/>
    <w:rsid w:val="00177E03"/>
    <w:rsid w:val="00180564"/>
    <w:rsid w:val="00180A75"/>
    <w:rsid w:val="00180D4C"/>
    <w:rsid w:val="00180F6C"/>
    <w:rsid w:val="00180FE4"/>
    <w:rsid w:val="0018213A"/>
    <w:rsid w:val="00182206"/>
    <w:rsid w:val="001825C0"/>
    <w:rsid w:val="0018287B"/>
    <w:rsid w:val="00182F21"/>
    <w:rsid w:val="00182FC5"/>
    <w:rsid w:val="001837D1"/>
    <w:rsid w:val="001838DF"/>
    <w:rsid w:val="00184092"/>
    <w:rsid w:val="00184AF4"/>
    <w:rsid w:val="00186437"/>
    <w:rsid w:val="00187B86"/>
    <w:rsid w:val="001906D4"/>
    <w:rsid w:val="00190CF1"/>
    <w:rsid w:val="00191337"/>
    <w:rsid w:val="00191AA3"/>
    <w:rsid w:val="0019230C"/>
    <w:rsid w:val="001925D1"/>
    <w:rsid w:val="001926E1"/>
    <w:rsid w:val="00192D1E"/>
    <w:rsid w:val="00192D55"/>
    <w:rsid w:val="00193245"/>
    <w:rsid w:val="001932EA"/>
    <w:rsid w:val="00193662"/>
    <w:rsid w:val="00193674"/>
    <w:rsid w:val="00193709"/>
    <w:rsid w:val="00193B18"/>
    <w:rsid w:val="00193B4C"/>
    <w:rsid w:val="00193C71"/>
    <w:rsid w:val="00193DF6"/>
    <w:rsid w:val="00193F29"/>
    <w:rsid w:val="00193FF6"/>
    <w:rsid w:val="001946A2"/>
    <w:rsid w:val="0019497E"/>
    <w:rsid w:val="00194F16"/>
    <w:rsid w:val="00195233"/>
    <w:rsid w:val="0019533A"/>
    <w:rsid w:val="0019594F"/>
    <w:rsid w:val="00195EB0"/>
    <w:rsid w:val="001961E7"/>
    <w:rsid w:val="001966E9"/>
    <w:rsid w:val="00196933"/>
    <w:rsid w:val="00196E1D"/>
    <w:rsid w:val="001974B3"/>
    <w:rsid w:val="00197DF3"/>
    <w:rsid w:val="001A03EF"/>
    <w:rsid w:val="001A0C72"/>
    <w:rsid w:val="001A19A2"/>
    <w:rsid w:val="001A1A35"/>
    <w:rsid w:val="001A2A95"/>
    <w:rsid w:val="001A2B64"/>
    <w:rsid w:val="001A2C9E"/>
    <w:rsid w:val="001A2D24"/>
    <w:rsid w:val="001A2F3E"/>
    <w:rsid w:val="001A35D1"/>
    <w:rsid w:val="001A3FBA"/>
    <w:rsid w:val="001A408F"/>
    <w:rsid w:val="001A42A8"/>
    <w:rsid w:val="001A447F"/>
    <w:rsid w:val="001A48CE"/>
    <w:rsid w:val="001A55FD"/>
    <w:rsid w:val="001A5A5C"/>
    <w:rsid w:val="001A5B0B"/>
    <w:rsid w:val="001A5BC8"/>
    <w:rsid w:val="001A6137"/>
    <w:rsid w:val="001A6435"/>
    <w:rsid w:val="001A6EDA"/>
    <w:rsid w:val="001A6F7F"/>
    <w:rsid w:val="001A7848"/>
    <w:rsid w:val="001B0054"/>
    <w:rsid w:val="001B09E9"/>
    <w:rsid w:val="001B0AB1"/>
    <w:rsid w:val="001B0B5A"/>
    <w:rsid w:val="001B0F9E"/>
    <w:rsid w:val="001B116D"/>
    <w:rsid w:val="001B15BB"/>
    <w:rsid w:val="001B1726"/>
    <w:rsid w:val="001B182C"/>
    <w:rsid w:val="001B184F"/>
    <w:rsid w:val="001B2868"/>
    <w:rsid w:val="001B32C2"/>
    <w:rsid w:val="001B3422"/>
    <w:rsid w:val="001B350A"/>
    <w:rsid w:val="001B3E00"/>
    <w:rsid w:val="001B4249"/>
    <w:rsid w:val="001B5645"/>
    <w:rsid w:val="001B5A6F"/>
    <w:rsid w:val="001B6467"/>
    <w:rsid w:val="001B69A6"/>
    <w:rsid w:val="001B6AA4"/>
    <w:rsid w:val="001B6CBC"/>
    <w:rsid w:val="001B7285"/>
    <w:rsid w:val="001B72DD"/>
    <w:rsid w:val="001B7388"/>
    <w:rsid w:val="001B7839"/>
    <w:rsid w:val="001B7D29"/>
    <w:rsid w:val="001C06AC"/>
    <w:rsid w:val="001C1224"/>
    <w:rsid w:val="001C1498"/>
    <w:rsid w:val="001C27B9"/>
    <w:rsid w:val="001C36BA"/>
    <w:rsid w:val="001C36EB"/>
    <w:rsid w:val="001C3E77"/>
    <w:rsid w:val="001C4517"/>
    <w:rsid w:val="001C456E"/>
    <w:rsid w:val="001C4865"/>
    <w:rsid w:val="001C4941"/>
    <w:rsid w:val="001C4D11"/>
    <w:rsid w:val="001C4DD7"/>
    <w:rsid w:val="001C5079"/>
    <w:rsid w:val="001C602D"/>
    <w:rsid w:val="001C619B"/>
    <w:rsid w:val="001C6470"/>
    <w:rsid w:val="001C65D9"/>
    <w:rsid w:val="001C6AA6"/>
    <w:rsid w:val="001C7132"/>
    <w:rsid w:val="001C7216"/>
    <w:rsid w:val="001C729E"/>
    <w:rsid w:val="001C751F"/>
    <w:rsid w:val="001C78A4"/>
    <w:rsid w:val="001D06F2"/>
    <w:rsid w:val="001D139D"/>
    <w:rsid w:val="001D141C"/>
    <w:rsid w:val="001D19A6"/>
    <w:rsid w:val="001D19D4"/>
    <w:rsid w:val="001D1BB8"/>
    <w:rsid w:val="001D1D9F"/>
    <w:rsid w:val="001D1DF5"/>
    <w:rsid w:val="001D1FE4"/>
    <w:rsid w:val="001D314A"/>
    <w:rsid w:val="001D341C"/>
    <w:rsid w:val="001D3601"/>
    <w:rsid w:val="001D3DBB"/>
    <w:rsid w:val="001D443B"/>
    <w:rsid w:val="001D521B"/>
    <w:rsid w:val="001D5EFD"/>
    <w:rsid w:val="001D6CE7"/>
    <w:rsid w:val="001D6E55"/>
    <w:rsid w:val="001D75A5"/>
    <w:rsid w:val="001D76EB"/>
    <w:rsid w:val="001D7864"/>
    <w:rsid w:val="001D78F3"/>
    <w:rsid w:val="001E0197"/>
    <w:rsid w:val="001E0E92"/>
    <w:rsid w:val="001E191A"/>
    <w:rsid w:val="001E1F9D"/>
    <w:rsid w:val="001E211F"/>
    <w:rsid w:val="001E244F"/>
    <w:rsid w:val="001E2C75"/>
    <w:rsid w:val="001E2DD9"/>
    <w:rsid w:val="001E2F40"/>
    <w:rsid w:val="001E30ED"/>
    <w:rsid w:val="001E3447"/>
    <w:rsid w:val="001E347B"/>
    <w:rsid w:val="001E48C7"/>
    <w:rsid w:val="001E4B23"/>
    <w:rsid w:val="001E4B7E"/>
    <w:rsid w:val="001E4CBF"/>
    <w:rsid w:val="001E4F16"/>
    <w:rsid w:val="001E5132"/>
    <w:rsid w:val="001E5491"/>
    <w:rsid w:val="001E619D"/>
    <w:rsid w:val="001E6664"/>
    <w:rsid w:val="001E67A7"/>
    <w:rsid w:val="001E7484"/>
    <w:rsid w:val="001E7DEB"/>
    <w:rsid w:val="001E7E0B"/>
    <w:rsid w:val="001F05A7"/>
    <w:rsid w:val="001F09B7"/>
    <w:rsid w:val="001F0FBA"/>
    <w:rsid w:val="001F1973"/>
    <w:rsid w:val="001F2618"/>
    <w:rsid w:val="001F28A0"/>
    <w:rsid w:val="001F2E34"/>
    <w:rsid w:val="001F3149"/>
    <w:rsid w:val="001F34D8"/>
    <w:rsid w:val="001F3FF8"/>
    <w:rsid w:val="001F405D"/>
    <w:rsid w:val="001F4AC5"/>
    <w:rsid w:val="001F5A2E"/>
    <w:rsid w:val="001F641E"/>
    <w:rsid w:val="001F660C"/>
    <w:rsid w:val="001F6C14"/>
    <w:rsid w:val="001F7FC7"/>
    <w:rsid w:val="00200756"/>
    <w:rsid w:val="00200808"/>
    <w:rsid w:val="0020156F"/>
    <w:rsid w:val="00201CFD"/>
    <w:rsid w:val="0020293F"/>
    <w:rsid w:val="00202D82"/>
    <w:rsid w:val="00202F28"/>
    <w:rsid w:val="0020348F"/>
    <w:rsid w:val="002048A4"/>
    <w:rsid w:val="00205339"/>
    <w:rsid w:val="00205A51"/>
    <w:rsid w:val="00205D23"/>
    <w:rsid w:val="00205DF6"/>
    <w:rsid w:val="00206505"/>
    <w:rsid w:val="00206789"/>
    <w:rsid w:val="00206A67"/>
    <w:rsid w:val="00207347"/>
    <w:rsid w:val="0021126C"/>
    <w:rsid w:val="002118FA"/>
    <w:rsid w:val="00211C1D"/>
    <w:rsid w:val="00212461"/>
    <w:rsid w:val="002124DA"/>
    <w:rsid w:val="0021299A"/>
    <w:rsid w:val="002129E6"/>
    <w:rsid w:val="002130D0"/>
    <w:rsid w:val="002133DB"/>
    <w:rsid w:val="00213C9A"/>
    <w:rsid w:val="00214191"/>
    <w:rsid w:val="0021442E"/>
    <w:rsid w:val="002152CC"/>
    <w:rsid w:val="00215753"/>
    <w:rsid w:val="00215959"/>
    <w:rsid w:val="002165DF"/>
    <w:rsid w:val="00216F68"/>
    <w:rsid w:val="00217CC9"/>
    <w:rsid w:val="00217DB7"/>
    <w:rsid w:val="00217E10"/>
    <w:rsid w:val="00220677"/>
    <w:rsid w:val="00220E7B"/>
    <w:rsid w:val="002211C5"/>
    <w:rsid w:val="002215EB"/>
    <w:rsid w:val="0022180D"/>
    <w:rsid w:val="00221FBB"/>
    <w:rsid w:val="00222737"/>
    <w:rsid w:val="00222E82"/>
    <w:rsid w:val="002233EE"/>
    <w:rsid w:val="002234A3"/>
    <w:rsid w:val="00223605"/>
    <w:rsid w:val="00223B79"/>
    <w:rsid w:val="00223BC2"/>
    <w:rsid w:val="00223BED"/>
    <w:rsid w:val="002240A2"/>
    <w:rsid w:val="00224593"/>
    <w:rsid w:val="0022483A"/>
    <w:rsid w:val="00224B79"/>
    <w:rsid w:val="002251B1"/>
    <w:rsid w:val="002255EE"/>
    <w:rsid w:val="00225BA2"/>
    <w:rsid w:val="00225F40"/>
    <w:rsid w:val="00226131"/>
    <w:rsid w:val="00226A8B"/>
    <w:rsid w:val="00227408"/>
    <w:rsid w:val="00227997"/>
    <w:rsid w:val="00227C16"/>
    <w:rsid w:val="00227EE5"/>
    <w:rsid w:val="0023018E"/>
    <w:rsid w:val="002309D6"/>
    <w:rsid w:val="00232052"/>
    <w:rsid w:val="00232435"/>
    <w:rsid w:val="002329A6"/>
    <w:rsid w:val="00233351"/>
    <w:rsid w:val="0023335C"/>
    <w:rsid w:val="0023423D"/>
    <w:rsid w:val="002347AD"/>
    <w:rsid w:val="00235E6E"/>
    <w:rsid w:val="00235ED3"/>
    <w:rsid w:val="002407A9"/>
    <w:rsid w:val="002409A5"/>
    <w:rsid w:val="002410F4"/>
    <w:rsid w:val="002411DE"/>
    <w:rsid w:val="00241BEA"/>
    <w:rsid w:val="00241C2B"/>
    <w:rsid w:val="00241F61"/>
    <w:rsid w:val="002429AE"/>
    <w:rsid w:val="00242E47"/>
    <w:rsid w:val="0024327F"/>
    <w:rsid w:val="0024428B"/>
    <w:rsid w:val="00244924"/>
    <w:rsid w:val="00245312"/>
    <w:rsid w:val="00245D0E"/>
    <w:rsid w:val="00245E09"/>
    <w:rsid w:val="00245FA8"/>
    <w:rsid w:val="0024637A"/>
    <w:rsid w:val="002464E4"/>
    <w:rsid w:val="002469E7"/>
    <w:rsid w:val="002500CF"/>
    <w:rsid w:val="002505B0"/>
    <w:rsid w:val="002505F1"/>
    <w:rsid w:val="002506F6"/>
    <w:rsid w:val="00250B3B"/>
    <w:rsid w:val="002511D0"/>
    <w:rsid w:val="002515C0"/>
    <w:rsid w:val="0025195D"/>
    <w:rsid w:val="00251B74"/>
    <w:rsid w:val="0025293E"/>
    <w:rsid w:val="00252D56"/>
    <w:rsid w:val="002533F3"/>
    <w:rsid w:val="002538F6"/>
    <w:rsid w:val="002539B9"/>
    <w:rsid w:val="00253CF4"/>
    <w:rsid w:val="002548FD"/>
    <w:rsid w:val="0025496D"/>
    <w:rsid w:val="00254CE2"/>
    <w:rsid w:val="00255789"/>
    <w:rsid w:val="00255BE3"/>
    <w:rsid w:val="002560AD"/>
    <w:rsid w:val="002563A0"/>
    <w:rsid w:val="0025654E"/>
    <w:rsid w:val="00256817"/>
    <w:rsid w:val="002569C0"/>
    <w:rsid w:val="00260A73"/>
    <w:rsid w:val="00261938"/>
    <w:rsid w:val="002621B7"/>
    <w:rsid w:val="002626BE"/>
    <w:rsid w:val="002628B0"/>
    <w:rsid w:val="00262E34"/>
    <w:rsid w:val="00262E7F"/>
    <w:rsid w:val="002636BD"/>
    <w:rsid w:val="00263980"/>
    <w:rsid w:val="00263999"/>
    <w:rsid w:val="00263ED3"/>
    <w:rsid w:val="00263F80"/>
    <w:rsid w:val="00264389"/>
    <w:rsid w:val="002643B7"/>
    <w:rsid w:val="00264C20"/>
    <w:rsid w:val="00265450"/>
    <w:rsid w:val="0026568D"/>
    <w:rsid w:val="00265934"/>
    <w:rsid w:val="002659A8"/>
    <w:rsid w:val="00265A19"/>
    <w:rsid w:val="00265AF8"/>
    <w:rsid w:val="00265B19"/>
    <w:rsid w:val="00265C08"/>
    <w:rsid w:val="00265CDB"/>
    <w:rsid w:val="00265FE4"/>
    <w:rsid w:val="00266929"/>
    <w:rsid w:val="002678E7"/>
    <w:rsid w:val="00267DAE"/>
    <w:rsid w:val="00267FD4"/>
    <w:rsid w:val="00270082"/>
    <w:rsid w:val="002704A0"/>
    <w:rsid w:val="002705A4"/>
    <w:rsid w:val="00270A8D"/>
    <w:rsid w:val="00270D53"/>
    <w:rsid w:val="00270D59"/>
    <w:rsid w:val="00270E14"/>
    <w:rsid w:val="0027169D"/>
    <w:rsid w:val="002716B0"/>
    <w:rsid w:val="0027177D"/>
    <w:rsid w:val="00271877"/>
    <w:rsid w:val="002721E8"/>
    <w:rsid w:val="00272666"/>
    <w:rsid w:val="00273935"/>
    <w:rsid w:val="00273BFD"/>
    <w:rsid w:val="002745BA"/>
    <w:rsid w:val="002753FD"/>
    <w:rsid w:val="00276FFB"/>
    <w:rsid w:val="002777EB"/>
    <w:rsid w:val="00277EC6"/>
    <w:rsid w:val="00280594"/>
    <w:rsid w:val="0028078B"/>
    <w:rsid w:val="0028158B"/>
    <w:rsid w:val="002821DD"/>
    <w:rsid w:val="00282328"/>
    <w:rsid w:val="00282DDB"/>
    <w:rsid w:val="002838FB"/>
    <w:rsid w:val="00284A86"/>
    <w:rsid w:val="00284C7E"/>
    <w:rsid w:val="002853F5"/>
    <w:rsid w:val="00285A61"/>
    <w:rsid w:val="0029004E"/>
    <w:rsid w:val="00290A10"/>
    <w:rsid w:val="00290B97"/>
    <w:rsid w:val="00290FE4"/>
    <w:rsid w:val="00291404"/>
    <w:rsid w:val="0029160C"/>
    <w:rsid w:val="00291A16"/>
    <w:rsid w:val="00291E89"/>
    <w:rsid w:val="002920C5"/>
    <w:rsid w:val="00292822"/>
    <w:rsid w:val="00292F85"/>
    <w:rsid w:val="00293240"/>
    <w:rsid w:val="002935A5"/>
    <w:rsid w:val="002939F1"/>
    <w:rsid w:val="0029422D"/>
    <w:rsid w:val="0029555B"/>
    <w:rsid w:val="00295A2F"/>
    <w:rsid w:val="00295C29"/>
    <w:rsid w:val="00296232"/>
    <w:rsid w:val="002963A5"/>
    <w:rsid w:val="0029670E"/>
    <w:rsid w:val="00296A3A"/>
    <w:rsid w:val="00296AAD"/>
    <w:rsid w:val="002977B4"/>
    <w:rsid w:val="002A01A2"/>
    <w:rsid w:val="002A05C8"/>
    <w:rsid w:val="002A1EB0"/>
    <w:rsid w:val="002A1F0D"/>
    <w:rsid w:val="002A27DD"/>
    <w:rsid w:val="002A2F40"/>
    <w:rsid w:val="002A3A1C"/>
    <w:rsid w:val="002A40DF"/>
    <w:rsid w:val="002A428D"/>
    <w:rsid w:val="002A48E4"/>
    <w:rsid w:val="002A4D07"/>
    <w:rsid w:val="002A560A"/>
    <w:rsid w:val="002A586C"/>
    <w:rsid w:val="002A5931"/>
    <w:rsid w:val="002A5E3A"/>
    <w:rsid w:val="002A64E7"/>
    <w:rsid w:val="002A718E"/>
    <w:rsid w:val="002A7476"/>
    <w:rsid w:val="002A764B"/>
    <w:rsid w:val="002A77C2"/>
    <w:rsid w:val="002A7976"/>
    <w:rsid w:val="002B0454"/>
    <w:rsid w:val="002B05C0"/>
    <w:rsid w:val="002B12AB"/>
    <w:rsid w:val="002B186A"/>
    <w:rsid w:val="002B18D7"/>
    <w:rsid w:val="002B1D70"/>
    <w:rsid w:val="002B27C2"/>
    <w:rsid w:val="002B2AD8"/>
    <w:rsid w:val="002B2DA4"/>
    <w:rsid w:val="002B3896"/>
    <w:rsid w:val="002B3CBE"/>
    <w:rsid w:val="002B4203"/>
    <w:rsid w:val="002B4244"/>
    <w:rsid w:val="002B4CFF"/>
    <w:rsid w:val="002B4E7A"/>
    <w:rsid w:val="002B55AA"/>
    <w:rsid w:val="002B5EB2"/>
    <w:rsid w:val="002B6980"/>
    <w:rsid w:val="002B6B90"/>
    <w:rsid w:val="002B7439"/>
    <w:rsid w:val="002B74BE"/>
    <w:rsid w:val="002B7806"/>
    <w:rsid w:val="002B7A97"/>
    <w:rsid w:val="002B7F6D"/>
    <w:rsid w:val="002C0852"/>
    <w:rsid w:val="002C0B5D"/>
    <w:rsid w:val="002C302E"/>
    <w:rsid w:val="002C36A7"/>
    <w:rsid w:val="002C3E30"/>
    <w:rsid w:val="002C400B"/>
    <w:rsid w:val="002C45A8"/>
    <w:rsid w:val="002C4816"/>
    <w:rsid w:val="002C5210"/>
    <w:rsid w:val="002C617A"/>
    <w:rsid w:val="002C6591"/>
    <w:rsid w:val="002C65FE"/>
    <w:rsid w:val="002C69E9"/>
    <w:rsid w:val="002C7AC8"/>
    <w:rsid w:val="002C7B35"/>
    <w:rsid w:val="002D05D6"/>
    <w:rsid w:val="002D0DF4"/>
    <w:rsid w:val="002D0F80"/>
    <w:rsid w:val="002D1232"/>
    <w:rsid w:val="002D1C02"/>
    <w:rsid w:val="002D275E"/>
    <w:rsid w:val="002D2DCF"/>
    <w:rsid w:val="002D343D"/>
    <w:rsid w:val="002D3701"/>
    <w:rsid w:val="002D4291"/>
    <w:rsid w:val="002D4469"/>
    <w:rsid w:val="002D4CE8"/>
    <w:rsid w:val="002D5528"/>
    <w:rsid w:val="002D59B0"/>
    <w:rsid w:val="002D62E7"/>
    <w:rsid w:val="002D647B"/>
    <w:rsid w:val="002D66DD"/>
    <w:rsid w:val="002D6D51"/>
    <w:rsid w:val="002D6E87"/>
    <w:rsid w:val="002E0217"/>
    <w:rsid w:val="002E024C"/>
    <w:rsid w:val="002E0549"/>
    <w:rsid w:val="002E07A7"/>
    <w:rsid w:val="002E08E6"/>
    <w:rsid w:val="002E0BD8"/>
    <w:rsid w:val="002E1470"/>
    <w:rsid w:val="002E1C24"/>
    <w:rsid w:val="002E2594"/>
    <w:rsid w:val="002E3169"/>
    <w:rsid w:val="002E49B0"/>
    <w:rsid w:val="002E4E34"/>
    <w:rsid w:val="002E5AF3"/>
    <w:rsid w:val="002E6037"/>
    <w:rsid w:val="002E60F3"/>
    <w:rsid w:val="002E6590"/>
    <w:rsid w:val="002E68D7"/>
    <w:rsid w:val="002E6A75"/>
    <w:rsid w:val="002E7940"/>
    <w:rsid w:val="002F008B"/>
    <w:rsid w:val="002F07EA"/>
    <w:rsid w:val="002F083B"/>
    <w:rsid w:val="002F085F"/>
    <w:rsid w:val="002F2A15"/>
    <w:rsid w:val="002F2C7F"/>
    <w:rsid w:val="002F3014"/>
    <w:rsid w:val="002F31B4"/>
    <w:rsid w:val="002F36A2"/>
    <w:rsid w:val="002F3E2F"/>
    <w:rsid w:val="002F3F0D"/>
    <w:rsid w:val="002F4920"/>
    <w:rsid w:val="002F4F71"/>
    <w:rsid w:val="002F53C3"/>
    <w:rsid w:val="002F54DE"/>
    <w:rsid w:val="002F5A00"/>
    <w:rsid w:val="002F60C8"/>
    <w:rsid w:val="002F6367"/>
    <w:rsid w:val="002F6756"/>
    <w:rsid w:val="002F7679"/>
    <w:rsid w:val="002F7E4C"/>
    <w:rsid w:val="00300052"/>
    <w:rsid w:val="0030016E"/>
    <w:rsid w:val="003007EC"/>
    <w:rsid w:val="00300A07"/>
    <w:rsid w:val="003014A8"/>
    <w:rsid w:val="00301855"/>
    <w:rsid w:val="00301980"/>
    <w:rsid w:val="003024B6"/>
    <w:rsid w:val="003026AB"/>
    <w:rsid w:val="003029F8"/>
    <w:rsid w:val="00302FD9"/>
    <w:rsid w:val="003033E2"/>
    <w:rsid w:val="00303B15"/>
    <w:rsid w:val="00303B9B"/>
    <w:rsid w:val="00303BC6"/>
    <w:rsid w:val="003045D3"/>
    <w:rsid w:val="00304D71"/>
    <w:rsid w:val="00304F09"/>
    <w:rsid w:val="0030591E"/>
    <w:rsid w:val="00305A4C"/>
    <w:rsid w:val="00305DBD"/>
    <w:rsid w:val="003064EC"/>
    <w:rsid w:val="003065BD"/>
    <w:rsid w:val="003067D8"/>
    <w:rsid w:val="0030684E"/>
    <w:rsid w:val="00306AAB"/>
    <w:rsid w:val="00310409"/>
    <w:rsid w:val="003111AE"/>
    <w:rsid w:val="0031165C"/>
    <w:rsid w:val="003122F0"/>
    <w:rsid w:val="0031249E"/>
    <w:rsid w:val="003128CB"/>
    <w:rsid w:val="003129E4"/>
    <w:rsid w:val="00312B7A"/>
    <w:rsid w:val="003136E3"/>
    <w:rsid w:val="00313842"/>
    <w:rsid w:val="003139AB"/>
    <w:rsid w:val="00313A3C"/>
    <w:rsid w:val="003146F7"/>
    <w:rsid w:val="00314D19"/>
    <w:rsid w:val="00314D84"/>
    <w:rsid w:val="003158EC"/>
    <w:rsid w:val="003178A0"/>
    <w:rsid w:val="00317C0B"/>
    <w:rsid w:val="0032000E"/>
    <w:rsid w:val="0032096C"/>
    <w:rsid w:val="0032168B"/>
    <w:rsid w:val="00321B5D"/>
    <w:rsid w:val="003224B7"/>
    <w:rsid w:val="00323856"/>
    <w:rsid w:val="00323B0C"/>
    <w:rsid w:val="0032444B"/>
    <w:rsid w:val="00324F49"/>
    <w:rsid w:val="003252CE"/>
    <w:rsid w:val="003256A9"/>
    <w:rsid w:val="0032574B"/>
    <w:rsid w:val="00325EE7"/>
    <w:rsid w:val="00326C16"/>
    <w:rsid w:val="00326D72"/>
    <w:rsid w:val="00326E7E"/>
    <w:rsid w:val="00326EC0"/>
    <w:rsid w:val="00327881"/>
    <w:rsid w:val="003300FE"/>
    <w:rsid w:val="0033079C"/>
    <w:rsid w:val="00330FDF"/>
    <w:rsid w:val="0033111A"/>
    <w:rsid w:val="00331254"/>
    <w:rsid w:val="00331BEA"/>
    <w:rsid w:val="00331EAC"/>
    <w:rsid w:val="00331FA1"/>
    <w:rsid w:val="00332292"/>
    <w:rsid w:val="00332A03"/>
    <w:rsid w:val="00333C92"/>
    <w:rsid w:val="00334C4A"/>
    <w:rsid w:val="00334D0A"/>
    <w:rsid w:val="003355E9"/>
    <w:rsid w:val="00335836"/>
    <w:rsid w:val="00336CAB"/>
    <w:rsid w:val="00337CB9"/>
    <w:rsid w:val="00337EDD"/>
    <w:rsid w:val="003401B7"/>
    <w:rsid w:val="0034036F"/>
    <w:rsid w:val="00340604"/>
    <w:rsid w:val="0034109A"/>
    <w:rsid w:val="00341836"/>
    <w:rsid w:val="003421A9"/>
    <w:rsid w:val="003421C9"/>
    <w:rsid w:val="00342807"/>
    <w:rsid w:val="0034336B"/>
    <w:rsid w:val="00344205"/>
    <w:rsid w:val="003459BC"/>
    <w:rsid w:val="00345B12"/>
    <w:rsid w:val="00345BA7"/>
    <w:rsid w:val="0034724C"/>
    <w:rsid w:val="00347372"/>
    <w:rsid w:val="00347587"/>
    <w:rsid w:val="00347818"/>
    <w:rsid w:val="00347DF4"/>
    <w:rsid w:val="0035010C"/>
    <w:rsid w:val="00350146"/>
    <w:rsid w:val="00350234"/>
    <w:rsid w:val="00350317"/>
    <w:rsid w:val="0035049E"/>
    <w:rsid w:val="003505C6"/>
    <w:rsid w:val="003509A7"/>
    <w:rsid w:val="00350EF6"/>
    <w:rsid w:val="0035201F"/>
    <w:rsid w:val="003525C1"/>
    <w:rsid w:val="0035328C"/>
    <w:rsid w:val="00353376"/>
    <w:rsid w:val="003538A8"/>
    <w:rsid w:val="003541E6"/>
    <w:rsid w:val="003546C5"/>
    <w:rsid w:val="00354B24"/>
    <w:rsid w:val="003559FA"/>
    <w:rsid w:val="00355AD3"/>
    <w:rsid w:val="00355BF1"/>
    <w:rsid w:val="00355EA0"/>
    <w:rsid w:val="00355F29"/>
    <w:rsid w:val="003561D5"/>
    <w:rsid w:val="003562BC"/>
    <w:rsid w:val="003572E9"/>
    <w:rsid w:val="003574B5"/>
    <w:rsid w:val="003602BB"/>
    <w:rsid w:val="00360815"/>
    <w:rsid w:val="003618E0"/>
    <w:rsid w:val="00361C7A"/>
    <w:rsid w:val="003624DE"/>
    <w:rsid w:val="0036295D"/>
    <w:rsid w:val="00362CF0"/>
    <w:rsid w:val="00362D13"/>
    <w:rsid w:val="00362D8C"/>
    <w:rsid w:val="0036351F"/>
    <w:rsid w:val="003637FB"/>
    <w:rsid w:val="00364298"/>
    <w:rsid w:val="0036459E"/>
    <w:rsid w:val="00365613"/>
    <w:rsid w:val="00365CEA"/>
    <w:rsid w:val="003660E0"/>
    <w:rsid w:val="0036673E"/>
    <w:rsid w:val="00366CC8"/>
    <w:rsid w:val="00366F63"/>
    <w:rsid w:val="00367AE5"/>
    <w:rsid w:val="0037027C"/>
    <w:rsid w:val="00370821"/>
    <w:rsid w:val="003708C7"/>
    <w:rsid w:val="00370A96"/>
    <w:rsid w:val="00370BBD"/>
    <w:rsid w:val="00370C80"/>
    <w:rsid w:val="0037152B"/>
    <w:rsid w:val="0037159A"/>
    <w:rsid w:val="003719B0"/>
    <w:rsid w:val="00371EF0"/>
    <w:rsid w:val="00372698"/>
    <w:rsid w:val="00372A0E"/>
    <w:rsid w:val="00373018"/>
    <w:rsid w:val="00373370"/>
    <w:rsid w:val="0037337E"/>
    <w:rsid w:val="0037376E"/>
    <w:rsid w:val="00374648"/>
    <w:rsid w:val="00374E81"/>
    <w:rsid w:val="00375258"/>
    <w:rsid w:val="003755E5"/>
    <w:rsid w:val="00375709"/>
    <w:rsid w:val="00375736"/>
    <w:rsid w:val="003757B6"/>
    <w:rsid w:val="0037614D"/>
    <w:rsid w:val="003762D0"/>
    <w:rsid w:val="0037648C"/>
    <w:rsid w:val="0037688C"/>
    <w:rsid w:val="0037764D"/>
    <w:rsid w:val="00380088"/>
    <w:rsid w:val="003803B7"/>
    <w:rsid w:val="003805BD"/>
    <w:rsid w:val="0038067D"/>
    <w:rsid w:val="00380750"/>
    <w:rsid w:val="003810F0"/>
    <w:rsid w:val="0038133D"/>
    <w:rsid w:val="0038144F"/>
    <w:rsid w:val="003814C3"/>
    <w:rsid w:val="0038188A"/>
    <w:rsid w:val="00381C12"/>
    <w:rsid w:val="0038216C"/>
    <w:rsid w:val="00382E1E"/>
    <w:rsid w:val="00382E95"/>
    <w:rsid w:val="00383071"/>
    <w:rsid w:val="00383904"/>
    <w:rsid w:val="00384CA7"/>
    <w:rsid w:val="00384CC4"/>
    <w:rsid w:val="003856E6"/>
    <w:rsid w:val="00385732"/>
    <w:rsid w:val="00385944"/>
    <w:rsid w:val="00385CD7"/>
    <w:rsid w:val="0038658C"/>
    <w:rsid w:val="00387482"/>
    <w:rsid w:val="00387564"/>
    <w:rsid w:val="00387F95"/>
    <w:rsid w:val="00390121"/>
    <w:rsid w:val="0039017D"/>
    <w:rsid w:val="003901BE"/>
    <w:rsid w:val="0039105F"/>
    <w:rsid w:val="003912E1"/>
    <w:rsid w:val="003919FB"/>
    <w:rsid w:val="003928A3"/>
    <w:rsid w:val="00392947"/>
    <w:rsid w:val="003931EB"/>
    <w:rsid w:val="00393977"/>
    <w:rsid w:val="003942F9"/>
    <w:rsid w:val="00395545"/>
    <w:rsid w:val="00396378"/>
    <w:rsid w:val="0039651A"/>
    <w:rsid w:val="00396C49"/>
    <w:rsid w:val="00397EBC"/>
    <w:rsid w:val="003A0F42"/>
    <w:rsid w:val="003A12A3"/>
    <w:rsid w:val="003A18A9"/>
    <w:rsid w:val="003A1926"/>
    <w:rsid w:val="003A479F"/>
    <w:rsid w:val="003A521C"/>
    <w:rsid w:val="003A55DE"/>
    <w:rsid w:val="003A58B5"/>
    <w:rsid w:val="003A5999"/>
    <w:rsid w:val="003A5A7E"/>
    <w:rsid w:val="003A6E96"/>
    <w:rsid w:val="003A78E2"/>
    <w:rsid w:val="003A7B30"/>
    <w:rsid w:val="003A7E8F"/>
    <w:rsid w:val="003B0FA9"/>
    <w:rsid w:val="003B1A5F"/>
    <w:rsid w:val="003B1ED1"/>
    <w:rsid w:val="003B218B"/>
    <w:rsid w:val="003B2890"/>
    <w:rsid w:val="003B35F7"/>
    <w:rsid w:val="003B3A2F"/>
    <w:rsid w:val="003B3E0B"/>
    <w:rsid w:val="003B4751"/>
    <w:rsid w:val="003B4B6A"/>
    <w:rsid w:val="003B4FFA"/>
    <w:rsid w:val="003B565D"/>
    <w:rsid w:val="003B57B1"/>
    <w:rsid w:val="003B5AF6"/>
    <w:rsid w:val="003B5E46"/>
    <w:rsid w:val="003B5FC5"/>
    <w:rsid w:val="003B6051"/>
    <w:rsid w:val="003B62CA"/>
    <w:rsid w:val="003B6318"/>
    <w:rsid w:val="003B663B"/>
    <w:rsid w:val="003B68A0"/>
    <w:rsid w:val="003B68B0"/>
    <w:rsid w:val="003B6FE8"/>
    <w:rsid w:val="003B79E7"/>
    <w:rsid w:val="003B7B3D"/>
    <w:rsid w:val="003C06E8"/>
    <w:rsid w:val="003C0A43"/>
    <w:rsid w:val="003C0B25"/>
    <w:rsid w:val="003C0F20"/>
    <w:rsid w:val="003C1361"/>
    <w:rsid w:val="003C1B2C"/>
    <w:rsid w:val="003C206A"/>
    <w:rsid w:val="003C20CC"/>
    <w:rsid w:val="003C22A9"/>
    <w:rsid w:val="003C243A"/>
    <w:rsid w:val="003C2C96"/>
    <w:rsid w:val="003C2ED8"/>
    <w:rsid w:val="003C3086"/>
    <w:rsid w:val="003C3D38"/>
    <w:rsid w:val="003C4A20"/>
    <w:rsid w:val="003C5281"/>
    <w:rsid w:val="003C53F4"/>
    <w:rsid w:val="003C5BF2"/>
    <w:rsid w:val="003C5F67"/>
    <w:rsid w:val="003C621C"/>
    <w:rsid w:val="003C75C6"/>
    <w:rsid w:val="003C7BC6"/>
    <w:rsid w:val="003D05A5"/>
    <w:rsid w:val="003D0A43"/>
    <w:rsid w:val="003D0A8C"/>
    <w:rsid w:val="003D0B10"/>
    <w:rsid w:val="003D0CD4"/>
    <w:rsid w:val="003D0E01"/>
    <w:rsid w:val="003D1CD0"/>
    <w:rsid w:val="003D3052"/>
    <w:rsid w:val="003D3465"/>
    <w:rsid w:val="003D4309"/>
    <w:rsid w:val="003D48BB"/>
    <w:rsid w:val="003D4E98"/>
    <w:rsid w:val="003D5126"/>
    <w:rsid w:val="003D5295"/>
    <w:rsid w:val="003D577B"/>
    <w:rsid w:val="003D59A7"/>
    <w:rsid w:val="003D5BF0"/>
    <w:rsid w:val="003D5D9F"/>
    <w:rsid w:val="003D6038"/>
    <w:rsid w:val="003D61A9"/>
    <w:rsid w:val="003D62F6"/>
    <w:rsid w:val="003D642E"/>
    <w:rsid w:val="003D683F"/>
    <w:rsid w:val="003D6AE1"/>
    <w:rsid w:val="003D70AF"/>
    <w:rsid w:val="003D73C9"/>
    <w:rsid w:val="003D784B"/>
    <w:rsid w:val="003E003F"/>
    <w:rsid w:val="003E086A"/>
    <w:rsid w:val="003E0F62"/>
    <w:rsid w:val="003E101A"/>
    <w:rsid w:val="003E1326"/>
    <w:rsid w:val="003E1393"/>
    <w:rsid w:val="003E1A21"/>
    <w:rsid w:val="003E1DCF"/>
    <w:rsid w:val="003E1F23"/>
    <w:rsid w:val="003E2394"/>
    <w:rsid w:val="003E24C2"/>
    <w:rsid w:val="003E24D8"/>
    <w:rsid w:val="003E2C35"/>
    <w:rsid w:val="003E2CC4"/>
    <w:rsid w:val="003E307C"/>
    <w:rsid w:val="003E32EC"/>
    <w:rsid w:val="003E4232"/>
    <w:rsid w:val="003E4422"/>
    <w:rsid w:val="003E4FE8"/>
    <w:rsid w:val="003E51F3"/>
    <w:rsid w:val="003E53A3"/>
    <w:rsid w:val="003E5677"/>
    <w:rsid w:val="003E57B2"/>
    <w:rsid w:val="003E5CE9"/>
    <w:rsid w:val="003E6055"/>
    <w:rsid w:val="003E636E"/>
    <w:rsid w:val="003E6C3D"/>
    <w:rsid w:val="003E795D"/>
    <w:rsid w:val="003E7A96"/>
    <w:rsid w:val="003F0067"/>
    <w:rsid w:val="003F02EC"/>
    <w:rsid w:val="003F162E"/>
    <w:rsid w:val="003F17C3"/>
    <w:rsid w:val="003F1841"/>
    <w:rsid w:val="003F1945"/>
    <w:rsid w:val="003F2369"/>
    <w:rsid w:val="003F2D05"/>
    <w:rsid w:val="003F2DBE"/>
    <w:rsid w:val="003F2DFE"/>
    <w:rsid w:val="003F303C"/>
    <w:rsid w:val="003F436A"/>
    <w:rsid w:val="003F4BA1"/>
    <w:rsid w:val="003F50ED"/>
    <w:rsid w:val="003F5121"/>
    <w:rsid w:val="003F586D"/>
    <w:rsid w:val="003F5942"/>
    <w:rsid w:val="003F5C49"/>
    <w:rsid w:val="003F6441"/>
    <w:rsid w:val="003F6644"/>
    <w:rsid w:val="003F689C"/>
    <w:rsid w:val="003F72F5"/>
    <w:rsid w:val="003F7C99"/>
    <w:rsid w:val="003F7F08"/>
    <w:rsid w:val="00400582"/>
    <w:rsid w:val="00401EF3"/>
    <w:rsid w:val="00402351"/>
    <w:rsid w:val="004023B2"/>
    <w:rsid w:val="00402936"/>
    <w:rsid w:val="00402A3B"/>
    <w:rsid w:val="004036A0"/>
    <w:rsid w:val="004036E5"/>
    <w:rsid w:val="00403B18"/>
    <w:rsid w:val="00403B30"/>
    <w:rsid w:val="00403D38"/>
    <w:rsid w:val="0040407A"/>
    <w:rsid w:val="0040495C"/>
    <w:rsid w:val="004049BB"/>
    <w:rsid w:val="00405A87"/>
    <w:rsid w:val="00405F39"/>
    <w:rsid w:val="00406493"/>
    <w:rsid w:val="00406AD1"/>
    <w:rsid w:val="00406DE4"/>
    <w:rsid w:val="0040739B"/>
    <w:rsid w:val="004073D4"/>
    <w:rsid w:val="004075F0"/>
    <w:rsid w:val="0040770A"/>
    <w:rsid w:val="00407B95"/>
    <w:rsid w:val="004101BF"/>
    <w:rsid w:val="00410CC7"/>
    <w:rsid w:val="00410E4D"/>
    <w:rsid w:val="004110FF"/>
    <w:rsid w:val="00411882"/>
    <w:rsid w:val="00411940"/>
    <w:rsid w:val="00411DBD"/>
    <w:rsid w:val="0041238F"/>
    <w:rsid w:val="0041275E"/>
    <w:rsid w:val="00412909"/>
    <w:rsid w:val="00412A38"/>
    <w:rsid w:val="004135D4"/>
    <w:rsid w:val="004135E6"/>
    <w:rsid w:val="00413677"/>
    <w:rsid w:val="0041402D"/>
    <w:rsid w:val="004144BB"/>
    <w:rsid w:val="004148EA"/>
    <w:rsid w:val="00415075"/>
    <w:rsid w:val="004152E3"/>
    <w:rsid w:val="00415B69"/>
    <w:rsid w:val="004163FF"/>
    <w:rsid w:val="00416787"/>
    <w:rsid w:val="00416BDE"/>
    <w:rsid w:val="004178F6"/>
    <w:rsid w:val="00417904"/>
    <w:rsid w:val="004228D8"/>
    <w:rsid w:val="00422CA9"/>
    <w:rsid w:val="00422D13"/>
    <w:rsid w:val="004231A0"/>
    <w:rsid w:val="00423387"/>
    <w:rsid w:val="0042354F"/>
    <w:rsid w:val="00423887"/>
    <w:rsid w:val="00425A20"/>
    <w:rsid w:val="00425ABB"/>
    <w:rsid w:val="00425B15"/>
    <w:rsid w:val="00425FC6"/>
    <w:rsid w:val="0042614D"/>
    <w:rsid w:val="00426547"/>
    <w:rsid w:val="004302C1"/>
    <w:rsid w:val="00430F5D"/>
    <w:rsid w:val="00431323"/>
    <w:rsid w:val="00431E45"/>
    <w:rsid w:val="00432421"/>
    <w:rsid w:val="00432595"/>
    <w:rsid w:val="00432D2E"/>
    <w:rsid w:val="004334DA"/>
    <w:rsid w:val="00433767"/>
    <w:rsid w:val="00433C71"/>
    <w:rsid w:val="00433F99"/>
    <w:rsid w:val="004340A3"/>
    <w:rsid w:val="004344E7"/>
    <w:rsid w:val="00434AAF"/>
    <w:rsid w:val="0043521A"/>
    <w:rsid w:val="00435642"/>
    <w:rsid w:val="004358B5"/>
    <w:rsid w:val="00435F2E"/>
    <w:rsid w:val="004360C4"/>
    <w:rsid w:val="004368BA"/>
    <w:rsid w:val="004374B0"/>
    <w:rsid w:val="00437CD7"/>
    <w:rsid w:val="00440DB5"/>
    <w:rsid w:val="00441246"/>
    <w:rsid w:val="004417C8"/>
    <w:rsid w:val="0044194D"/>
    <w:rsid w:val="00442F5D"/>
    <w:rsid w:val="00443D27"/>
    <w:rsid w:val="0044411A"/>
    <w:rsid w:val="004445F8"/>
    <w:rsid w:val="0044559A"/>
    <w:rsid w:val="00445715"/>
    <w:rsid w:val="0044662F"/>
    <w:rsid w:val="004466F5"/>
    <w:rsid w:val="0044675F"/>
    <w:rsid w:val="00446873"/>
    <w:rsid w:val="00446BEE"/>
    <w:rsid w:val="00446C1A"/>
    <w:rsid w:val="0044724C"/>
    <w:rsid w:val="00447B2D"/>
    <w:rsid w:val="00447BE6"/>
    <w:rsid w:val="00447E2A"/>
    <w:rsid w:val="00450B2E"/>
    <w:rsid w:val="004513DD"/>
    <w:rsid w:val="00451440"/>
    <w:rsid w:val="004518DE"/>
    <w:rsid w:val="00452526"/>
    <w:rsid w:val="00452E78"/>
    <w:rsid w:val="00453020"/>
    <w:rsid w:val="0045320C"/>
    <w:rsid w:val="00454054"/>
    <w:rsid w:val="004543FD"/>
    <w:rsid w:val="0045468D"/>
    <w:rsid w:val="00454792"/>
    <w:rsid w:val="00454CE3"/>
    <w:rsid w:val="0045512D"/>
    <w:rsid w:val="00455175"/>
    <w:rsid w:val="004552EC"/>
    <w:rsid w:val="0045536A"/>
    <w:rsid w:val="00455474"/>
    <w:rsid w:val="0045563B"/>
    <w:rsid w:val="00456A70"/>
    <w:rsid w:val="00456AE1"/>
    <w:rsid w:val="00456C03"/>
    <w:rsid w:val="00456F95"/>
    <w:rsid w:val="00456FF1"/>
    <w:rsid w:val="00457A3B"/>
    <w:rsid w:val="00457C42"/>
    <w:rsid w:val="00457E0F"/>
    <w:rsid w:val="00457EDF"/>
    <w:rsid w:val="004605E0"/>
    <w:rsid w:val="00460660"/>
    <w:rsid w:val="0046077F"/>
    <w:rsid w:val="00460868"/>
    <w:rsid w:val="0046146B"/>
    <w:rsid w:val="00462193"/>
    <w:rsid w:val="00462724"/>
    <w:rsid w:val="0046309B"/>
    <w:rsid w:val="004634EC"/>
    <w:rsid w:val="00463DFB"/>
    <w:rsid w:val="00463EE3"/>
    <w:rsid w:val="004640EF"/>
    <w:rsid w:val="00464891"/>
    <w:rsid w:val="00464D0A"/>
    <w:rsid w:val="00464F28"/>
    <w:rsid w:val="00465A3F"/>
    <w:rsid w:val="00465F60"/>
    <w:rsid w:val="004662AE"/>
    <w:rsid w:val="00466B7C"/>
    <w:rsid w:val="00467A90"/>
    <w:rsid w:val="00467DEE"/>
    <w:rsid w:val="0047153F"/>
    <w:rsid w:val="00471AFF"/>
    <w:rsid w:val="00471F74"/>
    <w:rsid w:val="00472A22"/>
    <w:rsid w:val="00472C9B"/>
    <w:rsid w:val="00473448"/>
    <w:rsid w:val="00473C95"/>
    <w:rsid w:val="00473D44"/>
    <w:rsid w:val="00474969"/>
    <w:rsid w:val="00474B69"/>
    <w:rsid w:val="00474B79"/>
    <w:rsid w:val="00474EA4"/>
    <w:rsid w:val="00475E02"/>
    <w:rsid w:val="00475EB5"/>
    <w:rsid w:val="00476C91"/>
    <w:rsid w:val="00476E34"/>
    <w:rsid w:val="00476E99"/>
    <w:rsid w:val="004779BD"/>
    <w:rsid w:val="00477B63"/>
    <w:rsid w:val="00480057"/>
    <w:rsid w:val="004807D1"/>
    <w:rsid w:val="00480C6B"/>
    <w:rsid w:val="00480FDE"/>
    <w:rsid w:val="0048114B"/>
    <w:rsid w:val="004811B3"/>
    <w:rsid w:val="0048203B"/>
    <w:rsid w:val="00482784"/>
    <w:rsid w:val="0048295E"/>
    <w:rsid w:val="0048306A"/>
    <w:rsid w:val="0048339F"/>
    <w:rsid w:val="004833A4"/>
    <w:rsid w:val="00483421"/>
    <w:rsid w:val="004851F3"/>
    <w:rsid w:val="004857F9"/>
    <w:rsid w:val="0048782D"/>
    <w:rsid w:val="00490223"/>
    <w:rsid w:val="00490755"/>
    <w:rsid w:val="00490E2C"/>
    <w:rsid w:val="00491162"/>
    <w:rsid w:val="0049118D"/>
    <w:rsid w:val="0049147E"/>
    <w:rsid w:val="00491D50"/>
    <w:rsid w:val="0049201E"/>
    <w:rsid w:val="0049262C"/>
    <w:rsid w:val="00492704"/>
    <w:rsid w:val="00492DC9"/>
    <w:rsid w:val="00492FB8"/>
    <w:rsid w:val="0049377F"/>
    <w:rsid w:val="00493AB9"/>
    <w:rsid w:val="00493B5A"/>
    <w:rsid w:val="0049436D"/>
    <w:rsid w:val="00494D7E"/>
    <w:rsid w:val="00494F22"/>
    <w:rsid w:val="004958B3"/>
    <w:rsid w:val="004961E2"/>
    <w:rsid w:val="004963EE"/>
    <w:rsid w:val="00496497"/>
    <w:rsid w:val="00496B45"/>
    <w:rsid w:val="00496EA8"/>
    <w:rsid w:val="0049706C"/>
    <w:rsid w:val="0049774A"/>
    <w:rsid w:val="00497B4E"/>
    <w:rsid w:val="004A191B"/>
    <w:rsid w:val="004A1AF0"/>
    <w:rsid w:val="004A1DAD"/>
    <w:rsid w:val="004A1FA4"/>
    <w:rsid w:val="004A2CBA"/>
    <w:rsid w:val="004A32FB"/>
    <w:rsid w:val="004A46D9"/>
    <w:rsid w:val="004A47D6"/>
    <w:rsid w:val="004A49DC"/>
    <w:rsid w:val="004A4C4B"/>
    <w:rsid w:val="004A6748"/>
    <w:rsid w:val="004A7317"/>
    <w:rsid w:val="004A7A34"/>
    <w:rsid w:val="004A7AB3"/>
    <w:rsid w:val="004B0411"/>
    <w:rsid w:val="004B0DCB"/>
    <w:rsid w:val="004B10D1"/>
    <w:rsid w:val="004B11F8"/>
    <w:rsid w:val="004B1CA3"/>
    <w:rsid w:val="004B273A"/>
    <w:rsid w:val="004B2CC8"/>
    <w:rsid w:val="004B2E11"/>
    <w:rsid w:val="004B35BA"/>
    <w:rsid w:val="004B3B32"/>
    <w:rsid w:val="004B3FB3"/>
    <w:rsid w:val="004B5467"/>
    <w:rsid w:val="004B687C"/>
    <w:rsid w:val="004B7073"/>
    <w:rsid w:val="004B7C1B"/>
    <w:rsid w:val="004B7C24"/>
    <w:rsid w:val="004C0071"/>
    <w:rsid w:val="004C02EB"/>
    <w:rsid w:val="004C0302"/>
    <w:rsid w:val="004C0CB7"/>
    <w:rsid w:val="004C128E"/>
    <w:rsid w:val="004C2188"/>
    <w:rsid w:val="004C27D6"/>
    <w:rsid w:val="004C3166"/>
    <w:rsid w:val="004C3335"/>
    <w:rsid w:val="004C3360"/>
    <w:rsid w:val="004C40DB"/>
    <w:rsid w:val="004C4117"/>
    <w:rsid w:val="004C4A3A"/>
    <w:rsid w:val="004C5A34"/>
    <w:rsid w:val="004C5B2E"/>
    <w:rsid w:val="004C5B5B"/>
    <w:rsid w:val="004C5B7D"/>
    <w:rsid w:val="004C5D97"/>
    <w:rsid w:val="004C6A32"/>
    <w:rsid w:val="004C6CC5"/>
    <w:rsid w:val="004C7481"/>
    <w:rsid w:val="004C74DA"/>
    <w:rsid w:val="004C77D1"/>
    <w:rsid w:val="004C7D69"/>
    <w:rsid w:val="004C7F88"/>
    <w:rsid w:val="004D01B2"/>
    <w:rsid w:val="004D047D"/>
    <w:rsid w:val="004D04ED"/>
    <w:rsid w:val="004D0580"/>
    <w:rsid w:val="004D0D64"/>
    <w:rsid w:val="004D21D7"/>
    <w:rsid w:val="004D2DBC"/>
    <w:rsid w:val="004D3187"/>
    <w:rsid w:val="004D33AB"/>
    <w:rsid w:val="004D34E9"/>
    <w:rsid w:val="004D361F"/>
    <w:rsid w:val="004D36B1"/>
    <w:rsid w:val="004D4186"/>
    <w:rsid w:val="004D4A69"/>
    <w:rsid w:val="004D4AC4"/>
    <w:rsid w:val="004D5247"/>
    <w:rsid w:val="004D5685"/>
    <w:rsid w:val="004D5B93"/>
    <w:rsid w:val="004D5D21"/>
    <w:rsid w:val="004D61FF"/>
    <w:rsid w:val="004D6D8B"/>
    <w:rsid w:val="004D720D"/>
    <w:rsid w:val="004D731F"/>
    <w:rsid w:val="004D7968"/>
    <w:rsid w:val="004D7FC1"/>
    <w:rsid w:val="004E01EC"/>
    <w:rsid w:val="004E0930"/>
    <w:rsid w:val="004E14D0"/>
    <w:rsid w:val="004E1D28"/>
    <w:rsid w:val="004E3079"/>
    <w:rsid w:val="004E33B5"/>
    <w:rsid w:val="004E37B3"/>
    <w:rsid w:val="004E3C91"/>
    <w:rsid w:val="004E3E4D"/>
    <w:rsid w:val="004E4072"/>
    <w:rsid w:val="004E417F"/>
    <w:rsid w:val="004E4245"/>
    <w:rsid w:val="004E525C"/>
    <w:rsid w:val="004E6716"/>
    <w:rsid w:val="004E6C9D"/>
    <w:rsid w:val="004E7F2E"/>
    <w:rsid w:val="004F0234"/>
    <w:rsid w:val="004F0404"/>
    <w:rsid w:val="004F143A"/>
    <w:rsid w:val="004F25B0"/>
    <w:rsid w:val="004F27B1"/>
    <w:rsid w:val="004F2BB3"/>
    <w:rsid w:val="004F319B"/>
    <w:rsid w:val="004F3489"/>
    <w:rsid w:val="004F38A8"/>
    <w:rsid w:val="004F3B72"/>
    <w:rsid w:val="004F4251"/>
    <w:rsid w:val="004F56CB"/>
    <w:rsid w:val="004F5904"/>
    <w:rsid w:val="004F5936"/>
    <w:rsid w:val="004F689E"/>
    <w:rsid w:val="004F71F7"/>
    <w:rsid w:val="00500082"/>
    <w:rsid w:val="00500F94"/>
    <w:rsid w:val="005013EF"/>
    <w:rsid w:val="00501CFE"/>
    <w:rsid w:val="0050201A"/>
    <w:rsid w:val="00502405"/>
    <w:rsid w:val="005025F3"/>
    <w:rsid w:val="00502EE3"/>
    <w:rsid w:val="00503667"/>
    <w:rsid w:val="00503A9D"/>
    <w:rsid w:val="00503DDB"/>
    <w:rsid w:val="00503E29"/>
    <w:rsid w:val="00504929"/>
    <w:rsid w:val="00505AF9"/>
    <w:rsid w:val="00505B80"/>
    <w:rsid w:val="00506A8E"/>
    <w:rsid w:val="00506BC7"/>
    <w:rsid w:val="00506D54"/>
    <w:rsid w:val="00506E6B"/>
    <w:rsid w:val="00507955"/>
    <w:rsid w:val="00507A40"/>
    <w:rsid w:val="00507CD4"/>
    <w:rsid w:val="00507D5E"/>
    <w:rsid w:val="0051004D"/>
    <w:rsid w:val="0051041A"/>
    <w:rsid w:val="00510642"/>
    <w:rsid w:val="005107B8"/>
    <w:rsid w:val="00510ECE"/>
    <w:rsid w:val="005114BA"/>
    <w:rsid w:val="00511C53"/>
    <w:rsid w:val="005128F8"/>
    <w:rsid w:val="00512A2A"/>
    <w:rsid w:val="00512D8F"/>
    <w:rsid w:val="00513A76"/>
    <w:rsid w:val="00514883"/>
    <w:rsid w:val="00515E9D"/>
    <w:rsid w:val="00516DD3"/>
    <w:rsid w:val="0051728B"/>
    <w:rsid w:val="005175F1"/>
    <w:rsid w:val="00517898"/>
    <w:rsid w:val="00517A25"/>
    <w:rsid w:val="00517E8C"/>
    <w:rsid w:val="005216A4"/>
    <w:rsid w:val="0052190C"/>
    <w:rsid w:val="00521952"/>
    <w:rsid w:val="00522020"/>
    <w:rsid w:val="00522158"/>
    <w:rsid w:val="0052295A"/>
    <w:rsid w:val="0052307A"/>
    <w:rsid w:val="005238DA"/>
    <w:rsid w:val="00523CB5"/>
    <w:rsid w:val="00524A3D"/>
    <w:rsid w:val="00524B44"/>
    <w:rsid w:val="00524E81"/>
    <w:rsid w:val="00525015"/>
    <w:rsid w:val="00525330"/>
    <w:rsid w:val="005253E0"/>
    <w:rsid w:val="0052681B"/>
    <w:rsid w:val="00526AAF"/>
    <w:rsid w:val="0052783E"/>
    <w:rsid w:val="00530459"/>
    <w:rsid w:val="00530E24"/>
    <w:rsid w:val="005312AE"/>
    <w:rsid w:val="005316D3"/>
    <w:rsid w:val="00531855"/>
    <w:rsid w:val="00531998"/>
    <w:rsid w:val="005319AE"/>
    <w:rsid w:val="00531A86"/>
    <w:rsid w:val="00531EE6"/>
    <w:rsid w:val="00532142"/>
    <w:rsid w:val="00532EB8"/>
    <w:rsid w:val="00532F6C"/>
    <w:rsid w:val="00532FCD"/>
    <w:rsid w:val="005330E7"/>
    <w:rsid w:val="00533223"/>
    <w:rsid w:val="00533774"/>
    <w:rsid w:val="00533795"/>
    <w:rsid w:val="00533F60"/>
    <w:rsid w:val="00534950"/>
    <w:rsid w:val="005357B9"/>
    <w:rsid w:val="00535D17"/>
    <w:rsid w:val="00536ABC"/>
    <w:rsid w:val="00536C04"/>
    <w:rsid w:val="00536CF7"/>
    <w:rsid w:val="00537398"/>
    <w:rsid w:val="00537FC5"/>
    <w:rsid w:val="00540409"/>
    <w:rsid w:val="00540F10"/>
    <w:rsid w:val="00540F12"/>
    <w:rsid w:val="005411BD"/>
    <w:rsid w:val="00541313"/>
    <w:rsid w:val="0054138E"/>
    <w:rsid w:val="00541E7A"/>
    <w:rsid w:val="00541F6B"/>
    <w:rsid w:val="00542562"/>
    <w:rsid w:val="0054280B"/>
    <w:rsid w:val="005448D5"/>
    <w:rsid w:val="00544915"/>
    <w:rsid w:val="00544E53"/>
    <w:rsid w:val="005459F1"/>
    <w:rsid w:val="00545DF1"/>
    <w:rsid w:val="005464EF"/>
    <w:rsid w:val="0054654E"/>
    <w:rsid w:val="00546778"/>
    <w:rsid w:val="005468D6"/>
    <w:rsid w:val="00547918"/>
    <w:rsid w:val="0055023E"/>
    <w:rsid w:val="005505F1"/>
    <w:rsid w:val="00550ADE"/>
    <w:rsid w:val="005510D3"/>
    <w:rsid w:val="00551503"/>
    <w:rsid w:val="00551917"/>
    <w:rsid w:val="00551D22"/>
    <w:rsid w:val="00551DAD"/>
    <w:rsid w:val="00551FC6"/>
    <w:rsid w:val="00552D78"/>
    <w:rsid w:val="00552DF2"/>
    <w:rsid w:val="00552F2D"/>
    <w:rsid w:val="00553046"/>
    <w:rsid w:val="005538BE"/>
    <w:rsid w:val="00554A29"/>
    <w:rsid w:val="00554B6E"/>
    <w:rsid w:val="005550DA"/>
    <w:rsid w:val="005555E1"/>
    <w:rsid w:val="00555A7A"/>
    <w:rsid w:val="00555A9C"/>
    <w:rsid w:val="0055640B"/>
    <w:rsid w:val="00556726"/>
    <w:rsid w:val="00556C9D"/>
    <w:rsid w:val="00556E9B"/>
    <w:rsid w:val="005579F3"/>
    <w:rsid w:val="00557A1D"/>
    <w:rsid w:val="00557B42"/>
    <w:rsid w:val="00557D4E"/>
    <w:rsid w:val="00560262"/>
    <w:rsid w:val="0056179F"/>
    <w:rsid w:val="00562BE6"/>
    <w:rsid w:val="00563317"/>
    <w:rsid w:val="005633F8"/>
    <w:rsid w:val="00563591"/>
    <w:rsid w:val="005637CF"/>
    <w:rsid w:val="00563D70"/>
    <w:rsid w:val="0056436D"/>
    <w:rsid w:val="00564DA5"/>
    <w:rsid w:val="00565014"/>
    <w:rsid w:val="005656A5"/>
    <w:rsid w:val="00565862"/>
    <w:rsid w:val="00565C73"/>
    <w:rsid w:val="00566000"/>
    <w:rsid w:val="00566307"/>
    <w:rsid w:val="00566368"/>
    <w:rsid w:val="00566CAD"/>
    <w:rsid w:val="00567D66"/>
    <w:rsid w:val="00567ED9"/>
    <w:rsid w:val="0057009A"/>
    <w:rsid w:val="005706D3"/>
    <w:rsid w:val="00570A03"/>
    <w:rsid w:val="00571049"/>
    <w:rsid w:val="00571BE7"/>
    <w:rsid w:val="00571C91"/>
    <w:rsid w:val="00572021"/>
    <w:rsid w:val="00572376"/>
    <w:rsid w:val="005727BF"/>
    <w:rsid w:val="005735B0"/>
    <w:rsid w:val="00573A7E"/>
    <w:rsid w:val="00573B99"/>
    <w:rsid w:val="00574974"/>
    <w:rsid w:val="00574AA1"/>
    <w:rsid w:val="00574AB9"/>
    <w:rsid w:val="00574ED0"/>
    <w:rsid w:val="00576401"/>
    <w:rsid w:val="00576BFA"/>
    <w:rsid w:val="00576DDD"/>
    <w:rsid w:val="00576F88"/>
    <w:rsid w:val="00577E8B"/>
    <w:rsid w:val="005801BC"/>
    <w:rsid w:val="00580554"/>
    <w:rsid w:val="0058068B"/>
    <w:rsid w:val="00581299"/>
    <w:rsid w:val="00581716"/>
    <w:rsid w:val="005817CB"/>
    <w:rsid w:val="00581C63"/>
    <w:rsid w:val="00581E33"/>
    <w:rsid w:val="0058272D"/>
    <w:rsid w:val="0058273E"/>
    <w:rsid w:val="00582A34"/>
    <w:rsid w:val="00583B41"/>
    <w:rsid w:val="00583F5A"/>
    <w:rsid w:val="005840D1"/>
    <w:rsid w:val="00584E1A"/>
    <w:rsid w:val="0058503B"/>
    <w:rsid w:val="0058523F"/>
    <w:rsid w:val="00585540"/>
    <w:rsid w:val="005856E6"/>
    <w:rsid w:val="00585A90"/>
    <w:rsid w:val="00587405"/>
    <w:rsid w:val="00590154"/>
    <w:rsid w:val="005901EC"/>
    <w:rsid w:val="00590707"/>
    <w:rsid w:val="00590B6E"/>
    <w:rsid w:val="00590C17"/>
    <w:rsid w:val="005913C2"/>
    <w:rsid w:val="00591593"/>
    <w:rsid w:val="00591C04"/>
    <w:rsid w:val="00591D7B"/>
    <w:rsid w:val="00593351"/>
    <w:rsid w:val="00593429"/>
    <w:rsid w:val="005937F8"/>
    <w:rsid w:val="0059392A"/>
    <w:rsid w:val="00593CE8"/>
    <w:rsid w:val="00593EAC"/>
    <w:rsid w:val="0059430C"/>
    <w:rsid w:val="00594B29"/>
    <w:rsid w:val="00594C1C"/>
    <w:rsid w:val="005951DE"/>
    <w:rsid w:val="0059559F"/>
    <w:rsid w:val="00595B40"/>
    <w:rsid w:val="00595C79"/>
    <w:rsid w:val="00596E85"/>
    <w:rsid w:val="005A0C18"/>
    <w:rsid w:val="005A229D"/>
    <w:rsid w:val="005A2DD0"/>
    <w:rsid w:val="005A3C8F"/>
    <w:rsid w:val="005A41E8"/>
    <w:rsid w:val="005A4992"/>
    <w:rsid w:val="005A4C4C"/>
    <w:rsid w:val="005A6048"/>
    <w:rsid w:val="005A61B9"/>
    <w:rsid w:val="005A61E4"/>
    <w:rsid w:val="005A623D"/>
    <w:rsid w:val="005A6E28"/>
    <w:rsid w:val="005A7248"/>
    <w:rsid w:val="005A7D58"/>
    <w:rsid w:val="005A7FEA"/>
    <w:rsid w:val="005B0728"/>
    <w:rsid w:val="005B0CBF"/>
    <w:rsid w:val="005B0E96"/>
    <w:rsid w:val="005B196F"/>
    <w:rsid w:val="005B1EA3"/>
    <w:rsid w:val="005B2242"/>
    <w:rsid w:val="005B2400"/>
    <w:rsid w:val="005B24A2"/>
    <w:rsid w:val="005B25DC"/>
    <w:rsid w:val="005B39EA"/>
    <w:rsid w:val="005B401E"/>
    <w:rsid w:val="005B40D0"/>
    <w:rsid w:val="005B4A74"/>
    <w:rsid w:val="005B50E7"/>
    <w:rsid w:val="005B5573"/>
    <w:rsid w:val="005B5B2A"/>
    <w:rsid w:val="005B638B"/>
    <w:rsid w:val="005B697D"/>
    <w:rsid w:val="005B7033"/>
    <w:rsid w:val="005B75A6"/>
    <w:rsid w:val="005B768D"/>
    <w:rsid w:val="005B7837"/>
    <w:rsid w:val="005B7BA3"/>
    <w:rsid w:val="005C037E"/>
    <w:rsid w:val="005C05B7"/>
    <w:rsid w:val="005C0803"/>
    <w:rsid w:val="005C0BB3"/>
    <w:rsid w:val="005C0C51"/>
    <w:rsid w:val="005C0DE5"/>
    <w:rsid w:val="005C1DB3"/>
    <w:rsid w:val="005C25AB"/>
    <w:rsid w:val="005C2862"/>
    <w:rsid w:val="005C2FD3"/>
    <w:rsid w:val="005C3711"/>
    <w:rsid w:val="005C3CD4"/>
    <w:rsid w:val="005C3E64"/>
    <w:rsid w:val="005C4DA3"/>
    <w:rsid w:val="005C50D0"/>
    <w:rsid w:val="005C553F"/>
    <w:rsid w:val="005C5C65"/>
    <w:rsid w:val="005C5DE3"/>
    <w:rsid w:val="005C603F"/>
    <w:rsid w:val="005C6084"/>
    <w:rsid w:val="005C647B"/>
    <w:rsid w:val="005C6E12"/>
    <w:rsid w:val="005C6EFF"/>
    <w:rsid w:val="005D0027"/>
    <w:rsid w:val="005D0084"/>
    <w:rsid w:val="005D0B69"/>
    <w:rsid w:val="005D305E"/>
    <w:rsid w:val="005D30DF"/>
    <w:rsid w:val="005D3B44"/>
    <w:rsid w:val="005D4AC7"/>
    <w:rsid w:val="005D4CDE"/>
    <w:rsid w:val="005D5127"/>
    <w:rsid w:val="005D56CA"/>
    <w:rsid w:val="005D56E2"/>
    <w:rsid w:val="005D610C"/>
    <w:rsid w:val="005D619D"/>
    <w:rsid w:val="005D6289"/>
    <w:rsid w:val="005D6C84"/>
    <w:rsid w:val="005D7610"/>
    <w:rsid w:val="005D7AE8"/>
    <w:rsid w:val="005E00D3"/>
    <w:rsid w:val="005E020E"/>
    <w:rsid w:val="005E021F"/>
    <w:rsid w:val="005E02F6"/>
    <w:rsid w:val="005E06C6"/>
    <w:rsid w:val="005E070B"/>
    <w:rsid w:val="005E0934"/>
    <w:rsid w:val="005E0A76"/>
    <w:rsid w:val="005E0E04"/>
    <w:rsid w:val="005E0F57"/>
    <w:rsid w:val="005E2107"/>
    <w:rsid w:val="005E220A"/>
    <w:rsid w:val="005E2A8B"/>
    <w:rsid w:val="005E2DBF"/>
    <w:rsid w:val="005E3342"/>
    <w:rsid w:val="005E34F9"/>
    <w:rsid w:val="005E3BFA"/>
    <w:rsid w:val="005E3F74"/>
    <w:rsid w:val="005E427F"/>
    <w:rsid w:val="005E45AF"/>
    <w:rsid w:val="005E45D1"/>
    <w:rsid w:val="005E4EDD"/>
    <w:rsid w:val="005E5A27"/>
    <w:rsid w:val="005E610B"/>
    <w:rsid w:val="005E61C4"/>
    <w:rsid w:val="005E65B1"/>
    <w:rsid w:val="005E6FF0"/>
    <w:rsid w:val="005E73E9"/>
    <w:rsid w:val="005E7A28"/>
    <w:rsid w:val="005E7A39"/>
    <w:rsid w:val="005E7D21"/>
    <w:rsid w:val="005F1639"/>
    <w:rsid w:val="005F1C00"/>
    <w:rsid w:val="005F2620"/>
    <w:rsid w:val="005F2C3D"/>
    <w:rsid w:val="005F43EC"/>
    <w:rsid w:val="005F4672"/>
    <w:rsid w:val="005F496F"/>
    <w:rsid w:val="005F4CBF"/>
    <w:rsid w:val="005F4E3B"/>
    <w:rsid w:val="005F5256"/>
    <w:rsid w:val="005F5704"/>
    <w:rsid w:val="005F5841"/>
    <w:rsid w:val="005F61A1"/>
    <w:rsid w:val="005F65FF"/>
    <w:rsid w:val="005F711C"/>
    <w:rsid w:val="005F773B"/>
    <w:rsid w:val="005F7A8B"/>
    <w:rsid w:val="006006DE"/>
    <w:rsid w:val="00600D9C"/>
    <w:rsid w:val="006012D8"/>
    <w:rsid w:val="00601951"/>
    <w:rsid w:val="00601BF8"/>
    <w:rsid w:val="00602733"/>
    <w:rsid w:val="0060307A"/>
    <w:rsid w:val="006032C4"/>
    <w:rsid w:val="006036C0"/>
    <w:rsid w:val="00603869"/>
    <w:rsid w:val="00603A9C"/>
    <w:rsid w:val="00604296"/>
    <w:rsid w:val="00604687"/>
    <w:rsid w:val="00604ABF"/>
    <w:rsid w:val="00604F02"/>
    <w:rsid w:val="00605600"/>
    <w:rsid w:val="00605628"/>
    <w:rsid w:val="00605972"/>
    <w:rsid w:val="00606733"/>
    <w:rsid w:val="00607AE7"/>
    <w:rsid w:val="00607BBF"/>
    <w:rsid w:val="00610376"/>
    <w:rsid w:val="006105B6"/>
    <w:rsid w:val="006109B9"/>
    <w:rsid w:val="006116A5"/>
    <w:rsid w:val="00611983"/>
    <w:rsid w:val="00612187"/>
    <w:rsid w:val="00613531"/>
    <w:rsid w:val="00613543"/>
    <w:rsid w:val="006135E5"/>
    <w:rsid w:val="00614817"/>
    <w:rsid w:val="00614A6A"/>
    <w:rsid w:val="00614E30"/>
    <w:rsid w:val="0061556F"/>
    <w:rsid w:val="00615D93"/>
    <w:rsid w:val="0061650B"/>
    <w:rsid w:val="00616C91"/>
    <w:rsid w:val="006200F4"/>
    <w:rsid w:val="00620639"/>
    <w:rsid w:val="00620B24"/>
    <w:rsid w:val="006211E8"/>
    <w:rsid w:val="0062187A"/>
    <w:rsid w:val="0062197E"/>
    <w:rsid w:val="006225AB"/>
    <w:rsid w:val="006228E6"/>
    <w:rsid w:val="00622AE5"/>
    <w:rsid w:val="0062385B"/>
    <w:rsid w:val="00623C48"/>
    <w:rsid w:val="006240CB"/>
    <w:rsid w:val="0062608F"/>
    <w:rsid w:val="00626244"/>
    <w:rsid w:val="00626AE8"/>
    <w:rsid w:val="00626D2E"/>
    <w:rsid w:val="00630308"/>
    <w:rsid w:val="006305FC"/>
    <w:rsid w:val="0063072F"/>
    <w:rsid w:val="006307F0"/>
    <w:rsid w:val="00630E67"/>
    <w:rsid w:val="00631B70"/>
    <w:rsid w:val="00631D2B"/>
    <w:rsid w:val="00631ED1"/>
    <w:rsid w:val="0063224C"/>
    <w:rsid w:val="006323F5"/>
    <w:rsid w:val="0063279F"/>
    <w:rsid w:val="00633B13"/>
    <w:rsid w:val="00633F3C"/>
    <w:rsid w:val="0063480B"/>
    <w:rsid w:val="00634D85"/>
    <w:rsid w:val="00635913"/>
    <w:rsid w:val="00635B46"/>
    <w:rsid w:val="00636848"/>
    <w:rsid w:val="006369A2"/>
    <w:rsid w:val="00636D52"/>
    <w:rsid w:val="00636FA7"/>
    <w:rsid w:val="0063716E"/>
    <w:rsid w:val="0064036A"/>
    <w:rsid w:val="006404B1"/>
    <w:rsid w:val="00640892"/>
    <w:rsid w:val="0064120D"/>
    <w:rsid w:val="006413CE"/>
    <w:rsid w:val="0064187D"/>
    <w:rsid w:val="00641B21"/>
    <w:rsid w:val="00641B2E"/>
    <w:rsid w:val="006423D7"/>
    <w:rsid w:val="00642A57"/>
    <w:rsid w:val="00642C44"/>
    <w:rsid w:val="0064476B"/>
    <w:rsid w:val="006449C3"/>
    <w:rsid w:val="00644D1E"/>
    <w:rsid w:val="00645580"/>
    <w:rsid w:val="00646270"/>
    <w:rsid w:val="0064639E"/>
    <w:rsid w:val="0064784E"/>
    <w:rsid w:val="00650159"/>
    <w:rsid w:val="00650CF8"/>
    <w:rsid w:val="00651977"/>
    <w:rsid w:val="006527F1"/>
    <w:rsid w:val="00653742"/>
    <w:rsid w:val="00653A99"/>
    <w:rsid w:val="0065476B"/>
    <w:rsid w:val="00654A74"/>
    <w:rsid w:val="00654A76"/>
    <w:rsid w:val="006556B2"/>
    <w:rsid w:val="00655733"/>
    <w:rsid w:val="00655995"/>
    <w:rsid w:val="0065611E"/>
    <w:rsid w:val="006565C0"/>
    <w:rsid w:val="006565E5"/>
    <w:rsid w:val="00656631"/>
    <w:rsid w:val="006568D2"/>
    <w:rsid w:val="00656CC3"/>
    <w:rsid w:val="00656FCC"/>
    <w:rsid w:val="00657288"/>
    <w:rsid w:val="006574F1"/>
    <w:rsid w:val="00657E9C"/>
    <w:rsid w:val="006605DF"/>
    <w:rsid w:val="006611C7"/>
    <w:rsid w:val="00661D69"/>
    <w:rsid w:val="0066215C"/>
    <w:rsid w:val="00662313"/>
    <w:rsid w:val="00662D56"/>
    <w:rsid w:val="006636C2"/>
    <w:rsid w:val="00663AC3"/>
    <w:rsid w:val="00663D96"/>
    <w:rsid w:val="00663DDD"/>
    <w:rsid w:val="00664173"/>
    <w:rsid w:val="006641CE"/>
    <w:rsid w:val="0066420D"/>
    <w:rsid w:val="00664385"/>
    <w:rsid w:val="00664F3A"/>
    <w:rsid w:val="006661CB"/>
    <w:rsid w:val="006664B7"/>
    <w:rsid w:val="006665D9"/>
    <w:rsid w:val="00667F65"/>
    <w:rsid w:val="006703FF"/>
    <w:rsid w:val="006715E0"/>
    <w:rsid w:val="0067203F"/>
    <w:rsid w:val="00672083"/>
    <w:rsid w:val="0067296E"/>
    <w:rsid w:val="00672EF5"/>
    <w:rsid w:val="006735CC"/>
    <w:rsid w:val="00673CAB"/>
    <w:rsid w:val="00674169"/>
    <w:rsid w:val="00674B87"/>
    <w:rsid w:val="0067604D"/>
    <w:rsid w:val="0067688D"/>
    <w:rsid w:val="0067780B"/>
    <w:rsid w:val="00677929"/>
    <w:rsid w:val="00677DE6"/>
    <w:rsid w:val="00680326"/>
    <w:rsid w:val="006810FF"/>
    <w:rsid w:val="0068169A"/>
    <w:rsid w:val="00681727"/>
    <w:rsid w:val="006821DD"/>
    <w:rsid w:val="00683844"/>
    <w:rsid w:val="00683B1C"/>
    <w:rsid w:val="00683E55"/>
    <w:rsid w:val="00683F92"/>
    <w:rsid w:val="00684A0D"/>
    <w:rsid w:val="00684D0F"/>
    <w:rsid w:val="006856CC"/>
    <w:rsid w:val="00685948"/>
    <w:rsid w:val="006863BE"/>
    <w:rsid w:val="00686875"/>
    <w:rsid w:val="00686A5E"/>
    <w:rsid w:val="00686D6E"/>
    <w:rsid w:val="006875A3"/>
    <w:rsid w:val="0068781C"/>
    <w:rsid w:val="006879A5"/>
    <w:rsid w:val="006909B2"/>
    <w:rsid w:val="0069180B"/>
    <w:rsid w:val="0069249C"/>
    <w:rsid w:val="0069263B"/>
    <w:rsid w:val="00692F4A"/>
    <w:rsid w:val="0069345A"/>
    <w:rsid w:val="00694135"/>
    <w:rsid w:val="00694D0D"/>
    <w:rsid w:val="00694FBE"/>
    <w:rsid w:val="006957A8"/>
    <w:rsid w:val="006959DB"/>
    <w:rsid w:val="00695D76"/>
    <w:rsid w:val="00696856"/>
    <w:rsid w:val="00696DF3"/>
    <w:rsid w:val="00697874"/>
    <w:rsid w:val="00697D35"/>
    <w:rsid w:val="006A05FF"/>
    <w:rsid w:val="006A09B6"/>
    <w:rsid w:val="006A1FDE"/>
    <w:rsid w:val="006A2309"/>
    <w:rsid w:val="006A2A3B"/>
    <w:rsid w:val="006A339F"/>
    <w:rsid w:val="006A4705"/>
    <w:rsid w:val="006A53C8"/>
    <w:rsid w:val="006A5A3F"/>
    <w:rsid w:val="006A69AD"/>
    <w:rsid w:val="006A6B35"/>
    <w:rsid w:val="006A74CE"/>
    <w:rsid w:val="006A7B8B"/>
    <w:rsid w:val="006B021A"/>
    <w:rsid w:val="006B031E"/>
    <w:rsid w:val="006B067F"/>
    <w:rsid w:val="006B0C2D"/>
    <w:rsid w:val="006B0E1E"/>
    <w:rsid w:val="006B16EB"/>
    <w:rsid w:val="006B1FF4"/>
    <w:rsid w:val="006B20E9"/>
    <w:rsid w:val="006B3CC8"/>
    <w:rsid w:val="006B3ED9"/>
    <w:rsid w:val="006B40F5"/>
    <w:rsid w:val="006B437A"/>
    <w:rsid w:val="006B43FA"/>
    <w:rsid w:val="006B47F0"/>
    <w:rsid w:val="006B4B9D"/>
    <w:rsid w:val="006B5190"/>
    <w:rsid w:val="006B51B7"/>
    <w:rsid w:val="006B5463"/>
    <w:rsid w:val="006B54A4"/>
    <w:rsid w:val="006B557A"/>
    <w:rsid w:val="006B6C47"/>
    <w:rsid w:val="006B6C4C"/>
    <w:rsid w:val="006B71CD"/>
    <w:rsid w:val="006B7256"/>
    <w:rsid w:val="006B72AA"/>
    <w:rsid w:val="006B7BE6"/>
    <w:rsid w:val="006C02FC"/>
    <w:rsid w:val="006C0555"/>
    <w:rsid w:val="006C112A"/>
    <w:rsid w:val="006C1878"/>
    <w:rsid w:val="006C1D8A"/>
    <w:rsid w:val="006C22E4"/>
    <w:rsid w:val="006C2AFA"/>
    <w:rsid w:val="006C316C"/>
    <w:rsid w:val="006C3990"/>
    <w:rsid w:val="006C497E"/>
    <w:rsid w:val="006C4C27"/>
    <w:rsid w:val="006C4C64"/>
    <w:rsid w:val="006C5900"/>
    <w:rsid w:val="006C5D01"/>
    <w:rsid w:val="006C63FD"/>
    <w:rsid w:val="006C6424"/>
    <w:rsid w:val="006C6E46"/>
    <w:rsid w:val="006C709F"/>
    <w:rsid w:val="006C70D7"/>
    <w:rsid w:val="006C7205"/>
    <w:rsid w:val="006C7446"/>
    <w:rsid w:val="006C7733"/>
    <w:rsid w:val="006D00C2"/>
    <w:rsid w:val="006D0277"/>
    <w:rsid w:val="006D02E5"/>
    <w:rsid w:val="006D0A1A"/>
    <w:rsid w:val="006D0B76"/>
    <w:rsid w:val="006D0DAB"/>
    <w:rsid w:val="006D1C30"/>
    <w:rsid w:val="006D1DA7"/>
    <w:rsid w:val="006D1ED8"/>
    <w:rsid w:val="006D2D3F"/>
    <w:rsid w:val="006D2DA9"/>
    <w:rsid w:val="006D374C"/>
    <w:rsid w:val="006D4222"/>
    <w:rsid w:val="006D433C"/>
    <w:rsid w:val="006D43F6"/>
    <w:rsid w:val="006D4408"/>
    <w:rsid w:val="006D61E9"/>
    <w:rsid w:val="006D648F"/>
    <w:rsid w:val="006D73C4"/>
    <w:rsid w:val="006D75D7"/>
    <w:rsid w:val="006D7715"/>
    <w:rsid w:val="006D7A57"/>
    <w:rsid w:val="006D7C9A"/>
    <w:rsid w:val="006E0B5C"/>
    <w:rsid w:val="006E0E77"/>
    <w:rsid w:val="006E1378"/>
    <w:rsid w:val="006E1A37"/>
    <w:rsid w:val="006E1C25"/>
    <w:rsid w:val="006E25AD"/>
    <w:rsid w:val="006E3155"/>
    <w:rsid w:val="006E3340"/>
    <w:rsid w:val="006E35BB"/>
    <w:rsid w:val="006E3691"/>
    <w:rsid w:val="006E3EB4"/>
    <w:rsid w:val="006E4249"/>
    <w:rsid w:val="006E5316"/>
    <w:rsid w:val="006E5407"/>
    <w:rsid w:val="006E5416"/>
    <w:rsid w:val="006E600F"/>
    <w:rsid w:val="006E6018"/>
    <w:rsid w:val="006E61FD"/>
    <w:rsid w:val="006E687C"/>
    <w:rsid w:val="006E687D"/>
    <w:rsid w:val="006E68B4"/>
    <w:rsid w:val="006E7428"/>
    <w:rsid w:val="006E7EA6"/>
    <w:rsid w:val="006F02FD"/>
    <w:rsid w:val="006F0942"/>
    <w:rsid w:val="006F0B9B"/>
    <w:rsid w:val="006F0EDC"/>
    <w:rsid w:val="006F1191"/>
    <w:rsid w:val="006F170D"/>
    <w:rsid w:val="006F1D53"/>
    <w:rsid w:val="006F1EF8"/>
    <w:rsid w:val="006F2197"/>
    <w:rsid w:val="006F21E5"/>
    <w:rsid w:val="006F292A"/>
    <w:rsid w:val="006F2D09"/>
    <w:rsid w:val="006F4798"/>
    <w:rsid w:val="006F52AC"/>
    <w:rsid w:val="006F54EF"/>
    <w:rsid w:val="006F5B4A"/>
    <w:rsid w:val="006F6AA4"/>
    <w:rsid w:val="006F6AB4"/>
    <w:rsid w:val="006F77AD"/>
    <w:rsid w:val="006F7B0F"/>
    <w:rsid w:val="006F7C1A"/>
    <w:rsid w:val="00700581"/>
    <w:rsid w:val="00701009"/>
    <w:rsid w:val="0070114D"/>
    <w:rsid w:val="007014B7"/>
    <w:rsid w:val="00701595"/>
    <w:rsid w:val="007015B7"/>
    <w:rsid w:val="00702A2C"/>
    <w:rsid w:val="00702B9A"/>
    <w:rsid w:val="00702EEF"/>
    <w:rsid w:val="00703166"/>
    <w:rsid w:val="00703B45"/>
    <w:rsid w:val="00704476"/>
    <w:rsid w:val="007046F1"/>
    <w:rsid w:val="00705034"/>
    <w:rsid w:val="0070515D"/>
    <w:rsid w:val="0070587E"/>
    <w:rsid w:val="00706143"/>
    <w:rsid w:val="00706C1F"/>
    <w:rsid w:val="00706CBA"/>
    <w:rsid w:val="00707A4B"/>
    <w:rsid w:val="00707B41"/>
    <w:rsid w:val="00710215"/>
    <w:rsid w:val="00710326"/>
    <w:rsid w:val="007108BD"/>
    <w:rsid w:val="00710960"/>
    <w:rsid w:val="00710D09"/>
    <w:rsid w:val="00710F29"/>
    <w:rsid w:val="0071272A"/>
    <w:rsid w:val="00712B51"/>
    <w:rsid w:val="007130E8"/>
    <w:rsid w:val="00713146"/>
    <w:rsid w:val="00713BC3"/>
    <w:rsid w:val="0071459C"/>
    <w:rsid w:val="00714743"/>
    <w:rsid w:val="00714745"/>
    <w:rsid w:val="0071551B"/>
    <w:rsid w:val="007156A4"/>
    <w:rsid w:val="00715AA5"/>
    <w:rsid w:val="0071616E"/>
    <w:rsid w:val="00716C88"/>
    <w:rsid w:val="00716FD2"/>
    <w:rsid w:val="00717CDF"/>
    <w:rsid w:val="00721201"/>
    <w:rsid w:val="00721482"/>
    <w:rsid w:val="00721F5E"/>
    <w:rsid w:val="007222A0"/>
    <w:rsid w:val="007222C9"/>
    <w:rsid w:val="00722609"/>
    <w:rsid w:val="00722CDD"/>
    <w:rsid w:val="00723079"/>
    <w:rsid w:val="00723241"/>
    <w:rsid w:val="00723A75"/>
    <w:rsid w:val="007241F7"/>
    <w:rsid w:val="0072470F"/>
    <w:rsid w:val="00725315"/>
    <w:rsid w:val="007273E4"/>
    <w:rsid w:val="00727C96"/>
    <w:rsid w:val="007303F1"/>
    <w:rsid w:val="007306E2"/>
    <w:rsid w:val="00730D4F"/>
    <w:rsid w:val="00731B70"/>
    <w:rsid w:val="007321DF"/>
    <w:rsid w:val="0073290F"/>
    <w:rsid w:val="00732A44"/>
    <w:rsid w:val="00732D17"/>
    <w:rsid w:val="00732E58"/>
    <w:rsid w:val="007331DC"/>
    <w:rsid w:val="00733214"/>
    <w:rsid w:val="007335B7"/>
    <w:rsid w:val="00733D0B"/>
    <w:rsid w:val="00734265"/>
    <w:rsid w:val="0073482E"/>
    <w:rsid w:val="007350C4"/>
    <w:rsid w:val="00735E0E"/>
    <w:rsid w:val="00736764"/>
    <w:rsid w:val="00736799"/>
    <w:rsid w:val="00736A95"/>
    <w:rsid w:val="0073704D"/>
    <w:rsid w:val="00737BBE"/>
    <w:rsid w:val="00740D66"/>
    <w:rsid w:val="00740FBA"/>
    <w:rsid w:val="00741467"/>
    <w:rsid w:val="00741558"/>
    <w:rsid w:val="007416D0"/>
    <w:rsid w:val="00741A97"/>
    <w:rsid w:val="007428B3"/>
    <w:rsid w:val="0074373D"/>
    <w:rsid w:val="00743A3C"/>
    <w:rsid w:val="00744896"/>
    <w:rsid w:val="00744A50"/>
    <w:rsid w:val="00744AE8"/>
    <w:rsid w:val="007452CA"/>
    <w:rsid w:val="0074540C"/>
    <w:rsid w:val="00745F77"/>
    <w:rsid w:val="00746249"/>
    <w:rsid w:val="00747042"/>
    <w:rsid w:val="0074777B"/>
    <w:rsid w:val="00750057"/>
    <w:rsid w:val="00750145"/>
    <w:rsid w:val="00750F97"/>
    <w:rsid w:val="00750FE2"/>
    <w:rsid w:val="00751605"/>
    <w:rsid w:val="00751A35"/>
    <w:rsid w:val="00751D60"/>
    <w:rsid w:val="00751D66"/>
    <w:rsid w:val="00752BBB"/>
    <w:rsid w:val="00753061"/>
    <w:rsid w:val="007538E1"/>
    <w:rsid w:val="007539A6"/>
    <w:rsid w:val="00753E06"/>
    <w:rsid w:val="00754543"/>
    <w:rsid w:val="00754BF5"/>
    <w:rsid w:val="00755993"/>
    <w:rsid w:val="00756571"/>
    <w:rsid w:val="00756867"/>
    <w:rsid w:val="00756BDA"/>
    <w:rsid w:val="00760C7A"/>
    <w:rsid w:val="00761012"/>
    <w:rsid w:val="0076126B"/>
    <w:rsid w:val="00761885"/>
    <w:rsid w:val="00761CBB"/>
    <w:rsid w:val="00761F7E"/>
    <w:rsid w:val="0076203F"/>
    <w:rsid w:val="00762258"/>
    <w:rsid w:val="00762854"/>
    <w:rsid w:val="007628A7"/>
    <w:rsid w:val="00763383"/>
    <w:rsid w:val="007634B6"/>
    <w:rsid w:val="00763615"/>
    <w:rsid w:val="007639CA"/>
    <w:rsid w:val="00763E7D"/>
    <w:rsid w:val="00765624"/>
    <w:rsid w:val="00765BF8"/>
    <w:rsid w:val="00765F88"/>
    <w:rsid w:val="007660C1"/>
    <w:rsid w:val="0076616F"/>
    <w:rsid w:val="00770347"/>
    <w:rsid w:val="007708E7"/>
    <w:rsid w:val="00770995"/>
    <w:rsid w:val="00770F2A"/>
    <w:rsid w:val="00771336"/>
    <w:rsid w:val="0077258E"/>
    <w:rsid w:val="00773018"/>
    <w:rsid w:val="0077318F"/>
    <w:rsid w:val="0077332F"/>
    <w:rsid w:val="007735C3"/>
    <w:rsid w:val="00773F9D"/>
    <w:rsid w:val="00774A57"/>
    <w:rsid w:val="00774F9A"/>
    <w:rsid w:val="00775419"/>
    <w:rsid w:val="00775A1C"/>
    <w:rsid w:val="00776C0E"/>
    <w:rsid w:val="007778B1"/>
    <w:rsid w:val="00777F19"/>
    <w:rsid w:val="00780783"/>
    <w:rsid w:val="00780A41"/>
    <w:rsid w:val="00780C2B"/>
    <w:rsid w:val="00781A23"/>
    <w:rsid w:val="00781BAB"/>
    <w:rsid w:val="00781FAD"/>
    <w:rsid w:val="00782169"/>
    <w:rsid w:val="00782667"/>
    <w:rsid w:val="00782989"/>
    <w:rsid w:val="00782F0F"/>
    <w:rsid w:val="0078372A"/>
    <w:rsid w:val="007844CA"/>
    <w:rsid w:val="00784B3A"/>
    <w:rsid w:val="007858B8"/>
    <w:rsid w:val="00785993"/>
    <w:rsid w:val="007860AA"/>
    <w:rsid w:val="007860EC"/>
    <w:rsid w:val="00786196"/>
    <w:rsid w:val="00786D83"/>
    <w:rsid w:val="007878C2"/>
    <w:rsid w:val="007907B8"/>
    <w:rsid w:val="00790EA7"/>
    <w:rsid w:val="00792358"/>
    <w:rsid w:val="00792B17"/>
    <w:rsid w:val="00792EFA"/>
    <w:rsid w:val="00793249"/>
    <w:rsid w:val="00793294"/>
    <w:rsid w:val="007933DE"/>
    <w:rsid w:val="0079370C"/>
    <w:rsid w:val="0079404A"/>
    <w:rsid w:val="007941A0"/>
    <w:rsid w:val="00794436"/>
    <w:rsid w:val="0079495A"/>
    <w:rsid w:val="00794A76"/>
    <w:rsid w:val="00794D29"/>
    <w:rsid w:val="00794DD0"/>
    <w:rsid w:val="00795F1B"/>
    <w:rsid w:val="0079654F"/>
    <w:rsid w:val="0079666A"/>
    <w:rsid w:val="00796D08"/>
    <w:rsid w:val="00797DB9"/>
    <w:rsid w:val="007A00B5"/>
    <w:rsid w:val="007A0F13"/>
    <w:rsid w:val="007A100D"/>
    <w:rsid w:val="007A1119"/>
    <w:rsid w:val="007A1433"/>
    <w:rsid w:val="007A22F4"/>
    <w:rsid w:val="007A23DB"/>
    <w:rsid w:val="007A24D1"/>
    <w:rsid w:val="007A2A50"/>
    <w:rsid w:val="007A30D5"/>
    <w:rsid w:val="007A3264"/>
    <w:rsid w:val="007A34DA"/>
    <w:rsid w:val="007A376F"/>
    <w:rsid w:val="007A44DA"/>
    <w:rsid w:val="007A50D8"/>
    <w:rsid w:val="007A542C"/>
    <w:rsid w:val="007A54DA"/>
    <w:rsid w:val="007A561B"/>
    <w:rsid w:val="007A5721"/>
    <w:rsid w:val="007A5DB7"/>
    <w:rsid w:val="007A65C2"/>
    <w:rsid w:val="007A69B2"/>
    <w:rsid w:val="007A6D74"/>
    <w:rsid w:val="007A7473"/>
    <w:rsid w:val="007A79E6"/>
    <w:rsid w:val="007A7AB8"/>
    <w:rsid w:val="007A7E4B"/>
    <w:rsid w:val="007B035B"/>
    <w:rsid w:val="007B0401"/>
    <w:rsid w:val="007B0712"/>
    <w:rsid w:val="007B087E"/>
    <w:rsid w:val="007B0B79"/>
    <w:rsid w:val="007B1CC7"/>
    <w:rsid w:val="007B1EE1"/>
    <w:rsid w:val="007B1F05"/>
    <w:rsid w:val="007B2DFF"/>
    <w:rsid w:val="007B2F1B"/>
    <w:rsid w:val="007B345D"/>
    <w:rsid w:val="007B3A93"/>
    <w:rsid w:val="007B4096"/>
    <w:rsid w:val="007B45D9"/>
    <w:rsid w:val="007B55C1"/>
    <w:rsid w:val="007B5732"/>
    <w:rsid w:val="007B585F"/>
    <w:rsid w:val="007B5C90"/>
    <w:rsid w:val="007B5FCD"/>
    <w:rsid w:val="007B60FE"/>
    <w:rsid w:val="007B6139"/>
    <w:rsid w:val="007B6504"/>
    <w:rsid w:val="007B6B14"/>
    <w:rsid w:val="007B6DC0"/>
    <w:rsid w:val="007B6E15"/>
    <w:rsid w:val="007B6EF7"/>
    <w:rsid w:val="007B76CF"/>
    <w:rsid w:val="007B78EA"/>
    <w:rsid w:val="007C0064"/>
    <w:rsid w:val="007C0606"/>
    <w:rsid w:val="007C0A14"/>
    <w:rsid w:val="007C0E3B"/>
    <w:rsid w:val="007C0F8F"/>
    <w:rsid w:val="007C1603"/>
    <w:rsid w:val="007C1A8E"/>
    <w:rsid w:val="007C2361"/>
    <w:rsid w:val="007C23E2"/>
    <w:rsid w:val="007C2486"/>
    <w:rsid w:val="007C3960"/>
    <w:rsid w:val="007C3A16"/>
    <w:rsid w:val="007C3BE9"/>
    <w:rsid w:val="007C40AE"/>
    <w:rsid w:val="007C4260"/>
    <w:rsid w:val="007C4373"/>
    <w:rsid w:val="007C4614"/>
    <w:rsid w:val="007C4CE1"/>
    <w:rsid w:val="007C507C"/>
    <w:rsid w:val="007C573B"/>
    <w:rsid w:val="007C64DA"/>
    <w:rsid w:val="007C6641"/>
    <w:rsid w:val="007C66DE"/>
    <w:rsid w:val="007C6D09"/>
    <w:rsid w:val="007C6F38"/>
    <w:rsid w:val="007C741D"/>
    <w:rsid w:val="007C752A"/>
    <w:rsid w:val="007C75DA"/>
    <w:rsid w:val="007C766C"/>
    <w:rsid w:val="007C7949"/>
    <w:rsid w:val="007D004B"/>
    <w:rsid w:val="007D0454"/>
    <w:rsid w:val="007D04F3"/>
    <w:rsid w:val="007D0616"/>
    <w:rsid w:val="007D0E3C"/>
    <w:rsid w:val="007D18BB"/>
    <w:rsid w:val="007D1B4E"/>
    <w:rsid w:val="007D21E0"/>
    <w:rsid w:val="007D27D1"/>
    <w:rsid w:val="007D2CF9"/>
    <w:rsid w:val="007D2E50"/>
    <w:rsid w:val="007D349E"/>
    <w:rsid w:val="007D35A5"/>
    <w:rsid w:val="007D3D59"/>
    <w:rsid w:val="007D425C"/>
    <w:rsid w:val="007D429E"/>
    <w:rsid w:val="007D4501"/>
    <w:rsid w:val="007D4724"/>
    <w:rsid w:val="007D4886"/>
    <w:rsid w:val="007D5137"/>
    <w:rsid w:val="007D541A"/>
    <w:rsid w:val="007D5E78"/>
    <w:rsid w:val="007D5FCB"/>
    <w:rsid w:val="007D6143"/>
    <w:rsid w:val="007D71D5"/>
    <w:rsid w:val="007D72E6"/>
    <w:rsid w:val="007D787B"/>
    <w:rsid w:val="007E04C8"/>
    <w:rsid w:val="007E059C"/>
    <w:rsid w:val="007E1018"/>
    <w:rsid w:val="007E1600"/>
    <w:rsid w:val="007E2048"/>
    <w:rsid w:val="007E25CA"/>
    <w:rsid w:val="007E3A8B"/>
    <w:rsid w:val="007E3DEE"/>
    <w:rsid w:val="007E40BA"/>
    <w:rsid w:val="007E4218"/>
    <w:rsid w:val="007E4718"/>
    <w:rsid w:val="007E48AF"/>
    <w:rsid w:val="007E4A19"/>
    <w:rsid w:val="007E4D17"/>
    <w:rsid w:val="007E57A0"/>
    <w:rsid w:val="007E57DE"/>
    <w:rsid w:val="007E6066"/>
    <w:rsid w:val="007E6250"/>
    <w:rsid w:val="007E64A5"/>
    <w:rsid w:val="007E65DF"/>
    <w:rsid w:val="007E784A"/>
    <w:rsid w:val="007E7C29"/>
    <w:rsid w:val="007F06A1"/>
    <w:rsid w:val="007F0A64"/>
    <w:rsid w:val="007F1029"/>
    <w:rsid w:val="007F121A"/>
    <w:rsid w:val="007F20C3"/>
    <w:rsid w:val="007F214B"/>
    <w:rsid w:val="007F245B"/>
    <w:rsid w:val="007F24BE"/>
    <w:rsid w:val="007F2940"/>
    <w:rsid w:val="007F2CAE"/>
    <w:rsid w:val="007F2EEA"/>
    <w:rsid w:val="007F3FAF"/>
    <w:rsid w:val="007F4030"/>
    <w:rsid w:val="007F4BDA"/>
    <w:rsid w:val="007F4DB4"/>
    <w:rsid w:val="007F4DD1"/>
    <w:rsid w:val="007F5116"/>
    <w:rsid w:val="007F548C"/>
    <w:rsid w:val="007F5B1E"/>
    <w:rsid w:val="007F5CBA"/>
    <w:rsid w:val="007F5F77"/>
    <w:rsid w:val="007F7967"/>
    <w:rsid w:val="00800401"/>
    <w:rsid w:val="0080070A"/>
    <w:rsid w:val="00800B39"/>
    <w:rsid w:val="00800BF8"/>
    <w:rsid w:val="0080190C"/>
    <w:rsid w:val="00802524"/>
    <w:rsid w:val="00802B43"/>
    <w:rsid w:val="00803429"/>
    <w:rsid w:val="008037FC"/>
    <w:rsid w:val="00803D4F"/>
    <w:rsid w:val="008040F3"/>
    <w:rsid w:val="00804E02"/>
    <w:rsid w:val="0080540A"/>
    <w:rsid w:val="00805EE3"/>
    <w:rsid w:val="00806359"/>
    <w:rsid w:val="00806724"/>
    <w:rsid w:val="00806EDE"/>
    <w:rsid w:val="00806F46"/>
    <w:rsid w:val="00806FD7"/>
    <w:rsid w:val="008071A9"/>
    <w:rsid w:val="00807FC8"/>
    <w:rsid w:val="008100E0"/>
    <w:rsid w:val="00810907"/>
    <w:rsid w:val="00811114"/>
    <w:rsid w:val="0081159F"/>
    <w:rsid w:val="00812CC8"/>
    <w:rsid w:val="00812E9E"/>
    <w:rsid w:val="00813146"/>
    <w:rsid w:val="0081393F"/>
    <w:rsid w:val="008144DC"/>
    <w:rsid w:val="0081506F"/>
    <w:rsid w:val="008155C1"/>
    <w:rsid w:val="008159EE"/>
    <w:rsid w:val="00816026"/>
    <w:rsid w:val="008161ED"/>
    <w:rsid w:val="008165B0"/>
    <w:rsid w:val="00816A86"/>
    <w:rsid w:val="0081738C"/>
    <w:rsid w:val="00817582"/>
    <w:rsid w:val="00817E2B"/>
    <w:rsid w:val="00820233"/>
    <w:rsid w:val="00820547"/>
    <w:rsid w:val="008207F6"/>
    <w:rsid w:val="0082086F"/>
    <w:rsid w:val="00820BC1"/>
    <w:rsid w:val="008216FB"/>
    <w:rsid w:val="0082191A"/>
    <w:rsid w:val="00822031"/>
    <w:rsid w:val="0082216B"/>
    <w:rsid w:val="008222CA"/>
    <w:rsid w:val="008223C0"/>
    <w:rsid w:val="008231AB"/>
    <w:rsid w:val="008238E1"/>
    <w:rsid w:val="00823B01"/>
    <w:rsid w:val="00823E6E"/>
    <w:rsid w:val="00824120"/>
    <w:rsid w:val="00824679"/>
    <w:rsid w:val="00824C6F"/>
    <w:rsid w:val="00824E94"/>
    <w:rsid w:val="008250AA"/>
    <w:rsid w:val="008250DA"/>
    <w:rsid w:val="00825D32"/>
    <w:rsid w:val="00825E06"/>
    <w:rsid w:val="00825E22"/>
    <w:rsid w:val="0082657B"/>
    <w:rsid w:val="00826845"/>
    <w:rsid w:val="00827D2F"/>
    <w:rsid w:val="00827F2E"/>
    <w:rsid w:val="00830476"/>
    <w:rsid w:val="008305EC"/>
    <w:rsid w:val="00830C9A"/>
    <w:rsid w:val="00831772"/>
    <w:rsid w:val="00832529"/>
    <w:rsid w:val="008330D8"/>
    <w:rsid w:val="0083313A"/>
    <w:rsid w:val="00835377"/>
    <w:rsid w:val="008353AE"/>
    <w:rsid w:val="00835565"/>
    <w:rsid w:val="0083591E"/>
    <w:rsid w:val="00836D20"/>
    <w:rsid w:val="008377F7"/>
    <w:rsid w:val="00837E71"/>
    <w:rsid w:val="008402B5"/>
    <w:rsid w:val="00840496"/>
    <w:rsid w:val="00841492"/>
    <w:rsid w:val="00842274"/>
    <w:rsid w:val="00842A0A"/>
    <w:rsid w:val="0084301D"/>
    <w:rsid w:val="00843958"/>
    <w:rsid w:val="00844127"/>
    <w:rsid w:val="008449D0"/>
    <w:rsid w:val="00845854"/>
    <w:rsid w:val="00845C84"/>
    <w:rsid w:val="00845EA7"/>
    <w:rsid w:val="008464DE"/>
    <w:rsid w:val="00850268"/>
    <w:rsid w:val="00850F95"/>
    <w:rsid w:val="00851BCD"/>
    <w:rsid w:val="00852EC1"/>
    <w:rsid w:val="008532F8"/>
    <w:rsid w:val="00853A4C"/>
    <w:rsid w:val="00853F3E"/>
    <w:rsid w:val="008541BD"/>
    <w:rsid w:val="00854349"/>
    <w:rsid w:val="008545F3"/>
    <w:rsid w:val="008547A7"/>
    <w:rsid w:val="0085551D"/>
    <w:rsid w:val="008555CF"/>
    <w:rsid w:val="00855F57"/>
    <w:rsid w:val="0085666D"/>
    <w:rsid w:val="00856714"/>
    <w:rsid w:val="008567BE"/>
    <w:rsid w:val="00856AA0"/>
    <w:rsid w:val="00856BE1"/>
    <w:rsid w:val="008571DF"/>
    <w:rsid w:val="00857571"/>
    <w:rsid w:val="00857B23"/>
    <w:rsid w:val="00857DF5"/>
    <w:rsid w:val="008600F0"/>
    <w:rsid w:val="00860618"/>
    <w:rsid w:val="0086071B"/>
    <w:rsid w:val="00860957"/>
    <w:rsid w:val="00860B9B"/>
    <w:rsid w:val="00860EC7"/>
    <w:rsid w:val="008610F6"/>
    <w:rsid w:val="00861498"/>
    <w:rsid w:val="00861866"/>
    <w:rsid w:val="00861998"/>
    <w:rsid w:val="00861B7D"/>
    <w:rsid w:val="0086334C"/>
    <w:rsid w:val="00863B63"/>
    <w:rsid w:val="008649AB"/>
    <w:rsid w:val="00864A47"/>
    <w:rsid w:val="00865348"/>
    <w:rsid w:val="00865563"/>
    <w:rsid w:val="00865B77"/>
    <w:rsid w:val="00865FBC"/>
    <w:rsid w:val="008663C1"/>
    <w:rsid w:val="00866608"/>
    <w:rsid w:val="00867369"/>
    <w:rsid w:val="00867549"/>
    <w:rsid w:val="0086754A"/>
    <w:rsid w:val="00867D17"/>
    <w:rsid w:val="0087061F"/>
    <w:rsid w:val="0087063F"/>
    <w:rsid w:val="00870983"/>
    <w:rsid w:val="008717B5"/>
    <w:rsid w:val="00871CCF"/>
    <w:rsid w:val="0087220D"/>
    <w:rsid w:val="008726DA"/>
    <w:rsid w:val="00872B11"/>
    <w:rsid w:val="00873B1E"/>
    <w:rsid w:val="00873B3D"/>
    <w:rsid w:val="00873BF3"/>
    <w:rsid w:val="00873DE0"/>
    <w:rsid w:val="008743F0"/>
    <w:rsid w:val="008744E2"/>
    <w:rsid w:val="00874EC9"/>
    <w:rsid w:val="008756FC"/>
    <w:rsid w:val="0087582E"/>
    <w:rsid w:val="00875901"/>
    <w:rsid w:val="00875931"/>
    <w:rsid w:val="0087604E"/>
    <w:rsid w:val="00876C36"/>
    <w:rsid w:val="00876DC8"/>
    <w:rsid w:val="00876FE9"/>
    <w:rsid w:val="0087773F"/>
    <w:rsid w:val="00877E83"/>
    <w:rsid w:val="00880154"/>
    <w:rsid w:val="00880D60"/>
    <w:rsid w:val="0088109E"/>
    <w:rsid w:val="00881107"/>
    <w:rsid w:val="008814BE"/>
    <w:rsid w:val="00881617"/>
    <w:rsid w:val="0088173B"/>
    <w:rsid w:val="00881A32"/>
    <w:rsid w:val="00881FD6"/>
    <w:rsid w:val="0088205B"/>
    <w:rsid w:val="008822C8"/>
    <w:rsid w:val="0088292E"/>
    <w:rsid w:val="00883712"/>
    <w:rsid w:val="00883E4F"/>
    <w:rsid w:val="0088473A"/>
    <w:rsid w:val="00884CF2"/>
    <w:rsid w:val="00884F7D"/>
    <w:rsid w:val="0088521C"/>
    <w:rsid w:val="00885375"/>
    <w:rsid w:val="00885719"/>
    <w:rsid w:val="00890B6F"/>
    <w:rsid w:val="00890D34"/>
    <w:rsid w:val="00890EFB"/>
    <w:rsid w:val="00891110"/>
    <w:rsid w:val="008920B9"/>
    <w:rsid w:val="0089281C"/>
    <w:rsid w:val="00892D86"/>
    <w:rsid w:val="00892DEA"/>
    <w:rsid w:val="00892ED1"/>
    <w:rsid w:val="00893497"/>
    <w:rsid w:val="0089380A"/>
    <w:rsid w:val="0089465D"/>
    <w:rsid w:val="008946CF"/>
    <w:rsid w:val="00894F1C"/>
    <w:rsid w:val="00895116"/>
    <w:rsid w:val="00896536"/>
    <w:rsid w:val="00896F45"/>
    <w:rsid w:val="00897748"/>
    <w:rsid w:val="00897777"/>
    <w:rsid w:val="00897A01"/>
    <w:rsid w:val="00897D1C"/>
    <w:rsid w:val="008A0053"/>
    <w:rsid w:val="008A00AB"/>
    <w:rsid w:val="008A08C0"/>
    <w:rsid w:val="008A0C0F"/>
    <w:rsid w:val="008A0E2D"/>
    <w:rsid w:val="008A1649"/>
    <w:rsid w:val="008A1855"/>
    <w:rsid w:val="008A1B46"/>
    <w:rsid w:val="008A21F4"/>
    <w:rsid w:val="008A21FD"/>
    <w:rsid w:val="008A2437"/>
    <w:rsid w:val="008A2534"/>
    <w:rsid w:val="008A26F8"/>
    <w:rsid w:val="008A350E"/>
    <w:rsid w:val="008A366A"/>
    <w:rsid w:val="008A366B"/>
    <w:rsid w:val="008A38AB"/>
    <w:rsid w:val="008A4C3A"/>
    <w:rsid w:val="008A4DB9"/>
    <w:rsid w:val="008A4FC0"/>
    <w:rsid w:val="008A53E8"/>
    <w:rsid w:val="008A54CD"/>
    <w:rsid w:val="008A54D2"/>
    <w:rsid w:val="008A5656"/>
    <w:rsid w:val="008A5B5F"/>
    <w:rsid w:val="008A64B9"/>
    <w:rsid w:val="008A6D46"/>
    <w:rsid w:val="008A6EE7"/>
    <w:rsid w:val="008A7898"/>
    <w:rsid w:val="008A7A37"/>
    <w:rsid w:val="008B02D6"/>
    <w:rsid w:val="008B0858"/>
    <w:rsid w:val="008B0967"/>
    <w:rsid w:val="008B0970"/>
    <w:rsid w:val="008B0A5A"/>
    <w:rsid w:val="008B0ABA"/>
    <w:rsid w:val="008B16BF"/>
    <w:rsid w:val="008B1B32"/>
    <w:rsid w:val="008B2340"/>
    <w:rsid w:val="008B2830"/>
    <w:rsid w:val="008B2CC8"/>
    <w:rsid w:val="008B3628"/>
    <w:rsid w:val="008B3783"/>
    <w:rsid w:val="008B4509"/>
    <w:rsid w:val="008B4801"/>
    <w:rsid w:val="008B4D68"/>
    <w:rsid w:val="008B5561"/>
    <w:rsid w:val="008B6235"/>
    <w:rsid w:val="008B66E7"/>
    <w:rsid w:val="008B73E3"/>
    <w:rsid w:val="008B770A"/>
    <w:rsid w:val="008B7E29"/>
    <w:rsid w:val="008C0269"/>
    <w:rsid w:val="008C0B53"/>
    <w:rsid w:val="008C213A"/>
    <w:rsid w:val="008C2271"/>
    <w:rsid w:val="008C3DBF"/>
    <w:rsid w:val="008C40AE"/>
    <w:rsid w:val="008C481A"/>
    <w:rsid w:val="008C4F81"/>
    <w:rsid w:val="008C5245"/>
    <w:rsid w:val="008C634D"/>
    <w:rsid w:val="008C6F0B"/>
    <w:rsid w:val="008C72CE"/>
    <w:rsid w:val="008C734B"/>
    <w:rsid w:val="008C7545"/>
    <w:rsid w:val="008C7B7B"/>
    <w:rsid w:val="008D1330"/>
    <w:rsid w:val="008D1EBB"/>
    <w:rsid w:val="008D1F9B"/>
    <w:rsid w:val="008D234C"/>
    <w:rsid w:val="008D2A3A"/>
    <w:rsid w:val="008D2A48"/>
    <w:rsid w:val="008D35F4"/>
    <w:rsid w:val="008D3861"/>
    <w:rsid w:val="008D3E6C"/>
    <w:rsid w:val="008D436D"/>
    <w:rsid w:val="008D4761"/>
    <w:rsid w:val="008D4879"/>
    <w:rsid w:val="008D5008"/>
    <w:rsid w:val="008D5920"/>
    <w:rsid w:val="008D6A4D"/>
    <w:rsid w:val="008D6E6C"/>
    <w:rsid w:val="008D70B1"/>
    <w:rsid w:val="008E031A"/>
    <w:rsid w:val="008E0D94"/>
    <w:rsid w:val="008E18FA"/>
    <w:rsid w:val="008E1ABC"/>
    <w:rsid w:val="008E1D05"/>
    <w:rsid w:val="008E21B0"/>
    <w:rsid w:val="008E221D"/>
    <w:rsid w:val="008E231B"/>
    <w:rsid w:val="008E23CE"/>
    <w:rsid w:val="008E2AFC"/>
    <w:rsid w:val="008E32F8"/>
    <w:rsid w:val="008E4575"/>
    <w:rsid w:val="008E54D5"/>
    <w:rsid w:val="008E576A"/>
    <w:rsid w:val="008E59C3"/>
    <w:rsid w:val="008E5F50"/>
    <w:rsid w:val="008E5F84"/>
    <w:rsid w:val="008E5F95"/>
    <w:rsid w:val="008E6272"/>
    <w:rsid w:val="008E6459"/>
    <w:rsid w:val="008E67CD"/>
    <w:rsid w:val="008E6ADA"/>
    <w:rsid w:val="008E74E9"/>
    <w:rsid w:val="008F1151"/>
    <w:rsid w:val="008F1545"/>
    <w:rsid w:val="008F255D"/>
    <w:rsid w:val="008F2D1F"/>
    <w:rsid w:val="008F40B4"/>
    <w:rsid w:val="008F468E"/>
    <w:rsid w:val="008F4A4A"/>
    <w:rsid w:val="008F5E43"/>
    <w:rsid w:val="008F6FDD"/>
    <w:rsid w:val="008F76A5"/>
    <w:rsid w:val="008F7C7C"/>
    <w:rsid w:val="00900026"/>
    <w:rsid w:val="009010F5"/>
    <w:rsid w:val="00901634"/>
    <w:rsid w:val="00901CC1"/>
    <w:rsid w:val="00901E72"/>
    <w:rsid w:val="00901EF1"/>
    <w:rsid w:val="009026A1"/>
    <w:rsid w:val="00902B3D"/>
    <w:rsid w:val="00902C2D"/>
    <w:rsid w:val="00903143"/>
    <w:rsid w:val="009032A1"/>
    <w:rsid w:val="0090332D"/>
    <w:rsid w:val="00903824"/>
    <w:rsid w:val="00904A56"/>
    <w:rsid w:val="00904E05"/>
    <w:rsid w:val="00905726"/>
    <w:rsid w:val="00905CFE"/>
    <w:rsid w:val="009060E5"/>
    <w:rsid w:val="0090703D"/>
    <w:rsid w:val="0090744D"/>
    <w:rsid w:val="009075FE"/>
    <w:rsid w:val="009079F9"/>
    <w:rsid w:val="00907A6B"/>
    <w:rsid w:val="00911230"/>
    <w:rsid w:val="0091190B"/>
    <w:rsid w:val="0091193E"/>
    <w:rsid w:val="00911CBD"/>
    <w:rsid w:val="0091319B"/>
    <w:rsid w:val="009132D8"/>
    <w:rsid w:val="00913C8C"/>
    <w:rsid w:val="009149A2"/>
    <w:rsid w:val="00915149"/>
    <w:rsid w:val="009153BE"/>
    <w:rsid w:val="009159F9"/>
    <w:rsid w:val="009162DF"/>
    <w:rsid w:val="0091666C"/>
    <w:rsid w:val="009167C0"/>
    <w:rsid w:val="009170A0"/>
    <w:rsid w:val="0091741F"/>
    <w:rsid w:val="009174E6"/>
    <w:rsid w:val="00917962"/>
    <w:rsid w:val="00920891"/>
    <w:rsid w:val="00920DB9"/>
    <w:rsid w:val="009214B8"/>
    <w:rsid w:val="009221C0"/>
    <w:rsid w:val="009225B4"/>
    <w:rsid w:val="00923271"/>
    <w:rsid w:val="00923981"/>
    <w:rsid w:val="00923BAE"/>
    <w:rsid w:val="00923BC1"/>
    <w:rsid w:val="00923EEB"/>
    <w:rsid w:val="00924067"/>
    <w:rsid w:val="0092464B"/>
    <w:rsid w:val="0092477C"/>
    <w:rsid w:val="0092497C"/>
    <w:rsid w:val="009252C5"/>
    <w:rsid w:val="009255CB"/>
    <w:rsid w:val="00926148"/>
    <w:rsid w:val="00926583"/>
    <w:rsid w:val="00926A9D"/>
    <w:rsid w:val="00926CCC"/>
    <w:rsid w:val="00927009"/>
    <w:rsid w:val="0092713C"/>
    <w:rsid w:val="00927475"/>
    <w:rsid w:val="009275DB"/>
    <w:rsid w:val="009276F6"/>
    <w:rsid w:val="00927C08"/>
    <w:rsid w:val="00927EE0"/>
    <w:rsid w:val="00931B91"/>
    <w:rsid w:val="00931F89"/>
    <w:rsid w:val="009320AB"/>
    <w:rsid w:val="009337D7"/>
    <w:rsid w:val="00933C26"/>
    <w:rsid w:val="009340EF"/>
    <w:rsid w:val="0093447B"/>
    <w:rsid w:val="009347AD"/>
    <w:rsid w:val="00934B92"/>
    <w:rsid w:val="00935426"/>
    <w:rsid w:val="009366F0"/>
    <w:rsid w:val="00936EB2"/>
    <w:rsid w:val="0093703C"/>
    <w:rsid w:val="009373A7"/>
    <w:rsid w:val="00940177"/>
    <w:rsid w:val="0094061F"/>
    <w:rsid w:val="009414A8"/>
    <w:rsid w:val="00941A37"/>
    <w:rsid w:val="00943671"/>
    <w:rsid w:val="00943C97"/>
    <w:rsid w:val="00943CC5"/>
    <w:rsid w:val="009441D0"/>
    <w:rsid w:val="009442E6"/>
    <w:rsid w:val="00944A8A"/>
    <w:rsid w:val="009451C7"/>
    <w:rsid w:val="0094567E"/>
    <w:rsid w:val="009456C3"/>
    <w:rsid w:val="00945A00"/>
    <w:rsid w:val="0094625C"/>
    <w:rsid w:val="00946419"/>
    <w:rsid w:val="00946485"/>
    <w:rsid w:val="00946513"/>
    <w:rsid w:val="0094710B"/>
    <w:rsid w:val="00947A65"/>
    <w:rsid w:val="00947E6D"/>
    <w:rsid w:val="0095066C"/>
    <w:rsid w:val="009513B2"/>
    <w:rsid w:val="009517DD"/>
    <w:rsid w:val="009526FD"/>
    <w:rsid w:val="0095331E"/>
    <w:rsid w:val="0095340A"/>
    <w:rsid w:val="0095345A"/>
    <w:rsid w:val="00953B0F"/>
    <w:rsid w:val="00953D8F"/>
    <w:rsid w:val="009542FA"/>
    <w:rsid w:val="009544CE"/>
    <w:rsid w:val="00954712"/>
    <w:rsid w:val="009548DC"/>
    <w:rsid w:val="00954965"/>
    <w:rsid w:val="0095496B"/>
    <w:rsid w:val="00954BBB"/>
    <w:rsid w:val="00955160"/>
    <w:rsid w:val="009553D6"/>
    <w:rsid w:val="00955423"/>
    <w:rsid w:val="00955493"/>
    <w:rsid w:val="0095614F"/>
    <w:rsid w:val="0095643D"/>
    <w:rsid w:val="00956AC1"/>
    <w:rsid w:val="00957717"/>
    <w:rsid w:val="00957869"/>
    <w:rsid w:val="009601BB"/>
    <w:rsid w:val="0096069C"/>
    <w:rsid w:val="00960B77"/>
    <w:rsid w:val="00960CE7"/>
    <w:rsid w:val="00960E45"/>
    <w:rsid w:val="00961B10"/>
    <w:rsid w:val="00961F40"/>
    <w:rsid w:val="00962DA2"/>
    <w:rsid w:val="00963316"/>
    <w:rsid w:val="00963744"/>
    <w:rsid w:val="00963DC3"/>
    <w:rsid w:val="00964769"/>
    <w:rsid w:val="00965174"/>
    <w:rsid w:val="00965C6D"/>
    <w:rsid w:val="00965D98"/>
    <w:rsid w:val="00965EC0"/>
    <w:rsid w:val="0096631B"/>
    <w:rsid w:val="0096670F"/>
    <w:rsid w:val="00967E04"/>
    <w:rsid w:val="00970088"/>
    <w:rsid w:val="00970C0F"/>
    <w:rsid w:val="009714C4"/>
    <w:rsid w:val="0097194E"/>
    <w:rsid w:val="00971A02"/>
    <w:rsid w:val="00972313"/>
    <w:rsid w:val="00972A64"/>
    <w:rsid w:val="00973634"/>
    <w:rsid w:val="00973989"/>
    <w:rsid w:val="009750FE"/>
    <w:rsid w:val="00975C31"/>
    <w:rsid w:val="00976CA7"/>
    <w:rsid w:val="00977324"/>
    <w:rsid w:val="0097791C"/>
    <w:rsid w:val="0098014F"/>
    <w:rsid w:val="00980169"/>
    <w:rsid w:val="00980372"/>
    <w:rsid w:val="009807E2"/>
    <w:rsid w:val="00980E68"/>
    <w:rsid w:val="0098135F"/>
    <w:rsid w:val="00982B46"/>
    <w:rsid w:val="00982C9B"/>
    <w:rsid w:val="00982FF4"/>
    <w:rsid w:val="00983120"/>
    <w:rsid w:val="0098328E"/>
    <w:rsid w:val="00983C55"/>
    <w:rsid w:val="009845D0"/>
    <w:rsid w:val="00984772"/>
    <w:rsid w:val="00984C26"/>
    <w:rsid w:val="00985EB5"/>
    <w:rsid w:val="00986185"/>
    <w:rsid w:val="009861F9"/>
    <w:rsid w:val="0098701C"/>
    <w:rsid w:val="0098786F"/>
    <w:rsid w:val="00987E91"/>
    <w:rsid w:val="00987EAB"/>
    <w:rsid w:val="00987F90"/>
    <w:rsid w:val="009902CA"/>
    <w:rsid w:val="00990D68"/>
    <w:rsid w:val="00991044"/>
    <w:rsid w:val="009919C4"/>
    <w:rsid w:val="0099200C"/>
    <w:rsid w:val="009921DA"/>
    <w:rsid w:val="009922BC"/>
    <w:rsid w:val="00992BC3"/>
    <w:rsid w:val="00992DF7"/>
    <w:rsid w:val="0099390A"/>
    <w:rsid w:val="00993C62"/>
    <w:rsid w:val="00993CF7"/>
    <w:rsid w:val="00993FEC"/>
    <w:rsid w:val="00994089"/>
    <w:rsid w:val="00995F69"/>
    <w:rsid w:val="00995FB1"/>
    <w:rsid w:val="0099670C"/>
    <w:rsid w:val="00997678"/>
    <w:rsid w:val="009A06C1"/>
    <w:rsid w:val="009A0856"/>
    <w:rsid w:val="009A0DBB"/>
    <w:rsid w:val="009A10CC"/>
    <w:rsid w:val="009A16B5"/>
    <w:rsid w:val="009A1D43"/>
    <w:rsid w:val="009A1F34"/>
    <w:rsid w:val="009A2728"/>
    <w:rsid w:val="009A28B6"/>
    <w:rsid w:val="009A28C0"/>
    <w:rsid w:val="009A2C11"/>
    <w:rsid w:val="009A3327"/>
    <w:rsid w:val="009A3503"/>
    <w:rsid w:val="009A353E"/>
    <w:rsid w:val="009A4329"/>
    <w:rsid w:val="009A4D23"/>
    <w:rsid w:val="009A51E1"/>
    <w:rsid w:val="009A552B"/>
    <w:rsid w:val="009A56E0"/>
    <w:rsid w:val="009A5C8F"/>
    <w:rsid w:val="009A660B"/>
    <w:rsid w:val="009A67D3"/>
    <w:rsid w:val="009A684D"/>
    <w:rsid w:val="009B0463"/>
    <w:rsid w:val="009B0BB4"/>
    <w:rsid w:val="009B105A"/>
    <w:rsid w:val="009B18CD"/>
    <w:rsid w:val="009B1B24"/>
    <w:rsid w:val="009B24A6"/>
    <w:rsid w:val="009B2756"/>
    <w:rsid w:val="009B278B"/>
    <w:rsid w:val="009B2D5A"/>
    <w:rsid w:val="009B3057"/>
    <w:rsid w:val="009B3608"/>
    <w:rsid w:val="009B3BBA"/>
    <w:rsid w:val="009B3C2C"/>
    <w:rsid w:val="009B40B3"/>
    <w:rsid w:val="009B4A99"/>
    <w:rsid w:val="009B5132"/>
    <w:rsid w:val="009B5621"/>
    <w:rsid w:val="009B5AC2"/>
    <w:rsid w:val="009B5E45"/>
    <w:rsid w:val="009B634C"/>
    <w:rsid w:val="009B67C4"/>
    <w:rsid w:val="009B6DA9"/>
    <w:rsid w:val="009B7140"/>
    <w:rsid w:val="009B7542"/>
    <w:rsid w:val="009B7B17"/>
    <w:rsid w:val="009B7BC1"/>
    <w:rsid w:val="009B7C48"/>
    <w:rsid w:val="009C0869"/>
    <w:rsid w:val="009C0AA8"/>
    <w:rsid w:val="009C0C2E"/>
    <w:rsid w:val="009C0E99"/>
    <w:rsid w:val="009C0FCA"/>
    <w:rsid w:val="009C1068"/>
    <w:rsid w:val="009C1153"/>
    <w:rsid w:val="009C154C"/>
    <w:rsid w:val="009C15EA"/>
    <w:rsid w:val="009C1BB7"/>
    <w:rsid w:val="009C1C14"/>
    <w:rsid w:val="009C1E9D"/>
    <w:rsid w:val="009C207F"/>
    <w:rsid w:val="009C2265"/>
    <w:rsid w:val="009C2471"/>
    <w:rsid w:val="009C24C3"/>
    <w:rsid w:val="009C256B"/>
    <w:rsid w:val="009C28B3"/>
    <w:rsid w:val="009C2CFF"/>
    <w:rsid w:val="009C2F58"/>
    <w:rsid w:val="009C36D8"/>
    <w:rsid w:val="009C3DA3"/>
    <w:rsid w:val="009C4078"/>
    <w:rsid w:val="009C4280"/>
    <w:rsid w:val="009C438F"/>
    <w:rsid w:val="009C46FC"/>
    <w:rsid w:val="009C4831"/>
    <w:rsid w:val="009C5E3C"/>
    <w:rsid w:val="009C6661"/>
    <w:rsid w:val="009C7530"/>
    <w:rsid w:val="009D0515"/>
    <w:rsid w:val="009D0EB4"/>
    <w:rsid w:val="009D0EE0"/>
    <w:rsid w:val="009D11AF"/>
    <w:rsid w:val="009D1BD2"/>
    <w:rsid w:val="009D1C54"/>
    <w:rsid w:val="009D1CB8"/>
    <w:rsid w:val="009D1E03"/>
    <w:rsid w:val="009D1FB4"/>
    <w:rsid w:val="009D29A8"/>
    <w:rsid w:val="009D4036"/>
    <w:rsid w:val="009D42EF"/>
    <w:rsid w:val="009D4372"/>
    <w:rsid w:val="009D4466"/>
    <w:rsid w:val="009D4518"/>
    <w:rsid w:val="009D4AFD"/>
    <w:rsid w:val="009D4C90"/>
    <w:rsid w:val="009D5C03"/>
    <w:rsid w:val="009D5DAA"/>
    <w:rsid w:val="009D6857"/>
    <w:rsid w:val="009D707D"/>
    <w:rsid w:val="009D71DA"/>
    <w:rsid w:val="009D7C65"/>
    <w:rsid w:val="009E022A"/>
    <w:rsid w:val="009E0686"/>
    <w:rsid w:val="009E0847"/>
    <w:rsid w:val="009E1162"/>
    <w:rsid w:val="009E1275"/>
    <w:rsid w:val="009E1610"/>
    <w:rsid w:val="009E1EA7"/>
    <w:rsid w:val="009E3122"/>
    <w:rsid w:val="009E3262"/>
    <w:rsid w:val="009E3737"/>
    <w:rsid w:val="009E3BE8"/>
    <w:rsid w:val="009E432F"/>
    <w:rsid w:val="009E4390"/>
    <w:rsid w:val="009E44B8"/>
    <w:rsid w:val="009E458F"/>
    <w:rsid w:val="009E4B9F"/>
    <w:rsid w:val="009E55D5"/>
    <w:rsid w:val="009E577A"/>
    <w:rsid w:val="009E59F3"/>
    <w:rsid w:val="009E5B79"/>
    <w:rsid w:val="009E6C44"/>
    <w:rsid w:val="009E6E9F"/>
    <w:rsid w:val="009E736E"/>
    <w:rsid w:val="009E7EE0"/>
    <w:rsid w:val="009E7EFE"/>
    <w:rsid w:val="009F0394"/>
    <w:rsid w:val="009F0B0B"/>
    <w:rsid w:val="009F126A"/>
    <w:rsid w:val="009F1F18"/>
    <w:rsid w:val="009F2279"/>
    <w:rsid w:val="009F268C"/>
    <w:rsid w:val="009F3771"/>
    <w:rsid w:val="009F3896"/>
    <w:rsid w:val="009F448B"/>
    <w:rsid w:val="009F4EDE"/>
    <w:rsid w:val="009F557E"/>
    <w:rsid w:val="009F56F2"/>
    <w:rsid w:val="009F5977"/>
    <w:rsid w:val="009F67ED"/>
    <w:rsid w:val="009F6808"/>
    <w:rsid w:val="009F6942"/>
    <w:rsid w:val="009F72E1"/>
    <w:rsid w:val="009F7411"/>
    <w:rsid w:val="009F7B0B"/>
    <w:rsid w:val="009F7F15"/>
    <w:rsid w:val="00A0011A"/>
    <w:rsid w:val="00A002CF"/>
    <w:rsid w:val="00A0131B"/>
    <w:rsid w:val="00A0155F"/>
    <w:rsid w:val="00A01876"/>
    <w:rsid w:val="00A0188B"/>
    <w:rsid w:val="00A02566"/>
    <w:rsid w:val="00A025B8"/>
    <w:rsid w:val="00A02B1F"/>
    <w:rsid w:val="00A02B59"/>
    <w:rsid w:val="00A036A4"/>
    <w:rsid w:val="00A038B7"/>
    <w:rsid w:val="00A03A22"/>
    <w:rsid w:val="00A03CF7"/>
    <w:rsid w:val="00A04576"/>
    <w:rsid w:val="00A04949"/>
    <w:rsid w:val="00A050D1"/>
    <w:rsid w:val="00A0524C"/>
    <w:rsid w:val="00A0567D"/>
    <w:rsid w:val="00A05A9D"/>
    <w:rsid w:val="00A05D52"/>
    <w:rsid w:val="00A06E37"/>
    <w:rsid w:val="00A06EF6"/>
    <w:rsid w:val="00A070BC"/>
    <w:rsid w:val="00A072EF"/>
    <w:rsid w:val="00A07485"/>
    <w:rsid w:val="00A07932"/>
    <w:rsid w:val="00A11465"/>
    <w:rsid w:val="00A11AEF"/>
    <w:rsid w:val="00A11E89"/>
    <w:rsid w:val="00A12567"/>
    <w:rsid w:val="00A13F7F"/>
    <w:rsid w:val="00A14408"/>
    <w:rsid w:val="00A14D18"/>
    <w:rsid w:val="00A151EC"/>
    <w:rsid w:val="00A15C4E"/>
    <w:rsid w:val="00A15DEC"/>
    <w:rsid w:val="00A15F6A"/>
    <w:rsid w:val="00A16389"/>
    <w:rsid w:val="00A163A2"/>
    <w:rsid w:val="00A163CE"/>
    <w:rsid w:val="00A16F78"/>
    <w:rsid w:val="00A17009"/>
    <w:rsid w:val="00A17259"/>
    <w:rsid w:val="00A17AB8"/>
    <w:rsid w:val="00A17B2F"/>
    <w:rsid w:val="00A17E2F"/>
    <w:rsid w:val="00A20CE3"/>
    <w:rsid w:val="00A20F42"/>
    <w:rsid w:val="00A21161"/>
    <w:rsid w:val="00A21293"/>
    <w:rsid w:val="00A2154B"/>
    <w:rsid w:val="00A217EC"/>
    <w:rsid w:val="00A22540"/>
    <w:rsid w:val="00A22A88"/>
    <w:rsid w:val="00A22F5B"/>
    <w:rsid w:val="00A23211"/>
    <w:rsid w:val="00A233DE"/>
    <w:rsid w:val="00A236E2"/>
    <w:rsid w:val="00A23CE8"/>
    <w:rsid w:val="00A23DBB"/>
    <w:rsid w:val="00A23E02"/>
    <w:rsid w:val="00A25430"/>
    <w:rsid w:val="00A25640"/>
    <w:rsid w:val="00A2592D"/>
    <w:rsid w:val="00A25B8C"/>
    <w:rsid w:val="00A25DC7"/>
    <w:rsid w:val="00A25F0B"/>
    <w:rsid w:val="00A270D0"/>
    <w:rsid w:val="00A27FF3"/>
    <w:rsid w:val="00A31500"/>
    <w:rsid w:val="00A31C86"/>
    <w:rsid w:val="00A3358D"/>
    <w:rsid w:val="00A33658"/>
    <w:rsid w:val="00A33F94"/>
    <w:rsid w:val="00A3424A"/>
    <w:rsid w:val="00A3444E"/>
    <w:rsid w:val="00A357A0"/>
    <w:rsid w:val="00A35F1A"/>
    <w:rsid w:val="00A35FAE"/>
    <w:rsid w:val="00A36117"/>
    <w:rsid w:val="00A373B2"/>
    <w:rsid w:val="00A402FD"/>
    <w:rsid w:val="00A4098E"/>
    <w:rsid w:val="00A40E60"/>
    <w:rsid w:val="00A40F03"/>
    <w:rsid w:val="00A40FA9"/>
    <w:rsid w:val="00A41708"/>
    <w:rsid w:val="00A41D95"/>
    <w:rsid w:val="00A4229E"/>
    <w:rsid w:val="00A423B3"/>
    <w:rsid w:val="00A42A7B"/>
    <w:rsid w:val="00A43B87"/>
    <w:rsid w:val="00A43DBD"/>
    <w:rsid w:val="00A43F5F"/>
    <w:rsid w:val="00A4450A"/>
    <w:rsid w:val="00A44542"/>
    <w:rsid w:val="00A44825"/>
    <w:rsid w:val="00A44F9D"/>
    <w:rsid w:val="00A45042"/>
    <w:rsid w:val="00A453D9"/>
    <w:rsid w:val="00A4661C"/>
    <w:rsid w:val="00A466C6"/>
    <w:rsid w:val="00A4707F"/>
    <w:rsid w:val="00A47B8C"/>
    <w:rsid w:val="00A47DB8"/>
    <w:rsid w:val="00A47E6E"/>
    <w:rsid w:val="00A50AF1"/>
    <w:rsid w:val="00A50B53"/>
    <w:rsid w:val="00A51177"/>
    <w:rsid w:val="00A511ED"/>
    <w:rsid w:val="00A5121E"/>
    <w:rsid w:val="00A515CA"/>
    <w:rsid w:val="00A517C3"/>
    <w:rsid w:val="00A525D5"/>
    <w:rsid w:val="00A52AE9"/>
    <w:rsid w:val="00A52C5E"/>
    <w:rsid w:val="00A53112"/>
    <w:rsid w:val="00A53AA6"/>
    <w:rsid w:val="00A55053"/>
    <w:rsid w:val="00A5585C"/>
    <w:rsid w:val="00A56078"/>
    <w:rsid w:val="00A568FB"/>
    <w:rsid w:val="00A56D29"/>
    <w:rsid w:val="00A57363"/>
    <w:rsid w:val="00A57846"/>
    <w:rsid w:val="00A5787B"/>
    <w:rsid w:val="00A605EC"/>
    <w:rsid w:val="00A61512"/>
    <w:rsid w:val="00A617A7"/>
    <w:rsid w:val="00A6186E"/>
    <w:rsid w:val="00A61914"/>
    <w:rsid w:val="00A61C4A"/>
    <w:rsid w:val="00A62358"/>
    <w:rsid w:val="00A6266D"/>
    <w:rsid w:val="00A63567"/>
    <w:rsid w:val="00A6402C"/>
    <w:rsid w:val="00A64C7A"/>
    <w:rsid w:val="00A65C77"/>
    <w:rsid w:val="00A65C83"/>
    <w:rsid w:val="00A65CDD"/>
    <w:rsid w:val="00A6651C"/>
    <w:rsid w:val="00A6696A"/>
    <w:rsid w:val="00A66D39"/>
    <w:rsid w:val="00A67654"/>
    <w:rsid w:val="00A67AF5"/>
    <w:rsid w:val="00A67C4B"/>
    <w:rsid w:val="00A70D64"/>
    <w:rsid w:val="00A716F0"/>
    <w:rsid w:val="00A7180A"/>
    <w:rsid w:val="00A71964"/>
    <w:rsid w:val="00A71A51"/>
    <w:rsid w:val="00A7282B"/>
    <w:rsid w:val="00A72E98"/>
    <w:rsid w:val="00A72EF5"/>
    <w:rsid w:val="00A72FC6"/>
    <w:rsid w:val="00A7336A"/>
    <w:rsid w:val="00A735AA"/>
    <w:rsid w:val="00A736D9"/>
    <w:rsid w:val="00A7373B"/>
    <w:rsid w:val="00A74081"/>
    <w:rsid w:val="00A741FA"/>
    <w:rsid w:val="00A7470A"/>
    <w:rsid w:val="00A74966"/>
    <w:rsid w:val="00A74D59"/>
    <w:rsid w:val="00A74EE1"/>
    <w:rsid w:val="00A7511A"/>
    <w:rsid w:val="00A751DB"/>
    <w:rsid w:val="00A76026"/>
    <w:rsid w:val="00A764B5"/>
    <w:rsid w:val="00A77562"/>
    <w:rsid w:val="00A77EE5"/>
    <w:rsid w:val="00A80D37"/>
    <w:rsid w:val="00A8114C"/>
    <w:rsid w:val="00A816FD"/>
    <w:rsid w:val="00A82C0B"/>
    <w:rsid w:val="00A831D4"/>
    <w:rsid w:val="00A83812"/>
    <w:rsid w:val="00A84150"/>
    <w:rsid w:val="00A8489D"/>
    <w:rsid w:val="00A85160"/>
    <w:rsid w:val="00A855F0"/>
    <w:rsid w:val="00A85D7A"/>
    <w:rsid w:val="00A873BB"/>
    <w:rsid w:val="00A87938"/>
    <w:rsid w:val="00A9013C"/>
    <w:rsid w:val="00A90987"/>
    <w:rsid w:val="00A90A60"/>
    <w:rsid w:val="00A91614"/>
    <w:rsid w:val="00A91EF2"/>
    <w:rsid w:val="00A91F9E"/>
    <w:rsid w:val="00A91FD7"/>
    <w:rsid w:val="00A9208D"/>
    <w:rsid w:val="00A9244D"/>
    <w:rsid w:val="00A93255"/>
    <w:rsid w:val="00A93BEB"/>
    <w:rsid w:val="00A94075"/>
    <w:rsid w:val="00A95049"/>
    <w:rsid w:val="00A955FC"/>
    <w:rsid w:val="00A9620E"/>
    <w:rsid w:val="00AA0421"/>
    <w:rsid w:val="00AA0553"/>
    <w:rsid w:val="00AA1AF0"/>
    <w:rsid w:val="00AA247C"/>
    <w:rsid w:val="00AA250C"/>
    <w:rsid w:val="00AA2920"/>
    <w:rsid w:val="00AA2C47"/>
    <w:rsid w:val="00AA3C33"/>
    <w:rsid w:val="00AA3FC9"/>
    <w:rsid w:val="00AA5E1C"/>
    <w:rsid w:val="00AA648D"/>
    <w:rsid w:val="00AA681A"/>
    <w:rsid w:val="00AA7306"/>
    <w:rsid w:val="00AA77C3"/>
    <w:rsid w:val="00AA7F49"/>
    <w:rsid w:val="00AB0128"/>
    <w:rsid w:val="00AB018A"/>
    <w:rsid w:val="00AB12A1"/>
    <w:rsid w:val="00AB12AC"/>
    <w:rsid w:val="00AB137F"/>
    <w:rsid w:val="00AB181A"/>
    <w:rsid w:val="00AB18F3"/>
    <w:rsid w:val="00AB1BC0"/>
    <w:rsid w:val="00AB1CCA"/>
    <w:rsid w:val="00AB2506"/>
    <w:rsid w:val="00AB2619"/>
    <w:rsid w:val="00AB2BDB"/>
    <w:rsid w:val="00AB2E74"/>
    <w:rsid w:val="00AB2FF4"/>
    <w:rsid w:val="00AB3155"/>
    <w:rsid w:val="00AB3628"/>
    <w:rsid w:val="00AB4260"/>
    <w:rsid w:val="00AB447C"/>
    <w:rsid w:val="00AB448D"/>
    <w:rsid w:val="00AB44B6"/>
    <w:rsid w:val="00AB4E0C"/>
    <w:rsid w:val="00AB598C"/>
    <w:rsid w:val="00AB7103"/>
    <w:rsid w:val="00AB71D8"/>
    <w:rsid w:val="00AB7ED2"/>
    <w:rsid w:val="00AC0F3E"/>
    <w:rsid w:val="00AC10F7"/>
    <w:rsid w:val="00AC140C"/>
    <w:rsid w:val="00AC143C"/>
    <w:rsid w:val="00AC16BF"/>
    <w:rsid w:val="00AC1A3C"/>
    <w:rsid w:val="00AC1AA9"/>
    <w:rsid w:val="00AC1DC0"/>
    <w:rsid w:val="00AC20C5"/>
    <w:rsid w:val="00AC265C"/>
    <w:rsid w:val="00AC310F"/>
    <w:rsid w:val="00AC3125"/>
    <w:rsid w:val="00AC3873"/>
    <w:rsid w:val="00AC392F"/>
    <w:rsid w:val="00AC4286"/>
    <w:rsid w:val="00AC44BE"/>
    <w:rsid w:val="00AC4BBA"/>
    <w:rsid w:val="00AC4E86"/>
    <w:rsid w:val="00AC4EDA"/>
    <w:rsid w:val="00AC56A4"/>
    <w:rsid w:val="00AC5801"/>
    <w:rsid w:val="00AC5D4C"/>
    <w:rsid w:val="00AC602B"/>
    <w:rsid w:val="00AC6875"/>
    <w:rsid w:val="00AC6956"/>
    <w:rsid w:val="00AC6994"/>
    <w:rsid w:val="00AC7493"/>
    <w:rsid w:val="00AC7AA2"/>
    <w:rsid w:val="00AD024D"/>
    <w:rsid w:val="00AD08D0"/>
    <w:rsid w:val="00AD0AA4"/>
    <w:rsid w:val="00AD0B98"/>
    <w:rsid w:val="00AD129C"/>
    <w:rsid w:val="00AD17EB"/>
    <w:rsid w:val="00AD1D03"/>
    <w:rsid w:val="00AD24BD"/>
    <w:rsid w:val="00AD2F9A"/>
    <w:rsid w:val="00AD3589"/>
    <w:rsid w:val="00AD38ED"/>
    <w:rsid w:val="00AD3E73"/>
    <w:rsid w:val="00AD4A7B"/>
    <w:rsid w:val="00AD4A7D"/>
    <w:rsid w:val="00AD4E60"/>
    <w:rsid w:val="00AD5889"/>
    <w:rsid w:val="00AD642F"/>
    <w:rsid w:val="00AD6F40"/>
    <w:rsid w:val="00AD73EB"/>
    <w:rsid w:val="00AD7943"/>
    <w:rsid w:val="00AD7A14"/>
    <w:rsid w:val="00AE085C"/>
    <w:rsid w:val="00AE086C"/>
    <w:rsid w:val="00AE13D1"/>
    <w:rsid w:val="00AE1A4C"/>
    <w:rsid w:val="00AE1CA5"/>
    <w:rsid w:val="00AE1FF0"/>
    <w:rsid w:val="00AE2135"/>
    <w:rsid w:val="00AE22A2"/>
    <w:rsid w:val="00AE37AA"/>
    <w:rsid w:val="00AE3A32"/>
    <w:rsid w:val="00AE3E62"/>
    <w:rsid w:val="00AE415C"/>
    <w:rsid w:val="00AE434B"/>
    <w:rsid w:val="00AE4A60"/>
    <w:rsid w:val="00AE4D9B"/>
    <w:rsid w:val="00AE4FB7"/>
    <w:rsid w:val="00AE53DD"/>
    <w:rsid w:val="00AE562C"/>
    <w:rsid w:val="00AE5829"/>
    <w:rsid w:val="00AE6C0A"/>
    <w:rsid w:val="00AE782C"/>
    <w:rsid w:val="00AE7A9C"/>
    <w:rsid w:val="00AE7B8D"/>
    <w:rsid w:val="00AF01DE"/>
    <w:rsid w:val="00AF0D9D"/>
    <w:rsid w:val="00AF14D1"/>
    <w:rsid w:val="00AF216C"/>
    <w:rsid w:val="00AF3AB8"/>
    <w:rsid w:val="00AF3D11"/>
    <w:rsid w:val="00AF4176"/>
    <w:rsid w:val="00AF504A"/>
    <w:rsid w:val="00AF5418"/>
    <w:rsid w:val="00AF55CB"/>
    <w:rsid w:val="00AF5D7C"/>
    <w:rsid w:val="00AF609E"/>
    <w:rsid w:val="00AF640F"/>
    <w:rsid w:val="00AF6ECE"/>
    <w:rsid w:val="00AF781E"/>
    <w:rsid w:val="00B002E9"/>
    <w:rsid w:val="00B006A9"/>
    <w:rsid w:val="00B006EA"/>
    <w:rsid w:val="00B01520"/>
    <w:rsid w:val="00B01E66"/>
    <w:rsid w:val="00B02474"/>
    <w:rsid w:val="00B03AE9"/>
    <w:rsid w:val="00B03E76"/>
    <w:rsid w:val="00B0400A"/>
    <w:rsid w:val="00B048BD"/>
    <w:rsid w:val="00B04A62"/>
    <w:rsid w:val="00B0522D"/>
    <w:rsid w:val="00B0523F"/>
    <w:rsid w:val="00B05421"/>
    <w:rsid w:val="00B058AF"/>
    <w:rsid w:val="00B05CDD"/>
    <w:rsid w:val="00B05D11"/>
    <w:rsid w:val="00B05DF4"/>
    <w:rsid w:val="00B06263"/>
    <w:rsid w:val="00B063FD"/>
    <w:rsid w:val="00B06890"/>
    <w:rsid w:val="00B06CF6"/>
    <w:rsid w:val="00B11B47"/>
    <w:rsid w:val="00B11CFC"/>
    <w:rsid w:val="00B11F72"/>
    <w:rsid w:val="00B12244"/>
    <w:rsid w:val="00B122B9"/>
    <w:rsid w:val="00B12C5E"/>
    <w:rsid w:val="00B13446"/>
    <w:rsid w:val="00B13983"/>
    <w:rsid w:val="00B13F38"/>
    <w:rsid w:val="00B147BC"/>
    <w:rsid w:val="00B148A4"/>
    <w:rsid w:val="00B1538D"/>
    <w:rsid w:val="00B16413"/>
    <w:rsid w:val="00B16429"/>
    <w:rsid w:val="00B176E7"/>
    <w:rsid w:val="00B17AB3"/>
    <w:rsid w:val="00B17AF5"/>
    <w:rsid w:val="00B20B34"/>
    <w:rsid w:val="00B211AE"/>
    <w:rsid w:val="00B21258"/>
    <w:rsid w:val="00B21302"/>
    <w:rsid w:val="00B220DA"/>
    <w:rsid w:val="00B220F8"/>
    <w:rsid w:val="00B22925"/>
    <w:rsid w:val="00B22952"/>
    <w:rsid w:val="00B22BB3"/>
    <w:rsid w:val="00B22F88"/>
    <w:rsid w:val="00B237A5"/>
    <w:rsid w:val="00B23902"/>
    <w:rsid w:val="00B239DF"/>
    <w:rsid w:val="00B23AC2"/>
    <w:rsid w:val="00B23BD8"/>
    <w:rsid w:val="00B24063"/>
    <w:rsid w:val="00B2467C"/>
    <w:rsid w:val="00B25751"/>
    <w:rsid w:val="00B261F8"/>
    <w:rsid w:val="00B268AA"/>
    <w:rsid w:val="00B26E03"/>
    <w:rsid w:val="00B272F0"/>
    <w:rsid w:val="00B27624"/>
    <w:rsid w:val="00B27C27"/>
    <w:rsid w:val="00B30739"/>
    <w:rsid w:val="00B311D1"/>
    <w:rsid w:val="00B317A2"/>
    <w:rsid w:val="00B3192F"/>
    <w:rsid w:val="00B3217F"/>
    <w:rsid w:val="00B32408"/>
    <w:rsid w:val="00B32837"/>
    <w:rsid w:val="00B33AF0"/>
    <w:rsid w:val="00B33D0C"/>
    <w:rsid w:val="00B345D0"/>
    <w:rsid w:val="00B34F3F"/>
    <w:rsid w:val="00B351FE"/>
    <w:rsid w:val="00B3528A"/>
    <w:rsid w:val="00B35B89"/>
    <w:rsid w:val="00B367A9"/>
    <w:rsid w:val="00B36B90"/>
    <w:rsid w:val="00B37442"/>
    <w:rsid w:val="00B3768B"/>
    <w:rsid w:val="00B37926"/>
    <w:rsid w:val="00B37AF1"/>
    <w:rsid w:val="00B40DEC"/>
    <w:rsid w:val="00B410F8"/>
    <w:rsid w:val="00B414B0"/>
    <w:rsid w:val="00B4309D"/>
    <w:rsid w:val="00B43309"/>
    <w:rsid w:val="00B4377A"/>
    <w:rsid w:val="00B43AE1"/>
    <w:rsid w:val="00B4401C"/>
    <w:rsid w:val="00B44044"/>
    <w:rsid w:val="00B4430A"/>
    <w:rsid w:val="00B4477E"/>
    <w:rsid w:val="00B44A35"/>
    <w:rsid w:val="00B45378"/>
    <w:rsid w:val="00B458B7"/>
    <w:rsid w:val="00B45C0F"/>
    <w:rsid w:val="00B4604C"/>
    <w:rsid w:val="00B4652B"/>
    <w:rsid w:val="00B46AC2"/>
    <w:rsid w:val="00B46F17"/>
    <w:rsid w:val="00B47678"/>
    <w:rsid w:val="00B47709"/>
    <w:rsid w:val="00B47A2D"/>
    <w:rsid w:val="00B47DBF"/>
    <w:rsid w:val="00B50657"/>
    <w:rsid w:val="00B50765"/>
    <w:rsid w:val="00B50F82"/>
    <w:rsid w:val="00B51B9A"/>
    <w:rsid w:val="00B51ECB"/>
    <w:rsid w:val="00B52C7C"/>
    <w:rsid w:val="00B52CE7"/>
    <w:rsid w:val="00B52EEF"/>
    <w:rsid w:val="00B5310C"/>
    <w:rsid w:val="00B53160"/>
    <w:rsid w:val="00B53694"/>
    <w:rsid w:val="00B53851"/>
    <w:rsid w:val="00B53D10"/>
    <w:rsid w:val="00B53F22"/>
    <w:rsid w:val="00B53F78"/>
    <w:rsid w:val="00B54D44"/>
    <w:rsid w:val="00B54F53"/>
    <w:rsid w:val="00B55560"/>
    <w:rsid w:val="00B55CEE"/>
    <w:rsid w:val="00B56060"/>
    <w:rsid w:val="00B56282"/>
    <w:rsid w:val="00B565B8"/>
    <w:rsid w:val="00B566AF"/>
    <w:rsid w:val="00B5728F"/>
    <w:rsid w:val="00B57758"/>
    <w:rsid w:val="00B578AF"/>
    <w:rsid w:val="00B57ADE"/>
    <w:rsid w:val="00B60A32"/>
    <w:rsid w:val="00B61057"/>
    <w:rsid w:val="00B62092"/>
    <w:rsid w:val="00B62189"/>
    <w:rsid w:val="00B622A9"/>
    <w:rsid w:val="00B622D9"/>
    <w:rsid w:val="00B63308"/>
    <w:rsid w:val="00B63FB6"/>
    <w:rsid w:val="00B64BA6"/>
    <w:rsid w:val="00B64FF3"/>
    <w:rsid w:val="00B65004"/>
    <w:rsid w:val="00B654C3"/>
    <w:rsid w:val="00B66348"/>
    <w:rsid w:val="00B6675A"/>
    <w:rsid w:val="00B6688B"/>
    <w:rsid w:val="00B66A72"/>
    <w:rsid w:val="00B66B17"/>
    <w:rsid w:val="00B66E18"/>
    <w:rsid w:val="00B66E8C"/>
    <w:rsid w:val="00B670B9"/>
    <w:rsid w:val="00B6738B"/>
    <w:rsid w:val="00B67761"/>
    <w:rsid w:val="00B67C15"/>
    <w:rsid w:val="00B67FB3"/>
    <w:rsid w:val="00B70D55"/>
    <w:rsid w:val="00B711B2"/>
    <w:rsid w:val="00B71857"/>
    <w:rsid w:val="00B72CF3"/>
    <w:rsid w:val="00B7349E"/>
    <w:rsid w:val="00B7378F"/>
    <w:rsid w:val="00B737B1"/>
    <w:rsid w:val="00B73FDA"/>
    <w:rsid w:val="00B746A7"/>
    <w:rsid w:val="00B746D4"/>
    <w:rsid w:val="00B74A9D"/>
    <w:rsid w:val="00B75476"/>
    <w:rsid w:val="00B75AAE"/>
    <w:rsid w:val="00B76080"/>
    <w:rsid w:val="00B76171"/>
    <w:rsid w:val="00B7696A"/>
    <w:rsid w:val="00B778F6"/>
    <w:rsid w:val="00B77C34"/>
    <w:rsid w:val="00B77E96"/>
    <w:rsid w:val="00B80165"/>
    <w:rsid w:val="00B803C3"/>
    <w:rsid w:val="00B80EE6"/>
    <w:rsid w:val="00B80F80"/>
    <w:rsid w:val="00B81B9C"/>
    <w:rsid w:val="00B823E8"/>
    <w:rsid w:val="00B824E4"/>
    <w:rsid w:val="00B8293A"/>
    <w:rsid w:val="00B831AF"/>
    <w:rsid w:val="00B834EE"/>
    <w:rsid w:val="00B83E08"/>
    <w:rsid w:val="00B840E1"/>
    <w:rsid w:val="00B8442B"/>
    <w:rsid w:val="00B84D2E"/>
    <w:rsid w:val="00B84DAA"/>
    <w:rsid w:val="00B84F60"/>
    <w:rsid w:val="00B852D2"/>
    <w:rsid w:val="00B85443"/>
    <w:rsid w:val="00B85D46"/>
    <w:rsid w:val="00B866D1"/>
    <w:rsid w:val="00B868B4"/>
    <w:rsid w:val="00B86FB6"/>
    <w:rsid w:val="00B87C5B"/>
    <w:rsid w:val="00B87ED6"/>
    <w:rsid w:val="00B9166E"/>
    <w:rsid w:val="00B91C7A"/>
    <w:rsid w:val="00B92EC3"/>
    <w:rsid w:val="00B92FC3"/>
    <w:rsid w:val="00B93DA9"/>
    <w:rsid w:val="00B94A01"/>
    <w:rsid w:val="00B94A89"/>
    <w:rsid w:val="00B94FD1"/>
    <w:rsid w:val="00B9522B"/>
    <w:rsid w:val="00B961C1"/>
    <w:rsid w:val="00B96725"/>
    <w:rsid w:val="00B96DF3"/>
    <w:rsid w:val="00B96FEF"/>
    <w:rsid w:val="00B975AB"/>
    <w:rsid w:val="00B976E8"/>
    <w:rsid w:val="00B97D5D"/>
    <w:rsid w:val="00BA04C8"/>
    <w:rsid w:val="00BA0557"/>
    <w:rsid w:val="00BA083C"/>
    <w:rsid w:val="00BA14BE"/>
    <w:rsid w:val="00BA1ED5"/>
    <w:rsid w:val="00BA2C38"/>
    <w:rsid w:val="00BA35AC"/>
    <w:rsid w:val="00BA4059"/>
    <w:rsid w:val="00BA4169"/>
    <w:rsid w:val="00BA4414"/>
    <w:rsid w:val="00BA447B"/>
    <w:rsid w:val="00BA4BAF"/>
    <w:rsid w:val="00BA561A"/>
    <w:rsid w:val="00BA5A34"/>
    <w:rsid w:val="00BA6998"/>
    <w:rsid w:val="00BA7283"/>
    <w:rsid w:val="00BA7439"/>
    <w:rsid w:val="00BA74E4"/>
    <w:rsid w:val="00BA7AB3"/>
    <w:rsid w:val="00BA7EC9"/>
    <w:rsid w:val="00BA7ED8"/>
    <w:rsid w:val="00BB0495"/>
    <w:rsid w:val="00BB0682"/>
    <w:rsid w:val="00BB0A90"/>
    <w:rsid w:val="00BB0B3A"/>
    <w:rsid w:val="00BB0FE6"/>
    <w:rsid w:val="00BB1370"/>
    <w:rsid w:val="00BB15AF"/>
    <w:rsid w:val="00BB1C32"/>
    <w:rsid w:val="00BB2050"/>
    <w:rsid w:val="00BB294F"/>
    <w:rsid w:val="00BB31FA"/>
    <w:rsid w:val="00BB3364"/>
    <w:rsid w:val="00BB3CEF"/>
    <w:rsid w:val="00BB428D"/>
    <w:rsid w:val="00BB476B"/>
    <w:rsid w:val="00BB48A7"/>
    <w:rsid w:val="00BB4CA4"/>
    <w:rsid w:val="00BB4CE3"/>
    <w:rsid w:val="00BB4EBB"/>
    <w:rsid w:val="00BB4F97"/>
    <w:rsid w:val="00BB5E19"/>
    <w:rsid w:val="00BB5F01"/>
    <w:rsid w:val="00BB6CE9"/>
    <w:rsid w:val="00BB6DB8"/>
    <w:rsid w:val="00BB6F76"/>
    <w:rsid w:val="00BB768A"/>
    <w:rsid w:val="00BB7A2F"/>
    <w:rsid w:val="00BC0E92"/>
    <w:rsid w:val="00BC143B"/>
    <w:rsid w:val="00BC1E4D"/>
    <w:rsid w:val="00BC29A9"/>
    <w:rsid w:val="00BC2A21"/>
    <w:rsid w:val="00BC33C7"/>
    <w:rsid w:val="00BC3CCA"/>
    <w:rsid w:val="00BC4217"/>
    <w:rsid w:val="00BC47CF"/>
    <w:rsid w:val="00BC47E5"/>
    <w:rsid w:val="00BC516F"/>
    <w:rsid w:val="00BC60E4"/>
    <w:rsid w:val="00BC66E4"/>
    <w:rsid w:val="00BC6EF0"/>
    <w:rsid w:val="00BC7190"/>
    <w:rsid w:val="00BC7472"/>
    <w:rsid w:val="00BC7759"/>
    <w:rsid w:val="00BC7823"/>
    <w:rsid w:val="00BC785F"/>
    <w:rsid w:val="00BC7CC3"/>
    <w:rsid w:val="00BD038E"/>
    <w:rsid w:val="00BD0944"/>
    <w:rsid w:val="00BD0F34"/>
    <w:rsid w:val="00BD1720"/>
    <w:rsid w:val="00BD17BC"/>
    <w:rsid w:val="00BD1D6A"/>
    <w:rsid w:val="00BD28EC"/>
    <w:rsid w:val="00BD2C9F"/>
    <w:rsid w:val="00BD3700"/>
    <w:rsid w:val="00BD3765"/>
    <w:rsid w:val="00BD44B2"/>
    <w:rsid w:val="00BD4AA1"/>
    <w:rsid w:val="00BD4F48"/>
    <w:rsid w:val="00BD50DE"/>
    <w:rsid w:val="00BD563E"/>
    <w:rsid w:val="00BD68AA"/>
    <w:rsid w:val="00BD715C"/>
    <w:rsid w:val="00BD74B6"/>
    <w:rsid w:val="00BD7A9B"/>
    <w:rsid w:val="00BD7C11"/>
    <w:rsid w:val="00BE02A0"/>
    <w:rsid w:val="00BE064E"/>
    <w:rsid w:val="00BE1092"/>
    <w:rsid w:val="00BE1ECC"/>
    <w:rsid w:val="00BE21F0"/>
    <w:rsid w:val="00BE22B5"/>
    <w:rsid w:val="00BE3559"/>
    <w:rsid w:val="00BE360F"/>
    <w:rsid w:val="00BE37A9"/>
    <w:rsid w:val="00BE3A00"/>
    <w:rsid w:val="00BE4136"/>
    <w:rsid w:val="00BE46C3"/>
    <w:rsid w:val="00BE57C7"/>
    <w:rsid w:val="00BE6CEF"/>
    <w:rsid w:val="00BE6D3D"/>
    <w:rsid w:val="00BE7097"/>
    <w:rsid w:val="00BE70E9"/>
    <w:rsid w:val="00BE799E"/>
    <w:rsid w:val="00BE7A91"/>
    <w:rsid w:val="00BF01F6"/>
    <w:rsid w:val="00BF0485"/>
    <w:rsid w:val="00BF1240"/>
    <w:rsid w:val="00BF1C53"/>
    <w:rsid w:val="00BF20FD"/>
    <w:rsid w:val="00BF26DF"/>
    <w:rsid w:val="00BF2D85"/>
    <w:rsid w:val="00BF3EF2"/>
    <w:rsid w:val="00BF3FF0"/>
    <w:rsid w:val="00BF42FB"/>
    <w:rsid w:val="00BF42FD"/>
    <w:rsid w:val="00BF4413"/>
    <w:rsid w:val="00BF46FC"/>
    <w:rsid w:val="00BF49A3"/>
    <w:rsid w:val="00BF4AE7"/>
    <w:rsid w:val="00BF50FE"/>
    <w:rsid w:val="00BF5EEB"/>
    <w:rsid w:val="00BF688A"/>
    <w:rsid w:val="00BF6D5A"/>
    <w:rsid w:val="00BF793A"/>
    <w:rsid w:val="00BF7A69"/>
    <w:rsid w:val="00C0181A"/>
    <w:rsid w:val="00C01ECA"/>
    <w:rsid w:val="00C02112"/>
    <w:rsid w:val="00C02418"/>
    <w:rsid w:val="00C028FA"/>
    <w:rsid w:val="00C02B30"/>
    <w:rsid w:val="00C02B35"/>
    <w:rsid w:val="00C033A1"/>
    <w:rsid w:val="00C03F71"/>
    <w:rsid w:val="00C04E20"/>
    <w:rsid w:val="00C05059"/>
    <w:rsid w:val="00C05490"/>
    <w:rsid w:val="00C05557"/>
    <w:rsid w:val="00C05B29"/>
    <w:rsid w:val="00C05F08"/>
    <w:rsid w:val="00C070AB"/>
    <w:rsid w:val="00C075E8"/>
    <w:rsid w:val="00C077EE"/>
    <w:rsid w:val="00C07EE0"/>
    <w:rsid w:val="00C07F19"/>
    <w:rsid w:val="00C11633"/>
    <w:rsid w:val="00C116DA"/>
    <w:rsid w:val="00C12171"/>
    <w:rsid w:val="00C12278"/>
    <w:rsid w:val="00C1329E"/>
    <w:rsid w:val="00C133B8"/>
    <w:rsid w:val="00C1354A"/>
    <w:rsid w:val="00C13A5C"/>
    <w:rsid w:val="00C13D1C"/>
    <w:rsid w:val="00C148E4"/>
    <w:rsid w:val="00C15663"/>
    <w:rsid w:val="00C1582F"/>
    <w:rsid w:val="00C1627F"/>
    <w:rsid w:val="00C168EE"/>
    <w:rsid w:val="00C17B7D"/>
    <w:rsid w:val="00C17DE4"/>
    <w:rsid w:val="00C20496"/>
    <w:rsid w:val="00C20528"/>
    <w:rsid w:val="00C206D9"/>
    <w:rsid w:val="00C2099C"/>
    <w:rsid w:val="00C20CDC"/>
    <w:rsid w:val="00C20E92"/>
    <w:rsid w:val="00C21452"/>
    <w:rsid w:val="00C214D5"/>
    <w:rsid w:val="00C21639"/>
    <w:rsid w:val="00C21E7D"/>
    <w:rsid w:val="00C22156"/>
    <w:rsid w:val="00C22220"/>
    <w:rsid w:val="00C22976"/>
    <w:rsid w:val="00C22B8D"/>
    <w:rsid w:val="00C2386A"/>
    <w:rsid w:val="00C23AAE"/>
    <w:rsid w:val="00C23FC7"/>
    <w:rsid w:val="00C24273"/>
    <w:rsid w:val="00C242B4"/>
    <w:rsid w:val="00C24CDF"/>
    <w:rsid w:val="00C25EF6"/>
    <w:rsid w:val="00C26BEC"/>
    <w:rsid w:val="00C27605"/>
    <w:rsid w:val="00C30288"/>
    <w:rsid w:val="00C30745"/>
    <w:rsid w:val="00C30E44"/>
    <w:rsid w:val="00C3118E"/>
    <w:rsid w:val="00C31280"/>
    <w:rsid w:val="00C31D10"/>
    <w:rsid w:val="00C32165"/>
    <w:rsid w:val="00C32282"/>
    <w:rsid w:val="00C327F4"/>
    <w:rsid w:val="00C32D26"/>
    <w:rsid w:val="00C332A1"/>
    <w:rsid w:val="00C33740"/>
    <w:rsid w:val="00C33D3D"/>
    <w:rsid w:val="00C33ED3"/>
    <w:rsid w:val="00C341DE"/>
    <w:rsid w:val="00C34FF4"/>
    <w:rsid w:val="00C355A5"/>
    <w:rsid w:val="00C356A6"/>
    <w:rsid w:val="00C358E3"/>
    <w:rsid w:val="00C36057"/>
    <w:rsid w:val="00C369A6"/>
    <w:rsid w:val="00C37214"/>
    <w:rsid w:val="00C37950"/>
    <w:rsid w:val="00C40303"/>
    <w:rsid w:val="00C406A1"/>
    <w:rsid w:val="00C40A12"/>
    <w:rsid w:val="00C40A62"/>
    <w:rsid w:val="00C40A6A"/>
    <w:rsid w:val="00C419A1"/>
    <w:rsid w:val="00C41EE8"/>
    <w:rsid w:val="00C42B83"/>
    <w:rsid w:val="00C42D1D"/>
    <w:rsid w:val="00C43268"/>
    <w:rsid w:val="00C43C17"/>
    <w:rsid w:val="00C43D49"/>
    <w:rsid w:val="00C4490A"/>
    <w:rsid w:val="00C45274"/>
    <w:rsid w:val="00C45476"/>
    <w:rsid w:val="00C463C9"/>
    <w:rsid w:val="00C46AC6"/>
    <w:rsid w:val="00C46E02"/>
    <w:rsid w:val="00C47E55"/>
    <w:rsid w:val="00C503E5"/>
    <w:rsid w:val="00C504B8"/>
    <w:rsid w:val="00C50989"/>
    <w:rsid w:val="00C50EEA"/>
    <w:rsid w:val="00C51A42"/>
    <w:rsid w:val="00C51B0E"/>
    <w:rsid w:val="00C51EB4"/>
    <w:rsid w:val="00C523DA"/>
    <w:rsid w:val="00C529C8"/>
    <w:rsid w:val="00C53183"/>
    <w:rsid w:val="00C53ECB"/>
    <w:rsid w:val="00C54044"/>
    <w:rsid w:val="00C542D0"/>
    <w:rsid w:val="00C55120"/>
    <w:rsid w:val="00C55CF6"/>
    <w:rsid w:val="00C56672"/>
    <w:rsid w:val="00C569A7"/>
    <w:rsid w:val="00C569C5"/>
    <w:rsid w:val="00C56C34"/>
    <w:rsid w:val="00C56DCF"/>
    <w:rsid w:val="00C5721D"/>
    <w:rsid w:val="00C578A5"/>
    <w:rsid w:val="00C6043F"/>
    <w:rsid w:val="00C604B6"/>
    <w:rsid w:val="00C604D8"/>
    <w:rsid w:val="00C61753"/>
    <w:rsid w:val="00C61A2F"/>
    <w:rsid w:val="00C61CCA"/>
    <w:rsid w:val="00C61E69"/>
    <w:rsid w:val="00C622B1"/>
    <w:rsid w:val="00C6238D"/>
    <w:rsid w:val="00C6273C"/>
    <w:rsid w:val="00C62885"/>
    <w:rsid w:val="00C62E39"/>
    <w:rsid w:val="00C62F3C"/>
    <w:rsid w:val="00C634D2"/>
    <w:rsid w:val="00C635CA"/>
    <w:rsid w:val="00C6395B"/>
    <w:rsid w:val="00C65417"/>
    <w:rsid w:val="00C65888"/>
    <w:rsid w:val="00C65AB3"/>
    <w:rsid w:val="00C65B96"/>
    <w:rsid w:val="00C65FE6"/>
    <w:rsid w:val="00C66895"/>
    <w:rsid w:val="00C66D7B"/>
    <w:rsid w:val="00C66EC2"/>
    <w:rsid w:val="00C67076"/>
    <w:rsid w:val="00C671B0"/>
    <w:rsid w:val="00C6774E"/>
    <w:rsid w:val="00C677C9"/>
    <w:rsid w:val="00C67A09"/>
    <w:rsid w:val="00C67BD8"/>
    <w:rsid w:val="00C67DF1"/>
    <w:rsid w:val="00C70AA2"/>
    <w:rsid w:val="00C7116B"/>
    <w:rsid w:val="00C71617"/>
    <w:rsid w:val="00C7178B"/>
    <w:rsid w:val="00C7250D"/>
    <w:rsid w:val="00C72581"/>
    <w:rsid w:val="00C727EF"/>
    <w:rsid w:val="00C72CB3"/>
    <w:rsid w:val="00C73DDB"/>
    <w:rsid w:val="00C74C8F"/>
    <w:rsid w:val="00C74D29"/>
    <w:rsid w:val="00C757BF"/>
    <w:rsid w:val="00C75BD7"/>
    <w:rsid w:val="00C75D9C"/>
    <w:rsid w:val="00C75DB8"/>
    <w:rsid w:val="00C75E58"/>
    <w:rsid w:val="00C76147"/>
    <w:rsid w:val="00C7622F"/>
    <w:rsid w:val="00C76DB5"/>
    <w:rsid w:val="00C777D9"/>
    <w:rsid w:val="00C77AB5"/>
    <w:rsid w:val="00C77D70"/>
    <w:rsid w:val="00C77E55"/>
    <w:rsid w:val="00C77ED7"/>
    <w:rsid w:val="00C80356"/>
    <w:rsid w:val="00C8129F"/>
    <w:rsid w:val="00C813C6"/>
    <w:rsid w:val="00C814A8"/>
    <w:rsid w:val="00C820F5"/>
    <w:rsid w:val="00C82371"/>
    <w:rsid w:val="00C82614"/>
    <w:rsid w:val="00C82AB5"/>
    <w:rsid w:val="00C82F83"/>
    <w:rsid w:val="00C8300E"/>
    <w:rsid w:val="00C8340E"/>
    <w:rsid w:val="00C8394F"/>
    <w:rsid w:val="00C83B5C"/>
    <w:rsid w:val="00C83B79"/>
    <w:rsid w:val="00C83CE7"/>
    <w:rsid w:val="00C847BA"/>
    <w:rsid w:val="00C85470"/>
    <w:rsid w:val="00C8561E"/>
    <w:rsid w:val="00C8667F"/>
    <w:rsid w:val="00C8677D"/>
    <w:rsid w:val="00C87688"/>
    <w:rsid w:val="00C905C2"/>
    <w:rsid w:val="00C905E5"/>
    <w:rsid w:val="00C909D0"/>
    <w:rsid w:val="00C90DBE"/>
    <w:rsid w:val="00C914DD"/>
    <w:rsid w:val="00C91EA0"/>
    <w:rsid w:val="00C922F3"/>
    <w:rsid w:val="00C92352"/>
    <w:rsid w:val="00C92A2A"/>
    <w:rsid w:val="00C935DD"/>
    <w:rsid w:val="00C93BBD"/>
    <w:rsid w:val="00C9446F"/>
    <w:rsid w:val="00C9548D"/>
    <w:rsid w:val="00C959D3"/>
    <w:rsid w:val="00C96E09"/>
    <w:rsid w:val="00C9707B"/>
    <w:rsid w:val="00C975B7"/>
    <w:rsid w:val="00C97AED"/>
    <w:rsid w:val="00C97D74"/>
    <w:rsid w:val="00C97E9C"/>
    <w:rsid w:val="00CA02C0"/>
    <w:rsid w:val="00CA0418"/>
    <w:rsid w:val="00CA0D10"/>
    <w:rsid w:val="00CA27FB"/>
    <w:rsid w:val="00CA33FE"/>
    <w:rsid w:val="00CA35EF"/>
    <w:rsid w:val="00CA3CEB"/>
    <w:rsid w:val="00CA5305"/>
    <w:rsid w:val="00CA74EE"/>
    <w:rsid w:val="00CB0772"/>
    <w:rsid w:val="00CB0909"/>
    <w:rsid w:val="00CB1474"/>
    <w:rsid w:val="00CB1A90"/>
    <w:rsid w:val="00CB1C8E"/>
    <w:rsid w:val="00CB2045"/>
    <w:rsid w:val="00CB2F85"/>
    <w:rsid w:val="00CB34BC"/>
    <w:rsid w:val="00CB3A17"/>
    <w:rsid w:val="00CB4261"/>
    <w:rsid w:val="00CB6077"/>
    <w:rsid w:val="00CB61D6"/>
    <w:rsid w:val="00CB6C70"/>
    <w:rsid w:val="00CB7DB6"/>
    <w:rsid w:val="00CC0F19"/>
    <w:rsid w:val="00CC1C71"/>
    <w:rsid w:val="00CC2411"/>
    <w:rsid w:val="00CC2C0D"/>
    <w:rsid w:val="00CC2C17"/>
    <w:rsid w:val="00CC3726"/>
    <w:rsid w:val="00CC3BED"/>
    <w:rsid w:val="00CC3CBC"/>
    <w:rsid w:val="00CC3FEB"/>
    <w:rsid w:val="00CC40BD"/>
    <w:rsid w:val="00CC4B18"/>
    <w:rsid w:val="00CC4C0C"/>
    <w:rsid w:val="00CC591A"/>
    <w:rsid w:val="00CC5A29"/>
    <w:rsid w:val="00CC651D"/>
    <w:rsid w:val="00CC6FB4"/>
    <w:rsid w:val="00CC7329"/>
    <w:rsid w:val="00CC77C0"/>
    <w:rsid w:val="00CD0184"/>
    <w:rsid w:val="00CD0244"/>
    <w:rsid w:val="00CD05A7"/>
    <w:rsid w:val="00CD08AD"/>
    <w:rsid w:val="00CD12C8"/>
    <w:rsid w:val="00CD149C"/>
    <w:rsid w:val="00CD1695"/>
    <w:rsid w:val="00CD1799"/>
    <w:rsid w:val="00CD1E20"/>
    <w:rsid w:val="00CD1FF5"/>
    <w:rsid w:val="00CD2093"/>
    <w:rsid w:val="00CD2590"/>
    <w:rsid w:val="00CD284D"/>
    <w:rsid w:val="00CD28FA"/>
    <w:rsid w:val="00CD290E"/>
    <w:rsid w:val="00CD31AA"/>
    <w:rsid w:val="00CD3447"/>
    <w:rsid w:val="00CD4120"/>
    <w:rsid w:val="00CD4BF1"/>
    <w:rsid w:val="00CD4E10"/>
    <w:rsid w:val="00CD7083"/>
    <w:rsid w:val="00CD791A"/>
    <w:rsid w:val="00CD7DA1"/>
    <w:rsid w:val="00CD7F5E"/>
    <w:rsid w:val="00CE040D"/>
    <w:rsid w:val="00CE0579"/>
    <w:rsid w:val="00CE0A5A"/>
    <w:rsid w:val="00CE15D9"/>
    <w:rsid w:val="00CE22B9"/>
    <w:rsid w:val="00CE2E65"/>
    <w:rsid w:val="00CE31DA"/>
    <w:rsid w:val="00CE3FBE"/>
    <w:rsid w:val="00CE4145"/>
    <w:rsid w:val="00CE467E"/>
    <w:rsid w:val="00CE4AA1"/>
    <w:rsid w:val="00CE4E58"/>
    <w:rsid w:val="00CE4EAF"/>
    <w:rsid w:val="00CE54B8"/>
    <w:rsid w:val="00CE54C8"/>
    <w:rsid w:val="00CE594F"/>
    <w:rsid w:val="00CE599E"/>
    <w:rsid w:val="00CE60A5"/>
    <w:rsid w:val="00CE6AF0"/>
    <w:rsid w:val="00CE6F2C"/>
    <w:rsid w:val="00CE7870"/>
    <w:rsid w:val="00CF0CA3"/>
    <w:rsid w:val="00CF0D41"/>
    <w:rsid w:val="00CF1292"/>
    <w:rsid w:val="00CF1989"/>
    <w:rsid w:val="00CF21D9"/>
    <w:rsid w:val="00CF22F0"/>
    <w:rsid w:val="00CF25F9"/>
    <w:rsid w:val="00CF3263"/>
    <w:rsid w:val="00CF333D"/>
    <w:rsid w:val="00CF3A44"/>
    <w:rsid w:val="00CF3D45"/>
    <w:rsid w:val="00CF3DF8"/>
    <w:rsid w:val="00CF4852"/>
    <w:rsid w:val="00CF4D50"/>
    <w:rsid w:val="00CF4D76"/>
    <w:rsid w:val="00CF5D07"/>
    <w:rsid w:val="00CF65DE"/>
    <w:rsid w:val="00CF6C87"/>
    <w:rsid w:val="00CF7207"/>
    <w:rsid w:val="00CF724B"/>
    <w:rsid w:val="00CF73F9"/>
    <w:rsid w:val="00CF7444"/>
    <w:rsid w:val="00CF7892"/>
    <w:rsid w:val="00CF7D2D"/>
    <w:rsid w:val="00D004D4"/>
    <w:rsid w:val="00D00660"/>
    <w:rsid w:val="00D00994"/>
    <w:rsid w:val="00D00A27"/>
    <w:rsid w:val="00D00BCD"/>
    <w:rsid w:val="00D0113F"/>
    <w:rsid w:val="00D01702"/>
    <w:rsid w:val="00D017AB"/>
    <w:rsid w:val="00D0355B"/>
    <w:rsid w:val="00D036D9"/>
    <w:rsid w:val="00D03A39"/>
    <w:rsid w:val="00D04760"/>
    <w:rsid w:val="00D0498D"/>
    <w:rsid w:val="00D04B7C"/>
    <w:rsid w:val="00D04C8B"/>
    <w:rsid w:val="00D05656"/>
    <w:rsid w:val="00D05969"/>
    <w:rsid w:val="00D06B37"/>
    <w:rsid w:val="00D06E37"/>
    <w:rsid w:val="00D06EE3"/>
    <w:rsid w:val="00D104A4"/>
    <w:rsid w:val="00D1057A"/>
    <w:rsid w:val="00D107D7"/>
    <w:rsid w:val="00D11E1B"/>
    <w:rsid w:val="00D11F0A"/>
    <w:rsid w:val="00D123C3"/>
    <w:rsid w:val="00D12431"/>
    <w:rsid w:val="00D12608"/>
    <w:rsid w:val="00D12A46"/>
    <w:rsid w:val="00D131AA"/>
    <w:rsid w:val="00D13930"/>
    <w:rsid w:val="00D13B03"/>
    <w:rsid w:val="00D13E1A"/>
    <w:rsid w:val="00D146C9"/>
    <w:rsid w:val="00D14CBD"/>
    <w:rsid w:val="00D155E0"/>
    <w:rsid w:val="00D156EB"/>
    <w:rsid w:val="00D1604F"/>
    <w:rsid w:val="00D16352"/>
    <w:rsid w:val="00D163B7"/>
    <w:rsid w:val="00D16811"/>
    <w:rsid w:val="00D168E4"/>
    <w:rsid w:val="00D16A4E"/>
    <w:rsid w:val="00D16DD3"/>
    <w:rsid w:val="00D179D3"/>
    <w:rsid w:val="00D206F7"/>
    <w:rsid w:val="00D20736"/>
    <w:rsid w:val="00D20A7C"/>
    <w:rsid w:val="00D212E4"/>
    <w:rsid w:val="00D212EA"/>
    <w:rsid w:val="00D21535"/>
    <w:rsid w:val="00D21C98"/>
    <w:rsid w:val="00D22721"/>
    <w:rsid w:val="00D22C42"/>
    <w:rsid w:val="00D230CE"/>
    <w:rsid w:val="00D236A9"/>
    <w:rsid w:val="00D237AD"/>
    <w:rsid w:val="00D2474D"/>
    <w:rsid w:val="00D24C23"/>
    <w:rsid w:val="00D24F7F"/>
    <w:rsid w:val="00D25060"/>
    <w:rsid w:val="00D25986"/>
    <w:rsid w:val="00D2692D"/>
    <w:rsid w:val="00D27E00"/>
    <w:rsid w:val="00D30B76"/>
    <w:rsid w:val="00D31310"/>
    <w:rsid w:val="00D315E5"/>
    <w:rsid w:val="00D330E6"/>
    <w:rsid w:val="00D3349E"/>
    <w:rsid w:val="00D336F7"/>
    <w:rsid w:val="00D33924"/>
    <w:rsid w:val="00D34612"/>
    <w:rsid w:val="00D361F5"/>
    <w:rsid w:val="00D36340"/>
    <w:rsid w:val="00D3646C"/>
    <w:rsid w:val="00D36A74"/>
    <w:rsid w:val="00D36ED2"/>
    <w:rsid w:val="00D37441"/>
    <w:rsid w:val="00D375B1"/>
    <w:rsid w:val="00D37772"/>
    <w:rsid w:val="00D3785B"/>
    <w:rsid w:val="00D379CA"/>
    <w:rsid w:val="00D402D7"/>
    <w:rsid w:val="00D408D9"/>
    <w:rsid w:val="00D40D82"/>
    <w:rsid w:val="00D42314"/>
    <w:rsid w:val="00D43542"/>
    <w:rsid w:val="00D43987"/>
    <w:rsid w:val="00D43E2C"/>
    <w:rsid w:val="00D43F46"/>
    <w:rsid w:val="00D43FDD"/>
    <w:rsid w:val="00D44111"/>
    <w:rsid w:val="00D44258"/>
    <w:rsid w:val="00D442D7"/>
    <w:rsid w:val="00D4433C"/>
    <w:rsid w:val="00D44C0F"/>
    <w:rsid w:val="00D45C07"/>
    <w:rsid w:val="00D45EA2"/>
    <w:rsid w:val="00D4707A"/>
    <w:rsid w:val="00D50025"/>
    <w:rsid w:val="00D50C08"/>
    <w:rsid w:val="00D50F97"/>
    <w:rsid w:val="00D51717"/>
    <w:rsid w:val="00D526FC"/>
    <w:rsid w:val="00D52956"/>
    <w:rsid w:val="00D52A8C"/>
    <w:rsid w:val="00D5335A"/>
    <w:rsid w:val="00D53C0A"/>
    <w:rsid w:val="00D53C15"/>
    <w:rsid w:val="00D54396"/>
    <w:rsid w:val="00D54580"/>
    <w:rsid w:val="00D545D5"/>
    <w:rsid w:val="00D55450"/>
    <w:rsid w:val="00D5584F"/>
    <w:rsid w:val="00D57020"/>
    <w:rsid w:val="00D5706C"/>
    <w:rsid w:val="00D57187"/>
    <w:rsid w:val="00D57924"/>
    <w:rsid w:val="00D57A2B"/>
    <w:rsid w:val="00D60532"/>
    <w:rsid w:val="00D60874"/>
    <w:rsid w:val="00D60C47"/>
    <w:rsid w:val="00D61730"/>
    <w:rsid w:val="00D618C5"/>
    <w:rsid w:val="00D62A09"/>
    <w:rsid w:val="00D632E7"/>
    <w:rsid w:val="00D638A8"/>
    <w:rsid w:val="00D64D96"/>
    <w:rsid w:val="00D669BD"/>
    <w:rsid w:val="00D66EC0"/>
    <w:rsid w:val="00D66F06"/>
    <w:rsid w:val="00D67979"/>
    <w:rsid w:val="00D67B9D"/>
    <w:rsid w:val="00D67DDB"/>
    <w:rsid w:val="00D67DF7"/>
    <w:rsid w:val="00D7031D"/>
    <w:rsid w:val="00D709C8"/>
    <w:rsid w:val="00D71680"/>
    <w:rsid w:val="00D71B02"/>
    <w:rsid w:val="00D72FE2"/>
    <w:rsid w:val="00D73469"/>
    <w:rsid w:val="00D743BD"/>
    <w:rsid w:val="00D75CF6"/>
    <w:rsid w:val="00D763CE"/>
    <w:rsid w:val="00D76749"/>
    <w:rsid w:val="00D7674F"/>
    <w:rsid w:val="00D76B1C"/>
    <w:rsid w:val="00D76EAF"/>
    <w:rsid w:val="00D76F02"/>
    <w:rsid w:val="00D7743A"/>
    <w:rsid w:val="00D77B63"/>
    <w:rsid w:val="00D77B73"/>
    <w:rsid w:val="00D80691"/>
    <w:rsid w:val="00D80791"/>
    <w:rsid w:val="00D807A5"/>
    <w:rsid w:val="00D8088B"/>
    <w:rsid w:val="00D80A49"/>
    <w:rsid w:val="00D818ED"/>
    <w:rsid w:val="00D819D6"/>
    <w:rsid w:val="00D81D76"/>
    <w:rsid w:val="00D81F82"/>
    <w:rsid w:val="00D8239D"/>
    <w:rsid w:val="00D83248"/>
    <w:rsid w:val="00D839EB"/>
    <w:rsid w:val="00D83C99"/>
    <w:rsid w:val="00D83DC2"/>
    <w:rsid w:val="00D846DE"/>
    <w:rsid w:val="00D84864"/>
    <w:rsid w:val="00D84ED4"/>
    <w:rsid w:val="00D85666"/>
    <w:rsid w:val="00D85702"/>
    <w:rsid w:val="00D85BA4"/>
    <w:rsid w:val="00D87752"/>
    <w:rsid w:val="00D87970"/>
    <w:rsid w:val="00D87C8E"/>
    <w:rsid w:val="00D900DB"/>
    <w:rsid w:val="00D906E5"/>
    <w:rsid w:val="00D914B5"/>
    <w:rsid w:val="00D91CE6"/>
    <w:rsid w:val="00D92ED1"/>
    <w:rsid w:val="00D93066"/>
    <w:rsid w:val="00D93462"/>
    <w:rsid w:val="00D93D8F"/>
    <w:rsid w:val="00D94451"/>
    <w:rsid w:val="00D944E8"/>
    <w:rsid w:val="00D9596D"/>
    <w:rsid w:val="00D96017"/>
    <w:rsid w:val="00D96291"/>
    <w:rsid w:val="00D966C6"/>
    <w:rsid w:val="00D9687F"/>
    <w:rsid w:val="00D96B17"/>
    <w:rsid w:val="00D96D1F"/>
    <w:rsid w:val="00D97D14"/>
    <w:rsid w:val="00DA02A4"/>
    <w:rsid w:val="00DA0874"/>
    <w:rsid w:val="00DA0CAE"/>
    <w:rsid w:val="00DA1047"/>
    <w:rsid w:val="00DA125E"/>
    <w:rsid w:val="00DA1848"/>
    <w:rsid w:val="00DA22FF"/>
    <w:rsid w:val="00DA278B"/>
    <w:rsid w:val="00DA299F"/>
    <w:rsid w:val="00DA2A76"/>
    <w:rsid w:val="00DA3A5F"/>
    <w:rsid w:val="00DA40B8"/>
    <w:rsid w:val="00DA48E7"/>
    <w:rsid w:val="00DA52B2"/>
    <w:rsid w:val="00DA5618"/>
    <w:rsid w:val="00DA5C36"/>
    <w:rsid w:val="00DA7034"/>
    <w:rsid w:val="00DA76E0"/>
    <w:rsid w:val="00DA77BF"/>
    <w:rsid w:val="00DA7FB1"/>
    <w:rsid w:val="00DB0BFD"/>
    <w:rsid w:val="00DB0D4A"/>
    <w:rsid w:val="00DB1932"/>
    <w:rsid w:val="00DB22E2"/>
    <w:rsid w:val="00DB2977"/>
    <w:rsid w:val="00DB7287"/>
    <w:rsid w:val="00DB76B6"/>
    <w:rsid w:val="00DB7EB6"/>
    <w:rsid w:val="00DC011F"/>
    <w:rsid w:val="00DC0641"/>
    <w:rsid w:val="00DC1661"/>
    <w:rsid w:val="00DC1DFC"/>
    <w:rsid w:val="00DC1F03"/>
    <w:rsid w:val="00DC1FE3"/>
    <w:rsid w:val="00DC2604"/>
    <w:rsid w:val="00DC2C73"/>
    <w:rsid w:val="00DC418A"/>
    <w:rsid w:val="00DC62E6"/>
    <w:rsid w:val="00DC65A5"/>
    <w:rsid w:val="00DC6605"/>
    <w:rsid w:val="00DC688F"/>
    <w:rsid w:val="00DC6AD3"/>
    <w:rsid w:val="00DC6D34"/>
    <w:rsid w:val="00DC7261"/>
    <w:rsid w:val="00DC7397"/>
    <w:rsid w:val="00DD07FF"/>
    <w:rsid w:val="00DD0DEE"/>
    <w:rsid w:val="00DD10EA"/>
    <w:rsid w:val="00DD150A"/>
    <w:rsid w:val="00DD1655"/>
    <w:rsid w:val="00DD22C4"/>
    <w:rsid w:val="00DD2452"/>
    <w:rsid w:val="00DD253D"/>
    <w:rsid w:val="00DD39FB"/>
    <w:rsid w:val="00DD4A29"/>
    <w:rsid w:val="00DD4B9F"/>
    <w:rsid w:val="00DD4C29"/>
    <w:rsid w:val="00DD4EE8"/>
    <w:rsid w:val="00DD512D"/>
    <w:rsid w:val="00DD5847"/>
    <w:rsid w:val="00DD64B2"/>
    <w:rsid w:val="00DD65EA"/>
    <w:rsid w:val="00DD6A33"/>
    <w:rsid w:val="00DD6C46"/>
    <w:rsid w:val="00DD78C8"/>
    <w:rsid w:val="00DD78EC"/>
    <w:rsid w:val="00DD79E3"/>
    <w:rsid w:val="00DD7C15"/>
    <w:rsid w:val="00DE0531"/>
    <w:rsid w:val="00DE18F8"/>
    <w:rsid w:val="00DE1979"/>
    <w:rsid w:val="00DE2148"/>
    <w:rsid w:val="00DE2216"/>
    <w:rsid w:val="00DE247E"/>
    <w:rsid w:val="00DE2E5B"/>
    <w:rsid w:val="00DE3879"/>
    <w:rsid w:val="00DE38C0"/>
    <w:rsid w:val="00DE3DBE"/>
    <w:rsid w:val="00DE4751"/>
    <w:rsid w:val="00DE4D44"/>
    <w:rsid w:val="00DE5103"/>
    <w:rsid w:val="00DE533C"/>
    <w:rsid w:val="00DE576E"/>
    <w:rsid w:val="00DE5A21"/>
    <w:rsid w:val="00DE5AAB"/>
    <w:rsid w:val="00DE5C3B"/>
    <w:rsid w:val="00DE619D"/>
    <w:rsid w:val="00DE624E"/>
    <w:rsid w:val="00DE642C"/>
    <w:rsid w:val="00DE786F"/>
    <w:rsid w:val="00DE7B11"/>
    <w:rsid w:val="00DF051C"/>
    <w:rsid w:val="00DF08C7"/>
    <w:rsid w:val="00DF0EEB"/>
    <w:rsid w:val="00DF10B0"/>
    <w:rsid w:val="00DF1888"/>
    <w:rsid w:val="00DF2C2A"/>
    <w:rsid w:val="00DF3339"/>
    <w:rsid w:val="00DF392F"/>
    <w:rsid w:val="00DF3F39"/>
    <w:rsid w:val="00DF4721"/>
    <w:rsid w:val="00DF577D"/>
    <w:rsid w:val="00DF5A0F"/>
    <w:rsid w:val="00DF5D39"/>
    <w:rsid w:val="00DF5F39"/>
    <w:rsid w:val="00DF5F5A"/>
    <w:rsid w:val="00DF624A"/>
    <w:rsid w:val="00DF648E"/>
    <w:rsid w:val="00DF6D44"/>
    <w:rsid w:val="00DF6DA7"/>
    <w:rsid w:val="00DF6E67"/>
    <w:rsid w:val="00DF7C9B"/>
    <w:rsid w:val="00E00255"/>
    <w:rsid w:val="00E00C02"/>
    <w:rsid w:val="00E01D4B"/>
    <w:rsid w:val="00E022C2"/>
    <w:rsid w:val="00E02622"/>
    <w:rsid w:val="00E028EE"/>
    <w:rsid w:val="00E033BA"/>
    <w:rsid w:val="00E03C8D"/>
    <w:rsid w:val="00E03D96"/>
    <w:rsid w:val="00E0450C"/>
    <w:rsid w:val="00E04A23"/>
    <w:rsid w:val="00E050B8"/>
    <w:rsid w:val="00E05749"/>
    <w:rsid w:val="00E063E5"/>
    <w:rsid w:val="00E0648A"/>
    <w:rsid w:val="00E06F5A"/>
    <w:rsid w:val="00E0700A"/>
    <w:rsid w:val="00E070BE"/>
    <w:rsid w:val="00E0718D"/>
    <w:rsid w:val="00E07388"/>
    <w:rsid w:val="00E07B33"/>
    <w:rsid w:val="00E102EF"/>
    <w:rsid w:val="00E10E09"/>
    <w:rsid w:val="00E117F2"/>
    <w:rsid w:val="00E11D21"/>
    <w:rsid w:val="00E120E1"/>
    <w:rsid w:val="00E1255A"/>
    <w:rsid w:val="00E12F3E"/>
    <w:rsid w:val="00E1399C"/>
    <w:rsid w:val="00E139E6"/>
    <w:rsid w:val="00E13AEB"/>
    <w:rsid w:val="00E14024"/>
    <w:rsid w:val="00E15691"/>
    <w:rsid w:val="00E1611E"/>
    <w:rsid w:val="00E166FB"/>
    <w:rsid w:val="00E16CF1"/>
    <w:rsid w:val="00E17205"/>
    <w:rsid w:val="00E1723A"/>
    <w:rsid w:val="00E17AD5"/>
    <w:rsid w:val="00E17E75"/>
    <w:rsid w:val="00E201AF"/>
    <w:rsid w:val="00E20924"/>
    <w:rsid w:val="00E214F4"/>
    <w:rsid w:val="00E218EA"/>
    <w:rsid w:val="00E22A52"/>
    <w:rsid w:val="00E22B1C"/>
    <w:rsid w:val="00E22FE8"/>
    <w:rsid w:val="00E2431D"/>
    <w:rsid w:val="00E24A79"/>
    <w:rsid w:val="00E24B18"/>
    <w:rsid w:val="00E25926"/>
    <w:rsid w:val="00E25ADF"/>
    <w:rsid w:val="00E25B91"/>
    <w:rsid w:val="00E26182"/>
    <w:rsid w:val="00E26D8E"/>
    <w:rsid w:val="00E272E9"/>
    <w:rsid w:val="00E27732"/>
    <w:rsid w:val="00E27C46"/>
    <w:rsid w:val="00E27C99"/>
    <w:rsid w:val="00E30B14"/>
    <w:rsid w:val="00E31865"/>
    <w:rsid w:val="00E318AF"/>
    <w:rsid w:val="00E31B21"/>
    <w:rsid w:val="00E31BA0"/>
    <w:rsid w:val="00E32C6A"/>
    <w:rsid w:val="00E32DE2"/>
    <w:rsid w:val="00E34245"/>
    <w:rsid w:val="00E34369"/>
    <w:rsid w:val="00E346EE"/>
    <w:rsid w:val="00E347C4"/>
    <w:rsid w:val="00E36E4E"/>
    <w:rsid w:val="00E37027"/>
    <w:rsid w:val="00E376AE"/>
    <w:rsid w:val="00E376D9"/>
    <w:rsid w:val="00E37797"/>
    <w:rsid w:val="00E37A92"/>
    <w:rsid w:val="00E40579"/>
    <w:rsid w:val="00E40ECA"/>
    <w:rsid w:val="00E41499"/>
    <w:rsid w:val="00E41737"/>
    <w:rsid w:val="00E417DD"/>
    <w:rsid w:val="00E418D2"/>
    <w:rsid w:val="00E41A94"/>
    <w:rsid w:val="00E4256D"/>
    <w:rsid w:val="00E42985"/>
    <w:rsid w:val="00E43154"/>
    <w:rsid w:val="00E43FB6"/>
    <w:rsid w:val="00E43FD1"/>
    <w:rsid w:val="00E43FEC"/>
    <w:rsid w:val="00E44549"/>
    <w:rsid w:val="00E4474F"/>
    <w:rsid w:val="00E45196"/>
    <w:rsid w:val="00E454C5"/>
    <w:rsid w:val="00E457C0"/>
    <w:rsid w:val="00E45B59"/>
    <w:rsid w:val="00E45C99"/>
    <w:rsid w:val="00E468BA"/>
    <w:rsid w:val="00E46A55"/>
    <w:rsid w:val="00E46C4A"/>
    <w:rsid w:val="00E47448"/>
    <w:rsid w:val="00E47B61"/>
    <w:rsid w:val="00E505F7"/>
    <w:rsid w:val="00E50E1B"/>
    <w:rsid w:val="00E51475"/>
    <w:rsid w:val="00E519F1"/>
    <w:rsid w:val="00E51F6F"/>
    <w:rsid w:val="00E521B9"/>
    <w:rsid w:val="00E52EC1"/>
    <w:rsid w:val="00E53371"/>
    <w:rsid w:val="00E5376E"/>
    <w:rsid w:val="00E53A07"/>
    <w:rsid w:val="00E53BBF"/>
    <w:rsid w:val="00E546A2"/>
    <w:rsid w:val="00E5482F"/>
    <w:rsid w:val="00E548B3"/>
    <w:rsid w:val="00E54CC4"/>
    <w:rsid w:val="00E54F2B"/>
    <w:rsid w:val="00E55206"/>
    <w:rsid w:val="00E55269"/>
    <w:rsid w:val="00E5555F"/>
    <w:rsid w:val="00E555A8"/>
    <w:rsid w:val="00E5567D"/>
    <w:rsid w:val="00E56899"/>
    <w:rsid w:val="00E57326"/>
    <w:rsid w:val="00E57989"/>
    <w:rsid w:val="00E57CDA"/>
    <w:rsid w:val="00E57D77"/>
    <w:rsid w:val="00E57F60"/>
    <w:rsid w:val="00E60349"/>
    <w:rsid w:val="00E60F07"/>
    <w:rsid w:val="00E61094"/>
    <w:rsid w:val="00E612DD"/>
    <w:rsid w:val="00E61A18"/>
    <w:rsid w:val="00E62346"/>
    <w:rsid w:val="00E62A06"/>
    <w:rsid w:val="00E62AF0"/>
    <w:rsid w:val="00E631C9"/>
    <w:rsid w:val="00E63D27"/>
    <w:rsid w:val="00E63D8A"/>
    <w:rsid w:val="00E641B6"/>
    <w:rsid w:val="00E64590"/>
    <w:rsid w:val="00E65528"/>
    <w:rsid w:val="00E65CED"/>
    <w:rsid w:val="00E65E57"/>
    <w:rsid w:val="00E65EE7"/>
    <w:rsid w:val="00E665D8"/>
    <w:rsid w:val="00E670A4"/>
    <w:rsid w:val="00E6731F"/>
    <w:rsid w:val="00E676F6"/>
    <w:rsid w:val="00E67CB3"/>
    <w:rsid w:val="00E70A64"/>
    <w:rsid w:val="00E71163"/>
    <w:rsid w:val="00E712C6"/>
    <w:rsid w:val="00E71575"/>
    <w:rsid w:val="00E72B80"/>
    <w:rsid w:val="00E72E56"/>
    <w:rsid w:val="00E72EE8"/>
    <w:rsid w:val="00E730A4"/>
    <w:rsid w:val="00E73C26"/>
    <w:rsid w:val="00E74485"/>
    <w:rsid w:val="00E74879"/>
    <w:rsid w:val="00E74B55"/>
    <w:rsid w:val="00E74F5D"/>
    <w:rsid w:val="00E75004"/>
    <w:rsid w:val="00E7532D"/>
    <w:rsid w:val="00E76127"/>
    <w:rsid w:val="00E76391"/>
    <w:rsid w:val="00E76A11"/>
    <w:rsid w:val="00E773DD"/>
    <w:rsid w:val="00E775D7"/>
    <w:rsid w:val="00E7767B"/>
    <w:rsid w:val="00E8097C"/>
    <w:rsid w:val="00E80F41"/>
    <w:rsid w:val="00E81B19"/>
    <w:rsid w:val="00E81B82"/>
    <w:rsid w:val="00E81E9D"/>
    <w:rsid w:val="00E81FDD"/>
    <w:rsid w:val="00E82720"/>
    <w:rsid w:val="00E827FC"/>
    <w:rsid w:val="00E82A8D"/>
    <w:rsid w:val="00E82F03"/>
    <w:rsid w:val="00E82F59"/>
    <w:rsid w:val="00E83725"/>
    <w:rsid w:val="00E83A68"/>
    <w:rsid w:val="00E83AB5"/>
    <w:rsid w:val="00E83AF7"/>
    <w:rsid w:val="00E83EBC"/>
    <w:rsid w:val="00E8424F"/>
    <w:rsid w:val="00E84682"/>
    <w:rsid w:val="00E848BA"/>
    <w:rsid w:val="00E84913"/>
    <w:rsid w:val="00E84A72"/>
    <w:rsid w:val="00E84B9D"/>
    <w:rsid w:val="00E85778"/>
    <w:rsid w:val="00E8677D"/>
    <w:rsid w:val="00E86C82"/>
    <w:rsid w:val="00E876E9"/>
    <w:rsid w:val="00E87709"/>
    <w:rsid w:val="00E87CB0"/>
    <w:rsid w:val="00E902D0"/>
    <w:rsid w:val="00E90EB1"/>
    <w:rsid w:val="00E920A8"/>
    <w:rsid w:val="00E92E87"/>
    <w:rsid w:val="00E93A35"/>
    <w:rsid w:val="00E94918"/>
    <w:rsid w:val="00E9497F"/>
    <w:rsid w:val="00E966C8"/>
    <w:rsid w:val="00E96A73"/>
    <w:rsid w:val="00E96E9B"/>
    <w:rsid w:val="00E96ECB"/>
    <w:rsid w:val="00EA0273"/>
    <w:rsid w:val="00EA0946"/>
    <w:rsid w:val="00EA0A04"/>
    <w:rsid w:val="00EA0ED3"/>
    <w:rsid w:val="00EA10D7"/>
    <w:rsid w:val="00EA14DE"/>
    <w:rsid w:val="00EA17A3"/>
    <w:rsid w:val="00EA27FC"/>
    <w:rsid w:val="00EA2894"/>
    <w:rsid w:val="00EA35F5"/>
    <w:rsid w:val="00EA49E8"/>
    <w:rsid w:val="00EA55B0"/>
    <w:rsid w:val="00EA6A68"/>
    <w:rsid w:val="00EB0B5A"/>
    <w:rsid w:val="00EB1453"/>
    <w:rsid w:val="00EB1CBA"/>
    <w:rsid w:val="00EB274B"/>
    <w:rsid w:val="00EB33DB"/>
    <w:rsid w:val="00EB37F3"/>
    <w:rsid w:val="00EB3A31"/>
    <w:rsid w:val="00EB4378"/>
    <w:rsid w:val="00EB4B96"/>
    <w:rsid w:val="00EB5DEF"/>
    <w:rsid w:val="00EB64F4"/>
    <w:rsid w:val="00EB6D95"/>
    <w:rsid w:val="00EB7640"/>
    <w:rsid w:val="00EB7B52"/>
    <w:rsid w:val="00EB7D94"/>
    <w:rsid w:val="00EB7DD7"/>
    <w:rsid w:val="00EC08AE"/>
    <w:rsid w:val="00EC12DE"/>
    <w:rsid w:val="00EC163C"/>
    <w:rsid w:val="00EC1692"/>
    <w:rsid w:val="00EC225C"/>
    <w:rsid w:val="00EC22E5"/>
    <w:rsid w:val="00EC27EC"/>
    <w:rsid w:val="00EC2B0E"/>
    <w:rsid w:val="00EC2BF3"/>
    <w:rsid w:val="00EC2D48"/>
    <w:rsid w:val="00EC35B3"/>
    <w:rsid w:val="00EC443D"/>
    <w:rsid w:val="00EC49C5"/>
    <w:rsid w:val="00EC4C90"/>
    <w:rsid w:val="00EC4EF9"/>
    <w:rsid w:val="00EC5704"/>
    <w:rsid w:val="00EC58A3"/>
    <w:rsid w:val="00EC5A17"/>
    <w:rsid w:val="00EC6CF1"/>
    <w:rsid w:val="00EC6D78"/>
    <w:rsid w:val="00EC7DA0"/>
    <w:rsid w:val="00ED2F81"/>
    <w:rsid w:val="00ED2F82"/>
    <w:rsid w:val="00ED3B99"/>
    <w:rsid w:val="00ED3DEF"/>
    <w:rsid w:val="00ED4038"/>
    <w:rsid w:val="00ED4548"/>
    <w:rsid w:val="00ED45D0"/>
    <w:rsid w:val="00ED49B9"/>
    <w:rsid w:val="00ED4FC5"/>
    <w:rsid w:val="00ED5B1F"/>
    <w:rsid w:val="00ED6604"/>
    <w:rsid w:val="00ED67F7"/>
    <w:rsid w:val="00ED6BB7"/>
    <w:rsid w:val="00ED7099"/>
    <w:rsid w:val="00ED709B"/>
    <w:rsid w:val="00EE0741"/>
    <w:rsid w:val="00EE0E67"/>
    <w:rsid w:val="00EE0E80"/>
    <w:rsid w:val="00EE2FB0"/>
    <w:rsid w:val="00EE38E0"/>
    <w:rsid w:val="00EE3F1B"/>
    <w:rsid w:val="00EE4109"/>
    <w:rsid w:val="00EE4A95"/>
    <w:rsid w:val="00EE4CAE"/>
    <w:rsid w:val="00EE50F6"/>
    <w:rsid w:val="00EE521D"/>
    <w:rsid w:val="00EE61C1"/>
    <w:rsid w:val="00EE621A"/>
    <w:rsid w:val="00EE63BE"/>
    <w:rsid w:val="00EE6EE2"/>
    <w:rsid w:val="00EF0550"/>
    <w:rsid w:val="00EF0B9F"/>
    <w:rsid w:val="00EF1205"/>
    <w:rsid w:val="00EF1355"/>
    <w:rsid w:val="00EF13B2"/>
    <w:rsid w:val="00EF1619"/>
    <w:rsid w:val="00EF180E"/>
    <w:rsid w:val="00EF1C51"/>
    <w:rsid w:val="00EF27D9"/>
    <w:rsid w:val="00EF2B6D"/>
    <w:rsid w:val="00EF33D5"/>
    <w:rsid w:val="00EF4DAF"/>
    <w:rsid w:val="00EF50B3"/>
    <w:rsid w:val="00EF54EA"/>
    <w:rsid w:val="00EF5F98"/>
    <w:rsid w:val="00EF66F9"/>
    <w:rsid w:val="00EF7D48"/>
    <w:rsid w:val="00EF7EE6"/>
    <w:rsid w:val="00F00B67"/>
    <w:rsid w:val="00F01370"/>
    <w:rsid w:val="00F01991"/>
    <w:rsid w:val="00F0205D"/>
    <w:rsid w:val="00F021EA"/>
    <w:rsid w:val="00F023D2"/>
    <w:rsid w:val="00F02609"/>
    <w:rsid w:val="00F0271B"/>
    <w:rsid w:val="00F02786"/>
    <w:rsid w:val="00F02870"/>
    <w:rsid w:val="00F032F4"/>
    <w:rsid w:val="00F03B0F"/>
    <w:rsid w:val="00F04DE0"/>
    <w:rsid w:val="00F04EA3"/>
    <w:rsid w:val="00F0663E"/>
    <w:rsid w:val="00F06A6F"/>
    <w:rsid w:val="00F06C55"/>
    <w:rsid w:val="00F06EE8"/>
    <w:rsid w:val="00F07028"/>
    <w:rsid w:val="00F07310"/>
    <w:rsid w:val="00F07360"/>
    <w:rsid w:val="00F07B02"/>
    <w:rsid w:val="00F10209"/>
    <w:rsid w:val="00F107FD"/>
    <w:rsid w:val="00F110F2"/>
    <w:rsid w:val="00F11952"/>
    <w:rsid w:val="00F11B00"/>
    <w:rsid w:val="00F120A8"/>
    <w:rsid w:val="00F120D6"/>
    <w:rsid w:val="00F133AE"/>
    <w:rsid w:val="00F13A5E"/>
    <w:rsid w:val="00F145D8"/>
    <w:rsid w:val="00F1484D"/>
    <w:rsid w:val="00F14E6C"/>
    <w:rsid w:val="00F15102"/>
    <w:rsid w:val="00F15190"/>
    <w:rsid w:val="00F16450"/>
    <w:rsid w:val="00F169A7"/>
    <w:rsid w:val="00F16B42"/>
    <w:rsid w:val="00F16FAA"/>
    <w:rsid w:val="00F17A9A"/>
    <w:rsid w:val="00F17C9A"/>
    <w:rsid w:val="00F17CAD"/>
    <w:rsid w:val="00F201C8"/>
    <w:rsid w:val="00F216BA"/>
    <w:rsid w:val="00F217BF"/>
    <w:rsid w:val="00F21F9B"/>
    <w:rsid w:val="00F22238"/>
    <w:rsid w:val="00F22A25"/>
    <w:rsid w:val="00F22AB9"/>
    <w:rsid w:val="00F22B93"/>
    <w:rsid w:val="00F22CC8"/>
    <w:rsid w:val="00F2337F"/>
    <w:rsid w:val="00F23462"/>
    <w:rsid w:val="00F23484"/>
    <w:rsid w:val="00F23509"/>
    <w:rsid w:val="00F23B11"/>
    <w:rsid w:val="00F2444E"/>
    <w:rsid w:val="00F24C78"/>
    <w:rsid w:val="00F25822"/>
    <w:rsid w:val="00F25A88"/>
    <w:rsid w:val="00F25C48"/>
    <w:rsid w:val="00F26285"/>
    <w:rsid w:val="00F262CE"/>
    <w:rsid w:val="00F26EBB"/>
    <w:rsid w:val="00F27163"/>
    <w:rsid w:val="00F27FB2"/>
    <w:rsid w:val="00F305D9"/>
    <w:rsid w:val="00F30CB5"/>
    <w:rsid w:val="00F30D98"/>
    <w:rsid w:val="00F3108B"/>
    <w:rsid w:val="00F31E59"/>
    <w:rsid w:val="00F31E65"/>
    <w:rsid w:val="00F32686"/>
    <w:rsid w:val="00F32F24"/>
    <w:rsid w:val="00F33701"/>
    <w:rsid w:val="00F33BCD"/>
    <w:rsid w:val="00F33C5E"/>
    <w:rsid w:val="00F34EF5"/>
    <w:rsid w:val="00F364C5"/>
    <w:rsid w:val="00F36710"/>
    <w:rsid w:val="00F36839"/>
    <w:rsid w:val="00F36D1B"/>
    <w:rsid w:val="00F373BE"/>
    <w:rsid w:val="00F37BE3"/>
    <w:rsid w:val="00F37E9C"/>
    <w:rsid w:val="00F37F77"/>
    <w:rsid w:val="00F41A73"/>
    <w:rsid w:val="00F42283"/>
    <w:rsid w:val="00F42298"/>
    <w:rsid w:val="00F42C89"/>
    <w:rsid w:val="00F434C3"/>
    <w:rsid w:val="00F43AFF"/>
    <w:rsid w:val="00F442E4"/>
    <w:rsid w:val="00F44416"/>
    <w:rsid w:val="00F45639"/>
    <w:rsid w:val="00F4575D"/>
    <w:rsid w:val="00F45DE8"/>
    <w:rsid w:val="00F46EB7"/>
    <w:rsid w:val="00F4705A"/>
    <w:rsid w:val="00F5022C"/>
    <w:rsid w:val="00F50904"/>
    <w:rsid w:val="00F51177"/>
    <w:rsid w:val="00F5122D"/>
    <w:rsid w:val="00F51777"/>
    <w:rsid w:val="00F51B92"/>
    <w:rsid w:val="00F528DE"/>
    <w:rsid w:val="00F53289"/>
    <w:rsid w:val="00F53A48"/>
    <w:rsid w:val="00F53CF3"/>
    <w:rsid w:val="00F53DCD"/>
    <w:rsid w:val="00F53E2B"/>
    <w:rsid w:val="00F546B4"/>
    <w:rsid w:val="00F55003"/>
    <w:rsid w:val="00F5508D"/>
    <w:rsid w:val="00F5554F"/>
    <w:rsid w:val="00F5564B"/>
    <w:rsid w:val="00F566D5"/>
    <w:rsid w:val="00F56B5B"/>
    <w:rsid w:val="00F56C8C"/>
    <w:rsid w:val="00F57063"/>
    <w:rsid w:val="00F57DB3"/>
    <w:rsid w:val="00F60057"/>
    <w:rsid w:val="00F604E5"/>
    <w:rsid w:val="00F60718"/>
    <w:rsid w:val="00F60C06"/>
    <w:rsid w:val="00F6120C"/>
    <w:rsid w:val="00F6124B"/>
    <w:rsid w:val="00F613BE"/>
    <w:rsid w:val="00F618A5"/>
    <w:rsid w:val="00F62620"/>
    <w:rsid w:val="00F628FF"/>
    <w:rsid w:val="00F629BA"/>
    <w:rsid w:val="00F6342A"/>
    <w:rsid w:val="00F63EA3"/>
    <w:rsid w:val="00F63F9A"/>
    <w:rsid w:val="00F641B9"/>
    <w:rsid w:val="00F654F0"/>
    <w:rsid w:val="00F6609E"/>
    <w:rsid w:val="00F668FE"/>
    <w:rsid w:val="00F66969"/>
    <w:rsid w:val="00F6724A"/>
    <w:rsid w:val="00F67367"/>
    <w:rsid w:val="00F6788C"/>
    <w:rsid w:val="00F67A3E"/>
    <w:rsid w:val="00F67CD2"/>
    <w:rsid w:val="00F67FAE"/>
    <w:rsid w:val="00F702EC"/>
    <w:rsid w:val="00F7078E"/>
    <w:rsid w:val="00F707CE"/>
    <w:rsid w:val="00F70EB0"/>
    <w:rsid w:val="00F71AFA"/>
    <w:rsid w:val="00F71C69"/>
    <w:rsid w:val="00F71FB3"/>
    <w:rsid w:val="00F72618"/>
    <w:rsid w:val="00F728E8"/>
    <w:rsid w:val="00F72D1F"/>
    <w:rsid w:val="00F73122"/>
    <w:rsid w:val="00F74521"/>
    <w:rsid w:val="00F74639"/>
    <w:rsid w:val="00F756BF"/>
    <w:rsid w:val="00F75E41"/>
    <w:rsid w:val="00F762FF"/>
    <w:rsid w:val="00F76650"/>
    <w:rsid w:val="00F76C53"/>
    <w:rsid w:val="00F76DAD"/>
    <w:rsid w:val="00F773E9"/>
    <w:rsid w:val="00F7766D"/>
    <w:rsid w:val="00F77BF8"/>
    <w:rsid w:val="00F815C9"/>
    <w:rsid w:val="00F81AAE"/>
    <w:rsid w:val="00F81EE2"/>
    <w:rsid w:val="00F822DE"/>
    <w:rsid w:val="00F82AA6"/>
    <w:rsid w:val="00F82BC3"/>
    <w:rsid w:val="00F8338B"/>
    <w:rsid w:val="00F835C9"/>
    <w:rsid w:val="00F84FEA"/>
    <w:rsid w:val="00F856DB"/>
    <w:rsid w:val="00F85D0B"/>
    <w:rsid w:val="00F85F12"/>
    <w:rsid w:val="00F8601F"/>
    <w:rsid w:val="00F861C9"/>
    <w:rsid w:val="00F87511"/>
    <w:rsid w:val="00F87FD6"/>
    <w:rsid w:val="00F9063A"/>
    <w:rsid w:val="00F912DD"/>
    <w:rsid w:val="00F91CB0"/>
    <w:rsid w:val="00F91ECB"/>
    <w:rsid w:val="00F92665"/>
    <w:rsid w:val="00F930C6"/>
    <w:rsid w:val="00F931E2"/>
    <w:rsid w:val="00F93AF2"/>
    <w:rsid w:val="00F93F7A"/>
    <w:rsid w:val="00F943B2"/>
    <w:rsid w:val="00F945CE"/>
    <w:rsid w:val="00F94BD7"/>
    <w:rsid w:val="00F94D37"/>
    <w:rsid w:val="00F950FA"/>
    <w:rsid w:val="00F955DD"/>
    <w:rsid w:val="00F956E1"/>
    <w:rsid w:val="00F95768"/>
    <w:rsid w:val="00F95EAB"/>
    <w:rsid w:val="00F96F3C"/>
    <w:rsid w:val="00F97313"/>
    <w:rsid w:val="00F97424"/>
    <w:rsid w:val="00F97764"/>
    <w:rsid w:val="00FA0249"/>
    <w:rsid w:val="00FA054B"/>
    <w:rsid w:val="00FA0922"/>
    <w:rsid w:val="00FA0BD4"/>
    <w:rsid w:val="00FA0DA4"/>
    <w:rsid w:val="00FA188E"/>
    <w:rsid w:val="00FA1A69"/>
    <w:rsid w:val="00FA2471"/>
    <w:rsid w:val="00FA2EF8"/>
    <w:rsid w:val="00FA3475"/>
    <w:rsid w:val="00FA35AE"/>
    <w:rsid w:val="00FA3748"/>
    <w:rsid w:val="00FA46D9"/>
    <w:rsid w:val="00FA56FC"/>
    <w:rsid w:val="00FA5FF1"/>
    <w:rsid w:val="00FA5FFA"/>
    <w:rsid w:val="00FA7141"/>
    <w:rsid w:val="00FA7838"/>
    <w:rsid w:val="00FB07C3"/>
    <w:rsid w:val="00FB0EA2"/>
    <w:rsid w:val="00FB111F"/>
    <w:rsid w:val="00FB11B1"/>
    <w:rsid w:val="00FB1562"/>
    <w:rsid w:val="00FB219D"/>
    <w:rsid w:val="00FB23D3"/>
    <w:rsid w:val="00FB282D"/>
    <w:rsid w:val="00FB29E3"/>
    <w:rsid w:val="00FB2BD4"/>
    <w:rsid w:val="00FB2CA8"/>
    <w:rsid w:val="00FB347C"/>
    <w:rsid w:val="00FB3727"/>
    <w:rsid w:val="00FB4E06"/>
    <w:rsid w:val="00FB4ED4"/>
    <w:rsid w:val="00FB54B2"/>
    <w:rsid w:val="00FB5AF4"/>
    <w:rsid w:val="00FB5DC6"/>
    <w:rsid w:val="00FB69B5"/>
    <w:rsid w:val="00FB6C27"/>
    <w:rsid w:val="00FB6E79"/>
    <w:rsid w:val="00FB710A"/>
    <w:rsid w:val="00FB72E3"/>
    <w:rsid w:val="00FB7566"/>
    <w:rsid w:val="00FC1F12"/>
    <w:rsid w:val="00FC2823"/>
    <w:rsid w:val="00FC2899"/>
    <w:rsid w:val="00FC2AAE"/>
    <w:rsid w:val="00FC2DF2"/>
    <w:rsid w:val="00FC31DD"/>
    <w:rsid w:val="00FC3CFD"/>
    <w:rsid w:val="00FC4359"/>
    <w:rsid w:val="00FC43A3"/>
    <w:rsid w:val="00FC4576"/>
    <w:rsid w:val="00FC466F"/>
    <w:rsid w:val="00FC4E6A"/>
    <w:rsid w:val="00FC4EF4"/>
    <w:rsid w:val="00FC58BF"/>
    <w:rsid w:val="00FC5BC9"/>
    <w:rsid w:val="00FC6B6F"/>
    <w:rsid w:val="00FC7062"/>
    <w:rsid w:val="00FC7EE7"/>
    <w:rsid w:val="00FD0399"/>
    <w:rsid w:val="00FD062F"/>
    <w:rsid w:val="00FD079E"/>
    <w:rsid w:val="00FD0E0D"/>
    <w:rsid w:val="00FD14B3"/>
    <w:rsid w:val="00FD18EA"/>
    <w:rsid w:val="00FD2467"/>
    <w:rsid w:val="00FD2492"/>
    <w:rsid w:val="00FD27FF"/>
    <w:rsid w:val="00FD2BCA"/>
    <w:rsid w:val="00FD2D2E"/>
    <w:rsid w:val="00FD3D0D"/>
    <w:rsid w:val="00FD408E"/>
    <w:rsid w:val="00FD4EDB"/>
    <w:rsid w:val="00FD54E9"/>
    <w:rsid w:val="00FD58AC"/>
    <w:rsid w:val="00FD5AE9"/>
    <w:rsid w:val="00FD5BC4"/>
    <w:rsid w:val="00FD6F06"/>
    <w:rsid w:val="00FD77E8"/>
    <w:rsid w:val="00FD781E"/>
    <w:rsid w:val="00FD7FCD"/>
    <w:rsid w:val="00FD7FE2"/>
    <w:rsid w:val="00FE0755"/>
    <w:rsid w:val="00FE080B"/>
    <w:rsid w:val="00FE0E98"/>
    <w:rsid w:val="00FE142B"/>
    <w:rsid w:val="00FE16C6"/>
    <w:rsid w:val="00FE18E9"/>
    <w:rsid w:val="00FE1A3C"/>
    <w:rsid w:val="00FE20BE"/>
    <w:rsid w:val="00FE3659"/>
    <w:rsid w:val="00FE3CDD"/>
    <w:rsid w:val="00FE3D04"/>
    <w:rsid w:val="00FE4283"/>
    <w:rsid w:val="00FE44EF"/>
    <w:rsid w:val="00FE4D99"/>
    <w:rsid w:val="00FE5402"/>
    <w:rsid w:val="00FE59A6"/>
    <w:rsid w:val="00FE5EC8"/>
    <w:rsid w:val="00FE696C"/>
    <w:rsid w:val="00FE698A"/>
    <w:rsid w:val="00FE6A90"/>
    <w:rsid w:val="00FE6C5F"/>
    <w:rsid w:val="00FE7129"/>
    <w:rsid w:val="00FE7147"/>
    <w:rsid w:val="00FE71B4"/>
    <w:rsid w:val="00FE791E"/>
    <w:rsid w:val="00FE7DC1"/>
    <w:rsid w:val="00FF01AF"/>
    <w:rsid w:val="00FF0255"/>
    <w:rsid w:val="00FF04C7"/>
    <w:rsid w:val="00FF08A7"/>
    <w:rsid w:val="00FF0C7A"/>
    <w:rsid w:val="00FF0EB7"/>
    <w:rsid w:val="00FF18E7"/>
    <w:rsid w:val="00FF1B43"/>
    <w:rsid w:val="00FF21BC"/>
    <w:rsid w:val="00FF24B8"/>
    <w:rsid w:val="00FF2B7F"/>
    <w:rsid w:val="00FF2C00"/>
    <w:rsid w:val="00FF3C99"/>
    <w:rsid w:val="00FF43D3"/>
    <w:rsid w:val="00FF454E"/>
    <w:rsid w:val="00FF4860"/>
    <w:rsid w:val="00FF4A1A"/>
    <w:rsid w:val="00FF540A"/>
    <w:rsid w:val="00FF5BD2"/>
    <w:rsid w:val="00FF5D80"/>
    <w:rsid w:val="00FF6C4D"/>
    <w:rsid w:val="00FF7488"/>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2D597"/>
  <w15:chartTrackingRefBased/>
  <w15:docId w15:val="{93A3E0AA-5B21-4917-AB6A-AB66AB7DB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F29"/>
    <w:rPr>
      <w:rFonts w:ascii="Arial" w:hAnsi="Arial"/>
    </w:rPr>
  </w:style>
  <w:style w:type="paragraph" w:styleId="Heading1">
    <w:name w:val="heading 1"/>
    <w:basedOn w:val="Normal"/>
    <w:next w:val="Normal"/>
    <w:link w:val="Heading1Char"/>
    <w:autoRedefine/>
    <w:uiPriority w:val="9"/>
    <w:qFormat/>
    <w:rsid w:val="00193F2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93F29"/>
    <w:pPr>
      <w:keepNext/>
      <w:keepLines/>
      <w:spacing w:before="280" w:after="240" w:line="240" w:lineRule="auto"/>
      <w:jc w:val="both"/>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D0F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93F29"/>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193F29"/>
    <w:rPr>
      <w:rFonts w:ascii="Arial" w:eastAsiaTheme="majorEastAsia" w:hAnsi="Arial" w:cstheme="majorBidi"/>
      <w:b/>
      <w:sz w:val="32"/>
      <w:szCs w:val="32"/>
    </w:rPr>
  </w:style>
  <w:style w:type="paragraph" w:styleId="Header">
    <w:name w:val="header"/>
    <w:basedOn w:val="Normal"/>
    <w:link w:val="HeaderChar"/>
    <w:uiPriority w:val="99"/>
    <w:unhideWhenUsed/>
    <w:rsid w:val="00E80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F41"/>
    <w:rPr>
      <w:rFonts w:ascii="Arial" w:hAnsi="Arial"/>
    </w:rPr>
  </w:style>
  <w:style w:type="paragraph" w:styleId="Footer">
    <w:name w:val="footer"/>
    <w:basedOn w:val="Normal"/>
    <w:link w:val="FooterChar"/>
    <w:uiPriority w:val="99"/>
    <w:unhideWhenUsed/>
    <w:rsid w:val="00E80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41"/>
    <w:rPr>
      <w:rFonts w:ascii="Arial" w:hAnsi="Arial"/>
    </w:rPr>
  </w:style>
  <w:style w:type="paragraph" w:styleId="NormalWeb">
    <w:name w:val="Normal (Web)"/>
    <w:basedOn w:val="Normal"/>
    <w:uiPriority w:val="99"/>
    <w:semiHidden/>
    <w:unhideWhenUsed/>
    <w:rsid w:val="00192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B7BE6"/>
    <w:rPr>
      <w:color w:val="0000FF"/>
      <w:u w:val="single"/>
    </w:rPr>
  </w:style>
  <w:style w:type="character" w:styleId="UnresolvedMention">
    <w:name w:val="Unresolved Mention"/>
    <w:basedOn w:val="DefaultParagraphFont"/>
    <w:uiPriority w:val="99"/>
    <w:semiHidden/>
    <w:unhideWhenUsed/>
    <w:rsid w:val="00AE7A9C"/>
    <w:rPr>
      <w:color w:val="605E5C"/>
      <w:shd w:val="clear" w:color="auto" w:fill="E1DFDD"/>
    </w:rPr>
  </w:style>
  <w:style w:type="character" w:styleId="Emphasis">
    <w:name w:val="Emphasis"/>
    <w:basedOn w:val="DefaultParagraphFont"/>
    <w:uiPriority w:val="20"/>
    <w:qFormat/>
    <w:rsid w:val="00042482"/>
    <w:rPr>
      <w:i/>
      <w:iCs/>
    </w:rPr>
  </w:style>
  <w:style w:type="paragraph" w:styleId="ListParagraph">
    <w:name w:val="List Paragraph"/>
    <w:basedOn w:val="Normal"/>
    <w:uiPriority w:val="34"/>
    <w:qFormat/>
    <w:rsid w:val="00E72EE8"/>
    <w:pPr>
      <w:ind w:left="720"/>
      <w:contextualSpacing/>
    </w:pPr>
  </w:style>
  <w:style w:type="character" w:styleId="Strong">
    <w:name w:val="Strong"/>
    <w:basedOn w:val="DefaultParagraphFont"/>
    <w:uiPriority w:val="22"/>
    <w:qFormat/>
    <w:rsid w:val="00A35FAE"/>
    <w:rPr>
      <w:b/>
      <w:bCs/>
    </w:rPr>
  </w:style>
  <w:style w:type="table" w:styleId="TableGrid">
    <w:name w:val="Table Grid"/>
    <w:basedOn w:val="TableNormal"/>
    <w:uiPriority w:val="39"/>
    <w:rsid w:val="00BA7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s1">
    <w:name w:val="ls1"/>
    <w:basedOn w:val="DefaultParagraphFont"/>
    <w:rsid w:val="003C3D38"/>
  </w:style>
  <w:style w:type="character" w:customStyle="1" w:styleId="post-dateline">
    <w:name w:val="post-dateline"/>
    <w:basedOn w:val="DefaultParagraphFont"/>
    <w:rsid w:val="00A40FA9"/>
  </w:style>
  <w:style w:type="table" w:styleId="PlainTable5">
    <w:name w:val="Plain Table 5"/>
    <w:basedOn w:val="TableNormal"/>
    <w:uiPriority w:val="45"/>
    <w:rsid w:val="00BE064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554A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
    <w:name w:val="Grid Table 5 Dark"/>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2-Accent6">
    <w:name w:val="Grid Table 2 Accent 6"/>
    <w:basedOn w:val="TableNormal"/>
    <w:uiPriority w:val="47"/>
    <w:rsid w:val="00290B97"/>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BF46F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324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23243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3">
    <w:name w:val="Grid Table 6 Colorful Accent 3"/>
    <w:basedOn w:val="TableNormal"/>
    <w:uiPriority w:val="51"/>
    <w:rsid w:val="00AF14D1"/>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AF14D1"/>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5">
    <w:name w:val="Grid Table 7 Colorful Accent 5"/>
    <w:basedOn w:val="TableNormal"/>
    <w:uiPriority w:val="52"/>
    <w:rsid w:val="00AF14D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7Colorful">
    <w:name w:val="Grid Table 7 Colorful"/>
    <w:basedOn w:val="TableNormal"/>
    <w:uiPriority w:val="52"/>
    <w:rsid w:val="0063480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Accent6">
    <w:name w:val="Grid Table 1 Light Accent 6"/>
    <w:basedOn w:val="TableNormal"/>
    <w:uiPriority w:val="46"/>
    <w:rsid w:val="0063480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63480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big">
    <w:name w:val="big"/>
    <w:basedOn w:val="Normal"/>
    <w:rsid w:val="009074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534950"/>
    <w:pPr>
      <w:spacing w:after="0" w:line="240" w:lineRule="auto"/>
    </w:pPr>
    <w:rPr>
      <w:rFonts w:asciiTheme="minorHAnsi" w:hAnsiTheme="minorHAnsi"/>
      <w:sz w:val="20"/>
      <w:szCs w:val="20"/>
    </w:rPr>
  </w:style>
  <w:style w:type="character" w:customStyle="1" w:styleId="FootnoteTextChar">
    <w:name w:val="Footnote Text Char"/>
    <w:basedOn w:val="DefaultParagraphFont"/>
    <w:link w:val="FootnoteText"/>
    <w:uiPriority w:val="99"/>
    <w:semiHidden/>
    <w:rsid w:val="00534950"/>
    <w:rPr>
      <w:sz w:val="20"/>
      <w:szCs w:val="20"/>
    </w:rPr>
  </w:style>
  <w:style w:type="character" w:styleId="FootnoteReference">
    <w:name w:val="footnote reference"/>
    <w:basedOn w:val="DefaultParagraphFont"/>
    <w:uiPriority w:val="99"/>
    <w:semiHidden/>
    <w:unhideWhenUsed/>
    <w:rsid w:val="00534950"/>
    <w:rPr>
      <w:vertAlign w:val="superscript"/>
    </w:rPr>
  </w:style>
  <w:style w:type="character" w:customStyle="1" w:styleId="a">
    <w:name w:val="_"/>
    <w:basedOn w:val="DefaultParagraphFont"/>
    <w:rsid w:val="007C64DA"/>
  </w:style>
  <w:style w:type="paragraph" w:styleId="TOCHeading">
    <w:name w:val="TOC Heading"/>
    <w:basedOn w:val="Heading1"/>
    <w:next w:val="Normal"/>
    <w:uiPriority w:val="39"/>
    <w:unhideWhenUsed/>
    <w:qFormat/>
    <w:rsid w:val="00AA681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A681A"/>
    <w:pPr>
      <w:spacing w:after="100"/>
    </w:pPr>
  </w:style>
  <w:style w:type="paragraph" w:styleId="TOC2">
    <w:name w:val="toc 2"/>
    <w:basedOn w:val="Normal"/>
    <w:next w:val="Normal"/>
    <w:autoRedefine/>
    <w:uiPriority w:val="39"/>
    <w:unhideWhenUsed/>
    <w:rsid w:val="00EA17A3"/>
    <w:pPr>
      <w:spacing w:after="100"/>
      <w:ind w:left="220"/>
    </w:pPr>
  </w:style>
  <w:style w:type="character" w:customStyle="1" w:styleId="Heading3Char">
    <w:name w:val="Heading 3 Char"/>
    <w:basedOn w:val="DefaultParagraphFont"/>
    <w:link w:val="Heading3"/>
    <w:uiPriority w:val="9"/>
    <w:semiHidden/>
    <w:rsid w:val="002D0F80"/>
    <w:rPr>
      <w:rFonts w:asciiTheme="majorHAnsi" w:eastAsiaTheme="majorEastAsia" w:hAnsiTheme="majorHAnsi" w:cstheme="majorBidi"/>
      <w:color w:val="1F3763" w:themeColor="accent1" w:themeShade="7F"/>
      <w:sz w:val="24"/>
      <w:szCs w:val="24"/>
    </w:rPr>
  </w:style>
  <w:style w:type="paragraph" w:customStyle="1" w:styleId="entry-meta">
    <w:name w:val="entry-meta"/>
    <w:basedOn w:val="Normal"/>
    <w:rsid w:val="002D0F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2D0F80"/>
  </w:style>
  <w:style w:type="character" w:customStyle="1" w:styleId="entry-author-name">
    <w:name w:val="entry-author-name"/>
    <w:basedOn w:val="DefaultParagraphFont"/>
    <w:rsid w:val="002D0F80"/>
  </w:style>
  <w:style w:type="character" w:customStyle="1" w:styleId="entry-comments-link">
    <w:name w:val="entry-comments-link"/>
    <w:basedOn w:val="DefaultParagraphFont"/>
    <w:rsid w:val="002D0F80"/>
  </w:style>
  <w:style w:type="table" w:styleId="GridTable4-Accent6">
    <w:name w:val="Grid Table 4 Accent 6"/>
    <w:basedOn w:val="TableNormal"/>
    <w:uiPriority w:val="49"/>
    <w:rsid w:val="00B6738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wrap">
    <w:name w:val="nowrap"/>
    <w:basedOn w:val="DefaultParagraphFont"/>
    <w:rsid w:val="0015339E"/>
  </w:style>
  <w:style w:type="table" w:styleId="GridTable4-Accent1">
    <w:name w:val="Grid Table 4 Accent 1"/>
    <w:basedOn w:val="TableNormal"/>
    <w:uiPriority w:val="49"/>
    <w:rsid w:val="00C7178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0E4E8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NoSpacing">
    <w:name w:val="No Spacing"/>
    <w:uiPriority w:val="1"/>
    <w:qFormat/>
    <w:rsid w:val="00FA7141"/>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6242">
      <w:bodyDiv w:val="1"/>
      <w:marLeft w:val="0"/>
      <w:marRight w:val="0"/>
      <w:marTop w:val="0"/>
      <w:marBottom w:val="0"/>
      <w:divBdr>
        <w:top w:val="none" w:sz="0" w:space="0" w:color="auto"/>
        <w:left w:val="none" w:sz="0" w:space="0" w:color="auto"/>
        <w:bottom w:val="none" w:sz="0" w:space="0" w:color="auto"/>
        <w:right w:val="none" w:sz="0" w:space="0" w:color="auto"/>
      </w:divBdr>
      <w:divsChild>
        <w:div w:id="1643608383">
          <w:marLeft w:val="749"/>
          <w:marRight w:val="0"/>
          <w:marTop w:val="0"/>
          <w:marBottom w:val="0"/>
          <w:divBdr>
            <w:top w:val="none" w:sz="0" w:space="0" w:color="auto"/>
            <w:left w:val="none" w:sz="0" w:space="0" w:color="auto"/>
            <w:bottom w:val="none" w:sz="0" w:space="0" w:color="auto"/>
            <w:right w:val="none" w:sz="0" w:space="0" w:color="auto"/>
          </w:divBdr>
        </w:div>
        <w:div w:id="1167285556">
          <w:marLeft w:val="835"/>
          <w:marRight w:val="0"/>
          <w:marTop w:val="0"/>
          <w:marBottom w:val="0"/>
          <w:divBdr>
            <w:top w:val="none" w:sz="0" w:space="0" w:color="auto"/>
            <w:left w:val="none" w:sz="0" w:space="0" w:color="auto"/>
            <w:bottom w:val="none" w:sz="0" w:space="0" w:color="auto"/>
            <w:right w:val="none" w:sz="0" w:space="0" w:color="auto"/>
          </w:divBdr>
        </w:div>
        <w:div w:id="1021399765">
          <w:marLeft w:val="835"/>
          <w:marRight w:val="0"/>
          <w:marTop w:val="0"/>
          <w:marBottom w:val="0"/>
          <w:divBdr>
            <w:top w:val="none" w:sz="0" w:space="0" w:color="auto"/>
            <w:left w:val="none" w:sz="0" w:space="0" w:color="auto"/>
            <w:bottom w:val="none" w:sz="0" w:space="0" w:color="auto"/>
            <w:right w:val="none" w:sz="0" w:space="0" w:color="auto"/>
          </w:divBdr>
        </w:div>
        <w:div w:id="846870235">
          <w:marLeft w:val="835"/>
          <w:marRight w:val="0"/>
          <w:marTop w:val="0"/>
          <w:marBottom w:val="0"/>
          <w:divBdr>
            <w:top w:val="none" w:sz="0" w:space="0" w:color="auto"/>
            <w:left w:val="none" w:sz="0" w:space="0" w:color="auto"/>
            <w:bottom w:val="none" w:sz="0" w:space="0" w:color="auto"/>
            <w:right w:val="none" w:sz="0" w:space="0" w:color="auto"/>
          </w:divBdr>
        </w:div>
        <w:div w:id="871504578">
          <w:marLeft w:val="835"/>
          <w:marRight w:val="0"/>
          <w:marTop w:val="0"/>
          <w:marBottom w:val="0"/>
          <w:divBdr>
            <w:top w:val="none" w:sz="0" w:space="0" w:color="auto"/>
            <w:left w:val="none" w:sz="0" w:space="0" w:color="auto"/>
            <w:bottom w:val="none" w:sz="0" w:space="0" w:color="auto"/>
            <w:right w:val="none" w:sz="0" w:space="0" w:color="auto"/>
          </w:divBdr>
        </w:div>
      </w:divsChild>
    </w:div>
    <w:div w:id="51513454">
      <w:bodyDiv w:val="1"/>
      <w:marLeft w:val="0"/>
      <w:marRight w:val="0"/>
      <w:marTop w:val="0"/>
      <w:marBottom w:val="0"/>
      <w:divBdr>
        <w:top w:val="none" w:sz="0" w:space="0" w:color="auto"/>
        <w:left w:val="none" w:sz="0" w:space="0" w:color="auto"/>
        <w:bottom w:val="none" w:sz="0" w:space="0" w:color="auto"/>
        <w:right w:val="none" w:sz="0" w:space="0" w:color="auto"/>
      </w:divBdr>
    </w:div>
    <w:div w:id="83765187">
      <w:bodyDiv w:val="1"/>
      <w:marLeft w:val="0"/>
      <w:marRight w:val="0"/>
      <w:marTop w:val="0"/>
      <w:marBottom w:val="0"/>
      <w:divBdr>
        <w:top w:val="none" w:sz="0" w:space="0" w:color="auto"/>
        <w:left w:val="none" w:sz="0" w:space="0" w:color="auto"/>
        <w:bottom w:val="none" w:sz="0" w:space="0" w:color="auto"/>
        <w:right w:val="none" w:sz="0" w:space="0" w:color="auto"/>
      </w:divBdr>
      <w:divsChild>
        <w:div w:id="340276103">
          <w:marLeft w:val="446"/>
          <w:marRight w:val="0"/>
          <w:marTop w:val="0"/>
          <w:marBottom w:val="0"/>
          <w:divBdr>
            <w:top w:val="none" w:sz="0" w:space="0" w:color="auto"/>
            <w:left w:val="none" w:sz="0" w:space="0" w:color="auto"/>
            <w:bottom w:val="none" w:sz="0" w:space="0" w:color="auto"/>
            <w:right w:val="none" w:sz="0" w:space="0" w:color="auto"/>
          </w:divBdr>
        </w:div>
      </w:divsChild>
    </w:div>
    <w:div w:id="116996896">
      <w:bodyDiv w:val="1"/>
      <w:marLeft w:val="0"/>
      <w:marRight w:val="0"/>
      <w:marTop w:val="0"/>
      <w:marBottom w:val="0"/>
      <w:divBdr>
        <w:top w:val="none" w:sz="0" w:space="0" w:color="auto"/>
        <w:left w:val="none" w:sz="0" w:space="0" w:color="auto"/>
        <w:bottom w:val="none" w:sz="0" w:space="0" w:color="auto"/>
        <w:right w:val="none" w:sz="0" w:space="0" w:color="auto"/>
      </w:divBdr>
    </w:div>
    <w:div w:id="118181476">
      <w:bodyDiv w:val="1"/>
      <w:marLeft w:val="0"/>
      <w:marRight w:val="0"/>
      <w:marTop w:val="0"/>
      <w:marBottom w:val="0"/>
      <w:divBdr>
        <w:top w:val="none" w:sz="0" w:space="0" w:color="auto"/>
        <w:left w:val="none" w:sz="0" w:space="0" w:color="auto"/>
        <w:bottom w:val="none" w:sz="0" w:space="0" w:color="auto"/>
        <w:right w:val="none" w:sz="0" w:space="0" w:color="auto"/>
      </w:divBdr>
    </w:div>
    <w:div w:id="167673137">
      <w:bodyDiv w:val="1"/>
      <w:marLeft w:val="0"/>
      <w:marRight w:val="0"/>
      <w:marTop w:val="0"/>
      <w:marBottom w:val="0"/>
      <w:divBdr>
        <w:top w:val="none" w:sz="0" w:space="0" w:color="auto"/>
        <w:left w:val="none" w:sz="0" w:space="0" w:color="auto"/>
        <w:bottom w:val="none" w:sz="0" w:space="0" w:color="auto"/>
        <w:right w:val="none" w:sz="0" w:space="0" w:color="auto"/>
      </w:divBdr>
    </w:div>
    <w:div w:id="200898881">
      <w:bodyDiv w:val="1"/>
      <w:marLeft w:val="0"/>
      <w:marRight w:val="0"/>
      <w:marTop w:val="0"/>
      <w:marBottom w:val="0"/>
      <w:divBdr>
        <w:top w:val="none" w:sz="0" w:space="0" w:color="auto"/>
        <w:left w:val="none" w:sz="0" w:space="0" w:color="auto"/>
        <w:bottom w:val="none" w:sz="0" w:space="0" w:color="auto"/>
        <w:right w:val="none" w:sz="0" w:space="0" w:color="auto"/>
      </w:divBdr>
      <w:divsChild>
        <w:div w:id="1124619660">
          <w:marLeft w:val="1152"/>
          <w:marRight w:val="0"/>
          <w:marTop w:val="0"/>
          <w:marBottom w:val="240"/>
          <w:divBdr>
            <w:top w:val="none" w:sz="0" w:space="0" w:color="auto"/>
            <w:left w:val="none" w:sz="0" w:space="0" w:color="auto"/>
            <w:bottom w:val="none" w:sz="0" w:space="0" w:color="auto"/>
            <w:right w:val="none" w:sz="0" w:space="0" w:color="auto"/>
          </w:divBdr>
        </w:div>
      </w:divsChild>
    </w:div>
    <w:div w:id="236482746">
      <w:bodyDiv w:val="1"/>
      <w:marLeft w:val="0"/>
      <w:marRight w:val="0"/>
      <w:marTop w:val="0"/>
      <w:marBottom w:val="0"/>
      <w:divBdr>
        <w:top w:val="none" w:sz="0" w:space="0" w:color="auto"/>
        <w:left w:val="none" w:sz="0" w:space="0" w:color="auto"/>
        <w:bottom w:val="none" w:sz="0" w:space="0" w:color="auto"/>
        <w:right w:val="none" w:sz="0" w:space="0" w:color="auto"/>
      </w:divBdr>
    </w:div>
    <w:div w:id="321005726">
      <w:bodyDiv w:val="1"/>
      <w:marLeft w:val="0"/>
      <w:marRight w:val="0"/>
      <w:marTop w:val="0"/>
      <w:marBottom w:val="0"/>
      <w:divBdr>
        <w:top w:val="none" w:sz="0" w:space="0" w:color="auto"/>
        <w:left w:val="none" w:sz="0" w:space="0" w:color="auto"/>
        <w:bottom w:val="none" w:sz="0" w:space="0" w:color="auto"/>
        <w:right w:val="none" w:sz="0" w:space="0" w:color="auto"/>
      </w:divBdr>
    </w:div>
    <w:div w:id="363528799">
      <w:bodyDiv w:val="1"/>
      <w:marLeft w:val="0"/>
      <w:marRight w:val="0"/>
      <w:marTop w:val="0"/>
      <w:marBottom w:val="0"/>
      <w:divBdr>
        <w:top w:val="none" w:sz="0" w:space="0" w:color="auto"/>
        <w:left w:val="none" w:sz="0" w:space="0" w:color="auto"/>
        <w:bottom w:val="none" w:sz="0" w:space="0" w:color="auto"/>
        <w:right w:val="none" w:sz="0" w:space="0" w:color="auto"/>
      </w:divBdr>
      <w:divsChild>
        <w:div w:id="115176019">
          <w:marLeft w:val="0"/>
          <w:marRight w:val="0"/>
          <w:marTop w:val="0"/>
          <w:marBottom w:val="0"/>
          <w:divBdr>
            <w:top w:val="none" w:sz="0" w:space="0" w:color="auto"/>
            <w:left w:val="none" w:sz="0" w:space="0" w:color="auto"/>
            <w:bottom w:val="none" w:sz="0" w:space="0" w:color="auto"/>
            <w:right w:val="none" w:sz="0" w:space="0" w:color="auto"/>
          </w:divBdr>
          <w:divsChild>
            <w:div w:id="1510370602">
              <w:marLeft w:val="-75"/>
              <w:marRight w:val="-75"/>
              <w:marTop w:val="0"/>
              <w:marBottom w:val="0"/>
              <w:divBdr>
                <w:top w:val="none" w:sz="0" w:space="0" w:color="auto"/>
                <w:left w:val="none" w:sz="0" w:space="0" w:color="auto"/>
                <w:bottom w:val="none" w:sz="0" w:space="0" w:color="auto"/>
                <w:right w:val="none" w:sz="0" w:space="0" w:color="auto"/>
              </w:divBdr>
              <w:divsChild>
                <w:div w:id="1291857942">
                  <w:marLeft w:val="0"/>
                  <w:marRight w:val="0"/>
                  <w:marTop w:val="0"/>
                  <w:marBottom w:val="0"/>
                  <w:divBdr>
                    <w:top w:val="none" w:sz="0" w:space="0" w:color="auto"/>
                    <w:left w:val="none" w:sz="0" w:space="0" w:color="auto"/>
                    <w:bottom w:val="none" w:sz="0" w:space="0" w:color="auto"/>
                    <w:right w:val="none" w:sz="0" w:space="0" w:color="auto"/>
                  </w:divBdr>
                  <w:divsChild>
                    <w:div w:id="1502744606">
                      <w:marLeft w:val="0"/>
                      <w:marRight w:val="0"/>
                      <w:marTop w:val="0"/>
                      <w:marBottom w:val="0"/>
                      <w:divBdr>
                        <w:top w:val="none" w:sz="0" w:space="0" w:color="auto"/>
                        <w:left w:val="none" w:sz="0" w:space="0" w:color="auto"/>
                        <w:bottom w:val="none" w:sz="0" w:space="0" w:color="auto"/>
                        <w:right w:val="none" w:sz="0" w:space="0" w:color="auto"/>
                      </w:divBdr>
                      <w:divsChild>
                        <w:div w:id="374085419">
                          <w:marLeft w:val="0"/>
                          <w:marRight w:val="0"/>
                          <w:marTop w:val="0"/>
                          <w:marBottom w:val="0"/>
                          <w:divBdr>
                            <w:top w:val="none" w:sz="0" w:space="0" w:color="auto"/>
                            <w:left w:val="none" w:sz="0" w:space="0" w:color="auto"/>
                            <w:bottom w:val="none" w:sz="0" w:space="0" w:color="auto"/>
                            <w:right w:val="none" w:sz="0" w:space="0" w:color="auto"/>
                          </w:divBdr>
                          <w:divsChild>
                            <w:div w:id="2096397054">
                              <w:marLeft w:val="0"/>
                              <w:marRight w:val="0"/>
                              <w:marTop w:val="0"/>
                              <w:marBottom w:val="0"/>
                              <w:divBdr>
                                <w:top w:val="none" w:sz="0" w:space="0" w:color="auto"/>
                                <w:left w:val="none" w:sz="0" w:space="0" w:color="auto"/>
                                <w:bottom w:val="none" w:sz="0" w:space="0" w:color="auto"/>
                                <w:right w:val="none" w:sz="0" w:space="0" w:color="auto"/>
                              </w:divBdr>
                              <w:divsChild>
                                <w:div w:id="358430924">
                                  <w:marLeft w:val="0"/>
                                  <w:marRight w:val="0"/>
                                  <w:marTop w:val="0"/>
                                  <w:marBottom w:val="0"/>
                                  <w:divBdr>
                                    <w:top w:val="none" w:sz="0" w:space="0" w:color="auto"/>
                                    <w:left w:val="none" w:sz="0" w:space="0" w:color="auto"/>
                                    <w:bottom w:val="none" w:sz="0" w:space="0" w:color="auto"/>
                                    <w:right w:val="none" w:sz="0" w:space="0" w:color="auto"/>
                                  </w:divBdr>
                                  <w:divsChild>
                                    <w:div w:id="38865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5476379">
          <w:marLeft w:val="0"/>
          <w:marRight w:val="0"/>
          <w:marTop w:val="0"/>
          <w:marBottom w:val="0"/>
          <w:divBdr>
            <w:top w:val="none" w:sz="0" w:space="0" w:color="auto"/>
            <w:left w:val="none" w:sz="0" w:space="0" w:color="auto"/>
            <w:bottom w:val="none" w:sz="0" w:space="0" w:color="auto"/>
            <w:right w:val="none" w:sz="0" w:space="0" w:color="auto"/>
          </w:divBdr>
          <w:divsChild>
            <w:div w:id="2017950826">
              <w:marLeft w:val="-75"/>
              <w:marRight w:val="-75"/>
              <w:marTop w:val="0"/>
              <w:marBottom w:val="0"/>
              <w:divBdr>
                <w:top w:val="none" w:sz="0" w:space="0" w:color="auto"/>
                <w:left w:val="none" w:sz="0" w:space="0" w:color="auto"/>
                <w:bottom w:val="none" w:sz="0" w:space="0" w:color="auto"/>
                <w:right w:val="none" w:sz="0" w:space="0" w:color="auto"/>
              </w:divBdr>
              <w:divsChild>
                <w:div w:id="1913854104">
                  <w:marLeft w:val="0"/>
                  <w:marRight w:val="0"/>
                  <w:marTop w:val="0"/>
                  <w:marBottom w:val="0"/>
                  <w:divBdr>
                    <w:top w:val="none" w:sz="0" w:space="0" w:color="auto"/>
                    <w:left w:val="none" w:sz="0" w:space="0" w:color="auto"/>
                    <w:bottom w:val="none" w:sz="0" w:space="0" w:color="auto"/>
                    <w:right w:val="none" w:sz="0" w:space="0" w:color="auto"/>
                  </w:divBdr>
                </w:div>
                <w:div w:id="300380665">
                  <w:marLeft w:val="0"/>
                  <w:marRight w:val="0"/>
                  <w:marTop w:val="0"/>
                  <w:marBottom w:val="0"/>
                  <w:divBdr>
                    <w:top w:val="none" w:sz="0" w:space="0" w:color="auto"/>
                    <w:left w:val="none" w:sz="0" w:space="0" w:color="auto"/>
                    <w:bottom w:val="none" w:sz="0" w:space="0" w:color="auto"/>
                    <w:right w:val="none" w:sz="0" w:space="0" w:color="auto"/>
                  </w:divBdr>
                  <w:divsChild>
                    <w:div w:id="1677656865">
                      <w:marLeft w:val="0"/>
                      <w:marRight w:val="0"/>
                      <w:marTop w:val="0"/>
                      <w:marBottom w:val="0"/>
                      <w:divBdr>
                        <w:top w:val="none" w:sz="0" w:space="0" w:color="auto"/>
                        <w:left w:val="none" w:sz="0" w:space="0" w:color="auto"/>
                        <w:bottom w:val="none" w:sz="0" w:space="0" w:color="auto"/>
                        <w:right w:val="none" w:sz="0" w:space="0" w:color="auto"/>
                      </w:divBdr>
                      <w:divsChild>
                        <w:div w:id="417751833">
                          <w:marLeft w:val="0"/>
                          <w:marRight w:val="0"/>
                          <w:marTop w:val="0"/>
                          <w:marBottom w:val="0"/>
                          <w:divBdr>
                            <w:top w:val="none" w:sz="0" w:space="0" w:color="auto"/>
                            <w:left w:val="none" w:sz="0" w:space="0" w:color="auto"/>
                            <w:bottom w:val="none" w:sz="0" w:space="0" w:color="auto"/>
                            <w:right w:val="none" w:sz="0" w:space="0" w:color="auto"/>
                          </w:divBdr>
                          <w:divsChild>
                            <w:div w:id="1276015124">
                              <w:marLeft w:val="0"/>
                              <w:marRight w:val="0"/>
                              <w:marTop w:val="0"/>
                              <w:marBottom w:val="0"/>
                              <w:divBdr>
                                <w:top w:val="none" w:sz="0" w:space="0" w:color="auto"/>
                                <w:left w:val="none" w:sz="0" w:space="0" w:color="auto"/>
                                <w:bottom w:val="none" w:sz="0" w:space="0" w:color="auto"/>
                                <w:right w:val="none" w:sz="0" w:space="0" w:color="auto"/>
                              </w:divBdr>
                              <w:divsChild>
                                <w:div w:id="2109499158">
                                  <w:marLeft w:val="0"/>
                                  <w:marRight w:val="0"/>
                                  <w:marTop w:val="0"/>
                                  <w:marBottom w:val="0"/>
                                  <w:divBdr>
                                    <w:top w:val="none" w:sz="0" w:space="0" w:color="auto"/>
                                    <w:left w:val="none" w:sz="0" w:space="0" w:color="auto"/>
                                    <w:bottom w:val="none" w:sz="0" w:space="0" w:color="auto"/>
                                    <w:right w:val="none" w:sz="0" w:space="0" w:color="auto"/>
                                  </w:divBdr>
                                  <w:divsChild>
                                    <w:div w:id="51950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4990157">
      <w:bodyDiv w:val="1"/>
      <w:marLeft w:val="0"/>
      <w:marRight w:val="0"/>
      <w:marTop w:val="0"/>
      <w:marBottom w:val="0"/>
      <w:divBdr>
        <w:top w:val="none" w:sz="0" w:space="0" w:color="auto"/>
        <w:left w:val="none" w:sz="0" w:space="0" w:color="auto"/>
        <w:bottom w:val="none" w:sz="0" w:space="0" w:color="auto"/>
        <w:right w:val="none" w:sz="0" w:space="0" w:color="auto"/>
      </w:divBdr>
      <w:divsChild>
        <w:div w:id="1174689415">
          <w:marLeft w:val="0"/>
          <w:marRight w:val="0"/>
          <w:marTop w:val="0"/>
          <w:marBottom w:val="360"/>
          <w:divBdr>
            <w:top w:val="none" w:sz="0" w:space="0" w:color="auto"/>
            <w:left w:val="none" w:sz="0" w:space="0" w:color="auto"/>
            <w:bottom w:val="none" w:sz="0" w:space="0" w:color="auto"/>
            <w:right w:val="none" w:sz="0" w:space="0" w:color="auto"/>
          </w:divBdr>
        </w:div>
      </w:divsChild>
    </w:div>
    <w:div w:id="402797421">
      <w:bodyDiv w:val="1"/>
      <w:marLeft w:val="0"/>
      <w:marRight w:val="0"/>
      <w:marTop w:val="0"/>
      <w:marBottom w:val="0"/>
      <w:divBdr>
        <w:top w:val="none" w:sz="0" w:space="0" w:color="auto"/>
        <w:left w:val="none" w:sz="0" w:space="0" w:color="auto"/>
        <w:bottom w:val="none" w:sz="0" w:space="0" w:color="auto"/>
        <w:right w:val="none" w:sz="0" w:space="0" w:color="auto"/>
      </w:divBdr>
      <w:divsChild>
        <w:div w:id="982848634">
          <w:marLeft w:val="1152"/>
          <w:marRight w:val="0"/>
          <w:marTop w:val="0"/>
          <w:marBottom w:val="240"/>
          <w:divBdr>
            <w:top w:val="none" w:sz="0" w:space="0" w:color="auto"/>
            <w:left w:val="none" w:sz="0" w:space="0" w:color="auto"/>
            <w:bottom w:val="none" w:sz="0" w:space="0" w:color="auto"/>
            <w:right w:val="none" w:sz="0" w:space="0" w:color="auto"/>
          </w:divBdr>
        </w:div>
      </w:divsChild>
    </w:div>
    <w:div w:id="409471416">
      <w:bodyDiv w:val="1"/>
      <w:marLeft w:val="0"/>
      <w:marRight w:val="0"/>
      <w:marTop w:val="0"/>
      <w:marBottom w:val="0"/>
      <w:divBdr>
        <w:top w:val="none" w:sz="0" w:space="0" w:color="auto"/>
        <w:left w:val="none" w:sz="0" w:space="0" w:color="auto"/>
        <w:bottom w:val="none" w:sz="0" w:space="0" w:color="auto"/>
        <w:right w:val="none" w:sz="0" w:space="0" w:color="auto"/>
      </w:divBdr>
    </w:div>
    <w:div w:id="413629086">
      <w:bodyDiv w:val="1"/>
      <w:marLeft w:val="0"/>
      <w:marRight w:val="0"/>
      <w:marTop w:val="0"/>
      <w:marBottom w:val="0"/>
      <w:divBdr>
        <w:top w:val="none" w:sz="0" w:space="0" w:color="auto"/>
        <w:left w:val="none" w:sz="0" w:space="0" w:color="auto"/>
        <w:bottom w:val="none" w:sz="0" w:space="0" w:color="auto"/>
        <w:right w:val="none" w:sz="0" w:space="0" w:color="auto"/>
      </w:divBdr>
    </w:div>
    <w:div w:id="417482754">
      <w:bodyDiv w:val="1"/>
      <w:marLeft w:val="0"/>
      <w:marRight w:val="0"/>
      <w:marTop w:val="0"/>
      <w:marBottom w:val="0"/>
      <w:divBdr>
        <w:top w:val="none" w:sz="0" w:space="0" w:color="auto"/>
        <w:left w:val="none" w:sz="0" w:space="0" w:color="auto"/>
        <w:bottom w:val="none" w:sz="0" w:space="0" w:color="auto"/>
        <w:right w:val="none" w:sz="0" w:space="0" w:color="auto"/>
      </w:divBdr>
    </w:div>
    <w:div w:id="490290691">
      <w:bodyDiv w:val="1"/>
      <w:marLeft w:val="0"/>
      <w:marRight w:val="0"/>
      <w:marTop w:val="0"/>
      <w:marBottom w:val="0"/>
      <w:divBdr>
        <w:top w:val="none" w:sz="0" w:space="0" w:color="auto"/>
        <w:left w:val="none" w:sz="0" w:space="0" w:color="auto"/>
        <w:bottom w:val="none" w:sz="0" w:space="0" w:color="auto"/>
        <w:right w:val="none" w:sz="0" w:space="0" w:color="auto"/>
      </w:divBdr>
    </w:div>
    <w:div w:id="513688860">
      <w:bodyDiv w:val="1"/>
      <w:marLeft w:val="0"/>
      <w:marRight w:val="0"/>
      <w:marTop w:val="0"/>
      <w:marBottom w:val="0"/>
      <w:divBdr>
        <w:top w:val="none" w:sz="0" w:space="0" w:color="auto"/>
        <w:left w:val="none" w:sz="0" w:space="0" w:color="auto"/>
        <w:bottom w:val="none" w:sz="0" w:space="0" w:color="auto"/>
        <w:right w:val="none" w:sz="0" w:space="0" w:color="auto"/>
      </w:divBdr>
    </w:div>
    <w:div w:id="518468944">
      <w:bodyDiv w:val="1"/>
      <w:marLeft w:val="0"/>
      <w:marRight w:val="0"/>
      <w:marTop w:val="0"/>
      <w:marBottom w:val="0"/>
      <w:divBdr>
        <w:top w:val="none" w:sz="0" w:space="0" w:color="auto"/>
        <w:left w:val="none" w:sz="0" w:space="0" w:color="auto"/>
        <w:bottom w:val="none" w:sz="0" w:space="0" w:color="auto"/>
        <w:right w:val="none" w:sz="0" w:space="0" w:color="auto"/>
      </w:divBdr>
    </w:div>
    <w:div w:id="575752432">
      <w:bodyDiv w:val="1"/>
      <w:marLeft w:val="0"/>
      <w:marRight w:val="0"/>
      <w:marTop w:val="0"/>
      <w:marBottom w:val="0"/>
      <w:divBdr>
        <w:top w:val="none" w:sz="0" w:space="0" w:color="auto"/>
        <w:left w:val="none" w:sz="0" w:space="0" w:color="auto"/>
        <w:bottom w:val="none" w:sz="0" w:space="0" w:color="auto"/>
        <w:right w:val="none" w:sz="0" w:space="0" w:color="auto"/>
      </w:divBdr>
      <w:divsChild>
        <w:div w:id="1869172021">
          <w:marLeft w:val="749"/>
          <w:marRight w:val="0"/>
          <w:marTop w:val="0"/>
          <w:marBottom w:val="0"/>
          <w:divBdr>
            <w:top w:val="none" w:sz="0" w:space="0" w:color="auto"/>
            <w:left w:val="none" w:sz="0" w:space="0" w:color="auto"/>
            <w:bottom w:val="none" w:sz="0" w:space="0" w:color="auto"/>
            <w:right w:val="none" w:sz="0" w:space="0" w:color="auto"/>
          </w:divBdr>
        </w:div>
        <w:div w:id="2009869233">
          <w:marLeft w:val="1411"/>
          <w:marRight w:val="0"/>
          <w:marTop w:val="0"/>
          <w:marBottom w:val="0"/>
          <w:divBdr>
            <w:top w:val="none" w:sz="0" w:space="0" w:color="auto"/>
            <w:left w:val="none" w:sz="0" w:space="0" w:color="auto"/>
            <w:bottom w:val="none" w:sz="0" w:space="0" w:color="auto"/>
            <w:right w:val="none" w:sz="0" w:space="0" w:color="auto"/>
          </w:divBdr>
        </w:div>
        <w:div w:id="277294876">
          <w:marLeft w:val="1411"/>
          <w:marRight w:val="0"/>
          <w:marTop w:val="0"/>
          <w:marBottom w:val="0"/>
          <w:divBdr>
            <w:top w:val="none" w:sz="0" w:space="0" w:color="auto"/>
            <w:left w:val="none" w:sz="0" w:space="0" w:color="auto"/>
            <w:bottom w:val="none" w:sz="0" w:space="0" w:color="auto"/>
            <w:right w:val="none" w:sz="0" w:space="0" w:color="auto"/>
          </w:divBdr>
        </w:div>
        <w:div w:id="1594320545">
          <w:marLeft w:val="1411"/>
          <w:marRight w:val="0"/>
          <w:marTop w:val="0"/>
          <w:marBottom w:val="0"/>
          <w:divBdr>
            <w:top w:val="none" w:sz="0" w:space="0" w:color="auto"/>
            <w:left w:val="none" w:sz="0" w:space="0" w:color="auto"/>
            <w:bottom w:val="none" w:sz="0" w:space="0" w:color="auto"/>
            <w:right w:val="none" w:sz="0" w:space="0" w:color="auto"/>
          </w:divBdr>
        </w:div>
        <w:div w:id="979768476">
          <w:marLeft w:val="1411"/>
          <w:marRight w:val="0"/>
          <w:marTop w:val="0"/>
          <w:marBottom w:val="0"/>
          <w:divBdr>
            <w:top w:val="none" w:sz="0" w:space="0" w:color="auto"/>
            <w:left w:val="none" w:sz="0" w:space="0" w:color="auto"/>
            <w:bottom w:val="none" w:sz="0" w:space="0" w:color="auto"/>
            <w:right w:val="none" w:sz="0" w:space="0" w:color="auto"/>
          </w:divBdr>
        </w:div>
      </w:divsChild>
    </w:div>
    <w:div w:id="580214981">
      <w:bodyDiv w:val="1"/>
      <w:marLeft w:val="0"/>
      <w:marRight w:val="0"/>
      <w:marTop w:val="0"/>
      <w:marBottom w:val="0"/>
      <w:divBdr>
        <w:top w:val="none" w:sz="0" w:space="0" w:color="auto"/>
        <w:left w:val="none" w:sz="0" w:space="0" w:color="auto"/>
        <w:bottom w:val="none" w:sz="0" w:space="0" w:color="auto"/>
        <w:right w:val="none" w:sz="0" w:space="0" w:color="auto"/>
      </w:divBdr>
    </w:div>
    <w:div w:id="588776985">
      <w:bodyDiv w:val="1"/>
      <w:marLeft w:val="0"/>
      <w:marRight w:val="0"/>
      <w:marTop w:val="0"/>
      <w:marBottom w:val="0"/>
      <w:divBdr>
        <w:top w:val="none" w:sz="0" w:space="0" w:color="auto"/>
        <w:left w:val="none" w:sz="0" w:space="0" w:color="auto"/>
        <w:bottom w:val="none" w:sz="0" w:space="0" w:color="auto"/>
        <w:right w:val="none" w:sz="0" w:space="0" w:color="auto"/>
      </w:divBdr>
    </w:div>
    <w:div w:id="606356019">
      <w:bodyDiv w:val="1"/>
      <w:marLeft w:val="0"/>
      <w:marRight w:val="0"/>
      <w:marTop w:val="0"/>
      <w:marBottom w:val="0"/>
      <w:divBdr>
        <w:top w:val="none" w:sz="0" w:space="0" w:color="auto"/>
        <w:left w:val="none" w:sz="0" w:space="0" w:color="auto"/>
        <w:bottom w:val="none" w:sz="0" w:space="0" w:color="auto"/>
        <w:right w:val="none" w:sz="0" w:space="0" w:color="auto"/>
      </w:divBdr>
    </w:div>
    <w:div w:id="611329310">
      <w:bodyDiv w:val="1"/>
      <w:marLeft w:val="0"/>
      <w:marRight w:val="0"/>
      <w:marTop w:val="0"/>
      <w:marBottom w:val="0"/>
      <w:divBdr>
        <w:top w:val="none" w:sz="0" w:space="0" w:color="auto"/>
        <w:left w:val="none" w:sz="0" w:space="0" w:color="auto"/>
        <w:bottom w:val="none" w:sz="0" w:space="0" w:color="auto"/>
        <w:right w:val="none" w:sz="0" w:space="0" w:color="auto"/>
      </w:divBdr>
    </w:div>
    <w:div w:id="631793980">
      <w:bodyDiv w:val="1"/>
      <w:marLeft w:val="0"/>
      <w:marRight w:val="0"/>
      <w:marTop w:val="0"/>
      <w:marBottom w:val="0"/>
      <w:divBdr>
        <w:top w:val="none" w:sz="0" w:space="0" w:color="auto"/>
        <w:left w:val="none" w:sz="0" w:space="0" w:color="auto"/>
        <w:bottom w:val="none" w:sz="0" w:space="0" w:color="auto"/>
        <w:right w:val="none" w:sz="0" w:space="0" w:color="auto"/>
      </w:divBdr>
    </w:div>
    <w:div w:id="636836348">
      <w:bodyDiv w:val="1"/>
      <w:marLeft w:val="0"/>
      <w:marRight w:val="0"/>
      <w:marTop w:val="0"/>
      <w:marBottom w:val="0"/>
      <w:divBdr>
        <w:top w:val="none" w:sz="0" w:space="0" w:color="auto"/>
        <w:left w:val="none" w:sz="0" w:space="0" w:color="auto"/>
        <w:bottom w:val="none" w:sz="0" w:space="0" w:color="auto"/>
        <w:right w:val="none" w:sz="0" w:space="0" w:color="auto"/>
      </w:divBdr>
      <w:divsChild>
        <w:div w:id="768358100">
          <w:marLeft w:val="850"/>
          <w:marRight w:val="0"/>
          <w:marTop w:val="0"/>
          <w:marBottom w:val="0"/>
          <w:divBdr>
            <w:top w:val="none" w:sz="0" w:space="0" w:color="auto"/>
            <w:left w:val="none" w:sz="0" w:space="0" w:color="auto"/>
            <w:bottom w:val="none" w:sz="0" w:space="0" w:color="auto"/>
            <w:right w:val="none" w:sz="0" w:space="0" w:color="auto"/>
          </w:divBdr>
        </w:div>
        <w:div w:id="91515040">
          <w:marLeft w:val="850"/>
          <w:marRight w:val="0"/>
          <w:marTop w:val="0"/>
          <w:marBottom w:val="0"/>
          <w:divBdr>
            <w:top w:val="none" w:sz="0" w:space="0" w:color="auto"/>
            <w:left w:val="none" w:sz="0" w:space="0" w:color="auto"/>
            <w:bottom w:val="none" w:sz="0" w:space="0" w:color="auto"/>
            <w:right w:val="none" w:sz="0" w:space="0" w:color="auto"/>
          </w:divBdr>
        </w:div>
        <w:div w:id="1141385538">
          <w:marLeft w:val="850"/>
          <w:marRight w:val="0"/>
          <w:marTop w:val="0"/>
          <w:marBottom w:val="0"/>
          <w:divBdr>
            <w:top w:val="none" w:sz="0" w:space="0" w:color="auto"/>
            <w:left w:val="none" w:sz="0" w:space="0" w:color="auto"/>
            <w:bottom w:val="none" w:sz="0" w:space="0" w:color="auto"/>
            <w:right w:val="none" w:sz="0" w:space="0" w:color="auto"/>
          </w:divBdr>
        </w:div>
        <w:div w:id="849487986">
          <w:marLeft w:val="850"/>
          <w:marRight w:val="0"/>
          <w:marTop w:val="0"/>
          <w:marBottom w:val="0"/>
          <w:divBdr>
            <w:top w:val="none" w:sz="0" w:space="0" w:color="auto"/>
            <w:left w:val="none" w:sz="0" w:space="0" w:color="auto"/>
            <w:bottom w:val="none" w:sz="0" w:space="0" w:color="auto"/>
            <w:right w:val="none" w:sz="0" w:space="0" w:color="auto"/>
          </w:divBdr>
        </w:div>
      </w:divsChild>
    </w:div>
    <w:div w:id="647175860">
      <w:bodyDiv w:val="1"/>
      <w:marLeft w:val="0"/>
      <w:marRight w:val="0"/>
      <w:marTop w:val="0"/>
      <w:marBottom w:val="0"/>
      <w:divBdr>
        <w:top w:val="none" w:sz="0" w:space="0" w:color="auto"/>
        <w:left w:val="none" w:sz="0" w:space="0" w:color="auto"/>
        <w:bottom w:val="none" w:sz="0" w:space="0" w:color="auto"/>
        <w:right w:val="none" w:sz="0" w:space="0" w:color="auto"/>
      </w:divBdr>
    </w:div>
    <w:div w:id="659965731">
      <w:bodyDiv w:val="1"/>
      <w:marLeft w:val="0"/>
      <w:marRight w:val="0"/>
      <w:marTop w:val="0"/>
      <w:marBottom w:val="0"/>
      <w:divBdr>
        <w:top w:val="none" w:sz="0" w:space="0" w:color="auto"/>
        <w:left w:val="none" w:sz="0" w:space="0" w:color="auto"/>
        <w:bottom w:val="none" w:sz="0" w:space="0" w:color="auto"/>
        <w:right w:val="none" w:sz="0" w:space="0" w:color="auto"/>
      </w:divBdr>
    </w:div>
    <w:div w:id="670836124">
      <w:bodyDiv w:val="1"/>
      <w:marLeft w:val="0"/>
      <w:marRight w:val="0"/>
      <w:marTop w:val="0"/>
      <w:marBottom w:val="0"/>
      <w:divBdr>
        <w:top w:val="none" w:sz="0" w:space="0" w:color="auto"/>
        <w:left w:val="none" w:sz="0" w:space="0" w:color="auto"/>
        <w:bottom w:val="none" w:sz="0" w:space="0" w:color="auto"/>
        <w:right w:val="none" w:sz="0" w:space="0" w:color="auto"/>
      </w:divBdr>
      <w:divsChild>
        <w:div w:id="682783233">
          <w:marLeft w:val="0"/>
          <w:marRight w:val="0"/>
          <w:marTop w:val="0"/>
          <w:marBottom w:val="0"/>
          <w:divBdr>
            <w:top w:val="none" w:sz="0" w:space="0" w:color="auto"/>
            <w:left w:val="none" w:sz="0" w:space="0" w:color="auto"/>
            <w:bottom w:val="none" w:sz="0" w:space="0" w:color="auto"/>
            <w:right w:val="none" w:sz="0" w:space="0" w:color="auto"/>
          </w:divBdr>
        </w:div>
      </w:divsChild>
    </w:div>
    <w:div w:id="678505137">
      <w:bodyDiv w:val="1"/>
      <w:marLeft w:val="0"/>
      <w:marRight w:val="0"/>
      <w:marTop w:val="0"/>
      <w:marBottom w:val="0"/>
      <w:divBdr>
        <w:top w:val="none" w:sz="0" w:space="0" w:color="auto"/>
        <w:left w:val="none" w:sz="0" w:space="0" w:color="auto"/>
        <w:bottom w:val="none" w:sz="0" w:space="0" w:color="auto"/>
        <w:right w:val="none" w:sz="0" w:space="0" w:color="auto"/>
      </w:divBdr>
    </w:div>
    <w:div w:id="723604029">
      <w:bodyDiv w:val="1"/>
      <w:marLeft w:val="0"/>
      <w:marRight w:val="0"/>
      <w:marTop w:val="0"/>
      <w:marBottom w:val="0"/>
      <w:divBdr>
        <w:top w:val="none" w:sz="0" w:space="0" w:color="auto"/>
        <w:left w:val="none" w:sz="0" w:space="0" w:color="auto"/>
        <w:bottom w:val="none" w:sz="0" w:space="0" w:color="auto"/>
        <w:right w:val="none" w:sz="0" w:space="0" w:color="auto"/>
      </w:divBdr>
    </w:div>
    <w:div w:id="744304322">
      <w:bodyDiv w:val="1"/>
      <w:marLeft w:val="0"/>
      <w:marRight w:val="0"/>
      <w:marTop w:val="0"/>
      <w:marBottom w:val="0"/>
      <w:divBdr>
        <w:top w:val="none" w:sz="0" w:space="0" w:color="auto"/>
        <w:left w:val="none" w:sz="0" w:space="0" w:color="auto"/>
        <w:bottom w:val="none" w:sz="0" w:space="0" w:color="auto"/>
        <w:right w:val="none" w:sz="0" w:space="0" w:color="auto"/>
      </w:divBdr>
    </w:div>
    <w:div w:id="777024815">
      <w:bodyDiv w:val="1"/>
      <w:marLeft w:val="0"/>
      <w:marRight w:val="0"/>
      <w:marTop w:val="0"/>
      <w:marBottom w:val="0"/>
      <w:divBdr>
        <w:top w:val="none" w:sz="0" w:space="0" w:color="auto"/>
        <w:left w:val="none" w:sz="0" w:space="0" w:color="auto"/>
        <w:bottom w:val="none" w:sz="0" w:space="0" w:color="auto"/>
        <w:right w:val="none" w:sz="0" w:space="0" w:color="auto"/>
      </w:divBdr>
    </w:div>
    <w:div w:id="797525071">
      <w:bodyDiv w:val="1"/>
      <w:marLeft w:val="0"/>
      <w:marRight w:val="0"/>
      <w:marTop w:val="0"/>
      <w:marBottom w:val="0"/>
      <w:divBdr>
        <w:top w:val="none" w:sz="0" w:space="0" w:color="auto"/>
        <w:left w:val="none" w:sz="0" w:space="0" w:color="auto"/>
        <w:bottom w:val="none" w:sz="0" w:space="0" w:color="auto"/>
        <w:right w:val="none" w:sz="0" w:space="0" w:color="auto"/>
      </w:divBdr>
    </w:div>
    <w:div w:id="833684196">
      <w:bodyDiv w:val="1"/>
      <w:marLeft w:val="0"/>
      <w:marRight w:val="0"/>
      <w:marTop w:val="0"/>
      <w:marBottom w:val="0"/>
      <w:divBdr>
        <w:top w:val="none" w:sz="0" w:space="0" w:color="auto"/>
        <w:left w:val="none" w:sz="0" w:space="0" w:color="auto"/>
        <w:bottom w:val="none" w:sz="0" w:space="0" w:color="auto"/>
        <w:right w:val="none" w:sz="0" w:space="0" w:color="auto"/>
      </w:divBdr>
    </w:div>
    <w:div w:id="962267887">
      <w:bodyDiv w:val="1"/>
      <w:marLeft w:val="0"/>
      <w:marRight w:val="0"/>
      <w:marTop w:val="0"/>
      <w:marBottom w:val="0"/>
      <w:divBdr>
        <w:top w:val="none" w:sz="0" w:space="0" w:color="auto"/>
        <w:left w:val="none" w:sz="0" w:space="0" w:color="auto"/>
        <w:bottom w:val="none" w:sz="0" w:space="0" w:color="auto"/>
        <w:right w:val="none" w:sz="0" w:space="0" w:color="auto"/>
      </w:divBdr>
    </w:div>
    <w:div w:id="979846598">
      <w:bodyDiv w:val="1"/>
      <w:marLeft w:val="0"/>
      <w:marRight w:val="0"/>
      <w:marTop w:val="0"/>
      <w:marBottom w:val="0"/>
      <w:divBdr>
        <w:top w:val="none" w:sz="0" w:space="0" w:color="auto"/>
        <w:left w:val="none" w:sz="0" w:space="0" w:color="auto"/>
        <w:bottom w:val="none" w:sz="0" w:space="0" w:color="auto"/>
        <w:right w:val="none" w:sz="0" w:space="0" w:color="auto"/>
      </w:divBdr>
    </w:div>
    <w:div w:id="982348472">
      <w:bodyDiv w:val="1"/>
      <w:marLeft w:val="0"/>
      <w:marRight w:val="0"/>
      <w:marTop w:val="0"/>
      <w:marBottom w:val="0"/>
      <w:divBdr>
        <w:top w:val="none" w:sz="0" w:space="0" w:color="auto"/>
        <w:left w:val="none" w:sz="0" w:space="0" w:color="auto"/>
        <w:bottom w:val="none" w:sz="0" w:space="0" w:color="auto"/>
        <w:right w:val="none" w:sz="0" w:space="0" w:color="auto"/>
      </w:divBdr>
    </w:div>
    <w:div w:id="985011684">
      <w:bodyDiv w:val="1"/>
      <w:marLeft w:val="0"/>
      <w:marRight w:val="0"/>
      <w:marTop w:val="0"/>
      <w:marBottom w:val="0"/>
      <w:divBdr>
        <w:top w:val="none" w:sz="0" w:space="0" w:color="auto"/>
        <w:left w:val="none" w:sz="0" w:space="0" w:color="auto"/>
        <w:bottom w:val="none" w:sz="0" w:space="0" w:color="auto"/>
        <w:right w:val="none" w:sz="0" w:space="0" w:color="auto"/>
      </w:divBdr>
      <w:divsChild>
        <w:div w:id="268633021">
          <w:marLeft w:val="360"/>
          <w:marRight w:val="0"/>
          <w:marTop w:val="0"/>
          <w:marBottom w:val="0"/>
          <w:divBdr>
            <w:top w:val="none" w:sz="0" w:space="0" w:color="auto"/>
            <w:left w:val="none" w:sz="0" w:space="0" w:color="auto"/>
            <w:bottom w:val="none" w:sz="0" w:space="0" w:color="auto"/>
            <w:right w:val="none" w:sz="0" w:space="0" w:color="auto"/>
          </w:divBdr>
        </w:div>
        <w:div w:id="284771811">
          <w:marLeft w:val="850"/>
          <w:marRight w:val="0"/>
          <w:marTop w:val="0"/>
          <w:marBottom w:val="0"/>
          <w:divBdr>
            <w:top w:val="none" w:sz="0" w:space="0" w:color="auto"/>
            <w:left w:val="none" w:sz="0" w:space="0" w:color="auto"/>
            <w:bottom w:val="none" w:sz="0" w:space="0" w:color="auto"/>
            <w:right w:val="none" w:sz="0" w:space="0" w:color="auto"/>
          </w:divBdr>
        </w:div>
        <w:div w:id="1642493473">
          <w:marLeft w:val="850"/>
          <w:marRight w:val="0"/>
          <w:marTop w:val="0"/>
          <w:marBottom w:val="0"/>
          <w:divBdr>
            <w:top w:val="none" w:sz="0" w:space="0" w:color="auto"/>
            <w:left w:val="none" w:sz="0" w:space="0" w:color="auto"/>
            <w:bottom w:val="none" w:sz="0" w:space="0" w:color="auto"/>
            <w:right w:val="none" w:sz="0" w:space="0" w:color="auto"/>
          </w:divBdr>
        </w:div>
        <w:div w:id="639729349">
          <w:marLeft w:val="850"/>
          <w:marRight w:val="0"/>
          <w:marTop w:val="0"/>
          <w:marBottom w:val="0"/>
          <w:divBdr>
            <w:top w:val="none" w:sz="0" w:space="0" w:color="auto"/>
            <w:left w:val="none" w:sz="0" w:space="0" w:color="auto"/>
            <w:bottom w:val="none" w:sz="0" w:space="0" w:color="auto"/>
            <w:right w:val="none" w:sz="0" w:space="0" w:color="auto"/>
          </w:divBdr>
        </w:div>
        <w:div w:id="1068382169">
          <w:marLeft w:val="850"/>
          <w:marRight w:val="0"/>
          <w:marTop w:val="0"/>
          <w:marBottom w:val="0"/>
          <w:divBdr>
            <w:top w:val="none" w:sz="0" w:space="0" w:color="auto"/>
            <w:left w:val="none" w:sz="0" w:space="0" w:color="auto"/>
            <w:bottom w:val="none" w:sz="0" w:space="0" w:color="auto"/>
            <w:right w:val="none" w:sz="0" w:space="0" w:color="auto"/>
          </w:divBdr>
        </w:div>
        <w:div w:id="1092821840">
          <w:marLeft w:val="850"/>
          <w:marRight w:val="0"/>
          <w:marTop w:val="0"/>
          <w:marBottom w:val="0"/>
          <w:divBdr>
            <w:top w:val="none" w:sz="0" w:space="0" w:color="auto"/>
            <w:left w:val="none" w:sz="0" w:space="0" w:color="auto"/>
            <w:bottom w:val="none" w:sz="0" w:space="0" w:color="auto"/>
            <w:right w:val="none" w:sz="0" w:space="0" w:color="auto"/>
          </w:divBdr>
        </w:div>
      </w:divsChild>
    </w:div>
    <w:div w:id="987130839">
      <w:bodyDiv w:val="1"/>
      <w:marLeft w:val="0"/>
      <w:marRight w:val="0"/>
      <w:marTop w:val="0"/>
      <w:marBottom w:val="0"/>
      <w:divBdr>
        <w:top w:val="none" w:sz="0" w:space="0" w:color="auto"/>
        <w:left w:val="none" w:sz="0" w:space="0" w:color="auto"/>
        <w:bottom w:val="none" w:sz="0" w:space="0" w:color="auto"/>
        <w:right w:val="none" w:sz="0" w:space="0" w:color="auto"/>
      </w:divBdr>
      <w:divsChild>
        <w:div w:id="588579534">
          <w:marLeft w:val="0"/>
          <w:marRight w:val="0"/>
          <w:marTop w:val="0"/>
          <w:marBottom w:val="360"/>
          <w:divBdr>
            <w:top w:val="none" w:sz="0" w:space="0" w:color="auto"/>
            <w:left w:val="none" w:sz="0" w:space="0" w:color="auto"/>
            <w:bottom w:val="none" w:sz="0" w:space="0" w:color="auto"/>
            <w:right w:val="none" w:sz="0" w:space="0" w:color="auto"/>
          </w:divBdr>
        </w:div>
        <w:div w:id="2146968286">
          <w:marLeft w:val="1152"/>
          <w:marRight w:val="0"/>
          <w:marTop w:val="0"/>
          <w:marBottom w:val="240"/>
          <w:divBdr>
            <w:top w:val="none" w:sz="0" w:space="0" w:color="auto"/>
            <w:left w:val="none" w:sz="0" w:space="0" w:color="auto"/>
            <w:bottom w:val="none" w:sz="0" w:space="0" w:color="auto"/>
            <w:right w:val="none" w:sz="0" w:space="0" w:color="auto"/>
          </w:divBdr>
        </w:div>
      </w:divsChild>
    </w:div>
    <w:div w:id="1031999188">
      <w:bodyDiv w:val="1"/>
      <w:marLeft w:val="0"/>
      <w:marRight w:val="0"/>
      <w:marTop w:val="0"/>
      <w:marBottom w:val="0"/>
      <w:divBdr>
        <w:top w:val="none" w:sz="0" w:space="0" w:color="auto"/>
        <w:left w:val="none" w:sz="0" w:space="0" w:color="auto"/>
        <w:bottom w:val="none" w:sz="0" w:space="0" w:color="auto"/>
        <w:right w:val="none" w:sz="0" w:space="0" w:color="auto"/>
      </w:divBdr>
    </w:div>
    <w:div w:id="1178231778">
      <w:bodyDiv w:val="1"/>
      <w:marLeft w:val="0"/>
      <w:marRight w:val="0"/>
      <w:marTop w:val="0"/>
      <w:marBottom w:val="0"/>
      <w:divBdr>
        <w:top w:val="none" w:sz="0" w:space="0" w:color="auto"/>
        <w:left w:val="none" w:sz="0" w:space="0" w:color="auto"/>
        <w:bottom w:val="none" w:sz="0" w:space="0" w:color="auto"/>
        <w:right w:val="none" w:sz="0" w:space="0" w:color="auto"/>
      </w:divBdr>
    </w:div>
    <w:div w:id="1186284795">
      <w:bodyDiv w:val="1"/>
      <w:marLeft w:val="0"/>
      <w:marRight w:val="0"/>
      <w:marTop w:val="0"/>
      <w:marBottom w:val="0"/>
      <w:divBdr>
        <w:top w:val="none" w:sz="0" w:space="0" w:color="auto"/>
        <w:left w:val="none" w:sz="0" w:space="0" w:color="auto"/>
        <w:bottom w:val="none" w:sz="0" w:space="0" w:color="auto"/>
        <w:right w:val="none" w:sz="0" w:space="0" w:color="auto"/>
      </w:divBdr>
    </w:div>
    <w:div w:id="1195117384">
      <w:bodyDiv w:val="1"/>
      <w:marLeft w:val="0"/>
      <w:marRight w:val="0"/>
      <w:marTop w:val="0"/>
      <w:marBottom w:val="0"/>
      <w:divBdr>
        <w:top w:val="none" w:sz="0" w:space="0" w:color="auto"/>
        <w:left w:val="none" w:sz="0" w:space="0" w:color="auto"/>
        <w:bottom w:val="none" w:sz="0" w:space="0" w:color="auto"/>
        <w:right w:val="none" w:sz="0" w:space="0" w:color="auto"/>
      </w:divBdr>
    </w:div>
    <w:div w:id="1222406464">
      <w:bodyDiv w:val="1"/>
      <w:marLeft w:val="0"/>
      <w:marRight w:val="0"/>
      <w:marTop w:val="0"/>
      <w:marBottom w:val="0"/>
      <w:divBdr>
        <w:top w:val="none" w:sz="0" w:space="0" w:color="auto"/>
        <w:left w:val="none" w:sz="0" w:space="0" w:color="auto"/>
        <w:bottom w:val="none" w:sz="0" w:space="0" w:color="auto"/>
        <w:right w:val="none" w:sz="0" w:space="0" w:color="auto"/>
      </w:divBdr>
    </w:div>
    <w:div w:id="1284849817">
      <w:bodyDiv w:val="1"/>
      <w:marLeft w:val="0"/>
      <w:marRight w:val="0"/>
      <w:marTop w:val="0"/>
      <w:marBottom w:val="0"/>
      <w:divBdr>
        <w:top w:val="none" w:sz="0" w:space="0" w:color="auto"/>
        <w:left w:val="none" w:sz="0" w:space="0" w:color="auto"/>
        <w:bottom w:val="none" w:sz="0" w:space="0" w:color="auto"/>
        <w:right w:val="none" w:sz="0" w:space="0" w:color="auto"/>
      </w:divBdr>
    </w:div>
    <w:div w:id="1287353775">
      <w:bodyDiv w:val="1"/>
      <w:marLeft w:val="0"/>
      <w:marRight w:val="0"/>
      <w:marTop w:val="0"/>
      <w:marBottom w:val="0"/>
      <w:divBdr>
        <w:top w:val="none" w:sz="0" w:space="0" w:color="auto"/>
        <w:left w:val="none" w:sz="0" w:space="0" w:color="auto"/>
        <w:bottom w:val="none" w:sz="0" w:space="0" w:color="auto"/>
        <w:right w:val="none" w:sz="0" w:space="0" w:color="auto"/>
      </w:divBdr>
      <w:divsChild>
        <w:div w:id="1945503546">
          <w:marLeft w:val="547"/>
          <w:marRight w:val="0"/>
          <w:marTop w:val="0"/>
          <w:marBottom w:val="0"/>
          <w:divBdr>
            <w:top w:val="none" w:sz="0" w:space="0" w:color="auto"/>
            <w:left w:val="none" w:sz="0" w:space="0" w:color="auto"/>
            <w:bottom w:val="none" w:sz="0" w:space="0" w:color="auto"/>
            <w:right w:val="none" w:sz="0" w:space="0" w:color="auto"/>
          </w:divBdr>
        </w:div>
        <w:div w:id="355233466">
          <w:marLeft w:val="1253"/>
          <w:marRight w:val="0"/>
          <w:marTop w:val="0"/>
          <w:marBottom w:val="0"/>
          <w:divBdr>
            <w:top w:val="none" w:sz="0" w:space="0" w:color="auto"/>
            <w:left w:val="none" w:sz="0" w:space="0" w:color="auto"/>
            <w:bottom w:val="none" w:sz="0" w:space="0" w:color="auto"/>
            <w:right w:val="none" w:sz="0" w:space="0" w:color="auto"/>
          </w:divBdr>
        </w:div>
        <w:div w:id="845444485">
          <w:marLeft w:val="1253"/>
          <w:marRight w:val="0"/>
          <w:marTop w:val="0"/>
          <w:marBottom w:val="0"/>
          <w:divBdr>
            <w:top w:val="none" w:sz="0" w:space="0" w:color="auto"/>
            <w:left w:val="none" w:sz="0" w:space="0" w:color="auto"/>
            <w:bottom w:val="none" w:sz="0" w:space="0" w:color="auto"/>
            <w:right w:val="none" w:sz="0" w:space="0" w:color="auto"/>
          </w:divBdr>
        </w:div>
        <w:div w:id="1269507478">
          <w:marLeft w:val="1253"/>
          <w:marRight w:val="0"/>
          <w:marTop w:val="0"/>
          <w:marBottom w:val="0"/>
          <w:divBdr>
            <w:top w:val="none" w:sz="0" w:space="0" w:color="auto"/>
            <w:left w:val="none" w:sz="0" w:space="0" w:color="auto"/>
            <w:bottom w:val="none" w:sz="0" w:space="0" w:color="auto"/>
            <w:right w:val="none" w:sz="0" w:space="0" w:color="auto"/>
          </w:divBdr>
        </w:div>
        <w:div w:id="1054699511">
          <w:marLeft w:val="1253"/>
          <w:marRight w:val="0"/>
          <w:marTop w:val="0"/>
          <w:marBottom w:val="0"/>
          <w:divBdr>
            <w:top w:val="none" w:sz="0" w:space="0" w:color="auto"/>
            <w:left w:val="none" w:sz="0" w:space="0" w:color="auto"/>
            <w:bottom w:val="none" w:sz="0" w:space="0" w:color="auto"/>
            <w:right w:val="none" w:sz="0" w:space="0" w:color="auto"/>
          </w:divBdr>
        </w:div>
        <w:div w:id="2042435638">
          <w:marLeft w:val="547"/>
          <w:marRight w:val="0"/>
          <w:marTop w:val="0"/>
          <w:marBottom w:val="0"/>
          <w:divBdr>
            <w:top w:val="none" w:sz="0" w:space="0" w:color="auto"/>
            <w:left w:val="none" w:sz="0" w:space="0" w:color="auto"/>
            <w:bottom w:val="none" w:sz="0" w:space="0" w:color="auto"/>
            <w:right w:val="none" w:sz="0" w:space="0" w:color="auto"/>
          </w:divBdr>
        </w:div>
      </w:divsChild>
    </w:div>
    <w:div w:id="1312098067">
      <w:bodyDiv w:val="1"/>
      <w:marLeft w:val="0"/>
      <w:marRight w:val="0"/>
      <w:marTop w:val="0"/>
      <w:marBottom w:val="0"/>
      <w:divBdr>
        <w:top w:val="none" w:sz="0" w:space="0" w:color="auto"/>
        <w:left w:val="none" w:sz="0" w:space="0" w:color="auto"/>
        <w:bottom w:val="none" w:sz="0" w:space="0" w:color="auto"/>
        <w:right w:val="none" w:sz="0" w:space="0" w:color="auto"/>
      </w:divBdr>
    </w:div>
    <w:div w:id="1362898966">
      <w:bodyDiv w:val="1"/>
      <w:marLeft w:val="0"/>
      <w:marRight w:val="0"/>
      <w:marTop w:val="0"/>
      <w:marBottom w:val="0"/>
      <w:divBdr>
        <w:top w:val="none" w:sz="0" w:space="0" w:color="auto"/>
        <w:left w:val="none" w:sz="0" w:space="0" w:color="auto"/>
        <w:bottom w:val="none" w:sz="0" w:space="0" w:color="auto"/>
        <w:right w:val="none" w:sz="0" w:space="0" w:color="auto"/>
      </w:divBdr>
    </w:div>
    <w:div w:id="1434518017">
      <w:bodyDiv w:val="1"/>
      <w:marLeft w:val="0"/>
      <w:marRight w:val="0"/>
      <w:marTop w:val="0"/>
      <w:marBottom w:val="0"/>
      <w:divBdr>
        <w:top w:val="none" w:sz="0" w:space="0" w:color="auto"/>
        <w:left w:val="none" w:sz="0" w:space="0" w:color="auto"/>
        <w:bottom w:val="none" w:sz="0" w:space="0" w:color="auto"/>
        <w:right w:val="none" w:sz="0" w:space="0" w:color="auto"/>
      </w:divBdr>
    </w:div>
    <w:div w:id="1474324230">
      <w:bodyDiv w:val="1"/>
      <w:marLeft w:val="0"/>
      <w:marRight w:val="0"/>
      <w:marTop w:val="0"/>
      <w:marBottom w:val="0"/>
      <w:divBdr>
        <w:top w:val="none" w:sz="0" w:space="0" w:color="auto"/>
        <w:left w:val="none" w:sz="0" w:space="0" w:color="auto"/>
        <w:bottom w:val="none" w:sz="0" w:space="0" w:color="auto"/>
        <w:right w:val="none" w:sz="0" w:space="0" w:color="auto"/>
      </w:divBdr>
      <w:divsChild>
        <w:div w:id="2120250043">
          <w:marLeft w:val="360"/>
          <w:marRight w:val="0"/>
          <w:marTop w:val="0"/>
          <w:marBottom w:val="0"/>
          <w:divBdr>
            <w:top w:val="none" w:sz="0" w:space="0" w:color="auto"/>
            <w:left w:val="none" w:sz="0" w:space="0" w:color="auto"/>
            <w:bottom w:val="none" w:sz="0" w:space="0" w:color="auto"/>
            <w:right w:val="none" w:sz="0" w:space="0" w:color="auto"/>
          </w:divBdr>
        </w:div>
        <w:div w:id="363478931">
          <w:marLeft w:val="850"/>
          <w:marRight w:val="0"/>
          <w:marTop w:val="0"/>
          <w:marBottom w:val="0"/>
          <w:divBdr>
            <w:top w:val="none" w:sz="0" w:space="0" w:color="auto"/>
            <w:left w:val="none" w:sz="0" w:space="0" w:color="auto"/>
            <w:bottom w:val="none" w:sz="0" w:space="0" w:color="auto"/>
            <w:right w:val="none" w:sz="0" w:space="0" w:color="auto"/>
          </w:divBdr>
        </w:div>
        <w:div w:id="2113940024">
          <w:marLeft w:val="850"/>
          <w:marRight w:val="0"/>
          <w:marTop w:val="0"/>
          <w:marBottom w:val="0"/>
          <w:divBdr>
            <w:top w:val="none" w:sz="0" w:space="0" w:color="auto"/>
            <w:left w:val="none" w:sz="0" w:space="0" w:color="auto"/>
            <w:bottom w:val="none" w:sz="0" w:space="0" w:color="auto"/>
            <w:right w:val="none" w:sz="0" w:space="0" w:color="auto"/>
          </w:divBdr>
        </w:div>
        <w:div w:id="688261920">
          <w:marLeft w:val="850"/>
          <w:marRight w:val="0"/>
          <w:marTop w:val="0"/>
          <w:marBottom w:val="0"/>
          <w:divBdr>
            <w:top w:val="none" w:sz="0" w:space="0" w:color="auto"/>
            <w:left w:val="none" w:sz="0" w:space="0" w:color="auto"/>
            <w:bottom w:val="none" w:sz="0" w:space="0" w:color="auto"/>
            <w:right w:val="none" w:sz="0" w:space="0" w:color="auto"/>
          </w:divBdr>
        </w:div>
        <w:div w:id="498077919">
          <w:marLeft w:val="850"/>
          <w:marRight w:val="0"/>
          <w:marTop w:val="0"/>
          <w:marBottom w:val="0"/>
          <w:divBdr>
            <w:top w:val="none" w:sz="0" w:space="0" w:color="auto"/>
            <w:left w:val="none" w:sz="0" w:space="0" w:color="auto"/>
            <w:bottom w:val="none" w:sz="0" w:space="0" w:color="auto"/>
            <w:right w:val="none" w:sz="0" w:space="0" w:color="auto"/>
          </w:divBdr>
        </w:div>
      </w:divsChild>
    </w:div>
    <w:div w:id="1606963181">
      <w:bodyDiv w:val="1"/>
      <w:marLeft w:val="0"/>
      <w:marRight w:val="0"/>
      <w:marTop w:val="0"/>
      <w:marBottom w:val="0"/>
      <w:divBdr>
        <w:top w:val="none" w:sz="0" w:space="0" w:color="auto"/>
        <w:left w:val="none" w:sz="0" w:space="0" w:color="auto"/>
        <w:bottom w:val="none" w:sz="0" w:space="0" w:color="auto"/>
        <w:right w:val="none" w:sz="0" w:space="0" w:color="auto"/>
      </w:divBdr>
    </w:div>
    <w:div w:id="1683244648">
      <w:bodyDiv w:val="1"/>
      <w:marLeft w:val="0"/>
      <w:marRight w:val="0"/>
      <w:marTop w:val="0"/>
      <w:marBottom w:val="0"/>
      <w:divBdr>
        <w:top w:val="none" w:sz="0" w:space="0" w:color="auto"/>
        <w:left w:val="none" w:sz="0" w:space="0" w:color="auto"/>
        <w:bottom w:val="none" w:sz="0" w:space="0" w:color="auto"/>
        <w:right w:val="none" w:sz="0" w:space="0" w:color="auto"/>
      </w:divBdr>
    </w:div>
    <w:div w:id="1748721482">
      <w:bodyDiv w:val="1"/>
      <w:marLeft w:val="0"/>
      <w:marRight w:val="0"/>
      <w:marTop w:val="0"/>
      <w:marBottom w:val="0"/>
      <w:divBdr>
        <w:top w:val="none" w:sz="0" w:space="0" w:color="auto"/>
        <w:left w:val="none" w:sz="0" w:space="0" w:color="auto"/>
        <w:bottom w:val="none" w:sz="0" w:space="0" w:color="auto"/>
        <w:right w:val="none" w:sz="0" w:space="0" w:color="auto"/>
      </w:divBdr>
    </w:div>
    <w:div w:id="1750497281">
      <w:bodyDiv w:val="1"/>
      <w:marLeft w:val="0"/>
      <w:marRight w:val="0"/>
      <w:marTop w:val="0"/>
      <w:marBottom w:val="0"/>
      <w:divBdr>
        <w:top w:val="none" w:sz="0" w:space="0" w:color="auto"/>
        <w:left w:val="none" w:sz="0" w:space="0" w:color="auto"/>
        <w:bottom w:val="none" w:sz="0" w:space="0" w:color="auto"/>
        <w:right w:val="none" w:sz="0" w:space="0" w:color="auto"/>
      </w:divBdr>
      <w:divsChild>
        <w:div w:id="2080783453">
          <w:marLeft w:val="360"/>
          <w:marRight w:val="0"/>
          <w:marTop w:val="0"/>
          <w:marBottom w:val="0"/>
          <w:divBdr>
            <w:top w:val="none" w:sz="0" w:space="0" w:color="auto"/>
            <w:left w:val="none" w:sz="0" w:space="0" w:color="auto"/>
            <w:bottom w:val="none" w:sz="0" w:space="0" w:color="auto"/>
            <w:right w:val="none" w:sz="0" w:space="0" w:color="auto"/>
          </w:divBdr>
        </w:div>
        <w:div w:id="76098990">
          <w:marLeft w:val="1440"/>
          <w:marRight w:val="0"/>
          <w:marTop w:val="0"/>
          <w:marBottom w:val="0"/>
          <w:divBdr>
            <w:top w:val="none" w:sz="0" w:space="0" w:color="auto"/>
            <w:left w:val="none" w:sz="0" w:space="0" w:color="auto"/>
            <w:bottom w:val="none" w:sz="0" w:space="0" w:color="auto"/>
            <w:right w:val="none" w:sz="0" w:space="0" w:color="auto"/>
          </w:divBdr>
        </w:div>
        <w:div w:id="1032682438">
          <w:marLeft w:val="1440"/>
          <w:marRight w:val="0"/>
          <w:marTop w:val="0"/>
          <w:marBottom w:val="0"/>
          <w:divBdr>
            <w:top w:val="none" w:sz="0" w:space="0" w:color="auto"/>
            <w:left w:val="none" w:sz="0" w:space="0" w:color="auto"/>
            <w:bottom w:val="none" w:sz="0" w:space="0" w:color="auto"/>
            <w:right w:val="none" w:sz="0" w:space="0" w:color="auto"/>
          </w:divBdr>
        </w:div>
        <w:div w:id="589583609">
          <w:marLeft w:val="1440"/>
          <w:marRight w:val="0"/>
          <w:marTop w:val="0"/>
          <w:marBottom w:val="0"/>
          <w:divBdr>
            <w:top w:val="none" w:sz="0" w:space="0" w:color="auto"/>
            <w:left w:val="none" w:sz="0" w:space="0" w:color="auto"/>
            <w:bottom w:val="none" w:sz="0" w:space="0" w:color="auto"/>
            <w:right w:val="none" w:sz="0" w:space="0" w:color="auto"/>
          </w:divBdr>
        </w:div>
        <w:div w:id="36786496">
          <w:marLeft w:val="1440"/>
          <w:marRight w:val="0"/>
          <w:marTop w:val="0"/>
          <w:marBottom w:val="0"/>
          <w:divBdr>
            <w:top w:val="none" w:sz="0" w:space="0" w:color="auto"/>
            <w:left w:val="none" w:sz="0" w:space="0" w:color="auto"/>
            <w:bottom w:val="none" w:sz="0" w:space="0" w:color="auto"/>
            <w:right w:val="none" w:sz="0" w:space="0" w:color="auto"/>
          </w:divBdr>
        </w:div>
        <w:div w:id="628635441">
          <w:marLeft w:val="1440"/>
          <w:marRight w:val="0"/>
          <w:marTop w:val="0"/>
          <w:marBottom w:val="0"/>
          <w:divBdr>
            <w:top w:val="none" w:sz="0" w:space="0" w:color="auto"/>
            <w:left w:val="none" w:sz="0" w:space="0" w:color="auto"/>
            <w:bottom w:val="none" w:sz="0" w:space="0" w:color="auto"/>
            <w:right w:val="none" w:sz="0" w:space="0" w:color="auto"/>
          </w:divBdr>
        </w:div>
      </w:divsChild>
    </w:div>
    <w:div w:id="1764036179">
      <w:bodyDiv w:val="1"/>
      <w:marLeft w:val="0"/>
      <w:marRight w:val="0"/>
      <w:marTop w:val="0"/>
      <w:marBottom w:val="0"/>
      <w:divBdr>
        <w:top w:val="none" w:sz="0" w:space="0" w:color="auto"/>
        <w:left w:val="none" w:sz="0" w:space="0" w:color="auto"/>
        <w:bottom w:val="none" w:sz="0" w:space="0" w:color="auto"/>
        <w:right w:val="none" w:sz="0" w:space="0" w:color="auto"/>
      </w:divBdr>
    </w:div>
    <w:div w:id="1801995977">
      <w:bodyDiv w:val="1"/>
      <w:marLeft w:val="0"/>
      <w:marRight w:val="0"/>
      <w:marTop w:val="0"/>
      <w:marBottom w:val="0"/>
      <w:divBdr>
        <w:top w:val="none" w:sz="0" w:space="0" w:color="auto"/>
        <w:left w:val="none" w:sz="0" w:space="0" w:color="auto"/>
        <w:bottom w:val="none" w:sz="0" w:space="0" w:color="auto"/>
        <w:right w:val="none" w:sz="0" w:space="0" w:color="auto"/>
      </w:divBdr>
    </w:div>
    <w:div w:id="1811167498">
      <w:bodyDiv w:val="1"/>
      <w:marLeft w:val="0"/>
      <w:marRight w:val="0"/>
      <w:marTop w:val="0"/>
      <w:marBottom w:val="0"/>
      <w:divBdr>
        <w:top w:val="none" w:sz="0" w:space="0" w:color="auto"/>
        <w:left w:val="none" w:sz="0" w:space="0" w:color="auto"/>
        <w:bottom w:val="none" w:sz="0" w:space="0" w:color="auto"/>
        <w:right w:val="none" w:sz="0" w:space="0" w:color="auto"/>
      </w:divBdr>
    </w:div>
    <w:div w:id="1862426645">
      <w:bodyDiv w:val="1"/>
      <w:marLeft w:val="0"/>
      <w:marRight w:val="0"/>
      <w:marTop w:val="0"/>
      <w:marBottom w:val="0"/>
      <w:divBdr>
        <w:top w:val="none" w:sz="0" w:space="0" w:color="auto"/>
        <w:left w:val="none" w:sz="0" w:space="0" w:color="auto"/>
        <w:bottom w:val="none" w:sz="0" w:space="0" w:color="auto"/>
        <w:right w:val="none" w:sz="0" w:space="0" w:color="auto"/>
      </w:divBdr>
    </w:div>
    <w:div w:id="1880706981">
      <w:bodyDiv w:val="1"/>
      <w:marLeft w:val="0"/>
      <w:marRight w:val="0"/>
      <w:marTop w:val="0"/>
      <w:marBottom w:val="0"/>
      <w:divBdr>
        <w:top w:val="none" w:sz="0" w:space="0" w:color="auto"/>
        <w:left w:val="none" w:sz="0" w:space="0" w:color="auto"/>
        <w:bottom w:val="none" w:sz="0" w:space="0" w:color="auto"/>
        <w:right w:val="none" w:sz="0" w:space="0" w:color="auto"/>
      </w:divBdr>
    </w:div>
    <w:div w:id="1903442328">
      <w:bodyDiv w:val="1"/>
      <w:marLeft w:val="0"/>
      <w:marRight w:val="0"/>
      <w:marTop w:val="0"/>
      <w:marBottom w:val="0"/>
      <w:divBdr>
        <w:top w:val="none" w:sz="0" w:space="0" w:color="auto"/>
        <w:left w:val="none" w:sz="0" w:space="0" w:color="auto"/>
        <w:bottom w:val="none" w:sz="0" w:space="0" w:color="auto"/>
        <w:right w:val="none" w:sz="0" w:space="0" w:color="auto"/>
      </w:divBdr>
      <w:divsChild>
        <w:div w:id="1502158037">
          <w:marLeft w:val="446"/>
          <w:marRight w:val="0"/>
          <w:marTop w:val="0"/>
          <w:marBottom w:val="0"/>
          <w:divBdr>
            <w:top w:val="none" w:sz="0" w:space="0" w:color="auto"/>
            <w:left w:val="none" w:sz="0" w:space="0" w:color="auto"/>
            <w:bottom w:val="none" w:sz="0" w:space="0" w:color="auto"/>
            <w:right w:val="none" w:sz="0" w:space="0" w:color="auto"/>
          </w:divBdr>
        </w:div>
        <w:div w:id="1727529770">
          <w:marLeft w:val="446"/>
          <w:marRight w:val="0"/>
          <w:marTop w:val="0"/>
          <w:marBottom w:val="0"/>
          <w:divBdr>
            <w:top w:val="none" w:sz="0" w:space="0" w:color="auto"/>
            <w:left w:val="none" w:sz="0" w:space="0" w:color="auto"/>
            <w:bottom w:val="none" w:sz="0" w:space="0" w:color="auto"/>
            <w:right w:val="none" w:sz="0" w:space="0" w:color="auto"/>
          </w:divBdr>
        </w:div>
      </w:divsChild>
    </w:div>
    <w:div w:id="1911769417">
      <w:bodyDiv w:val="1"/>
      <w:marLeft w:val="0"/>
      <w:marRight w:val="0"/>
      <w:marTop w:val="0"/>
      <w:marBottom w:val="0"/>
      <w:divBdr>
        <w:top w:val="none" w:sz="0" w:space="0" w:color="auto"/>
        <w:left w:val="none" w:sz="0" w:space="0" w:color="auto"/>
        <w:bottom w:val="none" w:sz="0" w:space="0" w:color="auto"/>
        <w:right w:val="none" w:sz="0" w:space="0" w:color="auto"/>
      </w:divBdr>
    </w:div>
    <w:div w:id="1919244824">
      <w:bodyDiv w:val="1"/>
      <w:marLeft w:val="0"/>
      <w:marRight w:val="0"/>
      <w:marTop w:val="0"/>
      <w:marBottom w:val="0"/>
      <w:divBdr>
        <w:top w:val="none" w:sz="0" w:space="0" w:color="auto"/>
        <w:left w:val="none" w:sz="0" w:space="0" w:color="auto"/>
        <w:bottom w:val="none" w:sz="0" w:space="0" w:color="auto"/>
        <w:right w:val="none" w:sz="0" w:space="0" w:color="auto"/>
      </w:divBdr>
    </w:div>
    <w:div w:id="1931161046">
      <w:bodyDiv w:val="1"/>
      <w:marLeft w:val="0"/>
      <w:marRight w:val="0"/>
      <w:marTop w:val="0"/>
      <w:marBottom w:val="0"/>
      <w:divBdr>
        <w:top w:val="none" w:sz="0" w:space="0" w:color="auto"/>
        <w:left w:val="none" w:sz="0" w:space="0" w:color="auto"/>
        <w:bottom w:val="none" w:sz="0" w:space="0" w:color="auto"/>
        <w:right w:val="none" w:sz="0" w:space="0" w:color="auto"/>
      </w:divBdr>
    </w:div>
    <w:div w:id="1943414132">
      <w:bodyDiv w:val="1"/>
      <w:marLeft w:val="0"/>
      <w:marRight w:val="0"/>
      <w:marTop w:val="0"/>
      <w:marBottom w:val="0"/>
      <w:divBdr>
        <w:top w:val="none" w:sz="0" w:space="0" w:color="auto"/>
        <w:left w:val="none" w:sz="0" w:space="0" w:color="auto"/>
        <w:bottom w:val="none" w:sz="0" w:space="0" w:color="auto"/>
        <w:right w:val="none" w:sz="0" w:space="0" w:color="auto"/>
      </w:divBdr>
    </w:div>
    <w:div w:id="1964657152">
      <w:bodyDiv w:val="1"/>
      <w:marLeft w:val="0"/>
      <w:marRight w:val="0"/>
      <w:marTop w:val="0"/>
      <w:marBottom w:val="0"/>
      <w:divBdr>
        <w:top w:val="none" w:sz="0" w:space="0" w:color="auto"/>
        <w:left w:val="none" w:sz="0" w:space="0" w:color="auto"/>
        <w:bottom w:val="none" w:sz="0" w:space="0" w:color="auto"/>
        <w:right w:val="none" w:sz="0" w:space="0" w:color="auto"/>
      </w:divBdr>
    </w:div>
    <w:div w:id="1967393384">
      <w:bodyDiv w:val="1"/>
      <w:marLeft w:val="0"/>
      <w:marRight w:val="0"/>
      <w:marTop w:val="0"/>
      <w:marBottom w:val="0"/>
      <w:divBdr>
        <w:top w:val="none" w:sz="0" w:space="0" w:color="auto"/>
        <w:left w:val="none" w:sz="0" w:space="0" w:color="auto"/>
        <w:bottom w:val="none" w:sz="0" w:space="0" w:color="auto"/>
        <w:right w:val="none" w:sz="0" w:space="0" w:color="auto"/>
      </w:divBdr>
    </w:div>
    <w:div w:id="1983458560">
      <w:bodyDiv w:val="1"/>
      <w:marLeft w:val="0"/>
      <w:marRight w:val="0"/>
      <w:marTop w:val="0"/>
      <w:marBottom w:val="0"/>
      <w:divBdr>
        <w:top w:val="none" w:sz="0" w:space="0" w:color="auto"/>
        <w:left w:val="none" w:sz="0" w:space="0" w:color="auto"/>
        <w:bottom w:val="none" w:sz="0" w:space="0" w:color="auto"/>
        <w:right w:val="none" w:sz="0" w:space="0" w:color="auto"/>
      </w:divBdr>
    </w:div>
    <w:div w:id="1984653155">
      <w:bodyDiv w:val="1"/>
      <w:marLeft w:val="0"/>
      <w:marRight w:val="0"/>
      <w:marTop w:val="0"/>
      <w:marBottom w:val="0"/>
      <w:divBdr>
        <w:top w:val="none" w:sz="0" w:space="0" w:color="auto"/>
        <w:left w:val="none" w:sz="0" w:space="0" w:color="auto"/>
        <w:bottom w:val="none" w:sz="0" w:space="0" w:color="auto"/>
        <w:right w:val="none" w:sz="0" w:space="0" w:color="auto"/>
      </w:divBdr>
      <w:divsChild>
        <w:div w:id="809447179">
          <w:marLeft w:val="835"/>
          <w:marRight w:val="0"/>
          <w:marTop w:val="0"/>
          <w:marBottom w:val="0"/>
          <w:divBdr>
            <w:top w:val="none" w:sz="0" w:space="0" w:color="auto"/>
            <w:left w:val="none" w:sz="0" w:space="0" w:color="auto"/>
            <w:bottom w:val="none" w:sz="0" w:space="0" w:color="auto"/>
            <w:right w:val="none" w:sz="0" w:space="0" w:color="auto"/>
          </w:divBdr>
        </w:div>
        <w:div w:id="1359283841">
          <w:marLeft w:val="835"/>
          <w:marRight w:val="0"/>
          <w:marTop w:val="0"/>
          <w:marBottom w:val="0"/>
          <w:divBdr>
            <w:top w:val="none" w:sz="0" w:space="0" w:color="auto"/>
            <w:left w:val="none" w:sz="0" w:space="0" w:color="auto"/>
            <w:bottom w:val="none" w:sz="0" w:space="0" w:color="auto"/>
            <w:right w:val="none" w:sz="0" w:space="0" w:color="auto"/>
          </w:divBdr>
        </w:div>
        <w:div w:id="945506571">
          <w:marLeft w:val="835"/>
          <w:marRight w:val="0"/>
          <w:marTop w:val="0"/>
          <w:marBottom w:val="0"/>
          <w:divBdr>
            <w:top w:val="none" w:sz="0" w:space="0" w:color="auto"/>
            <w:left w:val="none" w:sz="0" w:space="0" w:color="auto"/>
            <w:bottom w:val="none" w:sz="0" w:space="0" w:color="auto"/>
            <w:right w:val="none" w:sz="0" w:space="0" w:color="auto"/>
          </w:divBdr>
        </w:div>
        <w:div w:id="1821653926">
          <w:marLeft w:val="835"/>
          <w:marRight w:val="0"/>
          <w:marTop w:val="0"/>
          <w:marBottom w:val="0"/>
          <w:divBdr>
            <w:top w:val="none" w:sz="0" w:space="0" w:color="auto"/>
            <w:left w:val="none" w:sz="0" w:space="0" w:color="auto"/>
            <w:bottom w:val="none" w:sz="0" w:space="0" w:color="auto"/>
            <w:right w:val="none" w:sz="0" w:space="0" w:color="auto"/>
          </w:divBdr>
        </w:div>
      </w:divsChild>
    </w:div>
    <w:div w:id="1986667431">
      <w:bodyDiv w:val="1"/>
      <w:marLeft w:val="0"/>
      <w:marRight w:val="0"/>
      <w:marTop w:val="0"/>
      <w:marBottom w:val="0"/>
      <w:divBdr>
        <w:top w:val="none" w:sz="0" w:space="0" w:color="auto"/>
        <w:left w:val="none" w:sz="0" w:space="0" w:color="auto"/>
        <w:bottom w:val="none" w:sz="0" w:space="0" w:color="auto"/>
        <w:right w:val="none" w:sz="0" w:space="0" w:color="auto"/>
      </w:divBdr>
      <w:divsChild>
        <w:div w:id="288826709">
          <w:marLeft w:val="749"/>
          <w:marRight w:val="0"/>
          <w:marTop w:val="0"/>
          <w:marBottom w:val="0"/>
          <w:divBdr>
            <w:top w:val="none" w:sz="0" w:space="0" w:color="auto"/>
            <w:left w:val="none" w:sz="0" w:space="0" w:color="auto"/>
            <w:bottom w:val="none" w:sz="0" w:space="0" w:color="auto"/>
            <w:right w:val="none" w:sz="0" w:space="0" w:color="auto"/>
          </w:divBdr>
        </w:div>
        <w:div w:id="1293436897">
          <w:marLeft w:val="835"/>
          <w:marRight w:val="0"/>
          <w:marTop w:val="0"/>
          <w:marBottom w:val="0"/>
          <w:divBdr>
            <w:top w:val="none" w:sz="0" w:space="0" w:color="auto"/>
            <w:left w:val="none" w:sz="0" w:space="0" w:color="auto"/>
            <w:bottom w:val="none" w:sz="0" w:space="0" w:color="auto"/>
            <w:right w:val="none" w:sz="0" w:space="0" w:color="auto"/>
          </w:divBdr>
        </w:div>
        <w:div w:id="1638299560">
          <w:marLeft w:val="835"/>
          <w:marRight w:val="0"/>
          <w:marTop w:val="0"/>
          <w:marBottom w:val="0"/>
          <w:divBdr>
            <w:top w:val="none" w:sz="0" w:space="0" w:color="auto"/>
            <w:left w:val="none" w:sz="0" w:space="0" w:color="auto"/>
            <w:bottom w:val="none" w:sz="0" w:space="0" w:color="auto"/>
            <w:right w:val="none" w:sz="0" w:space="0" w:color="auto"/>
          </w:divBdr>
        </w:div>
        <w:div w:id="1540513222">
          <w:marLeft w:val="749"/>
          <w:marRight w:val="0"/>
          <w:marTop w:val="0"/>
          <w:marBottom w:val="0"/>
          <w:divBdr>
            <w:top w:val="none" w:sz="0" w:space="0" w:color="auto"/>
            <w:left w:val="none" w:sz="0" w:space="0" w:color="auto"/>
            <w:bottom w:val="none" w:sz="0" w:space="0" w:color="auto"/>
            <w:right w:val="none" w:sz="0" w:space="0" w:color="auto"/>
          </w:divBdr>
        </w:div>
        <w:div w:id="1665746095">
          <w:marLeft w:val="835"/>
          <w:marRight w:val="0"/>
          <w:marTop w:val="0"/>
          <w:marBottom w:val="0"/>
          <w:divBdr>
            <w:top w:val="none" w:sz="0" w:space="0" w:color="auto"/>
            <w:left w:val="none" w:sz="0" w:space="0" w:color="auto"/>
            <w:bottom w:val="none" w:sz="0" w:space="0" w:color="auto"/>
            <w:right w:val="none" w:sz="0" w:space="0" w:color="auto"/>
          </w:divBdr>
        </w:div>
        <w:div w:id="1391686399">
          <w:marLeft w:val="835"/>
          <w:marRight w:val="0"/>
          <w:marTop w:val="0"/>
          <w:marBottom w:val="0"/>
          <w:divBdr>
            <w:top w:val="none" w:sz="0" w:space="0" w:color="auto"/>
            <w:left w:val="none" w:sz="0" w:space="0" w:color="auto"/>
            <w:bottom w:val="none" w:sz="0" w:space="0" w:color="auto"/>
            <w:right w:val="none" w:sz="0" w:space="0" w:color="auto"/>
          </w:divBdr>
        </w:div>
        <w:div w:id="34820133">
          <w:marLeft w:val="835"/>
          <w:marRight w:val="0"/>
          <w:marTop w:val="0"/>
          <w:marBottom w:val="0"/>
          <w:divBdr>
            <w:top w:val="none" w:sz="0" w:space="0" w:color="auto"/>
            <w:left w:val="none" w:sz="0" w:space="0" w:color="auto"/>
            <w:bottom w:val="none" w:sz="0" w:space="0" w:color="auto"/>
            <w:right w:val="none" w:sz="0" w:space="0" w:color="auto"/>
          </w:divBdr>
        </w:div>
        <w:div w:id="443421917">
          <w:marLeft w:val="835"/>
          <w:marRight w:val="0"/>
          <w:marTop w:val="0"/>
          <w:marBottom w:val="0"/>
          <w:divBdr>
            <w:top w:val="none" w:sz="0" w:space="0" w:color="auto"/>
            <w:left w:val="none" w:sz="0" w:space="0" w:color="auto"/>
            <w:bottom w:val="none" w:sz="0" w:space="0" w:color="auto"/>
            <w:right w:val="none" w:sz="0" w:space="0" w:color="auto"/>
          </w:divBdr>
        </w:div>
      </w:divsChild>
    </w:div>
    <w:div w:id="2001545237">
      <w:bodyDiv w:val="1"/>
      <w:marLeft w:val="0"/>
      <w:marRight w:val="0"/>
      <w:marTop w:val="0"/>
      <w:marBottom w:val="0"/>
      <w:divBdr>
        <w:top w:val="none" w:sz="0" w:space="0" w:color="auto"/>
        <w:left w:val="none" w:sz="0" w:space="0" w:color="auto"/>
        <w:bottom w:val="none" w:sz="0" w:space="0" w:color="auto"/>
        <w:right w:val="none" w:sz="0" w:space="0" w:color="auto"/>
      </w:divBdr>
    </w:div>
    <w:div w:id="2009865906">
      <w:bodyDiv w:val="1"/>
      <w:marLeft w:val="0"/>
      <w:marRight w:val="0"/>
      <w:marTop w:val="0"/>
      <w:marBottom w:val="0"/>
      <w:divBdr>
        <w:top w:val="none" w:sz="0" w:space="0" w:color="auto"/>
        <w:left w:val="none" w:sz="0" w:space="0" w:color="auto"/>
        <w:bottom w:val="none" w:sz="0" w:space="0" w:color="auto"/>
        <w:right w:val="none" w:sz="0" w:space="0" w:color="auto"/>
      </w:divBdr>
      <w:divsChild>
        <w:div w:id="308674968">
          <w:marLeft w:val="1152"/>
          <w:marRight w:val="0"/>
          <w:marTop w:val="0"/>
          <w:marBottom w:val="240"/>
          <w:divBdr>
            <w:top w:val="none" w:sz="0" w:space="0" w:color="auto"/>
            <w:left w:val="none" w:sz="0" w:space="0" w:color="auto"/>
            <w:bottom w:val="none" w:sz="0" w:space="0" w:color="auto"/>
            <w:right w:val="none" w:sz="0" w:space="0" w:color="auto"/>
          </w:divBdr>
        </w:div>
        <w:div w:id="511649951">
          <w:marLeft w:val="1152"/>
          <w:marRight w:val="0"/>
          <w:marTop w:val="0"/>
          <w:marBottom w:val="240"/>
          <w:divBdr>
            <w:top w:val="none" w:sz="0" w:space="0" w:color="auto"/>
            <w:left w:val="none" w:sz="0" w:space="0" w:color="auto"/>
            <w:bottom w:val="none" w:sz="0" w:space="0" w:color="auto"/>
            <w:right w:val="none" w:sz="0" w:space="0" w:color="auto"/>
          </w:divBdr>
        </w:div>
      </w:divsChild>
    </w:div>
    <w:div w:id="2012219368">
      <w:bodyDiv w:val="1"/>
      <w:marLeft w:val="0"/>
      <w:marRight w:val="0"/>
      <w:marTop w:val="0"/>
      <w:marBottom w:val="0"/>
      <w:divBdr>
        <w:top w:val="none" w:sz="0" w:space="0" w:color="auto"/>
        <w:left w:val="none" w:sz="0" w:space="0" w:color="auto"/>
        <w:bottom w:val="none" w:sz="0" w:space="0" w:color="auto"/>
        <w:right w:val="none" w:sz="0" w:space="0" w:color="auto"/>
      </w:divBdr>
      <w:divsChild>
        <w:div w:id="765543510">
          <w:marLeft w:val="749"/>
          <w:marRight w:val="0"/>
          <w:marTop w:val="0"/>
          <w:marBottom w:val="0"/>
          <w:divBdr>
            <w:top w:val="none" w:sz="0" w:space="0" w:color="auto"/>
            <w:left w:val="none" w:sz="0" w:space="0" w:color="auto"/>
            <w:bottom w:val="none" w:sz="0" w:space="0" w:color="auto"/>
            <w:right w:val="none" w:sz="0" w:space="0" w:color="auto"/>
          </w:divBdr>
        </w:div>
        <w:div w:id="315036155">
          <w:marLeft w:val="835"/>
          <w:marRight w:val="0"/>
          <w:marTop w:val="0"/>
          <w:marBottom w:val="0"/>
          <w:divBdr>
            <w:top w:val="none" w:sz="0" w:space="0" w:color="auto"/>
            <w:left w:val="none" w:sz="0" w:space="0" w:color="auto"/>
            <w:bottom w:val="none" w:sz="0" w:space="0" w:color="auto"/>
            <w:right w:val="none" w:sz="0" w:space="0" w:color="auto"/>
          </w:divBdr>
        </w:div>
        <w:div w:id="370498071">
          <w:marLeft w:val="835"/>
          <w:marRight w:val="0"/>
          <w:marTop w:val="0"/>
          <w:marBottom w:val="0"/>
          <w:divBdr>
            <w:top w:val="none" w:sz="0" w:space="0" w:color="auto"/>
            <w:left w:val="none" w:sz="0" w:space="0" w:color="auto"/>
            <w:bottom w:val="none" w:sz="0" w:space="0" w:color="auto"/>
            <w:right w:val="none" w:sz="0" w:space="0" w:color="auto"/>
          </w:divBdr>
        </w:div>
        <w:div w:id="2066030203">
          <w:marLeft w:val="835"/>
          <w:marRight w:val="0"/>
          <w:marTop w:val="0"/>
          <w:marBottom w:val="0"/>
          <w:divBdr>
            <w:top w:val="none" w:sz="0" w:space="0" w:color="auto"/>
            <w:left w:val="none" w:sz="0" w:space="0" w:color="auto"/>
            <w:bottom w:val="none" w:sz="0" w:space="0" w:color="auto"/>
            <w:right w:val="none" w:sz="0" w:space="0" w:color="auto"/>
          </w:divBdr>
        </w:div>
        <w:div w:id="1590892122">
          <w:marLeft w:val="835"/>
          <w:marRight w:val="0"/>
          <w:marTop w:val="0"/>
          <w:marBottom w:val="0"/>
          <w:divBdr>
            <w:top w:val="none" w:sz="0" w:space="0" w:color="auto"/>
            <w:left w:val="none" w:sz="0" w:space="0" w:color="auto"/>
            <w:bottom w:val="none" w:sz="0" w:space="0" w:color="auto"/>
            <w:right w:val="none" w:sz="0" w:space="0" w:color="auto"/>
          </w:divBdr>
        </w:div>
      </w:divsChild>
    </w:div>
    <w:div w:id="21175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jpeg"/><Relationship Id="rId34" Type="http://schemas.openxmlformats.org/officeDocument/2006/relationships/hyperlink" Target="https://bebasbanjir2025.files.wordpress.com/2011/05/pb_bryson_stakeholder_identification.pdf" TargetMode="External"/><Relationship Id="rId42" Type="http://schemas.openxmlformats.org/officeDocument/2006/relationships/hyperlink" Target="https://iqfystage.blob.core.windows.net/files/rHH1o8PoThiYxNeNTqwA_Reading+2.12.pdf" TargetMode="External"/><Relationship Id="rId47" Type="http://schemas.openxmlformats.org/officeDocument/2006/relationships/hyperlink" Target="https://ebookcentral.proquest.com/lib/trinity/reader.action?docID=5987036" TargetMode="External"/><Relationship Id="rId50" Type="http://schemas.openxmlformats.org/officeDocument/2006/relationships/hyperlink" Target="https://www.researchgate.net/publication/279058140_Internal_Analysis-_Strategic_Management" TargetMode="External"/><Relationship Id="rId55" Type="http://schemas.openxmlformats.org/officeDocument/2006/relationships/hyperlink" Target="http://www.academia.edu/download/32580687/HBR_on_Strategy.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hyperlink" Target="https://web.a.ebscohost.com/ehost/pdfviewer/pdfviewer?vid=3&amp;sid=33f32f29-ffb1-4769-beaa-4bfd98f097dd%40sessionmgr4007" TargetMode="External"/><Relationship Id="rId11" Type="http://schemas.openxmlformats.org/officeDocument/2006/relationships/diagramLayout" Target="diagrams/layout1.xml"/><Relationship Id="rId24" Type="http://schemas.openxmlformats.org/officeDocument/2006/relationships/image" Target="media/image10.png"/><Relationship Id="rId32" Type="http://schemas.openxmlformats.org/officeDocument/2006/relationships/hyperlink" Target="https://journals-sagepub-com.ezproxy.uwtsd.ac.uk/doi/full/10.1177/0018726715577707" TargetMode="External"/><Relationship Id="rId37" Type="http://schemas.openxmlformats.org/officeDocument/2006/relationships/hyperlink" Target="https://www.managers.org.uk/wp-content/uploads/2020/03/CHK-234-Stakeholder-analysis-and-management-1.pdf" TargetMode="External"/><Relationship Id="rId40" Type="http://schemas.openxmlformats.org/officeDocument/2006/relationships/hyperlink" Target="https://www-proquest-com.ezproxy.uwtsd.ac.uk/docview/213826951?OpenUrlRefId=info:xri/sid:primo&amp;accountid=130472" TargetMode="External"/><Relationship Id="rId45" Type="http://schemas.openxmlformats.org/officeDocument/2006/relationships/hyperlink" Target="https://assets.publishing.service.gov.uk/government/uploads/system/uploads/attachment_data/file/757852/SME_HMT_Action_Plan_Web_Format_Nov_18_PDF.pdf" TargetMode="External"/><Relationship Id="rId53" Type="http://schemas.openxmlformats.org/officeDocument/2006/relationships/hyperlink" Target="https://www.nisalocally.co.uk/corporate/corporate-social-responsibility/" TargetMode="External"/><Relationship Id="rId58" Type="http://schemas.openxmlformats.org/officeDocument/2006/relationships/hyperlink" Target="https://www.statista.com/statistics/280208/grocery-market-share-in-the-united-kingdom-uk/" TargetMode="External"/><Relationship Id="rId5" Type="http://schemas.openxmlformats.org/officeDocument/2006/relationships/webSettings" Target="webSettings.xml"/><Relationship Id="rId61" Type="http://schemas.openxmlformats.org/officeDocument/2006/relationships/hyperlink" Target="https://www.calltheone.com/en/consultants/bcg-matrix" TargetMode="External"/><Relationship Id="rId19" Type="http://schemas.openxmlformats.org/officeDocument/2006/relationships/image" Target="media/image5.png"/><Relationship Id="rId14" Type="http://schemas.microsoft.com/office/2007/relationships/diagramDrawing" Target="diagrams/drawing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account.ache.org/eweb/upload/WaylandMcDonald_Chapter12-680be84b.pdf" TargetMode="External"/><Relationship Id="rId35" Type="http://schemas.openxmlformats.org/officeDocument/2006/relationships/hyperlink" Target="https://obandco.uk/037-nisa-transforming-independent-grocery-retail-part-1/" TargetMode="External"/><Relationship Id="rId43" Type="http://schemas.openxmlformats.org/officeDocument/2006/relationships/hyperlink" Target="https://search-proquest-com.ezproxy.uwtsd.ac.uk/docview/214788626?accountid=130472&amp;rfr_id=info%3Axri%2Fsid%3Aprimo" TargetMode="External"/><Relationship Id="rId48" Type="http://schemas.openxmlformats.org/officeDocument/2006/relationships/hyperlink" Target="https://ebookcentral.proquest.com/lib/trinity/reader.action?docID=5347868" TargetMode="External"/><Relationship Id="rId56" Type="http://schemas.openxmlformats.org/officeDocument/2006/relationships/hyperlink" Target="http://www.retailthinktank.co.uk/app/uploads/2018/08/KPMG-Ipsos-Retail-Think-Tank_Whitepaper_Q2_What-does-the-future-hold-for-the-UK-grocery-sector_V1.pdf" TargetMode="External"/><Relationship Id="rId64" Type="http://schemas.openxmlformats.org/officeDocument/2006/relationships/glossaryDocument" Target="glossary/document.xml"/><Relationship Id="rId8" Type="http://schemas.openxmlformats.org/officeDocument/2006/relationships/header" Target="header1.xml"/><Relationship Id="rId51" Type="http://schemas.openxmlformats.org/officeDocument/2006/relationships/hyperlink" Target="http://journal.dresmara.ro/issues/volume7_issue2/13_muscalu_iancu_halmaghi.pdf"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uk.sagepub.com/sites/default/files/upm-binaries/58888_blythe_pandp_chapter_2_the_marketing_environment.pdf" TargetMode="External"/><Relationship Id="rId38" Type="http://schemas.openxmlformats.org/officeDocument/2006/relationships/hyperlink" Target="https://www.managers.org.uk/~/media/Files/Checklists/CHK-231-Setting_Smart_Objectives.pdf" TargetMode="External"/><Relationship Id="rId46" Type="http://schemas.openxmlformats.org/officeDocument/2006/relationships/hyperlink" Target="https://www.sciencedirect.com/science/article/pii/S2444569X16300087" TargetMode="External"/><Relationship Id="rId59" Type="http://schemas.openxmlformats.org/officeDocument/2006/relationships/hyperlink" Target="https://media.economist.com/sites/default/files/pdfs/store/Managing_Uncertainty.pdf" TargetMode="External"/><Relationship Id="rId20" Type="http://schemas.openxmlformats.org/officeDocument/2006/relationships/image" Target="media/image6.jpeg"/><Relationship Id="rId41" Type="http://schemas.openxmlformats.org/officeDocument/2006/relationships/hyperlink" Target="https://web.b.ebscohost.com/ehost/pdfviewer/pdfviewer?vid=1&amp;sid=416fff80-ab48-4d15-9448-9f79d7798ea1%40sessionmgr103" TargetMode="External"/><Relationship Id="rId54" Type="http://schemas.openxmlformats.org/officeDocument/2006/relationships/hyperlink" Target="https://www.scirp.org/reference/ReferencesPapers.aspx?ReferenceID=1937843"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emf"/><Relationship Id="rId23" Type="http://schemas.openxmlformats.org/officeDocument/2006/relationships/image" Target="media/image9.jpeg"/><Relationship Id="rId28" Type="http://schemas.openxmlformats.org/officeDocument/2006/relationships/image" Target="media/image14.gif"/><Relationship Id="rId36" Type="http://schemas.openxmlformats.org/officeDocument/2006/relationships/hyperlink" Target="https://colleaguestories.coop.co.uk/2019/05/08/celebrating-one-year-of-co-op-and-nisa/" TargetMode="External"/><Relationship Id="rId49" Type="http://schemas.openxmlformats.org/officeDocument/2006/relationships/hyperlink" Target="https://core.ac.uk/download/pdf/236084199.pdf" TargetMode="External"/><Relationship Id="rId57" Type="http://schemas.openxmlformats.org/officeDocument/2006/relationships/hyperlink" Target="https://techround.co.uk/business/uk-smes-unfazed-brexit/" TargetMode="External"/><Relationship Id="rId10" Type="http://schemas.openxmlformats.org/officeDocument/2006/relationships/diagramData" Target="diagrams/data1.xml"/><Relationship Id="rId31" Type="http://schemas.openxmlformats.org/officeDocument/2006/relationships/hyperlink" Target="https://www.marketing91.com/vrio-analysis-and-vrio-framework/" TargetMode="External"/><Relationship Id="rId44" Type="http://schemas.openxmlformats.org/officeDocument/2006/relationships/hyperlink" Target="https://www.researchgate.net/publication/293022386_External_Environmental_Analysis_For_Small_And_Medium_Enterprises_SMEs" TargetMode="External"/><Relationship Id="rId52" Type="http://schemas.openxmlformats.org/officeDocument/2006/relationships/hyperlink" Target="https://www.nisalocally.co.uk/the-nisa-story/" TargetMode="External"/><Relationship Id="rId60" Type="http://schemas.openxmlformats.org/officeDocument/2006/relationships/hyperlink" Target="https://socialenterprise.us/wp-content/uploads/2016/03/ES-Guide-April-09.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4.png"/><Relationship Id="rId39" Type="http://schemas.openxmlformats.org/officeDocument/2006/relationships/hyperlink" Target="https://www.un.org/development/desa/dpad/wp-content/uploads/sites/45/publication/2017_Aug_Frontier-Issues-1.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0CDE2F-827D-4F8B-A022-AF0C0C2DD365}"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GB"/>
        </a:p>
      </dgm:t>
    </dgm:pt>
    <dgm:pt modelId="{12D6B939-F152-4930-9E3C-6BB3AC807889}">
      <dgm:prSet phldrT="[Text]"/>
      <dgm:spPr/>
      <dgm:t>
        <a:bodyPr/>
        <a:lstStyle/>
        <a:p>
          <a:r>
            <a:rPr lang="en-GB"/>
            <a:t>Internal Env</a:t>
          </a:r>
        </a:p>
      </dgm:t>
    </dgm:pt>
    <dgm:pt modelId="{21786E79-84FA-4208-BD0B-90798407D76F}" type="parTrans" cxnId="{20E7FB7D-B8D1-41B1-ABC5-D8697D96BD4E}">
      <dgm:prSet/>
      <dgm:spPr/>
      <dgm:t>
        <a:bodyPr/>
        <a:lstStyle/>
        <a:p>
          <a:endParaRPr lang="en-GB"/>
        </a:p>
      </dgm:t>
    </dgm:pt>
    <dgm:pt modelId="{78E6D972-AC0E-438E-A9BC-18D91ADC1FB1}" type="sibTrans" cxnId="{20E7FB7D-B8D1-41B1-ABC5-D8697D96BD4E}">
      <dgm:prSet/>
      <dgm:spPr/>
      <dgm:t>
        <a:bodyPr/>
        <a:lstStyle/>
        <a:p>
          <a:endParaRPr lang="en-GB"/>
        </a:p>
      </dgm:t>
    </dgm:pt>
    <dgm:pt modelId="{2DD290A1-634F-411F-9A77-6833D6C22F64}">
      <dgm:prSet phldrT="[Text]" custT="1"/>
      <dgm:spPr/>
      <dgm:t>
        <a:bodyPr/>
        <a:lstStyle/>
        <a:p>
          <a:r>
            <a:rPr lang="en-GB" sz="1200"/>
            <a:t>Organisation</a:t>
          </a:r>
        </a:p>
        <a:p>
          <a:r>
            <a:rPr lang="en-GB" sz="1200"/>
            <a:t> Organisational Structure </a:t>
          </a:r>
        </a:p>
        <a:p>
          <a:r>
            <a:rPr lang="en-GB" sz="1200"/>
            <a:t>Policies and Procedure </a:t>
          </a:r>
        </a:p>
        <a:p>
          <a:r>
            <a:rPr lang="en-GB" sz="1200"/>
            <a:t>Resorces </a:t>
          </a:r>
        </a:p>
      </dgm:t>
    </dgm:pt>
    <dgm:pt modelId="{0598DA13-4EA0-4A38-BE2E-24D2D6A038D9}" type="parTrans" cxnId="{F46E83CD-4629-4F7E-8211-9936622B3700}">
      <dgm:prSet/>
      <dgm:spPr/>
      <dgm:t>
        <a:bodyPr/>
        <a:lstStyle/>
        <a:p>
          <a:endParaRPr lang="en-GB"/>
        </a:p>
      </dgm:t>
    </dgm:pt>
    <dgm:pt modelId="{EDA4C770-1AA5-4B96-A522-D3AF4B0F1F07}" type="sibTrans" cxnId="{F46E83CD-4629-4F7E-8211-9936622B3700}">
      <dgm:prSet/>
      <dgm:spPr/>
      <dgm:t>
        <a:bodyPr/>
        <a:lstStyle/>
        <a:p>
          <a:endParaRPr lang="en-GB"/>
        </a:p>
      </dgm:t>
    </dgm:pt>
    <dgm:pt modelId="{E3331FE1-03D8-4D6B-97F2-C5FFDC6A7673}">
      <dgm:prSet phldrT="[Text]"/>
      <dgm:spPr/>
      <dgm:t>
        <a:bodyPr/>
        <a:lstStyle/>
        <a:p>
          <a:r>
            <a:rPr lang="en-GB"/>
            <a:t>External Env</a:t>
          </a:r>
        </a:p>
      </dgm:t>
    </dgm:pt>
    <dgm:pt modelId="{4547CBA9-C71C-4842-A58C-8D6ECFF1D860}" type="parTrans" cxnId="{E69BFBD1-AE7D-436D-9CBE-209E2E2B00E7}">
      <dgm:prSet/>
      <dgm:spPr/>
      <dgm:t>
        <a:bodyPr/>
        <a:lstStyle/>
        <a:p>
          <a:endParaRPr lang="en-GB"/>
        </a:p>
      </dgm:t>
    </dgm:pt>
    <dgm:pt modelId="{EA0B553A-C073-4561-8AC0-FAE6468B000C}" type="sibTrans" cxnId="{E69BFBD1-AE7D-436D-9CBE-209E2E2B00E7}">
      <dgm:prSet/>
      <dgm:spPr/>
      <dgm:t>
        <a:bodyPr/>
        <a:lstStyle/>
        <a:p>
          <a:endParaRPr lang="en-GB"/>
        </a:p>
      </dgm:t>
    </dgm:pt>
    <dgm:pt modelId="{8F245343-455B-495D-BF55-D64AB9E78D86}">
      <dgm:prSet phldrT="[Text]" custT="1"/>
      <dgm:spPr/>
      <dgm:t>
        <a:bodyPr/>
        <a:lstStyle/>
        <a:p>
          <a:r>
            <a:rPr lang="en-GB" sz="1100" b="1"/>
            <a:t>Macro Env</a:t>
          </a:r>
        </a:p>
        <a:p>
          <a:r>
            <a:rPr lang="en-GB" sz="1200"/>
            <a:t>Globalisation</a:t>
          </a:r>
        </a:p>
        <a:p>
          <a:r>
            <a:rPr lang="en-GB" sz="1200"/>
            <a:t>Political</a:t>
          </a:r>
        </a:p>
        <a:p>
          <a:r>
            <a:rPr lang="en-GB" sz="1200"/>
            <a:t>Economic</a:t>
          </a:r>
        </a:p>
        <a:p>
          <a:r>
            <a:rPr lang="en-GB" sz="1200"/>
            <a:t>Technology</a:t>
          </a:r>
        </a:p>
        <a:p>
          <a:r>
            <a:rPr lang="en-GB" sz="1200"/>
            <a:t>Socio -Culture  </a:t>
          </a:r>
        </a:p>
        <a:p>
          <a:endParaRPr lang="en-GB" sz="700"/>
        </a:p>
        <a:p>
          <a:r>
            <a:rPr lang="en-GB" sz="700"/>
            <a:t> </a:t>
          </a:r>
        </a:p>
      </dgm:t>
    </dgm:pt>
    <dgm:pt modelId="{739C38D6-BC1E-40B5-A93D-38745C9C83B7}" type="parTrans" cxnId="{7D983DFE-8F04-4C0B-A455-4966E03FF356}">
      <dgm:prSet/>
      <dgm:spPr/>
      <dgm:t>
        <a:bodyPr/>
        <a:lstStyle/>
        <a:p>
          <a:endParaRPr lang="en-GB"/>
        </a:p>
      </dgm:t>
    </dgm:pt>
    <dgm:pt modelId="{11F00148-250B-4CD9-BCAC-8DA8F6CCD28B}" type="sibTrans" cxnId="{7D983DFE-8F04-4C0B-A455-4966E03FF356}">
      <dgm:prSet/>
      <dgm:spPr/>
      <dgm:t>
        <a:bodyPr/>
        <a:lstStyle/>
        <a:p>
          <a:endParaRPr lang="en-GB"/>
        </a:p>
      </dgm:t>
    </dgm:pt>
    <dgm:pt modelId="{445FC226-FF9E-450E-A1D3-34C4C59E387D}">
      <dgm:prSet phldrT="[Text]" custT="1"/>
      <dgm:spPr/>
      <dgm:t>
        <a:bodyPr/>
        <a:lstStyle/>
        <a:p>
          <a:r>
            <a:rPr lang="en-GB" sz="1100" b="1"/>
            <a:t>Micro  Env </a:t>
          </a:r>
        </a:p>
        <a:p>
          <a:r>
            <a:rPr lang="en-GB" sz="1400"/>
            <a:t>Idustry</a:t>
          </a:r>
        </a:p>
        <a:p>
          <a:r>
            <a:rPr lang="en-GB" sz="1400"/>
            <a:t>The organisation</a:t>
          </a:r>
        </a:p>
        <a:p>
          <a:r>
            <a:rPr lang="en-GB" sz="1400"/>
            <a:t>Threat, opportunity</a:t>
          </a:r>
        </a:p>
        <a:p>
          <a:r>
            <a:rPr lang="en-GB" sz="1400"/>
            <a:t> Customer</a:t>
          </a:r>
        </a:p>
        <a:p>
          <a:r>
            <a:rPr lang="en-GB" sz="1400"/>
            <a:t> Competitior, Supplier </a:t>
          </a:r>
        </a:p>
      </dgm:t>
    </dgm:pt>
    <dgm:pt modelId="{B68FE74F-91CB-4DCB-BEF3-3A7674B270A0}" type="sibTrans" cxnId="{78D39E09-7879-4179-9A55-81C58C946112}">
      <dgm:prSet/>
      <dgm:spPr/>
      <dgm:t>
        <a:bodyPr/>
        <a:lstStyle/>
        <a:p>
          <a:endParaRPr lang="en-GB"/>
        </a:p>
      </dgm:t>
    </dgm:pt>
    <dgm:pt modelId="{D3D9CA50-E9CF-432C-8589-CDB4278EFCF3}" type="parTrans" cxnId="{78D39E09-7879-4179-9A55-81C58C946112}">
      <dgm:prSet/>
      <dgm:spPr/>
      <dgm:t>
        <a:bodyPr/>
        <a:lstStyle/>
        <a:p>
          <a:endParaRPr lang="en-GB"/>
        </a:p>
      </dgm:t>
    </dgm:pt>
    <dgm:pt modelId="{4AE6A191-F808-4ECF-A200-3B3F78FD6BA7}" type="pres">
      <dgm:prSet presAssocID="{1C0CDE2F-827D-4F8B-A022-AF0C0C2DD365}" presName="diagram" presStyleCnt="0">
        <dgm:presLayoutVars>
          <dgm:chPref val="1"/>
          <dgm:dir/>
          <dgm:animOne val="branch"/>
          <dgm:animLvl val="lvl"/>
          <dgm:resizeHandles/>
        </dgm:presLayoutVars>
      </dgm:prSet>
      <dgm:spPr/>
    </dgm:pt>
    <dgm:pt modelId="{2400ECAA-3F38-4406-8B24-FB6E4201BBA0}" type="pres">
      <dgm:prSet presAssocID="{12D6B939-F152-4930-9E3C-6BB3AC807889}" presName="root" presStyleCnt="0"/>
      <dgm:spPr/>
    </dgm:pt>
    <dgm:pt modelId="{08D2C615-FEB9-46B3-B0E2-9EB1D8A856F2}" type="pres">
      <dgm:prSet presAssocID="{12D6B939-F152-4930-9E3C-6BB3AC807889}" presName="rootComposite" presStyleCnt="0"/>
      <dgm:spPr/>
    </dgm:pt>
    <dgm:pt modelId="{6F51D308-6A5F-4B62-BAEA-E436D243C850}" type="pres">
      <dgm:prSet presAssocID="{12D6B939-F152-4930-9E3C-6BB3AC807889}" presName="rootText" presStyleLbl="node1" presStyleIdx="0" presStyleCnt="2" custScaleY="25303" custLinFactNeighborX="2439" custLinFactNeighborY="-24"/>
      <dgm:spPr/>
    </dgm:pt>
    <dgm:pt modelId="{76A7D466-7229-47BD-A403-30A8ABCABF23}" type="pres">
      <dgm:prSet presAssocID="{12D6B939-F152-4930-9E3C-6BB3AC807889}" presName="rootConnector" presStyleLbl="node1" presStyleIdx="0" presStyleCnt="2"/>
      <dgm:spPr/>
    </dgm:pt>
    <dgm:pt modelId="{46EB0E12-9536-40A2-A34B-A35B797DA0D2}" type="pres">
      <dgm:prSet presAssocID="{12D6B939-F152-4930-9E3C-6BB3AC807889}" presName="childShape" presStyleCnt="0"/>
      <dgm:spPr/>
    </dgm:pt>
    <dgm:pt modelId="{25D568C0-3C50-4FB4-A50C-7ED102BDA8A5}" type="pres">
      <dgm:prSet presAssocID="{0598DA13-4EA0-4A38-BE2E-24D2D6A038D9}" presName="Name13" presStyleLbl="parChTrans1D2" presStyleIdx="0" presStyleCnt="3"/>
      <dgm:spPr/>
    </dgm:pt>
    <dgm:pt modelId="{73A03ADF-0518-48AF-B1A8-77DFEF54BA79}" type="pres">
      <dgm:prSet presAssocID="{2DD290A1-634F-411F-9A77-6833D6C22F64}" presName="childText" presStyleLbl="bgAcc1" presStyleIdx="0" presStyleCnt="3" custScaleY="193061" custLinFactNeighborX="-1016" custLinFactNeighborY="-2439">
        <dgm:presLayoutVars>
          <dgm:bulletEnabled val="1"/>
        </dgm:presLayoutVars>
      </dgm:prSet>
      <dgm:spPr/>
    </dgm:pt>
    <dgm:pt modelId="{0AECA4D8-0AC6-412B-BA26-1F6A0769128E}" type="pres">
      <dgm:prSet presAssocID="{E3331FE1-03D8-4D6B-97F2-C5FFDC6A7673}" presName="root" presStyleCnt="0"/>
      <dgm:spPr/>
    </dgm:pt>
    <dgm:pt modelId="{06004266-3A54-4B90-9437-4E36075E8A0E}" type="pres">
      <dgm:prSet presAssocID="{E3331FE1-03D8-4D6B-97F2-C5FFDC6A7673}" presName="rootComposite" presStyleCnt="0"/>
      <dgm:spPr/>
    </dgm:pt>
    <dgm:pt modelId="{8FBEB9EF-3E0D-4FAC-A949-96098324E467}" type="pres">
      <dgm:prSet presAssocID="{E3331FE1-03D8-4D6B-97F2-C5FFDC6A7673}" presName="rootText" presStyleLbl="node1" presStyleIdx="1" presStyleCnt="2" custFlipVert="0" custScaleY="25622"/>
      <dgm:spPr/>
    </dgm:pt>
    <dgm:pt modelId="{3E1A60AD-F17B-4D1E-B3A0-83340E5985F6}" type="pres">
      <dgm:prSet presAssocID="{E3331FE1-03D8-4D6B-97F2-C5FFDC6A7673}" presName="rootConnector" presStyleLbl="node1" presStyleIdx="1" presStyleCnt="2"/>
      <dgm:spPr/>
    </dgm:pt>
    <dgm:pt modelId="{A3599DAA-C603-492D-B56D-6D782B6D8C79}" type="pres">
      <dgm:prSet presAssocID="{E3331FE1-03D8-4D6B-97F2-C5FFDC6A7673}" presName="childShape" presStyleCnt="0"/>
      <dgm:spPr/>
    </dgm:pt>
    <dgm:pt modelId="{401671F4-7399-46E6-AAA7-E1E2991C84A3}" type="pres">
      <dgm:prSet presAssocID="{739C38D6-BC1E-40B5-A93D-38745C9C83B7}" presName="Name13" presStyleLbl="parChTrans1D2" presStyleIdx="1" presStyleCnt="3"/>
      <dgm:spPr/>
    </dgm:pt>
    <dgm:pt modelId="{03331D91-C14F-4586-9069-3BC9BE73D89D}" type="pres">
      <dgm:prSet presAssocID="{8F245343-455B-495D-BF55-D64AB9E78D86}" presName="childText" presStyleLbl="bgAcc1" presStyleIdx="1" presStyleCnt="3" custScaleX="171855" custScaleY="160948">
        <dgm:presLayoutVars>
          <dgm:bulletEnabled val="1"/>
        </dgm:presLayoutVars>
      </dgm:prSet>
      <dgm:spPr/>
    </dgm:pt>
    <dgm:pt modelId="{B5282380-4906-4549-B310-D3116B1477AE}" type="pres">
      <dgm:prSet presAssocID="{D3D9CA50-E9CF-432C-8589-CDB4278EFCF3}" presName="Name13" presStyleLbl="parChTrans1D2" presStyleIdx="2" presStyleCnt="3"/>
      <dgm:spPr/>
    </dgm:pt>
    <dgm:pt modelId="{4DDA9FE1-1206-4C8A-9BEA-09168888E8D4}" type="pres">
      <dgm:prSet presAssocID="{445FC226-FF9E-450E-A1D3-34C4C59E387D}" presName="childText" presStyleLbl="bgAcc1" presStyleIdx="2" presStyleCnt="3" custScaleX="164965" custScaleY="190293">
        <dgm:presLayoutVars>
          <dgm:bulletEnabled val="1"/>
        </dgm:presLayoutVars>
      </dgm:prSet>
      <dgm:spPr/>
    </dgm:pt>
  </dgm:ptLst>
  <dgm:cxnLst>
    <dgm:cxn modelId="{78D39E09-7879-4179-9A55-81C58C946112}" srcId="{E3331FE1-03D8-4D6B-97F2-C5FFDC6A7673}" destId="{445FC226-FF9E-450E-A1D3-34C4C59E387D}" srcOrd="1" destOrd="0" parTransId="{D3D9CA50-E9CF-432C-8589-CDB4278EFCF3}" sibTransId="{B68FE74F-91CB-4DCB-BEF3-3A7674B270A0}"/>
    <dgm:cxn modelId="{211B0F10-0E69-4151-997C-91BCA005FAF6}" type="presOf" srcId="{8F245343-455B-495D-BF55-D64AB9E78D86}" destId="{03331D91-C14F-4586-9069-3BC9BE73D89D}" srcOrd="0" destOrd="0" presId="urn:microsoft.com/office/officeart/2005/8/layout/hierarchy3"/>
    <dgm:cxn modelId="{BD678D14-BA46-46F8-A522-E3D0C96FC849}" type="presOf" srcId="{739C38D6-BC1E-40B5-A93D-38745C9C83B7}" destId="{401671F4-7399-46E6-AAA7-E1E2991C84A3}" srcOrd="0" destOrd="0" presId="urn:microsoft.com/office/officeart/2005/8/layout/hierarchy3"/>
    <dgm:cxn modelId="{86B3C214-E202-480C-836E-852CE62B8FEE}" type="presOf" srcId="{0598DA13-4EA0-4A38-BE2E-24D2D6A038D9}" destId="{25D568C0-3C50-4FB4-A50C-7ED102BDA8A5}" srcOrd="0" destOrd="0" presId="urn:microsoft.com/office/officeart/2005/8/layout/hierarchy3"/>
    <dgm:cxn modelId="{05593828-1A3A-4476-8EB7-42773D56FA3E}" type="presOf" srcId="{12D6B939-F152-4930-9E3C-6BB3AC807889}" destId="{76A7D466-7229-47BD-A403-30A8ABCABF23}" srcOrd="1" destOrd="0" presId="urn:microsoft.com/office/officeart/2005/8/layout/hierarchy3"/>
    <dgm:cxn modelId="{3D987236-9DBD-4A81-A32E-1F77733CFD22}" type="presOf" srcId="{12D6B939-F152-4930-9E3C-6BB3AC807889}" destId="{6F51D308-6A5F-4B62-BAEA-E436D243C850}" srcOrd="0" destOrd="0" presId="urn:microsoft.com/office/officeart/2005/8/layout/hierarchy3"/>
    <dgm:cxn modelId="{18F1EC3F-4E96-4FF7-8C48-0EF81619C613}" type="presOf" srcId="{445FC226-FF9E-450E-A1D3-34C4C59E387D}" destId="{4DDA9FE1-1206-4C8A-9BEA-09168888E8D4}" srcOrd="0" destOrd="0" presId="urn:microsoft.com/office/officeart/2005/8/layout/hierarchy3"/>
    <dgm:cxn modelId="{E271AB45-CDCE-46FA-923F-527F89FA66CC}" type="presOf" srcId="{2DD290A1-634F-411F-9A77-6833D6C22F64}" destId="{73A03ADF-0518-48AF-B1A8-77DFEF54BA79}" srcOrd="0" destOrd="0" presId="urn:microsoft.com/office/officeart/2005/8/layout/hierarchy3"/>
    <dgm:cxn modelId="{5785E567-8755-4F38-8FBC-5F51C98C8F94}" type="presOf" srcId="{E3331FE1-03D8-4D6B-97F2-C5FFDC6A7673}" destId="{3E1A60AD-F17B-4D1E-B3A0-83340E5985F6}" srcOrd="1" destOrd="0" presId="urn:microsoft.com/office/officeart/2005/8/layout/hierarchy3"/>
    <dgm:cxn modelId="{8E854B79-6AB9-4E46-94B8-76C5E793D444}" type="presOf" srcId="{1C0CDE2F-827D-4F8B-A022-AF0C0C2DD365}" destId="{4AE6A191-F808-4ECF-A200-3B3F78FD6BA7}" srcOrd="0" destOrd="0" presId="urn:microsoft.com/office/officeart/2005/8/layout/hierarchy3"/>
    <dgm:cxn modelId="{20E7FB7D-B8D1-41B1-ABC5-D8697D96BD4E}" srcId="{1C0CDE2F-827D-4F8B-A022-AF0C0C2DD365}" destId="{12D6B939-F152-4930-9E3C-6BB3AC807889}" srcOrd="0" destOrd="0" parTransId="{21786E79-84FA-4208-BD0B-90798407D76F}" sibTransId="{78E6D972-AC0E-438E-A9BC-18D91ADC1FB1}"/>
    <dgm:cxn modelId="{1F6E878A-B43F-457A-888D-3FB0558D158C}" type="presOf" srcId="{D3D9CA50-E9CF-432C-8589-CDB4278EFCF3}" destId="{B5282380-4906-4549-B310-D3116B1477AE}" srcOrd="0" destOrd="0" presId="urn:microsoft.com/office/officeart/2005/8/layout/hierarchy3"/>
    <dgm:cxn modelId="{F46E83CD-4629-4F7E-8211-9936622B3700}" srcId="{12D6B939-F152-4930-9E3C-6BB3AC807889}" destId="{2DD290A1-634F-411F-9A77-6833D6C22F64}" srcOrd="0" destOrd="0" parTransId="{0598DA13-4EA0-4A38-BE2E-24D2D6A038D9}" sibTransId="{EDA4C770-1AA5-4B96-A522-D3AF4B0F1F07}"/>
    <dgm:cxn modelId="{E69BFBD1-AE7D-436D-9CBE-209E2E2B00E7}" srcId="{1C0CDE2F-827D-4F8B-A022-AF0C0C2DD365}" destId="{E3331FE1-03D8-4D6B-97F2-C5FFDC6A7673}" srcOrd="1" destOrd="0" parTransId="{4547CBA9-C71C-4842-A58C-8D6ECFF1D860}" sibTransId="{EA0B553A-C073-4561-8AC0-FAE6468B000C}"/>
    <dgm:cxn modelId="{429B94D2-9900-4295-8CD0-8777D69F77A3}" type="presOf" srcId="{E3331FE1-03D8-4D6B-97F2-C5FFDC6A7673}" destId="{8FBEB9EF-3E0D-4FAC-A949-96098324E467}" srcOrd="0" destOrd="0" presId="urn:microsoft.com/office/officeart/2005/8/layout/hierarchy3"/>
    <dgm:cxn modelId="{7D983DFE-8F04-4C0B-A455-4966E03FF356}" srcId="{E3331FE1-03D8-4D6B-97F2-C5FFDC6A7673}" destId="{8F245343-455B-495D-BF55-D64AB9E78D86}" srcOrd="0" destOrd="0" parTransId="{739C38D6-BC1E-40B5-A93D-38745C9C83B7}" sibTransId="{11F00148-250B-4CD9-BCAC-8DA8F6CCD28B}"/>
    <dgm:cxn modelId="{C79E8EA0-B401-49D8-A0BF-19A6A6383764}" type="presParOf" srcId="{4AE6A191-F808-4ECF-A200-3B3F78FD6BA7}" destId="{2400ECAA-3F38-4406-8B24-FB6E4201BBA0}" srcOrd="0" destOrd="0" presId="urn:microsoft.com/office/officeart/2005/8/layout/hierarchy3"/>
    <dgm:cxn modelId="{3A61B6FF-64B7-4D03-8C42-DCD5D87FD0BB}" type="presParOf" srcId="{2400ECAA-3F38-4406-8B24-FB6E4201BBA0}" destId="{08D2C615-FEB9-46B3-B0E2-9EB1D8A856F2}" srcOrd="0" destOrd="0" presId="urn:microsoft.com/office/officeart/2005/8/layout/hierarchy3"/>
    <dgm:cxn modelId="{E08DF04E-3F5F-4D3D-BFF4-BC0025AE21E0}" type="presParOf" srcId="{08D2C615-FEB9-46B3-B0E2-9EB1D8A856F2}" destId="{6F51D308-6A5F-4B62-BAEA-E436D243C850}" srcOrd="0" destOrd="0" presId="urn:microsoft.com/office/officeart/2005/8/layout/hierarchy3"/>
    <dgm:cxn modelId="{9AF24501-3393-4B50-B1E6-6A8CAFFED2EC}" type="presParOf" srcId="{08D2C615-FEB9-46B3-B0E2-9EB1D8A856F2}" destId="{76A7D466-7229-47BD-A403-30A8ABCABF23}" srcOrd="1" destOrd="0" presId="urn:microsoft.com/office/officeart/2005/8/layout/hierarchy3"/>
    <dgm:cxn modelId="{CA76974D-4138-4103-AA3C-DCB55B16815B}" type="presParOf" srcId="{2400ECAA-3F38-4406-8B24-FB6E4201BBA0}" destId="{46EB0E12-9536-40A2-A34B-A35B797DA0D2}" srcOrd="1" destOrd="0" presId="urn:microsoft.com/office/officeart/2005/8/layout/hierarchy3"/>
    <dgm:cxn modelId="{0AB553B3-B819-49B7-B102-178B0084A853}" type="presParOf" srcId="{46EB0E12-9536-40A2-A34B-A35B797DA0D2}" destId="{25D568C0-3C50-4FB4-A50C-7ED102BDA8A5}" srcOrd="0" destOrd="0" presId="urn:microsoft.com/office/officeart/2005/8/layout/hierarchy3"/>
    <dgm:cxn modelId="{0CAD1F5F-C622-4CDA-B3F9-0EDC805471EA}" type="presParOf" srcId="{46EB0E12-9536-40A2-A34B-A35B797DA0D2}" destId="{73A03ADF-0518-48AF-B1A8-77DFEF54BA79}" srcOrd="1" destOrd="0" presId="urn:microsoft.com/office/officeart/2005/8/layout/hierarchy3"/>
    <dgm:cxn modelId="{5EA3831D-0D95-4C6D-831F-6CABFDCA13FA}" type="presParOf" srcId="{4AE6A191-F808-4ECF-A200-3B3F78FD6BA7}" destId="{0AECA4D8-0AC6-412B-BA26-1F6A0769128E}" srcOrd="1" destOrd="0" presId="urn:microsoft.com/office/officeart/2005/8/layout/hierarchy3"/>
    <dgm:cxn modelId="{AE254BB4-E873-4E6C-8D48-A46BAFAFE389}" type="presParOf" srcId="{0AECA4D8-0AC6-412B-BA26-1F6A0769128E}" destId="{06004266-3A54-4B90-9437-4E36075E8A0E}" srcOrd="0" destOrd="0" presId="urn:microsoft.com/office/officeart/2005/8/layout/hierarchy3"/>
    <dgm:cxn modelId="{8923C9B9-9C19-472B-A38B-1E85CA72FB8B}" type="presParOf" srcId="{06004266-3A54-4B90-9437-4E36075E8A0E}" destId="{8FBEB9EF-3E0D-4FAC-A949-96098324E467}" srcOrd="0" destOrd="0" presId="urn:microsoft.com/office/officeart/2005/8/layout/hierarchy3"/>
    <dgm:cxn modelId="{EBC833E3-A463-489C-AE30-7DFFAD06E0ED}" type="presParOf" srcId="{06004266-3A54-4B90-9437-4E36075E8A0E}" destId="{3E1A60AD-F17B-4D1E-B3A0-83340E5985F6}" srcOrd="1" destOrd="0" presId="urn:microsoft.com/office/officeart/2005/8/layout/hierarchy3"/>
    <dgm:cxn modelId="{D0CAC2BF-9312-4943-96C2-728600935D08}" type="presParOf" srcId="{0AECA4D8-0AC6-412B-BA26-1F6A0769128E}" destId="{A3599DAA-C603-492D-B56D-6D782B6D8C79}" srcOrd="1" destOrd="0" presId="urn:microsoft.com/office/officeart/2005/8/layout/hierarchy3"/>
    <dgm:cxn modelId="{CFAFFE99-86B8-4AC6-91EC-7F18261BB265}" type="presParOf" srcId="{A3599DAA-C603-492D-B56D-6D782B6D8C79}" destId="{401671F4-7399-46E6-AAA7-E1E2991C84A3}" srcOrd="0" destOrd="0" presId="urn:microsoft.com/office/officeart/2005/8/layout/hierarchy3"/>
    <dgm:cxn modelId="{C033725B-8F5F-4417-912F-1C48F35E15A7}" type="presParOf" srcId="{A3599DAA-C603-492D-B56D-6D782B6D8C79}" destId="{03331D91-C14F-4586-9069-3BC9BE73D89D}" srcOrd="1" destOrd="0" presId="urn:microsoft.com/office/officeart/2005/8/layout/hierarchy3"/>
    <dgm:cxn modelId="{B4EA2B5B-3C8A-47C9-8B4B-9230059E6D14}" type="presParOf" srcId="{A3599DAA-C603-492D-B56D-6D782B6D8C79}" destId="{B5282380-4906-4549-B310-D3116B1477AE}" srcOrd="2" destOrd="0" presId="urn:microsoft.com/office/officeart/2005/8/layout/hierarchy3"/>
    <dgm:cxn modelId="{EE5F6E34-514A-4CD1-8A78-6CCB9BBA5388}" type="presParOf" srcId="{A3599DAA-C603-492D-B56D-6D782B6D8C79}" destId="{4DDA9FE1-1206-4C8A-9BEA-09168888E8D4}" srcOrd="3" destOrd="0" presId="urn:microsoft.com/office/officeart/2005/8/layout/hierarchy3"/>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51D308-6A5F-4B62-BAEA-E436D243C850}">
      <dsp:nvSpPr>
        <dsp:cNvPr id="0" name=""/>
        <dsp:cNvSpPr/>
      </dsp:nvSpPr>
      <dsp:spPr>
        <a:xfrm>
          <a:off x="575371" y="0"/>
          <a:ext cx="1561802" cy="1975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Internal Env</a:t>
          </a:r>
        </a:p>
      </dsp:txBody>
      <dsp:txXfrm>
        <a:off x="581158" y="5787"/>
        <a:ext cx="1550228" cy="186017"/>
      </dsp:txXfrm>
    </dsp:sp>
    <dsp:sp modelId="{25D568C0-3C50-4FB4-A50C-7ED102BDA8A5}">
      <dsp:nvSpPr>
        <dsp:cNvPr id="0" name=""/>
        <dsp:cNvSpPr/>
      </dsp:nvSpPr>
      <dsp:spPr>
        <a:xfrm>
          <a:off x="731551" y="197591"/>
          <a:ext cx="105393" cy="930172"/>
        </a:xfrm>
        <a:custGeom>
          <a:avLst/>
          <a:gdLst/>
          <a:ahLst/>
          <a:cxnLst/>
          <a:rect l="0" t="0" r="0" b="0"/>
          <a:pathLst>
            <a:path>
              <a:moveTo>
                <a:pt x="0" y="0"/>
              </a:moveTo>
              <a:lnTo>
                <a:pt x="0" y="930172"/>
              </a:lnTo>
              <a:lnTo>
                <a:pt x="105393" y="9301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03ADF-0518-48AF-B1A8-77DFEF54BA79}">
      <dsp:nvSpPr>
        <dsp:cNvPr id="0" name=""/>
        <dsp:cNvSpPr/>
      </dsp:nvSpPr>
      <dsp:spPr>
        <a:xfrm>
          <a:off x="836945" y="373956"/>
          <a:ext cx="1249441" cy="1507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Organisation</a:t>
          </a:r>
        </a:p>
        <a:p>
          <a:pPr marL="0" lvl="0" indent="0" algn="ctr" defTabSz="533400">
            <a:lnSpc>
              <a:spcPct val="90000"/>
            </a:lnSpc>
            <a:spcBef>
              <a:spcPct val="0"/>
            </a:spcBef>
            <a:spcAft>
              <a:spcPct val="35000"/>
            </a:spcAft>
            <a:buNone/>
          </a:pPr>
          <a:r>
            <a:rPr lang="en-GB" sz="1200" kern="1200"/>
            <a:t> Organisational Structure </a:t>
          </a:r>
        </a:p>
        <a:p>
          <a:pPr marL="0" lvl="0" indent="0" algn="ctr" defTabSz="533400">
            <a:lnSpc>
              <a:spcPct val="90000"/>
            </a:lnSpc>
            <a:spcBef>
              <a:spcPct val="0"/>
            </a:spcBef>
            <a:spcAft>
              <a:spcPct val="35000"/>
            </a:spcAft>
            <a:buNone/>
          </a:pPr>
          <a:r>
            <a:rPr lang="en-GB" sz="1200" kern="1200"/>
            <a:t>Policies and Procedure </a:t>
          </a:r>
        </a:p>
        <a:p>
          <a:pPr marL="0" lvl="0" indent="0" algn="ctr" defTabSz="533400">
            <a:lnSpc>
              <a:spcPct val="90000"/>
            </a:lnSpc>
            <a:spcBef>
              <a:spcPct val="0"/>
            </a:spcBef>
            <a:spcAft>
              <a:spcPct val="35000"/>
            </a:spcAft>
            <a:buNone/>
          </a:pPr>
          <a:r>
            <a:rPr lang="en-GB" sz="1200" kern="1200"/>
            <a:t>Resorces </a:t>
          </a:r>
        </a:p>
      </dsp:txBody>
      <dsp:txXfrm>
        <a:off x="873540" y="410551"/>
        <a:ext cx="1176251" cy="1434425"/>
      </dsp:txXfrm>
    </dsp:sp>
    <dsp:sp modelId="{8FBEB9EF-3E0D-4FAC-A949-96098324E467}">
      <dsp:nvSpPr>
        <dsp:cNvPr id="0" name=""/>
        <dsp:cNvSpPr/>
      </dsp:nvSpPr>
      <dsp:spPr>
        <a:xfrm>
          <a:off x="2489532" y="185"/>
          <a:ext cx="1561802" cy="2000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External Env</a:t>
          </a:r>
        </a:p>
      </dsp:txBody>
      <dsp:txXfrm>
        <a:off x="2495392" y="6045"/>
        <a:ext cx="1550082" cy="188362"/>
      </dsp:txXfrm>
    </dsp:sp>
    <dsp:sp modelId="{401671F4-7399-46E6-AAA7-E1E2991C84A3}">
      <dsp:nvSpPr>
        <dsp:cNvPr id="0" name=""/>
        <dsp:cNvSpPr/>
      </dsp:nvSpPr>
      <dsp:spPr>
        <a:xfrm>
          <a:off x="2645712" y="200268"/>
          <a:ext cx="156180" cy="823647"/>
        </a:xfrm>
        <a:custGeom>
          <a:avLst/>
          <a:gdLst/>
          <a:ahLst/>
          <a:cxnLst/>
          <a:rect l="0" t="0" r="0" b="0"/>
          <a:pathLst>
            <a:path>
              <a:moveTo>
                <a:pt x="0" y="0"/>
              </a:moveTo>
              <a:lnTo>
                <a:pt x="0" y="823647"/>
              </a:lnTo>
              <a:lnTo>
                <a:pt x="156180" y="8236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331D91-C14F-4586-9069-3BC9BE73D89D}">
      <dsp:nvSpPr>
        <dsp:cNvPr id="0" name=""/>
        <dsp:cNvSpPr/>
      </dsp:nvSpPr>
      <dsp:spPr>
        <a:xfrm>
          <a:off x="2801892" y="395493"/>
          <a:ext cx="2147228" cy="125684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Macro Env</a:t>
          </a:r>
        </a:p>
        <a:p>
          <a:pPr marL="0" lvl="0" indent="0" algn="ctr" defTabSz="488950">
            <a:lnSpc>
              <a:spcPct val="90000"/>
            </a:lnSpc>
            <a:spcBef>
              <a:spcPct val="0"/>
            </a:spcBef>
            <a:spcAft>
              <a:spcPct val="35000"/>
            </a:spcAft>
            <a:buNone/>
          </a:pPr>
          <a:r>
            <a:rPr lang="en-GB" sz="1200" kern="1200"/>
            <a:t>Globalisation</a:t>
          </a:r>
        </a:p>
        <a:p>
          <a:pPr marL="0" lvl="0" indent="0" algn="ctr" defTabSz="488950">
            <a:lnSpc>
              <a:spcPct val="90000"/>
            </a:lnSpc>
            <a:spcBef>
              <a:spcPct val="0"/>
            </a:spcBef>
            <a:spcAft>
              <a:spcPct val="35000"/>
            </a:spcAft>
            <a:buNone/>
          </a:pPr>
          <a:r>
            <a:rPr lang="en-GB" sz="1200" kern="1200"/>
            <a:t>Political</a:t>
          </a:r>
        </a:p>
        <a:p>
          <a:pPr marL="0" lvl="0" indent="0" algn="ctr" defTabSz="488950">
            <a:lnSpc>
              <a:spcPct val="90000"/>
            </a:lnSpc>
            <a:spcBef>
              <a:spcPct val="0"/>
            </a:spcBef>
            <a:spcAft>
              <a:spcPct val="35000"/>
            </a:spcAft>
            <a:buNone/>
          </a:pPr>
          <a:r>
            <a:rPr lang="en-GB" sz="1200" kern="1200"/>
            <a:t>Economic</a:t>
          </a:r>
        </a:p>
        <a:p>
          <a:pPr marL="0" lvl="0" indent="0" algn="ctr" defTabSz="488950">
            <a:lnSpc>
              <a:spcPct val="90000"/>
            </a:lnSpc>
            <a:spcBef>
              <a:spcPct val="0"/>
            </a:spcBef>
            <a:spcAft>
              <a:spcPct val="35000"/>
            </a:spcAft>
            <a:buNone/>
          </a:pPr>
          <a:r>
            <a:rPr lang="en-GB" sz="1200" kern="1200"/>
            <a:t>Technology</a:t>
          </a:r>
        </a:p>
        <a:p>
          <a:pPr marL="0" lvl="0" indent="0" algn="ctr" defTabSz="488950">
            <a:lnSpc>
              <a:spcPct val="90000"/>
            </a:lnSpc>
            <a:spcBef>
              <a:spcPct val="0"/>
            </a:spcBef>
            <a:spcAft>
              <a:spcPct val="35000"/>
            </a:spcAft>
            <a:buNone/>
          </a:pPr>
          <a:r>
            <a:rPr lang="en-GB" sz="1200" kern="1200"/>
            <a:t>Socio -Culture  </a:t>
          </a:r>
        </a:p>
        <a:p>
          <a:pPr marL="0" lvl="0" indent="0" algn="ctr" defTabSz="488950">
            <a:lnSpc>
              <a:spcPct val="90000"/>
            </a:lnSpc>
            <a:spcBef>
              <a:spcPct val="0"/>
            </a:spcBef>
            <a:spcAft>
              <a:spcPct val="35000"/>
            </a:spcAft>
            <a:buNone/>
          </a:pPr>
          <a:endParaRPr lang="en-GB" sz="700" kern="1200"/>
        </a:p>
        <a:p>
          <a:pPr marL="0" lvl="0" indent="0" algn="ctr" defTabSz="488950">
            <a:lnSpc>
              <a:spcPct val="90000"/>
            </a:lnSpc>
            <a:spcBef>
              <a:spcPct val="0"/>
            </a:spcBef>
            <a:spcAft>
              <a:spcPct val="35000"/>
            </a:spcAft>
            <a:buNone/>
          </a:pPr>
          <a:r>
            <a:rPr lang="en-GB" sz="700" kern="1200"/>
            <a:t> </a:t>
          </a:r>
        </a:p>
      </dsp:txBody>
      <dsp:txXfrm>
        <a:off x="2838704" y="432305"/>
        <a:ext cx="2073604" cy="1183220"/>
      </dsp:txXfrm>
    </dsp:sp>
    <dsp:sp modelId="{B5282380-4906-4549-B310-D3116B1477AE}">
      <dsp:nvSpPr>
        <dsp:cNvPr id="0" name=""/>
        <dsp:cNvSpPr/>
      </dsp:nvSpPr>
      <dsp:spPr>
        <a:xfrm>
          <a:off x="2645712" y="200268"/>
          <a:ext cx="156180" cy="2390295"/>
        </a:xfrm>
        <a:custGeom>
          <a:avLst/>
          <a:gdLst/>
          <a:ahLst/>
          <a:cxnLst/>
          <a:rect l="0" t="0" r="0" b="0"/>
          <a:pathLst>
            <a:path>
              <a:moveTo>
                <a:pt x="0" y="0"/>
              </a:moveTo>
              <a:lnTo>
                <a:pt x="0" y="2390295"/>
              </a:lnTo>
              <a:lnTo>
                <a:pt x="156180" y="23902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DA9FE1-1206-4C8A-9BEA-09168888E8D4}">
      <dsp:nvSpPr>
        <dsp:cNvPr id="0" name=""/>
        <dsp:cNvSpPr/>
      </dsp:nvSpPr>
      <dsp:spPr>
        <a:xfrm>
          <a:off x="2801892" y="1847563"/>
          <a:ext cx="2061141" cy="14860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Micro  Env </a:t>
          </a:r>
        </a:p>
        <a:p>
          <a:pPr marL="0" lvl="0" indent="0" algn="ctr" defTabSz="488950">
            <a:lnSpc>
              <a:spcPct val="90000"/>
            </a:lnSpc>
            <a:spcBef>
              <a:spcPct val="0"/>
            </a:spcBef>
            <a:spcAft>
              <a:spcPct val="35000"/>
            </a:spcAft>
            <a:buNone/>
          </a:pPr>
          <a:r>
            <a:rPr lang="en-GB" sz="1400" kern="1200"/>
            <a:t>Idustry</a:t>
          </a:r>
        </a:p>
        <a:p>
          <a:pPr marL="0" lvl="0" indent="0" algn="ctr" defTabSz="488950">
            <a:lnSpc>
              <a:spcPct val="90000"/>
            </a:lnSpc>
            <a:spcBef>
              <a:spcPct val="0"/>
            </a:spcBef>
            <a:spcAft>
              <a:spcPct val="35000"/>
            </a:spcAft>
            <a:buNone/>
          </a:pPr>
          <a:r>
            <a:rPr lang="en-GB" sz="1400" kern="1200"/>
            <a:t>The organisation</a:t>
          </a:r>
        </a:p>
        <a:p>
          <a:pPr marL="0" lvl="0" indent="0" algn="ctr" defTabSz="488950">
            <a:lnSpc>
              <a:spcPct val="90000"/>
            </a:lnSpc>
            <a:spcBef>
              <a:spcPct val="0"/>
            </a:spcBef>
            <a:spcAft>
              <a:spcPct val="35000"/>
            </a:spcAft>
            <a:buNone/>
          </a:pPr>
          <a:r>
            <a:rPr lang="en-GB" sz="1400" kern="1200"/>
            <a:t>Threat, opportunity</a:t>
          </a:r>
        </a:p>
        <a:p>
          <a:pPr marL="0" lvl="0" indent="0" algn="ctr" defTabSz="488950">
            <a:lnSpc>
              <a:spcPct val="90000"/>
            </a:lnSpc>
            <a:spcBef>
              <a:spcPct val="0"/>
            </a:spcBef>
            <a:spcAft>
              <a:spcPct val="35000"/>
            </a:spcAft>
            <a:buNone/>
          </a:pPr>
          <a:r>
            <a:rPr lang="en-GB" sz="1400" kern="1200"/>
            <a:t> Customer</a:t>
          </a:r>
        </a:p>
        <a:p>
          <a:pPr marL="0" lvl="0" indent="0" algn="ctr" defTabSz="488950">
            <a:lnSpc>
              <a:spcPct val="90000"/>
            </a:lnSpc>
            <a:spcBef>
              <a:spcPct val="0"/>
            </a:spcBef>
            <a:spcAft>
              <a:spcPct val="35000"/>
            </a:spcAft>
            <a:buNone/>
          </a:pPr>
          <a:r>
            <a:rPr lang="en-GB" sz="1400" kern="1200"/>
            <a:t> Competitior, Supplier </a:t>
          </a:r>
        </a:p>
      </dsp:txBody>
      <dsp:txXfrm>
        <a:off x="2845415" y="1891086"/>
        <a:ext cx="1974095" cy="139895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1DB41B9388743E8B5E4C53A76D45728"/>
        <w:category>
          <w:name w:val="General"/>
          <w:gallery w:val="placeholder"/>
        </w:category>
        <w:types>
          <w:type w:val="bbPlcHdr"/>
        </w:types>
        <w:behaviors>
          <w:behavior w:val="content"/>
        </w:behaviors>
        <w:guid w:val="{CDA57058-5155-40B1-921C-8422F066E637}"/>
      </w:docPartPr>
      <w:docPartBody>
        <w:p w:rsidR="00407434" w:rsidRDefault="00814328" w:rsidP="00814328">
          <w:pPr>
            <w:pStyle w:val="51DB41B9388743E8B5E4C53A76D45728"/>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328"/>
    <w:rsid w:val="00021106"/>
    <w:rsid w:val="00407434"/>
    <w:rsid w:val="00512EBD"/>
    <w:rsid w:val="0081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8716D1628441E9A5500A2924802CB">
    <w:name w:val="D818716D1628441E9A5500A2924802CB"/>
    <w:rsid w:val="00814328"/>
  </w:style>
  <w:style w:type="paragraph" w:customStyle="1" w:styleId="51DB41B9388743E8B5E4C53A76D45728">
    <w:name w:val="51DB41B9388743E8B5E4C53A76D45728"/>
    <w:rsid w:val="008143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8E555-1EDF-4FDB-8165-E91A9B8D9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9457</TotalTime>
  <Pages>27</Pages>
  <Words>7494</Words>
  <Characters>42717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BMSW6104 Strategic Management for SMEs</vt:lpstr>
    </vt:vector>
  </TitlesOfParts>
  <Company/>
  <LinksUpToDate>false</LinksUpToDate>
  <CharactersWithSpaces>50111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BMSW6104 Strategic Management for SMEs</dc:title>
  <dc:subject/>
  <dc:creator>navila islam</dc:creator>
  <cp:keywords/>
  <dc:description/>
  <cp:lastModifiedBy>navila islam</cp:lastModifiedBy>
  <cp:revision>5310</cp:revision>
  <dcterms:created xsi:type="dcterms:W3CDTF">2020-11-02T16:47:00Z</dcterms:created>
  <dcterms:modified xsi:type="dcterms:W3CDTF">2020-11-25T08:03:00Z</dcterms:modified>
</cp:coreProperties>
</file>