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FD2DED" w14:textId="0B31BB46" w:rsidR="004C0705" w:rsidRPr="00801158" w:rsidRDefault="004C0705" w:rsidP="004C0705">
      <w:pPr>
        <w:jc w:val="center"/>
        <w:rPr>
          <w:rFonts w:ascii="Microsoft JhengHei" w:hAnsi="Microsoft JhengHei" w:cs="Arial"/>
          <w:b/>
          <w:bCs/>
          <w:color w:val="000000"/>
          <w:sz w:val="36"/>
          <w:szCs w:val="36"/>
        </w:rPr>
      </w:pPr>
      <w:r w:rsidRPr="001E5278">
        <w:rPr>
          <w:rFonts w:ascii="Microsoft JhengHei" w:eastAsia="Microsoft JhengHei" w:hAnsi="Microsoft JhengHei" w:cs="Arial"/>
          <w:b/>
          <w:bCs/>
          <w:color w:val="000000"/>
          <w:sz w:val="36"/>
          <w:szCs w:val="36"/>
        </w:rPr>
        <w:t>Apply the principles and practices of Data security, Governance and Compliance based on a given scenario</w:t>
      </w:r>
    </w:p>
    <w:p w14:paraId="4F610612" w14:textId="0DEA24B4" w:rsidR="00565DD8" w:rsidRDefault="00B22AB9">
      <w:r>
        <w:rPr>
          <w:rFonts w:ascii="Times New Roman" w:eastAsia="Microsoft JhengHei" w:hAnsi="Times New Roman" w:cs="Times New Roman"/>
          <w:noProof/>
          <w:sz w:val="44"/>
          <w:szCs w:val="44"/>
        </w:rPr>
        <mc:AlternateContent>
          <mc:Choice Requires="wps">
            <w:drawing>
              <wp:anchor distT="0" distB="0" distL="114300" distR="114300" simplePos="0" relativeHeight="251659264" behindDoc="0" locked="0" layoutInCell="1" allowOverlap="1" wp14:anchorId="494BD4D4" wp14:editId="1B8FD730">
                <wp:simplePos x="0" y="0"/>
                <wp:positionH relativeFrom="page">
                  <wp:posOffset>-245889</wp:posOffset>
                </wp:positionH>
                <wp:positionV relativeFrom="paragraph">
                  <wp:posOffset>86066</wp:posOffset>
                </wp:positionV>
                <wp:extent cx="7968343" cy="0"/>
                <wp:effectExtent l="0" t="0" r="0" b="0"/>
                <wp:wrapNone/>
                <wp:docPr id="1" name="直接连接符 1"/>
                <wp:cNvGraphicFramePr/>
                <a:graphic xmlns:a="http://schemas.openxmlformats.org/drawingml/2006/main">
                  <a:graphicData uri="http://schemas.microsoft.com/office/word/2010/wordprocessingShape">
                    <wps:wsp>
                      <wps:cNvCnPr/>
                      <wps:spPr>
                        <a:xfrm flipV="1">
                          <a:off x="0" y="0"/>
                          <a:ext cx="7968343" cy="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CD424EB" id="直接连接符 1" o:spid="_x0000_s1026" style="position:absolute;left:0;text-align:left;flip:y;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9.35pt,6.8pt" to="608.1pt,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" strokecolor="windowText" strokeweight="1.5pt">
                <v:stroke joinstyle="miter"/>
                <w10:wrap anchorx="page"/>
              </v:line>
            </w:pict>
          </mc:Fallback>
        </mc:AlternateContent>
      </w:r>
    </w:p>
    <w:p w14:paraId="1C67A60F" w14:textId="0A8D269B" w:rsidR="00B22AB9" w:rsidRDefault="00B22AB9" w:rsidP="00B22AB9">
      <w:pPr>
        <w:jc w:val="center"/>
        <w:rPr>
          <w:rFonts w:ascii="Times New Roman" w:hAnsi="Times New Roman" w:cs="Times New Roman"/>
          <w:sz w:val="32"/>
          <w:szCs w:val="32"/>
        </w:rPr>
      </w:pPr>
      <w:proofErr w:type="spellStart"/>
      <w:r w:rsidRPr="004C5FE1">
        <w:rPr>
          <w:rFonts w:ascii="Times New Roman" w:hAnsi="Times New Roman" w:cs="Times New Roman" w:hint="eastAsia"/>
          <w:sz w:val="32"/>
          <w:szCs w:val="32"/>
        </w:rPr>
        <w:t>X</w:t>
      </w:r>
      <w:r w:rsidRPr="004C5FE1">
        <w:rPr>
          <w:rFonts w:ascii="Times New Roman" w:hAnsi="Times New Roman" w:cs="Times New Roman"/>
          <w:sz w:val="32"/>
          <w:szCs w:val="32"/>
        </w:rPr>
        <w:t>iaoluo</w:t>
      </w:r>
      <w:proofErr w:type="spellEnd"/>
      <w:r w:rsidRPr="004C5FE1">
        <w:rPr>
          <w:rFonts w:ascii="Times New Roman" w:hAnsi="Times New Roman" w:cs="Times New Roman"/>
          <w:sz w:val="32"/>
          <w:szCs w:val="32"/>
        </w:rPr>
        <w:t xml:space="preserve"> Zhang</w:t>
      </w:r>
      <w:r>
        <w:rPr>
          <w:rFonts w:ascii="Times New Roman" w:hAnsi="Times New Roman" w:cs="Times New Roman"/>
          <w:sz w:val="32"/>
          <w:szCs w:val="32"/>
        </w:rPr>
        <w:t>,2006708</w:t>
      </w:r>
    </w:p>
    <w:p w14:paraId="640EC479" w14:textId="77777777" w:rsidR="00D57B3E" w:rsidRDefault="00D57B3E" w:rsidP="00B22AB9">
      <w:pPr>
        <w:jc w:val="center"/>
        <w:rPr>
          <w:rFonts w:ascii="Times New Roman" w:hAnsi="Times New Roman" w:cs="Times New Roman"/>
          <w:sz w:val="32"/>
          <w:szCs w:val="32"/>
        </w:rPr>
      </w:pPr>
    </w:p>
    <w:p w14:paraId="2B0512E8" w14:textId="66ADE2E1" w:rsidR="00BB2236" w:rsidRPr="00D57B3E" w:rsidRDefault="00BB2236" w:rsidP="00B22AB9">
      <w:pPr>
        <w:jc w:val="center"/>
        <w:rPr>
          <w:rFonts w:ascii="Times New Roman" w:hAnsi="Times New Roman" w:cs="Times New Roman"/>
          <w:b/>
          <w:bCs/>
          <w:sz w:val="32"/>
          <w:szCs w:val="32"/>
        </w:rPr>
      </w:pPr>
      <w:r w:rsidRPr="00D57B3E">
        <w:rPr>
          <w:rFonts w:ascii="Times New Roman" w:hAnsi="Times New Roman" w:cs="Times New Roman"/>
          <w:b/>
          <w:bCs/>
          <w:sz w:val="32"/>
          <w:szCs w:val="32"/>
        </w:rPr>
        <w:t>A</w:t>
      </w:r>
      <w:r w:rsidRPr="00D57B3E">
        <w:rPr>
          <w:rFonts w:ascii="Times New Roman" w:hAnsi="Times New Roman" w:cs="Times New Roman" w:hint="eastAsia"/>
          <w:b/>
          <w:bCs/>
          <w:sz w:val="32"/>
          <w:szCs w:val="32"/>
        </w:rPr>
        <w:t>bstract</w:t>
      </w:r>
    </w:p>
    <w:p w14:paraId="7EDACD28" w14:textId="3F6F4889" w:rsidR="00BB2236" w:rsidRDefault="00BB2236" w:rsidP="00D57B3E">
      <w:pPr>
        <w:rPr>
          <w:rFonts w:ascii="Times New Roman" w:hAnsi="Times New Roman" w:cs="Times New Roman"/>
          <w:sz w:val="28"/>
          <w:szCs w:val="28"/>
        </w:rPr>
      </w:pPr>
      <w:r w:rsidRPr="00505AD4">
        <w:rPr>
          <w:rFonts w:ascii="Times New Roman" w:hAnsi="Times New Roman" w:cs="Times New Roman"/>
          <w:sz w:val="28"/>
          <w:szCs w:val="28"/>
        </w:rPr>
        <w:t xml:space="preserve">With the rapid development and widespread application of information technologies such as big data, cloud computing, and artificial intelligence, informatization has long penetrated into all aspects of social production and life, playing an important role, and becoming a strategic basic resource for the survival and development of companies. </w:t>
      </w:r>
      <w:r w:rsidRPr="00BB2236">
        <w:rPr>
          <w:rFonts w:ascii="Times New Roman" w:hAnsi="Times New Roman" w:cs="Times New Roman"/>
          <w:sz w:val="28"/>
          <w:szCs w:val="28"/>
        </w:rPr>
        <w:t xml:space="preserve">This article first introduces four </w:t>
      </w:r>
      <w:r>
        <w:rPr>
          <w:rFonts w:ascii="Times New Roman" w:hAnsi="Times New Roman" w:cs="Times New Roman"/>
          <w:sz w:val="28"/>
          <w:szCs w:val="28"/>
        </w:rPr>
        <w:t>s</w:t>
      </w:r>
      <w:r w:rsidRPr="00BB2236">
        <w:rPr>
          <w:rFonts w:ascii="Times New Roman" w:hAnsi="Times New Roman" w:cs="Times New Roman"/>
          <w:sz w:val="28"/>
          <w:szCs w:val="28"/>
        </w:rPr>
        <w:t>ecurity framework</w:t>
      </w:r>
      <w:r w:rsidR="00D57B3E">
        <w:rPr>
          <w:rFonts w:ascii="Times New Roman" w:hAnsi="Times New Roman" w:cs="Times New Roman"/>
          <w:sz w:val="28"/>
          <w:szCs w:val="28"/>
        </w:rPr>
        <w:t>s</w:t>
      </w:r>
      <w:r w:rsidRPr="00BB2236">
        <w:rPr>
          <w:rFonts w:ascii="Times New Roman" w:hAnsi="Times New Roman" w:cs="Times New Roman"/>
          <w:sz w:val="28"/>
          <w:szCs w:val="28"/>
        </w:rPr>
        <w:t xml:space="preserve"> and model</w:t>
      </w:r>
      <w:r w:rsidR="00D57B3E">
        <w:rPr>
          <w:rFonts w:ascii="Times New Roman" w:hAnsi="Times New Roman" w:cs="Times New Roman"/>
          <w:sz w:val="28"/>
          <w:szCs w:val="28"/>
        </w:rPr>
        <w:t>s</w:t>
      </w:r>
      <w:r w:rsidRPr="00BB2236">
        <w:rPr>
          <w:rFonts w:ascii="Times New Roman" w:hAnsi="Times New Roman" w:cs="Times New Roman"/>
          <w:sz w:val="28"/>
          <w:szCs w:val="28"/>
        </w:rPr>
        <w:t xml:space="preserve">, </w:t>
      </w:r>
      <w:r w:rsidR="00D57B3E">
        <w:rPr>
          <w:rFonts w:ascii="Times New Roman" w:hAnsi="Times New Roman" w:cs="Times New Roman"/>
          <w:sz w:val="28"/>
          <w:szCs w:val="28"/>
        </w:rPr>
        <w:t>w</w:t>
      </w:r>
      <w:r w:rsidRPr="00BB2236">
        <w:rPr>
          <w:rFonts w:ascii="Times New Roman" w:hAnsi="Times New Roman" w:cs="Times New Roman"/>
          <w:sz w:val="28"/>
          <w:szCs w:val="28"/>
        </w:rPr>
        <w:t xml:space="preserve">hich are NIST CSF, COBIT, ISO 27001 and ITIL, and compared their advantages and disadvantages. </w:t>
      </w:r>
      <w:r w:rsidR="00D57B3E" w:rsidRPr="00D57B3E">
        <w:rPr>
          <w:rFonts w:ascii="Times New Roman" w:hAnsi="Times New Roman" w:cs="Times New Roman"/>
          <w:sz w:val="28"/>
          <w:szCs w:val="28"/>
        </w:rPr>
        <w:t>Then, based on the COBIT framework, it analyzed the corporate risk of Caribbean Coffee, and proposed a risk management plan for the current situation.</w:t>
      </w:r>
      <w:r w:rsidR="00D57B3E">
        <w:rPr>
          <w:rFonts w:ascii="Times New Roman" w:hAnsi="Times New Roman" w:cs="Times New Roman"/>
          <w:sz w:val="28"/>
          <w:szCs w:val="28"/>
        </w:rPr>
        <w:br/>
      </w:r>
    </w:p>
    <w:p w14:paraId="45E85E02" w14:textId="0BD48186" w:rsidR="00D57B3E" w:rsidRDefault="00D57B3E" w:rsidP="00D57B3E">
      <w:pPr>
        <w:rPr>
          <w:rFonts w:ascii="Times New Roman" w:hAnsi="Times New Roman" w:cs="Times New Roman"/>
          <w:sz w:val="28"/>
          <w:szCs w:val="28"/>
        </w:rPr>
      </w:pPr>
      <w:r w:rsidRPr="004C5FE1">
        <w:rPr>
          <w:rFonts w:ascii="Times New Roman" w:hAnsi="Times New Roman" w:cs="Times New Roman" w:hint="eastAsia"/>
          <w:b/>
          <w:bCs/>
          <w:sz w:val="28"/>
          <w:szCs w:val="28"/>
        </w:rPr>
        <w:t>K</w:t>
      </w:r>
      <w:r w:rsidRPr="004C5FE1">
        <w:rPr>
          <w:rFonts w:ascii="Times New Roman" w:hAnsi="Times New Roman" w:cs="Times New Roman"/>
          <w:b/>
          <w:bCs/>
          <w:sz w:val="28"/>
          <w:szCs w:val="28"/>
        </w:rPr>
        <w:t>ey words:</w:t>
      </w:r>
      <w:r w:rsidRPr="00D57B3E">
        <w:rPr>
          <w:rFonts w:ascii="Times New Roman" w:hAnsi="Times New Roman" w:cs="Times New Roman"/>
          <w:sz w:val="28"/>
          <w:szCs w:val="28"/>
        </w:rPr>
        <w:t xml:space="preserve"> </w:t>
      </w:r>
      <w:r>
        <w:rPr>
          <w:rFonts w:ascii="Times New Roman" w:hAnsi="Times New Roman" w:cs="Times New Roman"/>
          <w:sz w:val="28"/>
          <w:szCs w:val="28"/>
        </w:rPr>
        <w:t>s</w:t>
      </w:r>
      <w:r w:rsidRPr="00BB2236">
        <w:rPr>
          <w:rFonts w:ascii="Times New Roman" w:hAnsi="Times New Roman" w:cs="Times New Roman"/>
          <w:sz w:val="28"/>
          <w:szCs w:val="28"/>
        </w:rPr>
        <w:t>ecurity framework</w:t>
      </w:r>
      <w:r>
        <w:rPr>
          <w:rFonts w:ascii="Times New Roman" w:hAnsi="Times New Roman" w:cs="Times New Roman"/>
          <w:sz w:val="28"/>
          <w:szCs w:val="28"/>
        </w:rPr>
        <w:t>s</w:t>
      </w:r>
      <w:r w:rsidRPr="00BB2236">
        <w:rPr>
          <w:rFonts w:ascii="Times New Roman" w:hAnsi="Times New Roman" w:cs="Times New Roman"/>
          <w:sz w:val="28"/>
          <w:szCs w:val="28"/>
        </w:rPr>
        <w:t xml:space="preserve"> and model</w:t>
      </w:r>
      <w:r>
        <w:rPr>
          <w:rFonts w:ascii="Times New Roman" w:hAnsi="Times New Roman" w:cs="Times New Roman"/>
          <w:sz w:val="28"/>
          <w:szCs w:val="28"/>
        </w:rPr>
        <w:t>s</w:t>
      </w:r>
      <w:r>
        <w:rPr>
          <w:rFonts w:ascii="Times New Roman" w:hAnsi="Times New Roman" w:cs="Times New Roman"/>
          <w:sz w:val="28"/>
          <w:szCs w:val="28"/>
        </w:rPr>
        <w:t xml:space="preserve">; </w:t>
      </w:r>
      <w:r w:rsidRPr="00D57B3E">
        <w:rPr>
          <w:rFonts w:ascii="Times New Roman" w:hAnsi="Times New Roman" w:cs="Times New Roman"/>
          <w:sz w:val="28"/>
          <w:szCs w:val="28"/>
        </w:rPr>
        <w:t>COBIT</w:t>
      </w:r>
      <w:r>
        <w:rPr>
          <w:rFonts w:ascii="Times New Roman" w:hAnsi="Times New Roman" w:cs="Times New Roman"/>
          <w:sz w:val="28"/>
          <w:szCs w:val="28"/>
        </w:rPr>
        <w:t xml:space="preserve">; </w:t>
      </w:r>
      <w:r w:rsidRPr="00D57B3E">
        <w:rPr>
          <w:rFonts w:ascii="Times New Roman" w:hAnsi="Times New Roman" w:cs="Times New Roman"/>
          <w:sz w:val="28"/>
          <w:szCs w:val="28"/>
        </w:rPr>
        <w:t>Caribbean Coffee</w:t>
      </w:r>
      <w:r>
        <w:rPr>
          <w:rFonts w:ascii="Times New Roman" w:hAnsi="Times New Roman" w:cs="Times New Roman"/>
          <w:sz w:val="28"/>
          <w:szCs w:val="28"/>
        </w:rPr>
        <w:t xml:space="preserve">; </w:t>
      </w:r>
      <w:r w:rsidRPr="00D57B3E">
        <w:rPr>
          <w:rFonts w:ascii="Times New Roman" w:hAnsi="Times New Roman" w:cs="Times New Roman"/>
          <w:sz w:val="28"/>
          <w:szCs w:val="28"/>
        </w:rPr>
        <w:t>risk management</w:t>
      </w:r>
    </w:p>
    <w:p w14:paraId="746B1399" w14:textId="4ADBBB4F" w:rsidR="00D57B3E" w:rsidRDefault="00D57B3E" w:rsidP="00D57B3E">
      <w:pPr>
        <w:rPr>
          <w:rFonts w:ascii="Times New Roman" w:hAnsi="Times New Roman" w:cs="Times New Roman"/>
          <w:sz w:val="28"/>
          <w:szCs w:val="28"/>
        </w:rPr>
      </w:pPr>
    </w:p>
    <w:p w14:paraId="6AADA0BC" w14:textId="21FC40BD" w:rsidR="00D57B3E" w:rsidRDefault="00D57B3E" w:rsidP="00D57B3E">
      <w:pPr>
        <w:rPr>
          <w:rFonts w:ascii="Times New Roman" w:hAnsi="Times New Roman" w:cs="Times New Roman"/>
          <w:sz w:val="28"/>
          <w:szCs w:val="28"/>
        </w:rPr>
      </w:pPr>
    </w:p>
    <w:p w14:paraId="23918A45" w14:textId="77777777" w:rsidR="00D57B3E" w:rsidRPr="00D57B3E" w:rsidRDefault="00D57B3E" w:rsidP="00D57B3E">
      <w:pPr>
        <w:rPr>
          <w:rFonts w:ascii="Times New Roman" w:hAnsi="Times New Roman" w:cs="Times New Roman" w:hint="eastAsia"/>
          <w:sz w:val="28"/>
          <w:szCs w:val="28"/>
        </w:rPr>
      </w:pPr>
    </w:p>
    <w:p w14:paraId="116C89BB" w14:textId="62B6B148" w:rsidR="006566ED" w:rsidRPr="006566ED" w:rsidRDefault="004C0705" w:rsidP="006566ED">
      <w:pPr>
        <w:pStyle w:val="a3"/>
        <w:numPr>
          <w:ilvl w:val="0"/>
          <w:numId w:val="4"/>
        </w:numPr>
        <w:ind w:firstLineChars="0"/>
        <w:rPr>
          <w:rFonts w:ascii="Microsoft JhengHei Light" w:hAnsi="Microsoft JhengHei Light"/>
          <w:b/>
          <w:bCs/>
          <w:sz w:val="32"/>
          <w:szCs w:val="32"/>
        </w:rPr>
      </w:pPr>
      <w:r w:rsidRPr="00505AD4">
        <w:rPr>
          <w:rFonts w:ascii="Microsoft JhengHei Light" w:eastAsia="Microsoft JhengHei Light" w:hAnsi="Microsoft JhengHei Light"/>
          <w:b/>
          <w:bCs/>
          <w:sz w:val="32"/>
          <w:szCs w:val="32"/>
        </w:rPr>
        <w:lastRenderedPageBreak/>
        <w:t>I</w:t>
      </w:r>
      <w:r w:rsidRPr="00505AD4">
        <w:rPr>
          <w:rFonts w:ascii="Microsoft JhengHei Light" w:eastAsia="Microsoft JhengHei Light" w:hAnsi="Microsoft JhengHei Light" w:hint="eastAsia"/>
          <w:b/>
          <w:bCs/>
          <w:sz w:val="32"/>
          <w:szCs w:val="32"/>
        </w:rPr>
        <w:t>ntroduction</w:t>
      </w:r>
    </w:p>
    <w:p w14:paraId="5477E8A0" w14:textId="698A085A" w:rsidR="004C0705" w:rsidRPr="00BB2236" w:rsidRDefault="00BB2236" w:rsidP="00BB2236">
      <w:pPr>
        <w:rPr>
          <w:b/>
          <w:bCs/>
          <w:sz w:val="30"/>
          <w:szCs w:val="30"/>
        </w:rPr>
      </w:pPr>
      <w:r w:rsidRPr="00BB2236">
        <w:rPr>
          <w:rFonts w:ascii="Times New Roman" w:hAnsi="Times New Roman" w:cs="Times New Roman"/>
          <w:sz w:val="28"/>
          <w:szCs w:val="28"/>
        </w:rPr>
        <w:t>In the context of rapid development of informatization</w:t>
      </w:r>
      <w:r w:rsidRPr="00BB2236">
        <w:rPr>
          <w:rFonts w:ascii="Times New Roman" w:hAnsi="Times New Roman" w:cs="Times New Roman" w:hint="eastAsia"/>
          <w:sz w:val="28"/>
          <w:szCs w:val="28"/>
        </w:rPr>
        <w:t>,</w:t>
      </w:r>
      <w:r>
        <w:rPr>
          <w:rFonts w:ascii="Times New Roman" w:hAnsi="Times New Roman" w:cs="Times New Roman"/>
          <w:sz w:val="28"/>
          <w:szCs w:val="28"/>
        </w:rPr>
        <w:t xml:space="preserve"> </w:t>
      </w:r>
      <w:r w:rsidR="004C0705" w:rsidRPr="00BB2236">
        <w:rPr>
          <w:rFonts w:ascii="Times New Roman" w:hAnsi="Times New Roman" w:cs="Times New Roman"/>
          <w:sz w:val="28"/>
          <w:szCs w:val="28"/>
        </w:rPr>
        <w:t xml:space="preserve">the security protection of sensitive data resources has become an important means for digital </w:t>
      </w:r>
      <w:r w:rsidR="00505AD4" w:rsidRPr="00BB2236">
        <w:rPr>
          <w:rFonts w:ascii="Times New Roman" w:hAnsi="Times New Roman" w:cs="Times New Roman"/>
          <w:sz w:val="28"/>
          <w:szCs w:val="28"/>
        </w:rPr>
        <w:t>companie</w:t>
      </w:r>
      <w:r w:rsidR="004C0705" w:rsidRPr="00BB2236">
        <w:rPr>
          <w:rFonts w:ascii="Times New Roman" w:hAnsi="Times New Roman" w:cs="Times New Roman"/>
          <w:sz w:val="28"/>
          <w:szCs w:val="28"/>
        </w:rPr>
        <w:t>s to maintain their core competitiveness. If the sensitive data of a</w:t>
      </w:r>
      <w:r w:rsidR="00505AD4" w:rsidRPr="00BB2236">
        <w:rPr>
          <w:rFonts w:ascii="Times New Roman" w:hAnsi="Times New Roman" w:cs="Times New Roman"/>
          <w:sz w:val="28"/>
          <w:szCs w:val="28"/>
        </w:rPr>
        <w:t xml:space="preserve"> company</w:t>
      </w:r>
      <w:r w:rsidR="004C0705" w:rsidRPr="00BB2236">
        <w:rPr>
          <w:rFonts w:ascii="Times New Roman" w:hAnsi="Times New Roman" w:cs="Times New Roman"/>
          <w:sz w:val="28"/>
          <w:szCs w:val="28"/>
        </w:rPr>
        <w:t xml:space="preserve"> is stolen or lost, it will cause very large losses and negative effects on the normal production and operation of the </w:t>
      </w:r>
      <w:r w:rsidR="00505AD4" w:rsidRPr="00BB2236">
        <w:rPr>
          <w:rFonts w:ascii="Times New Roman" w:hAnsi="Times New Roman" w:cs="Times New Roman"/>
          <w:sz w:val="28"/>
          <w:szCs w:val="28"/>
        </w:rPr>
        <w:t>company</w:t>
      </w:r>
      <w:r w:rsidR="004C0705" w:rsidRPr="00BB2236">
        <w:rPr>
          <w:rFonts w:ascii="Times New Roman" w:hAnsi="Times New Roman" w:cs="Times New Roman"/>
          <w:sz w:val="28"/>
          <w:szCs w:val="28"/>
        </w:rPr>
        <w:t xml:space="preserve">, and even more seriously threaten the survival and development of the </w:t>
      </w:r>
      <w:r w:rsidR="00505AD4" w:rsidRPr="00BB2236">
        <w:rPr>
          <w:rFonts w:ascii="Times New Roman" w:hAnsi="Times New Roman" w:cs="Times New Roman"/>
          <w:sz w:val="28"/>
          <w:szCs w:val="28"/>
        </w:rPr>
        <w:t>company</w:t>
      </w:r>
      <w:r w:rsidR="004C0705" w:rsidRPr="00BB2236">
        <w:rPr>
          <w:rFonts w:ascii="Times New Roman" w:hAnsi="Times New Roman" w:cs="Times New Roman"/>
          <w:sz w:val="28"/>
          <w:szCs w:val="28"/>
        </w:rPr>
        <w:t xml:space="preserve">. In recent years, network security risk incidents such as the destruction of network code and the stolen and leaking of user password information have frequently occurred on Internet websites, causing huge losses to </w:t>
      </w:r>
      <w:r w:rsidR="00505AD4" w:rsidRPr="00BB2236">
        <w:rPr>
          <w:rFonts w:ascii="Times New Roman" w:hAnsi="Times New Roman" w:cs="Times New Roman"/>
          <w:sz w:val="28"/>
          <w:szCs w:val="28"/>
        </w:rPr>
        <w:t>companie</w:t>
      </w:r>
      <w:r w:rsidR="004C0705" w:rsidRPr="00BB2236">
        <w:rPr>
          <w:rFonts w:ascii="Times New Roman" w:hAnsi="Times New Roman" w:cs="Times New Roman"/>
          <w:sz w:val="28"/>
          <w:szCs w:val="28"/>
        </w:rPr>
        <w:t xml:space="preserve">s. How to effectively protect the security of sensitive </w:t>
      </w:r>
      <w:r w:rsidR="00505AD4" w:rsidRPr="00BB2236">
        <w:rPr>
          <w:rFonts w:ascii="Times New Roman" w:hAnsi="Times New Roman" w:cs="Times New Roman"/>
          <w:sz w:val="28"/>
          <w:szCs w:val="28"/>
        </w:rPr>
        <w:t>company</w:t>
      </w:r>
      <w:r w:rsidR="004C0705" w:rsidRPr="00BB2236">
        <w:rPr>
          <w:rFonts w:ascii="Times New Roman" w:hAnsi="Times New Roman" w:cs="Times New Roman"/>
          <w:sz w:val="28"/>
          <w:szCs w:val="28"/>
        </w:rPr>
        <w:t xml:space="preserve"> data is a problem and challenge commonly faced by various industries. It is necessary for </w:t>
      </w:r>
      <w:r w:rsidR="00505AD4" w:rsidRPr="00BB2236">
        <w:rPr>
          <w:rFonts w:ascii="Times New Roman" w:hAnsi="Times New Roman" w:cs="Times New Roman"/>
          <w:sz w:val="28"/>
          <w:szCs w:val="28"/>
        </w:rPr>
        <w:t>companies</w:t>
      </w:r>
      <w:r w:rsidR="004C0705" w:rsidRPr="00BB2236">
        <w:rPr>
          <w:rFonts w:ascii="Times New Roman" w:hAnsi="Times New Roman" w:cs="Times New Roman"/>
          <w:sz w:val="28"/>
          <w:szCs w:val="28"/>
        </w:rPr>
        <w:t xml:space="preserve"> to adopt a series of comprehensive management and control measures for information security based on the protection of sensitive data, and to establish a strict security framework for the protection of </w:t>
      </w:r>
      <w:r w:rsidR="00505AD4" w:rsidRPr="00BB2236">
        <w:rPr>
          <w:rFonts w:ascii="Times New Roman" w:hAnsi="Times New Roman" w:cs="Times New Roman"/>
          <w:sz w:val="28"/>
          <w:szCs w:val="28"/>
        </w:rPr>
        <w:t>company</w:t>
      </w:r>
      <w:r w:rsidR="004C0705" w:rsidRPr="00BB2236">
        <w:rPr>
          <w:rFonts w:ascii="Times New Roman" w:hAnsi="Times New Roman" w:cs="Times New Roman"/>
          <w:sz w:val="28"/>
          <w:szCs w:val="28"/>
        </w:rPr>
        <w:t xml:space="preserve"> sensitive data to reduce the risk of </w:t>
      </w:r>
      <w:r w:rsidR="00505AD4" w:rsidRPr="00BB2236">
        <w:rPr>
          <w:rFonts w:ascii="Times New Roman" w:hAnsi="Times New Roman" w:cs="Times New Roman"/>
          <w:sz w:val="28"/>
          <w:szCs w:val="28"/>
        </w:rPr>
        <w:t>company</w:t>
      </w:r>
      <w:r w:rsidR="004C0705" w:rsidRPr="00BB2236">
        <w:rPr>
          <w:rFonts w:ascii="Times New Roman" w:hAnsi="Times New Roman" w:cs="Times New Roman"/>
          <w:sz w:val="28"/>
          <w:szCs w:val="28"/>
        </w:rPr>
        <w:t xml:space="preserve"> loss and enhance its competitiveness.</w:t>
      </w:r>
    </w:p>
    <w:p w14:paraId="469DB6D2" w14:textId="77777777" w:rsidR="00505AD4" w:rsidRPr="00505AD4" w:rsidRDefault="00505AD4" w:rsidP="00505AD4">
      <w:pPr>
        <w:rPr>
          <w:rFonts w:ascii="Microsoft JhengHei Light" w:hAnsi="Microsoft JhengHei Light"/>
          <w:b/>
          <w:bCs/>
          <w:sz w:val="32"/>
          <w:szCs w:val="32"/>
        </w:rPr>
      </w:pPr>
    </w:p>
    <w:p w14:paraId="3DA0EADE" w14:textId="05BA93DF" w:rsidR="004C0705" w:rsidRPr="00505AD4" w:rsidRDefault="00505AD4" w:rsidP="00505AD4">
      <w:pPr>
        <w:rPr>
          <w:rFonts w:ascii="Microsoft JhengHei Light" w:eastAsia="Microsoft JhengHei Light" w:hAnsi="Microsoft JhengHei Light"/>
          <w:b/>
          <w:bCs/>
          <w:sz w:val="32"/>
          <w:szCs w:val="32"/>
        </w:rPr>
      </w:pPr>
      <w:r w:rsidRPr="00505AD4">
        <w:rPr>
          <w:rFonts w:ascii="Microsoft JhengHei Light" w:eastAsia="Microsoft JhengHei Light" w:hAnsi="Microsoft JhengHei Light"/>
          <w:b/>
          <w:bCs/>
          <w:sz w:val="32"/>
          <w:szCs w:val="32"/>
        </w:rPr>
        <w:t>2.</w:t>
      </w:r>
      <w:r w:rsidR="004C0705" w:rsidRPr="00505AD4">
        <w:rPr>
          <w:rFonts w:ascii="Microsoft JhengHei Light" w:eastAsia="Microsoft JhengHei Light" w:hAnsi="Microsoft JhengHei Light"/>
          <w:b/>
          <w:bCs/>
          <w:sz w:val="32"/>
          <w:szCs w:val="32"/>
        </w:rPr>
        <w:t>Security framework</w:t>
      </w:r>
      <w:r w:rsidR="00BB2236">
        <w:rPr>
          <w:rFonts w:ascii="Microsoft JhengHei Light" w:eastAsia="Microsoft JhengHei Light" w:hAnsi="Microsoft JhengHei Light"/>
          <w:b/>
          <w:bCs/>
          <w:sz w:val="32"/>
          <w:szCs w:val="32"/>
        </w:rPr>
        <w:t>s</w:t>
      </w:r>
      <w:r w:rsidR="004C0705" w:rsidRPr="00505AD4">
        <w:rPr>
          <w:rFonts w:ascii="Microsoft JhengHei Light" w:eastAsia="Microsoft JhengHei Light" w:hAnsi="Microsoft JhengHei Light"/>
          <w:b/>
          <w:bCs/>
          <w:sz w:val="32"/>
          <w:szCs w:val="32"/>
        </w:rPr>
        <w:t xml:space="preserve"> and model</w:t>
      </w:r>
      <w:r w:rsidR="00BB2236">
        <w:rPr>
          <w:rFonts w:ascii="Microsoft JhengHei Light" w:eastAsia="Microsoft JhengHei Light" w:hAnsi="Microsoft JhengHei Light"/>
          <w:b/>
          <w:bCs/>
          <w:sz w:val="32"/>
          <w:szCs w:val="32"/>
        </w:rPr>
        <w:t>s</w:t>
      </w:r>
    </w:p>
    <w:p w14:paraId="2D32164D" w14:textId="07EE208C" w:rsidR="006566ED" w:rsidRPr="006566ED" w:rsidRDefault="004C0705" w:rsidP="00505AD4">
      <w:pPr>
        <w:rPr>
          <w:rFonts w:ascii="Microsoft JhengHei Light" w:hAnsi="Microsoft JhengHei Light"/>
          <w:b/>
          <w:bCs/>
          <w:sz w:val="30"/>
          <w:szCs w:val="30"/>
        </w:rPr>
      </w:pPr>
      <w:r w:rsidRPr="006566ED">
        <w:rPr>
          <w:rFonts w:ascii="Microsoft JhengHei Light" w:eastAsia="Microsoft JhengHei Light" w:hAnsi="Microsoft JhengHei Light"/>
          <w:b/>
          <w:bCs/>
          <w:sz w:val="30"/>
          <w:szCs w:val="30"/>
        </w:rPr>
        <w:t>2.1</w:t>
      </w:r>
      <w:r w:rsidR="006566ED" w:rsidRPr="006566ED">
        <w:rPr>
          <w:rFonts w:ascii="Microsoft JhengHei Light" w:eastAsia="Microsoft JhengHei Light" w:hAnsi="Microsoft JhengHei Light"/>
          <w:b/>
          <w:bCs/>
          <w:sz w:val="30"/>
          <w:szCs w:val="30"/>
        </w:rPr>
        <w:t xml:space="preserve"> </w:t>
      </w:r>
      <w:r w:rsidRPr="006566ED">
        <w:rPr>
          <w:rFonts w:ascii="Microsoft JhengHei Light" w:eastAsia="Microsoft JhengHei Light" w:hAnsi="Microsoft JhengHei Light"/>
          <w:b/>
          <w:bCs/>
          <w:sz w:val="30"/>
          <w:szCs w:val="30"/>
        </w:rPr>
        <w:t>NIST CSF</w:t>
      </w:r>
    </w:p>
    <w:p w14:paraId="3C9D04A7" w14:textId="43885913" w:rsidR="00505AD4" w:rsidRDefault="004C0705" w:rsidP="00505AD4">
      <w:pPr>
        <w:rPr>
          <w:rFonts w:ascii="Times New Roman" w:eastAsia="Microsoft JhengHei Light" w:hAnsi="Times New Roman" w:cs="Times New Roman"/>
          <w:sz w:val="28"/>
          <w:szCs w:val="28"/>
        </w:rPr>
      </w:pPr>
      <w:r w:rsidRPr="00505AD4">
        <w:rPr>
          <w:rFonts w:ascii="Times New Roman" w:eastAsia="Microsoft JhengHei Light" w:hAnsi="Times New Roman" w:cs="Times New Roman"/>
          <w:sz w:val="28"/>
          <w:szCs w:val="28"/>
        </w:rPr>
        <w:t xml:space="preserve">The CSF framework is the abbreviation of Cybersecurity Framework, evolved from the Federal Information Security Management Act (FISMA) </w:t>
      </w:r>
      <w:r w:rsidRPr="00505AD4">
        <w:rPr>
          <w:rFonts w:ascii="Times New Roman" w:eastAsia="Microsoft JhengHei Light" w:hAnsi="Times New Roman" w:cs="Times New Roman"/>
          <w:sz w:val="28"/>
          <w:szCs w:val="28"/>
        </w:rPr>
        <w:lastRenderedPageBreak/>
        <w:t>of the United States. FISMA is a practice of the U.S. federal government for network security level protection for many years. Initially, it focused on document evaluation, which was not timely. The improved FISMA aims at real-time monitoring to ensure network security. This change means changing the previous documented reports, replacing them with quickly discovering vulnerabilities and proactively preventing attacks, and establishing a risk-based performance evaluation based on real-time monitoring. NIST proposed the CSF framework in the form of output standards based on the content and characteristics of FISMA.</w:t>
      </w:r>
    </w:p>
    <w:p w14:paraId="60CE1920" w14:textId="77777777" w:rsidR="006566ED" w:rsidRPr="00505AD4" w:rsidRDefault="006566ED" w:rsidP="00505AD4">
      <w:pPr>
        <w:rPr>
          <w:rFonts w:ascii="Times New Roman" w:hAnsi="Times New Roman" w:cs="Times New Roman"/>
          <w:sz w:val="28"/>
          <w:szCs w:val="28"/>
        </w:rPr>
      </w:pPr>
    </w:p>
    <w:p w14:paraId="132E75A1" w14:textId="7211BCD1" w:rsidR="00505AD4" w:rsidRDefault="004C0705" w:rsidP="00505AD4">
      <w:pPr>
        <w:rPr>
          <w:rFonts w:ascii="Times New Roman" w:hAnsi="Times New Roman" w:cs="Times New Roman"/>
          <w:sz w:val="28"/>
          <w:szCs w:val="28"/>
        </w:rPr>
      </w:pPr>
      <w:r w:rsidRPr="00505AD4">
        <w:rPr>
          <w:rFonts w:ascii="Times New Roman" w:hAnsi="Times New Roman" w:cs="Times New Roman"/>
          <w:sz w:val="28"/>
          <w:szCs w:val="28"/>
        </w:rPr>
        <w:t>The CSF network security framework is mainly composed of three parts: Core, Tiers and P</w:t>
      </w:r>
      <w:r w:rsidR="00F66775" w:rsidRPr="00505AD4">
        <w:rPr>
          <w:rFonts w:ascii="Times New Roman" w:hAnsi="Times New Roman" w:cs="Times New Roman"/>
          <w:sz w:val="28"/>
          <w:szCs w:val="28"/>
        </w:rPr>
        <w:t>r</w:t>
      </w:r>
      <w:r w:rsidRPr="00505AD4">
        <w:rPr>
          <w:rFonts w:ascii="Times New Roman" w:hAnsi="Times New Roman" w:cs="Times New Roman"/>
          <w:sz w:val="28"/>
          <w:szCs w:val="28"/>
        </w:rPr>
        <w:t>ofile.</w:t>
      </w:r>
    </w:p>
    <w:p w14:paraId="2D85A386" w14:textId="77777777" w:rsidR="006566ED" w:rsidRPr="00505AD4" w:rsidRDefault="006566ED" w:rsidP="00505AD4">
      <w:pPr>
        <w:rPr>
          <w:rFonts w:ascii="Times New Roman" w:hAnsi="Times New Roman" w:cs="Times New Roman"/>
          <w:sz w:val="28"/>
          <w:szCs w:val="28"/>
        </w:rPr>
      </w:pPr>
    </w:p>
    <w:p w14:paraId="27812AF1" w14:textId="7ADF206C" w:rsidR="003F03F7" w:rsidRDefault="003F03F7" w:rsidP="00505AD4">
      <w:pPr>
        <w:rPr>
          <w:rFonts w:ascii="Times New Roman" w:hAnsi="Times New Roman" w:cs="Times New Roman"/>
          <w:sz w:val="28"/>
          <w:szCs w:val="28"/>
        </w:rPr>
      </w:pPr>
      <w:r w:rsidRPr="00505AD4">
        <w:rPr>
          <w:rFonts w:ascii="Times New Roman" w:hAnsi="Times New Roman" w:cs="Times New Roman"/>
          <w:sz w:val="28"/>
          <w:szCs w:val="28"/>
        </w:rPr>
        <w:t>In a nutshell, Core uses an easy-to-understand common language to provide a complete set of network security activities and results that organizations should achieve. The core feature is to use popular, non-professional descriptions to achieve communication between multiple departments. The core consists of three parts: function, category and subcategory.</w:t>
      </w:r>
    </w:p>
    <w:p w14:paraId="5CEBB9C8" w14:textId="77777777" w:rsidR="006566ED" w:rsidRPr="00505AD4" w:rsidRDefault="006566ED" w:rsidP="00505AD4">
      <w:pPr>
        <w:rPr>
          <w:rFonts w:ascii="Times New Roman" w:hAnsi="Times New Roman" w:cs="Times New Roman"/>
          <w:sz w:val="28"/>
          <w:szCs w:val="28"/>
        </w:rPr>
      </w:pPr>
    </w:p>
    <w:p w14:paraId="7B034AF2" w14:textId="5A4312E2" w:rsidR="003F03F7" w:rsidRDefault="003F03F7" w:rsidP="00505AD4">
      <w:pPr>
        <w:rPr>
          <w:rFonts w:ascii="Times New Roman" w:hAnsi="Times New Roman" w:cs="Times New Roman"/>
          <w:sz w:val="28"/>
          <w:szCs w:val="28"/>
        </w:rPr>
      </w:pPr>
      <w:r w:rsidRPr="00505AD4">
        <w:rPr>
          <w:rFonts w:ascii="Times New Roman" w:hAnsi="Times New Roman" w:cs="Times New Roman"/>
          <w:sz w:val="28"/>
          <w:szCs w:val="28"/>
        </w:rPr>
        <w:t xml:space="preserve">Tiers describes the degree to which the organization’s cybersecurity risk management practices exhibit the characteristics defined in the framework, </w:t>
      </w:r>
      <w:r w:rsidRPr="00505AD4">
        <w:rPr>
          <w:rFonts w:ascii="Times New Roman" w:hAnsi="Times New Roman" w:cs="Times New Roman"/>
          <w:sz w:val="28"/>
          <w:szCs w:val="28"/>
        </w:rPr>
        <w:lastRenderedPageBreak/>
        <w:t>which is specifically reflected in the rigor of risk management, the degree to which cybersecurity risk decisions are integrated into broader risk decisions, and the degree to which organizations share external cybersecurity information. There are 4 levels in total. The organization should determine the level that needs to be reached based on the actual situation, and according to the existing conditions of network security to evaluate which level the organization is at. It should be ensured that the selected level meets the organization's goals, thereby reducing cyber security risks to an acceptable level for the organization, and can be implemented in financial and other aspects.</w:t>
      </w:r>
    </w:p>
    <w:p w14:paraId="5A385126" w14:textId="0E5437E8" w:rsidR="006566ED" w:rsidRPr="00505AD4" w:rsidRDefault="006566ED" w:rsidP="00505AD4">
      <w:pPr>
        <w:rPr>
          <w:rFonts w:ascii="Times New Roman" w:hAnsi="Times New Roman" w:cs="Times New Roman"/>
          <w:sz w:val="28"/>
          <w:szCs w:val="28"/>
        </w:rPr>
      </w:pPr>
    </w:p>
    <w:p w14:paraId="72BCF203" w14:textId="4FF16678" w:rsidR="003F03F7" w:rsidRDefault="003F03F7" w:rsidP="00505AD4">
      <w:pPr>
        <w:rPr>
          <w:rFonts w:ascii="Times New Roman" w:hAnsi="Times New Roman" w:cs="Times New Roman"/>
          <w:sz w:val="28"/>
          <w:szCs w:val="28"/>
        </w:rPr>
      </w:pPr>
      <w:r w:rsidRPr="00505AD4">
        <w:rPr>
          <w:rFonts w:ascii="Times New Roman" w:hAnsi="Times New Roman" w:cs="Times New Roman"/>
          <w:sz w:val="28"/>
          <w:szCs w:val="28"/>
        </w:rPr>
        <w:t xml:space="preserve">Profile is an organization's unique requirements, goals, and risk appetite. By comparing the "current" profile with the "target" profile, it is possible to find gaps in the organization's network security defense at the emergence stage. Therefore, the profile can not only implement the organization's unique network security framework, but also be used to improve the network security situation. One way to apply a profile is for the organization to map its cybersecurity-related operation methods and current practices for the core subcategories of the framework to the creation of a current state profile, and then map the creation goals based on the organization’s later goals, tasks, and desired subcategories. The state profile, through the comparison of the two states, seeks to improve the </w:t>
      </w:r>
      <w:r w:rsidRPr="00505AD4">
        <w:rPr>
          <w:rFonts w:ascii="Times New Roman" w:hAnsi="Times New Roman" w:cs="Times New Roman"/>
          <w:sz w:val="28"/>
          <w:szCs w:val="28"/>
        </w:rPr>
        <w:lastRenderedPageBreak/>
        <w:t>network security defense system.</w:t>
      </w:r>
    </w:p>
    <w:p w14:paraId="7AF4E35B" w14:textId="77777777" w:rsidR="006566ED" w:rsidRPr="00505AD4" w:rsidRDefault="006566ED" w:rsidP="00505AD4">
      <w:pPr>
        <w:rPr>
          <w:rFonts w:ascii="Times New Roman" w:hAnsi="Times New Roman" w:cs="Times New Roman"/>
          <w:sz w:val="28"/>
          <w:szCs w:val="28"/>
        </w:rPr>
      </w:pPr>
    </w:p>
    <w:p w14:paraId="0C674854" w14:textId="268ED3CD" w:rsidR="004C0705" w:rsidRDefault="004C0705" w:rsidP="006566ED">
      <w:pPr>
        <w:jc w:val="left"/>
        <w:rPr>
          <w:rFonts w:ascii="Microsoft JhengHei Light" w:eastAsia="Microsoft JhengHei Light" w:hAnsi="Microsoft JhengHei Light"/>
          <w:b/>
          <w:bCs/>
          <w:sz w:val="30"/>
          <w:szCs w:val="30"/>
        </w:rPr>
      </w:pPr>
      <w:r w:rsidRPr="006566ED">
        <w:rPr>
          <w:rFonts w:ascii="Microsoft JhengHei Light" w:eastAsia="Microsoft JhengHei Light" w:hAnsi="Microsoft JhengHei Light" w:hint="eastAsia"/>
          <w:b/>
          <w:bCs/>
          <w:sz w:val="30"/>
          <w:szCs w:val="30"/>
        </w:rPr>
        <w:t>2</w:t>
      </w:r>
      <w:r w:rsidRPr="006566ED">
        <w:rPr>
          <w:rFonts w:ascii="Microsoft JhengHei Light" w:eastAsia="Microsoft JhengHei Light" w:hAnsi="Microsoft JhengHei Light"/>
          <w:b/>
          <w:bCs/>
          <w:sz w:val="30"/>
          <w:szCs w:val="30"/>
        </w:rPr>
        <w:t>.2</w:t>
      </w:r>
      <w:r w:rsidR="006566ED">
        <w:rPr>
          <w:rFonts w:ascii="Microsoft JhengHei Light" w:eastAsia="Microsoft JhengHei Light" w:hAnsi="Microsoft JhengHei Light"/>
          <w:b/>
          <w:bCs/>
          <w:sz w:val="30"/>
          <w:szCs w:val="30"/>
        </w:rPr>
        <w:t xml:space="preserve"> </w:t>
      </w:r>
      <w:r w:rsidR="00671690" w:rsidRPr="006566ED">
        <w:rPr>
          <w:rFonts w:ascii="Microsoft JhengHei Light" w:eastAsia="Microsoft JhengHei Light" w:hAnsi="Microsoft JhengHei Light"/>
          <w:b/>
          <w:bCs/>
          <w:sz w:val="30"/>
          <w:szCs w:val="30"/>
        </w:rPr>
        <w:t>COBIT</w:t>
      </w:r>
    </w:p>
    <w:p w14:paraId="6D37CA04" w14:textId="093C8DA8" w:rsidR="00671690" w:rsidRDefault="00671690" w:rsidP="006566ED">
      <w:pPr>
        <w:rPr>
          <w:rFonts w:ascii="Times New Roman" w:hAnsi="Times New Roman" w:cs="Times New Roman"/>
          <w:sz w:val="28"/>
          <w:szCs w:val="28"/>
        </w:rPr>
      </w:pPr>
      <w:r w:rsidRPr="006566ED">
        <w:rPr>
          <w:rFonts w:ascii="Times New Roman" w:hAnsi="Times New Roman" w:cs="Times New Roman"/>
          <w:sz w:val="28"/>
          <w:szCs w:val="28"/>
        </w:rPr>
        <w:t xml:space="preserve">COBIT (Control Objectives for Information and related Technology) is a comprehensive framework for information and technology governance and management formulated by ISACA, the American Information System Audit and Control Association. It can assist management in IT governance and guide organizations to effectively use information resources. Manage information-related risks appropriately. This standard system has been used in important organizations and </w:t>
      </w:r>
      <w:r w:rsidR="00505AD4" w:rsidRPr="006566ED">
        <w:rPr>
          <w:rFonts w:ascii="Times New Roman" w:hAnsi="Times New Roman" w:cs="Times New Roman"/>
          <w:sz w:val="28"/>
          <w:szCs w:val="28"/>
        </w:rPr>
        <w:t>compan</w:t>
      </w:r>
      <w:r w:rsidR="006566ED">
        <w:rPr>
          <w:rFonts w:ascii="Times New Roman" w:hAnsi="Times New Roman" w:cs="Times New Roman"/>
          <w:sz w:val="28"/>
          <w:szCs w:val="28"/>
        </w:rPr>
        <w:t>ie</w:t>
      </w:r>
      <w:r w:rsidRPr="006566ED">
        <w:rPr>
          <w:rFonts w:ascii="Times New Roman" w:hAnsi="Times New Roman" w:cs="Times New Roman"/>
          <w:sz w:val="28"/>
          <w:szCs w:val="28"/>
        </w:rPr>
        <w:t>s in more than one hundred countries in the world, making the company's internal control more stringent and standardized. In the process of establishing IT internal control in compliance with these regulatory systems, COBIT has played an important role.</w:t>
      </w:r>
    </w:p>
    <w:p w14:paraId="731317EE" w14:textId="77777777" w:rsidR="006566ED" w:rsidRDefault="006566ED" w:rsidP="006566ED">
      <w:pPr>
        <w:rPr>
          <w:rFonts w:ascii="Times New Roman" w:hAnsi="Times New Roman" w:cs="Times New Roman"/>
          <w:sz w:val="28"/>
          <w:szCs w:val="28"/>
        </w:rPr>
      </w:pPr>
    </w:p>
    <w:p w14:paraId="05146FF7" w14:textId="21B812CB" w:rsidR="00F709B8" w:rsidRDefault="00F709B8" w:rsidP="006566ED">
      <w:pPr>
        <w:rPr>
          <w:rFonts w:ascii="Times New Roman" w:hAnsi="Times New Roman" w:cs="Times New Roman"/>
          <w:sz w:val="28"/>
          <w:szCs w:val="28"/>
        </w:rPr>
      </w:pPr>
      <w:r w:rsidRPr="006566ED">
        <w:rPr>
          <w:rFonts w:ascii="Times New Roman" w:hAnsi="Times New Roman" w:cs="Times New Roman"/>
          <w:sz w:val="28"/>
          <w:szCs w:val="28"/>
        </w:rPr>
        <w:t>COBIT is characterized by process-oriented, control-based, business-focused, and performance-driven, and is divided and ruled according to different levels of the organizational structure. It mainly includes 4 control domains:</w:t>
      </w:r>
      <w:r w:rsidR="006566ED">
        <w:rPr>
          <w:rFonts w:ascii="Times New Roman" w:hAnsi="Times New Roman" w:cs="Times New Roman"/>
          <w:sz w:val="28"/>
          <w:szCs w:val="28"/>
        </w:rPr>
        <w:t xml:space="preserve"> </w:t>
      </w:r>
      <w:r w:rsidRPr="006566ED">
        <w:rPr>
          <w:rFonts w:ascii="Times New Roman" w:hAnsi="Times New Roman" w:cs="Times New Roman"/>
          <w:sz w:val="28"/>
          <w:szCs w:val="28"/>
        </w:rPr>
        <w:t>PO</w:t>
      </w:r>
      <w:r w:rsidR="006566ED">
        <w:rPr>
          <w:rFonts w:ascii="Times New Roman" w:hAnsi="Times New Roman" w:cs="Times New Roman"/>
          <w:sz w:val="28"/>
          <w:szCs w:val="28"/>
        </w:rPr>
        <w:t xml:space="preserve"> (</w:t>
      </w:r>
      <w:r w:rsidRPr="006566ED">
        <w:rPr>
          <w:rFonts w:ascii="Times New Roman" w:hAnsi="Times New Roman" w:cs="Times New Roman"/>
          <w:sz w:val="28"/>
          <w:szCs w:val="28"/>
        </w:rPr>
        <w:t>planning</w:t>
      </w:r>
      <w:r w:rsidR="006566ED">
        <w:rPr>
          <w:rFonts w:ascii="Times New Roman" w:hAnsi="Times New Roman" w:cs="Times New Roman"/>
          <w:sz w:val="28"/>
          <w:szCs w:val="28"/>
        </w:rPr>
        <w:t xml:space="preserve"> </w:t>
      </w:r>
      <w:r w:rsidRPr="006566ED">
        <w:rPr>
          <w:rFonts w:ascii="Times New Roman" w:hAnsi="Times New Roman" w:cs="Times New Roman"/>
          <w:sz w:val="28"/>
          <w:szCs w:val="28"/>
        </w:rPr>
        <w:t>and organization),</w:t>
      </w:r>
      <w:r w:rsidR="006566ED">
        <w:rPr>
          <w:rFonts w:ascii="Times New Roman" w:hAnsi="Times New Roman" w:cs="Times New Roman"/>
          <w:sz w:val="28"/>
          <w:szCs w:val="28"/>
        </w:rPr>
        <w:t xml:space="preserve"> </w:t>
      </w:r>
      <w:r w:rsidRPr="006566ED">
        <w:rPr>
          <w:rFonts w:ascii="Times New Roman" w:hAnsi="Times New Roman" w:cs="Times New Roman"/>
          <w:sz w:val="28"/>
          <w:szCs w:val="28"/>
        </w:rPr>
        <w:t>AI</w:t>
      </w:r>
      <w:r w:rsidR="006566ED">
        <w:rPr>
          <w:rFonts w:ascii="Times New Roman" w:hAnsi="Times New Roman" w:cs="Times New Roman"/>
          <w:sz w:val="28"/>
          <w:szCs w:val="28"/>
        </w:rPr>
        <w:t xml:space="preserve"> </w:t>
      </w:r>
      <w:r w:rsidRPr="006566ED">
        <w:rPr>
          <w:rFonts w:ascii="Times New Roman" w:hAnsi="Times New Roman" w:cs="Times New Roman"/>
          <w:sz w:val="28"/>
          <w:szCs w:val="28"/>
        </w:rPr>
        <w:t>(acquisition</w:t>
      </w:r>
      <w:r w:rsidR="006566ED">
        <w:rPr>
          <w:rFonts w:ascii="Times New Roman" w:hAnsi="Times New Roman" w:cs="Times New Roman"/>
          <w:sz w:val="28"/>
          <w:szCs w:val="28"/>
        </w:rPr>
        <w:t xml:space="preserve"> </w:t>
      </w:r>
      <w:r w:rsidRPr="006566ED">
        <w:rPr>
          <w:rFonts w:ascii="Times New Roman" w:hAnsi="Times New Roman" w:cs="Times New Roman"/>
          <w:sz w:val="28"/>
          <w:szCs w:val="28"/>
        </w:rPr>
        <w:t>and implementation), DS (delivery and support) and ME (evaluation and monitoring), and then divided into management and processes involved in each field 34 IT processes, a total of 210 IT activities.</w:t>
      </w:r>
    </w:p>
    <w:p w14:paraId="4FDFDE51" w14:textId="77777777" w:rsidR="006566ED" w:rsidRPr="006566ED" w:rsidRDefault="006566ED" w:rsidP="006566ED">
      <w:pPr>
        <w:rPr>
          <w:rFonts w:ascii="Times New Roman" w:hAnsi="Times New Roman" w:cs="Times New Roman"/>
          <w:sz w:val="28"/>
          <w:szCs w:val="28"/>
        </w:rPr>
      </w:pPr>
    </w:p>
    <w:p w14:paraId="0FA7DF95" w14:textId="2B113066" w:rsidR="00F709B8" w:rsidRDefault="00F709B8" w:rsidP="006566ED">
      <w:pPr>
        <w:rPr>
          <w:rFonts w:ascii="Times New Roman" w:hAnsi="Times New Roman" w:cs="Times New Roman"/>
          <w:sz w:val="28"/>
          <w:szCs w:val="28"/>
        </w:rPr>
      </w:pPr>
      <w:r w:rsidRPr="006566ED">
        <w:rPr>
          <w:rFonts w:ascii="Times New Roman" w:hAnsi="Times New Roman" w:cs="Times New Roman"/>
          <w:sz w:val="28"/>
          <w:szCs w:val="28"/>
        </w:rPr>
        <w:t xml:space="preserve">COBIT is an IT governance implementation guide and audit standard oriented to IT construction. Its service objects are mainly three categories: senior management is used to design and control IT activities to ensure that IT governance is compatible with organizational strategies; </w:t>
      </w:r>
      <w:r w:rsidR="006566ED">
        <w:rPr>
          <w:rFonts w:ascii="Times New Roman" w:hAnsi="Times New Roman" w:cs="Times New Roman"/>
          <w:sz w:val="28"/>
          <w:szCs w:val="28"/>
        </w:rPr>
        <w:t>i</w:t>
      </w:r>
      <w:r w:rsidR="006566ED" w:rsidRPr="006566ED">
        <w:rPr>
          <w:rFonts w:ascii="Times New Roman" w:hAnsi="Times New Roman" w:cs="Times New Roman"/>
          <w:sz w:val="28"/>
          <w:szCs w:val="28"/>
        </w:rPr>
        <w:t>nformation users are used to obtain the security of services provided by internal or third parties and the assurance of IT service control;</w:t>
      </w:r>
      <w:r w:rsidRPr="006566ED">
        <w:rPr>
          <w:rFonts w:ascii="Times New Roman" w:hAnsi="Times New Roman" w:cs="Times New Roman"/>
          <w:sz w:val="28"/>
          <w:szCs w:val="28"/>
        </w:rPr>
        <w:t xml:space="preserve"> auditors are used to judge the operation status of the IT system of the audited unit and put forward suggestions for improvement of internal control.</w:t>
      </w:r>
    </w:p>
    <w:p w14:paraId="26C6EE42" w14:textId="77777777" w:rsidR="006566ED" w:rsidRPr="006566ED" w:rsidRDefault="006566ED" w:rsidP="006566ED">
      <w:pPr>
        <w:rPr>
          <w:rFonts w:ascii="Times New Roman" w:hAnsi="Times New Roman" w:cs="Times New Roman"/>
          <w:sz w:val="28"/>
          <w:szCs w:val="28"/>
        </w:rPr>
      </w:pPr>
    </w:p>
    <w:p w14:paraId="2F0C46E0" w14:textId="60A31729" w:rsidR="00F66775" w:rsidRDefault="00F66775" w:rsidP="006566ED">
      <w:pPr>
        <w:rPr>
          <w:rFonts w:ascii="Times New Roman" w:hAnsi="Times New Roman" w:cs="Times New Roman"/>
          <w:sz w:val="28"/>
          <w:szCs w:val="28"/>
        </w:rPr>
      </w:pPr>
      <w:r w:rsidRPr="006566ED">
        <w:rPr>
          <w:rFonts w:ascii="Times New Roman" w:hAnsi="Times New Roman" w:cs="Times New Roman"/>
          <w:sz w:val="28"/>
          <w:szCs w:val="28"/>
        </w:rPr>
        <w:t xml:space="preserve">When designing specific IT governance plans based on the organization’s own development, business environment and other factors, the senior management pays more attention to the organization’s overall strategic planning and management system, and therefore focuses on the areas of PO and AI. The strategic goals are reflected in the planning organization and gain Focus on the overall planning of the IT system during implementation. Specific implementation activities are tasks that middle managers need to consider. At this level, managers mainly focus on the DS field, and specifically divide the management and business processes in IT governance through service support, maintenance and operation. The overall plan and specific management activities are completed by the management, and the external audit or internal audit department is required </w:t>
      </w:r>
      <w:r w:rsidRPr="006566ED">
        <w:rPr>
          <w:rFonts w:ascii="Times New Roman" w:hAnsi="Times New Roman" w:cs="Times New Roman"/>
          <w:sz w:val="28"/>
          <w:szCs w:val="28"/>
        </w:rPr>
        <w:lastRenderedPageBreak/>
        <w:t>to carry out the monitoring activities in the ME field, through the review and evaluation of the specific implementation of IT governance work, and also to evaluate the overall plan of the senior management and middle management personnel Specific implementation.</w:t>
      </w:r>
    </w:p>
    <w:p w14:paraId="6BBC6472" w14:textId="77777777" w:rsidR="006566ED" w:rsidRDefault="006566ED" w:rsidP="006566ED">
      <w:pPr>
        <w:rPr>
          <w:rFonts w:ascii="Times New Roman" w:hAnsi="Times New Roman" w:cs="Times New Roman"/>
          <w:sz w:val="28"/>
          <w:szCs w:val="28"/>
        </w:rPr>
      </w:pPr>
    </w:p>
    <w:p w14:paraId="2B68988D" w14:textId="77777777" w:rsidR="001249CB" w:rsidRDefault="00F66775" w:rsidP="001249CB">
      <w:pPr>
        <w:rPr>
          <w:rFonts w:ascii="Times New Roman" w:hAnsi="Times New Roman" w:cs="Times New Roman"/>
          <w:sz w:val="28"/>
          <w:szCs w:val="28"/>
        </w:rPr>
      </w:pPr>
      <w:r w:rsidRPr="006566ED">
        <w:rPr>
          <w:rFonts w:ascii="Times New Roman" w:hAnsi="Times New Roman" w:cs="Times New Roman"/>
          <w:sz w:val="28"/>
          <w:szCs w:val="28"/>
        </w:rPr>
        <w:t>COBIT is a complete IT governance architecture system, which contains four areas throughout the entire process of IT governance and corporate management activities, and each area has a close logical relationship.</w:t>
      </w:r>
    </w:p>
    <w:p w14:paraId="32D92E56" w14:textId="77777777" w:rsidR="001249CB" w:rsidRDefault="001249CB" w:rsidP="001249CB">
      <w:pPr>
        <w:rPr>
          <w:rFonts w:ascii="Times New Roman" w:hAnsi="Times New Roman" w:cs="Times New Roman"/>
          <w:sz w:val="28"/>
          <w:szCs w:val="28"/>
        </w:rPr>
      </w:pPr>
    </w:p>
    <w:p w14:paraId="4F7362B6" w14:textId="754FFDF1" w:rsidR="004C0705" w:rsidRPr="001249CB" w:rsidRDefault="001249CB" w:rsidP="001249CB">
      <w:pPr>
        <w:rPr>
          <w:rStyle w:val="bjh-p"/>
          <w:rFonts w:ascii="Microsoft JhengHei Light" w:eastAsia="Microsoft JhengHei Light" w:hAnsi="Microsoft JhengHei Light" w:cs="Times New Roman"/>
          <w:b/>
          <w:bCs/>
          <w:sz w:val="30"/>
          <w:szCs w:val="30"/>
        </w:rPr>
      </w:pPr>
      <w:r w:rsidRPr="001249CB">
        <w:rPr>
          <w:rFonts w:ascii="Microsoft JhengHei Light" w:eastAsia="Microsoft JhengHei Light" w:hAnsi="Microsoft JhengHei Light" w:cs="Times New Roman"/>
          <w:b/>
          <w:bCs/>
          <w:sz w:val="30"/>
          <w:szCs w:val="30"/>
        </w:rPr>
        <w:t xml:space="preserve">2.3 </w:t>
      </w:r>
      <w:r w:rsidR="004C0705" w:rsidRPr="001249CB">
        <w:rPr>
          <w:rStyle w:val="bjh-p"/>
          <w:rFonts w:ascii="Microsoft JhengHei Light" w:eastAsia="Microsoft JhengHei Light" w:hAnsi="Microsoft JhengHei Light"/>
          <w:b/>
          <w:bCs/>
          <w:sz w:val="30"/>
          <w:szCs w:val="30"/>
        </w:rPr>
        <w:t>ISO</w:t>
      </w:r>
      <w:r w:rsidR="00032199">
        <w:rPr>
          <w:rStyle w:val="bjh-p"/>
          <w:rFonts w:ascii="Microsoft JhengHei Light" w:eastAsia="Microsoft JhengHei Light" w:hAnsi="Microsoft JhengHei Light"/>
          <w:b/>
          <w:bCs/>
          <w:sz w:val="30"/>
          <w:szCs w:val="30"/>
        </w:rPr>
        <w:t xml:space="preserve"> </w:t>
      </w:r>
      <w:r w:rsidR="004C0705" w:rsidRPr="001249CB">
        <w:rPr>
          <w:rStyle w:val="bjh-p"/>
          <w:rFonts w:ascii="Microsoft JhengHei Light" w:eastAsia="Microsoft JhengHei Light" w:hAnsi="Microsoft JhengHei Light" w:hint="eastAsia"/>
          <w:b/>
          <w:bCs/>
          <w:sz w:val="30"/>
          <w:szCs w:val="30"/>
        </w:rPr>
        <w:t>27001</w:t>
      </w:r>
    </w:p>
    <w:p w14:paraId="73E6E982" w14:textId="16158B44" w:rsidR="004C0705" w:rsidRPr="001249CB" w:rsidRDefault="004C0705" w:rsidP="001249CB">
      <w:pPr>
        <w:pStyle w:val="a4"/>
        <w:jc w:val="both"/>
        <w:rPr>
          <w:rStyle w:val="bjh-p"/>
          <w:rFonts w:ascii="Times New Roman" w:hAnsi="Times New Roman" w:cs="Times New Roman"/>
          <w:sz w:val="28"/>
          <w:szCs w:val="28"/>
        </w:rPr>
      </w:pPr>
      <w:r w:rsidRPr="001249CB">
        <w:rPr>
          <w:rStyle w:val="bjh-p"/>
          <w:rFonts w:ascii="Times New Roman" w:hAnsi="Times New Roman" w:cs="Times New Roman"/>
          <w:sz w:val="28"/>
          <w:szCs w:val="28"/>
        </w:rPr>
        <w:t>The ISO/IEC27000 standard family is a standard that specifically helps organizations ensure the security of their information assets. The application of the standard family can help organizations manage the security of financial information, intellectual property, employee</w:t>
      </w:r>
      <w:r w:rsidR="001249CB">
        <w:rPr>
          <w:rStyle w:val="bjh-p"/>
          <w:rFonts w:ascii="Times New Roman" w:hAnsi="Times New Roman" w:cs="Times New Roman"/>
          <w:sz w:val="28"/>
          <w:szCs w:val="28"/>
        </w:rPr>
        <w:t xml:space="preserve"> </w:t>
      </w:r>
      <w:r w:rsidRPr="001249CB">
        <w:rPr>
          <w:rStyle w:val="bjh-p"/>
          <w:rFonts w:ascii="Times New Roman" w:hAnsi="Times New Roman" w:cs="Times New Roman"/>
          <w:sz w:val="28"/>
          <w:szCs w:val="28"/>
        </w:rPr>
        <w:t>information, and third-party information assets. The 27000 series contains 10 standards. ISO/IEC 27001 is the core of the ISO/IEC27000 series.</w:t>
      </w:r>
    </w:p>
    <w:p w14:paraId="74F0CFAD" w14:textId="6249530A" w:rsidR="004C0705" w:rsidRPr="001249CB" w:rsidRDefault="004C0705" w:rsidP="001249CB">
      <w:pPr>
        <w:pStyle w:val="a4"/>
        <w:jc w:val="both"/>
        <w:rPr>
          <w:rStyle w:val="bjh-p"/>
          <w:rFonts w:ascii="Times New Roman" w:hAnsi="Times New Roman" w:cs="Times New Roman"/>
          <w:sz w:val="28"/>
          <w:szCs w:val="28"/>
        </w:rPr>
      </w:pPr>
      <w:r w:rsidRPr="001249CB">
        <w:rPr>
          <w:rStyle w:val="bjh-p"/>
          <w:rFonts w:ascii="Times New Roman" w:hAnsi="Times New Roman" w:cs="Times New Roman"/>
          <w:sz w:val="28"/>
          <w:szCs w:val="28"/>
        </w:rPr>
        <w:t xml:space="preserve">ISO 27001 defines how to develop and implement a safety management system (ISMS) to provide adequate governance and control to achieve certification. It provides requirements for the establishment of information security management for </w:t>
      </w:r>
      <w:r w:rsidR="00505AD4" w:rsidRPr="001249CB">
        <w:rPr>
          <w:rStyle w:val="bjh-p"/>
          <w:rFonts w:ascii="Times New Roman" w:hAnsi="Times New Roman" w:cs="Times New Roman"/>
          <w:sz w:val="28"/>
          <w:szCs w:val="28"/>
        </w:rPr>
        <w:t>compan</w:t>
      </w:r>
      <w:r w:rsidR="001249CB">
        <w:rPr>
          <w:rStyle w:val="bjh-p"/>
          <w:rFonts w:ascii="Times New Roman" w:hAnsi="Times New Roman" w:cs="Times New Roman"/>
          <w:sz w:val="28"/>
          <w:szCs w:val="28"/>
        </w:rPr>
        <w:t>ie</w:t>
      </w:r>
      <w:r w:rsidRPr="001249CB">
        <w:rPr>
          <w:rStyle w:val="bjh-p"/>
          <w:rFonts w:ascii="Times New Roman" w:hAnsi="Times New Roman" w:cs="Times New Roman"/>
          <w:sz w:val="28"/>
          <w:szCs w:val="28"/>
        </w:rPr>
        <w:t xml:space="preserve">s, and provides a model for </w:t>
      </w:r>
      <w:r w:rsidR="00505AD4" w:rsidRPr="001249CB">
        <w:rPr>
          <w:rStyle w:val="bjh-p"/>
          <w:rFonts w:ascii="Times New Roman" w:hAnsi="Times New Roman" w:cs="Times New Roman"/>
          <w:sz w:val="28"/>
          <w:szCs w:val="28"/>
        </w:rPr>
        <w:t>company</w:t>
      </w:r>
      <w:r w:rsidRPr="001249CB">
        <w:rPr>
          <w:rStyle w:val="bjh-p"/>
          <w:rFonts w:ascii="Times New Roman" w:hAnsi="Times New Roman" w:cs="Times New Roman"/>
          <w:sz w:val="28"/>
          <w:szCs w:val="28"/>
        </w:rPr>
        <w:t xml:space="preserve"> planning and establishment, implementation and operation, monitoring and </w:t>
      </w:r>
      <w:r w:rsidRPr="001249CB">
        <w:rPr>
          <w:rStyle w:val="bjh-p"/>
          <w:rFonts w:ascii="Times New Roman" w:hAnsi="Times New Roman" w:cs="Times New Roman"/>
          <w:sz w:val="28"/>
          <w:szCs w:val="28"/>
        </w:rPr>
        <w:lastRenderedPageBreak/>
        <w:t>review, maintenance and continuous improvement of information security management systems. It is the basis and certification standard for information security management system construction and</w:t>
      </w:r>
      <w:r w:rsidR="001249CB">
        <w:rPr>
          <w:rStyle w:val="bjh-p"/>
          <w:rFonts w:ascii="Times New Roman" w:hAnsi="Times New Roman" w:cs="Times New Roman"/>
          <w:sz w:val="28"/>
          <w:szCs w:val="28"/>
        </w:rPr>
        <w:t xml:space="preserve"> it</w:t>
      </w:r>
      <w:r w:rsidRPr="001249CB">
        <w:rPr>
          <w:rStyle w:val="bjh-p"/>
          <w:rFonts w:ascii="Times New Roman" w:hAnsi="Times New Roman" w:cs="Times New Roman"/>
          <w:sz w:val="28"/>
          <w:szCs w:val="28"/>
        </w:rPr>
        <w:t xml:space="preserve"> adopts PDCA. Process methodology; it is universal, and commercial </w:t>
      </w:r>
      <w:r w:rsidR="00505AD4" w:rsidRPr="001249CB">
        <w:rPr>
          <w:rStyle w:val="bjh-p"/>
          <w:rFonts w:ascii="Times New Roman" w:hAnsi="Times New Roman" w:cs="Times New Roman"/>
          <w:sz w:val="28"/>
          <w:szCs w:val="28"/>
        </w:rPr>
        <w:t>compan</w:t>
      </w:r>
      <w:r w:rsidR="001249CB">
        <w:rPr>
          <w:rStyle w:val="bjh-p"/>
          <w:rFonts w:ascii="Times New Roman" w:hAnsi="Times New Roman" w:cs="Times New Roman"/>
          <w:sz w:val="28"/>
          <w:szCs w:val="28"/>
        </w:rPr>
        <w:t>ie</w:t>
      </w:r>
      <w:r w:rsidRPr="001249CB">
        <w:rPr>
          <w:rStyle w:val="bjh-p"/>
          <w:rFonts w:ascii="Times New Roman" w:hAnsi="Times New Roman" w:cs="Times New Roman"/>
          <w:sz w:val="28"/>
          <w:szCs w:val="28"/>
        </w:rPr>
        <w:t>s, government agencies, and non-profit organizations basically encompass various types of organizations.</w:t>
      </w:r>
    </w:p>
    <w:p w14:paraId="018A9AFE" w14:textId="77777777" w:rsidR="001249CB" w:rsidRDefault="004C0705" w:rsidP="001249CB">
      <w:pPr>
        <w:pStyle w:val="a4"/>
        <w:jc w:val="both"/>
        <w:rPr>
          <w:rStyle w:val="bjh-p"/>
          <w:rFonts w:ascii="Times New Roman" w:hAnsi="Times New Roman" w:cs="Times New Roman"/>
          <w:sz w:val="28"/>
          <w:szCs w:val="28"/>
        </w:rPr>
      </w:pPr>
      <w:r w:rsidRPr="001249CB">
        <w:rPr>
          <w:rStyle w:val="bjh-p"/>
          <w:rFonts w:ascii="Times New Roman" w:hAnsi="Times New Roman" w:cs="Times New Roman"/>
          <w:sz w:val="28"/>
          <w:szCs w:val="28"/>
        </w:rPr>
        <w:t>In the 27000 series, ISO 27001 also comes with more than 40 other standards, which deal with other aspects of security governance in varying degrees of detail. ISO 27001 is one of the longest-lived frameworks and is very popular as a methodology for security governance alignment. The important thing is that ISO 27001 certification is actually a required qualification for organizations that provide services and in some cases products.</w:t>
      </w:r>
    </w:p>
    <w:p w14:paraId="0DE47DB8" w14:textId="77777777" w:rsidR="001249CB" w:rsidRDefault="001249CB" w:rsidP="001249CB">
      <w:pPr>
        <w:pStyle w:val="a4"/>
        <w:jc w:val="both"/>
        <w:rPr>
          <w:rStyle w:val="bjh-p"/>
          <w:rFonts w:ascii="Microsoft JhengHei Light" w:eastAsiaTheme="minorEastAsia" w:hAnsi="Microsoft JhengHei Light" w:cs="Times New Roman"/>
          <w:b/>
          <w:bCs/>
          <w:sz w:val="30"/>
          <w:szCs w:val="30"/>
        </w:rPr>
      </w:pPr>
      <w:r w:rsidRPr="001249CB">
        <w:rPr>
          <w:rStyle w:val="bjh-p"/>
          <w:rFonts w:ascii="Microsoft JhengHei Light" w:eastAsia="Microsoft JhengHei Light" w:hAnsi="Microsoft JhengHei Light" w:cs="Times New Roman"/>
          <w:b/>
          <w:bCs/>
          <w:sz w:val="30"/>
          <w:szCs w:val="30"/>
        </w:rPr>
        <w:t>2.4</w:t>
      </w:r>
      <w:r>
        <w:rPr>
          <w:rStyle w:val="bjh-p"/>
          <w:rFonts w:ascii="Microsoft JhengHei Light" w:eastAsia="Microsoft JhengHei Light" w:hAnsi="Microsoft JhengHei Light" w:cs="Times New Roman"/>
          <w:b/>
          <w:bCs/>
          <w:sz w:val="30"/>
          <w:szCs w:val="30"/>
        </w:rPr>
        <w:t xml:space="preserve"> </w:t>
      </w:r>
      <w:r w:rsidR="004B4CB5" w:rsidRPr="001249CB">
        <w:rPr>
          <w:rStyle w:val="bjh-p"/>
          <w:rFonts w:ascii="Microsoft JhengHei Light" w:eastAsia="Microsoft JhengHei Light" w:hAnsi="Microsoft JhengHei Light"/>
          <w:b/>
          <w:bCs/>
          <w:sz w:val="30"/>
          <w:szCs w:val="30"/>
        </w:rPr>
        <w:t>ITIL</w:t>
      </w:r>
    </w:p>
    <w:p w14:paraId="667EE18C" w14:textId="762F412E" w:rsidR="005348A1" w:rsidRPr="001249CB" w:rsidRDefault="004B4CB5" w:rsidP="001249CB">
      <w:pPr>
        <w:pStyle w:val="a4"/>
        <w:jc w:val="both"/>
        <w:rPr>
          <w:rStyle w:val="bjh-p"/>
          <w:rFonts w:ascii="Microsoft JhengHei Light" w:eastAsia="Microsoft JhengHei Light" w:hAnsi="Microsoft JhengHei Light" w:cs="Times New Roman"/>
          <w:b/>
          <w:bCs/>
          <w:sz w:val="30"/>
          <w:szCs w:val="30"/>
        </w:rPr>
      </w:pPr>
      <w:r w:rsidRPr="001249CB">
        <w:rPr>
          <w:rStyle w:val="bjh-p"/>
          <w:rFonts w:ascii="Times New Roman" w:hAnsi="Times New Roman" w:cs="Times New Roman"/>
          <w:sz w:val="28"/>
          <w:szCs w:val="28"/>
        </w:rPr>
        <w:t>As a best practice guide for IT service management, ITIL uses management science and information engineering science to provide specific methods and tools for practical operations. It is mainly used in IT Service Management (ITSM).</w:t>
      </w:r>
      <w:r w:rsidR="005348A1" w:rsidRPr="001249CB">
        <w:rPr>
          <w:rFonts w:ascii="Times New Roman" w:hAnsi="Times New Roman" w:cs="Times New Roman"/>
          <w:sz w:val="28"/>
          <w:szCs w:val="28"/>
        </w:rPr>
        <w:t xml:space="preserve"> </w:t>
      </w:r>
      <w:r w:rsidR="005348A1" w:rsidRPr="001249CB">
        <w:rPr>
          <w:rStyle w:val="bjh-p"/>
          <w:rFonts w:ascii="Times New Roman" w:hAnsi="Times New Roman" w:cs="Times New Roman"/>
          <w:sz w:val="28"/>
          <w:szCs w:val="28"/>
        </w:rPr>
        <w:t xml:space="preserve">ITIL establishes a bridge between business and technology by formulating implementation plans for IT service management and application management, coordinates the relationship between the two from a business perspective, and relies on the IT </w:t>
      </w:r>
      <w:r w:rsidR="005348A1" w:rsidRPr="001249CB">
        <w:rPr>
          <w:rStyle w:val="bjh-p"/>
          <w:rFonts w:ascii="Times New Roman" w:hAnsi="Times New Roman" w:cs="Times New Roman"/>
          <w:sz w:val="28"/>
          <w:szCs w:val="28"/>
        </w:rPr>
        <w:lastRenderedPageBreak/>
        <w:t>infrastructure to operate, maintain and manage IT infrastructure.</w:t>
      </w:r>
      <w:r w:rsidRPr="001249CB">
        <w:rPr>
          <w:rStyle w:val="bjh-p"/>
          <w:rFonts w:ascii="Times New Roman" w:hAnsi="Times New Roman" w:cs="Times New Roman"/>
          <w:sz w:val="28"/>
          <w:szCs w:val="28"/>
        </w:rPr>
        <w:t xml:space="preserve"> </w:t>
      </w:r>
      <w:r w:rsidR="005348A1" w:rsidRPr="001249CB">
        <w:rPr>
          <w:rStyle w:val="bjh-p"/>
          <w:rFonts w:ascii="Times New Roman" w:hAnsi="Times New Roman" w:cs="Times New Roman"/>
          <w:sz w:val="28"/>
          <w:szCs w:val="28"/>
        </w:rPr>
        <w:t>In the core part of ITIL, the service management module uses the service support process group to provide support for the daily operation of IT services, and the service provision process group to provide IT long-term and continuous improvement services. Finally, the security management mechanism is used to ensure the safe and stable operation of the infrastructure, IT application system and service management.</w:t>
      </w:r>
    </w:p>
    <w:p w14:paraId="3B872925" w14:textId="629573B4" w:rsidR="004B4CB5" w:rsidRPr="001249CB" w:rsidRDefault="004B4CB5" w:rsidP="001249CB">
      <w:pPr>
        <w:pStyle w:val="a4"/>
        <w:jc w:val="both"/>
        <w:rPr>
          <w:rStyle w:val="bjh-p"/>
          <w:rFonts w:ascii="Times New Roman" w:hAnsi="Times New Roman" w:cs="Times New Roman"/>
          <w:sz w:val="28"/>
          <w:szCs w:val="28"/>
        </w:rPr>
      </w:pPr>
      <w:r w:rsidRPr="001249CB">
        <w:rPr>
          <w:rStyle w:val="bjh-p"/>
          <w:rFonts w:ascii="Times New Roman" w:hAnsi="Times New Roman" w:cs="Times New Roman"/>
          <w:sz w:val="28"/>
          <w:szCs w:val="28"/>
        </w:rPr>
        <w:t xml:space="preserve">The purpose of ITIL implementation is to provide </w:t>
      </w:r>
      <w:r w:rsidR="00505AD4" w:rsidRPr="001249CB">
        <w:rPr>
          <w:rStyle w:val="bjh-p"/>
          <w:rFonts w:ascii="Times New Roman" w:hAnsi="Times New Roman" w:cs="Times New Roman"/>
          <w:sz w:val="28"/>
          <w:szCs w:val="28"/>
        </w:rPr>
        <w:t>compan</w:t>
      </w:r>
      <w:r w:rsidR="001249CB">
        <w:rPr>
          <w:rStyle w:val="bjh-p"/>
          <w:rFonts w:ascii="Times New Roman" w:hAnsi="Times New Roman" w:cs="Times New Roman"/>
          <w:sz w:val="28"/>
          <w:szCs w:val="28"/>
        </w:rPr>
        <w:t>ie</w:t>
      </w:r>
      <w:r w:rsidRPr="001249CB">
        <w:rPr>
          <w:rStyle w:val="bjh-p"/>
          <w:rFonts w:ascii="Times New Roman" w:hAnsi="Times New Roman" w:cs="Times New Roman"/>
          <w:sz w:val="28"/>
          <w:szCs w:val="28"/>
        </w:rPr>
        <w:t>s with high-quality and quantifiable IT service management practices.</w:t>
      </w:r>
      <w:r w:rsidR="005348A1" w:rsidRPr="001249CB">
        <w:rPr>
          <w:rFonts w:ascii="Times New Roman" w:hAnsi="Times New Roman" w:cs="Times New Roman"/>
          <w:sz w:val="28"/>
          <w:szCs w:val="28"/>
        </w:rPr>
        <w:t xml:space="preserve"> </w:t>
      </w:r>
      <w:r w:rsidR="005348A1" w:rsidRPr="001249CB">
        <w:rPr>
          <w:rStyle w:val="bjh-p"/>
          <w:rFonts w:ascii="Times New Roman" w:hAnsi="Times New Roman" w:cs="Times New Roman"/>
          <w:sz w:val="28"/>
          <w:szCs w:val="28"/>
        </w:rPr>
        <w:t>There are many ways to implement ITIL, and the more commonly used methods currently mainly include single-process method, multi-process method and full-process method.</w:t>
      </w:r>
      <w:r w:rsidRPr="001249CB">
        <w:rPr>
          <w:rStyle w:val="bjh-p"/>
          <w:rFonts w:ascii="Times New Roman" w:hAnsi="Times New Roman" w:cs="Times New Roman"/>
          <w:sz w:val="28"/>
          <w:szCs w:val="28"/>
        </w:rPr>
        <w:t xml:space="preserve"> Today, the development of ITIL has gone through multiple versions. As a collection of IT service management best practices, the ITIL infrastructure library has become an internationally universal standard with "process" as the main line, standardization as the framework, and management as the core. It is applied to organizations of different scales, different technical levels and business needs.</w:t>
      </w:r>
    </w:p>
    <w:p w14:paraId="4CBDF893" w14:textId="77777777" w:rsidR="0042617E" w:rsidRPr="001249CB" w:rsidRDefault="0042617E">
      <w:pPr>
        <w:widowControl/>
        <w:jc w:val="left"/>
        <w:rPr>
          <w:rStyle w:val="bjh-p"/>
          <w:rFonts w:ascii="Microsoft JhengHei Light" w:eastAsia="Microsoft JhengHei Light" w:hAnsi="Microsoft JhengHei Light"/>
          <w:b/>
          <w:bCs/>
          <w:sz w:val="30"/>
          <w:szCs w:val="30"/>
        </w:rPr>
      </w:pPr>
      <w:r w:rsidRPr="001249CB">
        <w:rPr>
          <w:rStyle w:val="bjh-p"/>
          <w:rFonts w:ascii="Microsoft JhengHei Light" w:eastAsia="Microsoft JhengHei Light" w:hAnsi="Microsoft JhengHei Light"/>
          <w:b/>
          <w:bCs/>
          <w:sz w:val="30"/>
          <w:szCs w:val="30"/>
        </w:rPr>
        <w:t>2.4 Model comparison and analysis</w:t>
      </w:r>
    </w:p>
    <w:p w14:paraId="7F370DD8" w14:textId="03135E37" w:rsidR="0042617E" w:rsidRDefault="0042617E">
      <w:pPr>
        <w:widowControl/>
        <w:jc w:val="left"/>
        <w:rPr>
          <w:rStyle w:val="bjh-p"/>
          <w:rFonts w:ascii="Times New Roman" w:hAnsi="Times New Roman" w:cs="Times New Roman"/>
          <w:sz w:val="28"/>
          <w:szCs w:val="28"/>
        </w:rPr>
      </w:pPr>
      <w:r w:rsidRPr="001249CB">
        <w:rPr>
          <w:rStyle w:val="bjh-p"/>
          <w:rFonts w:ascii="Times New Roman" w:hAnsi="Times New Roman" w:cs="Times New Roman"/>
          <w:sz w:val="28"/>
          <w:szCs w:val="28"/>
        </w:rPr>
        <w:t>The three security frameworks or models mentioned above are compared and analyzed one by one with the following nine evaluation criteria, and the comparison results are graphically shown in Figure 1.</w:t>
      </w:r>
    </w:p>
    <w:p w14:paraId="19121A9B" w14:textId="77777777" w:rsidR="001249CB" w:rsidRPr="001249CB" w:rsidRDefault="001249CB">
      <w:pPr>
        <w:widowControl/>
        <w:jc w:val="left"/>
        <w:rPr>
          <w:rStyle w:val="bjh-p"/>
          <w:rFonts w:ascii="Times New Roman" w:hAnsi="Times New Roman" w:cs="Times New Roman"/>
          <w:sz w:val="28"/>
          <w:szCs w:val="28"/>
        </w:rPr>
      </w:pPr>
    </w:p>
    <w:p w14:paraId="7717C8A6" w14:textId="77777777" w:rsidR="0042617E" w:rsidRPr="001249CB" w:rsidRDefault="0042617E" w:rsidP="001249CB">
      <w:pPr>
        <w:widowControl/>
        <w:jc w:val="center"/>
        <w:rPr>
          <w:rStyle w:val="bjh-p"/>
          <w:rFonts w:ascii="Times New Roman" w:hAnsi="Times New Roman" w:cs="Times New Roman"/>
          <w:sz w:val="24"/>
          <w:szCs w:val="24"/>
        </w:rPr>
      </w:pPr>
      <w:r w:rsidRPr="001249CB">
        <w:rPr>
          <w:rStyle w:val="bjh-p"/>
          <w:rFonts w:ascii="Times New Roman" w:hAnsi="Times New Roman" w:cs="Times New Roman"/>
          <w:sz w:val="24"/>
          <w:szCs w:val="24"/>
        </w:rPr>
        <w:t>Figure 1 Comparison of security frameworks or models</w:t>
      </w:r>
    </w:p>
    <w:tbl>
      <w:tblPr>
        <w:tblStyle w:val="a5"/>
        <w:tblW w:w="8296" w:type="dxa"/>
        <w:tblLook w:val="04A0" w:firstRow="1" w:lastRow="0" w:firstColumn="1" w:lastColumn="0" w:noHBand="0" w:noVBand="1"/>
      </w:tblPr>
      <w:tblGrid>
        <w:gridCol w:w="3539"/>
        <w:gridCol w:w="1276"/>
        <w:gridCol w:w="1134"/>
        <w:gridCol w:w="1417"/>
        <w:gridCol w:w="930"/>
      </w:tblGrid>
      <w:tr w:rsidR="00505AD4" w:rsidRPr="00447F52" w14:paraId="3B0E9CB3" w14:textId="77777777" w:rsidTr="001249CB">
        <w:trPr>
          <w:trHeight w:val="572"/>
        </w:trPr>
        <w:tc>
          <w:tcPr>
            <w:tcW w:w="3539" w:type="dxa"/>
            <w:tcBorders>
              <w:left w:val="single" w:sz="4" w:space="0" w:color="auto"/>
              <w:bottom w:val="single" w:sz="4" w:space="0" w:color="auto"/>
            </w:tcBorders>
          </w:tcPr>
          <w:p w14:paraId="73C6E372"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Judging criteria</w:t>
            </w:r>
          </w:p>
        </w:tc>
        <w:tc>
          <w:tcPr>
            <w:tcW w:w="1276" w:type="dxa"/>
          </w:tcPr>
          <w:p w14:paraId="301073F7" w14:textId="77777777" w:rsidR="00505AD4" w:rsidRPr="00447F52" w:rsidRDefault="00505AD4" w:rsidP="00955CB5">
            <w:pPr>
              <w:pStyle w:val="a4"/>
              <w:rPr>
                <w:rFonts w:ascii="Times New Roman" w:eastAsia="等线" w:hAnsi="Times New Roman" w:cs="Times New Roman"/>
              </w:rPr>
            </w:pPr>
            <w:r w:rsidRPr="00447F52">
              <w:rPr>
                <w:rFonts w:ascii="Times New Roman" w:eastAsia="等线" w:hAnsi="Times New Roman" w:cs="Times New Roman"/>
              </w:rPr>
              <w:t>NIST CSF</w:t>
            </w:r>
          </w:p>
        </w:tc>
        <w:tc>
          <w:tcPr>
            <w:tcW w:w="1134" w:type="dxa"/>
          </w:tcPr>
          <w:p w14:paraId="023DA5C6"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COBIT</w:t>
            </w:r>
          </w:p>
        </w:tc>
        <w:tc>
          <w:tcPr>
            <w:tcW w:w="1417" w:type="dxa"/>
          </w:tcPr>
          <w:p w14:paraId="120D44A5"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ISO 27001</w:t>
            </w:r>
          </w:p>
        </w:tc>
        <w:tc>
          <w:tcPr>
            <w:tcW w:w="930" w:type="dxa"/>
          </w:tcPr>
          <w:p w14:paraId="220F2BC3"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ITIL</w:t>
            </w:r>
          </w:p>
        </w:tc>
      </w:tr>
      <w:tr w:rsidR="00505AD4" w:rsidRPr="00447F52" w14:paraId="395676DC" w14:textId="77777777" w:rsidTr="001249CB">
        <w:trPr>
          <w:trHeight w:val="379"/>
        </w:trPr>
        <w:tc>
          <w:tcPr>
            <w:tcW w:w="3539" w:type="dxa"/>
            <w:tcBorders>
              <w:left w:val="single" w:sz="4" w:space="0" w:color="auto"/>
            </w:tcBorders>
          </w:tcPr>
          <w:p w14:paraId="3A9E5618" w14:textId="77777777" w:rsidR="00505AD4" w:rsidRPr="00447F52" w:rsidRDefault="00505AD4" w:rsidP="00955CB5">
            <w:pPr>
              <w:pStyle w:val="a4"/>
              <w:rPr>
                <w:rFonts w:ascii="Times New Roman" w:eastAsia="等线" w:hAnsi="Times New Roman" w:cs="Times New Roman"/>
              </w:rPr>
            </w:pPr>
            <w:r w:rsidRPr="00447F52">
              <w:rPr>
                <w:rFonts w:ascii="Times New Roman" w:eastAsia="等线" w:hAnsi="Times New Roman" w:cs="Times New Roman"/>
              </w:rPr>
              <w:t>Focus on safety control</w:t>
            </w:r>
          </w:p>
        </w:tc>
        <w:tc>
          <w:tcPr>
            <w:tcW w:w="1276" w:type="dxa"/>
          </w:tcPr>
          <w:p w14:paraId="6759B31A"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1134" w:type="dxa"/>
          </w:tcPr>
          <w:p w14:paraId="7738EB39"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color w:val="FF0000"/>
              </w:rPr>
              <w:t>N</w:t>
            </w:r>
          </w:p>
        </w:tc>
        <w:tc>
          <w:tcPr>
            <w:tcW w:w="1417" w:type="dxa"/>
          </w:tcPr>
          <w:p w14:paraId="5DA4D06F"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930" w:type="dxa"/>
          </w:tcPr>
          <w:p w14:paraId="16DD0D5D"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N</w:t>
            </w:r>
          </w:p>
        </w:tc>
      </w:tr>
      <w:tr w:rsidR="00505AD4" w:rsidRPr="00447F52" w14:paraId="70CDF19E" w14:textId="77777777" w:rsidTr="001249CB">
        <w:trPr>
          <w:trHeight w:val="413"/>
        </w:trPr>
        <w:tc>
          <w:tcPr>
            <w:tcW w:w="3539" w:type="dxa"/>
          </w:tcPr>
          <w:p w14:paraId="451ABA1A" w14:textId="77777777" w:rsidR="00505AD4" w:rsidRPr="00447F52" w:rsidRDefault="00505AD4" w:rsidP="00955CB5">
            <w:pPr>
              <w:pStyle w:val="a4"/>
              <w:rPr>
                <w:rFonts w:ascii="Times New Roman" w:eastAsia="等线" w:hAnsi="Times New Roman" w:cs="Times New Roman"/>
              </w:rPr>
            </w:pPr>
            <w:r w:rsidRPr="00447F52">
              <w:rPr>
                <w:rFonts w:ascii="Times New Roman" w:eastAsia="等线" w:hAnsi="Times New Roman" w:cs="Times New Roman"/>
              </w:rPr>
              <w:t>Integrated risk management framework</w:t>
            </w:r>
          </w:p>
        </w:tc>
        <w:tc>
          <w:tcPr>
            <w:tcW w:w="1276" w:type="dxa"/>
          </w:tcPr>
          <w:p w14:paraId="2D624BAB"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1134" w:type="dxa"/>
          </w:tcPr>
          <w:p w14:paraId="2EFD98E4"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1417" w:type="dxa"/>
          </w:tcPr>
          <w:p w14:paraId="51DF3E64"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930" w:type="dxa"/>
          </w:tcPr>
          <w:p w14:paraId="7C695AD1"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r>
      <w:tr w:rsidR="00505AD4" w:rsidRPr="00447F52" w14:paraId="4A0CB0B0" w14:textId="77777777" w:rsidTr="001249CB">
        <w:trPr>
          <w:trHeight w:val="276"/>
        </w:trPr>
        <w:tc>
          <w:tcPr>
            <w:tcW w:w="3539" w:type="dxa"/>
          </w:tcPr>
          <w:p w14:paraId="27BB379B" w14:textId="77777777" w:rsidR="00505AD4" w:rsidRPr="00447F52" w:rsidRDefault="00505AD4" w:rsidP="00955CB5">
            <w:pPr>
              <w:pStyle w:val="a4"/>
              <w:rPr>
                <w:rFonts w:ascii="Times New Roman" w:eastAsia="等线" w:hAnsi="Times New Roman" w:cs="Times New Roman"/>
              </w:rPr>
            </w:pPr>
            <w:r w:rsidRPr="00447F52">
              <w:rPr>
                <w:rFonts w:ascii="Times New Roman" w:eastAsia="等线" w:hAnsi="Times New Roman" w:cs="Times New Roman"/>
              </w:rPr>
              <w:t>Related risk management framework</w:t>
            </w:r>
          </w:p>
        </w:tc>
        <w:tc>
          <w:tcPr>
            <w:tcW w:w="1276" w:type="dxa"/>
          </w:tcPr>
          <w:p w14:paraId="5450FCDD"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1134" w:type="dxa"/>
          </w:tcPr>
          <w:p w14:paraId="42019608"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1417" w:type="dxa"/>
          </w:tcPr>
          <w:p w14:paraId="51E59263"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930" w:type="dxa"/>
          </w:tcPr>
          <w:p w14:paraId="6F2DC5DD"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r>
      <w:tr w:rsidR="00505AD4" w:rsidRPr="00447F52" w14:paraId="774900D4" w14:textId="77777777" w:rsidTr="001249CB">
        <w:trPr>
          <w:trHeight w:val="253"/>
        </w:trPr>
        <w:tc>
          <w:tcPr>
            <w:tcW w:w="3539" w:type="dxa"/>
          </w:tcPr>
          <w:p w14:paraId="63E31E16" w14:textId="77777777" w:rsidR="00505AD4" w:rsidRPr="00447F52" w:rsidRDefault="00505AD4" w:rsidP="00955CB5">
            <w:pPr>
              <w:pStyle w:val="a4"/>
              <w:rPr>
                <w:rFonts w:ascii="Times New Roman" w:eastAsia="等线" w:hAnsi="Times New Roman" w:cs="Times New Roman"/>
              </w:rPr>
            </w:pPr>
            <w:r w:rsidRPr="00447F52">
              <w:rPr>
                <w:rFonts w:ascii="Times New Roman" w:eastAsia="等线" w:hAnsi="Times New Roman" w:cs="Times New Roman"/>
              </w:rPr>
              <w:t>Detailed control</w:t>
            </w:r>
          </w:p>
        </w:tc>
        <w:tc>
          <w:tcPr>
            <w:tcW w:w="1276" w:type="dxa"/>
          </w:tcPr>
          <w:p w14:paraId="1B061D24" w14:textId="77777777" w:rsidR="00505AD4" w:rsidRPr="00447F52" w:rsidRDefault="00505AD4" w:rsidP="00955CB5">
            <w:pPr>
              <w:pStyle w:val="a4"/>
              <w:jc w:val="center"/>
              <w:rPr>
                <w:rFonts w:ascii="Times New Roman" w:eastAsia="等线" w:hAnsi="Times New Roman" w:cs="Times New Roman"/>
                <w:color w:val="FF0000"/>
              </w:rPr>
            </w:pPr>
            <w:r w:rsidRPr="00447F52">
              <w:rPr>
                <w:rFonts w:ascii="Times New Roman" w:eastAsia="等线" w:hAnsi="Times New Roman" w:cs="Times New Roman"/>
                <w:color w:val="FF0000"/>
              </w:rPr>
              <w:t>N</w:t>
            </w:r>
          </w:p>
        </w:tc>
        <w:tc>
          <w:tcPr>
            <w:tcW w:w="1134" w:type="dxa"/>
          </w:tcPr>
          <w:p w14:paraId="5498BE2D"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1417" w:type="dxa"/>
          </w:tcPr>
          <w:p w14:paraId="02C4A4DC"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color w:val="FF0000"/>
              </w:rPr>
              <w:t>N</w:t>
            </w:r>
          </w:p>
        </w:tc>
        <w:tc>
          <w:tcPr>
            <w:tcW w:w="930" w:type="dxa"/>
          </w:tcPr>
          <w:p w14:paraId="4CF53D99" w14:textId="77777777" w:rsidR="00505AD4" w:rsidRPr="00447F52" w:rsidRDefault="00505AD4" w:rsidP="00955CB5">
            <w:pPr>
              <w:pStyle w:val="a4"/>
              <w:jc w:val="center"/>
              <w:rPr>
                <w:rFonts w:ascii="Times New Roman" w:eastAsia="等线" w:hAnsi="Times New Roman" w:cs="Times New Roman"/>
                <w:color w:val="FF0000"/>
              </w:rPr>
            </w:pPr>
            <w:r w:rsidRPr="00447F52">
              <w:rPr>
                <w:rFonts w:ascii="Times New Roman" w:eastAsia="等线" w:hAnsi="Times New Roman" w:cs="Times New Roman"/>
                <w:color w:val="000000" w:themeColor="text1"/>
              </w:rPr>
              <w:t>Y</w:t>
            </w:r>
          </w:p>
        </w:tc>
      </w:tr>
      <w:tr w:rsidR="00505AD4" w:rsidRPr="00447F52" w14:paraId="2ACBC0C5" w14:textId="77777777" w:rsidTr="001249CB">
        <w:trPr>
          <w:trHeight w:val="276"/>
        </w:trPr>
        <w:tc>
          <w:tcPr>
            <w:tcW w:w="3539" w:type="dxa"/>
          </w:tcPr>
          <w:p w14:paraId="46B1CB96" w14:textId="77777777" w:rsidR="00505AD4" w:rsidRPr="00447F52" w:rsidRDefault="00505AD4" w:rsidP="00955CB5">
            <w:pPr>
              <w:pStyle w:val="a4"/>
              <w:rPr>
                <w:rFonts w:ascii="Times New Roman" w:eastAsia="等线" w:hAnsi="Times New Roman" w:cs="Times New Roman"/>
              </w:rPr>
            </w:pPr>
            <w:r w:rsidRPr="00447F52">
              <w:rPr>
                <w:rFonts w:ascii="Times New Roman" w:eastAsia="等线" w:hAnsi="Times New Roman" w:cs="Times New Roman"/>
              </w:rPr>
              <w:t>Need specialized skills</w:t>
            </w:r>
          </w:p>
        </w:tc>
        <w:tc>
          <w:tcPr>
            <w:tcW w:w="1276" w:type="dxa"/>
          </w:tcPr>
          <w:p w14:paraId="2DDC1C06"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1134" w:type="dxa"/>
          </w:tcPr>
          <w:p w14:paraId="702BE68C"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1417" w:type="dxa"/>
          </w:tcPr>
          <w:p w14:paraId="5F3876ED"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930" w:type="dxa"/>
          </w:tcPr>
          <w:p w14:paraId="14375BDC"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r>
      <w:tr w:rsidR="00505AD4" w:rsidRPr="00447F52" w14:paraId="5E0CE955" w14:textId="77777777" w:rsidTr="001249CB">
        <w:trPr>
          <w:trHeight w:val="305"/>
        </w:trPr>
        <w:tc>
          <w:tcPr>
            <w:tcW w:w="3539" w:type="dxa"/>
          </w:tcPr>
          <w:p w14:paraId="65AF01BB" w14:textId="77777777" w:rsidR="00505AD4" w:rsidRPr="00447F52" w:rsidRDefault="00505AD4" w:rsidP="00955CB5">
            <w:pPr>
              <w:pStyle w:val="a4"/>
              <w:rPr>
                <w:rFonts w:ascii="Times New Roman" w:eastAsia="等线" w:hAnsi="Times New Roman" w:cs="Times New Roman"/>
              </w:rPr>
            </w:pPr>
            <w:r w:rsidRPr="00447F52">
              <w:rPr>
                <w:rFonts w:ascii="Times New Roman" w:eastAsia="等线" w:hAnsi="Times New Roman" w:cs="Times New Roman"/>
              </w:rPr>
              <w:t>Organization certificate available</w:t>
            </w:r>
          </w:p>
        </w:tc>
        <w:tc>
          <w:tcPr>
            <w:tcW w:w="1276" w:type="dxa"/>
          </w:tcPr>
          <w:p w14:paraId="05E25DAC"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color w:val="FF0000"/>
              </w:rPr>
              <w:t>N</w:t>
            </w:r>
          </w:p>
        </w:tc>
        <w:tc>
          <w:tcPr>
            <w:tcW w:w="1134" w:type="dxa"/>
          </w:tcPr>
          <w:p w14:paraId="583030D4"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color w:val="FF0000"/>
              </w:rPr>
              <w:t>N</w:t>
            </w:r>
          </w:p>
        </w:tc>
        <w:tc>
          <w:tcPr>
            <w:tcW w:w="1417" w:type="dxa"/>
          </w:tcPr>
          <w:p w14:paraId="4BCE0856"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930" w:type="dxa"/>
          </w:tcPr>
          <w:p w14:paraId="3A22A47C"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N</w:t>
            </w:r>
          </w:p>
        </w:tc>
      </w:tr>
      <w:tr w:rsidR="00505AD4" w:rsidRPr="00447F52" w14:paraId="4D051581" w14:textId="77777777" w:rsidTr="001249CB">
        <w:trPr>
          <w:trHeight w:val="267"/>
        </w:trPr>
        <w:tc>
          <w:tcPr>
            <w:tcW w:w="3539" w:type="dxa"/>
          </w:tcPr>
          <w:p w14:paraId="30605C3D" w14:textId="77777777" w:rsidR="00505AD4" w:rsidRPr="00447F52" w:rsidRDefault="00505AD4" w:rsidP="00955CB5">
            <w:pPr>
              <w:pStyle w:val="a4"/>
              <w:rPr>
                <w:rFonts w:ascii="Times New Roman" w:eastAsia="等线" w:hAnsi="Times New Roman" w:cs="Times New Roman"/>
              </w:rPr>
            </w:pPr>
            <w:r w:rsidRPr="00447F52">
              <w:rPr>
                <w:rFonts w:ascii="Times New Roman" w:eastAsia="等线" w:hAnsi="Times New Roman" w:cs="Times New Roman"/>
              </w:rPr>
              <w:t>Security reporting process</w:t>
            </w:r>
          </w:p>
        </w:tc>
        <w:tc>
          <w:tcPr>
            <w:tcW w:w="1276" w:type="dxa"/>
          </w:tcPr>
          <w:p w14:paraId="7BBF5B63"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1134" w:type="dxa"/>
          </w:tcPr>
          <w:p w14:paraId="7721CCE3"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1417" w:type="dxa"/>
          </w:tcPr>
          <w:p w14:paraId="66BE1E44"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930" w:type="dxa"/>
          </w:tcPr>
          <w:p w14:paraId="269C1602"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r>
      <w:tr w:rsidR="00505AD4" w:rsidRPr="00447F52" w14:paraId="47138B5C" w14:textId="77777777" w:rsidTr="001249CB">
        <w:trPr>
          <w:trHeight w:val="370"/>
        </w:trPr>
        <w:tc>
          <w:tcPr>
            <w:tcW w:w="3539" w:type="dxa"/>
          </w:tcPr>
          <w:p w14:paraId="5716DA57" w14:textId="77777777" w:rsidR="00505AD4" w:rsidRPr="00447F52" w:rsidRDefault="00505AD4" w:rsidP="00955CB5">
            <w:pPr>
              <w:pStyle w:val="a4"/>
              <w:rPr>
                <w:rFonts w:ascii="Times New Roman" w:eastAsia="等线" w:hAnsi="Times New Roman" w:cs="Times New Roman"/>
              </w:rPr>
            </w:pPr>
            <w:r w:rsidRPr="00447F52">
              <w:rPr>
                <w:rFonts w:ascii="Times New Roman" w:eastAsia="等线" w:hAnsi="Times New Roman" w:cs="Times New Roman"/>
              </w:rPr>
              <w:t>Free to use</w:t>
            </w:r>
          </w:p>
        </w:tc>
        <w:tc>
          <w:tcPr>
            <w:tcW w:w="1276" w:type="dxa"/>
          </w:tcPr>
          <w:p w14:paraId="22C32BB3"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1134" w:type="dxa"/>
          </w:tcPr>
          <w:p w14:paraId="347041AD"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color w:val="FF0000"/>
              </w:rPr>
              <w:t>N</w:t>
            </w:r>
          </w:p>
        </w:tc>
        <w:tc>
          <w:tcPr>
            <w:tcW w:w="1417" w:type="dxa"/>
          </w:tcPr>
          <w:p w14:paraId="519466E8" w14:textId="77777777" w:rsidR="00505AD4" w:rsidRPr="00447F52" w:rsidRDefault="00505AD4" w:rsidP="00955CB5">
            <w:pPr>
              <w:pStyle w:val="a4"/>
              <w:jc w:val="center"/>
              <w:rPr>
                <w:rFonts w:ascii="Times New Roman" w:eastAsia="等线" w:hAnsi="Times New Roman" w:cs="Times New Roman"/>
                <w:color w:val="FF0000"/>
              </w:rPr>
            </w:pPr>
            <w:r w:rsidRPr="00447F52">
              <w:rPr>
                <w:rFonts w:ascii="Times New Roman" w:eastAsia="等线" w:hAnsi="Times New Roman" w:cs="Times New Roman"/>
                <w:color w:val="FF0000"/>
              </w:rPr>
              <w:t>N</w:t>
            </w:r>
          </w:p>
        </w:tc>
        <w:tc>
          <w:tcPr>
            <w:tcW w:w="930" w:type="dxa"/>
          </w:tcPr>
          <w:p w14:paraId="453CC30C" w14:textId="77777777" w:rsidR="00505AD4" w:rsidRPr="00447F52" w:rsidRDefault="00505AD4" w:rsidP="00955CB5">
            <w:pPr>
              <w:pStyle w:val="a4"/>
              <w:jc w:val="center"/>
              <w:rPr>
                <w:rFonts w:ascii="Times New Roman" w:eastAsia="等线" w:hAnsi="Times New Roman" w:cs="Times New Roman"/>
                <w:color w:val="FF0000"/>
              </w:rPr>
            </w:pPr>
            <w:r w:rsidRPr="00447F52">
              <w:rPr>
                <w:rFonts w:ascii="Times New Roman" w:eastAsia="等线" w:hAnsi="Times New Roman" w:cs="Times New Roman"/>
                <w:color w:val="FF0000"/>
              </w:rPr>
              <w:t>N</w:t>
            </w:r>
          </w:p>
        </w:tc>
      </w:tr>
      <w:tr w:rsidR="00505AD4" w:rsidRPr="00447F52" w14:paraId="00448F7F" w14:textId="77777777" w:rsidTr="001249CB">
        <w:trPr>
          <w:trHeight w:val="501"/>
        </w:trPr>
        <w:tc>
          <w:tcPr>
            <w:tcW w:w="3539" w:type="dxa"/>
          </w:tcPr>
          <w:p w14:paraId="53D626C1" w14:textId="77777777" w:rsidR="00505AD4" w:rsidRPr="00447F52" w:rsidRDefault="00505AD4" w:rsidP="00955CB5">
            <w:pPr>
              <w:pStyle w:val="a4"/>
              <w:rPr>
                <w:rFonts w:ascii="Times New Roman" w:eastAsia="等线" w:hAnsi="Times New Roman" w:cs="Times New Roman"/>
              </w:rPr>
            </w:pPr>
            <w:r w:rsidRPr="00447F52">
              <w:rPr>
                <w:rFonts w:ascii="Times New Roman" w:eastAsia="等线" w:hAnsi="Times New Roman" w:cs="Times New Roman"/>
              </w:rPr>
              <w:t>Independent standard</w:t>
            </w:r>
          </w:p>
        </w:tc>
        <w:tc>
          <w:tcPr>
            <w:tcW w:w="1276" w:type="dxa"/>
          </w:tcPr>
          <w:p w14:paraId="5999AE40"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color w:val="FF0000"/>
              </w:rPr>
              <w:t>N</w:t>
            </w:r>
          </w:p>
        </w:tc>
        <w:tc>
          <w:tcPr>
            <w:tcW w:w="1134" w:type="dxa"/>
          </w:tcPr>
          <w:p w14:paraId="77BEBBEA"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1417" w:type="dxa"/>
          </w:tcPr>
          <w:p w14:paraId="6B3C0B13"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c>
          <w:tcPr>
            <w:tcW w:w="930" w:type="dxa"/>
          </w:tcPr>
          <w:p w14:paraId="7981B689" w14:textId="77777777" w:rsidR="00505AD4" w:rsidRPr="00447F52" w:rsidRDefault="00505AD4" w:rsidP="00955CB5">
            <w:pPr>
              <w:pStyle w:val="a4"/>
              <w:jc w:val="center"/>
              <w:rPr>
                <w:rFonts w:ascii="Times New Roman" w:eastAsia="等线" w:hAnsi="Times New Roman" w:cs="Times New Roman"/>
              </w:rPr>
            </w:pPr>
            <w:r w:rsidRPr="00447F52">
              <w:rPr>
                <w:rFonts w:ascii="Times New Roman" w:eastAsia="等线" w:hAnsi="Times New Roman" w:cs="Times New Roman"/>
              </w:rPr>
              <w:t>Y</w:t>
            </w:r>
          </w:p>
        </w:tc>
      </w:tr>
    </w:tbl>
    <w:p w14:paraId="518316D6" w14:textId="77777777" w:rsidR="00447F52" w:rsidRDefault="00447F52" w:rsidP="0042617E">
      <w:pPr>
        <w:pStyle w:val="a4"/>
        <w:rPr>
          <w:rFonts w:ascii="Microsoft JhengHei Light" w:eastAsia="Microsoft JhengHei Light" w:hAnsi="Microsoft JhengHei Light" w:cs="Arial"/>
          <w:sz w:val="32"/>
          <w:szCs w:val="32"/>
        </w:rPr>
      </w:pPr>
    </w:p>
    <w:p w14:paraId="7394DAC6" w14:textId="3797B18C" w:rsidR="0042617E" w:rsidRPr="00447F52" w:rsidRDefault="0042617E" w:rsidP="0042617E">
      <w:pPr>
        <w:pStyle w:val="a4"/>
        <w:rPr>
          <w:rFonts w:ascii="Microsoft JhengHei Light" w:eastAsia="Microsoft JhengHei Light" w:hAnsi="Microsoft JhengHei Light" w:cs="Arial"/>
          <w:b/>
          <w:bCs/>
          <w:sz w:val="32"/>
          <w:szCs w:val="32"/>
        </w:rPr>
      </w:pPr>
      <w:r w:rsidRPr="00447F52">
        <w:rPr>
          <w:rFonts w:ascii="Microsoft JhengHei Light" w:eastAsia="Microsoft JhengHei Light" w:hAnsi="Microsoft JhengHei Light" w:cs="Arial"/>
          <w:b/>
          <w:bCs/>
          <w:sz w:val="32"/>
          <w:szCs w:val="32"/>
        </w:rPr>
        <w:t>3.Caribbean Coffee Case</w:t>
      </w:r>
    </w:p>
    <w:p w14:paraId="2987C130" w14:textId="369E5314" w:rsidR="0042617E" w:rsidRDefault="0042617E" w:rsidP="00447F52">
      <w:pPr>
        <w:widowControl/>
        <w:rPr>
          <w:rStyle w:val="bjh-p"/>
          <w:rFonts w:ascii="Times New Roman" w:hAnsi="Times New Roman" w:cs="Times New Roman"/>
          <w:sz w:val="28"/>
          <w:szCs w:val="28"/>
        </w:rPr>
      </w:pPr>
      <w:r w:rsidRPr="00447F52">
        <w:rPr>
          <w:rStyle w:val="bjh-p"/>
          <w:rFonts w:ascii="Times New Roman" w:hAnsi="Times New Roman" w:cs="Times New Roman"/>
          <w:sz w:val="28"/>
          <w:szCs w:val="28"/>
        </w:rPr>
        <w:t>With the popularization of Internet technology throughout the country, network security issues also follow. Caribbean</w:t>
      </w:r>
      <w:r w:rsidR="00447F52" w:rsidRPr="00447F52">
        <w:rPr>
          <w:rStyle w:val="bjh-p"/>
          <w:rFonts w:ascii="Times New Roman" w:hAnsi="Times New Roman" w:cs="Times New Roman"/>
          <w:sz w:val="28"/>
          <w:szCs w:val="28"/>
        </w:rPr>
        <w:t xml:space="preserve"> </w:t>
      </w:r>
      <w:r w:rsidRPr="00447F52">
        <w:rPr>
          <w:rStyle w:val="bjh-p"/>
          <w:rFonts w:ascii="Times New Roman" w:hAnsi="Times New Roman" w:cs="Times New Roman"/>
          <w:sz w:val="28"/>
          <w:szCs w:val="28"/>
        </w:rPr>
        <w:t xml:space="preserve">Coffee has the most extensive business in the world. In order to match informatization construction with </w:t>
      </w:r>
      <w:r w:rsidR="00505AD4" w:rsidRPr="00447F52">
        <w:rPr>
          <w:rStyle w:val="bjh-p"/>
          <w:rFonts w:ascii="Times New Roman" w:hAnsi="Times New Roman" w:cs="Times New Roman"/>
          <w:sz w:val="28"/>
          <w:szCs w:val="28"/>
        </w:rPr>
        <w:t>company</w:t>
      </w:r>
      <w:r w:rsidRPr="00447F52">
        <w:rPr>
          <w:rStyle w:val="bjh-p"/>
          <w:rFonts w:ascii="Times New Roman" w:hAnsi="Times New Roman" w:cs="Times New Roman"/>
          <w:sz w:val="28"/>
          <w:szCs w:val="28"/>
        </w:rPr>
        <w:t xml:space="preserve"> development, the company closely follows the trend of the Internet, provides online IT services for employees and customers, and expands the company's scope of operations and activities. But it is inevitably an information security issue. As the customer base grows, the data privacy of customers and employees has become the focus of the company's development. In addition, the company is also worried about intellectual property worth billions. Based on the protection of </w:t>
      </w:r>
      <w:r w:rsidRPr="00447F52">
        <w:rPr>
          <w:rStyle w:val="bjh-p"/>
          <w:rFonts w:ascii="Times New Roman" w:hAnsi="Times New Roman" w:cs="Times New Roman"/>
          <w:sz w:val="28"/>
          <w:szCs w:val="28"/>
        </w:rPr>
        <w:lastRenderedPageBreak/>
        <w:t>information security, companies need to adopt a series of information security control measures to protect their sensitive data, thereby reducing the risks in competition.</w:t>
      </w:r>
    </w:p>
    <w:p w14:paraId="72E5ECEC" w14:textId="77777777" w:rsidR="00447F52" w:rsidRPr="00447F52" w:rsidRDefault="00447F52" w:rsidP="00447F52">
      <w:pPr>
        <w:widowControl/>
        <w:rPr>
          <w:rStyle w:val="bjh-p"/>
          <w:rFonts w:ascii="Times New Roman" w:hAnsi="Times New Roman" w:cs="Times New Roman"/>
          <w:sz w:val="28"/>
          <w:szCs w:val="28"/>
        </w:rPr>
      </w:pPr>
    </w:p>
    <w:p w14:paraId="1BEFEF6A" w14:textId="77777777" w:rsidR="0042617E" w:rsidRPr="00447F52" w:rsidRDefault="0042617E" w:rsidP="00447F52">
      <w:pPr>
        <w:widowControl/>
        <w:rPr>
          <w:rStyle w:val="bjh-p"/>
          <w:rFonts w:ascii="Microsoft JhengHei Light" w:eastAsia="Microsoft JhengHei Light" w:hAnsi="Microsoft JhengHei Light"/>
          <w:b/>
          <w:bCs/>
          <w:sz w:val="30"/>
          <w:szCs w:val="30"/>
        </w:rPr>
      </w:pPr>
      <w:r w:rsidRPr="00447F52">
        <w:rPr>
          <w:rStyle w:val="bjh-p"/>
          <w:rFonts w:ascii="Microsoft JhengHei Light" w:eastAsia="Microsoft JhengHei Light" w:hAnsi="Microsoft JhengHei Light"/>
          <w:b/>
          <w:bCs/>
          <w:sz w:val="30"/>
          <w:szCs w:val="30"/>
        </w:rPr>
        <w:t>3.1 Corporate risk identification based on the COBIT framework</w:t>
      </w:r>
    </w:p>
    <w:p w14:paraId="72A80D3E" w14:textId="1F178A5E" w:rsidR="0042617E" w:rsidRDefault="0042617E" w:rsidP="00447F52">
      <w:pPr>
        <w:widowControl/>
        <w:rPr>
          <w:rStyle w:val="bjh-p"/>
          <w:rFonts w:ascii="Times New Roman" w:hAnsi="Times New Roman" w:cs="Times New Roman"/>
          <w:sz w:val="28"/>
          <w:szCs w:val="28"/>
        </w:rPr>
      </w:pPr>
      <w:r w:rsidRPr="00447F52">
        <w:rPr>
          <w:rStyle w:val="bjh-p"/>
          <w:rFonts w:ascii="Times New Roman" w:hAnsi="Times New Roman" w:cs="Times New Roman"/>
          <w:sz w:val="28"/>
          <w:szCs w:val="28"/>
        </w:rPr>
        <w:t>Based on the actual situation of the company in the case, this section divides the risk of leakage of sensitive data (private information of employees and customers) into external risks and internal risks.</w:t>
      </w:r>
    </w:p>
    <w:p w14:paraId="6524071F" w14:textId="77777777" w:rsidR="00447F52" w:rsidRPr="00447F52" w:rsidRDefault="00447F52">
      <w:pPr>
        <w:widowControl/>
        <w:jc w:val="left"/>
        <w:rPr>
          <w:rStyle w:val="bjh-p"/>
          <w:rFonts w:ascii="Times New Roman" w:hAnsi="Times New Roman" w:cs="Times New Roman"/>
          <w:sz w:val="28"/>
          <w:szCs w:val="28"/>
        </w:rPr>
      </w:pPr>
    </w:p>
    <w:p w14:paraId="7BEE6EDA" w14:textId="051F96B0" w:rsidR="0042617E" w:rsidRPr="00447F52" w:rsidRDefault="0042617E" w:rsidP="00447F52">
      <w:pPr>
        <w:pStyle w:val="a3"/>
        <w:widowControl/>
        <w:numPr>
          <w:ilvl w:val="0"/>
          <w:numId w:val="3"/>
        </w:numPr>
        <w:ind w:firstLineChars="0"/>
        <w:rPr>
          <w:rStyle w:val="bjh-p"/>
          <w:rFonts w:ascii="Times New Roman" w:hAnsi="Times New Roman" w:cs="Times New Roman"/>
          <w:sz w:val="28"/>
          <w:szCs w:val="28"/>
        </w:rPr>
      </w:pPr>
      <w:r w:rsidRPr="00447F52">
        <w:rPr>
          <w:rStyle w:val="bjh-p"/>
          <w:rFonts w:ascii="Times New Roman" w:hAnsi="Times New Roman" w:cs="Times New Roman"/>
          <w:sz w:val="28"/>
          <w:szCs w:val="28"/>
        </w:rPr>
        <w:t>Risk analysis</w:t>
      </w:r>
    </w:p>
    <w:p w14:paraId="7037776E" w14:textId="4E29AE3B" w:rsidR="0042617E" w:rsidRPr="00447F52" w:rsidRDefault="0042617E" w:rsidP="00447F52">
      <w:pPr>
        <w:widowControl/>
        <w:rPr>
          <w:rStyle w:val="bjh-p"/>
          <w:rFonts w:ascii="Times New Roman" w:hAnsi="Times New Roman" w:cs="Times New Roman"/>
          <w:sz w:val="28"/>
          <w:szCs w:val="28"/>
        </w:rPr>
      </w:pPr>
      <w:r w:rsidRPr="00447F52">
        <w:rPr>
          <w:rStyle w:val="bjh-p"/>
          <w:rFonts w:ascii="Times New Roman" w:hAnsi="Times New Roman" w:cs="Times New Roman"/>
          <w:sz w:val="28"/>
          <w:szCs w:val="28"/>
        </w:rPr>
        <w:t xml:space="preserve">External risks are risks caused by the company’s surrounding environment. Business participants usually cannot control or influence external risk factors, but they can adopt targeted policies by observing and learning from the external environment to make external risks threatening to the company. drop to lowest. External risks include technical risks, political risks, natural environmental risks and legal risks. The main external risks of </w:t>
      </w:r>
      <w:r w:rsidR="00505AD4" w:rsidRPr="00447F52">
        <w:rPr>
          <w:rStyle w:val="bjh-p"/>
          <w:rFonts w:ascii="Times New Roman" w:hAnsi="Times New Roman" w:cs="Times New Roman"/>
          <w:sz w:val="28"/>
          <w:szCs w:val="28"/>
        </w:rPr>
        <w:t>company</w:t>
      </w:r>
      <w:r w:rsidRPr="00447F52">
        <w:rPr>
          <w:rStyle w:val="bjh-p"/>
          <w:rFonts w:ascii="Times New Roman" w:hAnsi="Times New Roman" w:cs="Times New Roman"/>
          <w:sz w:val="28"/>
          <w:szCs w:val="28"/>
        </w:rPr>
        <w:t xml:space="preserve"> sensitive data leakage are summarized in Table 2. For example, </w:t>
      </w:r>
      <w:r w:rsidR="00447F52">
        <w:rPr>
          <w:rStyle w:val="bjh-p"/>
          <w:rFonts w:ascii="Times New Roman" w:hAnsi="Times New Roman" w:cs="Times New Roman"/>
          <w:sz w:val="28"/>
          <w:szCs w:val="28"/>
        </w:rPr>
        <w:t>h</w:t>
      </w:r>
      <w:r w:rsidR="00447F52" w:rsidRPr="00447F52">
        <w:rPr>
          <w:rStyle w:val="bjh-p"/>
          <w:rFonts w:ascii="Times New Roman" w:hAnsi="Times New Roman" w:cs="Times New Roman"/>
          <w:sz w:val="28"/>
          <w:szCs w:val="28"/>
        </w:rPr>
        <w:t xml:space="preserve">ackers use system or network application vulnerabilities to conduct </w:t>
      </w:r>
      <w:r w:rsidR="00447F52">
        <w:rPr>
          <w:rStyle w:val="bjh-p"/>
          <w:rFonts w:ascii="Times New Roman" w:hAnsi="Times New Roman" w:cs="Times New Roman"/>
          <w:sz w:val="28"/>
          <w:szCs w:val="28"/>
        </w:rPr>
        <w:t>network</w:t>
      </w:r>
      <w:r w:rsidR="00447F52" w:rsidRPr="00447F52">
        <w:rPr>
          <w:rStyle w:val="bjh-p"/>
          <w:rFonts w:ascii="Times New Roman" w:hAnsi="Times New Roman" w:cs="Times New Roman"/>
          <w:sz w:val="28"/>
          <w:szCs w:val="28"/>
        </w:rPr>
        <w:t xml:space="preserve"> attacks </w:t>
      </w:r>
      <w:r w:rsidRPr="00447F52">
        <w:rPr>
          <w:rStyle w:val="bjh-p"/>
          <w:rFonts w:ascii="Times New Roman" w:hAnsi="Times New Roman" w:cs="Times New Roman"/>
          <w:sz w:val="28"/>
          <w:szCs w:val="28"/>
        </w:rPr>
        <w:t xml:space="preserve">to steal private information of employees and customers and business information of </w:t>
      </w:r>
      <w:r w:rsidR="00505AD4" w:rsidRPr="00447F52">
        <w:rPr>
          <w:rStyle w:val="bjh-p"/>
          <w:rFonts w:ascii="Times New Roman" w:hAnsi="Times New Roman" w:cs="Times New Roman"/>
          <w:sz w:val="28"/>
          <w:szCs w:val="28"/>
        </w:rPr>
        <w:t>companie</w:t>
      </w:r>
      <w:r w:rsidRPr="00447F52">
        <w:rPr>
          <w:rStyle w:val="bjh-p"/>
          <w:rFonts w:ascii="Times New Roman" w:hAnsi="Times New Roman" w:cs="Times New Roman"/>
          <w:sz w:val="28"/>
          <w:szCs w:val="28"/>
        </w:rPr>
        <w:t>s.</w:t>
      </w:r>
    </w:p>
    <w:p w14:paraId="151B6E6A" w14:textId="77777777" w:rsidR="0042617E" w:rsidRPr="00447F52" w:rsidRDefault="0042617E" w:rsidP="0042617E">
      <w:pPr>
        <w:widowControl/>
        <w:jc w:val="left"/>
        <w:rPr>
          <w:rStyle w:val="bjh-p"/>
          <w:rFonts w:ascii="Times New Roman" w:hAnsi="Times New Roman" w:cs="Times New Roman"/>
          <w:sz w:val="28"/>
          <w:szCs w:val="28"/>
        </w:rPr>
      </w:pPr>
    </w:p>
    <w:p w14:paraId="09D0D954" w14:textId="172238E8" w:rsidR="0042617E" w:rsidRDefault="0042617E" w:rsidP="00447F52">
      <w:pPr>
        <w:widowControl/>
        <w:rPr>
          <w:rStyle w:val="bjh-p"/>
          <w:rFonts w:ascii="Times New Roman" w:hAnsi="Times New Roman" w:cs="Times New Roman"/>
          <w:sz w:val="28"/>
          <w:szCs w:val="28"/>
        </w:rPr>
      </w:pPr>
      <w:r w:rsidRPr="00447F52">
        <w:rPr>
          <w:rStyle w:val="bjh-p"/>
          <w:rFonts w:ascii="Times New Roman" w:hAnsi="Times New Roman" w:cs="Times New Roman"/>
          <w:sz w:val="28"/>
          <w:szCs w:val="28"/>
        </w:rPr>
        <w:lastRenderedPageBreak/>
        <w:t xml:space="preserve">Internal risk is the risk caused by the five internal control elements of the company’s internal environment, control measures, risk assessment, information and communication supervision. Corporate participants can usually strengthen internal management, process control, monitoring and evaluation, etc. Minimize the impact on the </w:t>
      </w:r>
      <w:r w:rsidR="00505AD4" w:rsidRPr="00447F52">
        <w:rPr>
          <w:rStyle w:val="bjh-p"/>
          <w:rFonts w:ascii="Times New Roman" w:hAnsi="Times New Roman" w:cs="Times New Roman"/>
          <w:sz w:val="28"/>
          <w:szCs w:val="28"/>
        </w:rPr>
        <w:t>company</w:t>
      </w:r>
      <w:r w:rsidRPr="00447F52">
        <w:rPr>
          <w:rStyle w:val="bjh-p"/>
          <w:rFonts w:ascii="Times New Roman" w:hAnsi="Times New Roman" w:cs="Times New Roman"/>
          <w:sz w:val="28"/>
          <w:szCs w:val="28"/>
        </w:rPr>
        <w:t xml:space="preserve">. Internal risks include operational risks, strategic risks, operational risks, etc. The main internal risks of </w:t>
      </w:r>
      <w:r w:rsidR="00505AD4" w:rsidRPr="00447F52">
        <w:rPr>
          <w:rStyle w:val="bjh-p"/>
          <w:rFonts w:ascii="Times New Roman" w:hAnsi="Times New Roman" w:cs="Times New Roman"/>
          <w:sz w:val="28"/>
          <w:szCs w:val="28"/>
        </w:rPr>
        <w:t>company</w:t>
      </w:r>
      <w:r w:rsidRPr="00447F52">
        <w:rPr>
          <w:rStyle w:val="bjh-p"/>
          <w:rFonts w:ascii="Times New Roman" w:hAnsi="Times New Roman" w:cs="Times New Roman"/>
          <w:sz w:val="28"/>
          <w:szCs w:val="28"/>
        </w:rPr>
        <w:t xml:space="preserve"> sensitive data leakage are summarized in Table 2. For example, insiders accidentally lose or publish sensitive information storage devices on the Internet, and leavers steal </w:t>
      </w:r>
      <w:r w:rsidR="00505AD4" w:rsidRPr="00447F52">
        <w:rPr>
          <w:rStyle w:val="bjh-p"/>
          <w:rFonts w:ascii="Times New Roman" w:hAnsi="Times New Roman" w:cs="Times New Roman"/>
          <w:sz w:val="28"/>
          <w:szCs w:val="28"/>
        </w:rPr>
        <w:t>company</w:t>
      </w:r>
      <w:r w:rsidRPr="00447F52">
        <w:rPr>
          <w:rStyle w:val="bjh-p"/>
          <w:rFonts w:ascii="Times New Roman" w:hAnsi="Times New Roman" w:cs="Times New Roman"/>
          <w:sz w:val="28"/>
          <w:szCs w:val="28"/>
        </w:rPr>
        <w:t xml:space="preserve"> confidential documents or business data.</w:t>
      </w:r>
    </w:p>
    <w:p w14:paraId="16EDE9D6" w14:textId="77777777" w:rsidR="00447F52" w:rsidRPr="00447F52" w:rsidRDefault="00447F52" w:rsidP="00447F52">
      <w:pPr>
        <w:widowControl/>
        <w:rPr>
          <w:rStyle w:val="bjh-p"/>
          <w:rFonts w:ascii="Times New Roman" w:hAnsi="Times New Roman" w:cs="Times New Roman"/>
          <w:sz w:val="28"/>
          <w:szCs w:val="28"/>
        </w:rPr>
      </w:pPr>
    </w:p>
    <w:p w14:paraId="09A1CA18" w14:textId="1ED29EB0" w:rsidR="0042617E" w:rsidRPr="00447F52" w:rsidRDefault="0042617E" w:rsidP="0042617E">
      <w:pPr>
        <w:pStyle w:val="a3"/>
        <w:widowControl/>
        <w:numPr>
          <w:ilvl w:val="0"/>
          <w:numId w:val="3"/>
        </w:numPr>
        <w:ind w:firstLineChars="0"/>
        <w:jc w:val="left"/>
        <w:rPr>
          <w:rStyle w:val="bjh-p"/>
          <w:rFonts w:ascii="Times New Roman" w:hAnsi="Times New Roman" w:cs="Times New Roman"/>
          <w:sz w:val="28"/>
          <w:szCs w:val="28"/>
        </w:rPr>
      </w:pPr>
      <w:r w:rsidRPr="00447F52">
        <w:rPr>
          <w:rStyle w:val="bjh-p"/>
          <w:rFonts w:ascii="Times New Roman" w:hAnsi="Times New Roman" w:cs="Times New Roman"/>
          <w:sz w:val="28"/>
          <w:szCs w:val="28"/>
        </w:rPr>
        <w:t>Risk treatment</w:t>
      </w:r>
    </w:p>
    <w:p w14:paraId="290A6109" w14:textId="6290B55E" w:rsidR="0042617E" w:rsidRDefault="0042617E" w:rsidP="00447F52">
      <w:pPr>
        <w:widowControl/>
        <w:rPr>
          <w:rStyle w:val="bjh-p"/>
          <w:rFonts w:ascii="Times New Roman" w:hAnsi="Times New Roman" w:cs="Times New Roman"/>
          <w:sz w:val="28"/>
          <w:szCs w:val="28"/>
        </w:rPr>
      </w:pPr>
      <w:r w:rsidRPr="00447F52">
        <w:rPr>
          <w:rStyle w:val="bjh-p"/>
          <w:rFonts w:ascii="Times New Roman" w:hAnsi="Times New Roman" w:cs="Times New Roman"/>
          <w:sz w:val="28"/>
          <w:szCs w:val="28"/>
        </w:rPr>
        <w:t xml:space="preserve">Risk treatment is to formulate and implement a plan to control risks, determine methods to reduce the possibility of risk occurrence and reduce adverse effects. The first principle is to reduce the risk to an acceptable level or completely eliminate external risks. Based on the above analysis results of the main risks of sensitive data leakage in the </w:t>
      </w:r>
      <w:r w:rsidR="00505AD4" w:rsidRPr="00447F52">
        <w:rPr>
          <w:rStyle w:val="bjh-p"/>
          <w:rFonts w:ascii="Times New Roman" w:hAnsi="Times New Roman" w:cs="Times New Roman"/>
          <w:sz w:val="28"/>
          <w:szCs w:val="28"/>
        </w:rPr>
        <w:t>company</w:t>
      </w:r>
      <w:r w:rsidRPr="00447F52">
        <w:rPr>
          <w:rStyle w:val="bjh-p"/>
          <w:rFonts w:ascii="Times New Roman" w:hAnsi="Times New Roman" w:cs="Times New Roman"/>
          <w:sz w:val="28"/>
          <w:szCs w:val="28"/>
        </w:rPr>
        <w:t xml:space="preserve">, design a corporate risk management plan based on the COBIT framework. The overall goal is to prevent and control the risk of sensitive data leakage in general, so that the </w:t>
      </w:r>
      <w:r w:rsidR="00505AD4" w:rsidRPr="00447F52">
        <w:rPr>
          <w:rStyle w:val="bjh-p"/>
          <w:rFonts w:ascii="Times New Roman" w:hAnsi="Times New Roman" w:cs="Times New Roman"/>
          <w:sz w:val="28"/>
          <w:szCs w:val="28"/>
        </w:rPr>
        <w:t>company</w:t>
      </w:r>
      <w:r w:rsidRPr="00447F52">
        <w:rPr>
          <w:rStyle w:val="bjh-p"/>
          <w:rFonts w:ascii="Times New Roman" w:hAnsi="Times New Roman" w:cs="Times New Roman"/>
          <w:sz w:val="28"/>
          <w:szCs w:val="28"/>
        </w:rPr>
        <w:t xml:space="preserve"> has certain preventive capabilities and exerts a large system function.</w:t>
      </w:r>
    </w:p>
    <w:p w14:paraId="648AB34D" w14:textId="77777777" w:rsidR="00447F52" w:rsidRPr="00447F52" w:rsidRDefault="00447F52" w:rsidP="00447F52">
      <w:pPr>
        <w:widowControl/>
        <w:rPr>
          <w:rStyle w:val="bjh-p"/>
          <w:rFonts w:ascii="Times New Roman" w:hAnsi="Times New Roman" w:cs="Times New Roman"/>
          <w:sz w:val="28"/>
          <w:szCs w:val="28"/>
        </w:rPr>
      </w:pPr>
    </w:p>
    <w:p w14:paraId="2D13E529" w14:textId="77777777" w:rsidR="0042617E" w:rsidRPr="00447F52" w:rsidRDefault="0042617E" w:rsidP="00447F52">
      <w:pPr>
        <w:widowControl/>
        <w:jc w:val="center"/>
        <w:rPr>
          <w:rStyle w:val="bjh-p"/>
          <w:rFonts w:ascii="Times New Roman" w:hAnsi="Times New Roman" w:cs="Times New Roman"/>
          <w:sz w:val="24"/>
          <w:szCs w:val="24"/>
        </w:rPr>
      </w:pPr>
      <w:r w:rsidRPr="00447F52">
        <w:rPr>
          <w:rStyle w:val="bjh-p"/>
          <w:rFonts w:ascii="Times New Roman" w:hAnsi="Times New Roman" w:cs="Times New Roman"/>
          <w:sz w:val="24"/>
          <w:szCs w:val="24"/>
        </w:rPr>
        <w:lastRenderedPageBreak/>
        <w:t>Table 2 Analysis of the main risks of sensitive data leakage</w:t>
      </w:r>
    </w:p>
    <w:tbl>
      <w:tblPr>
        <w:tblStyle w:val="a5"/>
        <w:tblW w:w="0" w:type="auto"/>
        <w:tblLook w:val="04A0" w:firstRow="1" w:lastRow="0" w:firstColumn="1" w:lastColumn="0" w:noHBand="0" w:noVBand="1"/>
      </w:tblPr>
      <w:tblGrid>
        <w:gridCol w:w="2405"/>
        <w:gridCol w:w="5891"/>
      </w:tblGrid>
      <w:tr w:rsidR="00BE2F1C" w14:paraId="058D8E44" w14:textId="77777777" w:rsidTr="00BE2F1C">
        <w:tc>
          <w:tcPr>
            <w:tcW w:w="2405" w:type="dxa"/>
            <w:tcBorders>
              <w:left w:val="single" w:sz="4" w:space="0" w:color="auto"/>
              <w:bottom w:val="single" w:sz="4" w:space="0" w:color="auto"/>
              <w:right w:val="single" w:sz="4" w:space="0" w:color="auto"/>
            </w:tcBorders>
          </w:tcPr>
          <w:p w14:paraId="01AB5B16" w14:textId="36DCE0CD" w:rsidR="0042617E" w:rsidRPr="00447F52" w:rsidRDefault="0042617E" w:rsidP="00955CB5">
            <w:pPr>
              <w:pStyle w:val="a4"/>
              <w:jc w:val="center"/>
              <w:rPr>
                <w:rFonts w:ascii="Times New Roman" w:eastAsia="等线" w:hAnsi="Times New Roman" w:cs="Times New Roman"/>
              </w:rPr>
            </w:pPr>
            <w:r w:rsidRPr="00447F52">
              <w:rPr>
                <w:rFonts w:ascii="Times New Roman" w:eastAsia="等线" w:hAnsi="Times New Roman" w:cs="Times New Roman"/>
              </w:rPr>
              <w:t>Risk category</w:t>
            </w:r>
          </w:p>
        </w:tc>
        <w:tc>
          <w:tcPr>
            <w:tcW w:w="5891" w:type="dxa"/>
            <w:tcBorders>
              <w:left w:val="single" w:sz="4" w:space="0" w:color="auto"/>
              <w:bottom w:val="single" w:sz="4" w:space="0" w:color="auto"/>
              <w:right w:val="single" w:sz="4" w:space="0" w:color="auto"/>
            </w:tcBorders>
          </w:tcPr>
          <w:p w14:paraId="25D2081A" w14:textId="7EEF57D4" w:rsidR="0042617E" w:rsidRPr="00447F52" w:rsidRDefault="0042617E" w:rsidP="00955CB5">
            <w:pPr>
              <w:pStyle w:val="a4"/>
              <w:jc w:val="center"/>
              <w:rPr>
                <w:rFonts w:ascii="Times New Roman" w:eastAsia="等线" w:hAnsi="Times New Roman" w:cs="Times New Roman"/>
              </w:rPr>
            </w:pPr>
            <w:r w:rsidRPr="00447F52">
              <w:rPr>
                <w:rFonts w:ascii="Times New Roman" w:eastAsia="等线" w:hAnsi="Times New Roman" w:cs="Times New Roman"/>
              </w:rPr>
              <w:t>Risk path</w:t>
            </w:r>
          </w:p>
        </w:tc>
      </w:tr>
      <w:tr w:rsidR="00BE2F1C" w14:paraId="5AADE0BC" w14:textId="77777777" w:rsidTr="00BE2F1C">
        <w:tc>
          <w:tcPr>
            <w:tcW w:w="2405" w:type="dxa"/>
            <w:tcBorders>
              <w:left w:val="single" w:sz="4" w:space="0" w:color="auto"/>
              <w:bottom w:val="nil"/>
              <w:right w:val="single" w:sz="4" w:space="0" w:color="auto"/>
            </w:tcBorders>
          </w:tcPr>
          <w:p w14:paraId="22976F64" w14:textId="77777777" w:rsidR="0042617E" w:rsidRPr="00447F52" w:rsidRDefault="0042617E" w:rsidP="00955CB5">
            <w:pPr>
              <w:pStyle w:val="a4"/>
              <w:rPr>
                <w:rFonts w:ascii="Times New Roman" w:eastAsia="等线" w:hAnsi="Times New Roman" w:cs="Times New Roman"/>
              </w:rPr>
            </w:pPr>
          </w:p>
        </w:tc>
        <w:tc>
          <w:tcPr>
            <w:tcW w:w="5891" w:type="dxa"/>
            <w:tcBorders>
              <w:left w:val="single" w:sz="4" w:space="0" w:color="auto"/>
              <w:bottom w:val="single" w:sz="4" w:space="0" w:color="auto"/>
              <w:right w:val="single" w:sz="4" w:space="0" w:color="auto"/>
            </w:tcBorders>
          </w:tcPr>
          <w:p w14:paraId="26991B02" w14:textId="45FAF422" w:rsidR="0042617E" w:rsidRPr="00447F52" w:rsidRDefault="00BE2F1C" w:rsidP="00BE2F1C">
            <w:pPr>
              <w:pStyle w:val="a4"/>
              <w:jc w:val="center"/>
              <w:rPr>
                <w:rFonts w:ascii="Times New Roman" w:eastAsia="等线" w:hAnsi="Times New Roman" w:cs="Times New Roman"/>
              </w:rPr>
            </w:pPr>
            <w:r w:rsidRPr="00447F52">
              <w:rPr>
                <w:rFonts w:ascii="Times New Roman" w:eastAsia="等线" w:hAnsi="Times New Roman" w:cs="Times New Roman"/>
              </w:rPr>
              <w:t>Force majeure factors such as earthquakes and fires cause data loss</w:t>
            </w:r>
          </w:p>
        </w:tc>
      </w:tr>
      <w:tr w:rsidR="00BE2F1C" w14:paraId="21103711" w14:textId="77777777" w:rsidTr="00BE2F1C">
        <w:tc>
          <w:tcPr>
            <w:tcW w:w="2405" w:type="dxa"/>
            <w:tcBorders>
              <w:top w:val="nil"/>
              <w:left w:val="single" w:sz="4" w:space="0" w:color="auto"/>
              <w:bottom w:val="nil"/>
              <w:right w:val="single" w:sz="4" w:space="0" w:color="auto"/>
            </w:tcBorders>
          </w:tcPr>
          <w:p w14:paraId="5B93714D" w14:textId="70AD45EF" w:rsidR="0042617E" w:rsidRPr="00447F52" w:rsidRDefault="00BE2F1C" w:rsidP="00955CB5">
            <w:pPr>
              <w:pStyle w:val="a4"/>
              <w:rPr>
                <w:rFonts w:ascii="Times New Roman" w:eastAsia="等线" w:hAnsi="Times New Roman" w:cs="Times New Roman"/>
              </w:rPr>
            </w:pPr>
            <w:r w:rsidRPr="00447F52">
              <w:rPr>
                <w:rFonts w:ascii="Times New Roman" w:eastAsia="等线" w:hAnsi="Times New Roman" w:cs="Times New Roman"/>
              </w:rPr>
              <w:br/>
            </w:r>
          </w:p>
        </w:tc>
        <w:tc>
          <w:tcPr>
            <w:tcW w:w="5891" w:type="dxa"/>
            <w:tcBorders>
              <w:top w:val="single" w:sz="4" w:space="0" w:color="auto"/>
              <w:left w:val="single" w:sz="4" w:space="0" w:color="auto"/>
              <w:bottom w:val="single" w:sz="4" w:space="0" w:color="auto"/>
              <w:right w:val="single" w:sz="4" w:space="0" w:color="auto"/>
            </w:tcBorders>
          </w:tcPr>
          <w:p w14:paraId="426E6B1E" w14:textId="4C8F8C4C" w:rsidR="0042617E" w:rsidRPr="00447F52" w:rsidRDefault="00BE2F1C" w:rsidP="00BE2F1C">
            <w:pPr>
              <w:pStyle w:val="a4"/>
              <w:jc w:val="center"/>
              <w:rPr>
                <w:rFonts w:ascii="Times New Roman" w:eastAsia="等线" w:hAnsi="Times New Roman" w:cs="Times New Roman"/>
              </w:rPr>
            </w:pPr>
            <w:r w:rsidRPr="00447F52">
              <w:rPr>
                <w:rFonts w:ascii="Times New Roman" w:eastAsia="等线" w:hAnsi="Times New Roman" w:cs="Times New Roman"/>
              </w:rPr>
              <w:t>Obtain information directly through Trojan horse viruses, network attacks, etc.</w:t>
            </w:r>
          </w:p>
        </w:tc>
      </w:tr>
      <w:tr w:rsidR="0042617E" w14:paraId="56222877" w14:textId="77777777" w:rsidTr="00BE2F1C">
        <w:tc>
          <w:tcPr>
            <w:tcW w:w="2405" w:type="dxa"/>
            <w:tcBorders>
              <w:top w:val="nil"/>
              <w:left w:val="single" w:sz="4" w:space="0" w:color="auto"/>
              <w:bottom w:val="nil"/>
              <w:right w:val="single" w:sz="4" w:space="0" w:color="auto"/>
            </w:tcBorders>
          </w:tcPr>
          <w:p w14:paraId="061D4080" w14:textId="381A559C" w:rsidR="0042617E" w:rsidRPr="00447F52" w:rsidRDefault="0042617E" w:rsidP="00955CB5">
            <w:pPr>
              <w:pStyle w:val="a4"/>
              <w:jc w:val="center"/>
              <w:rPr>
                <w:rFonts w:ascii="Times New Roman" w:eastAsia="等线" w:hAnsi="Times New Roman" w:cs="Times New Roman"/>
              </w:rPr>
            </w:pPr>
            <w:r w:rsidRPr="00447F52">
              <w:rPr>
                <w:rStyle w:val="bjh-p"/>
                <w:rFonts w:ascii="Times New Roman" w:eastAsia="等线" w:hAnsi="Times New Roman" w:cs="Times New Roman"/>
              </w:rPr>
              <w:t>External risk</w:t>
            </w:r>
          </w:p>
        </w:tc>
        <w:tc>
          <w:tcPr>
            <w:tcW w:w="5891" w:type="dxa"/>
            <w:tcBorders>
              <w:left w:val="single" w:sz="4" w:space="0" w:color="auto"/>
              <w:bottom w:val="single" w:sz="4" w:space="0" w:color="auto"/>
              <w:right w:val="single" w:sz="4" w:space="0" w:color="auto"/>
            </w:tcBorders>
          </w:tcPr>
          <w:p w14:paraId="2B402041" w14:textId="595CCA3C" w:rsidR="0042617E" w:rsidRPr="00447F52" w:rsidRDefault="00BE2F1C" w:rsidP="00BE2F1C">
            <w:pPr>
              <w:pStyle w:val="a4"/>
              <w:jc w:val="center"/>
              <w:rPr>
                <w:rFonts w:ascii="Times New Roman" w:eastAsia="等线" w:hAnsi="Times New Roman" w:cs="Times New Roman"/>
              </w:rPr>
            </w:pPr>
            <w:r w:rsidRPr="00447F52">
              <w:rPr>
                <w:rFonts w:ascii="Times New Roman" w:eastAsia="等线" w:hAnsi="Times New Roman" w:cs="Times New Roman"/>
              </w:rPr>
              <w:t xml:space="preserve">By attacking various application systems of the </w:t>
            </w:r>
            <w:r w:rsidR="00505AD4" w:rsidRPr="00447F52">
              <w:rPr>
                <w:rFonts w:ascii="Times New Roman" w:eastAsia="等线" w:hAnsi="Times New Roman" w:cs="Times New Roman"/>
              </w:rPr>
              <w:t>company</w:t>
            </w:r>
            <w:r w:rsidRPr="00447F52">
              <w:rPr>
                <w:rFonts w:ascii="Times New Roman" w:eastAsia="等线" w:hAnsi="Times New Roman" w:cs="Times New Roman"/>
              </w:rPr>
              <w:t>, obtaining system authorization in violation of regulations to obtain sensitive data</w:t>
            </w:r>
          </w:p>
        </w:tc>
      </w:tr>
      <w:tr w:rsidR="0042617E" w14:paraId="51284863" w14:textId="77777777" w:rsidTr="00BE2F1C">
        <w:tc>
          <w:tcPr>
            <w:tcW w:w="2405" w:type="dxa"/>
            <w:tcBorders>
              <w:top w:val="nil"/>
              <w:left w:val="single" w:sz="4" w:space="0" w:color="auto"/>
              <w:bottom w:val="nil"/>
              <w:right w:val="single" w:sz="4" w:space="0" w:color="auto"/>
            </w:tcBorders>
          </w:tcPr>
          <w:p w14:paraId="777748AD" w14:textId="77777777" w:rsidR="0042617E" w:rsidRPr="00447F52" w:rsidRDefault="0042617E" w:rsidP="00955CB5">
            <w:pPr>
              <w:pStyle w:val="a4"/>
              <w:rPr>
                <w:rFonts w:ascii="Times New Roman" w:eastAsia="等线" w:hAnsi="Times New Roman" w:cs="Times New Roman"/>
              </w:rPr>
            </w:pPr>
          </w:p>
        </w:tc>
        <w:tc>
          <w:tcPr>
            <w:tcW w:w="5891" w:type="dxa"/>
            <w:tcBorders>
              <w:left w:val="single" w:sz="4" w:space="0" w:color="auto"/>
              <w:bottom w:val="single" w:sz="4" w:space="0" w:color="auto"/>
              <w:right w:val="single" w:sz="4" w:space="0" w:color="auto"/>
            </w:tcBorders>
          </w:tcPr>
          <w:p w14:paraId="362C00D2" w14:textId="31F4996B" w:rsidR="0042617E" w:rsidRPr="00447F52" w:rsidRDefault="00BE2F1C" w:rsidP="00955CB5">
            <w:pPr>
              <w:pStyle w:val="a4"/>
              <w:jc w:val="center"/>
              <w:rPr>
                <w:rFonts w:ascii="Times New Roman" w:eastAsia="等线" w:hAnsi="Times New Roman" w:cs="Times New Roman"/>
              </w:rPr>
            </w:pPr>
            <w:r w:rsidRPr="00447F52">
              <w:rPr>
                <w:rFonts w:ascii="Times New Roman" w:eastAsia="等线" w:hAnsi="Times New Roman" w:cs="Times New Roman"/>
              </w:rPr>
              <w:t>Obtain data through theft, etc.</w:t>
            </w:r>
          </w:p>
        </w:tc>
      </w:tr>
      <w:tr w:rsidR="0042617E" w14:paraId="7C92E3E2" w14:textId="77777777" w:rsidTr="00BE2F1C">
        <w:tc>
          <w:tcPr>
            <w:tcW w:w="2405" w:type="dxa"/>
            <w:tcBorders>
              <w:top w:val="nil"/>
              <w:left w:val="single" w:sz="4" w:space="0" w:color="auto"/>
              <w:bottom w:val="single" w:sz="4" w:space="0" w:color="auto"/>
              <w:right w:val="single" w:sz="4" w:space="0" w:color="auto"/>
            </w:tcBorders>
          </w:tcPr>
          <w:p w14:paraId="116DDE7A" w14:textId="77777777" w:rsidR="0042617E" w:rsidRPr="00447F52" w:rsidRDefault="0042617E" w:rsidP="00955CB5">
            <w:pPr>
              <w:pStyle w:val="a4"/>
              <w:rPr>
                <w:rFonts w:ascii="Times New Roman" w:eastAsia="等线" w:hAnsi="Times New Roman" w:cs="Times New Roman"/>
              </w:rPr>
            </w:pPr>
          </w:p>
        </w:tc>
        <w:tc>
          <w:tcPr>
            <w:tcW w:w="5891" w:type="dxa"/>
            <w:tcBorders>
              <w:top w:val="single" w:sz="4" w:space="0" w:color="auto"/>
              <w:left w:val="single" w:sz="4" w:space="0" w:color="auto"/>
              <w:bottom w:val="single" w:sz="4" w:space="0" w:color="auto"/>
              <w:right w:val="single" w:sz="4" w:space="0" w:color="auto"/>
            </w:tcBorders>
          </w:tcPr>
          <w:p w14:paraId="3EFCA000" w14:textId="7081BA43" w:rsidR="0042617E" w:rsidRPr="00447F52" w:rsidRDefault="00BE2F1C" w:rsidP="00955CB5">
            <w:pPr>
              <w:pStyle w:val="a4"/>
              <w:jc w:val="center"/>
              <w:rPr>
                <w:rFonts w:ascii="Times New Roman" w:eastAsia="等线" w:hAnsi="Times New Roman" w:cs="Times New Roman"/>
              </w:rPr>
            </w:pPr>
            <w:r w:rsidRPr="00447F52">
              <w:rPr>
                <w:rFonts w:ascii="Times New Roman" w:eastAsia="等线" w:hAnsi="Times New Roman" w:cs="Times New Roman"/>
              </w:rPr>
              <w:t>Obtain information through eavesdropping, data interception, etc.</w:t>
            </w:r>
          </w:p>
        </w:tc>
      </w:tr>
      <w:tr w:rsidR="0042617E" w14:paraId="521C2942" w14:textId="77777777" w:rsidTr="00BE2F1C">
        <w:tc>
          <w:tcPr>
            <w:tcW w:w="2405" w:type="dxa"/>
            <w:tcBorders>
              <w:left w:val="single" w:sz="4" w:space="0" w:color="auto"/>
              <w:bottom w:val="nil"/>
              <w:right w:val="single" w:sz="4" w:space="0" w:color="auto"/>
            </w:tcBorders>
          </w:tcPr>
          <w:p w14:paraId="2A3D44AC" w14:textId="77777777" w:rsidR="0042617E" w:rsidRPr="00447F52" w:rsidRDefault="0042617E" w:rsidP="00955CB5">
            <w:pPr>
              <w:pStyle w:val="a4"/>
              <w:rPr>
                <w:rFonts w:ascii="Times New Roman" w:eastAsia="等线" w:hAnsi="Times New Roman" w:cs="Times New Roman"/>
              </w:rPr>
            </w:pPr>
          </w:p>
        </w:tc>
        <w:tc>
          <w:tcPr>
            <w:tcW w:w="5891" w:type="dxa"/>
            <w:tcBorders>
              <w:left w:val="single" w:sz="4" w:space="0" w:color="auto"/>
              <w:bottom w:val="single" w:sz="4" w:space="0" w:color="auto"/>
              <w:right w:val="single" w:sz="4" w:space="0" w:color="auto"/>
            </w:tcBorders>
          </w:tcPr>
          <w:p w14:paraId="0B803FCC" w14:textId="19A7015C" w:rsidR="0042617E" w:rsidRPr="00447F52" w:rsidRDefault="00BE2F1C" w:rsidP="00955CB5">
            <w:pPr>
              <w:pStyle w:val="a4"/>
              <w:jc w:val="center"/>
              <w:rPr>
                <w:rFonts w:ascii="Times New Roman" w:eastAsia="等线" w:hAnsi="Times New Roman" w:cs="Times New Roman"/>
              </w:rPr>
            </w:pPr>
            <w:r w:rsidRPr="00447F52">
              <w:rPr>
                <w:rFonts w:ascii="Times New Roman" w:eastAsia="等线" w:hAnsi="Times New Roman" w:cs="Times New Roman"/>
              </w:rPr>
              <w:t>Leak sensitive data information on the Internet</w:t>
            </w:r>
          </w:p>
        </w:tc>
      </w:tr>
      <w:tr w:rsidR="0042617E" w14:paraId="09C0085C" w14:textId="77777777" w:rsidTr="00BE2F1C">
        <w:tc>
          <w:tcPr>
            <w:tcW w:w="2405" w:type="dxa"/>
            <w:tcBorders>
              <w:top w:val="nil"/>
              <w:left w:val="single" w:sz="4" w:space="0" w:color="auto"/>
              <w:bottom w:val="nil"/>
              <w:right w:val="single" w:sz="4" w:space="0" w:color="auto"/>
            </w:tcBorders>
          </w:tcPr>
          <w:p w14:paraId="1D67B301" w14:textId="77777777" w:rsidR="0042617E" w:rsidRPr="00447F52" w:rsidRDefault="0042617E" w:rsidP="00955CB5">
            <w:pPr>
              <w:pStyle w:val="a4"/>
              <w:rPr>
                <w:rFonts w:ascii="Times New Roman" w:eastAsia="等线" w:hAnsi="Times New Roman" w:cs="Times New Roman"/>
              </w:rPr>
            </w:pPr>
          </w:p>
        </w:tc>
        <w:tc>
          <w:tcPr>
            <w:tcW w:w="5891" w:type="dxa"/>
            <w:tcBorders>
              <w:left w:val="single" w:sz="4" w:space="0" w:color="auto"/>
              <w:bottom w:val="single" w:sz="4" w:space="0" w:color="auto"/>
              <w:right w:val="single" w:sz="4" w:space="0" w:color="auto"/>
            </w:tcBorders>
          </w:tcPr>
          <w:p w14:paraId="2E4AE1AA" w14:textId="7B95FF54" w:rsidR="0042617E" w:rsidRPr="00447F52" w:rsidRDefault="00BE2F1C" w:rsidP="00955CB5">
            <w:pPr>
              <w:pStyle w:val="a4"/>
              <w:jc w:val="center"/>
              <w:rPr>
                <w:rFonts w:ascii="Times New Roman" w:eastAsia="等线" w:hAnsi="Times New Roman" w:cs="Times New Roman"/>
              </w:rPr>
            </w:pPr>
            <w:r w:rsidRPr="00447F52">
              <w:rPr>
                <w:rFonts w:ascii="Times New Roman" w:eastAsia="等线" w:hAnsi="Times New Roman" w:cs="Times New Roman"/>
              </w:rPr>
              <w:t>System access control is not strict, and internal personnel obtain data without authorization</w:t>
            </w:r>
          </w:p>
        </w:tc>
      </w:tr>
      <w:tr w:rsidR="0042617E" w:rsidRPr="00447F52" w14:paraId="0335A04A" w14:textId="77777777" w:rsidTr="00BE2F1C">
        <w:tc>
          <w:tcPr>
            <w:tcW w:w="2405" w:type="dxa"/>
            <w:tcBorders>
              <w:top w:val="nil"/>
              <w:left w:val="single" w:sz="4" w:space="0" w:color="auto"/>
              <w:bottom w:val="nil"/>
              <w:right w:val="single" w:sz="4" w:space="0" w:color="auto"/>
            </w:tcBorders>
          </w:tcPr>
          <w:p w14:paraId="270D5D7B" w14:textId="77777777" w:rsidR="0042617E" w:rsidRPr="00447F52" w:rsidRDefault="0042617E" w:rsidP="00955CB5">
            <w:pPr>
              <w:pStyle w:val="a4"/>
              <w:rPr>
                <w:rFonts w:ascii="Times New Roman" w:eastAsia="等线" w:hAnsi="Times New Roman" w:cs="Times New Roman"/>
              </w:rPr>
            </w:pPr>
          </w:p>
        </w:tc>
        <w:tc>
          <w:tcPr>
            <w:tcW w:w="5891" w:type="dxa"/>
            <w:tcBorders>
              <w:left w:val="single" w:sz="4" w:space="0" w:color="auto"/>
              <w:bottom w:val="single" w:sz="4" w:space="0" w:color="auto"/>
              <w:right w:val="single" w:sz="4" w:space="0" w:color="auto"/>
            </w:tcBorders>
          </w:tcPr>
          <w:p w14:paraId="46C80A08" w14:textId="5AFE3E4D" w:rsidR="0042617E" w:rsidRPr="00447F52" w:rsidRDefault="00BE2F1C" w:rsidP="00955CB5">
            <w:pPr>
              <w:pStyle w:val="a4"/>
              <w:jc w:val="center"/>
              <w:rPr>
                <w:rFonts w:ascii="Times New Roman" w:eastAsia="等线" w:hAnsi="Times New Roman" w:cs="Times New Roman"/>
              </w:rPr>
            </w:pPr>
            <w:r w:rsidRPr="00447F52">
              <w:rPr>
                <w:rFonts w:ascii="Times New Roman" w:eastAsia="等线" w:hAnsi="Times New Roman" w:cs="Times New Roman"/>
              </w:rPr>
              <w:t>Negligent loss of sensitive data files or storage media</w:t>
            </w:r>
          </w:p>
        </w:tc>
      </w:tr>
      <w:tr w:rsidR="0042617E" w:rsidRPr="00447F52" w14:paraId="55A37D33" w14:textId="77777777" w:rsidTr="00BE2F1C">
        <w:tc>
          <w:tcPr>
            <w:tcW w:w="2405" w:type="dxa"/>
            <w:tcBorders>
              <w:top w:val="nil"/>
              <w:left w:val="single" w:sz="4" w:space="0" w:color="auto"/>
              <w:bottom w:val="nil"/>
              <w:right w:val="single" w:sz="4" w:space="0" w:color="auto"/>
            </w:tcBorders>
          </w:tcPr>
          <w:p w14:paraId="3B52E005" w14:textId="0C35AE10" w:rsidR="0042617E" w:rsidRPr="00447F52" w:rsidRDefault="0042617E" w:rsidP="00955CB5">
            <w:pPr>
              <w:pStyle w:val="a4"/>
              <w:jc w:val="center"/>
              <w:rPr>
                <w:rFonts w:ascii="Times New Roman" w:eastAsia="等线" w:hAnsi="Times New Roman" w:cs="Times New Roman"/>
              </w:rPr>
            </w:pPr>
            <w:r w:rsidRPr="00447F52">
              <w:rPr>
                <w:rStyle w:val="bjh-p"/>
                <w:rFonts w:ascii="Times New Roman" w:eastAsia="等线" w:hAnsi="Times New Roman" w:cs="Times New Roman"/>
              </w:rPr>
              <w:t>Internal risk</w:t>
            </w:r>
          </w:p>
        </w:tc>
        <w:tc>
          <w:tcPr>
            <w:tcW w:w="5891" w:type="dxa"/>
            <w:tcBorders>
              <w:left w:val="single" w:sz="4" w:space="0" w:color="auto"/>
              <w:bottom w:val="single" w:sz="4" w:space="0" w:color="auto"/>
              <w:right w:val="single" w:sz="4" w:space="0" w:color="auto"/>
            </w:tcBorders>
          </w:tcPr>
          <w:p w14:paraId="7568EEF1" w14:textId="6ECCC070" w:rsidR="0042617E" w:rsidRPr="00447F52" w:rsidRDefault="00BE2F1C" w:rsidP="00955CB5">
            <w:pPr>
              <w:pStyle w:val="a4"/>
              <w:jc w:val="center"/>
              <w:rPr>
                <w:rFonts w:ascii="Times New Roman" w:eastAsia="等线" w:hAnsi="Times New Roman" w:cs="Times New Roman"/>
              </w:rPr>
            </w:pPr>
            <w:r w:rsidRPr="00447F52">
              <w:rPr>
                <w:rFonts w:ascii="Times New Roman" w:eastAsia="等线" w:hAnsi="Times New Roman" w:cs="Times New Roman"/>
              </w:rPr>
              <w:t>The lack of a reasonable audit and supervision mechanism leads to the inability to detect the loss or loss of sensitive data in time</w:t>
            </w:r>
          </w:p>
        </w:tc>
      </w:tr>
      <w:tr w:rsidR="0042617E" w:rsidRPr="00447F52" w14:paraId="1DB36D45" w14:textId="77777777" w:rsidTr="00BE2F1C">
        <w:tc>
          <w:tcPr>
            <w:tcW w:w="2405" w:type="dxa"/>
            <w:tcBorders>
              <w:top w:val="nil"/>
              <w:left w:val="single" w:sz="4" w:space="0" w:color="auto"/>
              <w:bottom w:val="nil"/>
              <w:right w:val="single" w:sz="4" w:space="0" w:color="auto"/>
            </w:tcBorders>
          </w:tcPr>
          <w:p w14:paraId="7C06EBDC" w14:textId="77777777" w:rsidR="0042617E" w:rsidRPr="00447F52" w:rsidRDefault="0042617E" w:rsidP="00955CB5">
            <w:pPr>
              <w:pStyle w:val="a4"/>
              <w:rPr>
                <w:rFonts w:ascii="Times New Roman" w:eastAsia="等线" w:hAnsi="Times New Roman" w:cs="Times New Roman"/>
              </w:rPr>
            </w:pPr>
          </w:p>
        </w:tc>
        <w:tc>
          <w:tcPr>
            <w:tcW w:w="5891" w:type="dxa"/>
            <w:tcBorders>
              <w:left w:val="single" w:sz="4" w:space="0" w:color="auto"/>
              <w:bottom w:val="single" w:sz="4" w:space="0" w:color="auto"/>
              <w:right w:val="single" w:sz="4" w:space="0" w:color="auto"/>
            </w:tcBorders>
          </w:tcPr>
          <w:p w14:paraId="30934B10" w14:textId="0B6F20EB" w:rsidR="0042617E" w:rsidRPr="00447F52" w:rsidRDefault="00BE2F1C" w:rsidP="00955CB5">
            <w:pPr>
              <w:pStyle w:val="a4"/>
              <w:jc w:val="center"/>
              <w:rPr>
                <w:rFonts w:ascii="Times New Roman" w:eastAsia="等线" w:hAnsi="Times New Roman" w:cs="Times New Roman"/>
              </w:rPr>
            </w:pPr>
            <w:r w:rsidRPr="00447F52">
              <w:rPr>
                <w:rFonts w:ascii="Times New Roman" w:eastAsia="等线" w:hAnsi="Times New Roman" w:cs="Times New Roman"/>
              </w:rPr>
              <w:t>Software and hardware failures, static electricity, etc. cause data loss</w:t>
            </w:r>
          </w:p>
        </w:tc>
      </w:tr>
      <w:tr w:rsidR="00447F52" w:rsidRPr="00447F52" w14:paraId="601D7DD2" w14:textId="77777777" w:rsidTr="00447F52">
        <w:trPr>
          <w:trHeight w:val="100"/>
        </w:trPr>
        <w:tc>
          <w:tcPr>
            <w:tcW w:w="2405" w:type="dxa"/>
            <w:tcBorders>
              <w:top w:val="nil"/>
              <w:left w:val="single" w:sz="4" w:space="0" w:color="auto"/>
              <w:bottom w:val="single" w:sz="4" w:space="0" w:color="auto"/>
              <w:right w:val="single" w:sz="4" w:space="0" w:color="auto"/>
            </w:tcBorders>
          </w:tcPr>
          <w:p w14:paraId="0773BC59" w14:textId="77777777" w:rsidR="0042617E" w:rsidRPr="00447F52" w:rsidRDefault="0042617E" w:rsidP="00955CB5">
            <w:pPr>
              <w:pStyle w:val="a4"/>
              <w:rPr>
                <w:rFonts w:ascii="Times New Roman" w:eastAsia="等线" w:hAnsi="Times New Roman" w:cs="Times New Roman"/>
              </w:rPr>
            </w:pPr>
          </w:p>
        </w:tc>
        <w:tc>
          <w:tcPr>
            <w:tcW w:w="5891" w:type="dxa"/>
            <w:tcBorders>
              <w:top w:val="single" w:sz="4" w:space="0" w:color="auto"/>
              <w:left w:val="single" w:sz="4" w:space="0" w:color="auto"/>
              <w:right w:val="single" w:sz="4" w:space="0" w:color="auto"/>
            </w:tcBorders>
          </w:tcPr>
          <w:p w14:paraId="7E0D525C" w14:textId="6835BD55" w:rsidR="0042617E" w:rsidRPr="00447F52" w:rsidRDefault="00BE2F1C" w:rsidP="00955CB5">
            <w:pPr>
              <w:pStyle w:val="a4"/>
              <w:jc w:val="center"/>
              <w:rPr>
                <w:rFonts w:ascii="Times New Roman" w:eastAsia="等线" w:hAnsi="Times New Roman" w:cs="Times New Roman"/>
              </w:rPr>
            </w:pPr>
            <w:r w:rsidRPr="00447F52">
              <w:rPr>
                <w:rFonts w:ascii="Times New Roman" w:eastAsia="等线" w:hAnsi="Times New Roman" w:cs="Times New Roman"/>
              </w:rPr>
              <w:t>System design flaws or configuration flaws cause data loss or theft</w:t>
            </w:r>
          </w:p>
        </w:tc>
      </w:tr>
    </w:tbl>
    <w:p w14:paraId="43ABEBCC" w14:textId="77777777" w:rsidR="00447F52" w:rsidRDefault="00447F52" w:rsidP="0042617E">
      <w:pPr>
        <w:widowControl/>
        <w:jc w:val="left"/>
        <w:rPr>
          <w:rStyle w:val="bjh-p"/>
          <w:rFonts w:ascii="Microsoft JhengHei Light" w:hAnsi="Microsoft JhengHei Light"/>
          <w:b/>
          <w:bCs/>
          <w:sz w:val="30"/>
          <w:szCs w:val="30"/>
        </w:rPr>
      </w:pPr>
    </w:p>
    <w:p w14:paraId="5AD33303" w14:textId="7358CE9B" w:rsidR="00447F52" w:rsidRPr="00447F52" w:rsidRDefault="00BE2F1C" w:rsidP="0042617E">
      <w:pPr>
        <w:widowControl/>
        <w:jc w:val="left"/>
        <w:rPr>
          <w:rStyle w:val="bjh-p"/>
          <w:rFonts w:ascii="Microsoft JhengHei Light" w:hAnsi="Microsoft JhengHei Light"/>
          <w:b/>
          <w:bCs/>
          <w:sz w:val="30"/>
          <w:szCs w:val="30"/>
        </w:rPr>
      </w:pPr>
      <w:r w:rsidRPr="00447F52">
        <w:rPr>
          <w:rStyle w:val="bjh-p"/>
          <w:rFonts w:ascii="Microsoft JhengHei Light" w:eastAsia="Microsoft JhengHei Light" w:hAnsi="Microsoft JhengHei Light"/>
          <w:b/>
          <w:bCs/>
          <w:sz w:val="30"/>
          <w:szCs w:val="30"/>
        </w:rPr>
        <w:t>3.2 Corporate risk governance based on the COBIT framework</w:t>
      </w:r>
    </w:p>
    <w:p w14:paraId="2A144A95" w14:textId="77777777" w:rsidR="00447F52" w:rsidRDefault="00BE2F1C" w:rsidP="00447F52">
      <w:pPr>
        <w:widowControl/>
        <w:rPr>
          <w:rStyle w:val="bjh-p"/>
          <w:rFonts w:ascii="Times New Roman" w:hAnsi="Times New Roman" w:cs="Times New Roman"/>
          <w:sz w:val="28"/>
          <w:szCs w:val="28"/>
        </w:rPr>
      </w:pPr>
      <w:r w:rsidRPr="00447F52">
        <w:rPr>
          <w:rStyle w:val="bjh-p"/>
          <w:rFonts w:ascii="Times New Roman" w:hAnsi="Times New Roman" w:cs="Times New Roman"/>
          <w:sz w:val="28"/>
          <w:szCs w:val="28"/>
        </w:rPr>
        <w:t>Based on the aforementioned corporate risk issues in Caribbean Coffee, this section proposes new countermeasures for corporate risk governance from the above three dimensions based on the COBIT framework.</w:t>
      </w:r>
    </w:p>
    <w:p w14:paraId="20F7FB4C" w14:textId="6588C4B1" w:rsidR="00BE2F1C" w:rsidRPr="00447F52" w:rsidRDefault="00BE2F1C" w:rsidP="00447F52">
      <w:pPr>
        <w:widowControl/>
        <w:rPr>
          <w:rStyle w:val="bjh-p"/>
          <w:rFonts w:ascii="Times New Roman" w:hAnsi="Times New Roman" w:cs="Times New Roman"/>
          <w:sz w:val="28"/>
          <w:szCs w:val="28"/>
        </w:rPr>
      </w:pPr>
      <w:r w:rsidRPr="00447F52">
        <w:rPr>
          <w:rStyle w:val="bjh-p"/>
          <w:rFonts w:ascii="Times New Roman" w:hAnsi="Times New Roman" w:cs="Times New Roman"/>
          <w:sz w:val="28"/>
          <w:szCs w:val="28"/>
        </w:rPr>
        <w:br/>
        <w:t>(1) Information criteria</w:t>
      </w:r>
    </w:p>
    <w:p w14:paraId="56C98827" w14:textId="35D63558" w:rsidR="00447F52" w:rsidRDefault="00505AD4" w:rsidP="00447F52">
      <w:pPr>
        <w:widowControl/>
        <w:rPr>
          <w:rStyle w:val="bjh-p"/>
          <w:rFonts w:ascii="Times New Roman" w:hAnsi="Times New Roman" w:cs="Times New Roman"/>
          <w:sz w:val="28"/>
          <w:szCs w:val="28"/>
        </w:rPr>
      </w:pPr>
      <w:r w:rsidRPr="00447F52">
        <w:rPr>
          <w:rStyle w:val="bjh-p"/>
          <w:rFonts w:ascii="Times New Roman" w:hAnsi="Times New Roman" w:cs="Times New Roman"/>
          <w:sz w:val="28"/>
          <w:szCs w:val="28"/>
        </w:rPr>
        <w:t>Companie</w:t>
      </w:r>
      <w:r w:rsidR="00BE2F1C" w:rsidRPr="00447F52">
        <w:rPr>
          <w:rStyle w:val="bjh-p"/>
          <w:rFonts w:ascii="Times New Roman" w:hAnsi="Times New Roman" w:cs="Times New Roman"/>
          <w:sz w:val="28"/>
          <w:szCs w:val="28"/>
        </w:rPr>
        <w:t xml:space="preserve">s can establish a hierarchical management system for legal risks. The first level is small risks, and the accounting department should deal </w:t>
      </w:r>
      <w:r w:rsidR="00BE2F1C" w:rsidRPr="00447F52">
        <w:rPr>
          <w:rStyle w:val="bjh-p"/>
          <w:rFonts w:ascii="Times New Roman" w:hAnsi="Times New Roman" w:cs="Times New Roman"/>
          <w:sz w:val="28"/>
          <w:szCs w:val="28"/>
        </w:rPr>
        <w:lastRenderedPageBreak/>
        <w:t xml:space="preserve">with them in a timely manner. For major risks, the second and third layers of medium and large defense lines should be established. </w:t>
      </w:r>
      <w:r w:rsidRPr="00447F52">
        <w:rPr>
          <w:rStyle w:val="bjh-p"/>
          <w:rFonts w:ascii="Times New Roman" w:hAnsi="Times New Roman" w:cs="Times New Roman"/>
          <w:sz w:val="28"/>
          <w:szCs w:val="28"/>
        </w:rPr>
        <w:t>Companie</w:t>
      </w:r>
      <w:r w:rsidR="00BE2F1C" w:rsidRPr="00447F52">
        <w:rPr>
          <w:rStyle w:val="bjh-p"/>
          <w:rFonts w:ascii="Times New Roman" w:hAnsi="Times New Roman" w:cs="Times New Roman"/>
          <w:sz w:val="28"/>
          <w:szCs w:val="28"/>
        </w:rPr>
        <w:t>s should establish appropriate internal control systems and risk early warning management systems within the scope permitted by law according to their own risk tolerance capabilities, so as to strictly manage the risks of information standards, make information transparent, and standardize standards.</w:t>
      </w:r>
    </w:p>
    <w:p w14:paraId="75C95059" w14:textId="77777777" w:rsidR="00447F52" w:rsidRDefault="00447F52" w:rsidP="00447F52">
      <w:pPr>
        <w:widowControl/>
        <w:rPr>
          <w:rStyle w:val="bjh-p"/>
          <w:rFonts w:ascii="Times New Roman" w:hAnsi="Times New Roman" w:cs="Times New Roman"/>
          <w:sz w:val="28"/>
          <w:szCs w:val="28"/>
        </w:rPr>
      </w:pPr>
    </w:p>
    <w:p w14:paraId="19020AFD" w14:textId="392CB608" w:rsidR="00CF5128" w:rsidRPr="00447F52" w:rsidRDefault="00447F52" w:rsidP="00447F52">
      <w:pPr>
        <w:widowControl/>
        <w:rPr>
          <w:rStyle w:val="bjh-p"/>
          <w:rFonts w:ascii="Times New Roman" w:hAnsi="Times New Roman" w:cs="Times New Roman"/>
          <w:sz w:val="28"/>
          <w:szCs w:val="28"/>
        </w:rPr>
      </w:pPr>
      <w:r>
        <w:rPr>
          <w:rStyle w:val="bjh-p"/>
          <w:rFonts w:ascii="Times New Roman" w:hAnsi="Times New Roman" w:cs="Times New Roman"/>
          <w:sz w:val="28"/>
          <w:szCs w:val="28"/>
        </w:rPr>
        <w:t>(2)</w:t>
      </w:r>
      <w:r w:rsidRPr="00447F52">
        <w:rPr>
          <w:rStyle w:val="bjh-p"/>
          <w:rFonts w:ascii="Times New Roman" w:hAnsi="Times New Roman" w:cs="Times New Roman"/>
          <w:sz w:val="28"/>
          <w:szCs w:val="28"/>
        </w:rPr>
        <w:t xml:space="preserve"> </w:t>
      </w:r>
      <w:r w:rsidR="00CF5128" w:rsidRPr="00447F52">
        <w:rPr>
          <w:rStyle w:val="bjh-p"/>
          <w:rFonts w:ascii="Times New Roman" w:hAnsi="Times New Roman" w:cs="Times New Roman"/>
          <w:sz w:val="28"/>
          <w:szCs w:val="28"/>
        </w:rPr>
        <w:t>IT resources</w:t>
      </w:r>
    </w:p>
    <w:p w14:paraId="5CD1AFF3" w14:textId="5A5E893A" w:rsidR="00FC52B3" w:rsidRDefault="00676A63" w:rsidP="00447F52">
      <w:pPr>
        <w:widowControl/>
        <w:rPr>
          <w:rStyle w:val="bjh-p"/>
          <w:rFonts w:ascii="Times New Roman" w:hAnsi="Times New Roman" w:cs="Times New Roman"/>
          <w:sz w:val="28"/>
          <w:szCs w:val="28"/>
        </w:rPr>
      </w:pPr>
      <w:r w:rsidRPr="00676A63">
        <w:rPr>
          <w:rStyle w:val="bjh-p"/>
          <w:rFonts w:ascii="Times New Roman" w:hAnsi="Times New Roman" w:cs="Times New Roman"/>
          <w:sz w:val="28"/>
          <w:szCs w:val="28"/>
        </w:rPr>
        <w:t xml:space="preserve">In response to the risk issues raised in the previous section, first analyze from the technical level, </w:t>
      </w:r>
      <w:r>
        <w:rPr>
          <w:rStyle w:val="bjh-p"/>
          <w:rFonts w:ascii="Times New Roman" w:hAnsi="Times New Roman" w:cs="Times New Roman"/>
          <w:sz w:val="28"/>
          <w:szCs w:val="28"/>
        </w:rPr>
        <w:t>companie</w:t>
      </w:r>
      <w:r w:rsidRPr="00676A63">
        <w:rPr>
          <w:rStyle w:val="bjh-p"/>
          <w:rFonts w:ascii="Times New Roman" w:hAnsi="Times New Roman" w:cs="Times New Roman"/>
          <w:sz w:val="28"/>
          <w:szCs w:val="28"/>
        </w:rPr>
        <w:t>s can penetrate each other through multiple disciplines on the basis of informatization</w:t>
      </w:r>
      <w:r>
        <w:rPr>
          <w:rStyle w:val="bjh-p"/>
          <w:rFonts w:ascii="Times New Roman" w:hAnsi="Times New Roman" w:cs="Times New Roman"/>
          <w:sz w:val="28"/>
          <w:szCs w:val="28"/>
        </w:rPr>
        <w:t xml:space="preserve">, </w:t>
      </w:r>
      <w:r w:rsidR="00FC52B3" w:rsidRPr="00447F52">
        <w:rPr>
          <w:rStyle w:val="bjh-p"/>
          <w:rFonts w:ascii="Times New Roman" w:hAnsi="Times New Roman" w:cs="Times New Roman"/>
          <w:sz w:val="28"/>
          <w:szCs w:val="28"/>
        </w:rPr>
        <w:t xml:space="preserve">so that resources can be coordinated and technically coordinated, and the resources of various departments of the </w:t>
      </w:r>
      <w:r w:rsidR="00505AD4" w:rsidRPr="00447F52">
        <w:rPr>
          <w:rStyle w:val="bjh-p"/>
          <w:rFonts w:ascii="Times New Roman" w:hAnsi="Times New Roman" w:cs="Times New Roman"/>
          <w:sz w:val="28"/>
          <w:szCs w:val="28"/>
        </w:rPr>
        <w:t>company</w:t>
      </w:r>
      <w:r w:rsidR="00FC52B3" w:rsidRPr="00447F52">
        <w:rPr>
          <w:rStyle w:val="bjh-p"/>
          <w:rFonts w:ascii="Times New Roman" w:hAnsi="Times New Roman" w:cs="Times New Roman"/>
          <w:sz w:val="28"/>
          <w:szCs w:val="28"/>
        </w:rPr>
        <w:t xml:space="preserve"> can be integrated with the cloud configuration to enrich and improve the company's internal control. In addition, companies regularly check and ensure that their data and technology must be encrypted when they are transferred to the cloud to reduce risks during the transfer process. Secondly, from the perspective of personnel, this coffee company should increase the awareness of Internet technology risk prevention among managers in various departments and strengthen their understanding of risks; it should pay attention to the training of business personnel, cultivate employees’ risk awareness,</w:t>
      </w:r>
      <w:r w:rsidR="00FC52B3" w:rsidRPr="00447F52">
        <w:rPr>
          <w:rFonts w:ascii="Times New Roman" w:hAnsi="Times New Roman" w:cs="Times New Roman"/>
          <w:sz w:val="28"/>
          <w:szCs w:val="28"/>
        </w:rPr>
        <w:t xml:space="preserve"> </w:t>
      </w:r>
      <w:r w:rsidR="00FC52B3" w:rsidRPr="00447F52">
        <w:rPr>
          <w:rStyle w:val="bjh-p"/>
          <w:rFonts w:ascii="Times New Roman" w:hAnsi="Times New Roman" w:cs="Times New Roman"/>
          <w:sz w:val="28"/>
          <w:szCs w:val="28"/>
        </w:rPr>
        <w:t xml:space="preserve">and enhance the ability of </w:t>
      </w:r>
      <w:r w:rsidR="00FC52B3" w:rsidRPr="00447F52">
        <w:rPr>
          <w:rStyle w:val="bjh-p"/>
          <w:rFonts w:ascii="Times New Roman" w:hAnsi="Times New Roman" w:cs="Times New Roman"/>
          <w:sz w:val="28"/>
          <w:szCs w:val="28"/>
        </w:rPr>
        <w:lastRenderedPageBreak/>
        <w:t xml:space="preserve">employees to identify and respond to the risk of IT technology to the </w:t>
      </w:r>
      <w:r w:rsidR="00505AD4" w:rsidRPr="00447F52">
        <w:rPr>
          <w:rStyle w:val="bjh-p"/>
          <w:rFonts w:ascii="Times New Roman" w:hAnsi="Times New Roman" w:cs="Times New Roman"/>
          <w:sz w:val="28"/>
          <w:szCs w:val="28"/>
        </w:rPr>
        <w:t>company</w:t>
      </w:r>
      <w:r w:rsidR="00FC52B3" w:rsidRPr="00447F52">
        <w:rPr>
          <w:rStyle w:val="bjh-p"/>
          <w:rFonts w:ascii="Times New Roman" w:hAnsi="Times New Roman" w:cs="Times New Roman"/>
          <w:sz w:val="28"/>
          <w:szCs w:val="28"/>
        </w:rPr>
        <w:t>;</w:t>
      </w:r>
      <w:r w:rsidR="00FC52B3" w:rsidRPr="00447F52">
        <w:rPr>
          <w:rFonts w:ascii="Times New Roman" w:hAnsi="Times New Roman" w:cs="Times New Roman"/>
          <w:sz w:val="28"/>
          <w:szCs w:val="28"/>
        </w:rPr>
        <w:t xml:space="preserve"> </w:t>
      </w:r>
      <w:r w:rsidR="00505AD4" w:rsidRPr="00447F52">
        <w:rPr>
          <w:rStyle w:val="bjh-p"/>
          <w:rFonts w:ascii="Times New Roman" w:hAnsi="Times New Roman" w:cs="Times New Roman"/>
          <w:sz w:val="28"/>
          <w:szCs w:val="28"/>
        </w:rPr>
        <w:t>compan</w:t>
      </w:r>
      <w:r w:rsidR="00447F52">
        <w:rPr>
          <w:rStyle w:val="bjh-p"/>
          <w:rFonts w:ascii="Times New Roman" w:hAnsi="Times New Roman" w:cs="Times New Roman"/>
          <w:sz w:val="28"/>
          <w:szCs w:val="28"/>
        </w:rPr>
        <w:t>ie</w:t>
      </w:r>
      <w:r w:rsidR="00FC52B3" w:rsidRPr="00447F52">
        <w:rPr>
          <w:rStyle w:val="bjh-p"/>
          <w:rFonts w:ascii="Times New Roman" w:hAnsi="Times New Roman" w:cs="Times New Roman"/>
          <w:sz w:val="28"/>
          <w:szCs w:val="28"/>
        </w:rPr>
        <w:t xml:space="preserve">s should systematically and deeply analyze the impact of the technology on business management, learn from the successful experience of other </w:t>
      </w:r>
      <w:r w:rsidR="00505AD4" w:rsidRPr="00447F52">
        <w:rPr>
          <w:rStyle w:val="bjh-p"/>
          <w:rFonts w:ascii="Times New Roman" w:hAnsi="Times New Roman" w:cs="Times New Roman"/>
          <w:sz w:val="28"/>
          <w:szCs w:val="28"/>
        </w:rPr>
        <w:t>compan</w:t>
      </w:r>
      <w:r w:rsidR="00447F52">
        <w:rPr>
          <w:rStyle w:val="bjh-p"/>
          <w:rFonts w:ascii="Times New Roman" w:hAnsi="Times New Roman" w:cs="Times New Roman"/>
          <w:sz w:val="28"/>
          <w:szCs w:val="28"/>
        </w:rPr>
        <w:t>ie</w:t>
      </w:r>
      <w:r w:rsidR="00FC52B3" w:rsidRPr="00447F52">
        <w:rPr>
          <w:rStyle w:val="bjh-p"/>
          <w:rFonts w:ascii="Times New Roman" w:hAnsi="Times New Roman" w:cs="Times New Roman"/>
          <w:sz w:val="28"/>
          <w:szCs w:val="28"/>
        </w:rPr>
        <w:t>s, and scientifically set the division of responsibilities to improve the internal control system. Finally, from the perspective of application systems, companies should strengthen the key management of their own application systems, especially the customer privacy information and valuable intellectual property mentioned in the case, and establish a password security level;</w:t>
      </w:r>
      <w:r w:rsidR="00FC52B3" w:rsidRPr="00447F52">
        <w:rPr>
          <w:rFonts w:ascii="Times New Roman" w:hAnsi="Times New Roman" w:cs="Times New Roman"/>
          <w:sz w:val="28"/>
          <w:szCs w:val="28"/>
        </w:rPr>
        <w:t xml:space="preserve"> </w:t>
      </w:r>
      <w:r w:rsidR="00505AD4" w:rsidRPr="00447F52">
        <w:rPr>
          <w:rStyle w:val="bjh-p"/>
          <w:rFonts w:ascii="Times New Roman" w:hAnsi="Times New Roman" w:cs="Times New Roman"/>
          <w:sz w:val="28"/>
          <w:szCs w:val="28"/>
        </w:rPr>
        <w:t>compan</w:t>
      </w:r>
      <w:r w:rsidR="00447F52">
        <w:rPr>
          <w:rStyle w:val="bjh-p"/>
          <w:rFonts w:ascii="Times New Roman" w:hAnsi="Times New Roman" w:cs="Times New Roman"/>
          <w:sz w:val="28"/>
          <w:szCs w:val="28"/>
        </w:rPr>
        <w:t>ie</w:t>
      </w:r>
      <w:r w:rsidR="00FC52B3" w:rsidRPr="00447F52">
        <w:rPr>
          <w:rStyle w:val="bjh-p"/>
          <w:rFonts w:ascii="Times New Roman" w:hAnsi="Times New Roman" w:cs="Times New Roman"/>
          <w:sz w:val="28"/>
          <w:szCs w:val="28"/>
        </w:rPr>
        <w:t>s also need to change the key regularly to ensure the security of applications and servers.</w:t>
      </w:r>
    </w:p>
    <w:p w14:paraId="452C3E68" w14:textId="77777777" w:rsidR="00447F52" w:rsidRPr="00447F52" w:rsidRDefault="00447F52" w:rsidP="00447F52">
      <w:pPr>
        <w:widowControl/>
        <w:rPr>
          <w:rStyle w:val="bjh-p"/>
          <w:rFonts w:ascii="Times New Roman" w:hAnsi="Times New Roman" w:cs="Times New Roman"/>
          <w:sz w:val="28"/>
          <w:szCs w:val="28"/>
        </w:rPr>
      </w:pPr>
    </w:p>
    <w:p w14:paraId="31C0911E" w14:textId="0BF1DC26" w:rsidR="004C0705" w:rsidRPr="00447F52" w:rsidRDefault="005767E3" w:rsidP="00447F52">
      <w:pPr>
        <w:pStyle w:val="a3"/>
        <w:widowControl/>
        <w:numPr>
          <w:ilvl w:val="0"/>
          <w:numId w:val="3"/>
        </w:numPr>
        <w:ind w:firstLineChars="0"/>
        <w:rPr>
          <w:rStyle w:val="bjh-p"/>
          <w:rFonts w:ascii="Times New Roman" w:eastAsia="宋体" w:hAnsi="Times New Roman" w:cs="Times New Roman"/>
          <w:kern w:val="0"/>
          <w:sz w:val="28"/>
          <w:szCs w:val="28"/>
        </w:rPr>
      </w:pPr>
      <w:r w:rsidRPr="00447F52">
        <w:rPr>
          <w:rStyle w:val="bjh-p"/>
          <w:rFonts w:ascii="Times New Roman" w:eastAsia="宋体" w:hAnsi="Times New Roman" w:cs="Times New Roman"/>
          <w:kern w:val="0"/>
          <w:sz w:val="28"/>
          <w:szCs w:val="28"/>
        </w:rPr>
        <w:t>IT process</w:t>
      </w:r>
    </w:p>
    <w:p w14:paraId="4F79A716" w14:textId="77777777" w:rsidR="00447F52" w:rsidRDefault="00FC52B3" w:rsidP="00447F52">
      <w:pPr>
        <w:widowControl/>
        <w:rPr>
          <w:rStyle w:val="bjh-p"/>
          <w:rFonts w:ascii="Times New Roman" w:eastAsia="宋体" w:hAnsi="Times New Roman" w:cs="Times New Roman"/>
          <w:kern w:val="0"/>
          <w:sz w:val="28"/>
          <w:szCs w:val="28"/>
        </w:rPr>
      </w:pPr>
      <w:r w:rsidRPr="00447F52">
        <w:rPr>
          <w:rStyle w:val="bjh-p"/>
          <w:rFonts w:ascii="Times New Roman" w:eastAsia="宋体" w:hAnsi="Times New Roman" w:cs="Times New Roman"/>
          <w:kern w:val="0"/>
          <w:sz w:val="28"/>
          <w:szCs w:val="28"/>
        </w:rPr>
        <w:t>Firstly</w:t>
      </w:r>
      <w:r w:rsidRPr="00447F52">
        <w:rPr>
          <w:rStyle w:val="bjh-p"/>
          <w:rFonts w:ascii="Times New Roman" w:eastAsia="宋体" w:hAnsi="Times New Roman" w:cs="Times New Roman"/>
          <w:kern w:val="0"/>
          <w:sz w:val="28"/>
          <w:szCs w:val="28"/>
        </w:rPr>
        <w:t>，</w:t>
      </w:r>
      <w:r w:rsidRPr="00447F52">
        <w:rPr>
          <w:rStyle w:val="bjh-p"/>
          <w:rFonts w:ascii="Times New Roman" w:eastAsia="宋体" w:hAnsi="Times New Roman" w:cs="Times New Roman"/>
          <w:kern w:val="0"/>
          <w:sz w:val="28"/>
          <w:szCs w:val="28"/>
        </w:rPr>
        <w:t xml:space="preserve">analyze from the perspective of planning and organization. Before signing the agreement, the company should fully consider the possible risk of data leakage, and put forward liability regulations and risk handling methods for these emergencies in the agreement to reduce the emergencies to the </w:t>
      </w:r>
      <w:r w:rsidR="00505AD4" w:rsidRPr="00447F52">
        <w:rPr>
          <w:rStyle w:val="bjh-p"/>
          <w:rFonts w:ascii="Times New Roman" w:eastAsia="宋体" w:hAnsi="Times New Roman" w:cs="Times New Roman"/>
          <w:kern w:val="0"/>
          <w:sz w:val="28"/>
          <w:szCs w:val="28"/>
        </w:rPr>
        <w:t>company</w:t>
      </w:r>
      <w:r w:rsidRPr="00447F52">
        <w:rPr>
          <w:rStyle w:val="bjh-p"/>
          <w:rFonts w:ascii="Times New Roman" w:eastAsia="宋体" w:hAnsi="Times New Roman" w:cs="Times New Roman"/>
          <w:kern w:val="0"/>
          <w:sz w:val="28"/>
          <w:szCs w:val="28"/>
        </w:rPr>
        <w:t xml:space="preserve">. The loss brought about; the </w:t>
      </w:r>
      <w:r w:rsidR="00505AD4" w:rsidRPr="00447F52">
        <w:rPr>
          <w:rStyle w:val="bjh-p"/>
          <w:rFonts w:ascii="Times New Roman" w:eastAsia="宋体" w:hAnsi="Times New Roman" w:cs="Times New Roman"/>
          <w:kern w:val="0"/>
          <w:sz w:val="28"/>
          <w:szCs w:val="28"/>
        </w:rPr>
        <w:t>company</w:t>
      </w:r>
      <w:r w:rsidRPr="00447F52">
        <w:rPr>
          <w:rStyle w:val="bjh-p"/>
          <w:rFonts w:ascii="Times New Roman" w:eastAsia="宋体" w:hAnsi="Times New Roman" w:cs="Times New Roman"/>
          <w:kern w:val="0"/>
          <w:sz w:val="28"/>
          <w:szCs w:val="28"/>
        </w:rPr>
        <w:t xml:space="preserve"> should fully consider the possibility of cloud storage software becoming the target of </w:t>
      </w:r>
      <w:r w:rsidR="00447F52">
        <w:rPr>
          <w:rStyle w:val="bjh-p"/>
          <w:rFonts w:ascii="Times New Roman" w:eastAsia="宋体" w:hAnsi="Times New Roman" w:cs="Times New Roman"/>
          <w:kern w:val="0"/>
          <w:sz w:val="28"/>
          <w:szCs w:val="28"/>
        </w:rPr>
        <w:t xml:space="preserve">network </w:t>
      </w:r>
      <w:r w:rsidRPr="00447F52">
        <w:rPr>
          <w:rStyle w:val="bjh-p"/>
          <w:rFonts w:ascii="Times New Roman" w:eastAsia="宋体" w:hAnsi="Times New Roman" w:cs="Times New Roman"/>
          <w:kern w:val="0"/>
          <w:sz w:val="28"/>
          <w:szCs w:val="28"/>
        </w:rPr>
        <w:t xml:space="preserve">attacks when specifying the </w:t>
      </w:r>
      <w:r w:rsidR="00505AD4" w:rsidRPr="00447F52">
        <w:rPr>
          <w:rStyle w:val="bjh-p"/>
          <w:rFonts w:ascii="Times New Roman" w:eastAsia="宋体" w:hAnsi="Times New Roman" w:cs="Times New Roman"/>
          <w:kern w:val="0"/>
          <w:sz w:val="28"/>
          <w:szCs w:val="28"/>
        </w:rPr>
        <w:t>company</w:t>
      </w:r>
      <w:r w:rsidRPr="00447F52">
        <w:rPr>
          <w:rStyle w:val="bjh-p"/>
          <w:rFonts w:ascii="Times New Roman" w:eastAsia="宋体" w:hAnsi="Times New Roman" w:cs="Times New Roman"/>
          <w:kern w:val="0"/>
          <w:sz w:val="28"/>
          <w:szCs w:val="28"/>
        </w:rPr>
        <w:t xml:space="preserve"> risk management framework, strengthen information communication among various departments, and reclassify and focus information through the construction of an information system;</w:t>
      </w:r>
      <w:r w:rsidRPr="00447F52">
        <w:rPr>
          <w:rFonts w:ascii="Times New Roman" w:hAnsi="Times New Roman" w:cs="Times New Roman"/>
          <w:sz w:val="28"/>
          <w:szCs w:val="28"/>
        </w:rPr>
        <w:t xml:space="preserve"> </w:t>
      </w:r>
      <w:r w:rsidR="00505AD4" w:rsidRPr="00447F52">
        <w:rPr>
          <w:rStyle w:val="bjh-p"/>
          <w:rFonts w:ascii="Times New Roman" w:eastAsia="宋体" w:hAnsi="Times New Roman" w:cs="Times New Roman"/>
          <w:kern w:val="0"/>
          <w:sz w:val="28"/>
          <w:szCs w:val="28"/>
        </w:rPr>
        <w:t>compan</w:t>
      </w:r>
      <w:r w:rsidR="00447F52">
        <w:rPr>
          <w:rStyle w:val="bjh-p"/>
          <w:rFonts w:ascii="Times New Roman" w:eastAsia="宋体" w:hAnsi="Times New Roman" w:cs="Times New Roman"/>
          <w:kern w:val="0"/>
          <w:sz w:val="28"/>
          <w:szCs w:val="28"/>
        </w:rPr>
        <w:t>ie</w:t>
      </w:r>
      <w:r w:rsidRPr="00447F52">
        <w:rPr>
          <w:rStyle w:val="bjh-p"/>
          <w:rFonts w:ascii="Times New Roman" w:eastAsia="宋体" w:hAnsi="Times New Roman" w:cs="Times New Roman"/>
          <w:kern w:val="0"/>
          <w:sz w:val="28"/>
          <w:szCs w:val="28"/>
        </w:rPr>
        <w:t xml:space="preserve">s should communicate with cloud service providers in a </w:t>
      </w:r>
      <w:r w:rsidRPr="00447F52">
        <w:rPr>
          <w:rStyle w:val="bjh-p"/>
          <w:rFonts w:ascii="Times New Roman" w:eastAsia="宋体" w:hAnsi="Times New Roman" w:cs="Times New Roman"/>
          <w:kern w:val="0"/>
          <w:sz w:val="28"/>
          <w:szCs w:val="28"/>
        </w:rPr>
        <w:lastRenderedPageBreak/>
        <w:t>timely manner to eliminate potential risks that other tenants may bring.</w:t>
      </w:r>
      <w:r w:rsidR="00B236AC" w:rsidRPr="00447F52">
        <w:rPr>
          <w:rFonts w:ascii="Times New Roman" w:hAnsi="Times New Roman" w:cs="Times New Roman"/>
          <w:sz w:val="28"/>
          <w:szCs w:val="28"/>
        </w:rPr>
        <w:t xml:space="preserve"> </w:t>
      </w:r>
      <w:r w:rsidR="00B236AC" w:rsidRPr="00447F52">
        <w:rPr>
          <w:rStyle w:val="bjh-p"/>
          <w:rFonts w:ascii="Times New Roman" w:eastAsia="宋体" w:hAnsi="Times New Roman" w:cs="Times New Roman"/>
          <w:kern w:val="0"/>
          <w:sz w:val="28"/>
          <w:szCs w:val="28"/>
        </w:rPr>
        <w:t xml:space="preserve">Secondly, from the perspective of acquisition and implementation, on the one hand, the </w:t>
      </w:r>
      <w:r w:rsidR="00505AD4" w:rsidRPr="00447F52">
        <w:rPr>
          <w:rStyle w:val="bjh-p"/>
          <w:rFonts w:ascii="Times New Roman" w:eastAsia="宋体" w:hAnsi="Times New Roman" w:cs="Times New Roman"/>
          <w:kern w:val="0"/>
          <w:sz w:val="28"/>
          <w:szCs w:val="28"/>
        </w:rPr>
        <w:t>company</w:t>
      </w:r>
      <w:r w:rsidR="00B236AC" w:rsidRPr="00447F52">
        <w:rPr>
          <w:rStyle w:val="bjh-p"/>
          <w:rFonts w:ascii="Times New Roman" w:eastAsia="宋体" w:hAnsi="Times New Roman" w:cs="Times New Roman"/>
          <w:kern w:val="0"/>
          <w:sz w:val="28"/>
          <w:szCs w:val="28"/>
        </w:rPr>
        <w:t xml:space="preserve"> must ensure that the control objectives of the information system are consistent with the strategic objectives of the </w:t>
      </w:r>
      <w:r w:rsidR="00505AD4" w:rsidRPr="00447F52">
        <w:rPr>
          <w:rStyle w:val="bjh-p"/>
          <w:rFonts w:ascii="Times New Roman" w:eastAsia="宋体" w:hAnsi="Times New Roman" w:cs="Times New Roman"/>
          <w:kern w:val="0"/>
          <w:sz w:val="28"/>
          <w:szCs w:val="28"/>
        </w:rPr>
        <w:t>company</w:t>
      </w:r>
      <w:r w:rsidR="00B236AC" w:rsidRPr="00447F52">
        <w:rPr>
          <w:rStyle w:val="bjh-p"/>
          <w:rFonts w:ascii="Times New Roman" w:eastAsia="宋体" w:hAnsi="Times New Roman" w:cs="Times New Roman"/>
          <w:kern w:val="0"/>
          <w:sz w:val="28"/>
          <w:szCs w:val="28"/>
        </w:rPr>
        <w:t>, establish a suitable information system control system, and classify and re-integrate various information generated during the entire process of business activities. On the one hand, it is necessary to establish an information transmission mechanism with clear rights and responsibilities to ensure the effective transmission of information.</w:t>
      </w:r>
      <w:r w:rsidR="00B236AC" w:rsidRPr="00447F52">
        <w:rPr>
          <w:rFonts w:ascii="Times New Roman" w:hAnsi="Times New Roman" w:cs="Times New Roman"/>
          <w:sz w:val="28"/>
          <w:szCs w:val="28"/>
        </w:rPr>
        <w:t xml:space="preserve"> </w:t>
      </w:r>
      <w:r w:rsidR="00B236AC" w:rsidRPr="00447F52">
        <w:rPr>
          <w:rStyle w:val="bjh-p"/>
          <w:rFonts w:ascii="Times New Roman" w:eastAsia="宋体" w:hAnsi="Times New Roman" w:cs="Times New Roman"/>
          <w:kern w:val="0"/>
          <w:sz w:val="28"/>
          <w:szCs w:val="28"/>
        </w:rPr>
        <w:t xml:space="preserve">Then from the perspective of delivery and support analysis, the continuous operation of the </w:t>
      </w:r>
      <w:r w:rsidR="00505AD4" w:rsidRPr="00447F52">
        <w:rPr>
          <w:rStyle w:val="bjh-p"/>
          <w:rFonts w:ascii="Times New Roman" w:eastAsia="宋体" w:hAnsi="Times New Roman" w:cs="Times New Roman"/>
          <w:kern w:val="0"/>
          <w:sz w:val="28"/>
          <w:szCs w:val="28"/>
        </w:rPr>
        <w:t>company</w:t>
      </w:r>
      <w:r w:rsidR="00B236AC" w:rsidRPr="00447F52">
        <w:rPr>
          <w:rStyle w:val="bjh-p"/>
          <w:rFonts w:ascii="Times New Roman" w:eastAsia="宋体" w:hAnsi="Times New Roman" w:cs="Times New Roman"/>
          <w:kern w:val="0"/>
          <w:sz w:val="28"/>
          <w:szCs w:val="28"/>
        </w:rPr>
        <w:t xml:space="preserve"> is the basis for the introduction of IT technology.</w:t>
      </w:r>
      <w:r w:rsidR="00B236AC" w:rsidRPr="00447F52">
        <w:rPr>
          <w:rFonts w:ascii="Times New Roman" w:hAnsi="Times New Roman" w:cs="Times New Roman"/>
          <w:sz w:val="28"/>
          <w:szCs w:val="28"/>
        </w:rPr>
        <w:t xml:space="preserve"> </w:t>
      </w:r>
      <w:r w:rsidR="00B236AC" w:rsidRPr="00447F52">
        <w:rPr>
          <w:rStyle w:val="bjh-p"/>
          <w:rFonts w:ascii="Times New Roman" w:eastAsia="宋体" w:hAnsi="Times New Roman" w:cs="Times New Roman"/>
          <w:kern w:val="0"/>
          <w:sz w:val="28"/>
          <w:szCs w:val="28"/>
        </w:rPr>
        <w:t xml:space="preserve">After </w:t>
      </w:r>
      <w:r w:rsidR="00505AD4" w:rsidRPr="00447F52">
        <w:rPr>
          <w:rStyle w:val="bjh-p"/>
          <w:rFonts w:ascii="Times New Roman" w:eastAsia="宋体" w:hAnsi="Times New Roman" w:cs="Times New Roman"/>
          <w:kern w:val="0"/>
          <w:sz w:val="28"/>
          <w:szCs w:val="28"/>
        </w:rPr>
        <w:t>compan</w:t>
      </w:r>
      <w:r w:rsidR="00447F52">
        <w:rPr>
          <w:rStyle w:val="bjh-p"/>
          <w:rFonts w:ascii="Times New Roman" w:eastAsia="宋体" w:hAnsi="Times New Roman" w:cs="Times New Roman"/>
          <w:kern w:val="0"/>
          <w:sz w:val="28"/>
          <w:szCs w:val="28"/>
        </w:rPr>
        <w:t>ie</w:t>
      </w:r>
      <w:r w:rsidR="00B236AC" w:rsidRPr="00447F52">
        <w:rPr>
          <w:rStyle w:val="bjh-p"/>
          <w:rFonts w:ascii="Times New Roman" w:eastAsia="宋体" w:hAnsi="Times New Roman" w:cs="Times New Roman"/>
          <w:kern w:val="0"/>
          <w:sz w:val="28"/>
          <w:szCs w:val="28"/>
        </w:rPr>
        <w:t xml:space="preserve">s introduce emerging technologies, they must establish relevant information mechanisms internally to prevent unstable services and unsmooth communication between various departments in order to achieve the purpose of sustainable development of the </w:t>
      </w:r>
      <w:r w:rsidR="00505AD4" w:rsidRPr="00447F52">
        <w:rPr>
          <w:rStyle w:val="bjh-p"/>
          <w:rFonts w:ascii="Times New Roman" w:eastAsia="宋体" w:hAnsi="Times New Roman" w:cs="Times New Roman"/>
          <w:kern w:val="0"/>
          <w:sz w:val="28"/>
          <w:szCs w:val="28"/>
        </w:rPr>
        <w:t>company</w:t>
      </w:r>
      <w:r w:rsidR="00B236AC" w:rsidRPr="00447F52">
        <w:rPr>
          <w:rStyle w:val="bjh-p"/>
          <w:rFonts w:ascii="Times New Roman" w:eastAsia="宋体" w:hAnsi="Times New Roman" w:cs="Times New Roman"/>
          <w:kern w:val="0"/>
          <w:sz w:val="28"/>
          <w:szCs w:val="28"/>
        </w:rPr>
        <w:t xml:space="preserve"> and provide support for a series of operations of online business.</w:t>
      </w:r>
      <w:r w:rsidR="00B236AC" w:rsidRPr="00447F52">
        <w:rPr>
          <w:rFonts w:ascii="Times New Roman" w:hAnsi="Times New Roman" w:cs="Times New Roman"/>
          <w:sz w:val="28"/>
          <w:szCs w:val="28"/>
        </w:rPr>
        <w:t xml:space="preserve"> </w:t>
      </w:r>
      <w:r w:rsidR="00B236AC" w:rsidRPr="00447F52">
        <w:rPr>
          <w:rStyle w:val="bjh-p"/>
          <w:rFonts w:ascii="Times New Roman" w:eastAsia="宋体" w:hAnsi="Times New Roman" w:cs="Times New Roman"/>
          <w:kern w:val="0"/>
          <w:sz w:val="28"/>
          <w:szCs w:val="28"/>
        </w:rPr>
        <w:t xml:space="preserve">Finally, there is monitoring and evaluation. The server-side monitoring of the </w:t>
      </w:r>
      <w:r w:rsidR="00505AD4" w:rsidRPr="00447F52">
        <w:rPr>
          <w:rStyle w:val="bjh-p"/>
          <w:rFonts w:ascii="Times New Roman" w:eastAsia="宋体" w:hAnsi="Times New Roman" w:cs="Times New Roman"/>
          <w:kern w:val="0"/>
          <w:sz w:val="28"/>
          <w:szCs w:val="28"/>
        </w:rPr>
        <w:t>company</w:t>
      </w:r>
      <w:r w:rsidR="00B236AC" w:rsidRPr="00447F52">
        <w:rPr>
          <w:rStyle w:val="bjh-p"/>
          <w:rFonts w:ascii="Times New Roman" w:eastAsia="宋体" w:hAnsi="Times New Roman" w:cs="Times New Roman"/>
          <w:kern w:val="0"/>
          <w:sz w:val="28"/>
          <w:szCs w:val="28"/>
        </w:rPr>
        <w:t xml:space="preserve"> is an indispensable part of the </w:t>
      </w:r>
      <w:r w:rsidR="00505AD4" w:rsidRPr="00447F52">
        <w:rPr>
          <w:rStyle w:val="bjh-p"/>
          <w:rFonts w:ascii="Times New Roman" w:eastAsia="宋体" w:hAnsi="Times New Roman" w:cs="Times New Roman"/>
          <w:kern w:val="0"/>
          <w:sz w:val="28"/>
          <w:szCs w:val="28"/>
        </w:rPr>
        <w:t>company</w:t>
      </w:r>
      <w:r w:rsidR="00B236AC" w:rsidRPr="00447F52">
        <w:rPr>
          <w:rStyle w:val="bjh-p"/>
          <w:rFonts w:ascii="Times New Roman" w:eastAsia="宋体" w:hAnsi="Times New Roman" w:cs="Times New Roman"/>
          <w:kern w:val="0"/>
          <w:sz w:val="28"/>
          <w:szCs w:val="28"/>
        </w:rPr>
        <w:t xml:space="preserve"> development process, and it is also related to whether the series of hidden dangers raised in the case threaten the development of the </w:t>
      </w:r>
      <w:r w:rsidR="00505AD4" w:rsidRPr="00447F52">
        <w:rPr>
          <w:rStyle w:val="bjh-p"/>
          <w:rFonts w:ascii="Times New Roman" w:eastAsia="宋体" w:hAnsi="Times New Roman" w:cs="Times New Roman"/>
          <w:kern w:val="0"/>
          <w:sz w:val="28"/>
          <w:szCs w:val="28"/>
        </w:rPr>
        <w:t>company</w:t>
      </w:r>
      <w:r w:rsidR="00B236AC" w:rsidRPr="00447F52">
        <w:rPr>
          <w:rStyle w:val="bjh-p"/>
          <w:rFonts w:ascii="Times New Roman" w:eastAsia="宋体" w:hAnsi="Times New Roman" w:cs="Times New Roman"/>
          <w:kern w:val="0"/>
          <w:sz w:val="28"/>
          <w:szCs w:val="28"/>
        </w:rPr>
        <w:t>.</w:t>
      </w:r>
      <w:r w:rsidR="00B236AC" w:rsidRPr="00447F52">
        <w:rPr>
          <w:rFonts w:ascii="Times New Roman" w:hAnsi="Times New Roman" w:cs="Times New Roman"/>
          <w:sz w:val="28"/>
          <w:szCs w:val="28"/>
        </w:rPr>
        <w:t xml:space="preserve"> </w:t>
      </w:r>
      <w:r w:rsidR="00B236AC" w:rsidRPr="00447F52">
        <w:rPr>
          <w:rStyle w:val="bjh-p"/>
          <w:rFonts w:ascii="Times New Roman" w:eastAsia="宋体" w:hAnsi="Times New Roman" w:cs="Times New Roman"/>
          <w:kern w:val="0"/>
          <w:sz w:val="28"/>
          <w:szCs w:val="28"/>
        </w:rPr>
        <w:t xml:space="preserve">Therefore, from the evaluation before the introduction of IT technology, to the formulation of service agreements, </w:t>
      </w:r>
      <w:r w:rsidR="00B236AC" w:rsidRPr="00447F52">
        <w:rPr>
          <w:rStyle w:val="bjh-p"/>
          <w:rFonts w:ascii="Times New Roman" w:eastAsia="宋体" w:hAnsi="Times New Roman" w:cs="Times New Roman"/>
          <w:kern w:val="0"/>
          <w:sz w:val="28"/>
          <w:szCs w:val="28"/>
        </w:rPr>
        <w:lastRenderedPageBreak/>
        <w:t xml:space="preserve">and the coordination and cooperation of various departments of the </w:t>
      </w:r>
      <w:r w:rsidR="00505AD4" w:rsidRPr="00447F52">
        <w:rPr>
          <w:rStyle w:val="bjh-p"/>
          <w:rFonts w:ascii="Times New Roman" w:eastAsia="宋体" w:hAnsi="Times New Roman" w:cs="Times New Roman"/>
          <w:kern w:val="0"/>
          <w:sz w:val="28"/>
          <w:szCs w:val="28"/>
        </w:rPr>
        <w:t>company</w:t>
      </w:r>
      <w:r w:rsidR="00B236AC" w:rsidRPr="00447F52">
        <w:rPr>
          <w:rStyle w:val="bjh-p"/>
          <w:rFonts w:ascii="Times New Roman" w:eastAsia="宋体" w:hAnsi="Times New Roman" w:cs="Times New Roman"/>
          <w:kern w:val="0"/>
          <w:sz w:val="28"/>
          <w:szCs w:val="28"/>
        </w:rPr>
        <w:t>, there should be independent supervision departments to monitor.</w:t>
      </w:r>
    </w:p>
    <w:p w14:paraId="286AE99E" w14:textId="77777777" w:rsidR="00447F52" w:rsidRDefault="00447F52" w:rsidP="00447F52">
      <w:pPr>
        <w:widowControl/>
        <w:rPr>
          <w:rStyle w:val="bjh-p"/>
          <w:rFonts w:ascii="Times New Roman" w:eastAsia="宋体" w:hAnsi="Times New Roman" w:cs="Times New Roman"/>
          <w:kern w:val="0"/>
          <w:sz w:val="28"/>
          <w:szCs w:val="28"/>
        </w:rPr>
      </w:pPr>
    </w:p>
    <w:p w14:paraId="14C30DEF" w14:textId="090BE55E" w:rsidR="004C0705" w:rsidRPr="00447F52" w:rsidRDefault="00B236AC" w:rsidP="00447F52">
      <w:pPr>
        <w:widowControl/>
        <w:rPr>
          <w:rStyle w:val="bjh-p"/>
          <w:rFonts w:ascii="Times New Roman" w:eastAsia="宋体" w:hAnsi="Times New Roman" w:cs="Times New Roman"/>
          <w:kern w:val="0"/>
          <w:sz w:val="28"/>
          <w:szCs w:val="28"/>
        </w:rPr>
      </w:pPr>
      <w:r w:rsidRPr="00447F52">
        <w:rPr>
          <w:rStyle w:val="bjh-p"/>
          <w:rFonts w:ascii="Microsoft JhengHei Light" w:eastAsia="Microsoft JhengHei Light" w:hAnsi="Microsoft JhengHei Light"/>
          <w:b/>
          <w:bCs/>
          <w:sz w:val="32"/>
          <w:szCs w:val="32"/>
        </w:rPr>
        <w:t>4 Summary</w:t>
      </w:r>
    </w:p>
    <w:p w14:paraId="04E89588" w14:textId="7D6CA24C" w:rsidR="004C0705" w:rsidRDefault="00B236AC" w:rsidP="00447F52">
      <w:pPr>
        <w:rPr>
          <w:rFonts w:ascii="Times New Roman" w:eastAsia="Microsoft JhengHei Light" w:hAnsi="Times New Roman" w:cs="Times New Roman"/>
          <w:sz w:val="28"/>
          <w:szCs w:val="28"/>
        </w:rPr>
      </w:pPr>
      <w:r w:rsidRPr="00447F52">
        <w:rPr>
          <w:rFonts w:ascii="Times New Roman" w:eastAsia="Microsoft JhengHei Light" w:hAnsi="Times New Roman" w:cs="Times New Roman"/>
          <w:sz w:val="28"/>
          <w:szCs w:val="28"/>
        </w:rPr>
        <w:t xml:space="preserve">Now is the era of rapid development of big data. All walks of life are paying more and more attention to the security of </w:t>
      </w:r>
      <w:r w:rsidR="00505AD4" w:rsidRPr="00447F52">
        <w:rPr>
          <w:rFonts w:ascii="Times New Roman" w:eastAsia="Microsoft JhengHei Light" w:hAnsi="Times New Roman" w:cs="Times New Roman"/>
          <w:sz w:val="28"/>
          <w:szCs w:val="28"/>
        </w:rPr>
        <w:t>company</w:t>
      </w:r>
      <w:r w:rsidRPr="00447F52">
        <w:rPr>
          <w:rFonts w:ascii="Times New Roman" w:eastAsia="Microsoft JhengHei Light" w:hAnsi="Times New Roman" w:cs="Times New Roman"/>
          <w:sz w:val="28"/>
          <w:szCs w:val="28"/>
        </w:rPr>
        <w:t xml:space="preserve"> sensitive data. People's requirements for the security of </w:t>
      </w:r>
      <w:r w:rsidR="00505AD4" w:rsidRPr="00447F52">
        <w:rPr>
          <w:rFonts w:ascii="Times New Roman" w:eastAsia="Microsoft JhengHei Light" w:hAnsi="Times New Roman" w:cs="Times New Roman"/>
          <w:sz w:val="28"/>
          <w:szCs w:val="28"/>
        </w:rPr>
        <w:t>company</w:t>
      </w:r>
      <w:r w:rsidRPr="00447F52">
        <w:rPr>
          <w:rFonts w:ascii="Times New Roman" w:eastAsia="Microsoft JhengHei Light" w:hAnsi="Times New Roman" w:cs="Times New Roman"/>
          <w:sz w:val="28"/>
          <w:szCs w:val="28"/>
        </w:rPr>
        <w:t xml:space="preserve"> sensitive data and personal privacy are gradually increasing, and higher requirements are put forward for the protection and prevention of corporate private data. This article first lists and introduces three commonly used modern security frameworks and models, and analyzes and compares the advantages and disadvantages of each model and the scope of application in all aspects. Secondly, in response to a series of sensitive data leaks in Caribbean Coffee in the case, the COBIT framework Applied to this </w:t>
      </w:r>
      <w:r w:rsidR="00505AD4" w:rsidRPr="00447F52">
        <w:rPr>
          <w:rFonts w:ascii="Times New Roman" w:eastAsia="Microsoft JhengHei Light" w:hAnsi="Times New Roman" w:cs="Times New Roman"/>
          <w:sz w:val="28"/>
          <w:szCs w:val="28"/>
        </w:rPr>
        <w:t>company</w:t>
      </w:r>
      <w:r w:rsidRPr="00447F52">
        <w:rPr>
          <w:rFonts w:ascii="Times New Roman" w:eastAsia="Microsoft JhengHei Light" w:hAnsi="Times New Roman" w:cs="Times New Roman"/>
          <w:sz w:val="28"/>
          <w:szCs w:val="28"/>
        </w:rPr>
        <w:t xml:space="preserve">, it analyzes its existing risk identification, and proposes corresponding </w:t>
      </w:r>
      <w:r w:rsidR="00505AD4" w:rsidRPr="00447F52">
        <w:rPr>
          <w:rFonts w:ascii="Times New Roman" w:eastAsia="Microsoft JhengHei Light" w:hAnsi="Times New Roman" w:cs="Times New Roman"/>
          <w:sz w:val="28"/>
          <w:szCs w:val="28"/>
        </w:rPr>
        <w:t>company</w:t>
      </w:r>
      <w:r w:rsidRPr="00447F52">
        <w:rPr>
          <w:rFonts w:ascii="Times New Roman" w:eastAsia="Microsoft JhengHei Light" w:hAnsi="Times New Roman" w:cs="Times New Roman"/>
          <w:sz w:val="28"/>
          <w:szCs w:val="28"/>
        </w:rPr>
        <w:t xml:space="preserve"> risk management plan for internal and external risks.</w:t>
      </w:r>
    </w:p>
    <w:p w14:paraId="4B9B36B1" w14:textId="1C8E1286" w:rsidR="000933B9" w:rsidRDefault="000933B9" w:rsidP="00447F52">
      <w:pPr>
        <w:rPr>
          <w:rFonts w:ascii="Times New Roman" w:hAnsi="Times New Roman" w:cs="Times New Roman"/>
          <w:sz w:val="28"/>
          <w:szCs w:val="28"/>
        </w:rPr>
      </w:pPr>
    </w:p>
    <w:p w14:paraId="11695994" w14:textId="119E2D67" w:rsidR="000933B9" w:rsidRDefault="000933B9" w:rsidP="00447F52">
      <w:pPr>
        <w:rPr>
          <w:rFonts w:ascii="Times New Roman" w:hAnsi="Times New Roman" w:cs="Times New Roman"/>
          <w:sz w:val="28"/>
          <w:szCs w:val="28"/>
        </w:rPr>
      </w:pPr>
    </w:p>
    <w:p w14:paraId="7C408974" w14:textId="52E61A74" w:rsidR="000933B9" w:rsidRDefault="000933B9" w:rsidP="00447F52">
      <w:pPr>
        <w:rPr>
          <w:rFonts w:ascii="Times New Roman" w:hAnsi="Times New Roman" w:cs="Times New Roman"/>
          <w:sz w:val="28"/>
          <w:szCs w:val="28"/>
        </w:rPr>
      </w:pPr>
    </w:p>
    <w:p w14:paraId="6091C2F5" w14:textId="52F123A5" w:rsidR="000933B9" w:rsidRDefault="000933B9" w:rsidP="00447F52">
      <w:pPr>
        <w:rPr>
          <w:rFonts w:ascii="Times New Roman" w:hAnsi="Times New Roman" w:cs="Times New Roman"/>
          <w:sz w:val="28"/>
          <w:szCs w:val="28"/>
        </w:rPr>
      </w:pPr>
    </w:p>
    <w:p w14:paraId="07F14756" w14:textId="4E4A7247" w:rsidR="000933B9" w:rsidRDefault="000933B9" w:rsidP="00447F52">
      <w:pPr>
        <w:rPr>
          <w:rFonts w:ascii="Times New Roman" w:hAnsi="Times New Roman" w:cs="Times New Roman"/>
          <w:sz w:val="28"/>
          <w:szCs w:val="28"/>
        </w:rPr>
      </w:pPr>
    </w:p>
    <w:p w14:paraId="199C6CDB" w14:textId="2108C8C1" w:rsidR="000933B9" w:rsidRDefault="000933B9" w:rsidP="00447F52">
      <w:pPr>
        <w:rPr>
          <w:rFonts w:ascii="Times New Roman" w:hAnsi="Times New Roman" w:cs="Times New Roman" w:hint="eastAsia"/>
          <w:sz w:val="28"/>
          <w:szCs w:val="28"/>
        </w:rPr>
      </w:pPr>
    </w:p>
    <w:p w14:paraId="690A5A9E" w14:textId="5CFA4F30" w:rsidR="000933B9" w:rsidRDefault="00841D1C" w:rsidP="00841D1C">
      <w:pPr>
        <w:spacing w:line="360" w:lineRule="auto"/>
        <w:jc w:val="center"/>
        <w:rPr>
          <w:rFonts w:ascii="Microsoft JhengHei Light" w:eastAsia="Microsoft JhengHei Light" w:hAnsi="Microsoft JhengHei Light" w:cs="Times New Roman"/>
          <w:b/>
          <w:bCs/>
          <w:sz w:val="32"/>
          <w:szCs w:val="32"/>
        </w:rPr>
      </w:pPr>
      <w:r>
        <w:rPr>
          <w:rFonts w:ascii="Microsoft JhengHei Light" w:eastAsia="Microsoft JhengHei Light" w:hAnsi="Microsoft JhengHei Light" w:cs="Times New Roman"/>
          <w:b/>
          <w:bCs/>
          <w:sz w:val="32"/>
          <w:szCs w:val="32"/>
        </w:rPr>
        <w:lastRenderedPageBreak/>
        <w:t>R</w:t>
      </w:r>
      <w:r w:rsidRPr="009F092B">
        <w:rPr>
          <w:rFonts w:ascii="Microsoft JhengHei Light" w:eastAsia="Microsoft JhengHei Light" w:hAnsi="Microsoft JhengHei Light" w:cs="Times New Roman"/>
          <w:b/>
          <w:bCs/>
          <w:sz w:val="32"/>
          <w:szCs w:val="32"/>
        </w:rPr>
        <w:t>eferences</w:t>
      </w:r>
    </w:p>
    <w:p w14:paraId="3AAA7CF6" w14:textId="1948F79A" w:rsidR="007C1892" w:rsidRDefault="007C1892" w:rsidP="007C1892">
      <w:pPr>
        <w:spacing w:line="360" w:lineRule="auto"/>
        <w:jc w:val="center"/>
        <w:rPr>
          <w:rFonts w:ascii="Microsoft JhengHei Light" w:hAnsi="Microsoft JhengHei Light" w:cs="Times New Roman"/>
          <w:b/>
          <w:bCs/>
          <w:sz w:val="32"/>
          <w:szCs w:val="32"/>
        </w:rPr>
      </w:pPr>
      <w:r>
        <w:rPr>
          <w:rFonts w:ascii="Microsoft JhengHei Light" w:hAnsi="Microsoft JhengHei Light" w:cs="Times New Roman"/>
          <w:b/>
          <w:bCs/>
          <w:noProof/>
          <w:sz w:val="32"/>
          <w:szCs w:val="32"/>
        </w:rPr>
        <w:drawing>
          <wp:inline distT="0" distB="0" distL="0" distR="0" wp14:anchorId="2669CAA7" wp14:editId="585EA9CD">
            <wp:extent cx="5306222" cy="5202091"/>
            <wp:effectExtent l="0" t="0" r="889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5">
                      <a:extLst>
                        <a:ext uri="{28A0092B-C50C-407E-A947-70E740481C1C}">
                          <a14:useLocalDpi xmlns:a14="http://schemas.microsoft.com/office/drawing/2010/main" val="0"/>
                        </a:ext>
                      </a:extLst>
                    </a:blip>
                    <a:stretch>
                      <a:fillRect/>
                    </a:stretch>
                  </pic:blipFill>
                  <pic:spPr>
                    <a:xfrm>
                      <a:off x="0" y="0"/>
                      <a:ext cx="5313006" cy="5208742"/>
                    </a:xfrm>
                    <a:prstGeom prst="rect">
                      <a:avLst/>
                    </a:prstGeom>
                  </pic:spPr>
                </pic:pic>
              </a:graphicData>
            </a:graphic>
          </wp:inline>
        </w:drawing>
      </w:r>
    </w:p>
    <w:p w14:paraId="4D84E7A2" w14:textId="14485D49" w:rsidR="007C1892" w:rsidRDefault="007C1892" w:rsidP="00841D1C">
      <w:pPr>
        <w:spacing w:line="360" w:lineRule="auto"/>
        <w:jc w:val="center"/>
        <w:rPr>
          <w:rFonts w:ascii="Microsoft JhengHei Light" w:hAnsi="Microsoft JhengHei Light" w:cs="Times New Roman"/>
          <w:b/>
          <w:bCs/>
          <w:sz w:val="32"/>
          <w:szCs w:val="32"/>
        </w:rPr>
      </w:pPr>
      <w:r>
        <w:rPr>
          <w:rFonts w:ascii="Microsoft JhengHei Light" w:hAnsi="Microsoft JhengHei Light" w:cs="Times New Roman"/>
          <w:b/>
          <w:bCs/>
          <w:noProof/>
          <w:sz w:val="32"/>
          <w:szCs w:val="32"/>
        </w:rPr>
        <w:drawing>
          <wp:inline distT="0" distB="0" distL="0" distR="0" wp14:anchorId="372F819A" wp14:editId="690E3E6E">
            <wp:extent cx="5274310" cy="2166620"/>
            <wp:effectExtent l="0" t="0" r="2540" b="508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6">
                      <a:extLst>
                        <a:ext uri="{28A0092B-C50C-407E-A947-70E740481C1C}">
                          <a14:useLocalDpi xmlns:a14="http://schemas.microsoft.com/office/drawing/2010/main" val="0"/>
                        </a:ext>
                      </a:extLst>
                    </a:blip>
                    <a:stretch>
                      <a:fillRect/>
                    </a:stretch>
                  </pic:blipFill>
                  <pic:spPr>
                    <a:xfrm>
                      <a:off x="0" y="0"/>
                      <a:ext cx="5274310" cy="2166620"/>
                    </a:xfrm>
                    <a:prstGeom prst="rect">
                      <a:avLst/>
                    </a:prstGeom>
                  </pic:spPr>
                </pic:pic>
              </a:graphicData>
            </a:graphic>
          </wp:inline>
        </w:drawing>
      </w:r>
    </w:p>
    <w:p w14:paraId="51703E24" w14:textId="5A0CD301" w:rsidR="007C1892" w:rsidRDefault="007C1892" w:rsidP="00841D1C">
      <w:pPr>
        <w:spacing w:line="360" w:lineRule="auto"/>
        <w:jc w:val="center"/>
        <w:rPr>
          <w:rFonts w:ascii="Microsoft JhengHei Light" w:hAnsi="Microsoft JhengHei Light" w:cs="Times New Roman"/>
          <w:b/>
          <w:bCs/>
          <w:sz w:val="32"/>
          <w:szCs w:val="32"/>
        </w:rPr>
      </w:pPr>
    </w:p>
    <w:p w14:paraId="5BB9CB8D" w14:textId="77777777" w:rsidR="007C1892" w:rsidRPr="007C1892" w:rsidRDefault="007C1892" w:rsidP="00D57B3E">
      <w:pPr>
        <w:spacing w:line="360" w:lineRule="auto"/>
        <w:rPr>
          <w:rFonts w:ascii="Microsoft JhengHei Light" w:hAnsi="Microsoft JhengHei Light" w:cs="Times New Roman" w:hint="eastAsia"/>
          <w:b/>
          <w:bCs/>
          <w:sz w:val="32"/>
          <w:szCs w:val="32"/>
        </w:rPr>
      </w:pPr>
    </w:p>
    <w:sectPr w:rsidR="007C1892" w:rsidRPr="007C189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Microsoft JhengHei Light">
    <w:panose1 w:val="020B0304030504040204"/>
    <w:charset w:val="88"/>
    <w:family w:val="swiss"/>
    <w:pitch w:val="variable"/>
    <w:sig w:usb0="800002A7" w:usb1="28CF4400" w:usb2="00000016" w:usb3="00000000" w:csb0="00100009"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Microsoft JhengHei">
    <w:panose1 w:val="020B0604030504040204"/>
    <w:charset w:val="88"/>
    <w:family w:val="swiss"/>
    <w:pitch w:val="variable"/>
    <w:sig w:usb0="000002A7" w:usb1="28CF4400" w:usb2="00000016" w:usb3="00000000" w:csb0="00100009"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A478F2"/>
    <w:multiLevelType w:val="multilevel"/>
    <w:tmpl w:val="82346EC4"/>
    <w:lvl w:ilvl="0">
      <w:start w:val="2"/>
      <w:numFmt w:val="decimal"/>
      <w:lvlText w:val="%1"/>
      <w:lvlJc w:val="left"/>
      <w:pPr>
        <w:ind w:left="5940" w:hanging="411"/>
      </w:pPr>
      <w:rPr>
        <w:rFonts w:hint="default"/>
      </w:rPr>
    </w:lvl>
    <w:lvl w:ilvl="1">
      <w:start w:val="3"/>
      <w:numFmt w:val="decimal"/>
      <w:lvlText w:val="%1.%2"/>
      <w:lvlJc w:val="left"/>
      <w:pPr>
        <w:ind w:left="6249" w:hanging="720"/>
      </w:pPr>
      <w:rPr>
        <w:rFonts w:hint="default"/>
      </w:rPr>
    </w:lvl>
    <w:lvl w:ilvl="2">
      <w:start w:val="1"/>
      <w:numFmt w:val="decimal"/>
      <w:lvlText w:val="%1.%2.%3"/>
      <w:lvlJc w:val="left"/>
      <w:pPr>
        <w:ind w:left="6609" w:hanging="1080"/>
      </w:pPr>
      <w:rPr>
        <w:rFonts w:hint="default"/>
      </w:rPr>
    </w:lvl>
    <w:lvl w:ilvl="3">
      <w:start w:val="1"/>
      <w:numFmt w:val="decimal"/>
      <w:lvlText w:val="%1.%2.%3.%4"/>
      <w:lvlJc w:val="left"/>
      <w:pPr>
        <w:ind w:left="6609" w:hanging="1080"/>
      </w:pPr>
      <w:rPr>
        <w:rFonts w:hint="default"/>
      </w:rPr>
    </w:lvl>
    <w:lvl w:ilvl="4">
      <w:start w:val="1"/>
      <w:numFmt w:val="decimal"/>
      <w:lvlText w:val="%1.%2.%3.%4.%5"/>
      <w:lvlJc w:val="left"/>
      <w:pPr>
        <w:ind w:left="6969" w:hanging="1440"/>
      </w:pPr>
      <w:rPr>
        <w:rFonts w:hint="default"/>
      </w:rPr>
    </w:lvl>
    <w:lvl w:ilvl="5">
      <w:start w:val="1"/>
      <w:numFmt w:val="decimal"/>
      <w:lvlText w:val="%1.%2.%3.%4.%5.%6"/>
      <w:lvlJc w:val="left"/>
      <w:pPr>
        <w:ind w:left="7329" w:hanging="1800"/>
      </w:pPr>
      <w:rPr>
        <w:rFonts w:hint="default"/>
      </w:rPr>
    </w:lvl>
    <w:lvl w:ilvl="6">
      <w:start w:val="1"/>
      <w:numFmt w:val="decimal"/>
      <w:lvlText w:val="%1.%2.%3.%4.%5.%6.%7"/>
      <w:lvlJc w:val="left"/>
      <w:pPr>
        <w:ind w:left="7329" w:hanging="1800"/>
      </w:pPr>
      <w:rPr>
        <w:rFonts w:hint="default"/>
      </w:rPr>
    </w:lvl>
    <w:lvl w:ilvl="7">
      <w:start w:val="1"/>
      <w:numFmt w:val="decimal"/>
      <w:lvlText w:val="%1.%2.%3.%4.%5.%6.%7.%8"/>
      <w:lvlJc w:val="left"/>
      <w:pPr>
        <w:ind w:left="7689" w:hanging="2160"/>
      </w:pPr>
      <w:rPr>
        <w:rFonts w:hint="default"/>
      </w:rPr>
    </w:lvl>
    <w:lvl w:ilvl="8">
      <w:start w:val="1"/>
      <w:numFmt w:val="decimal"/>
      <w:lvlText w:val="%1.%2.%3.%4.%5.%6.%7.%8.%9"/>
      <w:lvlJc w:val="left"/>
      <w:pPr>
        <w:ind w:left="8049" w:hanging="2520"/>
      </w:pPr>
      <w:rPr>
        <w:rFonts w:hint="default"/>
      </w:rPr>
    </w:lvl>
  </w:abstractNum>
  <w:abstractNum w:abstractNumId="1" w15:restartNumberingAfterBreak="0">
    <w:nsid w:val="24312F9F"/>
    <w:multiLevelType w:val="hybridMultilevel"/>
    <w:tmpl w:val="55B0BB70"/>
    <w:lvl w:ilvl="0" w:tplc="43464520">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 w15:restartNumberingAfterBreak="0">
    <w:nsid w:val="27E40597"/>
    <w:multiLevelType w:val="hybridMultilevel"/>
    <w:tmpl w:val="472A6368"/>
    <w:lvl w:ilvl="0" w:tplc="FCBC80E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31264B92"/>
    <w:multiLevelType w:val="multilevel"/>
    <w:tmpl w:val="D5B4EE32"/>
    <w:lvl w:ilvl="0">
      <w:start w:val="2"/>
      <w:numFmt w:val="decimal"/>
      <w:lvlText w:val="%1"/>
      <w:lvlJc w:val="left"/>
      <w:pPr>
        <w:ind w:left="411" w:hanging="411"/>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31B93B63"/>
    <w:multiLevelType w:val="multilevel"/>
    <w:tmpl w:val="0F8008E4"/>
    <w:lvl w:ilvl="0">
      <w:start w:val="2"/>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407D385E"/>
    <w:multiLevelType w:val="hybridMultilevel"/>
    <w:tmpl w:val="DA7691CC"/>
    <w:lvl w:ilvl="0" w:tplc="F5E024B0">
      <w:start w:val="1"/>
      <w:numFmt w:val="decimal"/>
      <w:lvlText w:val="%1."/>
      <w:lvlJc w:val="left"/>
      <w:pPr>
        <w:ind w:left="360" w:hanging="360"/>
      </w:pPr>
      <w:rPr>
        <w:rFonts w:eastAsia="Microsoft JhengHei Light"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5DE036E7"/>
    <w:multiLevelType w:val="multilevel"/>
    <w:tmpl w:val="2F0C59DE"/>
    <w:lvl w:ilvl="0">
      <w:start w:val="1"/>
      <w:numFmt w:val="decimal"/>
      <w:lvlText w:val="%1."/>
      <w:lvlJc w:val="left"/>
      <w:pPr>
        <w:ind w:left="360" w:hanging="360"/>
      </w:pPr>
      <w:rPr>
        <w:rFonts w:hint="default"/>
      </w:rPr>
    </w:lvl>
    <w:lvl w:ilvl="1">
      <w:start w:val="3"/>
      <w:numFmt w:val="decimal"/>
      <w:isLgl/>
      <w:lvlText w:val="%1.%2"/>
      <w:lvlJc w:val="left"/>
      <w:pPr>
        <w:ind w:left="484" w:hanging="4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abstractNumId w:val="6"/>
  </w:num>
  <w:num w:numId="2">
    <w:abstractNumId w:val="1"/>
  </w:num>
  <w:num w:numId="3">
    <w:abstractNumId w:val="2"/>
  </w:num>
  <w:num w:numId="4">
    <w:abstractNumId w:val="5"/>
  </w:num>
  <w:num w:numId="5">
    <w:abstractNumId w:val="3"/>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BFC"/>
    <w:rsid w:val="00032199"/>
    <w:rsid w:val="000933B9"/>
    <w:rsid w:val="001249CB"/>
    <w:rsid w:val="00322BFC"/>
    <w:rsid w:val="003F03F7"/>
    <w:rsid w:val="0042617E"/>
    <w:rsid w:val="00447F52"/>
    <w:rsid w:val="004B4CB5"/>
    <w:rsid w:val="004C0705"/>
    <w:rsid w:val="00505AD4"/>
    <w:rsid w:val="005348A1"/>
    <w:rsid w:val="005767E3"/>
    <w:rsid w:val="00600295"/>
    <w:rsid w:val="006566ED"/>
    <w:rsid w:val="00671690"/>
    <w:rsid w:val="00676A63"/>
    <w:rsid w:val="007C1892"/>
    <w:rsid w:val="007D231D"/>
    <w:rsid w:val="00841D1C"/>
    <w:rsid w:val="009168F0"/>
    <w:rsid w:val="009A3B3D"/>
    <w:rsid w:val="00B22AB9"/>
    <w:rsid w:val="00B236AC"/>
    <w:rsid w:val="00BB2236"/>
    <w:rsid w:val="00BE2F1C"/>
    <w:rsid w:val="00CF5128"/>
    <w:rsid w:val="00D57B3E"/>
    <w:rsid w:val="00F66775"/>
    <w:rsid w:val="00F709B8"/>
    <w:rsid w:val="00FC52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3253C"/>
  <w15:chartTrackingRefBased/>
  <w15:docId w15:val="{13A4C7E3-67E6-4415-83DE-AE3E68954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C0705"/>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C0705"/>
    <w:pPr>
      <w:ind w:firstLineChars="200" w:firstLine="420"/>
    </w:pPr>
  </w:style>
  <w:style w:type="paragraph" w:styleId="a4">
    <w:name w:val="Normal (Web)"/>
    <w:basedOn w:val="a"/>
    <w:uiPriority w:val="99"/>
    <w:unhideWhenUsed/>
    <w:rsid w:val="004C0705"/>
    <w:pPr>
      <w:widowControl/>
      <w:spacing w:before="100" w:beforeAutospacing="1" w:after="100" w:afterAutospacing="1"/>
      <w:jc w:val="left"/>
    </w:pPr>
    <w:rPr>
      <w:rFonts w:ascii="宋体" w:eastAsia="宋体" w:hAnsi="宋体" w:cs="宋体"/>
      <w:kern w:val="0"/>
      <w:sz w:val="24"/>
      <w:szCs w:val="24"/>
    </w:rPr>
  </w:style>
  <w:style w:type="character" w:customStyle="1" w:styleId="bjh-p">
    <w:name w:val="bjh-p"/>
    <w:basedOn w:val="a0"/>
    <w:rsid w:val="004C0705"/>
  </w:style>
  <w:style w:type="table" w:styleId="a5">
    <w:name w:val="Table Grid"/>
    <w:basedOn w:val="a1"/>
    <w:uiPriority w:val="39"/>
    <w:rsid w:val="004261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6">
    <w:name w:val="Hyperlink"/>
    <w:basedOn w:val="a0"/>
    <w:uiPriority w:val="99"/>
    <w:semiHidden/>
    <w:unhideWhenUsed/>
    <w:rsid w:val="00841D1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475</TotalTime>
  <Pages>18</Pages>
  <Words>3281</Words>
  <Characters>18702</Characters>
  <Application>Microsoft Office Word</Application>
  <DocSecurity>0</DocSecurity>
  <Lines>155</Lines>
  <Paragraphs>43</Paragraphs>
  <ScaleCrop>false</ScaleCrop>
  <Company/>
  <LinksUpToDate>false</LinksUpToDate>
  <CharactersWithSpaces>21940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张 晓荦</dc:creator>
  <cp:keywords/>
  <dc:description/>
  <cp:lastModifiedBy>张 晓荦</cp:lastModifiedBy>
  <cp:revision>4</cp:revision>
  <dcterms:created xsi:type="dcterms:W3CDTF">2021-01-04T07:48:00Z</dcterms:created>
  <dcterms:modified xsi:type="dcterms:W3CDTF">2021-01-12T13:28:00Z</dcterms:modified>
</cp:coreProperties>
</file>