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65F3C" w:rsidRPr="00B70DBD" w:rsidRDefault="00D65F3C" w:rsidP="00E606F7">
      <w:pPr>
        <w:spacing w:line="360" w:lineRule="auto"/>
        <w:jc w:val="both"/>
        <w:rPr>
          <w:rFonts w:eastAsia="Times New Roman"/>
          <w:b/>
          <w:sz w:val="24"/>
          <w:szCs w:val="24"/>
        </w:rPr>
      </w:pPr>
    </w:p>
    <w:p w:rsidR="00D65F3C" w:rsidRPr="00B70DBD" w:rsidRDefault="00D65F3C" w:rsidP="00E606F7">
      <w:pPr>
        <w:spacing w:line="360" w:lineRule="auto"/>
        <w:jc w:val="both"/>
        <w:rPr>
          <w:rFonts w:eastAsia="Times New Roman"/>
          <w:b/>
          <w:sz w:val="24"/>
          <w:szCs w:val="24"/>
        </w:rPr>
      </w:pPr>
    </w:p>
    <w:p w:rsidR="00D65F3C" w:rsidRPr="00B70DBD" w:rsidRDefault="00D65F3C" w:rsidP="00E606F7">
      <w:pPr>
        <w:spacing w:line="360" w:lineRule="auto"/>
        <w:jc w:val="both"/>
        <w:rPr>
          <w:rFonts w:eastAsia="Times New Roman"/>
          <w:b/>
          <w:sz w:val="24"/>
          <w:szCs w:val="24"/>
        </w:rPr>
      </w:pPr>
    </w:p>
    <w:p w:rsidR="00D65F3C" w:rsidRPr="00B70DBD" w:rsidRDefault="00D65F3C" w:rsidP="00E606F7">
      <w:pPr>
        <w:spacing w:line="360" w:lineRule="auto"/>
        <w:jc w:val="both"/>
        <w:rPr>
          <w:rFonts w:eastAsia="Times New Roman"/>
          <w:b/>
          <w:sz w:val="24"/>
          <w:szCs w:val="24"/>
        </w:rPr>
      </w:pPr>
    </w:p>
    <w:p w:rsidR="008703FA" w:rsidRPr="00B70DBD" w:rsidRDefault="008703FA" w:rsidP="00E606F7">
      <w:pPr>
        <w:spacing w:line="360" w:lineRule="auto"/>
        <w:jc w:val="both"/>
        <w:rPr>
          <w:rFonts w:eastAsia="Times New Roman"/>
          <w:b/>
          <w:sz w:val="24"/>
          <w:szCs w:val="24"/>
        </w:rPr>
      </w:pPr>
    </w:p>
    <w:p w:rsidR="008703FA" w:rsidRPr="00B70DBD" w:rsidRDefault="008703FA" w:rsidP="00427376">
      <w:pPr>
        <w:spacing w:line="360" w:lineRule="auto"/>
        <w:jc w:val="center"/>
        <w:rPr>
          <w:rFonts w:eastAsia="Times New Roman"/>
          <w:b/>
          <w:sz w:val="32"/>
          <w:szCs w:val="32"/>
        </w:rPr>
      </w:pPr>
    </w:p>
    <w:p w:rsidR="00A11AD9" w:rsidRPr="00B70DBD" w:rsidRDefault="006F60EE" w:rsidP="00427376">
      <w:pPr>
        <w:spacing w:line="360" w:lineRule="auto"/>
        <w:jc w:val="center"/>
        <w:rPr>
          <w:rFonts w:eastAsia="Times New Roman"/>
          <w:b/>
          <w:sz w:val="32"/>
          <w:szCs w:val="32"/>
        </w:rPr>
      </w:pPr>
      <w:r w:rsidRPr="00B70DBD">
        <w:rPr>
          <w:rFonts w:eastAsia="Times New Roman"/>
          <w:b/>
          <w:sz w:val="32"/>
          <w:szCs w:val="32"/>
        </w:rPr>
        <w:t xml:space="preserve">DISSERTATION ON </w:t>
      </w:r>
      <w:r w:rsidR="00F20FA1" w:rsidRPr="00B70DBD">
        <w:rPr>
          <w:rFonts w:eastAsia="Times New Roman"/>
          <w:b/>
          <w:sz w:val="32"/>
          <w:szCs w:val="32"/>
        </w:rPr>
        <w:t>INVESTIGATION OF THE RELATIONSHIP BETWEENBRAND IMAGE AND BRAND LOYALTY: A CASE STUDY OF NESTLE</w:t>
      </w:r>
    </w:p>
    <w:p w:rsidR="006F60EE" w:rsidRPr="00B70DBD" w:rsidRDefault="006F60EE" w:rsidP="00427376">
      <w:pPr>
        <w:spacing w:line="360" w:lineRule="auto"/>
        <w:jc w:val="center"/>
        <w:rPr>
          <w:rFonts w:eastAsia="Times New Roman"/>
          <w:b/>
          <w:sz w:val="32"/>
          <w:szCs w:val="32"/>
        </w:rPr>
      </w:pPr>
    </w:p>
    <w:p w:rsidR="006F60EE" w:rsidRPr="00B70DBD" w:rsidRDefault="006F60EE" w:rsidP="00427376">
      <w:pPr>
        <w:spacing w:line="360" w:lineRule="auto"/>
        <w:jc w:val="center"/>
        <w:rPr>
          <w:rFonts w:eastAsia="Times New Roman"/>
          <w:b/>
          <w:sz w:val="32"/>
          <w:szCs w:val="32"/>
        </w:rPr>
      </w:pPr>
    </w:p>
    <w:p w:rsidR="006F60EE" w:rsidRPr="00B70DBD" w:rsidRDefault="006F60EE" w:rsidP="006F60EE">
      <w:pPr>
        <w:spacing w:line="360" w:lineRule="auto"/>
        <w:jc w:val="center"/>
        <w:rPr>
          <w:rFonts w:eastAsia="Times New Roman"/>
          <w:b/>
          <w:sz w:val="32"/>
          <w:szCs w:val="32"/>
        </w:rPr>
      </w:pPr>
      <w:r w:rsidRPr="00B70DBD">
        <w:rPr>
          <w:rFonts w:eastAsia="Times New Roman"/>
          <w:b/>
          <w:sz w:val="32"/>
          <w:szCs w:val="32"/>
        </w:rPr>
        <w:t xml:space="preserve">By: Nizar </w:t>
      </w:r>
      <w:proofErr w:type="spellStart"/>
      <w:r w:rsidRPr="00B70DBD">
        <w:rPr>
          <w:rFonts w:eastAsia="Times New Roman"/>
          <w:b/>
          <w:sz w:val="32"/>
          <w:szCs w:val="32"/>
        </w:rPr>
        <w:t>Kasamali</w:t>
      </w:r>
      <w:proofErr w:type="spellEnd"/>
      <w:r w:rsidRPr="00B70DBD">
        <w:rPr>
          <w:rFonts w:eastAsia="Times New Roman"/>
          <w:b/>
          <w:sz w:val="32"/>
          <w:szCs w:val="32"/>
        </w:rPr>
        <w:t xml:space="preserve"> Charania</w:t>
      </w:r>
    </w:p>
    <w:p w:rsidR="006F60EE" w:rsidRPr="00B70DBD" w:rsidRDefault="006F60EE" w:rsidP="006F60EE">
      <w:pPr>
        <w:spacing w:line="360" w:lineRule="auto"/>
        <w:jc w:val="center"/>
        <w:rPr>
          <w:rFonts w:eastAsia="Times New Roman"/>
          <w:b/>
          <w:sz w:val="32"/>
          <w:szCs w:val="32"/>
        </w:rPr>
      </w:pPr>
    </w:p>
    <w:p w:rsidR="006F60EE" w:rsidRPr="00B70DBD" w:rsidRDefault="006F60EE" w:rsidP="006F60EE">
      <w:pPr>
        <w:spacing w:line="360" w:lineRule="auto"/>
        <w:jc w:val="center"/>
        <w:rPr>
          <w:rFonts w:eastAsia="Times New Roman"/>
          <w:b/>
          <w:sz w:val="32"/>
          <w:szCs w:val="32"/>
        </w:rPr>
      </w:pPr>
    </w:p>
    <w:p w:rsidR="006F60EE" w:rsidRPr="00B70DBD" w:rsidRDefault="006F60EE" w:rsidP="006F60EE">
      <w:pPr>
        <w:spacing w:line="360" w:lineRule="auto"/>
        <w:jc w:val="center"/>
        <w:rPr>
          <w:rFonts w:eastAsia="Times New Roman"/>
          <w:b/>
          <w:sz w:val="32"/>
          <w:szCs w:val="32"/>
        </w:rPr>
      </w:pPr>
    </w:p>
    <w:p w:rsidR="006F60EE" w:rsidRPr="00B70DBD" w:rsidRDefault="006F60EE" w:rsidP="006F60EE">
      <w:pPr>
        <w:spacing w:line="360" w:lineRule="auto"/>
        <w:jc w:val="center"/>
        <w:rPr>
          <w:rFonts w:eastAsia="Times New Roman"/>
          <w:b/>
          <w:sz w:val="32"/>
          <w:szCs w:val="32"/>
        </w:rPr>
      </w:pPr>
      <w:r w:rsidRPr="00B70DBD">
        <w:rPr>
          <w:rFonts w:eastAsia="Times New Roman"/>
          <w:b/>
          <w:sz w:val="32"/>
          <w:szCs w:val="32"/>
        </w:rPr>
        <w:t>Dissertation submitted to the</w:t>
      </w:r>
      <w:r w:rsidRPr="00B70DBD">
        <w:rPr>
          <w:rFonts w:eastAsia="Times New Roman"/>
          <w:b/>
          <w:sz w:val="32"/>
          <w:szCs w:val="32"/>
        </w:rPr>
        <w:br/>
        <w:t>University of Wales Trinity Saint David</w:t>
      </w:r>
      <w:r w:rsidRPr="00B70DBD">
        <w:rPr>
          <w:rFonts w:eastAsia="Times New Roman"/>
          <w:b/>
          <w:sz w:val="32"/>
          <w:szCs w:val="32"/>
        </w:rPr>
        <w:br/>
        <w:t>For completion of MBA General Management</w:t>
      </w:r>
      <w:r w:rsidRPr="00B70DBD">
        <w:rPr>
          <w:rFonts w:eastAsia="Times New Roman"/>
          <w:b/>
          <w:sz w:val="32"/>
          <w:szCs w:val="32"/>
        </w:rPr>
        <w:br/>
        <w:t xml:space="preserve">Supervisor: Dr </w:t>
      </w:r>
      <w:proofErr w:type="spellStart"/>
      <w:r w:rsidRPr="00B70DBD">
        <w:rPr>
          <w:rFonts w:eastAsia="Times New Roman"/>
          <w:b/>
          <w:sz w:val="32"/>
          <w:szCs w:val="32"/>
        </w:rPr>
        <w:t>Rexon</w:t>
      </w:r>
      <w:proofErr w:type="spellEnd"/>
      <w:r w:rsidRPr="00B70DBD">
        <w:rPr>
          <w:rFonts w:eastAsia="Times New Roman"/>
          <w:b/>
          <w:sz w:val="32"/>
          <w:szCs w:val="32"/>
        </w:rPr>
        <w:t xml:space="preserve"> </w:t>
      </w:r>
      <w:proofErr w:type="spellStart"/>
      <w:r w:rsidRPr="00B70DBD">
        <w:rPr>
          <w:rFonts w:eastAsia="Times New Roman"/>
          <w:b/>
          <w:sz w:val="32"/>
          <w:szCs w:val="32"/>
        </w:rPr>
        <w:t>Nting</w:t>
      </w:r>
      <w:proofErr w:type="spellEnd"/>
    </w:p>
    <w:p w:rsidR="006F60EE" w:rsidRPr="00B70DBD" w:rsidRDefault="006F60EE" w:rsidP="006F60EE">
      <w:pPr>
        <w:spacing w:line="360" w:lineRule="auto"/>
        <w:jc w:val="center"/>
        <w:rPr>
          <w:rFonts w:eastAsia="Times New Roman"/>
          <w:b/>
          <w:sz w:val="32"/>
          <w:szCs w:val="32"/>
        </w:rPr>
      </w:pPr>
    </w:p>
    <w:p w:rsidR="00A11AD9" w:rsidRPr="00B70DBD" w:rsidRDefault="00A11AD9" w:rsidP="00E606F7">
      <w:pPr>
        <w:spacing w:line="360" w:lineRule="auto"/>
        <w:jc w:val="both"/>
        <w:rPr>
          <w:rFonts w:eastAsia="Times New Roman"/>
          <w:b/>
          <w:sz w:val="24"/>
          <w:szCs w:val="24"/>
        </w:rPr>
      </w:pPr>
      <w:r w:rsidRPr="00B70DBD">
        <w:rPr>
          <w:rFonts w:eastAsia="Times New Roman"/>
          <w:b/>
          <w:sz w:val="24"/>
          <w:szCs w:val="24"/>
        </w:rPr>
        <w:br w:type="page"/>
      </w:r>
    </w:p>
    <w:p w:rsidR="006F60EE" w:rsidRPr="00B70DBD" w:rsidRDefault="006F60EE" w:rsidP="00E606F7">
      <w:pPr>
        <w:spacing w:line="360" w:lineRule="auto"/>
        <w:jc w:val="both"/>
        <w:rPr>
          <w:b/>
          <w:bCs/>
          <w:sz w:val="24"/>
          <w:szCs w:val="24"/>
        </w:rPr>
      </w:pPr>
      <w:r w:rsidRPr="00B70DBD">
        <w:rPr>
          <w:b/>
          <w:bCs/>
          <w:noProof/>
          <w:sz w:val="24"/>
          <w:szCs w:val="24"/>
          <w:lang w:eastAsia="en-US"/>
        </w:rPr>
        <w:lastRenderedPageBreak/>
        <w:drawing>
          <wp:inline distT="0" distB="0" distL="0" distR="0">
            <wp:extent cx="4876800" cy="65341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4876800" cy="6534150"/>
                    </a:xfrm>
                    <a:prstGeom prst="rect">
                      <a:avLst/>
                    </a:prstGeom>
                    <a:noFill/>
                    <a:ln w="9525">
                      <a:noFill/>
                      <a:miter lim="800000"/>
                      <a:headEnd/>
                      <a:tailEnd/>
                    </a:ln>
                  </pic:spPr>
                </pic:pic>
              </a:graphicData>
            </a:graphic>
          </wp:inline>
        </w:drawing>
      </w:r>
    </w:p>
    <w:p w:rsidR="006F60EE" w:rsidRPr="00B70DBD" w:rsidRDefault="006F60EE" w:rsidP="00E606F7">
      <w:pPr>
        <w:spacing w:line="360" w:lineRule="auto"/>
        <w:jc w:val="both"/>
        <w:rPr>
          <w:b/>
          <w:bCs/>
          <w:sz w:val="24"/>
          <w:szCs w:val="24"/>
        </w:rPr>
      </w:pPr>
    </w:p>
    <w:p w:rsidR="006F60EE" w:rsidRPr="00B70DBD" w:rsidRDefault="006F60EE" w:rsidP="00E606F7">
      <w:pPr>
        <w:spacing w:line="360" w:lineRule="auto"/>
        <w:jc w:val="both"/>
        <w:rPr>
          <w:b/>
          <w:bCs/>
          <w:sz w:val="24"/>
          <w:szCs w:val="24"/>
        </w:rPr>
      </w:pPr>
    </w:p>
    <w:p w:rsidR="006F60EE" w:rsidRPr="00B70DBD" w:rsidRDefault="006F60EE" w:rsidP="00E606F7">
      <w:pPr>
        <w:spacing w:line="360" w:lineRule="auto"/>
        <w:jc w:val="both"/>
        <w:rPr>
          <w:b/>
          <w:bCs/>
          <w:sz w:val="24"/>
          <w:szCs w:val="24"/>
        </w:rPr>
      </w:pPr>
    </w:p>
    <w:p w:rsidR="006F60EE" w:rsidRPr="00B70DBD" w:rsidRDefault="006F60EE" w:rsidP="00E606F7">
      <w:pPr>
        <w:spacing w:line="360" w:lineRule="auto"/>
        <w:jc w:val="both"/>
        <w:rPr>
          <w:b/>
          <w:bCs/>
          <w:sz w:val="24"/>
          <w:szCs w:val="24"/>
        </w:rPr>
      </w:pPr>
    </w:p>
    <w:p w:rsidR="006F60EE" w:rsidRPr="00B70DBD" w:rsidRDefault="006F60EE" w:rsidP="00E606F7">
      <w:pPr>
        <w:spacing w:line="360" w:lineRule="auto"/>
        <w:jc w:val="both"/>
        <w:rPr>
          <w:b/>
          <w:bCs/>
          <w:sz w:val="24"/>
          <w:szCs w:val="24"/>
        </w:rPr>
      </w:pPr>
    </w:p>
    <w:p w:rsidR="006F60EE" w:rsidRPr="00B70DBD" w:rsidRDefault="006F60EE" w:rsidP="00E606F7">
      <w:pPr>
        <w:spacing w:line="360" w:lineRule="auto"/>
        <w:jc w:val="both"/>
        <w:rPr>
          <w:b/>
          <w:bCs/>
          <w:sz w:val="24"/>
          <w:szCs w:val="24"/>
        </w:rPr>
      </w:pPr>
    </w:p>
    <w:p w:rsidR="00A11AD9" w:rsidRPr="00B70DBD" w:rsidRDefault="00A11AD9" w:rsidP="00E606F7">
      <w:pPr>
        <w:spacing w:line="360" w:lineRule="auto"/>
        <w:jc w:val="both"/>
        <w:rPr>
          <w:b/>
          <w:bCs/>
          <w:sz w:val="24"/>
          <w:szCs w:val="24"/>
        </w:rPr>
      </w:pPr>
      <w:r w:rsidRPr="00B70DBD">
        <w:rPr>
          <w:b/>
          <w:bCs/>
          <w:sz w:val="24"/>
          <w:szCs w:val="24"/>
        </w:rPr>
        <w:lastRenderedPageBreak/>
        <w:t>Executive summary</w:t>
      </w:r>
    </w:p>
    <w:p w:rsidR="00A11AD9" w:rsidRPr="00B70DBD" w:rsidRDefault="00A11AD9" w:rsidP="00E606F7">
      <w:pPr>
        <w:spacing w:line="360" w:lineRule="auto"/>
        <w:jc w:val="both"/>
        <w:rPr>
          <w:sz w:val="24"/>
          <w:szCs w:val="24"/>
        </w:rPr>
      </w:pPr>
      <w:r w:rsidRPr="00B70DBD">
        <w:rPr>
          <w:rFonts w:eastAsia="Times New Roman"/>
          <w:sz w:val="24"/>
          <w:szCs w:val="24"/>
        </w:rPr>
        <w:t xml:space="preserve">The core summary of the investigation into the connection between staff branding &amp; brand loyalty, having an emphasis on Nestlé, is </w:t>
      </w:r>
      <w:r w:rsidR="00A5601A" w:rsidRPr="00B70DBD">
        <w:rPr>
          <w:rFonts w:eastAsia="Times New Roman"/>
          <w:sz w:val="24"/>
          <w:szCs w:val="24"/>
        </w:rPr>
        <w:t>summarized</w:t>
      </w:r>
      <w:r w:rsidRPr="00B70DBD">
        <w:rPr>
          <w:rFonts w:eastAsia="Times New Roman"/>
          <w:sz w:val="24"/>
          <w:szCs w:val="24"/>
        </w:rPr>
        <w:t xml:space="preserve"> within this executive summary. Building strong consumer ties and communicating with customers is essential for promoting brand loyalty. To foster customer loyalty plus an appreciation for its brands, Nestlé has effectively used consumer engagement plus relationship management strategies, including social media, loyalty </w:t>
      </w:r>
      <w:r w:rsidR="00A5601A" w:rsidRPr="00B70DBD">
        <w:rPr>
          <w:rFonts w:eastAsia="Times New Roman"/>
          <w:sz w:val="24"/>
          <w:szCs w:val="24"/>
        </w:rPr>
        <w:t>programmers</w:t>
      </w:r>
      <w:r w:rsidRPr="00B70DBD">
        <w:rPr>
          <w:rFonts w:eastAsia="Times New Roman"/>
          <w:sz w:val="24"/>
          <w:szCs w:val="24"/>
        </w:rPr>
        <w:t xml:space="preserve">, </w:t>
      </w:r>
      <w:r w:rsidR="00A5601A" w:rsidRPr="00B70DBD">
        <w:rPr>
          <w:rFonts w:eastAsia="Times New Roman"/>
          <w:sz w:val="24"/>
          <w:szCs w:val="24"/>
        </w:rPr>
        <w:t>personalization</w:t>
      </w:r>
      <w:r w:rsidRPr="00B70DBD">
        <w:rPr>
          <w:rFonts w:eastAsia="Times New Roman"/>
          <w:sz w:val="24"/>
          <w:szCs w:val="24"/>
        </w:rPr>
        <w:t xml:space="preserve">, collaborations, plus CSR initiatives. The study highlights the value of the brand image in encouraging adherence, repeat business, as well as customer endorsement. To foster brand loyalty plus sustain a </w:t>
      </w:r>
      <w:r w:rsidR="00A5601A" w:rsidRPr="00B70DBD">
        <w:rPr>
          <w:rFonts w:eastAsia="Times New Roman"/>
          <w:sz w:val="24"/>
          <w:szCs w:val="24"/>
        </w:rPr>
        <w:t>favorable</w:t>
      </w:r>
      <w:r w:rsidRPr="00B70DBD">
        <w:rPr>
          <w:rFonts w:eastAsia="Times New Roman"/>
          <w:sz w:val="24"/>
          <w:szCs w:val="24"/>
        </w:rPr>
        <w:t xml:space="preserve"> view of the business, Nestlé believes that strategic actions focused on the quality of goods, reputation management, and interaction with consumers, including CSR </w:t>
      </w:r>
      <w:r w:rsidR="00A5601A" w:rsidRPr="00B70DBD">
        <w:rPr>
          <w:rFonts w:eastAsia="Times New Roman"/>
          <w:sz w:val="24"/>
          <w:szCs w:val="24"/>
        </w:rPr>
        <w:t>programmers</w:t>
      </w:r>
      <w:r w:rsidRPr="00B70DBD">
        <w:rPr>
          <w:rFonts w:eastAsia="Times New Roman"/>
          <w:sz w:val="24"/>
          <w:szCs w:val="24"/>
        </w:rPr>
        <w:t xml:space="preserve">, are crucial. Companies can obtain a competitive edge within the industry by understanding the link between the brand </w:t>
      </w:r>
      <w:proofErr w:type="gramStart"/>
      <w:r w:rsidRPr="00B70DBD">
        <w:rPr>
          <w:rFonts w:eastAsia="Times New Roman"/>
          <w:sz w:val="24"/>
          <w:szCs w:val="24"/>
        </w:rPr>
        <w:t>image</w:t>
      </w:r>
      <w:proofErr w:type="gramEnd"/>
      <w:r w:rsidRPr="00B70DBD">
        <w:rPr>
          <w:rFonts w:eastAsia="Times New Roman"/>
          <w:sz w:val="24"/>
          <w:szCs w:val="24"/>
        </w:rPr>
        <w:t xml:space="preserve"> with brand loyalty. The study's deductive technique contributed to empirical studies on the link between brand loyalty as well as brand image whereas also offering insights into general marketing as well as consumer </w:t>
      </w:r>
      <w:r w:rsidR="00EA6331" w:rsidRPr="00B70DBD">
        <w:rPr>
          <w:rFonts w:eastAsia="Times New Roman"/>
          <w:sz w:val="24"/>
          <w:szCs w:val="24"/>
        </w:rPr>
        <w:t>behavior</w:t>
      </w:r>
      <w:r w:rsidRPr="00B70DBD">
        <w:rPr>
          <w:rFonts w:eastAsia="Times New Roman"/>
          <w:sz w:val="24"/>
          <w:szCs w:val="24"/>
        </w:rPr>
        <w:t>. The study suggests more investigation into the traits and effects of these relationships in order to assess their usefulness. The statistical analysis of data used in this research sheds important light on the correlation between variables with customer perceptions of Nestlé goods. It is encouraged to carry out more research to fully comprehend these relationships and their relevance to real-world applications.</w:t>
      </w:r>
    </w:p>
    <w:p w:rsidR="00432E27" w:rsidRPr="00B70DBD" w:rsidRDefault="00432E27" w:rsidP="00E606F7">
      <w:pPr>
        <w:spacing w:line="360" w:lineRule="auto"/>
        <w:jc w:val="both"/>
        <w:rPr>
          <w:rFonts w:eastAsia="Times New Roman"/>
          <w:b/>
          <w:sz w:val="24"/>
          <w:szCs w:val="24"/>
        </w:rPr>
      </w:pPr>
    </w:p>
    <w:p w:rsidR="006F60EE" w:rsidRPr="00B70DBD" w:rsidRDefault="00B7006F" w:rsidP="006F60EE">
      <w:pPr>
        <w:spacing w:line="360" w:lineRule="auto"/>
        <w:jc w:val="both"/>
        <w:rPr>
          <w:rFonts w:eastAsia="Times New Roman"/>
          <w:b/>
          <w:sz w:val="24"/>
          <w:szCs w:val="24"/>
        </w:rPr>
      </w:pPr>
      <w:r w:rsidRPr="00B70DBD">
        <w:rPr>
          <w:rFonts w:eastAsia="Times New Roman"/>
          <w:b/>
          <w:sz w:val="24"/>
          <w:szCs w:val="24"/>
        </w:rPr>
        <w:br w:type="page"/>
      </w:r>
    </w:p>
    <w:p w:rsidR="00B70DBD" w:rsidRPr="00B70DBD" w:rsidRDefault="00B70DBD" w:rsidP="006F60EE">
      <w:pPr>
        <w:spacing w:line="360" w:lineRule="auto"/>
        <w:jc w:val="both"/>
        <w:rPr>
          <w:sz w:val="24"/>
          <w:szCs w:val="24"/>
        </w:rPr>
      </w:pPr>
    </w:p>
    <w:sdt>
      <w:sdtPr>
        <w:rPr>
          <w:sz w:val="24"/>
          <w:szCs w:val="24"/>
        </w:rPr>
        <w:id w:val="-400989762"/>
        <w:docPartObj>
          <w:docPartGallery w:val="Table of Contents"/>
          <w:docPartUnique/>
        </w:docPartObj>
      </w:sdtPr>
      <w:sdtEndPr>
        <w:rPr>
          <w:b/>
          <w:bCs/>
          <w:noProof/>
        </w:rPr>
      </w:sdtEndPr>
      <w:sdtContent>
        <w:p w:rsidR="005429B2" w:rsidRPr="00B70DBD" w:rsidRDefault="005429B2" w:rsidP="006F60EE">
          <w:pPr>
            <w:spacing w:line="360" w:lineRule="auto"/>
            <w:jc w:val="both"/>
            <w:rPr>
              <w:sz w:val="24"/>
              <w:szCs w:val="24"/>
            </w:rPr>
          </w:pPr>
          <w:r w:rsidRPr="00B70DBD">
            <w:rPr>
              <w:b/>
              <w:bCs/>
              <w:color w:val="000000" w:themeColor="text1"/>
              <w:sz w:val="24"/>
              <w:szCs w:val="24"/>
            </w:rPr>
            <w:t>TABLE OF CONTENTS</w:t>
          </w:r>
        </w:p>
        <w:p w:rsidR="00106099" w:rsidRDefault="00B04060">
          <w:pPr>
            <w:pStyle w:val="TOC1"/>
            <w:tabs>
              <w:tab w:val="right" w:leader="dot" w:pos="9350"/>
            </w:tabs>
            <w:rPr>
              <w:rFonts w:asciiTheme="minorHAnsi" w:eastAsiaTheme="minorEastAsia" w:hAnsiTheme="minorHAnsi" w:cstheme="minorBidi"/>
              <w:noProof/>
              <w:lang w:eastAsia="en-US"/>
            </w:rPr>
          </w:pPr>
          <w:r w:rsidRPr="00B04060">
            <w:rPr>
              <w:sz w:val="24"/>
              <w:szCs w:val="24"/>
            </w:rPr>
            <w:fldChar w:fldCharType="begin"/>
          </w:r>
          <w:r w:rsidR="005429B2" w:rsidRPr="00B70DBD">
            <w:rPr>
              <w:sz w:val="24"/>
              <w:szCs w:val="24"/>
            </w:rPr>
            <w:instrText xml:space="preserve"> TOC \o "1-3" \h \z \u </w:instrText>
          </w:r>
          <w:r w:rsidRPr="00B04060">
            <w:rPr>
              <w:sz w:val="24"/>
              <w:szCs w:val="24"/>
            </w:rPr>
            <w:fldChar w:fldCharType="separate"/>
          </w:r>
          <w:hyperlink w:anchor="_Toc137748783" w:history="1">
            <w:r w:rsidR="00106099" w:rsidRPr="00EB0EAE">
              <w:rPr>
                <w:rStyle w:val="Hyperlink"/>
                <w:noProof/>
              </w:rPr>
              <w:t>Chapter 1: Introduction</w:t>
            </w:r>
            <w:r w:rsidR="00106099">
              <w:rPr>
                <w:noProof/>
                <w:webHidden/>
              </w:rPr>
              <w:tab/>
            </w:r>
            <w:r w:rsidR="00106099">
              <w:rPr>
                <w:noProof/>
                <w:webHidden/>
              </w:rPr>
              <w:fldChar w:fldCharType="begin"/>
            </w:r>
            <w:r w:rsidR="00106099">
              <w:rPr>
                <w:noProof/>
                <w:webHidden/>
              </w:rPr>
              <w:instrText xml:space="preserve"> PAGEREF _Toc137748783 \h </w:instrText>
            </w:r>
            <w:r w:rsidR="00106099">
              <w:rPr>
                <w:noProof/>
                <w:webHidden/>
              </w:rPr>
            </w:r>
            <w:r w:rsidR="00106099">
              <w:rPr>
                <w:noProof/>
                <w:webHidden/>
              </w:rPr>
              <w:fldChar w:fldCharType="separate"/>
            </w:r>
            <w:r w:rsidR="00106099">
              <w:rPr>
                <w:noProof/>
                <w:webHidden/>
              </w:rPr>
              <w:t>6</w:t>
            </w:r>
            <w:r w:rsidR="00106099">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784" w:history="1">
            <w:r w:rsidRPr="00EB0EAE">
              <w:rPr>
                <w:rStyle w:val="Hyperlink"/>
                <w:noProof/>
              </w:rPr>
              <w:t>1.1 Introduction</w:t>
            </w:r>
            <w:r>
              <w:rPr>
                <w:noProof/>
                <w:webHidden/>
              </w:rPr>
              <w:tab/>
            </w:r>
            <w:r>
              <w:rPr>
                <w:noProof/>
                <w:webHidden/>
              </w:rPr>
              <w:fldChar w:fldCharType="begin"/>
            </w:r>
            <w:r>
              <w:rPr>
                <w:noProof/>
                <w:webHidden/>
              </w:rPr>
              <w:instrText xml:space="preserve"> PAGEREF _Toc137748784 \h </w:instrText>
            </w:r>
            <w:r>
              <w:rPr>
                <w:noProof/>
                <w:webHidden/>
              </w:rPr>
            </w:r>
            <w:r>
              <w:rPr>
                <w:noProof/>
                <w:webHidden/>
              </w:rPr>
              <w:fldChar w:fldCharType="separate"/>
            </w:r>
            <w:r>
              <w:rPr>
                <w:noProof/>
                <w:webHidden/>
              </w:rPr>
              <w:t>6</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785" w:history="1">
            <w:r w:rsidRPr="00EB0EAE">
              <w:rPr>
                <w:rStyle w:val="Hyperlink"/>
                <w:noProof/>
              </w:rPr>
              <w:t>1.2 Research Background</w:t>
            </w:r>
            <w:r>
              <w:rPr>
                <w:noProof/>
                <w:webHidden/>
              </w:rPr>
              <w:tab/>
            </w:r>
            <w:r>
              <w:rPr>
                <w:noProof/>
                <w:webHidden/>
              </w:rPr>
              <w:fldChar w:fldCharType="begin"/>
            </w:r>
            <w:r>
              <w:rPr>
                <w:noProof/>
                <w:webHidden/>
              </w:rPr>
              <w:instrText xml:space="preserve"> PAGEREF _Toc137748785 \h </w:instrText>
            </w:r>
            <w:r>
              <w:rPr>
                <w:noProof/>
                <w:webHidden/>
              </w:rPr>
            </w:r>
            <w:r>
              <w:rPr>
                <w:noProof/>
                <w:webHidden/>
              </w:rPr>
              <w:fldChar w:fldCharType="separate"/>
            </w:r>
            <w:r>
              <w:rPr>
                <w:noProof/>
                <w:webHidden/>
              </w:rPr>
              <w:t>6</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786" w:history="1">
            <w:r w:rsidRPr="00EB0EAE">
              <w:rPr>
                <w:rStyle w:val="Hyperlink"/>
                <w:noProof/>
              </w:rPr>
              <w:t>1.3 Research Rationale</w:t>
            </w:r>
            <w:r>
              <w:rPr>
                <w:noProof/>
                <w:webHidden/>
              </w:rPr>
              <w:tab/>
            </w:r>
            <w:r>
              <w:rPr>
                <w:noProof/>
                <w:webHidden/>
              </w:rPr>
              <w:fldChar w:fldCharType="begin"/>
            </w:r>
            <w:r>
              <w:rPr>
                <w:noProof/>
                <w:webHidden/>
              </w:rPr>
              <w:instrText xml:space="preserve"> PAGEREF _Toc137748786 \h </w:instrText>
            </w:r>
            <w:r>
              <w:rPr>
                <w:noProof/>
                <w:webHidden/>
              </w:rPr>
            </w:r>
            <w:r>
              <w:rPr>
                <w:noProof/>
                <w:webHidden/>
              </w:rPr>
              <w:fldChar w:fldCharType="separate"/>
            </w:r>
            <w:r>
              <w:rPr>
                <w:noProof/>
                <w:webHidden/>
              </w:rPr>
              <w:t>7</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787" w:history="1">
            <w:r w:rsidRPr="00EB0EAE">
              <w:rPr>
                <w:rStyle w:val="Hyperlink"/>
                <w:noProof/>
              </w:rPr>
              <w:t>1.4 Research significance</w:t>
            </w:r>
            <w:r>
              <w:rPr>
                <w:noProof/>
                <w:webHidden/>
              </w:rPr>
              <w:tab/>
            </w:r>
            <w:r>
              <w:rPr>
                <w:noProof/>
                <w:webHidden/>
              </w:rPr>
              <w:fldChar w:fldCharType="begin"/>
            </w:r>
            <w:r>
              <w:rPr>
                <w:noProof/>
                <w:webHidden/>
              </w:rPr>
              <w:instrText xml:space="preserve"> PAGEREF _Toc137748787 \h </w:instrText>
            </w:r>
            <w:r>
              <w:rPr>
                <w:noProof/>
                <w:webHidden/>
              </w:rPr>
            </w:r>
            <w:r>
              <w:rPr>
                <w:noProof/>
                <w:webHidden/>
              </w:rPr>
              <w:fldChar w:fldCharType="separate"/>
            </w:r>
            <w:r>
              <w:rPr>
                <w:noProof/>
                <w:webHidden/>
              </w:rPr>
              <w:t>8</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788" w:history="1">
            <w:r w:rsidRPr="00EB0EAE">
              <w:rPr>
                <w:rStyle w:val="Hyperlink"/>
                <w:noProof/>
              </w:rPr>
              <w:t>1.5 Research Gap</w:t>
            </w:r>
            <w:r>
              <w:rPr>
                <w:noProof/>
                <w:webHidden/>
              </w:rPr>
              <w:tab/>
            </w:r>
            <w:r>
              <w:rPr>
                <w:noProof/>
                <w:webHidden/>
              </w:rPr>
              <w:fldChar w:fldCharType="begin"/>
            </w:r>
            <w:r>
              <w:rPr>
                <w:noProof/>
                <w:webHidden/>
              </w:rPr>
              <w:instrText xml:space="preserve"> PAGEREF _Toc137748788 \h </w:instrText>
            </w:r>
            <w:r>
              <w:rPr>
                <w:noProof/>
                <w:webHidden/>
              </w:rPr>
            </w:r>
            <w:r>
              <w:rPr>
                <w:noProof/>
                <w:webHidden/>
              </w:rPr>
              <w:fldChar w:fldCharType="separate"/>
            </w:r>
            <w:r>
              <w:rPr>
                <w:noProof/>
                <w:webHidden/>
              </w:rPr>
              <w:t>8</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789" w:history="1">
            <w:r w:rsidRPr="00EB0EAE">
              <w:rPr>
                <w:rStyle w:val="Hyperlink"/>
                <w:noProof/>
              </w:rPr>
              <w:t>1.6 Research aim and objectives</w:t>
            </w:r>
            <w:r>
              <w:rPr>
                <w:noProof/>
                <w:webHidden/>
              </w:rPr>
              <w:tab/>
            </w:r>
            <w:r>
              <w:rPr>
                <w:noProof/>
                <w:webHidden/>
              </w:rPr>
              <w:fldChar w:fldCharType="begin"/>
            </w:r>
            <w:r>
              <w:rPr>
                <w:noProof/>
                <w:webHidden/>
              </w:rPr>
              <w:instrText xml:space="preserve"> PAGEREF _Toc137748789 \h </w:instrText>
            </w:r>
            <w:r>
              <w:rPr>
                <w:noProof/>
                <w:webHidden/>
              </w:rPr>
            </w:r>
            <w:r>
              <w:rPr>
                <w:noProof/>
                <w:webHidden/>
              </w:rPr>
              <w:fldChar w:fldCharType="separate"/>
            </w:r>
            <w:r>
              <w:rPr>
                <w:noProof/>
                <w:webHidden/>
              </w:rPr>
              <w:t>9</w:t>
            </w:r>
            <w:r>
              <w:rPr>
                <w:noProof/>
                <w:webHidden/>
              </w:rPr>
              <w:fldChar w:fldCharType="end"/>
            </w:r>
          </w:hyperlink>
        </w:p>
        <w:p w:rsidR="00106099" w:rsidRDefault="00106099">
          <w:pPr>
            <w:pStyle w:val="TOC3"/>
            <w:tabs>
              <w:tab w:val="right" w:leader="dot" w:pos="9350"/>
            </w:tabs>
            <w:rPr>
              <w:rFonts w:asciiTheme="minorHAnsi" w:eastAsiaTheme="minorEastAsia" w:hAnsiTheme="minorHAnsi" w:cstheme="minorBidi"/>
              <w:noProof/>
              <w:lang w:eastAsia="en-US"/>
            </w:rPr>
          </w:pPr>
          <w:hyperlink w:anchor="_Toc137748790" w:history="1">
            <w:r w:rsidRPr="00EB0EAE">
              <w:rPr>
                <w:rStyle w:val="Hyperlink"/>
                <w:noProof/>
              </w:rPr>
              <w:t>1.6.1 Research aim</w:t>
            </w:r>
            <w:r>
              <w:rPr>
                <w:noProof/>
                <w:webHidden/>
              </w:rPr>
              <w:tab/>
            </w:r>
            <w:r>
              <w:rPr>
                <w:noProof/>
                <w:webHidden/>
              </w:rPr>
              <w:fldChar w:fldCharType="begin"/>
            </w:r>
            <w:r>
              <w:rPr>
                <w:noProof/>
                <w:webHidden/>
              </w:rPr>
              <w:instrText xml:space="preserve"> PAGEREF _Toc137748790 \h </w:instrText>
            </w:r>
            <w:r>
              <w:rPr>
                <w:noProof/>
                <w:webHidden/>
              </w:rPr>
            </w:r>
            <w:r>
              <w:rPr>
                <w:noProof/>
                <w:webHidden/>
              </w:rPr>
              <w:fldChar w:fldCharType="separate"/>
            </w:r>
            <w:r>
              <w:rPr>
                <w:noProof/>
                <w:webHidden/>
              </w:rPr>
              <w:t>9</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791" w:history="1">
            <w:r w:rsidRPr="00EB0EAE">
              <w:rPr>
                <w:rStyle w:val="Hyperlink"/>
                <w:noProof/>
              </w:rPr>
              <w:t>1.6.2 Research Objectives</w:t>
            </w:r>
            <w:r>
              <w:rPr>
                <w:noProof/>
                <w:webHidden/>
              </w:rPr>
              <w:tab/>
            </w:r>
            <w:r>
              <w:rPr>
                <w:noProof/>
                <w:webHidden/>
              </w:rPr>
              <w:fldChar w:fldCharType="begin"/>
            </w:r>
            <w:r>
              <w:rPr>
                <w:noProof/>
                <w:webHidden/>
              </w:rPr>
              <w:instrText xml:space="preserve"> PAGEREF _Toc137748791 \h </w:instrText>
            </w:r>
            <w:r>
              <w:rPr>
                <w:noProof/>
                <w:webHidden/>
              </w:rPr>
            </w:r>
            <w:r>
              <w:rPr>
                <w:noProof/>
                <w:webHidden/>
              </w:rPr>
              <w:fldChar w:fldCharType="separate"/>
            </w:r>
            <w:r>
              <w:rPr>
                <w:noProof/>
                <w:webHidden/>
              </w:rPr>
              <w:t>9</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792" w:history="1">
            <w:r w:rsidRPr="00EB0EAE">
              <w:rPr>
                <w:rStyle w:val="Hyperlink"/>
                <w:noProof/>
              </w:rPr>
              <w:t>1.7 Research Questions</w:t>
            </w:r>
            <w:r>
              <w:rPr>
                <w:noProof/>
                <w:webHidden/>
              </w:rPr>
              <w:tab/>
            </w:r>
            <w:r>
              <w:rPr>
                <w:noProof/>
                <w:webHidden/>
              </w:rPr>
              <w:fldChar w:fldCharType="begin"/>
            </w:r>
            <w:r>
              <w:rPr>
                <w:noProof/>
                <w:webHidden/>
              </w:rPr>
              <w:instrText xml:space="preserve"> PAGEREF _Toc137748792 \h </w:instrText>
            </w:r>
            <w:r>
              <w:rPr>
                <w:noProof/>
                <w:webHidden/>
              </w:rPr>
            </w:r>
            <w:r>
              <w:rPr>
                <w:noProof/>
                <w:webHidden/>
              </w:rPr>
              <w:fldChar w:fldCharType="separate"/>
            </w:r>
            <w:r>
              <w:rPr>
                <w:noProof/>
                <w:webHidden/>
              </w:rPr>
              <w:t>9</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793" w:history="1">
            <w:r w:rsidRPr="00EB0EAE">
              <w:rPr>
                <w:rStyle w:val="Hyperlink"/>
                <w:noProof/>
              </w:rPr>
              <w:t>1.8 Thesis Structure</w:t>
            </w:r>
            <w:r>
              <w:rPr>
                <w:noProof/>
                <w:webHidden/>
              </w:rPr>
              <w:tab/>
            </w:r>
            <w:r>
              <w:rPr>
                <w:noProof/>
                <w:webHidden/>
              </w:rPr>
              <w:fldChar w:fldCharType="begin"/>
            </w:r>
            <w:r>
              <w:rPr>
                <w:noProof/>
                <w:webHidden/>
              </w:rPr>
              <w:instrText xml:space="preserve"> PAGEREF _Toc137748793 \h </w:instrText>
            </w:r>
            <w:r>
              <w:rPr>
                <w:noProof/>
                <w:webHidden/>
              </w:rPr>
            </w:r>
            <w:r>
              <w:rPr>
                <w:noProof/>
                <w:webHidden/>
              </w:rPr>
              <w:fldChar w:fldCharType="separate"/>
            </w:r>
            <w:r>
              <w:rPr>
                <w:noProof/>
                <w:webHidden/>
              </w:rPr>
              <w:t>10</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794" w:history="1">
            <w:r w:rsidRPr="00EB0EAE">
              <w:rPr>
                <w:rStyle w:val="Hyperlink"/>
                <w:noProof/>
              </w:rPr>
              <w:t>1.9 Summary</w:t>
            </w:r>
            <w:r>
              <w:rPr>
                <w:noProof/>
                <w:webHidden/>
              </w:rPr>
              <w:tab/>
            </w:r>
            <w:r>
              <w:rPr>
                <w:noProof/>
                <w:webHidden/>
              </w:rPr>
              <w:fldChar w:fldCharType="begin"/>
            </w:r>
            <w:r>
              <w:rPr>
                <w:noProof/>
                <w:webHidden/>
              </w:rPr>
              <w:instrText xml:space="preserve"> PAGEREF _Toc137748794 \h </w:instrText>
            </w:r>
            <w:r>
              <w:rPr>
                <w:noProof/>
                <w:webHidden/>
              </w:rPr>
            </w:r>
            <w:r>
              <w:rPr>
                <w:noProof/>
                <w:webHidden/>
              </w:rPr>
              <w:fldChar w:fldCharType="separate"/>
            </w:r>
            <w:r>
              <w:rPr>
                <w:noProof/>
                <w:webHidden/>
              </w:rPr>
              <w:t>11</w:t>
            </w:r>
            <w:r>
              <w:rPr>
                <w:noProof/>
                <w:webHidden/>
              </w:rPr>
              <w:fldChar w:fldCharType="end"/>
            </w:r>
          </w:hyperlink>
        </w:p>
        <w:p w:rsidR="00106099" w:rsidRDefault="00106099">
          <w:pPr>
            <w:pStyle w:val="TOC1"/>
            <w:tabs>
              <w:tab w:val="right" w:leader="dot" w:pos="9350"/>
            </w:tabs>
            <w:rPr>
              <w:rFonts w:asciiTheme="minorHAnsi" w:eastAsiaTheme="minorEastAsia" w:hAnsiTheme="minorHAnsi" w:cstheme="minorBidi"/>
              <w:noProof/>
              <w:lang w:eastAsia="en-US"/>
            </w:rPr>
          </w:pPr>
          <w:hyperlink w:anchor="_Toc137748795" w:history="1">
            <w:r w:rsidRPr="00EB0EAE">
              <w:rPr>
                <w:rStyle w:val="Hyperlink"/>
                <w:noProof/>
              </w:rPr>
              <w:t>Chapter 2: Literature Review</w:t>
            </w:r>
            <w:r>
              <w:rPr>
                <w:noProof/>
                <w:webHidden/>
              </w:rPr>
              <w:tab/>
            </w:r>
            <w:r>
              <w:rPr>
                <w:noProof/>
                <w:webHidden/>
              </w:rPr>
              <w:fldChar w:fldCharType="begin"/>
            </w:r>
            <w:r>
              <w:rPr>
                <w:noProof/>
                <w:webHidden/>
              </w:rPr>
              <w:instrText xml:space="preserve"> PAGEREF _Toc137748795 \h </w:instrText>
            </w:r>
            <w:r>
              <w:rPr>
                <w:noProof/>
                <w:webHidden/>
              </w:rPr>
            </w:r>
            <w:r>
              <w:rPr>
                <w:noProof/>
                <w:webHidden/>
              </w:rPr>
              <w:fldChar w:fldCharType="separate"/>
            </w:r>
            <w:r>
              <w:rPr>
                <w:noProof/>
                <w:webHidden/>
              </w:rPr>
              <w:t>12</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796" w:history="1">
            <w:r w:rsidRPr="00EB0EAE">
              <w:rPr>
                <w:rStyle w:val="Hyperlink"/>
                <w:noProof/>
              </w:rPr>
              <w:t>2.1 Introduction</w:t>
            </w:r>
            <w:r>
              <w:rPr>
                <w:noProof/>
                <w:webHidden/>
              </w:rPr>
              <w:tab/>
            </w:r>
            <w:r>
              <w:rPr>
                <w:noProof/>
                <w:webHidden/>
              </w:rPr>
              <w:fldChar w:fldCharType="begin"/>
            </w:r>
            <w:r>
              <w:rPr>
                <w:noProof/>
                <w:webHidden/>
              </w:rPr>
              <w:instrText xml:space="preserve"> PAGEREF _Toc137748796 \h </w:instrText>
            </w:r>
            <w:r>
              <w:rPr>
                <w:noProof/>
                <w:webHidden/>
              </w:rPr>
            </w:r>
            <w:r>
              <w:rPr>
                <w:noProof/>
                <w:webHidden/>
              </w:rPr>
              <w:fldChar w:fldCharType="separate"/>
            </w:r>
            <w:r>
              <w:rPr>
                <w:noProof/>
                <w:webHidden/>
              </w:rPr>
              <w:t>12</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797" w:history="1">
            <w:r w:rsidRPr="00EB0EAE">
              <w:rPr>
                <w:rStyle w:val="Hyperlink"/>
                <w:noProof/>
              </w:rPr>
              <w:t>2.2 Brand image</w:t>
            </w:r>
            <w:r>
              <w:rPr>
                <w:noProof/>
                <w:webHidden/>
              </w:rPr>
              <w:tab/>
            </w:r>
            <w:r>
              <w:rPr>
                <w:noProof/>
                <w:webHidden/>
              </w:rPr>
              <w:fldChar w:fldCharType="begin"/>
            </w:r>
            <w:r>
              <w:rPr>
                <w:noProof/>
                <w:webHidden/>
              </w:rPr>
              <w:instrText xml:space="preserve"> PAGEREF _Toc137748797 \h </w:instrText>
            </w:r>
            <w:r>
              <w:rPr>
                <w:noProof/>
                <w:webHidden/>
              </w:rPr>
            </w:r>
            <w:r>
              <w:rPr>
                <w:noProof/>
                <w:webHidden/>
              </w:rPr>
              <w:fldChar w:fldCharType="separate"/>
            </w:r>
            <w:r>
              <w:rPr>
                <w:noProof/>
                <w:webHidden/>
              </w:rPr>
              <w:t>12</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798" w:history="1">
            <w:r w:rsidRPr="00EB0EAE">
              <w:rPr>
                <w:rStyle w:val="Hyperlink"/>
                <w:noProof/>
              </w:rPr>
              <w:t>2.3 Brand loyalty</w:t>
            </w:r>
            <w:r>
              <w:rPr>
                <w:noProof/>
                <w:webHidden/>
              </w:rPr>
              <w:tab/>
            </w:r>
            <w:r>
              <w:rPr>
                <w:noProof/>
                <w:webHidden/>
              </w:rPr>
              <w:fldChar w:fldCharType="begin"/>
            </w:r>
            <w:r>
              <w:rPr>
                <w:noProof/>
                <w:webHidden/>
              </w:rPr>
              <w:instrText xml:space="preserve"> PAGEREF _Toc137748798 \h </w:instrText>
            </w:r>
            <w:r>
              <w:rPr>
                <w:noProof/>
                <w:webHidden/>
              </w:rPr>
            </w:r>
            <w:r>
              <w:rPr>
                <w:noProof/>
                <w:webHidden/>
              </w:rPr>
              <w:fldChar w:fldCharType="separate"/>
            </w:r>
            <w:r>
              <w:rPr>
                <w:noProof/>
                <w:webHidden/>
              </w:rPr>
              <w:t>14</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799" w:history="1">
            <w:r w:rsidRPr="00EB0EAE">
              <w:rPr>
                <w:rStyle w:val="Hyperlink"/>
                <w:noProof/>
              </w:rPr>
              <w:t>2.4 Relationship between brand image &amp; brand loyalty</w:t>
            </w:r>
            <w:r>
              <w:rPr>
                <w:noProof/>
                <w:webHidden/>
              </w:rPr>
              <w:tab/>
            </w:r>
            <w:r>
              <w:rPr>
                <w:noProof/>
                <w:webHidden/>
              </w:rPr>
              <w:fldChar w:fldCharType="begin"/>
            </w:r>
            <w:r>
              <w:rPr>
                <w:noProof/>
                <w:webHidden/>
              </w:rPr>
              <w:instrText xml:space="preserve"> PAGEREF _Toc137748799 \h </w:instrText>
            </w:r>
            <w:r>
              <w:rPr>
                <w:noProof/>
                <w:webHidden/>
              </w:rPr>
            </w:r>
            <w:r>
              <w:rPr>
                <w:noProof/>
                <w:webHidden/>
              </w:rPr>
              <w:fldChar w:fldCharType="separate"/>
            </w:r>
            <w:r>
              <w:rPr>
                <w:noProof/>
                <w:webHidden/>
              </w:rPr>
              <w:t>15</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00" w:history="1">
            <w:r w:rsidRPr="00EB0EAE">
              <w:rPr>
                <w:rStyle w:val="Hyperlink"/>
                <w:noProof/>
              </w:rPr>
              <w:t>2.5 Impact of brand loyalty and brand image on building the awareness for brand</w:t>
            </w:r>
            <w:r>
              <w:rPr>
                <w:noProof/>
                <w:webHidden/>
              </w:rPr>
              <w:tab/>
            </w:r>
            <w:r>
              <w:rPr>
                <w:noProof/>
                <w:webHidden/>
              </w:rPr>
              <w:fldChar w:fldCharType="begin"/>
            </w:r>
            <w:r>
              <w:rPr>
                <w:noProof/>
                <w:webHidden/>
              </w:rPr>
              <w:instrText xml:space="preserve"> PAGEREF _Toc137748800 \h </w:instrText>
            </w:r>
            <w:r>
              <w:rPr>
                <w:noProof/>
                <w:webHidden/>
              </w:rPr>
            </w:r>
            <w:r>
              <w:rPr>
                <w:noProof/>
                <w:webHidden/>
              </w:rPr>
              <w:fldChar w:fldCharType="separate"/>
            </w:r>
            <w:r>
              <w:rPr>
                <w:noProof/>
                <w:webHidden/>
              </w:rPr>
              <w:t>16</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01" w:history="1">
            <w:r w:rsidRPr="00EB0EAE">
              <w:rPr>
                <w:rStyle w:val="Hyperlink"/>
                <w:noProof/>
              </w:rPr>
              <w:t>2.6 Function of relationship management &amp; client interaction in fostering brand loyalty</w:t>
            </w:r>
            <w:r>
              <w:rPr>
                <w:noProof/>
                <w:webHidden/>
              </w:rPr>
              <w:tab/>
            </w:r>
            <w:r>
              <w:rPr>
                <w:noProof/>
                <w:webHidden/>
              </w:rPr>
              <w:fldChar w:fldCharType="begin"/>
            </w:r>
            <w:r>
              <w:rPr>
                <w:noProof/>
                <w:webHidden/>
              </w:rPr>
              <w:instrText xml:space="preserve"> PAGEREF _Toc137748801 \h </w:instrText>
            </w:r>
            <w:r>
              <w:rPr>
                <w:noProof/>
                <w:webHidden/>
              </w:rPr>
            </w:r>
            <w:r>
              <w:rPr>
                <w:noProof/>
                <w:webHidden/>
              </w:rPr>
              <w:fldChar w:fldCharType="separate"/>
            </w:r>
            <w:r>
              <w:rPr>
                <w:noProof/>
                <w:webHidden/>
              </w:rPr>
              <w:t>17</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02" w:history="1">
            <w:r w:rsidRPr="00EB0EAE">
              <w:rPr>
                <w:rStyle w:val="Hyperlink"/>
                <w:noProof/>
              </w:rPr>
              <w:t>2.7 Literature gap</w:t>
            </w:r>
            <w:r>
              <w:rPr>
                <w:noProof/>
                <w:webHidden/>
              </w:rPr>
              <w:tab/>
            </w:r>
            <w:r>
              <w:rPr>
                <w:noProof/>
                <w:webHidden/>
              </w:rPr>
              <w:fldChar w:fldCharType="begin"/>
            </w:r>
            <w:r>
              <w:rPr>
                <w:noProof/>
                <w:webHidden/>
              </w:rPr>
              <w:instrText xml:space="preserve"> PAGEREF _Toc137748802 \h </w:instrText>
            </w:r>
            <w:r>
              <w:rPr>
                <w:noProof/>
                <w:webHidden/>
              </w:rPr>
            </w:r>
            <w:r>
              <w:rPr>
                <w:noProof/>
                <w:webHidden/>
              </w:rPr>
              <w:fldChar w:fldCharType="separate"/>
            </w:r>
            <w:r>
              <w:rPr>
                <w:noProof/>
                <w:webHidden/>
              </w:rPr>
              <w:t>19</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03" w:history="1">
            <w:r w:rsidRPr="00EB0EAE">
              <w:rPr>
                <w:rStyle w:val="Hyperlink"/>
                <w:noProof/>
              </w:rPr>
              <w:t>2.8 Conceptual framework</w:t>
            </w:r>
            <w:r>
              <w:rPr>
                <w:noProof/>
                <w:webHidden/>
              </w:rPr>
              <w:tab/>
            </w:r>
            <w:r>
              <w:rPr>
                <w:noProof/>
                <w:webHidden/>
              </w:rPr>
              <w:fldChar w:fldCharType="begin"/>
            </w:r>
            <w:r>
              <w:rPr>
                <w:noProof/>
                <w:webHidden/>
              </w:rPr>
              <w:instrText xml:space="preserve"> PAGEREF _Toc137748803 \h </w:instrText>
            </w:r>
            <w:r>
              <w:rPr>
                <w:noProof/>
                <w:webHidden/>
              </w:rPr>
            </w:r>
            <w:r>
              <w:rPr>
                <w:noProof/>
                <w:webHidden/>
              </w:rPr>
              <w:fldChar w:fldCharType="separate"/>
            </w:r>
            <w:r>
              <w:rPr>
                <w:noProof/>
                <w:webHidden/>
              </w:rPr>
              <w:t>20</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04" w:history="1">
            <w:r w:rsidRPr="00EB0EAE">
              <w:rPr>
                <w:rStyle w:val="Hyperlink"/>
                <w:noProof/>
              </w:rPr>
              <w:t>2.9 Summary</w:t>
            </w:r>
            <w:r>
              <w:rPr>
                <w:noProof/>
                <w:webHidden/>
              </w:rPr>
              <w:tab/>
            </w:r>
            <w:r>
              <w:rPr>
                <w:noProof/>
                <w:webHidden/>
              </w:rPr>
              <w:fldChar w:fldCharType="begin"/>
            </w:r>
            <w:r>
              <w:rPr>
                <w:noProof/>
                <w:webHidden/>
              </w:rPr>
              <w:instrText xml:space="preserve"> PAGEREF _Toc137748804 \h </w:instrText>
            </w:r>
            <w:r>
              <w:rPr>
                <w:noProof/>
                <w:webHidden/>
              </w:rPr>
            </w:r>
            <w:r>
              <w:rPr>
                <w:noProof/>
                <w:webHidden/>
              </w:rPr>
              <w:fldChar w:fldCharType="separate"/>
            </w:r>
            <w:r>
              <w:rPr>
                <w:noProof/>
                <w:webHidden/>
              </w:rPr>
              <w:t>20</w:t>
            </w:r>
            <w:r>
              <w:rPr>
                <w:noProof/>
                <w:webHidden/>
              </w:rPr>
              <w:fldChar w:fldCharType="end"/>
            </w:r>
          </w:hyperlink>
        </w:p>
        <w:p w:rsidR="00106099" w:rsidRDefault="00106099">
          <w:pPr>
            <w:pStyle w:val="TOC1"/>
            <w:tabs>
              <w:tab w:val="right" w:leader="dot" w:pos="9350"/>
            </w:tabs>
            <w:rPr>
              <w:rFonts w:asciiTheme="minorHAnsi" w:eastAsiaTheme="minorEastAsia" w:hAnsiTheme="minorHAnsi" w:cstheme="minorBidi"/>
              <w:noProof/>
              <w:lang w:eastAsia="en-US"/>
            </w:rPr>
          </w:pPr>
          <w:hyperlink w:anchor="_Toc137748805" w:history="1">
            <w:r w:rsidRPr="00EB0EAE">
              <w:rPr>
                <w:rStyle w:val="Hyperlink"/>
                <w:noProof/>
              </w:rPr>
              <w:t>Chapter 3: Methodology</w:t>
            </w:r>
            <w:r>
              <w:rPr>
                <w:noProof/>
                <w:webHidden/>
              </w:rPr>
              <w:tab/>
            </w:r>
            <w:r>
              <w:rPr>
                <w:noProof/>
                <w:webHidden/>
              </w:rPr>
              <w:fldChar w:fldCharType="begin"/>
            </w:r>
            <w:r>
              <w:rPr>
                <w:noProof/>
                <w:webHidden/>
              </w:rPr>
              <w:instrText xml:space="preserve"> PAGEREF _Toc137748805 \h </w:instrText>
            </w:r>
            <w:r>
              <w:rPr>
                <w:noProof/>
                <w:webHidden/>
              </w:rPr>
            </w:r>
            <w:r>
              <w:rPr>
                <w:noProof/>
                <w:webHidden/>
              </w:rPr>
              <w:fldChar w:fldCharType="separate"/>
            </w:r>
            <w:r>
              <w:rPr>
                <w:noProof/>
                <w:webHidden/>
              </w:rPr>
              <w:t>22</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06" w:history="1">
            <w:r w:rsidRPr="00EB0EAE">
              <w:rPr>
                <w:rStyle w:val="Hyperlink"/>
                <w:noProof/>
              </w:rPr>
              <w:t>3.1 Introduction</w:t>
            </w:r>
            <w:r>
              <w:rPr>
                <w:noProof/>
                <w:webHidden/>
              </w:rPr>
              <w:tab/>
            </w:r>
            <w:r>
              <w:rPr>
                <w:noProof/>
                <w:webHidden/>
              </w:rPr>
              <w:fldChar w:fldCharType="begin"/>
            </w:r>
            <w:r>
              <w:rPr>
                <w:noProof/>
                <w:webHidden/>
              </w:rPr>
              <w:instrText xml:space="preserve"> PAGEREF _Toc137748806 \h </w:instrText>
            </w:r>
            <w:r>
              <w:rPr>
                <w:noProof/>
                <w:webHidden/>
              </w:rPr>
            </w:r>
            <w:r>
              <w:rPr>
                <w:noProof/>
                <w:webHidden/>
              </w:rPr>
              <w:fldChar w:fldCharType="separate"/>
            </w:r>
            <w:r>
              <w:rPr>
                <w:noProof/>
                <w:webHidden/>
              </w:rPr>
              <w:t>22</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07" w:history="1">
            <w:r w:rsidRPr="00EB0EAE">
              <w:rPr>
                <w:rStyle w:val="Hyperlink"/>
                <w:noProof/>
              </w:rPr>
              <w:t>3.2 Research Philosophy</w:t>
            </w:r>
            <w:r>
              <w:rPr>
                <w:noProof/>
                <w:webHidden/>
              </w:rPr>
              <w:tab/>
            </w:r>
            <w:r>
              <w:rPr>
                <w:noProof/>
                <w:webHidden/>
              </w:rPr>
              <w:fldChar w:fldCharType="begin"/>
            </w:r>
            <w:r>
              <w:rPr>
                <w:noProof/>
                <w:webHidden/>
              </w:rPr>
              <w:instrText xml:space="preserve"> PAGEREF _Toc137748807 \h </w:instrText>
            </w:r>
            <w:r>
              <w:rPr>
                <w:noProof/>
                <w:webHidden/>
              </w:rPr>
            </w:r>
            <w:r>
              <w:rPr>
                <w:noProof/>
                <w:webHidden/>
              </w:rPr>
              <w:fldChar w:fldCharType="separate"/>
            </w:r>
            <w:r>
              <w:rPr>
                <w:noProof/>
                <w:webHidden/>
              </w:rPr>
              <w:t>22</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08" w:history="1">
            <w:r w:rsidRPr="00EB0EAE">
              <w:rPr>
                <w:rStyle w:val="Hyperlink"/>
                <w:noProof/>
              </w:rPr>
              <w:t>3.3 Research Approaches</w:t>
            </w:r>
            <w:r>
              <w:rPr>
                <w:noProof/>
                <w:webHidden/>
              </w:rPr>
              <w:tab/>
            </w:r>
            <w:r>
              <w:rPr>
                <w:noProof/>
                <w:webHidden/>
              </w:rPr>
              <w:fldChar w:fldCharType="begin"/>
            </w:r>
            <w:r>
              <w:rPr>
                <w:noProof/>
                <w:webHidden/>
              </w:rPr>
              <w:instrText xml:space="preserve"> PAGEREF _Toc137748808 \h </w:instrText>
            </w:r>
            <w:r>
              <w:rPr>
                <w:noProof/>
                <w:webHidden/>
              </w:rPr>
            </w:r>
            <w:r>
              <w:rPr>
                <w:noProof/>
                <w:webHidden/>
              </w:rPr>
              <w:fldChar w:fldCharType="separate"/>
            </w:r>
            <w:r>
              <w:rPr>
                <w:noProof/>
                <w:webHidden/>
              </w:rPr>
              <w:t>23</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09" w:history="1">
            <w:r w:rsidRPr="00EB0EAE">
              <w:rPr>
                <w:rStyle w:val="Hyperlink"/>
                <w:noProof/>
              </w:rPr>
              <w:t>3.4 Research design</w:t>
            </w:r>
            <w:r>
              <w:rPr>
                <w:noProof/>
                <w:webHidden/>
              </w:rPr>
              <w:tab/>
            </w:r>
            <w:r>
              <w:rPr>
                <w:noProof/>
                <w:webHidden/>
              </w:rPr>
              <w:fldChar w:fldCharType="begin"/>
            </w:r>
            <w:r>
              <w:rPr>
                <w:noProof/>
                <w:webHidden/>
              </w:rPr>
              <w:instrText xml:space="preserve"> PAGEREF _Toc137748809 \h </w:instrText>
            </w:r>
            <w:r>
              <w:rPr>
                <w:noProof/>
                <w:webHidden/>
              </w:rPr>
            </w:r>
            <w:r>
              <w:rPr>
                <w:noProof/>
                <w:webHidden/>
              </w:rPr>
              <w:fldChar w:fldCharType="separate"/>
            </w:r>
            <w:r>
              <w:rPr>
                <w:noProof/>
                <w:webHidden/>
              </w:rPr>
              <w:t>24</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10" w:history="1">
            <w:r w:rsidRPr="00EB0EAE">
              <w:rPr>
                <w:rStyle w:val="Hyperlink"/>
                <w:noProof/>
              </w:rPr>
              <w:t>3.5 Research Strategy</w:t>
            </w:r>
            <w:r>
              <w:rPr>
                <w:noProof/>
                <w:webHidden/>
              </w:rPr>
              <w:tab/>
            </w:r>
            <w:r>
              <w:rPr>
                <w:noProof/>
                <w:webHidden/>
              </w:rPr>
              <w:fldChar w:fldCharType="begin"/>
            </w:r>
            <w:r>
              <w:rPr>
                <w:noProof/>
                <w:webHidden/>
              </w:rPr>
              <w:instrText xml:space="preserve"> PAGEREF _Toc137748810 \h </w:instrText>
            </w:r>
            <w:r>
              <w:rPr>
                <w:noProof/>
                <w:webHidden/>
              </w:rPr>
            </w:r>
            <w:r>
              <w:rPr>
                <w:noProof/>
                <w:webHidden/>
              </w:rPr>
              <w:fldChar w:fldCharType="separate"/>
            </w:r>
            <w:r>
              <w:rPr>
                <w:noProof/>
                <w:webHidden/>
              </w:rPr>
              <w:t>25</w:t>
            </w:r>
            <w:r>
              <w:rPr>
                <w:noProof/>
                <w:webHidden/>
              </w:rPr>
              <w:fldChar w:fldCharType="end"/>
            </w:r>
          </w:hyperlink>
        </w:p>
        <w:p w:rsidR="00106099" w:rsidRDefault="00106099">
          <w:pPr>
            <w:pStyle w:val="TOC3"/>
            <w:tabs>
              <w:tab w:val="right" w:leader="dot" w:pos="9350"/>
            </w:tabs>
            <w:rPr>
              <w:rFonts w:asciiTheme="minorHAnsi" w:eastAsiaTheme="minorEastAsia" w:hAnsiTheme="minorHAnsi" w:cstheme="minorBidi"/>
              <w:noProof/>
              <w:lang w:eastAsia="en-US"/>
            </w:rPr>
          </w:pPr>
          <w:hyperlink w:anchor="_Toc137748811" w:history="1">
            <w:r w:rsidRPr="00EB0EAE">
              <w:rPr>
                <w:rStyle w:val="Hyperlink"/>
                <w:noProof/>
              </w:rPr>
              <w:t>3.5.1 Type of Investigation</w:t>
            </w:r>
            <w:r>
              <w:rPr>
                <w:noProof/>
                <w:webHidden/>
              </w:rPr>
              <w:tab/>
            </w:r>
            <w:r>
              <w:rPr>
                <w:noProof/>
                <w:webHidden/>
              </w:rPr>
              <w:fldChar w:fldCharType="begin"/>
            </w:r>
            <w:r>
              <w:rPr>
                <w:noProof/>
                <w:webHidden/>
              </w:rPr>
              <w:instrText xml:space="preserve"> PAGEREF _Toc137748811 \h </w:instrText>
            </w:r>
            <w:r>
              <w:rPr>
                <w:noProof/>
                <w:webHidden/>
              </w:rPr>
            </w:r>
            <w:r>
              <w:rPr>
                <w:noProof/>
                <w:webHidden/>
              </w:rPr>
              <w:fldChar w:fldCharType="separate"/>
            </w:r>
            <w:r>
              <w:rPr>
                <w:noProof/>
                <w:webHidden/>
              </w:rPr>
              <w:t>25</w:t>
            </w:r>
            <w:r>
              <w:rPr>
                <w:noProof/>
                <w:webHidden/>
              </w:rPr>
              <w:fldChar w:fldCharType="end"/>
            </w:r>
          </w:hyperlink>
        </w:p>
        <w:p w:rsidR="00106099" w:rsidRDefault="00106099">
          <w:pPr>
            <w:pStyle w:val="TOC3"/>
            <w:tabs>
              <w:tab w:val="right" w:leader="dot" w:pos="9350"/>
            </w:tabs>
            <w:rPr>
              <w:rFonts w:asciiTheme="minorHAnsi" w:eastAsiaTheme="minorEastAsia" w:hAnsiTheme="minorHAnsi" w:cstheme="minorBidi"/>
              <w:noProof/>
              <w:lang w:eastAsia="en-US"/>
            </w:rPr>
          </w:pPr>
          <w:hyperlink w:anchor="_Toc137748812" w:history="1">
            <w:r w:rsidRPr="00EB0EAE">
              <w:rPr>
                <w:rStyle w:val="Hyperlink"/>
                <w:noProof/>
              </w:rPr>
              <w:t>3.5.2 Choices</w:t>
            </w:r>
            <w:r>
              <w:rPr>
                <w:noProof/>
                <w:webHidden/>
              </w:rPr>
              <w:tab/>
            </w:r>
            <w:r>
              <w:rPr>
                <w:noProof/>
                <w:webHidden/>
              </w:rPr>
              <w:fldChar w:fldCharType="begin"/>
            </w:r>
            <w:r>
              <w:rPr>
                <w:noProof/>
                <w:webHidden/>
              </w:rPr>
              <w:instrText xml:space="preserve"> PAGEREF _Toc137748812 \h </w:instrText>
            </w:r>
            <w:r>
              <w:rPr>
                <w:noProof/>
                <w:webHidden/>
              </w:rPr>
            </w:r>
            <w:r>
              <w:rPr>
                <w:noProof/>
                <w:webHidden/>
              </w:rPr>
              <w:fldChar w:fldCharType="separate"/>
            </w:r>
            <w:r>
              <w:rPr>
                <w:noProof/>
                <w:webHidden/>
              </w:rPr>
              <w:t>25</w:t>
            </w:r>
            <w:r>
              <w:rPr>
                <w:noProof/>
                <w:webHidden/>
              </w:rPr>
              <w:fldChar w:fldCharType="end"/>
            </w:r>
          </w:hyperlink>
        </w:p>
        <w:p w:rsidR="00106099" w:rsidRDefault="00106099">
          <w:pPr>
            <w:pStyle w:val="TOC3"/>
            <w:tabs>
              <w:tab w:val="right" w:leader="dot" w:pos="9350"/>
            </w:tabs>
            <w:rPr>
              <w:rFonts w:asciiTheme="minorHAnsi" w:eastAsiaTheme="minorEastAsia" w:hAnsiTheme="minorHAnsi" w:cstheme="minorBidi"/>
              <w:noProof/>
              <w:lang w:eastAsia="en-US"/>
            </w:rPr>
          </w:pPr>
          <w:hyperlink w:anchor="_Toc137748813" w:history="1">
            <w:r w:rsidRPr="00EB0EAE">
              <w:rPr>
                <w:rStyle w:val="Hyperlink"/>
                <w:noProof/>
              </w:rPr>
              <w:t>3.5.3 Time Horizon</w:t>
            </w:r>
            <w:r>
              <w:rPr>
                <w:noProof/>
                <w:webHidden/>
              </w:rPr>
              <w:tab/>
            </w:r>
            <w:r>
              <w:rPr>
                <w:noProof/>
                <w:webHidden/>
              </w:rPr>
              <w:fldChar w:fldCharType="begin"/>
            </w:r>
            <w:r>
              <w:rPr>
                <w:noProof/>
                <w:webHidden/>
              </w:rPr>
              <w:instrText xml:space="preserve"> PAGEREF _Toc137748813 \h </w:instrText>
            </w:r>
            <w:r>
              <w:rPr>
                <w:noProof/>
                <w:webHidden/>
              </w:rPr>
            </w:r>
            <w:r>
              <w:rPr>
                <w:noProof/>
                <w:webHidden/>
              </w:rPr>
              <w:fldChar w:fldCharType="separate"/>
            </w:r>
            <w:r>
              <w:rPr>
                <w:noProof/>
                <w:webHidden/>
              </w:rPr>
              <w:t>25</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14" w:history="1">
            <w:r w:rsidRPr="00EB0EAE">
              <w:rPr>
                <w:rStyle w:val="Hyperlink"/>
                <w:noProof/>
              </w:rPr>
              <w:t>3.6 Sampling method</w:t>
            </w:r>
            <w:r>
              <w:rPr>
                <w:noProof/>
                <w:webHidden/>
              </w:rPr>
              <w:tab/>
            </w:r>
            <w:r>
              <w:rPr>
                <w:noProof/>
                <w:webHidden/>
              </w:rPr>
              <w:fldChar w:fldCharType="begin"/>
            </w:r>
            <w:r>
              <w:rPr>
                <w:noProof/>
                <w:webHidden/>
              </w:rPr>
              <w:instrText xml:space="preserve"> PAGEREF _Toc137748814 \h </w:instrText>
            </w:r>
            <w:r>
              <w:rPr>
                <w:noProof/>
                <w:webHidden/>
              </w:rPr>
            </w:r>
            <w:r>
              <w:rPr>
                <w:noProof/>
                <w:webHidden/>
              </w:rPr>
              <w:fldChar w:fldCharType="separate"/>
            </w:r>
            <w:r>
              <w:rPr>
                <w:noProof/>
                <w:webHidden/>
              </w:rPr>
              <w:t>27</w:t>
            </w:r>
            <w:r>
              <w:rPr>
                <w:noProof/>
                <w:webHidden/>
              </w:rPr>
              <w:fldChar w:fldCharType="end"/>
            </w:r>
          </w:hyperlink>
        </w:p>
        <w:p w:rsidR="00106099" w:rsidRDefault="00106099">
          <w:pPr>
            <w:pStyle w:val="TOC3"/>
            <w:tabs>
              <w:tab w:val="right" w:leader="dot" w:pos="9350"/>
            </w:tabs>
            <w:rPr>
              <w:rFonts w:asciiTheme="minorHAnsi" w:eastAsiaTheme="minorEastAsia" w:hAnsiTheme="minorHAnsi" w:cstheme="minorBidi"/>
              <w:noProof/>
              <w:lang w:eastAsia="en-US"/>
            </w:rPr>
          </w:pPr>
          <w:hyperlink w:anchor="_Toc137748815" w:history="1">
            <w:r w:rsidRPr="00EB0EAE">
              <w:rPr>
                <w:rStyle w:val="Hyperlink"/>
                <w:noProof/>
              </w:rPr>
              <w:t>3.6.1 Sample type</w:t>
            </w:r>
            <w:r>
              <w:rPr>
                <w:noProof/>
                <w:webHidden/>
              </w:rPr>
              <w:tab/>
            </w:r>
            <w:r>
              <w:rPr>
                <w:noProof/>
                <w:webHidden/>
              </w:rPr>
              <w:fldChar w:fldCharType="begin"/>
            </w:r>
            <w:r>
              <w:rPr>
                <w:noProof/>
                <w:webHidden/>
              </w:rPr>
              <w:instrText xml:space="preserve"> PAGEREF _Toc137748815 \h </w:instrText>
            </w:r>
            <w:r>
              <w:rPr>
                <w:noProof/>
                <w:webHidden/>
              </w:rPr>
            </w:r>
            <w:r>
              <w:rPr>
                <w:noProof/>
                <w:webHidden/>
              </w:rPr>
              <w:fldChar w:fldCharType="separate"/>
            </w:r>
            <w:r>
              <w:rPr>
                <w:noProof/>
                <w:webHidden/>
              </w:rPr>
              <w:t>27</w:t>
            </w:r>
            <w:r>
              <w:rPr>
                <w:noProof/>
                <w:webHidden/>
              </w:rPr>
              <w:fldChar w:fldCharType="end"/>
            </w:r>
          </w:hyperlink>
        </w:p>
        <w:p w:rsidR="00106099" w:rsidRDefault="00106099">
          <w:pPr>
            <w:pStyle w:val="TOC3"/>
            <w:tabs>
              <w:tab w:val="right" w:leader="dot" w:pos="9350"/>
            </w:tabs>
            <w:rPr>
              <w:rFonts w:asciiTheme="minorHAnsi" w:eastAsiaTheme="minorEastAsia" w:hAnsiTheme="minorHAnsi" w:cstheme="minorBidi"/>
              <w:noProof/>
              <w:lang w:eastAsia="en-US"/>
            </w:rPr>
          </w:pPr>
          <w:hyperlink w:anchor="_Toc137748816" w:history="1">
            <w:r w:rsidRPr="00EB0EAE">
              <w:rPr>
                <w:rStyle w:val="Hyperlink"/>
                <w:noProof/>
              </w:rPr>
              <w:t>3.6.2 Sample size</w:t>
            </w:r>
            <w:r>
              <w:rPr>
                <w:noProof/>
                <w:webHidden/>
              </w:rPr>
              <w:tab/>
            </w:r>
            <w:r>
              <w:rPr>
                <w:noProof/>
                <w:webHidden/>
              </w:rPr>
              <w:fldChar w:fldCharType="begin"/>
            </w:r>
            <w:r>
              <w:rPr>
                <w:noProof/>
                <w:webHidden/>
              </w:rPr>
              <w:instrText xml:space="preserve"> PAGEREF _Toc137748816 \h </w:instrText>
            </w:r>
            <w:r>
              <w:rPr>
                <w:noProof/>
                <w:webHidden/>
              </w:rPr>
            </w:r>
            <w:r>
              <w:rPr>
                <w:noProof/>
                <w:webHidden/>
              </w:rPr>
              <w:fldChar w:fldCharType="separate"/>
            </w:r>
            <w:r>
              <w:rPr>
                <w:noProof/>
                <w:webHidden/>
              </w:rPr>
              <w:t>27</w:t>
            </w:r>
            <w:r>
              <w:rPr>
                <w:noProof/>
                <w:webHidden/>
              </w:rPr>
              <w:fldChar w:fldCharType="end"/>
            </w:r>
          </w:hyperlink>
        </w:p>
        <w:p w:rsidR="00106099" w:rsidRDefault="00106099">
          <w:pPr>
            <w:pStyle w:val="TOC3"/>
            <w:tabs>
              <w:tab w:val="right" w:leader="dot" w:pos="9350"/>
            </w:tabs>
            <w:rPr>
              <w:rFonts w:asciiTheme="minorHAnsi" w:eastAsiaTheme="minorEastAsia" w:hAnsiTheme="minorHAnsi" w:cstheme="minorBidi"/>
              <w:noProof/>
              <w:lang w:eastAsia="en-US"/>
            </w:rPr>
          </w:pPr>
          <w:hyperlink w:anchor="_Toc137748817" w:history="1">
            <w:r w:rsidRPr="00EB0EAE">
              <w:rPr>
                <w:rStyle w:val="Hyperlink"/>
                <w:noProof/>
              </w:rPr>
              <w:t>3.6.3 Sampling method</w:t>
            </w:r>
            <w:r>
              <w:rPr>
                <w:noProof/>
                <w:webHidden/>
              </w:rPr>
              <w:tab/>
            </w:r>
            <w:r>
              <w:rPr>
                <w:noProof/>
                <w:webHidden/>
              </w:rPr>
              <w:fldChar w:fldCharType="begin"/>
            </w:r>
            <w:r>
              <w:rPr>
                <w:noProof/>
                <w:webHidden/>
              </w:rPr>
              <w:instrText xml:space="preserve"> PAGEREF _Toc137748817 \h </w:instrText>
            </w:r>
            <w:r>
              <w:rPr>
                <w:noProof/>
                <w:webHidden/>
              </w:rPr>
            </w:r>
            <w:r>
              <w:rPr>
                <w:noProof/>
                <w:webHidden/>
              </w:rPr>
              <w:fldChar w:fldCharType="separate"/>
            </w:r>
            <w:r>
              <w:rPr>
                <w:noProof/>
                <w:webHidden/>
              </w:rPr>
              <w:t>27</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18" w:history="1">
            <w:r w:rsidRPr="00EB0EAE">
              <w:rPr>
                <w:rStyle w:val="Hyperlink"/>
                <w:noProof/>
              </w:rPr>
              <w:t>3.7 Data collection method</w:t>
            </w:r>
            <w:r>
              <w:rPr>
                <w:noProof/>
                <w:webHidden/>
              </w:rPr>
              <w:tab/>
            </w:r>
            <w:r>
              <w:rPr>
                <w:noProof/>
                <w:webHidden/>
              </w:rPr>
              <w:fldChar w:fldCharType="begin"/>
            </w:r>
            <w:r>
              <w:rPr>
                <w:noProof/>
                <w:webHidden/>
              </w:rPr>
              <w:instrText xml:space="preserve"> PAGEREF _Toc137748818 \h </w:instrText>
            </w:r>
            <w:r>
              <w:rPr>
                <w:noProof/>
                <w:webHidden/>
              </w:rPr>
            </w:r>
            <w:r>
              <w:rPr>
                <w:noProof/>
                <w:webHidden/>
              </w:rPr>
              <w:fldChar w:fldCharType="separate"/>
            </w:r>
            <w:r>
              <w:rPr>
                <w:noProof/>
                <w:webHidden/>
              </w:rPr>
              <w:t>27</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19" w:history="1">
            <w:r w:rsidRPr="00EB0EAE">
              <w:rPr>
                <w:rStyle w:val="Hyperlink"/>
                <w:noProof/>
              </w:rPr>
              <w:t>3.8 Data analysis process</w:t>
            </w:r>
            <w:r>
              <w:rPr>
                <w:noProof/>
                <w:webHidden/>
              </w:rPr>
              <w:tab/>
            </w:r>
            <w:r>
              <w:rPr>
                <w:noProof/>
                <w:webHidden/>
              </w:rPr>
              <w:fldChar w:fldCharType="begin"/>
            </w:r>
            <w:r>
              <w:rPr>
                <w:noProof/>
                <w:webHidden/>
              </w:rPr>
              <w:instrText xml:space="preserve"> PAGEREF _Toc137748819 \h </w:instrText>
            </w:r>
            <w:r>
              <w:rPr>
                <w:noProof/>
                <w:webHidden/>
              </w:rPr>
            </w:r>
            <w:r>
              <w:rPr>
                <w:noProof/>
                <w:webHidden/>
              </w:rPr>
              <w:fldChar w:fldCharType="separate"/>
            </w:r>
            <w:r>
              <w:rPr>
                <w:noProof/>
                <w:webHidden/>
              </w:rPr>
              <w:t>28</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20" w:history="1">
            <w:r w:rsidRPr="00EB0EAE">
              <w:rPr>
                <w:rStyle w:val="Hyperlink"/>
                <w:noProof/>
              </w:rPr>
              <w:t>3. 9 Ethical considerations</w:t>
            </w:r>
            <w:r>
              <w:rPr>
                <w:noProof/>
                <w:webHidden/>
              </w:rPr>
              <w:tab/>
            </w:r>
            <w:r>
              <w:rPr>
                <w:noProof/>
                <w:webHidden/>
              </w:rPr>
              <w:fldChar w:fldCharType="begin"/>
            </w:r>
            <w:r>
              <w:rPr>
                <w:noProof/>
                <w:webHidden/>
              </w:rPr>
              <w:instrText xml:space="preserve"> PAGEREF _Toc137748820 \h </w:instrText>
            </w:r>
            <w:r>
              <w:rPr>
                <w:noProof/>
                <w:webHidden/>
              </w:rPr>
            </w:r>
            <w:r>
              <w:rPr>
                <w:noProof/>
                <w:webHidden/>
              </w:rPr>
              <w:fldChar w:fldCharType="separate"/>
            </w:r>
            <w:r>
              <w:rPr>
                <w:noProof/>
                <w:webHidden/>
              </w:rPr>
              <w:t>29</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21" w:history="1">
            <w:r w:rsidRPr="00EB0EAE">
              <w:rPr>
                <w:rStyle w:val="Hyperlink"/>
                <w:noProof/>
              </w:rPr>
              <w:t>3. 10 Research limitations and Accessibility issues</w:t>
            </w:r>
            <w:r>
              <w:rPr>
                <w:noProof/>
                <w:webHidden/>
              </w:rPr>
              <w:tab/>
            </w:r>
            <w:r>
              <w:rPr>
                <w:noProof/>
                <w:webHidden/>
              </w:rPr>
              <w:fldChar w:fldCharType="begin"/>
            </w:r>
            <w:r>
              <w:rPr>
                <w:noProof/>
                <w:webHidden/>
              </w:rPr>
              <w:instrText xml:space="preserve"> PAGEREF _Toc137748821 \h </w:instrText>
            </w:r>
            <w:r>
              <w:rPr>
                <w:noProof/>
                <w:webHidden/>
              </w:rPr>
            </w:r>
            <w:r>
              <w:rPr>
                <w:noProof/>
                <w:webHidden/>
              </w:rPr>
              <w:fldChar w:fldCharType="separate"/>
            </w:r>
            <w:r>
              <w:rPr>
                <w:noProof/>
                <w:webHidden/>
              </w:rPr>
              <w:t>30</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22" w:history="1">
            <w:r w:rsidRPr="00EB0EAE">
              <w:rPr>
                <w:rStyle w:val="Hyperlink"/>
                <w:noProof/>
              </w:rPr>
              <w:t>3.11 Conclusion</w:t>
            </w:r>
            <w:r>
              <w:rPr>
                <w:noProof/>
                <w:webHidden/>
              </w:rPr>
              <w:tab/>
            </w:r>
            <w:r>
              <w:rPr>
                <w:noProof/>
                <w:webHidden/>
              </w:rPr>
              <w:fldChar w:fldCharType="begin"/>
            </w:r>
            <w:r>
              <w:rPr>
                <w:noProof/>
                <w:webHidden/>
              </w:rPr>
              <w:instrText xml:space="preserve"> PAGEREF _Toc137748822 \h </w:instrText>
            </w:r>
            <w:r>
              <w:rPr>
                <w:noProof/>
                <w:webHidden/>
              </w:rPr>
            </w:r>
            <w:r>
              <w:rPr>
                <w:noProof/>
                <w:webHidden/>
              </w:rPr>
              <w:fldChar w:fldCharType="separate"/>
            </w:r>
            <w:r>
              <w:rPr>
                <w:noProof/>
                <w:webHidden/>
              </w:rPr>
              <w:t>31</w:t>
            </w:r>
            <w:r>
              <w:rPr>
                <w:noProof/>
                <w:webHidden/>
              </w:rPr>
              <w:fldChar w:fldCharType="end"/>
            </w:r>
          </w:hyperlink>
        </w:p>
        <w:p w:rsidR="00106099" w:rsidRDefault="00106099">
          <w:pPr>
            <w:pStyle w:val="TOC1"/>
            <w:tabs>
              <w:tab w:val="right" w:leader="dot" w:pos="9350"/>
            </w:tabs>
            <w:rPr>
              <w:rFonts w:asciiTheme="minorHAnsi" w:eastAsiaTheme="minorEastAsia" w:hAnsiTheme="minorHAnsi" w:cstheme="minorBidi"/>
              <w:noProof/>
              <w:lang w:eastAsia="en-US"/>
            </w:rPr>
          </w:pPr>
          <w:hyperlink w:anchor="_Toc137748823" w:history="1">
            <w:r w:rsidRPr="00EB0EAE">
              <w:rPr>
                <w:rStyle w:val="Hyperlink"/>
                <w:noProof/>
              </w:rPr>
              <w:t>Chapter 4: Data Analysis</w:t>
            </w:r>
            <w:r>
              <w:rPr>
                <w:noProof/>
                <w:webHidden/>
              </w:rPr>
              <w:tab/>
            </w:r>
            <w:r>
              <w:rPr>
                <w:noProof/>
                <w:webHidden/>
              </w:rPr>
              <w:fldChar w:fldCharType="begin"/>
            </w:r>
            <w:r>
              <w:rPr>
                <w:noProof/>
                <w:webHidden/>
              </w:rPr>
              <w:instrText xml:space="preserve"> PAGEREF _Toc137748823 \h </w:instrText>
            </w:r>
            <w:r>
              <w:rPr>
                <w:noProof/>
                <w:webHidden/>
              </w:rPr>
            </w:r>
            <w:r>
              <w:rPr>
                <w:noProof/>
                <w:webHidden/>
              </w:rPr>
              <w:fldChar w:fldCharType="separate"/>
            </w:r>
            <w:r>
              <w:rPr>
                <w:noProof/>
                <w:webHidden/>
              </w:rPr>
              <w:t>33</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24" w:history="1">
            <w:r w:rsidRPr="00EB0EAE">
              <w:rPr>
                <w:rStyle w:val="Hyperlink"/>
                <w:noProof/>
              </w:rPr>
              <w:t>4.1 Introduction</w:t>
            </w:r>
            <w:r>
              <w:rPr>
                <w:noProof/>
                <w:webHidden/>
              </w:rPr>
              <w:tab/>
            </w:r>
            <w:r>
              <w:rPr>
                <w:noProof/>
                <w:webHidden/>
              </w:rPr>
              <w:fldChar w:fldCharType="begin"/>
            </w:r>
            <w:r>
              <w:rPr>
                <w:noProof/>
                <w:webHidden/>
              </w:rPr>
              <w:instrText xml:space="preserve"> PAGEREF _Toc137748824 \h </w:instrText>
            </w:r>
            <w:r>
              <w:rPr>
                <w:noProof/>
                <w:webHidden/>
              </w:rPr>
            </w:r>
            <w:r>
              <w:rPr>
                <w:noProof/>
                <w:webHidden/>
              </w:rPr>
              <w:fldChar w:fldCharType="separate"/>
            </w:r>
            <w:r>
              <w:rPr>
                <w:noProof/>
                <w:webHidden/>
              </w:rPr>
              <w:t>33</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25" w:history="1">
            <w:r w:rsidRPr="00EB0EAE">
              <w:rPr>
                <w:rStyle w:val="Hyperlink"/>
                <w:noProof/>
              </w:rPr>
              <w:t>4.2 Quantitative data analysis</w:t>
            </w:r>
            <w:r>
              <w:rPr>
                <w:noProof/>
                <w:webHidden/>
              </w:rPr>
              <w:tab/>
            </w:r>
            <w:r>
              <w:rPr>
                <w:noProof/>
                <w:webHidden/>
              </w:rPr>
              <w:fldChar w:fldCharType="begin"/>
            </w:r>
            <w:r>
              <w:rPr>
                <w:noProof/>
                <w:webHidden/>
              </w:rPr>
              <w:instrText xml:space="preserve"> PAGEREF _Toc137748825 \h </w:instrText>
            </w:r>
            <w:r>
              <w:rPr>
                <w:noProof/>
                <w:webHidden/>
              </w:rPr>
            </w:r>
            <w:r>
              <w:rPr>
                <w:noProof/>
                <w:webHidden/>
              </w:rPr>
              <w:fldChar w:fldCharType="separate"/>
            </w:r>
            <w:r>
              <w:rPr>
                <w:noProof/>
                <w:webHidden/>
              </w:rPr>
              <w:t>34</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26" w:history="1">
            <w:r w:rsidRPr="00EB0EAE">
              <w:rPr>
                <w:rStyle w:val="Hyperlink"/>
                <w:noProof/>
              </w:rPr>
              <w:t>4.2.1 Survey analysis</w:t>
            </w:r>
            <w:r>
              <w:rPr>
                <w:noProof/>
                <w:webHidden/>
              </w:rPr>
              <w:tab/>
            </w:r>
            <w:r>
              <w:rPr>
                <w:noProof/>
                <w:webHidden/>
              </w:rPr>
              <w:fldChar w:fldCharType="begin"/>
            </w:r>
            <w:r>
              <w:rPr>
                <w:noProof/>
                <w:webHidden/>
              </w:rPr>
              <w:instrText xml:space="preserve"> PAGEREF _Toc137748826 \h </w:instrText>
            </w:r>
            <w:r>
              <w:rPr>
                <w:noProof/>
                <w:webHidden/>
              </w:rPr>
            </w:r>
            <w:r>
              <w:rPr>
                <w:noProof/>
                <w:webHidden/>
              </w:rPr>
              <w:fldChar w:fldCharType="separate"/>
            </w:r>
            <w:r>
              <w:rPr>
                <w:noProof/>
                <w:webHidden/>
              </w:rPr>
              <w:t>34</w:t>
            </w:r>
            <w:r>
              <w:rPr>
                <w:noProof/>
                <w:webHidden/>
              </w:rPr>
              <w:fldChar w:fldCharType="end"/>
            </w:r>
          </w:hyperlink>
        </w:p>
        <w:p w:rsidR="00106099" w:rsidRDefault="00106099">
          <w:pPr>
            <w:pStyle w:val="TOC3"/>
            <w:tabs>
              <w:tab w:val="right" w:leader="dot" w:pos="9350"/>
            </w:tabs>
            <w:rPr>
              <w:rFonts w:asciiTheme="minorHAnsi" w:eastAsiaTheme="minorEastAsia" w:hAnsiTheme="minorHAnsi" w:cstheme="minorBidi"/>
              <w:noProof/>
              <w:lang w:eastAsia="en-US"/>
            </w:rPr>
          </w:pPr>
          <w:hyperlink w:anchor="_Toc137748827" w:history="1">
            <w:r w:rsidRPr="00EB0EAE">
              <w:rPr>
                <w:rStyle w:val="Hyperlink"/>
                <w:noProof/>
              </w:rPr>
              <w:t>4.2.2 Discussion</w:t>
            </w:r>
            <w:r>
              <w:rPr>
                <w:noProof/>
                <w:webHidden/>
              </w:rPr>
              <w:tab/>
            </w:r>
            <w:r>
              <w:rPr>
                <w:noProof/>
                <w:webHidden/>
              </w:rPr>
              <w:fldChar w:fldCharType="begin"/>
            </w:r>
            <w:r>
              <w:rPr>
                <w:noProof/>
                <w:webHidden/>
              </w:rPr>
              <w:instrText xml:space="preserve"> PAGEREF _Toc137748827 \h </w:instrText>
            </w:r>
            <w:r>
              <w:rPr>
                <w:noProof/>
                <w:webHidden/>
              </w:rPr>
            </w:r>
            <w:r>
              <w:rPr>
                <w:noProof/>
                <w:webHidden/>
              </w:rPr>
              <w:fldChar w:fldCharType="separate"/>
            </w:r>
            <w:r>
              <w:rPr>
                <w:noProof/>
                <w:webHidden/>
              </w:rPr>
              <w:t>44</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28" w:history="1">
            <w:r w:rsidRPr="00EB0EAE">
              <w:rPr>
                <w:rStyle w:val="Hyperlink"/>
                <w:noProof/>
              </w:rPr>
              <w:t>4.3 Conclusion</w:t>
            </w:r>
            <w:r>
              <w:rPr>
                <w:noProof/>
                <w:webHidden/>
              </w:rPr>
              <w:tab/>
            </w:r>
            <w:r>
              <w:rPr>
                <w:noProof/>
                <w:webHidden/>
              </w:rPr>
              <w:fldChar w:fldCharType="begin"/>
            </w:r>
            <w:r>
              <w:rPr>
                <w:noProof/>
                <w:webHidden/>
              </w:rPr>
              <w:instrText xml:space="preserve"> PAGEREF _Toc137748828 \h </w:instrText>
            </w:r>
            <w:r>
              <w:rPr>
                <w:noProof/>
                <w:webHidden/>
              </w:rPr>
            </w:r>
            <w:r>
              <w:rPr>
                <w:noProof/>
                <w:webHidden/>
              </w:rPr>
              <w:fldChar w:fldCharType="separate"/>
            </w:r>
            <w:r>
              <w:rPr>
                <w:noProof/>
                <w:webHidden/>
              </w:rPr>
              <w:t>53</w:t>
            </w:r>
            <w:r>
              <w:rPr>
                <w:noProof/>
                <w:webHidden/>
              </w:rPr>
              <w:fldChar w:fldCharType="end"/>
            </w:r>
          </w:hyperlink>
        </w:p>
        <w:p w:rsidR="00106099" w:rsidRDefault="00106099">
          <w:pPr>
            <w:pStyle w:val="TOC1"/>
            <w:tabs>
              <w:tab w:val="right" w:leader="dot" w:pos="9350"/>
            </w:tabs>
            <w:rPr>
              <w:rFonts w:asciiTheme="minorHAnsi" w:eastAsiaTheme="minorEastAsia" w:hAnsiTheme="minorHAnsi" w:cstheme="minorBidi"/>
              <w:noProof/>
              <w:lang w:eastAsia="en-US"/>
            </w:rPr>
          </w:pPr>
          <w:hyperlink w:anchor="_Toc137748829" w:history="1">
            <w:r w:rsidRPr="00EB0EAE">
              <w:rPr>
                <w:rStyle w:val="Hyperlink"/>
                <w:noProof/>
              </w:rPr>
              <w:t>Chapter 5: Conclusion</w:t>
            </w:r>
            <w:r>
              <w:rPr>
                <w:noProof/>
                <w:webHidden/>
              </w:rPr>
              <w:tab/>
            </w:r>
            <w:r>
              <w:rPr>
                <w:noProof/>
                <w:webHidden/>
              </w:rPr>
              <w:fldChar w:fldCharType="begin"/>
            </w:r>
            <w:r>
              <w:rPr>
                <w:noProof/>
                <w:webHidden/>
              </w:rPr>
              <w:instrText xml:space="preserve"> PAGEREF _Toc137748829 \h </w:instrText>
            </w:r>
            <w:r>
              <w:rPr>
                <w:noProof/>
                <w:webHidden/>
              </w:rPr>
            </w:r>
            <w:r>
              <w:rPr>
                <w:noProof/>
                <w:webHidden/>
              </w:rPr>
              <w:fldChar w:fldCharType="separate"/>
            </w:r>
            <w:r>
              <w:rPr>
                <w:noProof/>
                <w:webHidden/>
              </w:rPr>
              <w:t>54</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30" w:history="1">
            <w:r w:rsidRPr="00EB0EAE">
              <w:rPr>
                <w:rStyle w:val="Hyperlink"/>
                <w:noProof/>
              </w:rPr>
              <w:t>5.1 Linking with Objective</w:t>
            </w:r>
            <w:r>
              <w:rPr>
                <w:noProof/>
                <w:webHidden/>
              </w:rPr>
              <w:tab/>
            </w:r>
            <w:r>
              <w:rPr>
                <w:noProof/>
                <w:webHidden/>
              </w:rPr>
              <w:fldChar w:fldCharType="begin"/>
            </w:r>
            <w:r>
              <w:rPr>
                <w:noProof/>
                <w:webHidden/>
              </w:rPr>
              <w:instrText xml:space="preserve"> PAGEREF _Toc137748830 \h </w:instrText>
            </w:r>
            <w:r>
              <w:rPr>
                <w:noProof/>
                <w:webHidden/>
              </w:rPr>
            </w:r>
            <w:r>
              <w:rPr>
                <w:noProof/>
                <w:webHidden/>
              </w:rPr>
              <w:fldChar w:fldCharType="separate"/>
            </w:r>
            <w:r>
              <w:rPr>
                <w:noProof/>
                <w:webHidden/>
              </w:rPr>
              <w:t>54</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31" w:history="1">
            <w:r w:rsidRPr="00EB0EAE">
              <w:rPr>
                <w:rStyle w:val="Hyperlink"/>
                <w:noProof/>
              </w:rPr>
              <w:t>5.2 Limitation</w:t>
            </w:r>
            <w:r>
              <w:rPr>
                <w:noProof/>
                <w:webHidden/>
              </w:rPr>
              <w:tab/>
            </w:r>
            <w:r>
              <w:rPr>
                <w:noProof/>
                <w:webHidden/>
              </w:rPr>
              <w:fldChar w:fldCharType="begin"/>
            </w:r>
            <w:r>
              <w:rPr>
                <w:noProof/>
                <w:webHidden/>
              </w:rPr>
              <w:instrText xml:space="preserve"> PAGEREF _Toc137748831 \h </w:instrText>
            </w:r>
            <w:r>
              <w:rPr>
                <w:noProof/>
                <w:webHidden/>
              </w:rPr>
            </w:r>
            <w:r>
              <w:rPr>
                <w:noProof/>
                <w:webHidden/>
              </w:rPr>
              <w:fldChar w:fldCharType="separate"/>
            </w:r>
            <w:r>
              <w:rPr>
                <w:noProof/>
                <w:webHidden/>
              </w:rPr>
              <w:t>56</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32" w:history="1">
            <w:r w:rsidRPr="00EB0EAE">
              <w:rPr>
                <w:rStyle w:val="Hyperlink"/>
                <w:noProof/>
              </w:rPr>
              <w:t>5.3 Recommendation</w:t>
            </w:r>
            <w:r>
              <w:rPr>
                <w:noProof/>
                <w:webHidden/>
              </w:rPr>
              <w:tab/>
            </w:r>
            <w:r>
              <w:rPr>
                <w:noProof/>
                <w:webHidden/>
              </w:rPr>
              <w:fldChar w:fldCharType="begin"/>
            </w:r>
            <w:r>
              <w:rPr>
                <w:noProof/>
                <w:webHidden/>
              </w:rPr>
              <w:instrText xml:space="preserve"> PAGEREF _Toc137748832 \h </w:instrText>
            </w:r>
            <w:r>
              <w:rPr>
                <w:noProof/>
                <w:webHidden/>
              </w:rPr>
            </w:r>
            <w:r>
              <w:rPr>
                <w:noProof/>
                <w:webHidden/>
              </w:rPr>
              <w:fldChar w:fldCharType="separate"/>
            </w:r>
            <w:r>
              <w:rPr>
                <w:noProof/>
                <w:webHidden/>
              </w:rPr>
              <w:t>57</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33" w:history="1">
            <w:r w:rsidRPr="00EB0EAE">
              <w:rPr>
                <w:rStyle w:val="Hyperlink"/>
                <w:noProof/>
              </w:rPr>
              <w:t>5.4 Future Research Scope</w:t>
            </w:r>
            <w:r>
              <w:rPr>
                <w:noProof/>
                <w:webHidden/>
              </w:rPr>
              <w:tab/>
            </w:r>
            <w:r>
              <w:rPr>
                <w:noProof/>
                <w:webHidden/>
              </w:rPr>
              <w:fldChar w:fldCharType="begin"/>
            </w:r>
            <w:r>
              <w:rPr>
                <w:noProof/>
                <w:webHidden/>
              </w:rPr>
              <w:instrText xml:space="preserve"> PAGEREF _Toc137748833 \h </w:instrText>
            </w:r>
            <w:r>
              <w:rPr>
                <w:noProof/>
                <w:webHidden/>
              </w:rPr>
            </w:r>
            <w:r>
              <w:rPr>
                <w:noProof/>
                <w:webHidden/>
              </w:rPr>
              <w:fldChar w:fldCharType="separate"/>
            </w:r>
            <w:r>
              <w:rPr>
                <w:noProof/>
                <w:webHidden/>
              </w:rPr>
              <w:t>58</w:t>
            </w:r>
            <w:r>
              <w:rPr>
                <w:noProof/>
                <w:webHidden/>
              </w:rPr>
              <w:fldChar w:fldCharType="end"/>
            </w:r>
          </w:hyperlink>
        </w:p>
        <w:p w:rsidR="00106099" w:rsidRDefault="00106099">
          <w:pPr>
            <w:pStyle w:val="TOC2"/>
            <w:tabs>
              <w:tab w:val="right" w:leader="dot" w:pos="9350"/>
            </w:tabs>
            <w:rPr>
              <w:rFonts w:asciiTheme="minorHAnsi" w:eastAsiaTheme="minorEastAsia" w:hAnsiTheme="minorHAnsi" w:cstheme="minorBidi"/>
              <w:noProof/>
              <w:lang w:eastAsia="en-US"/>
            </w:rPr>
          </w:pPr>
          <w:hyperlink w:anchor="_Toc137748834" w:history="1">
            <w:r w:rsidRPr="00EB0EAE">
              <w:rPr>
                <w:rStyle w:val="Hyperlink"/>
                <w:noProof/>
              </w:rPr>
              <w:t>5.5 Conclusion</w:t>
            </w:r>
            <w:r>
              <w:rPr>
                <w:noProof/>
                <w:webHidden/>
              </w:rPr>
              <w:tab/>
            </w:r>
            <w:r>
              <w:rPr>
                <w:noProof/>
                <w:webHidden/>
              </w:rPr>
              <w:fldChar w:fldCharType="begin"/>
            </w:r>
            <w:r>
              <w:rPr>
                <w:noProof/>
                <w:webHidden/>
              </w:rPr>
              <w:instrText xml:space="preserve"> PAGEREF _Toc137748834 \h </w:instrText>
            </w:r>
            <w:r>
              <w:rPr>
                <w:noProof/>
                <w:webHidden/>
              </w:rPr>
            </w:r>
            <w:r>
              <w:rPr>
                <w:noProof/>
                <w:webHidden/>
              </w:rPr>
              <w:fldChar w:fldCharType="separate"/>
            </w:r>
            <w:r>
              <w:rPr>
                <w:noProof/>
                <w:webHidden/>
              </w:rPr>
              <w:t>58</w:t>
            </w:r>
            <w:r>
              <w:rPr>
                <w:noProof/>
                <w:webHidden/>
              </w:rPr>
              <w:fldChar w:fldCharType="end"/>
            </w:r>
          </w:hyperlink>
        </w:p>
        <w:p w:rsidR="00106099" w:rsidRDefault="00106099">
          <w:pPr>
            <w:pStyle w:val="TOC1"/>
            <w:tabs>
              <w:tab w:val="right" w:leader="dot" w:pos="9350"/>
            </w:tabs>
            <w:rPr>
              <w:rFonts w:asciiTheme="minorHAnsi" w:eastAsiaTheme="minorEastAsia" w:hAnsiTheme="minorHAnsi" w:cstheme="minorBidi"/>
              <w:noProof/>
              <w:lang w:eastAsia="en-US"/>
            </w:rPr>
          </w:pPr>
          <w:hyperlink w:anchor="_Toc137748835" w:history="1">
            <w:r w:rsidRPr="00EB0EAE">
              <w:rPr>
                <w:rStyle w:val="Hyperlink"/>
                <w:noProof/>
              </w:rPr>
              <w:t>Reference List</w:t>
            </w:r>
            <w:r>
              <w:rPr>
                <w:noProof/>
                <w:webHidden/>
              </w:rPr>
              <w:tab/>
            </w:r>
            <w:r>
              <w:rPr>
                <w:noProof/>
                <w:webHidden/>
              </w:rPr>
              <w:fldChar w:fldCharType="begin"/>
            </w:r>
            <w:r>
              <w:rPr>
                <w:noProof/>
                <w:webHidden/>
              </w:rPr>
              <w:instrText xml:space="preserve"> PAGEREF _Toc137748835 \h </w:instrText>
            </w:r>
            <w:r>
              <w:rPr>
                <w:noProof/>
                <w:webHidden/>
              </w:rPr>
            </w:r>
            <w:r>
              <w:rPr>
                <w:noProof/>
                <w:webHidden/>
              </w:rPr>
              <w:fldChar w:fldCharType="separate"/>
            </w:r>
            <w:r>
              <w:rPr>
                <w:noProof/>
                <w:webHidden/>
              </w:rPr>
              <w:t>59</w:t>
            </w:r>
            <w:r>
              <w:rPr>
                <w:noProof/>
                <w:webHidden/>
              </w:rPr>
              <w:fldChar w:fldCharType="end"/>
            </w:r>
          </w:hyperlink>
        </w:p>
        <w:p w:rsidR="005429B2" w:rsidRPr="00B70DBD" w:rsidRDefault="00B04060" w:rsidP="00E606F7">
          <w:pPr>
            <w:spacing w:line="360" w:lineRule="auto"/>
            <w:jc w:val="both"/>
            <w:rPr>
              <w:sz w:val="24"/>
              <w:szCs w:val="24"/>
            </w:rPr>
          </w:pPr>
          <w:r w:rsidRPr="00B70DBD">
            <w:rPr>
              <w:b/>
              <w:bCs/>
              <w:noProof/>
              <w:sz w:val="24"/>
              <w:szCs w:val="24"/>
            </w:rPr>
            <w:fldChar w:fldCharType="end"/>
          </w:r>
        </w:p>
      </w:sdtContent>
    </w:sdt>
    <w:p w:rsidR="00B7006F" w:rsidRPr="00B70DBD" w:rsidRDefault="00B7006F" w:rsidP="00E606F7">
      <w:pPr>
        <w:spacing w:line="360" w:lineRule="auto"/>
        <w:jc w:val="both"/>
        <w:rPr>
          <w:rFonts w:eastAsia="Times New Roman"/>
          <w:b/>
          <w:sz w:val="24"/>
          <w:szCs w:val="24"/>
        </w:rPr>
      </w:pPr>
    </w:p>
    <w:p w:rsidR="00432E27" w:rsidRPr="00B70DBD" w:rsidRDefault="00F20FA1" w:rsidP="00E606F7">
      <w:pPr>
        <w:spacing w:line="360" w:lineRule="auto"/>
        <w:jc w:val="both"/>
        <w:rPr>
          <w:rFonts w:eastAsia="Times New Roman"/>
          <w:b/>
          <w:sz w:val="24"/>
          <w:szCs w:val="24"/>
        </w:rPr>
      </w:pPr>
      <w:r w:rsidRPr="00B70DBD">
        <w:rPr>
          <w:sz w:val="24"/>
          <w:szCs w:val="24"/>
        </w:rPr>
        <w:br w:type="page"/>
      </w:r>
    </w:p>
    <w:p w:rsidR="007C0CEC" w:rsidRPr="00B70DBD" w:rsidRDefault="007C0CEC" w:rsidP="00E606F7">
      <w:pPr>
        <w:pStyle w:val="Heading1"/>
        <w:rPr>
          <w:rFonts w:ascii="Arial" w:hAnsi="Arial"/>
        </w:rPr>
      </w:pPr>
      <w:bookmarkStart w:id="0" w:name="_Toc137748783"/>
      <w:r w:rsidRPr="00B70DBD">
        <w:rPr>
          <w:rFonts w:ascii="Arial" w:hAnsi="Arial"/>
        </w:rPr>
        <w:lastRenderedPageBreak/>
        <w:t>Chapter 1: Introduction</w:t>
      </w:r>
      <w:bookmarkEnd w:id="0"/>
    </w:p>
    <w:p w:rsidR="00E5199A" w:rsidRPr="00B70DBD" w:rsidRDefault="00E606F7" w:rsidP="00E606F7">
      <w:pPr>
        <w:pStyle w:val="Heading2"/>
        <w:rPr>
          <w:rFonts w:ascii="Arial" w:hAnsi="Arial"/>
        </w:rPr>
      </w:pPr>
      <w:bookmarkStart w:id="1" w:name="_Toc137748784"/>
      <w:r w:rsidRPr="00B70DBD">
        <w:rPr>
          <w:rFonts w:ascii="Arial" w:hAnsi="Arial"/>
        </w:rPr>
        <w:t xml:space="preserve">1.1 </w:t>
      </w:r>
      <w:r w:rsidR="00CF5A8C" w:rsidRPr="00B70DBD">
        <w:rPr>
          <w:rFonts w:ascii="Arial" w:hAnsi="Arial"/>
        </w:rPr>
        <w:t>I</w:t>
      </w:r>
      <w:r w:rsidR="00E5199A" w:rsidRPr="00B70DBD">
        <w:rPr>
          <w:rFonts w:ascii="Arial" w:hAnsi="Arial"/>
        </w:rPr>
        <w:t>ntroduction</w:t>
      </w:r>
      <w:bookmarkEnd w:id="1"/>
    </w:p>
    <w:p w:rsidR="00B70DBD" w:rsidRPr="00B70DBD" w:rsidRDefault="00424547" w:rsidP="00B70DBD">
      <w:pPr>
        <w:spacing w:line="360" w:lineRule="auto"/>
        <w:jc w:val="both"/>
        <w:rPr>
          <w:sz w:val="24"/>
          <w:szCs w:val="24"/>
        </w:rPr>
      </w:pPr>
      <w:r w:rsidRPr="00B70DBD">
        <w:rPr>
          <w:sz w:val="24"/>
          <w:szCs w:val="24"/>
        </w:rPr>
        <w:t xml:space="preserve">The connection between brand </w:t>
      </w:r>
      <w:proofErr w:type="gramStart"/>
      <w:r w:rsidRPr="00B70DBD">
        <w:rPr>
          <w:sz w:val="24"/>
          <w:szCs w:val="24"/>
        </w:rPr>
        <w:t>loyalty</w:t>
      </w:r>
      <w:proofErr w:type="gramEnd"/>
      <w:r w:rsidRPr="00B70DBD">
        <w:rPr>
          <w:sz w:val="24"/>
          <w:szCs w:val="24"/>
        </w:rPr>
        <w:t xml:space="preserve"> with brand image is generating a lot of interest in the marketing industry. Companies looking to build strong brand identities as well as establish enduring customer relationships must understand the way a brand's image affects consumer loyalty. </w:t>
      </w:r>
      <w:r w:rsidR="00B70DBD" w:rsidRPr="00B70DBD">
        <w:rPr>
          <w:sz w:val="24"/>
          <w:szCs w:val="24"/>
        </w:rPr>
        <w:t>It can also understand that in the area of marketing, the connection between brand loyalty &amp; brand image has garnered a great deal of attention (</w:t>
      </w:r>
      <w:proofErr w:type="spellStart"/>
      <w:r w:rsidR="00B70DBD" w:rsidRPr="00B70DBD">
        <w:rPr>
          <w:sz w:val="24"/>
          <w:szCs w:val="24"/>
        </w:rPr>
        <w:t>Putri</w:t>
      </w:r>
      <w:proofErr w:type="spellEnd"/>
      <w:r w:rsidR="00B70DBD" w:rsidRPr="00B70DBD">
        <w:rPr>
          <w:sz w:val="24"/>
          <w:szCs w:val="24"/>
        </w:rPr>
        <w:t xml:space="preserve"> and </w:t>
      </w:r>
      <w:proofErr w:type="spellStart"/>
      <w:r w:rsidR="00B70DBD" w:rsidRPr="00B70DBD">
        <w:rPr>
          <w:sz w:val="24"/>
          <w:szCs w:val="24"/>
        </w:rPr>
        <w:t>Triyono</w:t>
      </w:r>
      <w:proofErr w:type="spellEnd"/>
      <w:r w:rsidR="00B70DBD" w:rsidRPr="00B70DBD">
        <w:rPr>
          <w:sz w:val="24"/>
          <w:szCs w:val="24"/>
        </w:rPr>
        <w:t>, 2020). Understanding the relationships between brand image &amp; brand loyalty is critical as businesses work to build powerful brand identities as well as encourage consumer loyalty. Nestle, a well-known multinational food plus beverage corporation, is one such business that has attained international recognition as well as has a solid brand presence.</w:t>
      </w:r>
    </w:p>
    <w:p w:rsidR="00B70DBD" w:rsidRPr="00B70DBD" w:rsidRDefault="00424547" w:rsidP="00B70DBD">
      <w:pPr>
        <w:spacing w:line="360" w:lineRule="auto"/>
        <w:jc w:val="both"/>
        <w:rPr>
          <w:sz w:val="24"/>
          <w:szCs w:val="24"/>
        </w:rPr>
      </w:pPr>
      <w:r w:rsidRPr="00B70DBD">
        <w:rPr>
          <w:sz w:val="24"/>
          <w:szCs w:val="24"/>
        </w:rPr>
        <w:t xml:space="preserve">In this regard, this study focuses on examining the link between brand loyalty as well as brand image, particularly in the setting of Nestle, a multinational food &amp; beverage firm with outlets all over the world. </w:t>
      </w:r>
      <w:proofErr w:type="gramStart"/>
      <w:r w:rsidRPr="00B70DBD">
        <w:rPr>
          <w:sz w:val="24"/>
          <w:szCs w:val="24"/>
        </w:rPr>
        <w:t>This chapter also cover</w:t>
      </w:r>
      <w:proofErr w:type="gramEnd"/>
      <w:r w:rsidRPr="00B70DBD">
        <w:rPr>
          <w:sz w:val="24"/>
          <w:szCs w:val="24"/>
        </w:rPr>
        <w:t xml:space="preserve"> the research background and research rationale. </w:t>
      </w:r>
      <w:proofErr w:type="gramStart"/>
      <w:r w:rsidRPr="00B70DBD">
        <w:rPr>
          <w:sz w:val="24"/>
          <w:szCs w:val="24"/>
        </w:rPr>
        <w:t>This chapter also explain</w:t>
      </w:r>
      <w:proofErr w:type="gramEnd"/>
      <w:r w:rsidRPr="00B70DBD">
        <w:rPr>
          <w:sz w:val="24"/>
          <w:szCs w:val="24"/>
        </w:rPr>
        <w:t xml:space="preserve"> the research significance and research gap. This chapter also cover</w:t>
      </w:r>
      <w:r w:rsidR="00B70DBD" w:rsidRPr="00B70DBD">
        <w:rPr>
          <w:sz w:val="24"/>
          <w:szCs w:val="24"/>
        </w:rPr>
        <w:t>s</w:t>
      </w:r>
      <w:r w:rsidRPr="00B70DBD">
        <w:rPr>
          <w:sz w:val="24"/>
          <w:szCs w:val="24"/>
        </w:rPr>
        <w:t xml:space="preserve"> the </w:t>
      </w:r>
      <w:r w:rsidR="00C939F1" w:rsidRPr="00B70DBD">
        <w:rPr>
          <w:sz w:val="24"/>
          <w:szCs w:val="24"/>
        </w:rPr>
        <w:t>research</w:t>
      </w:r>
      <w:r w:rsidRPr="00B70DBD">
        <w:rPr>
          <w:sz w:val="24"/>
          <w:szCs w:val="24"/>
        </w:rPr>
        <w:t xml:space="preserve"> aim, </w:t>
      </w:r>
      <w:r w:rsidR="00C939F1" w:rsidRPr="00B70DBD">
        <w:rPr>
          <w:sz w:val="24"/>
          <w:szCs w:val="24"/>
        </w:rPr>
        <w:t>research</w:t>
      </w:r>
      <w:r w:rsidRPr="00B70DBD">
        <w:rPr>
          <w:sz w:val="24"/>
          <w:szCs w:val="24"/>
        </w:rPr>
        <w:t xml:space="preserve"> objective and </w:t>
      </w:r>
      <w:r w:rsidR="00C939F1" w:rsidRPr="00B70DBD">
        <w:rPr>
          <w:sz w:val="24"/>
          <w:szCs w:val="24"/>
        </w:rPr>
        <w:t>research</w:t>
      </w:r>
      <w:r w:rsidRPr="00B70DBD">
        <w:rPr>
          <w:sz w:val="24"/>
          <w:szCs w:val="24"/>
        </w:rPr>
        <w:t xml:space="preserve"> question</w:t>
      </w:r>
      <w:r w:rsidR="00C939F1" w:rsidRPr="00B70DBD">
        <w:rPr>
          <w:sz w:val="24"/>
          <w:szCs w:val="24"/>
        </w:rPr>
        <w:t>.</w:t>
      </w:r>
      <w:r w:rsidR="00B70DBD" w:rsidRPr="00B70DBD">
        <w:rPr>
          <w:sz w:val="24"/>
          <w:szCs w:val="24"/>
        </w:rPr>
        <w:t xml:space="preserve"> The importance of this study rests in its benefit to an understanding of the connection among brand loyalty &amp; brand image in the setting of Nestlé.</w:t>
      </w:r>
    </w:p>
    <w:p w:rsidR="00424547" w:rsidRPr="00B70DBD" w:rsidRDefault="00424547" w:rsidP="00E606F7">
      <w:pPr>
        <w:spacing w:line="360" w:lineRule="auto"/>
        <w:jc w:val="both"/>
        <w:rPr>
          <w:sz w:val="24"/>
          <w:szCs w:val="24"/>
        </w:rPr>
      </w:pPr>
    </w:p>
    <w:p w:rsidR="00CF5A8C" w:rsidRPr="00B70DBD" w:rsidRDefault="00E606F7" w:rsidP="00E606F7">
      <w:pPr>
        <w:pStyle w:val="Heading2"/>
        <w:rPr>
          <w:rFonts w:ascii="Arial" w:hAnsi="Arial"/>
        </w:rPr>
      </w:pPr>
      <w:bookmarkStart w:id="2" w:name="_Toc137748785"/>
      <w:r w:rsidRPr="00B70DBD">
        <w:rPr>
          <w:rFonts w:ascii="Arial" w:hAnsi="Arial"/>
        </w:rPr>
        <w:t xml:space="preserve">1.2 </w:t>
      </w:r>
      <w:r w:rsidR="00CF5A8C" w:rsidRPr="00B70DBD">
        <w:rPr>
          <w:rFonts w:ascii="Arial" w:hAnsi="Arial"/>
        </w:rPr>
        <w:t>Research Background</w:t>
      </w:r>
      <w:bookmarkEnd w:id="2"/>
    </w:p>
    <w:p w:rsidR="00CF5A8C" w:rsidRPr="00B70DBD" w:rsidRDefault="0079104C" w:rsidP="00E606F7">
      <w:pPr>
        <w:spacing w:line="360" w:lineRule="auto"/>
        <w:jc w:val="both"/>
        <w:rPr>
          <w:sz w:val="24"/>
          <w:szCs w:val="24"/>
        </w:rPr>
      </w:pPr>
      <w:r w:rsidRPr="00B70DBD">
        <w:rPr>
          <w:sz w:val="24"/>
          <w:szCs w:val="24"/>
        </w:rPr>
        <w:t xml:space="preserve">This study's background centers on the importance of brand loyalty &amp; brand image in the overall picture of Nestlé. As a multinational food &amp; beverage corporation, Nestlé competes in a fiercely cutthroat industry where brand recognition and consumer loyalty are critical to its continued success. For Nestlé to create efficient marketing strategies, improve customer experience, and keep a competitive edge, it is crucial to comprehend the connection among brand image &amp; brand </w:t>
      </w:r>
      <w:proofErr w:type="spellStart"/>
      <w:r w:rsidRPr="00B70DBD">
        <w:rPr>
          <w:sz w:val="24"/>
          <w:szCs w:val="24"/>
        </w:rPr>
        <w:t>loyalty.The</w:t>
      </w:r>
      <w:proofErr w:type="spellEnd"/>
      <w:r w:rsidRPr="00B70DBD">
        <w:rPr>
          <w:sz w:val="24"/>
          <w:szCs w:val="24"/>
        </w:rPr>
        <w:t xml:space="preserve"> current body of knowledge on </w:t>
      </w:r>
      <w:r w:rsidRPr="00B70DBD">
        <w:rPr>
          <w:sz w:val="24"/>
          <w:szCs w:val="24"/>
        </w:rPr>
        <w:lastRenderedPageBreak/>
        <w:t xml:space="preserve">brand loyalty &amp; brand image serves as the study's foundation. The significance of a positive &amp; strong image of a brand in influencing consumer opinions, mindsets, and behaviors has been highlighted in several </w:t>
      </w:r>
      <w:proofErr w:type="gramStart"/>
      <w:r w:rsidRPr="00B70DBD">
        <w:rPr>
          <w:sz w:val="24"/>
          <w:szCs w:val="24"/>
        </w:rPr>
        <w:t>research</w:t>
      </w:r>
      <w:proofErr w:type="gramEnd"/>
      <w:r w:rsidR="0080312A" w:rsidRPr="00B70DBD">
        <w:rPr>
          <w:sz w:val="24"/>
          <w:szCs w:val="24"/>
        </w:rPr>
        <w:t xml:space="preserve"> (</w:t>
      </w:r>
      <w:proofErr w:type="spellStart"/>
      <w:r w:rsidR="0080312A" w:rsidRPr="00B70DBD">
        <w:rPr>
          <w:sz w:val="24"/>
          <w:szCs w:val="24"/>
        </w:rPr>
        <w:t>Pettersson</w:t>
      </w:r>
      <w:proofErr w:type="spellEnd"/>
      <w:r w:rsidR="0080312A" w:rsidRPr="00B70DBD">
        <w:rPr>
          <w:sz w:val="24"/>
          <w:szCs w:val="24"/>
        </w:rPr>
        <w:t xml:space="preserve"> and </w:t>
      </w:r>
      <w:proofErr w:type="spellStart"/>
      <w:r w:rsidR="0080312A" w:rsidRPr="00B70DBD">
        <w:rPr>
          <w:sz w:val="24"/>
          <w:szCs w:val="24"/>
        </w:rPr>
        <w:t>Hannelius</w:t>
      </w:r>
      <w:proofErr w:type="spellEnd"/>
      <w:r w:rsidR="0080312A" w:rsidRPr="00B70DBD">
        <w:rPr>
          <w:sz w:val="24"/>
          <w:szCs w:val="24"/>
        </w:rPr>
        <w:t>, 2021.)</w:t>
      </w:r>
      <w:r w:rsidRPr="00B70DBD">
        <w:rPr>
          <w:sz w:val="24"/>
          <w:szCs w:val="24"/>
        </w:rPr>
        <w:t>. A strong brand reputation aids in setting Nestlé's products apart from those of other companies, fosters confidence among consumers &amp; fosters emotional ties. Similar to this, brand loyalty is an important result that has a direct impact on retention of consumers, repeat business &amp; advocacy. By providing high-quality products, maintaining consumer happiness &amp; engaging in effective branding &amp; marketing strategies, Nestlé aims to increase brand loyalty. The precise relationship between brand image &amp; brand loyalty within the context of Nestlé still needs to be better understood, despite the significant research on these topics. By performing a thorough assessment into how Nestlé's brand image promotes brand loyalty throughout its customers, this study intends to close this research gap.</w:t>
      </w:r>
    </w:p>
    <w:p w:rsidR="00CF5A8C" w:rsidRPr="00B70DBD" w:rsidRDefault="00E606F7" w:rsidP="00E606F7">
      <w:pPr>
        <w:pStyle w:val="Heading2"/>
        <w:rPr>
          <w:rFonts w:ascii="Arial" w:hAnsi="Arial"/>
          <w:noProof/>
        </w:rPr>
      </w:pPr>
      <w:bookmarkStart w:id="3" w:name="_Toc137748786"/>
      <w:r w:rsidRPr="00B70DBD">
        <w:rPr>
          <w:rFonts w:ascii="Arial" w:hAnsi="Arial"/>
          <w:noProof/>
        </w:rPr>
        <w:t xml:space="preserve">1.3 </w:t>
      </w:r>
      <w:r w:rsidR="00CF5A8C" w:rsidRPr="00B70DBD">
        <w:rPr>
          <w:rFonts w:ascii="Arial" w:hAnsi="Arial"/>
        </w:rPr>
        <w:t>Research</w:t>
      </w:r>
      <w:r w:rsidR="00CF5A8C" w:rsidRPr="00B70DBD">
        <w:rPr>
          <w:rFonts w:ascii="Arial" w:hAnsi="Arial"/>
          <w:noProof/>
        </w:rPr>
        <w:t xml:space="preserve"> Rationale</w:t>
      </w:r>
      <w:bookmarkEnd w:id="3"/>
    </w:p>
    <w:p w:rsidR="00480046" w:rsidRPr="00B70DBD" w:rsidRDefault="00480046" w:rsidP="00E606F7">
      <w:pPr>
        <w:spacing w:line="360" w:lineRule="auto"/>
        <w:jc w:val="both"/>
        <w:rPr>
          <w:rFonts w:eastAsia="Times New Roman"/>
          <w:sz w:val="24"/>
          <w:szCs w:val="24"/>
        </w:rPr>
      </w:pPr>
      <w:r w:rsidRPr="00B70DBD">
        <w:rPr>
          <w:sz w:val="24"/>
          <w:szCs w:val="24"/>
        </w:rPr>
        <w:t>The need to comprehend the connection between brand image and brand loyalty in the context of Nestlé serves as the foundation for this study's justification. The problem of building a solid brand and nurturing client loyalty is one that Nestlé faces as a multinational food &amp; beverage corporation operating in a cutthroat industry. In order to help Nestlé's marketing initiatives &amp; overall business accomplishment, the research will examine this relationship in order to offer insightful information and useful suggestions. The current research, which emphasizes the considerable influence of brand image on customer behavior &amp; brand loyalty, supports the study's justification.</w:t>
      </w:r>
      <w:r w:rsidR="00CB6990" w:rsidRPr="00B70DBD">
        <w:rPr>
          <w:sz w:val="24"/>
          <w:szCs w:val="24"/>
        </w:rPr>
        <w:t xml:space="preserve"> But more research is needed, particularly in the context of Nestlé, to understand the connection among brand image &amp; brand loyalty. The study can offer insightful information that is suited to Nestlé's particular qualities and difficulties by filling this research gap. The future prosperity for Nestlé depends on knowing how customers view the company's brand &amp; how that affects their loyalty. The study can aid Nestlé in identifying areas for growth and creating successful branding strategies by revealing the aspects and traits that influence Nestlé's brand </w:t>
      </w:r>
      <w:proofErr w:type="gramStart"/>
      <w:r w:rsidR="00CB6990" w:rsidRPr="00B70DBD">
        <w:rPr>
          <w:sz w:val="24"/>
          <w:szCs w:val="24"/>
        </w:rPr>
        <w:t>image</w:t>
      </w:r>
      <w:r w:rsidR="00AA27DC" w:rsidRPr="00B70DBD">
        <w:rPr>
          <w:rFonts w:eastAsia="Times New Roman"/>
          <w:sz w:val="24"/>
          <w:szCs w:val="24"/>
        </w:rPr>
        <w:t>(</w:t>
      </w:r>
      <w:proofErr w:type="spellStart"/>
      <w:proofErr w:type="gramEnd"/>
      <w:r w:rsidR="00AA27DC" w:rsidRPr="00B70DBD">
        <w:rPr>
          <w:color w:val="222222"/>
          <w:sz w:val="24"/>
          <w:szCs w:val="24"/>
          <w:shd w:val="clear" w:color="auto" w:fill="FFFFFF"/>
        </w:rPr>
        <w:t>Creaven</w:t>
      </w:r>
      <w:r w:rsidR="00AA27DC" w:rsidRPr="00B70DBD">
        <w:rPr>
          <w:i/>
          <w:iCs/>
          <w:color w:val="222222"/>
          <w:sz w:val="24"/>
          <w:szCs w:val="24"/>
          <w:shd w:val="clear" w:color="auto" w:fill="FFFFFF"/>
        </w:rPr>
        <w:t>et</w:t>
      </w:r>
      <w:proofErr w:type="spellEnd"/>
      <w:r w:rsidR="00AA27DC" w:rsidRPr="00B70DBD">
        <w:rPr>
          <w:i/>
          <w:iCs/>
          <w:color w:val="222222"/>
          <w:sz w:val="24"/>
          <w:szCs w:val="24"/>
          <w:shd w:val="clear" w:color="auto" w:fill="FFFFFF"/>
        </w:rPr>
        <w:t xml:space="preserve"> al.</w:t>
      </w:r>
      <w:r w:rsidR="00AA27DC" w:rsidRPr="00B70DBD">
        <w:rPr>
          <w:color w:val="222222"/>
          <w:sz w:val="24"/>
          <w:szCs w:val="24"/>
          <w:shd w:val="clear" w:color="auto" w:fill="FFFFFF"/>
        </w:rPr>
        <w:t xml:space="preserve"> 2020, p. 13)</w:t>
      </w:r>
      <w:r w:rsidR="00CB6990" w:rsidRPr="00B70DBD">
        <w:rPr>
          <w:sz w:val="24"/>
          <w:szCs w:val="24"/>
        </w:rPr>
        <w:t xml:space="preserve">.The research's justification goes beyond Nestlé, too. The study's conclusions &amp; recommendations help </w:t>
      </w:r>
      <w:r w:rsidR="00CB6990" w:rsidRPr="00B70DBD">
        <w:rPr>
          <w:sz w:val="24"/>
          <w:szCs w:val="24"/>
        </w:rPr>
        <w:lastRenderedPageBreak/>
        <w:t xml:space="preserve">further knowledge in the fields of branding &amp; consumer behavior while also offering information </w:t>
      </w:r>
      <w:proofErr w:type="gramStart"/>
      <w:r w:rsidR="00CB6990" w:rsidRPr="00B70DBD">
        <w:rPr>
          <w:sz w:val="24"/>
          <w:szCs w:val="24"/>
        </w:rPr>
        <w:t>that other businesses</w:t>
      </w:r>
      <w:proofErr w:type="gramEnd"/>
      <w:r w:rsidR="00CB6990" w:rsidRPr="00B70DBD">
        <w:rPr>
          <w:sz w:val="24"/>
          <w:szCs w:val="24"/>
        </w:rPr>
        <w:t xml:space="preserve"> in the food &amp; beverage sector might use. The value of the study resides in its capacity to develop theoretical knowledge, inform marketing strategies &amp; foster sustainable company growth for Nestlé as well as other companies engaged in comparable markets.</w:t>
      </w:r>
    </w:p>
    <w:p w:rsidR="00CF5A8C" w:rsidRPr="00B70DBD" w:rsidRDefault="00CF5A8C" w:rsidP="00E606F7">
      <w:pPr>
        <w:pStyle w:val="Heading2"/>
        <w:rPr>
          <w:rFonts w:ascii="Arial" w:hAnsi="Arial"/>
          <w:noProof/>
        </w:rPr>
      </w:pPr>
      <w:bookmarkStart w:id="4" w:name="_Toc137748787"/>
      <w:r w:rsidRPr="00B70DBD">
        <w:rPr>
          <w:rFonts w:ascii="Arial" w:hAnsi="Arial"/>
          <w:noProof/>
        </w:rPr>
        <w:t xml:space="preserve">1.4 </w:t>
      </w:r>
      <w:r w:rsidRPr="00B70DBD">
        <w:rPr>
          <w:rFonts w:ascii="Arial" w:hAnsi="Arial"/>
        </w:rPr>
        <w:t>Research</w:t>
      </w:r>
      <w:r w:rsidRPr="00B70DBD">
        <w:rPr>
          <w:rFonts w:ascii="Arial" w:hAnsi="Arial"/>
          <w:noProof/>
        </w:rPr>
        <w:t xml:space="preserve"> significance</w:t>
      </w:r>
      <w:bookmarkEnd w:id="4"/>
    </w:p>
    <w:p w:rsidR="00BE452D" w:rsidRPr="00B70DBD" w:rsidRDefault="00C939F1" w:rsidP="0080312A">
      <w:pPr>
        <w:spacing w:line="360" w:lineRule="auto"/>
        <w:jc w:val="both"/>
        <w:rPr>
          <w:sz w:val="24"/>
          <w:szCs w:val="24"/>
        </w:rPr>
      </w:pPr>
      <w:r w:rsidRPr="00B70DBD">
        <w:rPr>
          <w:sz w:val="24"/>
          <w:szCs w:val="24"/>
        </w:rPr>
        <w:t xml:space="preserve">The importance of the research is found in its benefit to our understanding of how brand image with brand loyalty </w:t>
      </w:r>
      <w:r w:rsidR="0080312A" w:rsidRPr="00B70DBD">
        <w:rPr>
          <w:sz w:val="24"/>
          <w:szCs w:val="24"/>
        </w:rPr>
        <w:t>interacts</w:t>
      </w:r>
      <w:r w:rsidRPr="00B70DBD">
        <w:rPr>
          <w:sz w:val="24"/>
          <w:szCs w:val="24"/>
        </w:rPr>
        <w:t xml:space="preserve"> in the setting of Nestlé. The findings of this research can inform Nestlé's as well as other food plus beverage businesses' advertising strategies by examining and </w:t>
      </w:r>
      <w:r w:rsidR="0080312A" w:rsidRPr="00B70DBD">
        <w:rPr>
          <w:sz w:val="24"/>
          <w:szCs w:val="24"/>
        </w:rPr>
        <w:t>analyzing</w:t>
      </w:r>
      <w:r w:rsidRPr="00B70DBD">
        <w:rPr>
          <w:sz w:val="24"/>
          <w:szCs w:val="24"/>
        </w:rPr>
        <w:t xml:space="preserve"> the factors that have an impact on consumer opinions as well as </w:t>
      </w:r>
      <w:r w:rsidR="0080312A" w:rsidRPr="00B70DBD">
        <w:rPr>
          <w:sz w:val="24"/>
          <w:szCs w:val="24"/>
        </w:rPr>
        <w:t>behaviors</w:t>
      </w:r>
      <w:r w:rsidRPr="00B70DBD">
        <w:rPr>
          <w:sz w:val="24"/>
          <w:szCs w:val="24"/>
        </w:rPr>
        <w:t>. To increase customer happiness, foster brand confidence, plus ultimately boost financial outcomes, it is essential to comprehend the way brand image affects brand loyalty</w:t>
      </w:r>
      <w:r w:rsidR="0080312A" w:rsidRPr="00B70DBD">
        <w:rPr>
          <w:sz w:val="24"/>
          <w:szCs w:val="24"/>
        </w:rPr>
        <w:t xml:space="preserve"> (</w:t>
      </w:r>
      <w:proofErr w:type="spellStart"/>
      <w:r w:rsidR="0080312A" w:rsidRPr="00B70DBD">
        <w:rPr>
          <w:sz w:val="24"/>
          <w:szCs w:val="24"/>
        </w:rPr>
        <w:t>Ranfagni</w:t>
      </w:r>
      <w:r w:rsidR="0080312A" w:rsidRPr="00B70DBD">
        <w:rPr>
          <w:i/>
          <w:iCs/>
          <w:sz w:val="24"/>
          <w:szCs w:val="24"/>
        </w:rPr>
        <w:t>et</w:t>
      </w:r>
      <w:proofErr w:type="spellEnd"/>
      <w:r w:rsidR="0080312A" w:rsidRPr="00B70DBD">
        <w:rPr>
          <w:i/>
          <w:iCs/>
          <w:sz w:val="24"/>
          <w:szCs w:val="24"/>
        </w:rPr>
        <w:t xml:space="preserve"> al.</w:t>
      </w:r>
      <w:r w:rsidR="0080312A" w:rsidRPr="00B70DBD">
        <w:rPr>
          <w:sz w:val="24"/>
          <w:szCs w:val="24"/>
        </w:rPr>
        <w:t xml:space="preserve"> 2021)</w:t>
      </w:r>
      <w:r w:rsidRPr="00B70DBD">
        <w:rPr>
          <w:sz w:val="24"/>
          <w:szCs w:val="24"/>
        </w:rPr>
        <w:t xml:space="preserve">. The results of this research could also contribute to the amount of knowledge previously known about branding as well as consumer </w:t>
      </w:r>
      <w:r w:rsidR="0080312A" w:rsidRPr="00B70DBD">
        <w:rPr>
          <w:sz w:val="24"/>
          <w:szCs w:val="24"/>
        </w:rPr>
        <w:t>behavior</w:t>
      </w:r>
      <w:r w:rsidRPr="00B70DBD">
        <w:rPr>
          <w:sz w:val="24"/>
          <w:szCs w:val="24"/>
        </w:rPr>
        <w:t xml:space="preserve">. Its insightful findings can be used by investigators, teachers, and business </w:t>
      </w:r>
      <w:proofErr w:type="spellStart"/>
      <w:r w:rsidRPr="00B70DBD">
        <w:rPr>
          <w:sz w:val="24"/>
          <w:szCs w:val="24"/>
        </w:rPr>
        <w:t>people.</w:t>
      </w:r>
      <w:r w:rsidR="0080312A" w:rsidRPr="00B70DBD">
        <w:rPr>
          <w:sz w:val="24"/>
          <w:szCs w:val="24"/>
        </w:rPr>
        <w:t>It</w:t>
      </w:r>
      <w:proofErr w:type="spellEnd"/>
      <w:r w:rsidR="0080312A" w:rsidRPr="00B70DBD">
        <w:rPr>
          <w:sz w:val="24"/>
          <w:szCs w:val="24"/>
        </w:rPr>
        <w:t xml:space="preserve"> deepens our comprehension of the intricate relationships among brand image as well as brand loyalty while illuminating the tactics and methods that may be used to build more solid client relationships. Additionally, the research's applications go outside the food &amp; beverage sector. An essential component of marketing which applies to different industries is the interaction among brand image &amp; brand loyalty. As a result, the results of the study may have larger ramifications and advance knowledge of brand management's role in shaping customer behavior. </w:t>
      </w:r>
    </w:p>
    <w:p w:rsidR="00CF5A8C" w:rsidRPr="00B70DBD" w:rsidRDefault="00CF5A8C" w:rsidP="00E606F7">
      <w:pPr>
        <w:pStyle w:val="Heading2"/>
        <w:rPr>
          <w:rFonts w:ascii="Arial" w:hAnsi="Arial"/>
          <w:noProof/>
        </w:rPr>
      </w:pPr>
      <w:bookmarkStart w:id="5" w:name="_Toc137748788"/>
      <w:r w:rsidRPr="00B70DBD">
        <w:rPr>
          <w:rFonts w:ascii="Arial" w:hAnsi="Arial"/>
          <w:noProof/>
        </w:rPr>
        <w:t>1.5 Research Gap</w:t>
      </w:r>
      <w:bookmarkEnd w:id="5"/>
    </w:p>
    <w:p w:rsidR="00E11EF2" w:rsidRPr="00B70DBD" w:rsidRDefault="00BE452D" w:rsidP="00E606F7">
      <w:pPr>
        <w:spacing w:line="360" w:lineRule="auto"/>
        <w:jc w:val="both"/>
        <w:rPr>
          <w:rFonts w:eastAsia="Times New Roman"/>
          <w:sz w:val="24"/>
          <w:szCs w:val="24"/>
        </w:rPr>
      </w:pPr>
      <w:r w:rsidRPr="00B70DBD">
        <w:rPr>
          <w:sz w:val="24"/>
          <w:szCs w:val="24"/>
        </w:rPr>
        <w:t xml:space="preserve">The inadequate comprehension of the specific connection among brand image &amp; brand loyalty in the case of Nestlé is one research gap in the body of extant literature. There is a dearth of thorough research which examines the physical connection &amp; fundamental processes among these dimensions specifically inside the Nestlé brand, despite studies </w:t>
      </w:r>
      <w:r w:rsidRPr="00B70DBD">
        <w:rPr>
          <w:sz w:val="24"/>
          <w:szCs w:val="24"/>
        </w:rPr>
        <w:lastRenderedPageBreak/>
        <w:t xml:space="preserve">which have looked at brand image &amp; brand loyalty independently. For Nestlé &amp; other food as well as drink businesses to create successful tactics to boost brand loyalty &amp; consumer retention, a knowledge of this relationship is </w:t>
      </w:r>
      <w:proofErr w:type="gramStart"/>
      <w:r w:rsidRPr="00B70DBD">
        <w:rPr>
          <w:sz w:val="24"/>
          <w:szCs w:val="24"/>
        </w:rPr>
        <w:t>essential</w:t>
      </w:r>
      <w:r w:rsidR="00AA27DC" w:rsidRPr="00B70DBD">
        <w:rPr>
          <w:rFonts w:eastAsia="Times New Roman"/>
          <w:sz w:val="24"/>
          <w:szCs w:val="24"/>
        </w:rPr>
        <w:t>(</w:t>
      </w:r>
      <w:proofErr w:type="spellStart"/>
      <w:proofErr w:type="gramEnd"/>
      <w:r w:rsidR="00AA27DC" w:rsidRPr="00B70DBD">
        <w:rPr>
          <w:color w:val="222222"/>
          <w:sz w:val="24"/>
          <w:szCs w:val="24"/>
          <w:shd w:val="clear" w:color="auto" w:fill="FFFFFF"/>
        </w:rPr>
        <w:t>Creaven</w:t>
      </w:r>
      <w:r w:rsidR="00AA27DC" w:rsidRPr="00B70DBD">
        <w:rPr>
          <w:i/>
          <w:iCs/>
          <w:color w:val="222222"/>
          <w:sz w:val="24"/>
          <w:szCs w:val="24"/>
          <w:shd w:val="clear" w:color="auto" w:fill="FFFFFF"/>
        </w:rPr>
        <w:t>et</w:t>
      </w:r>
      <w:proofErr w:type="spellEnd"/>
      <w:r w:rsidR="00AA27DC" w:rsidRPr="00B70DBD">
        <w:rPr>
          <w:i/>
          <w:iCs/>
          <w:color w:val="222222"/>
          <w:sz w:val="24"/>
          <w:szCs w:val="24"/>
          <w:shd w:val="clear" w:color="auto" w:fill="FFFFFF"/>
        </w:rPr>
        <w:t xml:space="preserve"> al.</w:t>
      </w:r>
      <w:r w:rsidR="00AA27DC" w:rsidRPr="00B70DBD">
        <w:rPr>
          <w:color w:val="222222"/>
          <w:sz w:val="24"/>
          <w:szCs w:val="24"/>
          <w:shd w:val="clear" w:color="auto" w:fill="FFFFFF"/>
        </w:rPr>
        <w:t xml:space="preserve"> 2020, p. 10)</w:t>
      </w:r>
      <w:r w:rsidRPr="00B70DBD">
        <w:rPr>
          <w:sz w:val="24"/>
          <w:szCs w:val="24"/>
        </w:rPr>
        <w:t>. Therefore, there is an appetite for research which fills in this specific knowledge vacuum and offers perceptions of the Nestlé brand and its influence on brand loyalty.</w:t>
      </w:r>
    </w:p>
    <w:p w:rsidR="00CF5A8C" w:rsidRPr="00B70DBD" w:rsidRDefault="00CF5A8C" w:rsidP="00E606F7">
      <w:pPr>
        <w:pStyle w:val="Heading2"/>
        <w:rPr>
          <w:rFonts w:ascii="Arial" w:hAnsi="Arial"/>
          <w:noProof/>
        </w:rPr>
      </w:pPr>
      <w:bookmarkStart w:id="6" w:name="_Toc137748789"/>
      <w:r w:rsidRPr="00B70DBD">
        <w:rPr>
          <w:rFonts w:ascii="Arial" w:hAnsi="Arial"/>
          <w:noProof/>
        </w:rPr>
        <w:t xml:space="preserve">1.6 </w:t>
      </w:r>
      <w:r w:rsidR="00E606F7" w:rsidRPr="00B70DBD">
        <w:rPr>
          <w:rFonts w:ascii="Arial" w:hAnsi="Arial"/>
        </w:rPr>
        <w:t>Research</w:t>
      </w:r>
      <w:r w:rsidRPr="00B70DBD">
        <w:rPr>
          <w:rFonts w:ascii="Arial" w:hAnsi="Arial"/>
          <w:noProof/>
        </w:rPr>
        <w:t xml:space="preserve"> aim and objectives</w:t>
      </w:r>
      <w:bookmarkEnd w:id="6"/>
    </w:p>
    <w:p w:rsidR="00CF5A8C" w:rsidRPr="00B70DBD" w:rsidRDefault="00E11EF2" w:rsidP="00E606F7">
      <w:pPr>
        <w:pStyle w:val="Heading3"/>
        <w:rPr>
          <w:rFonts w:ascii="Arial" w:hAnsi="Arial"/>
          <w:noProof/>
        </w:rPr>
      </w:pPr>
      <w:bookmarkStart w:id="7" w:name="_Toc137748790"/>
      <w:r w:rsidRPr="00B70DBD">
        <w:rPr>
          <w:rFonts w:ascii="Arial" w:hAnsi="Arial"/>
          <w:noProof/>
        </w:rPr>
        <w:t xml:space="preserve">1.6.1 </w:t>
      </w:r>
      <w:r w:rsidR="00CF5A8C" w:rsidRPr="00B70DBD">
        <w:rPr>
          <w:rFonts w:ascii="Arial" w:hAnsi="Arial"/>
          <w:noProof/>
        </w:rPr>
        <w:t>Research aim</w:t>
      </w:r>
      <w:bookmarkEnd w:id="7"/>
    </w:p>
    <w:p w:rsidR="00E11EF2" w:rsidRPr="00B70DBD" w:rsidRDefault="00E11EF2" w:rsidP="00E606F7">
      <w:pPr>
        <w:spacing w:line="360" w:lineRule="auto"/>
        <w:jc w:val="both"/>
        <w:rPr>
          <w:sz w:val="24"/>
          <w:szCs w:val="24"/>
        </w:rPr>
      </w:pPr>
      <w:r w:rsidRPr="00B70DBD">
        <w:rPr>
          <w:sz w:val="24"/>
          <w:szCs w:val="24"/>
        </w:rPr>
        <w:t>In the case of Nestlé, the goal of this research project is to look at the connection among brand image &amp; brand loyalty. The study aims to investigate how individuals' views, attitudes, and behaviors are impacted by Nestlé's brand image, which in turn affects their brand loyalty.</w:t>
      </w:r>
    </w:p>
    <w:p w:rsidR="00E11EF2" w:rsidRPr="00B70DBD" w:rsidRDefault="00E11EF2" w:rsidP="00E606F7">
      <w:pPr>
        <w:pStyle w:val="Heading2"/>
        <w:rPr>
          <w:rFonts w:ascii="Arial" w:hAnsi="Arial"/>
          <w:noProof/>
        </w:rPr>
      </w:pPr>
      <w:bookmarkStart w:id="8" w:name="_Toc137748791"/>
      <w:r w:rsidRPr="00B70DBD">
        <w:rPr>
          <w:rFonts w:ascii="Arial" w:hAnsi="Arial"/>
          <w:noProof/>
        </w:rPr>
        <w:t xml:space="preserve">1.6.2 </w:t>
      </w:r>
      <w:r w:rsidR="00CF5A8C" w:rsidRPr="00B70DBD">
        <w:rPr>
          <w:rFonts w:ascii="Arial" w:hAnsi="Arial"/>
        </w:rPr>
        <w:t>Research</w:t>
      </w:r>
      <w:r w:rsidR="00CF5A8C" w:rsidRPr="00B70DBD">
        <w:rPr>
          <w:rFonts w:ascii="Arial" w:hAnsi="Arial"/>
          <w:noProof/>
        </w:rPr>
        <w:t xml:space="preserve"> Objectives</w:t>
      </w:r>
      <w:bookmarkEnd w:id="8"/>
    </w:p>
    <w:p w:rsidR="00E11EF2" w:rsidRPr="00B70DBD" w:rsidRDefault="00E11EF2" w:rsidP="00E606F7">
      <w:pPr>
        <w:pStyle w:val="ListParagraph"/>
        <w:numPr>
          <w:ilvl w:val="0"/>
          <w:numId w:val="2"/>
        </w:numPr>
        <w:spacing w:line="360" w:lineRule="auto"/>
        <w:jc w:val="both"/>
        <w:rPr>
          <w:sz w:val="24"/>
          <w:szCs w:val="24"/>
        </w:rPr>
      </w:pPr>
      <w:r w:rsidRPr="00B70DBD">
        <w:rPr>
          <w:sz w:val="24"/>
          <w:szCs w:val="24"/>
        </w:rPr>
        <w:t>To examine the connection among brand loyalty &amp; brand image</w:t>
      </w:r>
    </w:p>
    <w:p w:rsidR="00E11EF2" w:rsidRPr="00B70DBD" w:rsidRDefault="00E11EF2" w:rsidP="00E606F7">
      <w:pPr>
        <w:pStyle w:val="ListParagraph"/>
        <w:numPr>
          <w:ilvl w:val="0"/>
          <w:numId w:val="2"/>
        </w:numPr>
        <w:spacing w:line="360" w:lineRule="auto"/>
        <w:jc w:val="both"/>
        <w:rPr>
          <w:sz w:val="24"/>
          <w:szCs w:val="24"/>
        </w:rPr>
      </w:pPr>
      <w:r w:rsidRPr="00B70DBD">
        <w:rPr>
          <w:sz w:val="24"/>
          <w:szCs w:val="24"/>
        </w:rPr>
        <w:t>To evaluate Nestlé consumers' degrees of brand loyalty</w:t>
      </w:r>
    </w:p>
    <w:p w:rsidR="00E11EF2" w:rsidRPr="00B70DBD" w:rsidRDefault="00E11EF2" w:rsidP="00E606F7">
      <w:pPr>
        <w:pStyle w:val="ListParagraph"/>
        <w:numPr>
          <w:ilvl w:val="0"/>
          <w:numId w:val="2"/>
        </w:numPr>
        <w:spacing w:line="360" w:lineRule="auto"/>
        <w:jc w:val="both"/>
        <w:rPr>
          <w:sz w:val="24"/>
          <w:szCs w:val="24"/>
        </w:rPr>
      </w:pPr>
      <w:r w:rsidRPr="00B70DBD">
        <w:rPr>
          <w:sz w:val="24"/>
          <w:szCs w:val="24"/>
        </w:rPr>
        <w:t>To evaluate Nestlé's present brand image</w:t>
      </w:r>
    </w:p>
    <w:p w:rsidR="00E11EF2" w:rsidRPr="00B70DBD" w:rsidRDefault="00E11EF2" w:rsidP="00E606F7">
      <w:pPr>
        <w:pStyle w:val="ListParagraph"/>
        <w:numPr>
          <w:ilvl w:val="0"/>
          <w:numId w:val="2"/>
        </w:numPr>
        <w:spacing w:line="360" w:lineRule="auto"/>
        <w:jc w:val="both"/>
        <w:rPr>
          <w:sz w:val="24"/>
          <w:szCs w:val="24"/>
        </w:rPr>
      </w:pPr>
      <w:r w:rsidRPr="00B70DBD">
        <w:rPr>
          <w:sz w:val="24"/>
          <w:szCs w:val="24"/>
        </w:rPr>
        <w:t>To offer suggestions for boosting brand loyalty</w:t>
      </w:r>
    </w:p>
    <w:p w:rsidR="00CF5A8C" w:rsidRPr="00B70DBD" w:rsidRDefault="00E11EF2" w:rsidP="00E606F7">
      <w:pPr>
        <w:pStyle w:val="Heading2"/>
        <w:rPr>
          <w:rFonts w:ascii="Arial" w:hAnsi="Arial"/>
          <w:noProof/>
        </w:rPr>
      </w:pPr>
      <w:bookmarkStart w:id="9" w:name="_Toc137748792"/>
      <w:r w:rsidRPr="00B70DBD">
        <w:rPr>
          <w:rFonts w:ascii="Arial" w:hAnsi="Arial"/>
          <w:noProof/>
        </w:rPr>
        <w:t xml:space="preserve">1.7 </w:t>
      </w:r>
      <w:r w:rsidR="00CF5A8C" w:rsidRPr="00B70DBD">
        <w:rPr>
          <w:rFonts w:ascii="Arial" w:hAnsi="Arial"/>
        </w:rPr>
        <w:t>Research</w:t>
      </w:r>
      <w:r w:rsidR="00CF5A8C" w:rsidRPr="00B70DBD">
        <w:rPr>
          <w:rFonts w:ascii="Arial" w:hAnsi="Arial"/>
          <w:noProof/>
        </w:rPr>
        <w:t xml:space="preserve"> Questions</w:t>
      </w:r>
      <w:bookmarkEnd w:id="9"/>
    </w:p>
    <w:p w:rsidR="00E11EF2" w:rsidRPr="00B70DBD" w:rsidRDefault="00E11EF2" w:rsidP="00E606F7">
      <w:pPr>
        <w:pStyle w:val="ListParagraph"/>
        <w:numPr>
          <w:ilvl w:val="0"/>
          <w:numId w:val="3"/>
        </w:numPr>
        <w:spacing w:line="360" w:lineRule="auto"/>
        <w:jc w:val="both"/>
        <w:rPr>
          <w:sz w:val="24"/>
          <w:szCs w:val="24"/>
        </w:rPr>
      </w:pPr>
      <w:r w:rsidRPr="00B70DBD">
        <w:rPr>
          <w:sz w:val="24"/>
          <w:szCs w:val="24"/>
        </w:rPr>
        <w:t>What are the main factors and characteristics that influence Nestlé's brand image?</w:t>
      </w:r>
    </w:p>
    <w:p w:rsidR="00E11EF2" w:rsidRPr="00B70DBD" w:rsidRDefault="00E11EF2" w:rsidP="00E606F7">
      <w:pPr>
        <w:pStyle w:val="ListParagraph"/>
        <w:numPr>
          <w:ilvl w:val="0"/>
          <w:numId w:val="3"/>
        </w:numPr>
        <w:spacing w:line="360" w:lineRule="auto"/>
        <w:jc w:val="both"/>
        <w:rPr>
          <w:sz w:val="24"/>
          <w:szCs w:val="24"/>
        </w:rPr>
      </w:pPr>
      <w:r w:rsidRPr="00B70DBD">
        <w:rPr>
          <w:sz w:val="24"/>
          <w:szCs w:val="24"/>
        </w:rPr>
        <w:t>How do clients see the quality, dependability, innovation &amp; other key aspects of the Nestlé brand?</w:t>
      </w:r>
    </w:p>
    <w:p w:rsidR="00E11EF2" w:rsidRPr="00B70DBD" w:rsidRDefault="00E11EF2" w:rsidP="00E606F7">
      <w:pPr>
        <w:pStyle w:val="ListParagraph"/>
        <w:numPr>
          <w:ilvl w:val="0"/>
          <w:numId w:val="3"/>
        </w:numPr>
        <w:spacing w:line="360" w:lineRule="auto"/>
        <w:jc w:val="both"/>
        <w:rPr>
          <w:sz w:val="24"/>
          <w:szCs w:val="24"/>
        </w:rPr>
      </w:pPr>
      <w:r w:rsidRPr="00B70DBD">
        <w:rPr>
          <w:sz w:val="24"/>
          <w:szCs w:val="24"/>
        </w:rPr>
        <w:t>What levels of regular consumption, good word-of-mouth &amp; willingness to fork over for higher prices do Nestlé consumers show for their brand?</w:t>
      </w:r>
    </w:p>
    <w:p w:rsidR="00E11EF2" w:rsidRPr="00B70DBD" w:rsidRDefault="00E11EF2" w:rsidP="00E606F7">
      <w:pPr>
        <w:pStyle w:val="ListParagraph"/>
        <w:numPr>
          <w:ilvl w:val="0"/>
          <w:numId w:val="3"/>
        </w:numPr>
        <w:spacing w:line="360" w:lineRule="auto"/>
        <w:jc w:val="both"/>
        <w:rPr>
          <w:sz w:val="24"/>
          <w:szCs w:val="24"/>
        </w:rPr>
      </w:pPr>
      <w:r w:rsidRPr="00B70DBD">
        <w:rPr>
          <w:sz w:val="24"/>
          <w:szCs w:val="24"/>
        </w:rPr>
        <w:t>How does a customer's opinion of the Nestlé brand affect their brand loyalty?</w:t>
      </w:r>
    </w:p>
    <w:p w:rsidR="00E11EF2" w:rsidRPr="00B70DBD" w:rsidRDefault="00E11EF2" w:rsidP="00E606F7">
      <w:pPr>
        <w:pStyle w:val="ListParagraph"/>
        <w:numPr>
          <w:ilvl w:val="0"/>
          <w:numId w:val="3"/>
        </w:numPr>
        <w:spacing w:line="360" w:lineRule="auto"/>
        <w:jc w:val="both"/>
        <w:rPr>
          <w:sz w:val="24"/>
          <w:szCs w:val="24"/>
        </w:rPr>
      </w:pPr>
      <w:r w:rsidRPr="00B70DBD">
        <w:rPr>
          <w:sz w:val="24"/>
          <w:szCs w:val="24"/>
        </w:rPr>
        <w:t>How much do Nestlé customers' brand loyalties depend on brand perception?</w:t>
      </w:r>
    </w:p>
    <w:p w:rsidR="00083A47" w:rsidRPr="00B70DBD" w:rsidRDefault="00083A47" w:rsidP="00083A47">
      <w:pPr>
        <w:pStyle w:val="Heading2"/>
        <w:rPr>
          <w:rFonts w:ascii="Arial" w:hAnsi="Arial"/>
        </w:rPr>
      </w:pPr>
      <w:bookmarkStart w:id="10" w:name="_Toc137748793"/>
      <w:r w:rsidRPr="00B70DBD">
        <w:rPr>
          <w:rFonts w:ascii="Arial" w:hAnsi="Arial"/>
        </w:rPr>
        <w:lastRenderedPageBreak/>
        <w:t>1.8 Thesis Structure</w:t>
      </w:r>
      <w:bookmarkEnd w:id="10"/>
    </w:p>
    <w:p w:rsidR="00083A47" w:rsidRPr="00B70DBD" w:rsidRDefault="00D8179C" w:rsidP="00D8179C">
      <w:pPr>
        <w:spacing w:line="360" w:lineRule="auto"/>
        <w:jc w:val="center"/>
        <w:rPr>
          <w:sz w:val="24"/>
          <w:szCs w:val="24"/>
        </w:rPr>
      </w:pPr>
      <w:r w:rsidRPr="00B70DBD">
        <w:rPr>
          <w:noProof/>
          <w:color w:val="000000"/>
          <w:sz w:val="36"/>
          <w:szCs w:val="36"/>
          <w:bdr w:val="none" w:sz="0" w:space="0" w:color="auto" w:frame="1"/>
          <w:lang w:eastAsia="en-US"/>
        </w:rPr>
        <w:drawing>
          <wp:inline distT="0" distB="0" distL="0" distR="0">
            <wp:extent cx="5730240" cy="3360420"/>
            <wp:effectExtent l="0" t="0" r="0" b="0"/>
            <wp:docPr id="1266379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0240" cy="3360420"/>
                    </a:xfrm>
                    <a:prstGeom prst="rect">
                      <a:avLst/>
                    </a:prstGeom>
                    <a:noFill/>
                    <a:ln>
                      <a:noFill/>
                    </a:ln>
                  </pic:spPr>
                </pic:pic>
              </a:graphicData>
            </a:graphic>
          </wp:inline>
        </w:drawing>
      </w:r>
    </w:p>
    <w:p w:rsidR="00D8179C" w:rsidRPr="00B70DBD" w:rsidRDefault="00D8179C" w:rsidP="00D8179C">
      <w:pPr>
        <w:spacing w:line="360" w:lineRule="auto"/>
        <w:jc w:val="center"/>
        <w:rPr>
          <w:b/>
          <w:bCs/>
          <w:sz w:val="24"/>
          <w:szCs w:val="24"/>
        </w:rPr>
      </w:pPr>
      <w:r w:rsidRPr="00B70DBD">
        <w:rPr>
          <w:b/>
          <w:bCs/>
          <w:sz w:val="24"/>
          <w:szCs w:val="24"/>
        </w:rPr>
        <w:t>Figure 1: Thesis structure</w:t>
      </w:r>
    </w:p>
    <w:p w:rsidR="00D8179C" w:rsidRPr="00B70DBD" w:rsidRDefault="00D8179C" w:rsidP="00D8179C">
      <w:pPr>
        <w:spacing w:line="360" w:lineRule="auto"/>
        <w:jc w:val="center"/>
        <w:rPr>
          <w:sz w:val="24"/>
          <w:szCs w:val="24"/>
        </w:rPr>
      </w:pPr>
      <w:r w:rsidRPr="00B70DBD">
        <w:rPr>
          <w:sz w:val="24"/>
          <w:szCs w:val="24"/>
        </w:rPr>
        <w:t>(Sources: Self-made)</w:t>
      </w:r>
    </w:p>
    <w:p w:rsidR="0080312A" w:rsidRPr="00B70DBD" w:rsidRDefault="0080312A" w:rsidP="0080312A">
      <w:pPr>
        <w:spacing w:line="360" w:lineRule="auto"/>
        <w:jc w:val="both"/>
        <w:rPr>
          <w:sz w:val="24"/>
          <w:szCs w:val="24"/>
        </w:rPr>
      </w:pPr>
      <w:r w:rsidRPr="00B70DBD">
        <w:rPr>
          <w:sz w:val="24"/>
          <w:szCs w:val="24"/>
        </w:rPr>
        <w:t xml:space="preserve">In this above figure it can understand that this thesis introduction chapter has been cover the research background and research rationale. </w:t>
      </w:r>
      <w:proofErr w:type="gramStart"/>
      <w:r w:rsidRPr="00B70DBD">
        <w:rPr>
          <w:sz w:val="24"/>
          <w:szCs w:val="24"/>
        </w:rPr>
        <w:t>This chapter also explain</w:t>
      </w:r>
      <w:proofErr w:type="gramEnd"/>
      <w:r w:rsidRPr="00B70DBD">
        <w:rPr>
          <w:sz w:val="24"/>
          <w:szCs w:val="24"/>
        </w:rPr>
        <w:t xml:space="preserve"> the research significance and research gap. </w:t>
      </w:r>
      <w:proofErr w:type="gramStart"/>
      <w:r w:rsidRPr="00B70DBD">
        <w:rPr>
          <w:sz w:val="24"/>
          <w:szCs w:val="24"/>
        </w:rPr>
        <w:t>This chapter also cover</w:t>
      </w:r>
      <w:proofErr w:type="gramEnd"/>
      <w:r w:rsidRPr="00B70DBD">
        <w:rPr>
          <w:sz w:val="24"/>
          <w:szCs w:val="24"/>
        </w:rPr>
        <w:t xml:space="preserve"> the research aim, research objective and research question. Second chapter and literature review also explain the Brand image, Brand loyalty, Relationship between brand image &amp; brand loyalty, Impact of brand loyalty and brand image on building the awareness for brand, Function of relationship management &amp; client interaction in fostering brand loyalty, Literature gap, Conceptual framework.  The methodology chapter, which details the research strategy &amp; methods used to examine the connection among brand image &amp; brand loyalty in the example of Nestlé, is an essential part of this research study. The research design, data collection techniques sample strategies &amp; data analysis processes used in the study are all thoroughly explained in this section. The chapter supports the validity &amp; dependability of the research findings by developing a strong </w:t>
      </w:r>
      <w:r w:rsidRPr="00B70DBD">
        <w:rPr>
          <w:sz w:val="24"/>
          <w:szCs w:val="24"/>
        </w:rPr>
        <w:lastRenderedPageBreak/>
        <w:t>&amp; rigorous methodology, eventually adding to the general trustworthiness and importance of the study's conclusions.</w:t>
      </w:r>
    </w:p>
    <w:p w:rsidR="0080312A" w:rsidRPr="00B70DBD" w:rsidRDefault="0080312A" w:rsidP="0080312A">
      <w:pPr>
        <w:spacing w:line="360" w:lineRule="auto"/>
        <w:rPr>
          <w:sz w:val="24"/>
          <w:szCs w:val="24"/>
        </w:rPr>
      </w:pPr>
    </w:p>
    <w:p w:rsidR="00CF5A8C" w:rsidRPr="00B70DBD" w:rsidRDefault="00E11EF2" w:rsidP="00E606F7">
      <w:pPr>
        <w:pStyle w:val="Heading2"/>
        <w:rPr>
          <w:rFonts w:ascii="Arial" w:hAnsi="Arial"/>
          <w:noProof/>
        </w:rPr>
      </w:pPr>
      <w:bookmarkStart w:id="11" w:name="_Toc137748794"/>
      <w:r w:rsidRPr="00B70DBD">
        <w:rPr>
          <w:rFonts w:ascii="Arial" w:hAnsi="Arial"/>
          <w:noProof/>
        </w:rPr>
        <w:t>1.</w:t>
      </w:r>
      <w:r w:rsidR="00083A47" w:rsidRPr="00B70DBD">
        <w:rPr>
          <w:rFonts w:ascii="Arial" w:hAnsi="Arial"/>
          <w:noProof/>
        </w:rPr>
        <w:t>9</w:t>
      </w:r>
      <w:r w:rsidR="00B70DBD" w:rsidRPr="00B70DBD">
        <w:rPr>
          <w:rFonts w:ascii="Arial" w:hAnsi="Arial"/>
          <w:noProof/>
        </w:rPr>
        <w:t xml:space="preserve"> </w:t>
      </w:r>
      <w:r w:rsidR="00CF5A8C" w:rsidRPr="00B70DBD">
        <w:rPr>
          <w:rFonts w:ascii="Arial" w:hAnsi="Arial"/>
        </w:rPr>
        <w:t>Summary</w:t>
      </w:r>
      <w:bookmarkEnd w:id="11"/>
    </w:p>
    <w:p w:rsidR="007746D0" w:rsidRPr="00B70DBD" w:rsidRDefault="007746D0" w:rsidP="00E606F7">
      <w:pPr>
        <w:spacing w:line="360" w:lineRule="auto"/>
        <w:jc w:val="both"/>
        <w:rPr>
          <w:sz w:val="24"/>
          <w:szCs w:val="24"/>
        </w:rPr>
      </w:pPr>
      <w:r w:rsidRPr="00B70DBD">
        <w:rPr>
          <w:sz w:val="24"/>
          <w:szCs w:val="24"/>
        </w:rPr>
        <w:t>It is summaries that t</w:t>
      </w:r>
      <w:r w:rsidR="00E11EF2" w:rsidRPr="00B70DBD">
        <w:rPr>
          <w:sz w:val="24"/>
          <w:szCs w:val="24"/>
        </w:rPr>
        <w:t>he research backdrop outlines the significance of brand image and brand loyalty in the context of Nestlé, the gaps in the literature, and the potential practical ramifications of the study's findings, which serves as justification for the investigation. It provides context for the study by highlighting the value of examining the connection among brand image &amp; brand loyalty and its applicability to Nestlé's marketing initiatives.</w:t>
      </w:r>
    </w:p>
    <w:p w:rsidR="007C0CEC" w:rsidRPr="00B70DBD" w:rsidRDefault="007746D0" w:rsidP="00E606F7">
      <w:pPr>
        <w:spacing w:line="360" w:lineRule="auto"/>
        <w:jc w:val="both"/>
        <w:rPr>
          <w:sz w:val="24"/>
          <w:szCs w:val="24"/>
        </w:rPr>
      </w:pPr>
      <w:r w:rsidRPr="00B70DBD">
        <w:rPr>
          <w:sz w:val="24"/>
          <w:szCs w:val="24"/>
        </w:rPr>
        <w:t xml:space="preserve">In the case of the international food &amp; beverage company Nestlé, the research emphasizes the value of brand loyalty as well as brand image. The study attempts to close the knowledge gap about the precise relationship between brand image as well as brand loyalty in Nestlé's business operations. The research looks into ways Nestlé's brand image affects customer opinions, attitudes, plus behaviors in an effort to offer insightful conclusions and suggestions for boosting brand loyalty. The requirement to support Nestlé's marketing initiatives plus its overall performance in a cutthroat sector justifies the research. Furthermore, not only Nestlé however other companies in the food as well as beverage industry may profit from this study's findings as they advance knowledge of branding including consumer </w:t>
      </w:r>
      <w:proofErr w:type="spellStart"/>
      <w:r w:rsidRPr="00B70DBD">
        <w:rPr>
          <w:sz w:val="24"/>
          <w:szCs w:val="24"/>
        </w:rPr>
        <w:t>behaviour</w:t>
      </w:r>
      <w:proofErr w:type="spellEnd"/>
      <w:r w:rsidRPr="00B70DBD">
        <w:rPr>
          <w:sz w:val="24"/>
          <w:szCs w:val="24"/>
        </w:rPr>
        <w:t>. This study aims to advance understanding, guide marketing plans, and promote sustainable development for Nestlé along with associated businesses by examining the complex relationship among brand loyalty with brand image.</w:t>
      </w:r>
      <w:r w:rsidR="007C0CEC" w:rsidRPr="00B70DBD">
        <w:rPr>
          <w:rFonts w:eastAsia="Times New Roman"/>
          <w:b/>
          <w:sz w:val="24"/>
          <w:szCs w:val="24"/>
        </w:rPr>
        <w:br w:type="page"/>
      </w:r>
    </w:p>
    <w:p w:rsidR="00432E27" w:rsidRPr="00B70DBD" w:rsidRDefault="00F20FA1" w:rsidP="00E606F7">
      <w:pPr>
        <w:pStyle w:val="Heading1"/>
        <w:rPr>
          <w:rFonts w:ascii="Arial" w:hAnsi="Arial"/>
        </w:rPr>
      </w:pPr>
      <w:bookmarkStart w:id="12" w:name="_Toc137748795"/>
      <w:r w:rsidRPr="00B70DBD">
        <w:rPr>
          <w:rFonts w:ascii="Arial" w:hAnsi="Arial"/>
        </w:rPr>
        <w:lastRenderedPageBreak/>
        <w:t>Chapter 2: Literature Review</w:t>
      </w:r>
      <w:bookmarkEnd w:id="12"/>
    </w:p>
    <w:p w:rsidR="00432E27" w:rsidRPr="00B70DBD" w:rsidRDefault="00F20FA1" w:rsidP="00E606F7">
      <w:pPr>
        <w:pStyle w:val="Heading2"/>
        <w:rPr>
          <w:rFonts w:ascii="Arial" w:hAnsi="Arial"/>
          <w:b w:val="0"/>
        </w:rPr>
      </w:pPr>
      <w:bookmarkStart w:id="13" w:name="_30p76hednr87" w:colFirst="0" w:colLast="0"/>
      <w:bookmarkStart w:id="14" w:name="_Toc137748796"/>
      <w:bookmarkEnd w:id="13"/>
      <w:r w:rsidRPr="00B70DBD">
        <w:rPr>
          <w:rFonts w:ascii="Arial" w:hAnsi="Arial"/>
        </w:rPr>
        <w:t>2.1 Introduction</w:t>
      </w:r>
      <w:bookmarkEnd w:id="14"/>
    </w:p>
    <w:p w:rsidR="00432E27" w:rsidRPr="00B70DBD" w:rsidRDefault="007C3496" w:rsidP="00E606F7">
      <w:pPr>
        <w:spacing w:line="360" w:lineRule="auto"/>
        <w:jc w:val="both"/>
        <w:rPr>
          <w:rFonts w:eastAsia="Times New Roman"/>
          <w:sz w:val="24"/>
          <w:szCs w:val="24"/>
        </w:rPr>
      </w:pPr>
      <w:r w:rsidRPr="00B70DBD">
        <w:rPr>
          <w:rFonts w:eastAsia="Times New Roman"/>
          <w:sz w:val="24"/>
          <w:szCs w:val="24"/>
        </w:rPr>
        <w:t xml:space="preserve">Two crucial marketing ideas, brand image &amp; brand loyalty, are crucial in determining how well an organization does in the marketplace as a whole. A firm's goods or services can be distinguished from those of its rivals with the help of a solid brand identity, and brand loyalty assures repeat business and long-term consumer commitment. This literature analysis specifically emphasizes Nestlé as an illustration example while examining the connection among brand image and brand loyalty. In-depth studies of the connection among brand image &amp; brand loyalty have been published in marketing literature. Although brand loyalty relates to a client’s dedication &amp; connection to a specific brand, brand image relates to the overall image &amp; opinion individuals have of a brand. </w:t>
      </w:r>
      <w:r w:rsidR="00F20FA1" w:rsidRPr="00B70DBD">
        <w:rPr>
          <w:rFonts w:eastAsia="Times New Roman"/>
          <w:sz w:val="24"/>
          <w:szCs w:val="24"/>
        </w:rPr>
        <w:t xml:space="preserve">Having a strong brand reputation, Nestle is a multinational food and beverage firm whose goods are well-liked all over the world. According to </w:t>
      </w:r>
      <w:r w:rsidR="00F20FA1" w:rsidRPr="00B70DBD">
        <w:rPr>
          <w:rFonts w:eastAsia="Times New Roman"/>
          <w:color w:val="222222"/>
          <w:sz w:val="24"/>
          <w:szCs w:val="24"/>
          <w:highlight w:val="white"/>
        </w:rPr>
        <w:t>Dam and Dam, (2021, p. 10)</w:t>
      </w:r>
      <w:r w:rsidR="00F20FA1" w:rsidRPr="00B70DBD">
        <w:rPr>
          <w:rFonts w:eastAsia="Times New Roman"/>
          <w:sz w:val="24"/>
          <w:szCs w:val="24"/>
        </w:rPr>
        <w:t xml:space="preserve">, a strong brand reputation can boost customer loyalty &amp; promote repeat business. </w:t>
      </w:r>
      <w:proofErr w:type="spellStart"/>
      <w:r w:rsidR="00F20FA1" w:rsidRPr="00B70DBD">
        <w:rPr>
          <w:rFonts w:eastAsia="Times New Roman"/>
          <w:sz w:val="24"/>
          <w:szCs w:val="24"/>
        </w:rPr>
        <w:t>Nestle's</w:t>
      </w:r>
      <w:proofErr w:type="spellEnd"/>
      <w:r w:rsidR="00F20FA1" w:rsidRPr="00B70DBD">
        <w:rPr>
          <w:rFonts w:eastAsia="Times New Roman"/>
          <w:sz w:val="24"/>
          <w:szCs w:val="24"/>
        </w:rPr>
        <w:t xml:space="preserve"> emphasis on quality, wellness and environmental responsibility has contributed to the development of a positive brand perception among </w:t>
      </w:r>
      <w:proofErr w:type="spellStart"/>
      <w:r w:rsidR="00F20FA1" w:rsidRPr="00B70DBD">
        <w:rPr>
          <w:rFonts w:eastAsia="Times New Roman"/>
          <w:sz w:val="24"/>
          <w:szCs w:val="24"/>
        </w:rPr>
        <w:t>consumers.Additionally</w:t>
      </w:r>
      <w:proofErr w:type="spellEnd"/>
      <w:r w:rsidR="00F20FA1" w:rsidRPr="00B70DBD">
        <w:rPr>
          <w:rFonts w:eastAsia="Times New Roman"/>
          <w:sz w:val="24"/>
          <w:szCs w:val="24"/>
        </w:rPr>
        <w:t xml:space="preserve">, Nestle has developed a number of marketing techniques to strengthen its brand's reputation and foster customer loyalty. For example, Nestle has created loyalty </w:t>
      </w:r>
      <w:r w:rsidRPr="00B70DBD">
        <w:rPr>
          <w:rFonts w:eastAsia="Times New Roman"/>
          <w:sz w:val="24"/>
          <w:szCs w:val="24"/>
        </w:rPr>
        <w:t>programs</w:t>
      </w:r>
      <w:r w:rsidR="00F20FA1" w:rsidRPr="00B70DBD">
        <w:rPr>
          <w:rFonts w:eastAsia="Times New Roman"/>
          <w:sz w:val="24"/>
          <w:szCs w:val="24"/>
        </w:rPr>
        <w:t xml:space="preserve"> like the Nestle Club wherein consumers can get deals, enter giveaways, and get tailored promos. </w:t>
      </w:r>
    </w:p>
    <w:p w:rsidR="00432E27" w:rsidRPr="00B70DBD" w:rsidRDefault="00F20FA1" w:rsidP="00E606F7">
      <w:pPr>
        <w:pStyle w:val="Heading2"/>
        <w:rPr>
          <w:rFonts w:ascii="Arial" w:hAnsi="Arial"/>
          <w:b w:val="0"/>
        </w:rPr>
      </w:pPr>
      <w:bookmarkStart w:id="15" w:name="_kbmvhxnu3q00" w:colFirst="0" w:colLast="0"/>
      <w:bookmarkStart w:id="16" w:name="_Toc137748797"/>
      <w:bookmarkEnd w:id="15"/>
      <w:r w:rsidRPr="00B70DBD">
        <w:rPr>
          <w:rFonts w:ascii="Arial" w:hAnsi="Arial"/>
        </w:rPr>
        <w:t>2.2 Brand image</w:t>
      </w:r>
      <w:bookmarkEnd w:id="16"/>
    </w:p>
    <w:p w:rsidR="004D576E" w:rsidRPr="00B70DBD" w:rsidRDefault="00F20FA1" w:rsidP="00E606F7">
      <w:pPr>
        <w:spacing w:line="360" w:lineRule="auto"/>
        <w:jc w:val="both"/>
        <w:rPr>
          <w:rFonts w:eastAsia="Times New Roman"/>
          <w:sz w:val="24"/>
          <w:szCs w:val="24"/>
        </w:rPr>
      </w:pPr>
      <w:r w:rsidRPr="00B70DBD">
        <w:rPr>
          <w:rFonts w:eastAsia="Times New Roman"/>
          <w:sz w:val="24"/>
          <w:szCs w:val="24"/>
        </w:rPr>
        <w:t>Public perception of a specific brand is known as brand image. It is the culmination of a customer's perceptions of a brand, encompassing their opinions of its track record, personality, principles &amp; feelings it arouses. The image of a company is influenced by a number of things, such as its marketing strategies, the caliber of its goods, the responsiveness of its staff &amp; its general standing (</w:t>
      </w:r>
      <w:proofErr w:type="spellStart"/>
      <w:r w:rsidRPr="00B70DBD">
        <w:rPr>
          <w:rFonts w:eastAsia="Times New Roman"/>
          <w:color w:val="222222"/>
          <w:sz w:val="24"/>
          <w:szCs w:val="24"/>
          <w:highlight w:val="white"/>
        </w:rPr>
        <w:t>Bernarto</w:t>
      </w:r>
      <w:r w:rsidRPr="00B70DBD">
        <w:rPr>
          <w:rFonts w:eastAsia="Times New Roman"/>
          <w:i/>
          <w:color w:val="222222"/>
          <w:sz w:val="24"/>
          <w:szCs w:val="24"/>
          <w:highlight w:val="white"/>
        </w:rPr>
        <w:t>et</w:t>
      </w:r>
      <w:proofErr w:type="spellEnd"/>
      <w:r w:rsidRPr="00B70DBD">
        <w:rPr>
          <w:rFonts w:eastAsia="Times New Roman"/>
          <w:i/>
          <w:color w:val="222222"/>
          <w:sz w:val="24"/>
          <w:szCs w:val="24"/>
          <w:highlight w:val="white"/>
        </w:rPr>
        <w:t xml:space="preserve"> al.</w:t>
      </w:r>
      <w:r w:rsidRPr="00B70DBD">
        <w:rPr>
          <w:rFonts w:eastAsia="Times New Roman"/>
          <w:color w:val="222222"/>
          <w:sz w:val="24"/>
          <w:szCs w:val="24"/>
          <w:highlight w:val="white"/>
        </w:rPr>
        <w:t xml:space="preserve"> 2020, p. 19)</w:t>
      </w:r>
      <w:r w:rsidRPr="00B70DBD">
        <w:rPr>
          <w:rFonts w:eastAsia="Times New Roman"/>
          <w:sz w:val="24"/>
          <w:szCs w:val="24"/>
        </w:rPr>
        <w:t xml:space="preserve">. Establishing confidence &amp; confidence in customers through a strong brand image is </w:t>
      </w:r>
      <w:r w:rsidRPr="00B70DBD">
        <w:rPr>
          <w:rFonts w:eastAsia="Times New Roman"/>
          <w:sz w:val="24"/>
          <w:szCs w:val="24"/>
        </w:rPr>
        <w:lastRenderedPageBreak/>
        <w:t xml:space="preserve">crucial &amp; it can also help set a company apart from its rivals. Additionally, an effective brand image can establish emotional bonds with customers, resulting in retention &amp; returning </w:t>
      </w:r>
      <w:proofErr w:type="gramStart"/>
      <w:r w:rsidRPr="00B70DBD">
        <w:rPr>
          <w:rFonts w:eastAsia="Times New Roman"/>
          <w:sz w:val="24"/>
          <w:szCs w:val="24"/>
        </w:rPr>
        <w:t>customers</w:t>
      </w:r>
      <w:r w:rsidR="00AA27DC" w:rsidRPr="00B70DBD">
        <w:rPr>
          <w:sz w:val="24"/>
          <w:szCs w:val="24"/>
        </w:rPr>
        <w:t>(</w:t>
      </w:r>
      <w:proofErr w:type="spellStart"/>
      <w:proofErr w:type="gramEnd"/>
      <w:r w:rsidR="00AA27DC" w:rsidRPr="00B70DBD">
        <w:rPr>
          <w:color w:val="222222"/>
          <w:sz w:val="24"/>
          <w:szCs w:val="24"/>
          <w:shd w:val="clear" w:color="auto" w:fill="FFFFFF"/>
        </w:rPr>
        <w:t>Aqila</w:t>
      </w:r>
      <w:r w:rsidR="00AA27DC" w:rsidRPr="00B70DBD">
        <w:rPr>
          <w:i/>
          <w:iCs/>
          <w:color w:val="222222"/>
          <w:sz w:val="24"/>
          <w:szCs w:val="24"/>
          <w:shd w:val="clear" w:color="auto" w:fill="FFFFFF"/>
        </w:rPr>
        <w:t>et</w:t>
      </w:r>
      <w:proofErr w:type="spellEnd"/>
      <w:r w:rsidR="00AA27DC" w:rsidRPr="00B70DBD">
        <w:rPr>
          <w:i/>
          <w:iCs/>
          <w:color w:val="222222"/>
          <w:sz w:val="24"/>
          <w:szCs w:val="24"/>
          <w:shd w:val="clear" w:color="auto" w:fill="FFFFFF"/>
        </w:rPr>
        <w:t xml:space="preserve"> al.</w:t>
      </w:r>
      <w:r w:rsidR="00AA27DC" w:rsidRPr="00B70DBD">
        <w:rPr>
          <w:color w:val="222222"/>
          <w:sz w:val="24"/>
          <w:szCs w:val="24"/>
          <w:shd w:val="clear" w:color="auto" w:fill="FFFFFF"/>
        </w:rPr>
        <w:t xml:space="preserve"> 2022, p</w:t>
      </w:r>
      <w:r w:rsidR="00AA27DC" w:rsidRPr="00B70DBD">
        <w:rPr>
          <w:sz w:val="24"/>
          <w:szCs w:val="24"/>
        </w:rPr>
        <w:t>. 8)</w:t>
      </w:r>
      <w:r w:rsidRPr="00B70DBD">
        <w:rPr>
          <w:rFonts w:eastAsia="Times New Roman"/>
          <w:sz w:val="24"/>
          <w:szCs w:val="24"/>
        </w:rPr>
        <w:t xml:space="preserve">. It takes patience and effort to develop a solid reputation for the company, which calls for coherent message &amp; behavior across all </w:t>
      </w:r>
      <w:proofErr w:type="spellStart"/>
      <w:r w:rsidRPr="00B70DBD">
        <w:rPr>
          <w:rFonts w:eastAsia="Times New Roman"/>
          <w:sz w:val="24"/>
          <w:szCs w:val="24"/>
        </w:rPr>
        <w:t>touchpoints</w:t>
      </w:r>
      <w:proofErr w:type="spellEnd"/>
      <w:r w:rsidRPr="00B70DBD">
        <w:rPr>
          <w:rFonts w:eastAsia="Times New Roman"/>
          <w:sz w:val="24"/>
          <w:szCs w:val="24"/>
        </w:rPr>
        <w:t>. By fostering a favorable relationship among the brand &amp; the customer, a solid image of the company can contribute to the development of brand loyalty. In spite of the face of rival possibilities, customers that have a favorable perception of a brand will be more inclined to keep using its goods or services. Additionally, a strong brand reputation might draw in new clients who are searching for services &amp; products that fit with their opinions and passions. Advertising, online platforms, excellent client service, the creation of products, and other promotional efforts can help businesses shape their perception of themselves (</w:t>
      </w:r>
      <w:proofErr w:type="spellStart"/>
      <w:r w:rsidRPr="00B70DBD">
        <w:rPr>
          <w:rFonts w:eastAsia="Times New Roman"/>
          <w:color w:val="222222"/>
          <w:sz w:val="24"/>
          <w:szCs w:val="24"/>
          <w:highlight w:val="white"/>
        </w:rPr>
        <w:t>Yaseen</w:t>
      </w:r>
      <w:proofErr w:type="spellEnd"/>
      <w:r w:rsidRPr="00B70DBD">
        <w:rPr>
          <w:rFonts w:eastAsia="Times New Roman"/>
          <w:color w:val="222222"/>
          <w:sz w:val="24"/>
          <w:szCs w:val="24"/>
          <w:highlight w:val="white"/>
        </w:rPr>
        <w:t xml:space="preserve"> and </w:t>
      </w:r>
      <w:proofErr w:type="spellStart"/>
      <w:r w:rsidRPr="00B70DBD">
        <w:rPr>
          <w:rFonts w:eastAsia="Times New Roman"/>
          <w:color w:val="222222"/>
          <w:sz w:val="24"/>
          <w:szCs w:val="24"/>
          <w:highlight w:val="white"/>
        </w:rPr>
        <w:t>Mazahir</w:t>
      </w:r>
      <w:proofErr w:type="spellEnd"/>
      <w:r w:rsidRPr="00B70DBD">
        <w:rPr>
          <w:rFonts w:eastAsia="Times New Roman"/>
          <w:color w:val="222222"/>
          <w:sz w:val="24"/>
          <w:szCs w:val="24"/>
          <w:highlight w:val="white"/>
        </w:rPr>
        <w:t>, 2019, p. 17)</w:t>
      </w:r>
      <w:r w:rsidRPr="00B70DBD">
        <w:rPr>
          <w:rFonts w:eastAsia="Times New Roman"/>
          <w:sz w:val="24"/>
          <w:szCs w:val="24"/>
        </w:rPr>
        <w:t xml:space="preserve">. </w:t>
      </w:r>
    </w:p>
    <w:p w:rsidR="004D576E" w:rsidRPr="00B70DBD" w:rsidRDefault="004D576E" w:rsidP="00E606F7">
      <w:pPr>
        <w:spacing w:line="360" w:lineRule="auto"/>
        <w:jc w:val="both"/>
        <w:rPr>
          <w:rFonts w:eastAsia="Times New Roman"/>
          <w:b/>
          <w:bCs/>
          <w:i/>
          <w:iCs/>
          <w:sz w:val="24"/>
          <w:szCs w:val="24"/>
        </w:rPr>
      </w:pPr>
      <w:r w:rsidRPr="00B70DBD">
        <w:rPr>
          <w:rFonts w:eastAsia="Times New Roman"/>
          <w:b/>
          <w:bCs/>
          <w:i/>
          <w:iCs/>
          <w:sz w:val="24"/>
          <w:szCs w:val="24"/>
        </w:rPr>
        <w:t>Importance of strong brand image for a company</w:t>
      </w:r>
    </w:p>
    <w:p w:rsidR="00137DC7" w:rsidRPr="00B70DBD" w:rsidRDefault="00F20FA1" w:rsidP="00E606F7">
      <w:pPr>
        <w:spacing w:line="360" w:lineRule="auto"/>
        <w:jc w:val="both"/>
        <w:rPr>
          <w:rFonts w:eastAsia="Times New Roman"/>
          <w:sz w:val="24"/>
          <w:szCs w:val="24"/>
        </w:rPr>
      </w:pPr>
      <w:r w:rsidRPr="00B70DBD">
        <w:rPr>
          <w:rFonts w:eastAsia="Times New Roman"/>
          <w:sz w:val="24"/>
          <w:szCs w:val="24"/>
        </w:rPr>
        <w:t xml:space="preserve">Companies can build a solid &amp; enduring connection with their clients by putting their efforts into developing a great brand </w:t>
      </w:r>
      <w:proofErr w:type="spellStart"/>
      <w:r w:rsidRPr="00B70DBD">
        <w:rPr>
          <w:rFonts w:eastAsia="Times New Roman"/>
          <w:sz w:val="24"/>
          <w:szCs w:val="24"/>
        </w:rPr>
        <w:t>image.</w:t>
      </w:r>
      <w:r w:rsidR="007C3496" w:rsidRPr="00B70DBD">
        <w:rPr>
          <w:rFonts w:eastAsia="Times New Roman"/>
          <w:sz w:val="24"/>
          <w:szCs w:val="24"/>
        </w:rPr>
        <w:t>One</w:t>
      </w:r>
      <w:proofErr w:type="spellEnd"/>
      <w:r w:rsidR="007C3496" w:rsidRPr="00B70DBD">
        <w:rPr>
          <w:rFonts w:eastAsia="Times New Roman"/>
          <w:sz w:val="24"/>
          <w:szCs w:val="24"/>
        </w:rPr>
        <w:t xml:space="preserve"> of the biggest food and beverage corporations in the world, Nestlé, cannot stress the value of its brand image. Over the time, Nestlé has developed a strong brand reputation, which has significantly contributed to its profitability and competitive advantage. Nestlé sets itself apart from rivals in the highly competitive food and beverage industry thanks to its brand image. Nestlé distinguishes itself from competing businesses by developing a unique personality and reputation. Nestlé can draw in and keep clients who think highly of its brand because of its distinctiveness as a distinctive and reliable product. Brand reputation encourages customer trust and reliability. Nestlé has developed a reputation as a trustworthy and respectable brand thanks to its long history in the industry and dedication to quality and safety.</w:t>
      </w:r>
      <w:r w:rsidR="00137DC7" w:rsidRPr="00B70DBD">
        <w:rPr>
          <w:rFonts w:eastAsia="Times New Roman"/>
          <w:sz w:val="24"/>
          <w:szCs w:val="24"/>
        </w:rPr>
        <w:t xml:space="preserve"> Because they believe the brand will live up to it assures, buyers are more likely to buy Nestlé products</w:t>
      </w:r>
      <w:r w:rsidR="00AA27DC" w:rsidRPr="00B70DBD">
        <w:rPr>
          <w:rFonts w:eastAsia="Times New Roman"/>
          <w:sz w:val="24"/>
          <w:szCs w:val="24"/>
        </w:rPr>
        <w:t xml:space="preserve"> (</w:t>
      </w:r>
      <w:proofErr w:type="spellStart"/>
      <w:r w:rsidR="00AA27DC" w:rsidRPr="00B70DBD">
        <w:rPr>
          <w:color w:val="222222"/>
          <w:sz w:val="24"/>
          <w:szCs w:val="24"/>
          <w:shd w:val="clear" w:color="auto" w:fill="FFFFFF"/>
        </w:rPr>
        <w:t>Creaven</w:t>
      </w:r>
      <w:r w:rsidR="00AA27DC" w:rsidRPr="00B70DBD">
        <w:rPr>
          <w:i/>
          <w:iCs/>
          <w:color w:val="222222"/>
          <w:sz w:val="24"/>
          <w:szCs w:val="24"/>
          <w:shd w:val="clear" w:color="auto" w:fill="FFFFFF"/>
        </w:rPr>
        <w:t>et</w:t>
      </w:r>
      <w:proofErr w:type="spellEnd"/>
      <w:r w:rsidR="00AA27DC" w:rsidRPr="00B70DBD">
        <w:rPr>
          <w:i/>
          <w:iCs/>
          <w:color w:val="222222"/>
          <w:sz w:val="24"/>
          <w:szCs w:val="24"/>
          <w:shd w:val="clear" w:color="auto" w:fill="FFFFFF"/>
        </w:rPr>
        <w:t xml:space="preserve"> al.</w:t>
      </w:r>
      <w:r w:rsidR="00AA27DC" w:rsidRPr="00B70DBD">
        <w:rPr>
          <w:color w:val="222222"/>
          <w:sz w:val="24"/>
          <w:szCs w:val="24"/>
          <w:shd w:val="clear" w:color="auto" w:fill="FFFFFF"/>
        </w:rPr>
        <w:t xml:space="preserve"> 2020, p. 10)</w:t>
      </w:r>
      <w:r w:rsidR="00137DC7" w:rsidRPr="00B70DBD">
        <w:rPr>
          <w:rFonts w:eastAsia="Times New Roman"/>
          <w:sz w:val="24"/>
          <w:szCs w:val="24"/>
        </w:rPr>
        <w:t>.</w:t>
      </w:r>
    </w:p>
    <w:p w:rsidR="00E606F7" w:rsidRPr="00B70DBD" w:rsidRDefault="00E606F7" w:rsidP="00E606F7">
      <w:pPr>
        <w:spacing w:line="360" w:lineRule="auto"/>
        <w:jc w:val="both"/>
        <w:rPr>
          <w:rFonts w:eastAsia="Times New Roman"/>
          <w:sz w:val="24"/>
          <w:szCs w:val="24"/>
        </w:rPr>
      </w:pPr>
    </w:p>
    <w:p w:rsidR="004D576E" w:rsidRPr="00B70DBD" w:rsidRDefault="00137DC7" w:rsidP="00E606F7">
      <w:pPr>
        <w:spacing w:line="360" w:lineRule="auto"/>
        <w:jc w:val="both"/>
        <w:rPr>
          <w:rFonts w:eastAsia="Times New Roman"/>
          <w:sz w:val="24"/>
          <w:szCs w:val="24"/>
        </w:rPr>
      </w:pPr>
      <w:r w:rsidRPr="00B70DBD">
        <w:rPr>
          <w:rFonts w:eastAsia="Times New Roman"/>
          <w:sz w:val="24"/>
          <w:szCs w:val="24"/>
        </w:rPr>
        <w:t xml:space="preserve">A strong brand reputation fosters consumer loyalty and repeat business. Consumers are inclined to become devoted customers when they enjoy using Nestlé products and have a favorable opinion of the company. Customers that are loyal to a brand frequently pick that brand's products over competing ones, which results in consistent and </w:t>
      </w:r>
      <w:r w:rsidRPr="00B70DBD">
        <w:rPr>
          <w:rFonts w:eastAsia="Times New Roman"/>
          <w:sz w:val="24"/>
          <w:szCs w:val="24"/>
        </w:rPr>
        <w:lastRenderedPageBreak/>
        <w:t xml:space="preserve">sustained revenue for </w:t>
      </w:r>
      <w:proofErr w:type="spellStart"/>
      <w:r w:rsidRPr="00B70DBD">
        <w:rPr>
          <w:rFonts w:eastAsia="Times New Roman"/>
          <w:sz w:val="24"/>
          <w:szCs w:val="24"/>
        </w:rPr>
        <w:t>Nestlé.Value</w:t>
      </w:r>
      <w:proofErr w:type="spellEnd"/>
      <w:r w:rsidRPr="00B70DBD">
        <w:rPr>
          <w:rFonts w:eastAsia="Times New Roman"/>
          <w:sz w:val="24"/>
          <w:szCs w:val="24"/>
        </w:rPr>
        <w:t xml:space="preserve"> perceptions among consumers are influenced by brand image. Such perceived worth of Nestlé's products is increased by a strong brand image, enabling the business to charge higher prices.</w:t>
      </w:r>
      <w:r w:rsidR="004D576E" w:rsidRPr="00B70DBD">
        <w:rPr>
          <w:rFonts w:eastAsia="Times New Roman"/>
          <w:sz w:val="24"/>
          <w:szCs w:val="24"/>
        </w:rPr>
        <w:t xml:space="preserve"> Customers are frequently willing to pay extra for goods that are connected to a trusted and superior brand like Nestlé. The solid brand reputation of Nestlé serves as a foundation for fruitful brand extensions &amp; product range expansions. Since they identify the Nestlé brand with quality, dependability, and acquaintance, buyers are inclined to explore new items or product groups within the Nestlé umbrella. Nestlé may vary its product offering and expand into other markets with a higher probability of success thanks to this brand image expansion. A heavy brand reputation serves as Nestlé's defense in times of crisis or bad press. Because people are more inclined to give Nestlé an advantage of the doubt and believe that the company is making an attempt to address problems, a strong and favorable brand image helps to lessen the impact of negative events. Nestlé is better able to bounce back from setbacks thanks to its resilience.</w:t>
      </w:r>
    </w:p>
    <w:p w:rsidR="007C3496" w:rsidRPr="00B70DBD" w:rsidRDefault="004D576E" w:rsidP="00E606F7">
      <w:pPr>
        <w:spacing w:line="360" w:lineRule="auto"/>
        <w:jc w:val="both"/>
        <w:rPr>
          <w:rFonts w:eastAsia="Times New Roman"/>
          <w:sz w:val="24"/>
          <w:szCs w:val="24"/>
        </w:rPr>
      </w:pPr>
      <w:r w:rsidRPr="00B70DBD">
        <w:rPr>
          <w:rFonts w:eastAsia="Times New Roman"/>
          <w:sz w:val="24"/>
          <w:szCs w:val="24"/>
        </w:rPr>
        <w:t>In addition to appealing to customers, a strong brand image also draws top talent and possible collaborators. Nestlé draws skilled employees who wish to be connected with a respected brand thanks to its high brand recognition as an employer. In addition, Nestlé can establish strategic alliances with other businesses based on the potency of its brand image, resulting in relationships that are advantageous to both parties.</w:t>
      </w:r>
    </w:p>
    <w:p w:rsidR="00432E27" w:rsidRPr="00B70DBD" w:rsidRDefault="00F20FA1" w:rsidP="00E606F7">
      <w:pPr>
        <w:pStyle w:val="Heading2"/>
        <w:rPr>
          <w:rFonts w:ascii="Arial" w:hAnsi="Arial"/>
          <w:b w:val="0"/>
        </w:rPr>
      </w:pPr>
      <w:bookmarkStart w:id="17" w:name="_qv79du67q9kf" w:colFirst="0" w:colLast="0"/>
      <w:bookmarkStart w:id="18" w:name="_Toc137748798"/>
      <w:bookmarkEnd w:id="17"/>
      <w:r w:rsidRPr="00B70DBD">
        <w:rPr>
          <w:rFonts w:ascii="Arial" w:hAnsi="Arial"/>
        </w:rPr>
        <w:t>2.3 Brand loyalty</w:t>
      </w:r>
      <w:bookmarkEnd w:id="18"/>
    </w:p>
    <w:p w:rsidR="00432E27" w:rsidRPr="00B70DBD" w:rsidRDefault="00F20FA1" w:rsidP="00D06539">
      <w:pPr>
        <w:spacing w:line="360" w:lineRule="auto"/>
        <w:jc w:val="both"/>
        <w:rPr>
          <w:rFonts w:eastAsia="Times New Roman"/>
          <w:sz w:val="24"/>
          <w:szCs w:val="24"/>
        </w:rPr>
      </w:pPr>
      <w:r w:rsidRPr="00B70DBD">
        <w:rPr>
          <w:rFonts w:eastAsia="Times New Roman"/>
          <w:sz w:val="24"/>
          <w:szCs w:val="24"/>
        </w:rPr>
        <w:t xml:space="preserve">Brand loyalty is the commitment of a customer to a specific brand, which leads to recurrent purchases of their goods or services over the course of time. Clients are loyal towards an item, are happier with it &amp; more willing to tell others about </w:t>
      </w:r>
      <w:proofErr w:type="spellStart"/>
      <w:r w:rsidRPr="00B70DBD">
        <w:rPr>
          <w:rFonts w:eastAsia="Times New Roman"/>
          <w:sz w:val="24"/>
          <w:szCs w:val="24"/>
        </w:rPr>
        <w:t>it.Brand</w:t>
      </w:r>
      <w:proofErr w:type="spellEnd"/>
      <w:r w:rsidRPr="00B70DBD">
        <w:rPr>
          <w:rFonts w:eastAsia="Times New Roman"/>
          <w:sz w:val="24"/>
          <w:szCs w:val="24"/>
        </w:rPr>
        <w:t xml:space="preserve"> loyalty is essential for businesses since it can result in higher profits, revenue, and an additional consistent clientele. Additionally, repeat consumers are more tolerant of sporadic problems with the product or service &amp; are less likely to be swayed by competing </w:t>
      </w:r>
      <w:proofErr w:type="spellStart"/>
      <w:r w:rsidRPr="00B70DBD">
        <w:rPr>
          <w:rFonts w:eastAsia="Times New Roman"/>
          <w:sz w:val="24"/>
          <w:szCs w:val="24"/>
        </w:rPr>
        <w:t>companies.Consumer</w:t>
      </w:r>
      <w:proofErr w:type="spellEnd"/>
      <w:r w:rsidRPr="00B70DBD">
        <w:rPr>
          <w:rFonts w:eastAsia="Times New Roman"/>
          <w:sz w:val="24"/>
          <w:szCs w:val="24"/>
        </w:rPr>
        <w:t xml:space="preserve"> service, image of the brand, quality of product or service, price &amp; brand perception are all elements that might affect a consumer's brand loyalty. By providing outstanding client service, developing loyalty programs, and recurrently offering high-quality goods &amp; services, businesses can promote brand </w:t>
      </w:r>
      <w:proofErr w:type="spellStart"/>
      <w:r w:rsidRPr="00B70DBD">
        <w:rPr>
          <w:rFonts w:eastAsia="Times New Roman"/>
          <w:sz w:val="24"/>
          <w:szCs w:val="24"/>
        </w:rPr>
        <w:t>loyalty.It</w:t>
      </w:r>
      <w:proofErr w:type="spellEnd"/>
      <w:r w:rsidRPr="00B70DBD">
        <w:rPr>
          <w:rFonts w:eastAsia="Times New Roman"/>
          <w:sz w:val="24"/>
          <w:szCs w:val="24"/>
        </w:rPr>
        <w:t xml:space="preserve"> takes </w:t>
      </w:r>
      <w:r w:rsidRPr="00B70DBD">
        <w:rPr>
          <w:rFonts w:eastAsia="Times New Roman"/>
          <w:sz w:val="24"/>
          <w:szCs w:val="24"/>
        </w:rPr>
        <w:lastRenderedPageBreak/>
        <w:t>time &amp; work to develop brand loyalty, but it can be a significant differentiator for firms in their industry. Businesses can boost their client value over time, enhance their reputation for quality &amp; achieve a durable competitive edge over their rivals by building a loyal consumer base.</w:t>
      </w:r>
      <w:r w:rsidR="00B70DBD" w:rsidRPr="00B70DBD">
        <w:rPr>
          <w:rFonts w:eastAsia="Times New Roman"/>
          <w:sz w:val="24"/>
          <w:szCs w:val="24"/>
        </w:rPr>
        <w:t xml:space="preserve"> </w:t>
      </w:r>
      <w:r w:rsidR="00D06539" w:rsidRPr="00B70DBD">
        <w:rPr>
          <w:rFonts w:eastAsia="Times New Roman"/>
          <w:sz w:val="24"/>
          <w:szCs w:val="24"/>
        </w:rPr>
        <w:t>The advantages of brand loyalty were nevertheless substantial. Businesses can develop a lasting competitive advantage across their market, improve the lifetime value of their customers, and improve their reputation for quality continually. Companies can build lasting relationships with consumers through the development of a devoted client base, which will result in continuing support as well as advocacy. For companies, brand loyalty has become a vital asset. Companies may build a loyal client base, improve their financial performance, as well as acquire a competitive edge in the marketplace by recognizing the variables that affect brand loyalty as well as putting plans in place to develop it.</w:t>
      </w:r>
    </w:p>
    <w:p w:rsidR="00432E27" w:rsidRPr="00B70DBD" w:rsidRDefault="00F20FA1" w:rsidP="00E606F7">
      <w:pPr>
        <w:pStyle w:val="Heading2"/>
        <w:rPr>
          <w:rFonts w:ascii="Arial" w:hAnsi="Arial"/>
          <w:b w:val="0"/>
        </w:rPr>
      </w:pPr>
      <w:bookmarkStart w:id="19" w:name="_o0h847lixqty" w:colFirst="0" w:colLast="0"/>
      <w:bookmarkStart w:id="20" w:name="_Toc137748799"/>
      <w:bookmarkEnd w:id="19"/>
      <w:r w:rsidRPr="00B70DBD">
        <w:rPr>
          <w:rFonts w:ascii="Arial" w:hAnsi="Arial"/>
        </w:rPr>
        <w:t>2.4 Relationship between brand image &amp; brand loyalty</w:t>
      </w:r>
      <w:bookmarkEnd w:id="20"/>
    </w:p>
    <w:p w:rsidR="00432E27" w:rsidRPr="00B70DBD" w:rsidRDefault="00F20FA1" w:rsidP="00E606F7">
      <w:pPr>
        <w:spacing w:line="360" w:lineRule="auto"/>
        <w:jc w:val="both"/>
        <w:rPr>
          <w:rFonts w:eastAsia="Times New Roman"/>
          <w:sz w:val="24"/>
          <w:szCs w:val="24"/>
        </w:rPr>
      </w:pPr>
      <w:r w:rsidRPr="00B70DBD">
        <w:rPr>
          <w:rFonts w:eastAsia="Times New Roman"/>
          <w:sz w:val="24"/>
          <w:szCs w:val="24"/>
        </w:rPr>
        <w:t xml:space="preserve">The general impression that consumers have of a brand is referred to as brand image. This encompasses the brand's standing, character, core beliefs, and the feelings it arouses in customers. A strong brand reputation can foster customer trust &amp; faith, which fosters increased brand </w:t>
      </w:r>
      <w:proofErr w:type="spellStart"/>
      <w:r w:rsidRPr="00B70DBD">
        <w:rPr>
          <w:rFonts w:eastAsia="Times New Roman"/>
          <w:sz w:val="24"/>
          <w:szCs w:val="24"/>
        </w:rPr>
        <w:t>loyalty.Contrarily</w:t>
      </w:r>
      <w:proofErr w:type="spellEnd"/>
      <w:r w:rsidRPr="00B70DBD">
        <w:rPr>
          <w:rFonts w:eastAsia="Times New Roman"/>
          <w:sz w:val="24"/>
          <w:szCs w:val="24"/>
        </w:rPr>
        <w:t xml:space="preserve">, brand loyalty describes the degree to which customers are devoted to one specific company &amp; favor it above competing products. It is the outcome of a number of variables, including a favorable brand perception, excellent product quality &amp; pleasant brand </w:t>
      </w:r>
      <w:proofErr w:type="spellStart"/>
      <w:r w:rsidRPr="00B70DBD">
        <w:rPr>
          <w:rFonts w:eastAsia="Times New Roman"/>
          <w:sz w:val="24"/>
          <w:szCs w:val="24"/>
        </w:rPr>
        <w:t>interactions.By</w:t>
      </w:r>
      <w:proofErr w:type="spellEnd"/>
      <w:r w:rsidRPr="00B70DBD">
        <w:rPr>
          <w:rFonts w:eastAsia="Times New Roman"/>
          <w:sz w:val="24"/>
          <w:szCs w:val="24"/>
        </w:rPr>
        <w:t xml:space="preserve"> constantly providing high-quality products, encouraging sustainability &amp; interacting with clients via social media platforms &amp; other channels of advertising, Nestle has concentrated on developing a favorable perception of its brand. The business has also made significant investments in R&amp;D to provide innovative items that satisfy customer expectations (</w:t>
      </w:r>
      <w:proofErr w:type="spellStart"/>
      <w:r w:rsidRPr="00B70DBD">
        <w:rPr>
          <w:rFonts w:eastAsia="Times New Roman"/>
          <w:color w:val="222222"/>
          <w:sz w:val="24"/>
          <w:szCs w:val="24"/>
          <w:highlight w:val="white"/>
        </w:rPr>
        <w:t>Marliawati</w:t>
      </w:r>
      <w:proofErr w:type="spellEnd"/>
      <w:r w:rsidRPr="00B70DBD">
        <w:rPr>
          <w:rFonts w:eastAsia="Times New Roman"/>
          <w:color w:val="222222"/>
          <w:sz w:val="24"/>
          <w:szCs w:val="24"/>
          <w:highlight w:val="white"/>
        </w:rPr>
        <w:t xml:space="preserve"> and </w:t>
      </w:r>
      <w:proofErr w:type="spellStart"/>
      <w:r w:rsidRPr="00B70DBD">
        <w:rPr>
          <w:rFonts w:eastAsia="Times New Roman"/>
          <w:color w:val="222222"/>
          <w:sz w:val="24"/>
          <w:szCs w:val="24"/>
          <w:highlight w:val="white"/>
        </w:rPr>
        <w:t>Cahyaningdyah</w:t>
      </w:r>
      <w:proofErr w:type="spellEnd"/>
      <w:r w:rsidRPr="00B70DBD">
        <w:rPr>
          <w:rFonts w:eastAsia="Times New Roman"/>
          <w:color w:val="222222"/>
          <w:sz w:val="24"/>
          <w:szCs w:val="24"/>
          <w:highlight w:val="white"/>
        </w:rPr>
        <w:t>, 2020, p. 19)</w:t>
      </w:r>
      <w:r w:rsidRPr="00B70DBD">
        <w:rPr>
          <w:rFonts w:eastAsia="Times New Roman"/>
          <w:sz w:val="24"/>
          <w:szCs w:val="24"/>
        </w:rPr>
        <w:t xml:space="preserve">.Excellent levels of trust in the brand are an indicator of </w:t>
      </w:r>
      <w:proofErr w:type="spellStart"/>
      <w:r w:rsidRPr="00B70DBD">
        <w:rPr>
          <w:rFonts w:eastAsia="Times New Roman"/>
          <w:sz w:val="24"/>
          <w:szCs w:val="24"/>
        </w:rPr>
        <w:t>Nestle's</w:t>
      </w:r>
      <w:proofErr w:type="spellEnd"/>
      <w:r w:rsidRPr="00B70DBD">
        <w:rPr>
          <w:rFonts w:eastAsia="Times New Roman"/>
          <w:sz w:val="24"/>
          <w:szCs w:val="24"/>
        </w:rPr>
        <w:t xml:space="preserve"> solid marketing reputation. Customers are more likely to choose Nestle products over those offered by its rivals because they trust the company's brand. Additionally, Nestle</w:t>
      </w:r>
      <w:r w:rsidR="00922C99" w:rsidRPr="00B70DBD">
        <w:rPr>
          <w:rFonts w:eastAsia="Times New Roman"/>
          <w:sz w:val="24"/>
          <w:szCs w:val="24"/>
        </w:rPr>
        <w:t>,</w:t>
      </w:r>
      <w:r w:rsidRPr="00B70DBD">
        <w:rPr>
          <w:rFonts w:eastAsia="Times New Roman"/>
          <w:sz w:val="24"/>
          <w:szCs w:val="24"/>
        </w:rPr>
        <w:t xml:space="preserve"> has put into </w:t>
      </w:r>
      <w:proofErr w:type="spellStart"/>
      <w:r w:rsidRPr="00B70DBD">
        <w:rPr>
          <w:rFonts w:eastAsia="Times New Roman"/>
          <w:sz w:val="24"/>
          <w:szCs w:val="24"/>
        </w:rPr>
        <w:t>practise</w:t>
      </w:r>
      <w:proofErr w:type="spellEnd"/>
      <w:r w:rsidRPr="00B70DBD">
        <w:rPr>
          <w:rFonts w:eastAsia="Times New Roman"/>
          <w:sz w:val="24"/>
          <w:szCs w:val="24"/>
        </w:rPr>
        <w:t xml:space="preserve"> a number of techniques to encourage brand loyalty, including providing loyalty </w:t>
      </w:r>
      <w:proofErr w:type="spellStart"/>
      <w:r w:rsidRPr="00B70DBD">
        <w:rPr>
          <w:rFonts w:eastAsia="Times New Roman"/>
          <w:sz w:val="24"/>
          <w:szCs w:val="24"/>
        </w:rPr>
        <w:t>programmes</w:t>
      </w:r>
      <w:proofErr w:type="spellEnd"/>
      <w:r w:rsidRPr="00B70DBD">
        <w:rPr>
          <w:rFonts w:eastAsia="Times New Roman"/>
          <w:sz w:val="24"/>
          <w:szCs w:val="24"/>
        </w:rPr>
        <w:t xml:space="preserve"> and fostering emotional ties with consumers through its marketing initiatives. For instance, </w:t>
      </w:r>
      <w:proofErr w:type="spellStart"/>
      <w:r w:rsidRPr="00B70DBD">
        <w:rPr>
          <w:rFonts w:eastAsia="Times New Roman"/>
          <w:sz w:val="24"/>
          <w:szCs w:val="24"/>
        </w:rPr>
        <w:t>Nestle's</w:t>
      </w:r>
      <w:proofErr w:type="spellEnd"/>
      <w:r w:rsidRPr="00B70DBD">
        <w:rPr>
          <w:rFonts w:eastAsia="Times New Roman"/>
          <w:sz w:val="24"/>
          <w:szCs w:val="24"/>
        </w:rPr>
        <w:t xml:space="preserve"> </w:t>
      </w:r>
      <w:proofErr w:type="spellStart"/>
      <w:r w:rsidRPr="00B70DBD">
        <w:rPr>
          <w:rFonts w:eastAsia="Times New Roman"/>
          <w:sz w:val="24"/>
          <w:szCs w:val="24"/>
        </w:rPr>
        <w:t>Nespresso</w:t>
      </w:r>
      <w:proofErr w:type="spellEnd"/>
      <w:r w:rsidRPr="00B70DBD">
        <w:rPr>
          <w:rFonts w:eastAsia="Times New Roman"/>
          <w:sz w:val="24"/>
          <w:szCs w:val="24"/>
        </w:rPr>
        <w:t xml:space="preserve"> brand has </w:t>
      </w:r>
      <w:r w:rsidRPr="00B70DBD">
        <w:rPr>
          <w:rFonts w:eastAsia="Times New Roman"/>
          <w:sz w:val="24"/>
          <w:szCs w:val="24"/>
        </w:rPr>
        <w:lastRenderedPageBreak/>
        <w:t>amassed a devoted following because of its dedication to simplicity, excellence and ecology. Consumers have had a distinctive and delightful experience because of the company's revolutionary coffee makers &amp; the highest-quality coffee pods, which has resulted in an elevated level of devotion to the brand (</w:t>
      </w:r>
      <w:r w:rsidRPr="00B70DBD">
        <w:rPr>
          <w:rFonts w:eastAsia="Times New Roman"/>
          <w:color w:val="222222"/>
          <w:sz w:val="24"/>
          <w:szCs w:val="24"/>
          <w:highlight w:val="white"/>
        </w:rPr>
        <w:t>Zia</w:t>
      </w:r>
      <w:r w:rsidRPr="00B70DBD">
        <w:rPr>
          <w:rFonts w:eastAsia="Times New Roman"/>
          <w:i/>
          <w:color w:val="222222"/>
          <w:sz w:val="24"/>
          <w:szCs w:val="24"/>
          <w:highlight w:val="white"/>
        </w:rPr>
        <w:t xml:space="preserve"> et al</w:t>
      </w:r>
      <w:r w:rsidRPr="00B70DBD">
        <w:rPr>
          <w:rFonts w:eastAsia="Times New Roman"/>
          <w:color w:val="222222"/>
          <w:sz w:val="24"/>
          <w:szCs w:val="24"/>
          <w:highlight w:val="white"/>
        </w:rPr>
        <w:t>. 2021, p. 10)</w:t>
      </w:r>
      <w:r w:rsidRPr="00B70DBD">
        <w:rPr>
          <w:rFonts w:eastAsia="Times New Roman"/>
          <w:sz w:val="24"/>
          <w:szCs w:val="24"/>
        </w:rPr>
        <w:t>.</w:t>
      </w:r>
      <w:r w:rsidR="00B70DBD" w:rsidRPr="00B70DBD">
        <w:rPr>
          <w:rFonts w:eastAsia="Times New Roman"/>
          <w:sz w:val="24"/>
          <w:szCs w:val="24"/>
        </w:rPr>
        <w:t xml:space="preserve"> </w:t>
      </w:r>
      <w:r w:rsidR="007779F6" w:rsidRPr="00B70DBD">
        <w:rPr>
          <w:rFonts w:eastAsia="Times New Roman"/>
          <w:sz w:val="24"/>
          <w:szCs w:val="24"/>
        </w:rPr>
        <w:t xml:space="preserve">For Nestlé to maintain its competitive advantage within the food &amp; beverage sector, these initiatives to build a positive brand image as well as foster brand loyalty were essential. Nestlé seeks to increase brand loyalty through dependable product delivery, forging strong emotional bonds with customers, as well as the use of powerful branding &amp; marketing techniques. In addition to encouraging repeat business as well as higher sales, loyal consumers can help to promote the brand plus draw in new </w:t>
      </w:r>
      <w:proofErr w:type="spellStart"/>
      <w:r w:rsidR="007779F6" w:rsidRPr="00B70DBD">
        <w:rPr>
          <w:rFonts w:eastAsia="Times New Roman"/>
          <w:sz w:val="24"/>
          <w:szCs w:val="24"/>
        </w:rPr>
        <w:t>clients.For</w:t>
      </w:r>
      <w:proofErr w:type="spellEnd"/>
      <w:r w:rsidR="007779F6" w:rsidRPr="00B70DBD">
        <w:rPr>
          <w:rFonts w:eastAsia="Times New Roman"/>
          <w:sz w:val="24"/>
          <w:szCs w:val="24"/>
        </w:rPr>
        <w:t xml:space="preserve"> Nestlé to be successful in the long run, it is crucial to comprehend the connection between brand </w:t>
      </w:r>
      <w:proofErr w:type="gramStart"/>
      <w:r w:rsidR="007779F6" w:rsidRPr="00B70DBD">
        <w:rPr>
          <w:rFonts w:eastAsia="Times New Roman"/>
          <w:sz w:val="24"/>
          <w:szCs w:val="24"/>
        </w:rPr>
        <w:t>image</w:t>
      </w:r>
      <w:proofErr w:type="gramEnd"/>
      <w:r w:rsidR="007779F6" w:rsidRPr="00B70DBD">
        <w:rPr>
          <w:rFonts w:eastAsia="Times New Roman"/>
          <w:sz w:val="24"/>
          <w:szCs w:val="24"/>
        </w:rPr>
        <w:t xml:space="preserve"> with brand loyalty. The study aims to offer useful insights and suggestions that may direct Nestlé's marketing strategy and contribute towards its sustainable growth via thorough research regarding how Nestlé's brand image promotes brand loyalty within its customers. The results of this study can also benefit the larger field of branding along with consumer </w:t>
      </w:r>
      <w:proofErr w:type="spellStart"/>
      <w:r w:rsidR="007779F6" w:rsidRPr="00B70DBD">
        <w:rPr>
          <w:rFonts w:eastAsia="Times New Roman"/>
          <w:sz w:val="24"/>
          <w:szCs w:val="24"/>
        </w:rPr>
        <w:t>behaviour</w:t>
      </w:r>
      <w:proofErr w:type="spellEnd"/>
      <w:r w:rsidR="007779F6" w:rsidRPr="00B70DBD">
        <w:rPr>
          <w:rFonts w:eastAsia="Times New Roman"/>
          <w:sz w:val="24"/>
          <w:szCs w:val="24"/>
        </w:rPr>
        <w:t xml:space="preserve"> by supplying insightful information that other companies in the "food and beverage sector" along with elsewhere can use.</w:t>
      </w:r>
    </w:p>
    <w:p w:rsidR="00432E27" w:rsidRPr="00B70DBD" w:rsidRDefault="00F20FA1" w:rsidP="00E606F7">
      <w:pPr>
        <w:pStyle w:val="Heading2"/>
        <w:rPr>
          <w:rFonts w:ascii="Arial" w:hAnsi="Arial"/>
          <w:b w:val="0"/>
        </w:rPr>
      </w:pPr>
      <w:bookmarkStart w:id="21" w:name="_xnibp31hf0ro" w:colFirst="0" w:colLast="0"/>
      <w:bookmarkStart w:id="22" w:name="_Toc137748800"/>
      <w:bookmarkEnd w:id="21"/>
      <w:r w:rsidRPr="00B70DBD">
        <w:rPr>
          <w:rFonts w:ascii="Arial" w:hAnsi="Arial"/>
        </w:rPr>
        <w:t>2.5 Impact of brand loyalty and brand image on building the awareness for brand</w:t>
      </w:r>
      <w:bookmarkEnd w:id="22"/>
    </w:p>
    <w:p w:rsidR="00432E27" w:rsidRPr="00B70DBD" w:rsidRDefault="00F20FA1" w:rsidP="00E606F7">
      <w:pPr>
        <w:spacing w:line="360" w:lineRule="auto"/>
        <w:jc w:val="both"/>
        <w:rPr>
          <w:rFonts w:eastAsia="Times New Roman"/>
          <w:sz w:val="24"/>
          <w:szCs w:val="24"/>
        </w:rPr>
      </w:pPr>
      <w:r w:rsidRPr="00B70DBD">
        <w:rPr>
          <w:rFonts w:eastAsia="Times New Roman"/>
          <w:sz w:val="24"/>
          <w:szCs w:val="24"/>
        </w:rPr>
        <w:t>Increasing awareness of a brand can be significantly influenced by brand image &amp; customer loyalty. Customers are more inclined to be familiar with a brand &amp; look for its goods &amp; services once they hold a favorable opinion of it. Customers are more inclined to refer a brand to their friends or whoever they are connected to it. Good reputation may be a potent method for increasing brand recognition because it can introduce a company's name &amp; products to new clients</w:t>
      </w:r>
      <w:r w:rsidR="00AA27DC" w:rsidRPr="00B70DBD">
        <w:rPr>
          <w:rFonts w:eastAsia="Times New Roman"/>
          <w:sz w:val="24"/>
          <w:szCs w:val="24"/>
        </w:rPr>
        <w:t xml:space="preserve"> (</w:t>
      </w:r>
      <w:proofErr w:type="spellStart"/>
      <w:r w:rsidR="00AA27DC" w:rsidRPr="00B70DBD">
        <w:rPr>
          <w:color w:val="222222"/>
          <w:sz w:val="24"/>
          <w:szCs w:val="24"/>
          <w:shd w:val="clear" w:color="auto" w:fill="FFFFFF"/>
        </w:rPr>
        <w:t>Creaven</w:t>
      </w:r>
      <w:r w:rsidR="00AA27DC" w:rsidRPr="00B70DBD">
        <w:rPr>
          <w:i/>
          <w:iCs/>
          <w:color w:val="222222"/>
          <w:sz w:val="24"/>
          <w:szCs w:val="24"/>
          <w:shd w:val="clear" w:color="auto" w:fill="FFFFFF"/>
        </w:rPr>
        <w:t>et</w:t>
      </w:r>
      <w:proofErr w:type="spellEnd"/>
      <w:r w:rsidR="00AA27DC" w:rsidRPr="00B70DBD">
        <w:rPr>
          <w:i/>
          <w:iCs/>
          <w:color w:val="222222"/>
          <w:sz w:val="24"/>
          <w:szCs w:val="24"/>
          <w:shd w:val="clear" w:color="auto" w:fill="FFFFFF"/>
        </w:rPr>
        <w:t xml:space="preserve"> al.</w:t>
      </w:r>
      <w:r w:rsidR="00AA27DC" w:rsidRPr="00B70DBD">
        <w:rPr>
          <w:color w:val="222222"/>
          <w:sz w:val="24"/>
          <w:szCs w:val="24"/>
          <w:shd w:val="clear" w:color="auto" w:fill="FFFFFF"/>
        </w:rPr>
        <w:t xml:space="preserve"> 2020, p. 19)</w:t>
      </w:r>
      <w:r w:rsidRPr="00B70DBD">
        <w:rPr>
          <w:rFonts w:eastAsia="Times New Roman"/>
          <w:sz w:val="24"/>
          <w:szCs w:val="24"/>
        </w:rPr>
        <w:t>. Customers are more inclined to commit to repeat purchases when they've remained brand loyal. As a result of more people seeing and using goods from the brand, exposure for the company may improve (</w:t>
      </w:r>
      <w:proofErr w:type="spellStart"/>
      <w:r w:rsidRPr="00B70DBD">
        <w:rPr>
          <w:rFonts w:eastAsia="Times New Roman"/>
          <w:color w:val="222222"/>
          <w:sz w:val="24"/>
          <w:szCs w:val="24"/>
          <w:highlight w:val="white"/>
        </w:rPr>
        <w:t>Budiman</w:t>
      </w:r>
      <w:proofErr w:type="spellEnd"/>
      <w:r w:rsidRPr="00B70DBD">
        <w:rPr>
          <w:rFonts w:eastAsia="Times New Roman"/>
          <w:color w:val="222222"/>
          <w:sz w:val="24"/>
          <w:szCs w:val="24"/>
          <w:highlight w:val="white"/>
        </w:rPr>
        <w:t>, 2021, p. 16)</w:t>
      </w:r>
      <w:r w:rsidRPr="00B70DBD">
        <w:rPr>
          <w:rFonts w:eastAsia="Times New Roman"/>
          <w:sz w:val="24"/>
          <w:szCs w:val="24"/>
        </w:rPr>
        <w:t xml:space="preserve">. A brand can differentiate itself from rivals and become more immediately </w:t>
      </w:r>
      <w:proofErr w:type="spellStart"/>
      <w:r w:rsidRPr="00B70DBD">
        <w:rPr>
          <w:rFonts w:eastAsia="Times New Roman"/>
          <w:sz w:val="24"/>
          <w:szCs w:val="24"/>
        </w:rPr>
        <w:t>recognisable</w:t>
      </w:r>
      <w:proofErr w:type="spellEnd"/>
      <w:r w:rsidRPr="00B70DBD">
        <w:rPr>
          <w:rFonts w:eastAsia="Times New Roman"/>
          <w:sz w:val="24"/>
          <w:szCs w:val="24"/>
        </w:rPr>
        <w:t xml:space="preserve"> for customers by having a strong </w:t>
      </w:r>
      <w:r w:rsidRPr="00B70DBD">
        <w:rPr>
          <w:rFonts w:eastAsia="Times New Roman"/>
          <w:sz w:val="24"/>
          <w:szCs w:val="24"/>
        </w:rPr>
        <w:lastRenderedPageBreak/>
        <w:t>brand identity. Clients are inclined to recall &amp; seek out a brand as they make purchases when they are already accustomed to it &amp; its image. Clients posting great brand experiences &amp; interacting with the company online can enhance participation on social media sites if the brand has a solid reputation &amp; a devoted following. This may result in the brand becoming more visible and well-known to a larger audience.</w:t>
      </w:r>
      <w:r w:rsidR="00922C99" w:rsidRPr="00B70DBD">
        <w:rPr>
          <w:rFonts w:eastAsia="Times New Roman"/>
          <w:sz w:val="24"/>
          <w:szCs w:val="24"/>
        </w:rPr>
        <w:t xml:space="preserve"> While there is a wealth of information on the connection among brand image &amp; brand loyalty, little research has been done explicitly on the subject of Nestle</w:t>
      </w:r>
      <w:r w:rsidR="0063070B" w:rsidRPr="00B70DBD">
        <w:rPr>
          <w:rFonts w:eastAsia="Times New Roman"/>
          <w:sz w:val="24"/>
          <w:szCs w:val="24"/>
        </w:rPr>
        <w:t xml:space="preserve"> (</w:t>
      </w:r>
      <w:r w:rsidR="0063070B" w:rsidRPr="00B70DBD">
        <w:rPr>
          <w:rFonts w:eastAsia="Times New Roman"/>
          <w:color w:val="222222"/>
          <w:sz w:val="24"/>
          <w:szCs w:val="24"/>
        </w:rPr>
        <w:t>Businessnewsdaily.com, 2023)</w:t>
      </w:r>
      <w:r w:rsidR="00922C99" w:rsidRPr="00B70DBD">
        <w:rPr>
          <w:rFonts w:eastAsia="Times New Roman"/>
          <w:sz w:val="24"/>
          <w:szCs w:val="24"/>
        </w:rPr>
        <w:t xml:space="preserve">. Nestle offers a special scenario for examining the link among brand image &amp;&amp; brand loyalty as a large international food &amp; beverage firm with an established brand reputation. As a result, this study's literature review contains a gap because no studies have looked only at how </w:t>
      </w:r>
      <w:proofErr w:type="spellStart"/>
      <w:r w:rsidR="00922C99" w:rsidRPr="00B70DBD">
        <w:rPr>
          <w:rFonts w:eastAsia="Times New Roman"/>
          <w:sz w:val="24"/>
          <w:szCs w:val="24"/>
        </w:rPr>
        <w:t>Nestle's</w:t>
      </w:r>
      <w:proofErr w:type="spellEnd"/>
      <w:r w:rsidR="00922C99" w:rsidRPr="00B70DBD">
        <w:rPr>
          <w:rFonts w:eastAsia="Times New Roman"/>
          <w:sz w:val="24"/>
          <w:szCs w:val="24"/>
        </w:rPr>
        <w:t xml:space="preserve"> reputation has affected its brand loyalty. </w:t>
      </w:r>
      <w:r w:rsidR="00DA566A" w:rsidRPr="00B70DBD">
        <w:rPr>
          <w:rFonts w:eastAsia="Times New Roman"/>
          <w:sz w:val="24"/>
          <w:szCs w:val="24"/>
        </w:rPr>
        <w:t xml:space="preserve">Additionally, research is required to determine how </w:t>
      </w:r>
      <w:proofErr w:type="spellStart"/>
      <w:r w:rsidR="00DA566A" w:rsidRPr="00B70DBD">
        <w:rPr>
          <w:rFonts w:eastAsia="Times New Roman"/>
          <w:sz w:val="24"/>
          <w:szCs w:val="24"/>
        </w:rPr>
        <w:t>Nestle's</w:t>
      </w:r>
      <w:proofErr w:type="spellEnd"/>
      <w:r w:rsidR="00DA566A" w:rsidRPr="00B70DBD">
        <w:rPr>
          <w:rFonts w:eastAsia="Times New Roman"/>
          <w:sz w:val="24"/>
          <w:szCs w:val="24"/>
        </w:rPr>
        <w:t xml:space="preserve"> consumer engagement &amp; relationship-building tactics, especially in the light of social media, loyalty </w:t>
      </w:r>
      <w:proofErr w:type="spellStart"/>
      <w:r w:rsidR="00DA566A" w:rsidRPr="00B70DBD">
        <w:rPr>
          <w:rFonts w:eastAsia="Times New Roman"/>
          <w:sz w:val="24"/>
          <w:szCs w:val="24"/>
        </w:rPr>
        <w:t>programmes</w:t>
      </w:r>
      <w:proofErr w:type="spellEnd"/>
      <w:r w:rsidR="00DA566A" w:rsidRPr="00B70DBD">
        <w:rPr>
          <w:rFonts w:eastAsia="Times New Roman"/>
          <w:sz w:val="24"/>
          <w:szCs w:val="24"/>
        </w:rPr>
        <w:t xml:space="preserve">, personalization, relationships &amp; initiatives related to corporate responsibility, have affected its brand image &amp; brand loyalty. By performing an investigation into the case of Nestle, </w:t>
      </w:r>
      <w:proofErr w:type="spellStart"/>
      <w:r w:rsidR="00DA566A" w:rsidRPr="00B70DBD">
        <w:rPr>
          <w:rFonts w:eastAsia="Times New Roman"/>
          <w:sz w:val="24"/>
          <w:szCs w:val="24"/>
        </w:rPr>
        <w:t>analysing</w:t>
      </w:r>
      <w:proofErr w:type="spellEnd"/>
      <w:r w:rsidR="00DA566A" w:rsidRPr="00B70DBD">
        <w:rPr>
          <w:rFonts w:eastAsia="Times New Roman"/>
          <w:sz w:val="24"/>
          <w:szCs w:val="24"/>
        </w:rPr>
        <w:t xml:space="preserve"> the connection among brand image &amp; brand loyalty &amp; looking into how consumer interaction &amp; relationship management contribute to brand loyalty, this research project aims to close this gap.</w:t>
      </w:r>
      <w:r w:rsidR="00B70DBD" w:rsidRPr="00B70DBD">
        <w:rPr>
          <w:rFonts w:eastAsia="Times New Roman"/>
          <w:sz w:val="24"/>
          <w:szCs w:val="24"/>
        </w:rPr>
        <w:t xml:space="preserve"> </w:t>
      </w:r>
      <w:r w:rsidR="001C5051" w:rsidRPr="00B70DBD">
        <w:rPr>
          <w:rFonts w:eastAsia="Times New Roman"/>
          <w:sz w:val="24"/>
          <w:szCs w:val="24"/>
        </w:rPr>
        <w:t xml:space="preserve">This study tries to fill this research vacuum by examining the connection between brand </w:t>
      </w:r>
      <w:proofErr w:type="gramStart"/>
      <w:r w:rsidR="001C5051" w:rsidRPr="00B70DBD">
        <w:rPr>
          <w:rFonts w:eastAsia="Times New Roman"/>
          <w:sz w:val="24"/>
          <w:szCs w:val="24"/>
        </w:rPr>
        <w:t>image</w:t>
      </w:r>
      <w:proofErr w:type="gramEnd"/>
      <w:r w:rsidR="001C5051" w:rsidRPr="00B70DBD">
        <w:rPr>
          <w:rFonts w:eastAsia="Times New Roman"/>
          <w:sz w:val="24"/>
          <w:szCs w:val="24"/>
        </w:rPr>
        <w:t xml:space="preserve"> with brand loyalty within the case of Nestlé. The research project aims to offer perspectives on Nestlé's particular situation and shed illumination on the connection between brand image with brand loyalty by looking at the way consumer engagement and relationship management affect brand loyalty. By filling this research gap, Nestlé along with other companies in the food as well as beverage industry including elsewhere will gain from it as well as a greater understanding of branding as well as customer </w:t>
      </w:r>
      <w:proofErr w:type="spellStart"/>
      <w:r w:rsidR="001C5051" w:rsidRPr="00B70DBD">
        <w:rPr>
          <w:rFonts w:eastAsia="Times New Roman"/>
          <w:sz w:val="24"/>
          <w:szCs w:val="24"/>
        </w:rPr>
        <w:t>behaviour</w:t>
      </w:r>
      <w:proofErr w:type="spellEnd"/>
      <w:r w:rsidR="001C5051" w:rsidRPr="00B70DBD">
        <w:rPr>
          <w:rFonts w:eastAsia="Times New Roman"/>
          <w:sz w:val="24"/>
          <w:szCs w:val="24"/>
        </w:rPr>
        <w:t>.</w:t>
      </w:r>
    </w:p>
    <w:p w:rsidR="00D65F3C" w:rsidRPr="00B70DBD" w:rsidRDefault="00D65F3C" w:rsidP="00E606F7">
      <w:pPr>
        <w:pStyle w:val="Heading2"/>
        <w:rPr>
          <w:rFonts w:ascii="Arial" w:hAnsi="Arial"/>
        </w:rPr>
      </w:pPr>
      <w:bookmarkStart w:id="23" w:name="_Toc137748801"/>
      <w:r w:rsidRPr="00B70DBD">
        <w:rPr>
          <w:rFonts w:ascii="Arial" w:hAnsi="Arial"/>
        </w:rPr>
        <w:t>2.6 Function of relationship management &amp; client interaction in fostering brand loyalty</w:t>
      </w:r>
      <w:bookmarkEnd w:id="23"/>
    </w:p>
    <w:p w:rsidR="00AE5CC9" w:rsidRPr="00B70DBD" w:rsidRDefault="0063070B" w:rsidP="00E606F7">
      <w:pPr>
        <w:spacing w:line="360" w:lineRule="auto"/>
        <w:jc w:val="both"/>
        <w:rPr>
          <w:sz w:val="24"/>
          <w:szCs w:val="24"/>
        </w:rPr>
      </w:pPr>
      <w:r w:rsidRPr="00B70DBD">
        <w:rPr>
          <w:sz w:val="24"/>
          <w:szCs w:val="24"/>
        </w:rPr>
        <w:t xml:space="preserve">Relationship marketing is a component of CRM that </w:t>
      </w:r>
      <w:proofErr w:type="spellStart"/>
      <w:r w:rsidRPr="00B70DBD">
        <w:rPr>
          <w:sz w:val="24"/>
          <w:szCs w:val="24"/>
        </w:rPr>
        <w:t>prioritises</w:t>
      </w:r>
      <w:proofErr w:type="spellEnd"/>
      <w:r w:rsidRPr="00B70DBD">
        <w:rPr>
          <w:sz w:val="24"/>
          <w:szCs w:val="24"/>
        </w:rPr>
        <w:t xml:space="preserve"> long-term involvement &amp; customer loyalty over short-term objectives like gaining new clients or individual </w:t>
      </w:r>
      <w:r w:rsidRPr="00B70DBD">
        <w:rPr>
          <w:sz w:val="24"/>
          <w:szCs w:val="24"/>
        </w:rPr>
        <w:lastRenderedPageBreak/>
        <w:t xml:space="preserve">revenue generation. Relationship marketing, also known as customer relationship marketing, aims to establish deep, even emotional relationships between a company and its clientele that may result in recurring sales, unpaid word-of-mouth advertising &amp; consumer data that might produce leads. The more conventional transactional marketing strategy, which is </w:t>
      </w:r>
      <w:r w:rsidR="00C50760" w:rsidRPr="00B70DBD">
        <w:rPr>
          <w:sz w:val="24"/>
          <w:szCs w:val="24"/>
        </w:rPr>
        <w:t>centered</w:t>
      </w:r>
      <w:r w:rsidRPr="00B70DBD">
        <w:rPr>
          <w:sz w:val="24"/>
          <w:szCs w:val="24"/>
        </w:rPr>
        <w:t xml:space="preserve"> on boosting the volume of individual sales, contrasts with relationship marketing (</w:t>
      </w:r>
      <w:r w:rsidRPr="00B70DBD">
        <w:rPr>
          <w:rFonts w:eastAsia="Times New Roman"/>
          <w:color w:val="222222"/>
          <w:sz w:val="24"/>
          <w:szCs w:val="24"/>
        </w:rPr>
        <w:t>Businessnewsdaily.com, 2023)</w:t>
      </w:r>
      <w:r w:rsidRPr="00B70DBD">
        <w:rPr>
          <w:sz w:val="24"/>
          <w:szCs w:val="24"/>
        </w:rPr>
        <w:t xml:space="preserve">. The profit earned on attracting </w:t>
      </w:r>
      <w:proofErr w:type="gramStart"/>
      <w:r w:rsidRPr="00B70DBD">
        <w:rPr>
          <w:sz w:val="24"/>
          <w:szCs w:val="24"/>
        </w:rPr>
        <w:t>consumers</w:t>
      </w:r>
      <w:proofErr w:type="gramEnd"/>
      <w:r w:rsidRPr="00B70DBD">
        <w:rPr>
          <w:sz w:val="24"/>
          <w:szCs w:val="24"/>
        </w:rPr>
        <w:t xml:space="preserve"> costs under the transactional model could not be sufficient. Without a solid relationship marketing plan, a consumer may not choose that brand again after being persuaded to do so the first time.</w:t>
      </w:r>
      <w:r w:rsidR="00C50760" w:rsidRPr="00B70DBD">
        <w:rPr>
          <w:sz w:val="24"/>
          <w:szCs w:val="24"/>
        </w:rPr>
        <w:t xml:space="preserve"> </w:t>
      </w:r>
      <w:proofErr w:type="gramStart"/>
      <w:r w:rsidR="00C50760" w:rsidRPr="00B70DBD">
        <w:rPr>
          <w:sz w:val="24"/>
          <w:szCs w:val="24"/>
        </w:rPr>
        <w:t>As potential moderating factors in the connection between brand image and brand loyalty, trust, perceived value &amp; satisfaction are noted (</w:t>
      </w:r>
      <w:r w:rsidR="00C50760" w:rsidRPr="00B70DBD">
        <w:rPr>
          <w:rFonts w:eastAsia="Times New Roman"/>
          <w:color w:val="222222"/>
          <w:sz w:val="24"/>
          <w:szCs w:val="24"/>
        </w:rPr>
        <w:t>Businessnewsdaily.com, 2023)</w:t>
      </w:r>
      <w:r w:rsidR="00C50760" w:rsidRPr="00B70DBD">
        <w:rPr>
          <w:sz w:val="24"/>
          <w:szCs w:val="24"/>
        </w:rPr>
        <w:t>.</w:t>
      </w:r>
      <w:proofErr w:type="gramEnd"/>
      <w:r w:rsidR="00C50760" w:rsidRPr="00B70DBD">
        <w:rPr>
          <w:sz w:val="24"/>
          <w:szCs w:val="24"/>
        </w:rPr>
        <w:t xml:space="preserve"> Consumers' trust in the Nestlé brand is reflected by the word "trust." Perceived value indicates how people evaluate the advantages and value of Nestlé products. Consumers' levels of contentment with their contacts as well as observations with Nestlé are referred to as satisfaction. Corporate social responsibility (CSR), communications between brands, and quality of goods are seen as moderating factors that may affect how strongly brand image &amp; brand loyalty are related. The level of professionalism and dependability in Nestlé's products is referred to as the quality of the item (</w:t>
      </w:r>
      <w:r w:rsidR="00C50760" w:rsidRPr="00B70DBD">
        <w:rPr>
          <w:rFonts w:eastAsia="Times New Roman"/>
          <w:color w:val="222222"/>
          <w:sz w:val="24"/>
          <w:szCs w:val="24"/>
        </w:rPr>
        <w:t>Businessnewsdaily.com, 2023)</w:t>
      </w:r>
      <w:r w:rsidR="00C50760" w:rsidRPr="00B70DBD">
        <w:rPr>
          <w:sz w:val="24"/>
          <w:szCs w:val="24"/>
        </w:rPr>
        <w:t>. Clear and consistent messaging to customers is guaranteed by effective brand communication. CSR projects include.</w:t>
      </w:r>
      <w:r w:rsidRPr="00B70DBD">
        <w:rPr>
          <w:sz w:val="24"/>
          <w:szCs w:val="24"/>
        </w:rPr>
        <w:t>CRM is beginning to take on a more significant role for many businesses, even though organi</w:t>
      </w:r>
      <w:r w:rsidR="00AA27DC" w:rsidRPr="00B70DBD">
        <w:rPr>
          <w:sz w:val="24"/>
          <w:szCs w:val="24"/>
        </w:rPr>
        <w:t>z</w:t>
      </w:r>
      <w:r w:rsidRPr="00B70DBD">
        <w:rPr>
          <w:sz w:val="24"/>
          <w:szCs w:val="24"/>
        </w:rPr>
        <w:t xml:space="preserve">ations combine components of both interaction &amp; transactional marketing </w:t>
      </w:r>
      <w:proofErr w:type="spellStart"/>
      <w:r w:rsidRPr="00B70DBD">
        <w:rPr>
          <w:sz w:val="24"/>
          <w:szCs w:val="24"/>
        </w:rPr>
        <w:t>together.The</w:t>
      </w:r>
      <w:proofErr w:type="spellEnd"/>
      <w:r w:rsidRPr="00B70DBD">
        <w:rPr>
          <w:sz w:val="24"/>
          <w:szCs w:val="24"/>
        </w:rPr>
        <w:t xml:space="preserve"> principles of consumer experience management (CEM), which concentrates on enhancing consumer interactions to increase brand loyalty, serve as the foundation for relationship marketing. Although these exchanges continue to take place in person or over the phone, relationship marketing &amp; CEM have largely moved online. </w:t>
      </w:r>
      <w:r w:rsidR="00D65F3C" w:rsidRPr="00B70DBD">
        <w:rPr>
          <w:sz w:val="24"/>
          <w:szCs w:val="24"/>
        </w:rPr>
        <w:t xml:space="preserve">Developing brand loyalty requires effective relationship management &amp; interaction with clients. Nestle has put into </w:t>
      </w:r>
      <w:proofErr w:type="spellStart"/>
      <w:r w:rsidR="00D65F3C" w:rsidRPr="00B70DBD">
        <w:rPr>
          <w:sz w:val="24"/>
          <w:szCs w:val="24"/>
        </w:rPr>
        <w:t>practise</w:t>
      </w:r>
      <w:proofErr w:type="spellEnd"/>
      <w:r w:rsidR="00D65F3C" w:rsidRPr="00B70DBD">
        <w:rPr>
          <w:sz w:val="24"/>
          <w:szCs w:val="24"/>
        </w:rPr>
        <w:t xml:space="preserve"> a number of techniques to interact with its consumers &amp; create enduring bonds that will ultimately promote brand loyalty. Here, outlined are a few instances:</w:t>
      </w:r>
    </w:p>
    <w:p w:rsidR="00AE5CC9" w:rsidRPr="00B70DBD" w:rsidRDefault="00D65F3C" w:rsidP="00E606F7">
      <w:pPr>
        <w:spacing w:line="360" w:lineRule="auto"/>
        <w:jc w:val="both"/>
        <w:rPr>
          <w:sz w:val="24"/>
          <w:szCs w:val="24"/>
        </w:rPr>
      </w:pPr>
      <w:r w:rsidRPr="00B70DBD">
        <w:rPr>
          <w:b/>
          <w:bCs/>
          <w:sz w:val="24"/>
          <w:szCs w:val="24"/>
        </w:rPr>
        <w:t>Social media:</w:t>
      </w:r>
      <w:r w:rsidRPr="00B70DBD">
        <w:rPr>
          <w:sz w:val="24"/>
          <w:szCs w:val="24"/>
        </w:rPr>
        <w:t xml:space="preserve"> Nestle interacts often with its audience on sites like Twitter, </w:t>
      </w:r>
      <w:proofErr w:type="spellStart"/>
      <w:r w:rsidRPr="00B70DBD">
        <w:rPr>
          <w:sz w:val="24"/>
          <w:szCs w:val="24"/>
        </w:rPr>
        <w:t>Instagram</w:t>
      </w:r>
      <w:proofErr w:type="spellEnd"/>
      <w:r w:rsidRPr="00B70DBD">
        <w:rPr>
          <w:sz w:val="24"/>
          <w:szCs w:val="24"/>
        </w:rPr>
        <w:t xml:space="preserve">, </w:t>
      </w:r>
      <w:proofErr w:type="gramStart"/>
      <w:r w:rsidRPr="00B70DBD">
        <w:rPr>
          <w:sz w:val="24"/>
          <w:szCs w:val="24"/>
        </w:rPr>
        <w:t>Twitter</w:t>
      </w:r>
      <w:proofErr w:type="gramEnd"/>
      <w:r w:rsidRPr="00B70DBD">
        <w:rPr>
          <w:sz w:val="24"/>
          <w:szCs w:val="24"/>
        </w:rPr>
        <w:t xml:space="preserve"> &amp; LinkedIn. The business uses social media to communicate information about </w:t>
      </w:r>
      <w:r w:rsidRPr="00B70DBD">
        <w:rPr>
          <w:sz w:val="24"/>
          <w:szCs w:val="24"/>
        </w:rPr>
        <w:lastRenderedPageBreak/>
        <w:t xml:space="preserve">its activities and goods, answer client questions, and get input from its </w:t>
      </w:r>
      <w:proofErr w:type="spellStart"/>
      <w:r w:rsidRPr="00B70DBD">
        <w:rPr>
          <w:sz w:val="24"/>
          <w:szCs w:val="24"/>
        </w:rPr>
        <w:t>supporters.Programmes</w:t>
      </w:r>
      <w:proofErr w:type="spellEnd"/>
      <w:r w:rsidRPr="00B70DBD">
        <w:rPr>
          <w:sz w:val="24"/>
          <w:szCs w:val="24"/>
        </w:rPr>
        <w:t xml:space="preserve"> that reward clients for their loyalty include the </w:t>
      </w:r>
      <w:proofErr w:type="spellStart"/>
      <w:r w:rsidRPr="00B70DBD">
        <w:rPr>
          <w:sz w:val="24"/>
          <w:szCs w:val="24"/>
        </w:rPr>
        <w:t>Nespresso</w:t>
      </w:r>
      <w:proofErr w:type="spellEnd"/>
      <w:r w:rsidRPr="00B70DBD">
        <w:rPr>
          <w:sz w:val="24"/>
          <w:szCs w:val="24"/>
        </w:rPr>
        <w:t xml:space="preserve"> Club, one of </w:t>
      </w:r>
      <w:proofErr w:type="spellStart"/>
      <w:r w:rsidRPr="00B70DBD">
        <w:rPr>
          <w:sz w:val="24"/>
          <w:szCs w:val="24"/>
        </w:rPr>
        <w:t>Nestle's</w:t>
      </w:r>
      <w:proofErr w:type="spellEnd"/>
      <w:r w:rsidRPr="00B70DBD">
        <w:rPr>
          <w:sz w:val="24"/>
          <w:szCs w:val="24"/>
        </w:rPr>
        <w:t xml:space="preserve"> many loyalty initiatives, which offers members special discounts &amp; privileges.</w:t>
      </w:r>
      <w:r w:rsidR="00AE5CC9" w:rsidRPr="00B70DBD">
        <w:rPr>
          <w:sz w:val="24"/>
          <w:szCs w:val="24"/>
        </w:rPr>
        <w:t xml:space="preserve"> Consumers are encouraged to keep buying Nestle products as a result &amp; their loyalty is recognized and valued</w:t>
      </w:r>
      <w:r w:rsidR="00C50760" w:rsidRPr="00B70DBD">
        <w:rPr>
          <w:sz w:val="24"/>
          <w:szCs w:val="24"/>
        </w:rPr>
        <w:t xml:space="preserve"> (</w:t>
      </w:r>
      <w:proofErr w:type="spellStart"/>
      <w:r w:rsidR="00C50760" w:rsidRPr="00B70DBD">
        <w:rPr>
          <w:rFonts w:eastAsia="Times New Roman"/>
          <w:color w:val="222222"/>
          <w:sz w:val="24"/>
          <w:szCs w:val="24"/>
          <w:highlight w:val="white"/>
        </w:rPr>
        <w:t>Yaseen</w:t>
      </w:r>
      <w:proofErr w:type="spellEnd"/>
      <w:r w:rsidR="00C50760" w:rsidRPr="00B70DBD">
        <w:rPr>
          <w:rFonts w:eastAsia="Times New Roman"/>
          <w:color w:val="222222"/>
          <w:sz w:val="24"/>
          <w:szCs w:val="24"/>
          <w:highlight w:val="white"/>
        </w:rPr>
        <w:t xml:space="preserve"> and </w:t>
      </w:r>
      <w:proofErr w:type="spellStart"/>
      <w:r w:rsidR="00C50760" w:rsidRPr="00B70DBD">
        <w:rPr>
          <w:rFonts w:eastAsia="Times New Roman"/>
          <w:color w:val="222222"/>
          <w:sz w:val="24"/>
          <w:szCs w:val="24"/>
          <w:highlight w:val="white"/>
        </w:rPr>
        <w:t>Mazahir</w:t>
      </w:r>
      <w:proofErr w:type="spellEnd"/>
      <w:r w:rsidR="00C50760" w:rsidRPr="00B70DBD">
        <w:rPr>
          <w:rFonts w:eastAsia="Times New Roman"/>
          <w:color w:val="222222"/>
          <w:sz w:val="24"/>
          <w:szCs w:val="24"/>
          <w:highlight w:val="white"/>
        </w:rPr>
        <w:t>, 2019</w:t>
      </w:r>
      <w:r w:rsidR="00C50760" w:rsidRPr="00B70DBD">
        <w:rPr>
          <w:rFonts w:eastAsia="Times New Roman"/>
          <w:color w:val="222222"/>
          <w:sz w:val="24"/>
          <w:szCs w:val="24"/>
        </w:rPr>
        <w:t>, p. 10)</w:t>
      </w:r>
      <w:r w:rsidR="00AE5CC9" w:rsidRPr="00B70DBD">
        <w:rPr>
          <w:sz w:val="24"/>
          <w:szCs w:val="24"/>
        </w:rPr>
        <w:t>.</w:t>
      </w:r>
    </w:p>
    <w:p w:rsidR="00AE5CC9" w:rsidRPr="00B70DBD" w:rsidRDefault="00AE5CC9" w:rsidP="00E606F7">
      <w:pPr>
        <w:spacing w:line="360" w:lineRule="auto"/>
        <w:jc w:val="both"/>
        <w:rPr>
          <w:sz w:val="24"/>
          <w:szCs w:val="24"/>
        </w:rPr>
      </w:pPr>
      <w:r w:rsidRPr="00B70DBD">
        <w:rPr>
          <w:sz w:val="24"/>
          <w:szCs w:val="24"/>
        </w:rPr>
        <w:t>Individualization: Nestle uses client information to tailor its promotional materials communications with consumers. For instance, the business uses consumer data to tailor discounts &amp; recommendations based on customers' tastes and past purchases.</w:t>
      </w:r>
    </w:p>
    <w:p w:rsidR="00D65F3C" w:rsidRPr="00B70DBD" w:rsidRDefault="00AE5CC9" w:rsidP="00E606F7">
      <w:pPr>
        <w:spacing w:line="360" w:lineRule="auto"/>
        <w:jc w:val="both"/>
        <w:rPr>
          <w:sz w:val="24"/>
          <w:szCs w:val="24"/>
        </w:rPr>
      </w:pPr>
      <w:r w:rsidRPr="00B70DBD">
        <w:rPr>
          <w:b/>
          <w:bCs/>
          <w:sz w:val="24"/>
          <w:szCs w:val="24"/>
        </w:rPr>
        <w:t>Partnerships &amp; collaborations:</w:t>
      </w:r>
      <w:r w:rsidRPr="00B70DBD">
        <w:rPr>
          <w:sz w:val="24"/>
          <w:szCs w:val="24"/>
        </w:rPr>
        <w:t xml:space="preserve"> Nestle works with other brands &amp; businesses to provide consumers with distinctive services and goods. This increases consumer engagement &amp; loyalty by generating enthusiasm and conversation about the brand. Initiatives for CSR: Consumers who value moral &amp; ethical behavior value </w:t>
      </w:r>
      <w:proofErr w:type="spellStart"/>
      <w:r w:rsidRPr="00B70DBD">
        <w:rPr>
          <w:sz w:val="24"/>
          <w:szCs w:val="24"/>
        </w:rPr>
        <w:t>Nestle's</w:t>
      </w:r>
      <w:proofErr w:type="spellEnd"/>
      <w:r w:rsidRPr="00B70DBD">
        <w:rPr>
          <w:sz w:val="24"/>
          <w:szCs w:val="24"/>
        </w:rPr>
        <w:t xml:space="preserve"> initiatives for CSR, such as its dedication to ecology responsible source</w:t>
      </w:r>
      <w:r w:rsidR="0063070B" w:rsidRPr="00B70DBD">
        <w:rPr>
          <w:sz w:val="24"/>
          <w:szCs w:val="24"/>
        </w:rPr>
        <w:t xml:space="preserve"> (</w:t>
      </w:r>
      <w:proofErr w:type="spellStart"/>
      <w:r w:rsidR="0063070B" w:rsidRPr="00B70DBD">
        <w:rPr>
          <w:rFonts w:eastAsia="Times New Roman"/>
          <w:color w:val="222222"/>
          <w:sz w:val="24"/>
          <w:szCs w:val="24"/>
          <w:highlight w:val="white"/>
        </w:rPr>
        <w:t>Marliawati</w:t>
      </w:r>
      <w:proofErr w:type="spellEnd"/>
      <w:r w:rsidR="0063070B" w:rsidRPr="00B70DBD">
        <w:rPr>
          <w:rFonts w:eastAsia="Times New Roman"/>
          <w:color w:val="222222"/>
          <w:sz w:val="24"/>
          <w:szCs w:val="24"/>
          <w:highlight w:val="white"/>
        </w:rPr>
        <w:t xml:space="preserve"> and </w:t>
      </w:r>
      <w:proofErr w:type="spellStart"/>
      <w:r w:rsidR="0063070B" w:rsidRPr="00B70DBD">
        <w:rPr>
          <w:rFonts w:eastAsia="Times New Roman"/>
          <w:color w:val="222222"/>
          <w:sz w:val="24"/>
          <w:szCs w:val="24"/>
          <w:highlight w:val="white"/>
        </w:rPr>
        <w:t>Cahyaningdyah</w:t>
      </w:r>
      <w:proofErr w:type="spellEnd"/>
      <w:r w:rsidR="0063070B" w:rsidRPr="00B70DBD">
        <w:rPr>
          <w:rFonts w:eastAsia="Times New Roman"/>
          <w:color w:val="222222"/>
          <w:sz w:val="24"/>
          <w:szCs w:val="24"/>
          <w:highlight w:val="white"/>
        </w:rPr>
        <w:t>, 2020</w:t>
      </w:r>
      <w:r w:rsidR="0063070B" w:rsidRPr="00B70DBD">
        <w:rPr>
          <w:rFonts w:eastAsia="Times New Roman"/>
          <w:color w:val="222222"/>
          <w:sz w:val="24"/>
          <w:szCs w:val="24"/>
        </w:rPr>
        <w:t>, p. 17)</w:t>
      </w:r>
      <w:r w:rsidRPr="00B70DBD">
        <w:rPr>
          <w:sz w:val="24"/>
          <w:szCs w:val="24"/>
        </w:rPr>
        <w:t>. Nestle has strengthened its relationship with its consumers and developed brand loyalty by sharing what they believe in.</w:t>
      </w:r>
    </w:p>
    <w:p w:rsidR="00AE5CC9" w:rsidRPr="00B70DBD" w:rsidRDefault="00E606F7" w:rsidP="00E606F7">
      <w:pPr>
        <w:pStyle w:val="Heading2"/>
        <w:rPr>
          <w:rFonts w:ascii="Arial" w:hAnsi="Arial"/>
        </w:rPr>
      </w:pPr>
      <w:bookmarkStart w:id="24" w:name="_Toc137748802"/>
      <w:r w:rsidRPr="00B70DBD">
        <w:rPr>
          <w:rFonts w:ascii="Arial" w:hAnsi="Arial"/>
        </w:rPr>
        <w:t xml:space="preserve">2.7 </w:t>
      </w:r>
      <w:r w:rsidR="00AE5CC9" w:rsidRPr="00B70DBD">
        <w:rPr>
          <w:rFonts w:ascii="Arial" w:hAnsi="Arial"/>
        </w:rPr>
        <w:t>Literature gap</w:t>
      </w:r>
      <w:bookmarkEnd w:id="24"/>
    </w:p>
    <w:p w:rsidR="00AE5CC9" w:rsidRPr="00B70DBD" w:rsidRDefault="003F6171" w:rsidP="00E606F7">
      <w:pPr>
        <w:spacing w:line="360" w:lineRule="auto"/>
        <w:jc w:val="both"/>
        <w:rPr>
          <w:sz w:val="24"/>
          <w:szCs w:val="24"/>
        </w:rPr>
      </w:pPr>
      <w:r w:rsidRPr="00B70DBD">
        <w:rPr>
          <w:sz w:val="24"/>
          <w:szCs w:val="24"/>
        </w:rPr>
        <w:t xml:space="preserve">While there is a wealth of information on the connection among brand image &amp; brand loyalty, little research has been done explicitly on the subject of Nestle. Nestle offers a special scenario for examining the link among brand image &amp; brand loyalty as a large international food &amp; beverages firm with a solid reputation for brand loyalty. As a result, this study's comprehensive literature review contains a gap because no studies have specifically looked at how </w:t>
      </w:r>
      <w:proofErr w:type="spellStart"/>
      <w:r w:rsidRPr="00B70DBD">
        <w:rPr>
          <w:sz w:val="24"/>
          <w:szCs w:val="24"/>
        </w:rPr>
        <w:t>Nestle's</w:t>
      </w:r>
      <w:proofErr w:type="spellEnd"/>
      <w:r w:rsidRPr="00B70DBD">
        <w:rPr>
          <w:sz w:val="24"/>
          <w:szCs w:val="24"/>
        </w:rPr>
        <w:t xml:space="preserve"> corporate image has affected the company's customer loyalty.</w:t>
      </w:r>
      <w:r w:rsidR="00922C99" w:rsidRPr="00B70DBD">
        <w:rPr>
          <w:sz w:val="24"/>
          <w:szCs w:val="24"/>
        </w:rPr>
        <w:t xml:space="preserve"> Additionally, research is required to determine how </w:t>
      </w:r>
      <w:proofErr w:type="spellStart"/>
      <w:r w:rsidR="00922C99" w:rsidRPr="00B70DBD">
        <w:rPr>
          <w:sz w:val="24"/>
          <w:szCs w:val="24"/>
        </w:rPr>
        <w:t>Nestle's</w:t>
      </w:r>
      <w:proofErr w:type="spellEnd"/>
      <w:r w:rsidR="00922C99" w:rsidRPr="00B70DBD">
        <w:rPr>
          <w:sz w:val="24"/>
          <w:szCs w:val="24"/>
        </w:rPr>
        <w:t xml:space="preserve"> consumer engagement &amp; relationship-based management strategies, especially in the setting of social media, loyalty programs, customization, collaborations &amp; initiatives related to social responsibility, have affected its brand image &amp; brand loyalty. By performing a case study of Nestle, </w:t>
      </w:r>
      <w:r w:rsidR="0006407C" w:rsidRPr="00B70DBD">
        <w:rPr>
          <w:sz w:val="24"/>
          <w:szCs w:val="24"/>
        </w:rPr>
        <w:t>analyzing</w:t>
      </w:r>
      <w:r w:rsidR="00922C99" w:rsidRPr="00B70DBD">
        <w:rPr>
          <w:sz w:val="24"/>
          <w:szCs w:val="24"/>
        </w:rPr>
        <w:t xml:space="preserve"> the connection among brand image &amp; brand loyalty, and looking into how consumer interaction &amp; relationship management contribute to brand loyalty, this study aims to close this gap.</w:t>
      </w:r>
    </w:p>
    <w:p w:rsidR="00905AA9" w:rsidRPr="00B70DBD" w:rsidRDefault="00E606F7" w:rsidP="00E606F7">
      <w:pPr>
        <w:pStyle w:val="Heading2"/>
        <w:rPr>
          <w:rFonts w:ascii="Arial" w:hAnsi="Arial"/>
          <w:noProof/>
        </w:rPr>
      </w:pPr>
      <w:bookmarkStart w:id="25" w:name="_Toc137748803"/>
      <w:r w:rsidRPr="00B70DBD">
        <w:rPr>
          <w:rFonts w:ascii="Arial" w:hAnsi="Arial"/>
          <w:noProof/>
        </w:rPr>
        <w:lastRenderedPageBreak/>
        <w:t xml:space="preserve">2.8 </w:t>
      </w:r>
      <w:r w:rsidR="00905AA9" w:rsidRPr="00B70DBD">
        <w:rPr>
          <w:rFonts w:ascii="Arial" w:hAnsi="Arial"/>
          <w:noProof/>
        </w:rPr>
        <w:t>Conceptual framework</w:t>
      </w:r>
      <w:bookmarkEnd w:id="25"/>
    </w:p>
    <w:p w:rsidR="00905AA9" w:rsidRPr="00B70DBD" w:rsidRDefault="00905AA9" w:rsidP="00E606F7">
      <w:pPr>
        <w:spacing w:line="360" w:lineRule="auto"/>
        <w:jc w:val="center"/>
        <w:rPr>
          <w:sz w:val="24"/>
          <w:szCs w:val="24"/>
        </w:rPr>
      </w:pPr>
      <w:r w:rsidRPr="00B70DBD">
        <w:rPr>
          <w:noProof/>
          <w:sz w:val="24"/>
          <w:szCs w:val="24"/>
          <w:bdr w:val="single" w:sz="8" w:space="0" w:color="auto"/>
          <w:lang w:eastAsia="en-US"/>
        </w:rPr>
        <w:drawing>
          <wp:inline distT="0" distB="0" distL="0" distR="0">
            <wp:extent cx="5859651" cy="1994535"/>
            <wp:effectExtent l="0" t="0" r="8255" b="5715"/>
            <wp:docPr id="2001759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759076" name=""/>
                    <pic:cNvPicPr/>
                  </pic:nvPicPr>
                  <pic:blipFill>
                    <a:blip r:embed="rId8"/>
                    <a:stretch>
                      <a:fillRect/>
                    </a:stretch>
                  </pic:blipFill>
                  <pic:spPr>
                    <a:xfrm>
                      <a:off x="0" y="0"/>
                      <a:ext cx="5861209" cy="1995065"/>
                    </a:xfrm>
                    <a:prstGeom prst="rect">
                      <a:avLst/>
                    </a:prstGeom>
                  </pic:spPr>
                </pic:pic>
              </a:graphicData>
            </a:graphic>
          </wp:inline>
        </w:drawing>
      </w:r>
    </w:p>
    <w:p w:rsidR="00905AA9" w:rsidRPr="00B70DBD" w:rsidRDefault="00905AA9" w:rsidP="00E606F7">
      <w:pPr>
        <w:spacing w:line="360" w:lineRule="auto"/>
        <w:jc w:val="center"/>
        <w:rPr>
          <w:b/>
          <w:bCs/>
          <w:sz w:val="24"/>
          <w:szCs w:val="24"/>
        </w:rPr>
      </w:pPr>
      <w:r w:rsidRPr="00B70DBD">
        <w:rPr>
          <w:b/>
          <w:bCs/>
          <w:sz w:val="24"/>
          <w:szCs w:val="24"/>
        </w:rPr>
        <w:t>Figure 1: Conceptual framework</w:t>
      </w:r>
    </w:p>
    <w:p w:rsidR="00905AA9" w:rsidRPr="00B70DBD" w:rsidRDefault="00905AA9" w:rsidP="00E606F7">
      <w:pPr>
        <w:spacing w:line="360" w:lineRule="auto"/>
        <w:jc w:val="center"/>
        <w:rPr>
          <w:sz w:val="24"/>
          <w:szCs w:val="24"/>
        </w:rPr>
      </w:pPr>
      <w:r w:rsidRPr="00B70DBD">
        <w:rPr>
          <w:sz w:val="24"/>
          <w:szCs w:val="24"/>
        </w:rPr>
        <w:t>(Source: Created by the learner)</w:t>
      </w:r>
    </w:p>
    <w:p w:rsidR="00905AA9" w:rsidRPr="00B70DBD" w:rsidRDefault="00C50760" w:rsidP="00E606F7">
      <w:pPr>
        <w:spacing w:line="360" w:lineRule="auto"/>
        <w:jc w:val="both"/>
        <w:rPr>
          <w:sz w:val="24"/>
          <w:szCs w:val="24"/>
        </w:rPr>
      </w:pPr>
      <w:r w:rsidRPr="00B70DBD">
        <w:rPr>
          <w:sz w:val="24"/>
          <w:szCs w:val="24"/>
        </w:rPr>
        <w:t xml:space="preserve">In particular, using Nestlé as a case study, the conceptual framework of this study tries to provide a structured explanation of the relationship among brand image and brand loyalty. It describes the main ideas, factors, and linkages that will be investigated in the study. The independent variable, brand image, includes a number of components, including brand associations, awareness, perceived superiority, customer loyalty, brand attachment, and exclusive brand assets. The perception and reputation that people have of the Nestlé brand as a whole are influenced by these factors. The dependent variable, which is brand loyalty, measures a customer's long-term commitment to and frequency of repeat purchases of the Nestlé brand. It comprises both attitudinal loyalty (favorable brand views and preferences) and behavioral loyalty (repeated buys). </w:t>
      </w:r>
    </w:p>
    <w:p w:rsidR="00AE5CC9" w:rsidRPr="00B70DBD" w:rsidRDefault="00E606F7" w:rsidP="00E606F7">
      <w:pPr>
        <w:pStyle w:val="Heading2"/>
        <w:rPr>
          <w:rFonts w:ascii="Arial" w:hAnsi="Arial"/>
        </w:rPr>
      </w:pPr>
      <w:bookmarkStart w:id="26" w:name="_Toc137748804"/>
      <w:r w:rsidRPr="00B70DBD">
        <w:rPr>
          <w:rFonts w:ascii="Arial" w:hAnsi="Arial"/>
        </w:rPr>
        <w:t xml:space="preserve">2.9 </w:t>
      </w:r>
      <w:r w:rsidR="00AE5CC9" w:rsidRPr="00B70DBD">
        <w:rPr>
          <w:rFonts w:ascii="Arial" w:hAnsi="Arial"/>
        </w:rPr>
        <w:t>Summary</w:t>
      </w:r>
      <w:bookmarkEnd w:id="26"/>
    </w:p>
    <w:p w:rsidR="00AE5CC9" w:rsidRPr="00B70DBD" w:rsidRDefault="00AE5CC9" w:rsidP="00E606F7">
      <w:pPr>
        <w:spacing w:line="360" w:lineRule="auto"/>
        <w:jc w:val="both"/>
        <w:rPr>
          <w:sz w:val="24"/>
          <w:szCs w:val="24"/>
        </w:rPr>
      </w:pPr>
      <w:r w:rsidRPr="00B70DBD">
        <w:rPr>
          <w:sz w:val="24"/>
          <w:szCs w:val="24"/>
        </w:rPr>
        <w:t>In summary, maintaining positive customer relationships and engaging with consumers are essential to fostering loyalty to any brand. Nestle has successfully used a number of consumer engagement &amp; relationship management tactics. Nestle has cultivated a feeling of brand loyalty &amp; appreciation among its clientele through the use of social networks, loyalty programs, personalization, partnerships &amp; CSR activities, ultimately increasing brand loyalty.</w:t>
      </w:r>
      <w:r w:rsidR="00337480" w:rsidRPr="00B70DBD">
        <w:rPr>
          <w:sz w:val="24"/>
          <w:szCs w:val="24"/>
        </w:rPr>
        <w:t xml:space="preserve"> This literature review emphasizes their connection by highlighting the significance of brand image in fostering loyalty to the company. A </w:t>
      </w:r>
      <w:r w:rsidR="00337480" w:rsidRPr="00B70DBD">
        <w:rPr>
          <w:sz w:val="24"/>
          <w:szCs w:val="24"/>
        </w:rPr>
        <w:lastRenderedPageBreak/>
        <w:t xml:space="preserve">positive brand image </w:t>
      </w:r>
      <w:proofErr w:type="gramStart"/>
      <w:r w:rsidR="00337480" w:rsidRPr="00B70DBD">
        <w:rPr>
          <w:sz w:val="24"/>
          <w:szCs w:val="24"/>
        </w:rPr>
        <w:t>effects</w:t>
      </w:r>
      <w:proofErr w:type="gramEnd"/>
      <w:r w:rsidR="00337480" w:rsidRPr="00B70DBD">
        <w:rPr>
          <w:sz w:val="24"/>
          <w:szCs w:val="24"/>
        </w:rPr>
        <w:t xml:space="preserve"> brand loyalty favorably, resulting in repeat business, consumer loyalty &amp; endorsement. For Nestlé, cultivating brand loyalty &amp; upholding a positive perception of the company call for strategic measures centered on the quality of products, control of reputation, communication with consumers, CSR programs. Companies can use efficient marketing techniques to create &amp; maintain a competitive edge in the marketplace through recognizing the connection among brand image &amp; brand loyalty.</w:t>
      </w:r>
      <w:r w:rsidR="0006407C" w:rsidRPr="00B70DBD">
        <w:rPr>
          <w:sz w:val="24"/>
          <w:szCs w:val="24"/>
        </w:rPr>
        <w:t xml:space="preserve"> For Nestlé, brand image is of greatest importance. It gives the organization a competitive edge, encourages customer loyalty, affects value perceptions, permits brand extensions, safeguards the company's image, and draws in brilliant people and collaborations. Nestlé has enjoyed sustained success in the worldwide food and beverage sector thanks to its dedication to upholding and improving its brand image.</w:t>
      </w:r>
    </w:p>
    <w:p w:rsidR="00D65F3C" w:rsidRPr="00B70DBD" w:rsidRDefault="00D65F3C" w:rsidP="00E606F7">
      <w:pPr>
        <w:spacing w:line="360" w:lineRule="auto"/>
        <w:jc w:val="both"/>
        <w:rPr>
          <w:rFonts w:eastAsia="Times New Roman"/>
          <w:sz w:val="24"/>
          <w:szCs w:val="24"/>
        </w:rPr>
      </w:pPr>
    </w:p>
    <w:p w:rsidR="00F3123B" w:rsidRPr="00B70DBD" w:rsidRDefault="00F3123B" w:rsidP="00E606F7">
      <w:pPr>
        <w:spacing w:line="360" w:lineRule="auto"/>
        <w:jc w:val="both"/>
        <w:rPr>
          <w:rFonts w:eastAsia="Times New Roman"/>
          <w:sz w:val="24"/>
          <w:szCs w:val="24"/>
        </w:rPr>
      </w:pPr>
      <w:r w:rsidRPr="00B70DBD">
        <w:rPr>
          <w:rFonts w:eastAsia="Times New Roman"/>
          <w:sz w:val="24"/>
          <w:szCs w:val="24"/>
        </w:rPr>
        <w:br w:type="page"/>
      </w:r>
    </w:p>
    <w:p w:rsidR="00F3123B" w:rsidRPr="00B70DBD" w:rsidRDefault="00F3123B" w:rsidP="00E606F7">
      <w:pPr>
        <w:pStyle w:val="Heading1"/>
        <w:rPr>
          <w:rFonts w:ascii="Arial" w:hAnsi="Arial"/>
        </w:rPr>
      </w:pPr>
      <w:bookmarkStart w:id="27" w:name="_Toc137748805"/>
      <w:r w:rsidRPr="00B70DBD">
        <w:rPr>
          <w:rFonts w:ascii="Arial" w:hAnsi="Arial"/>
        </w:rPr>
        <w:lastRenderedPageBreak/>
        <w:t>Chapter 3: Methodology</w:t>
      </w:r>
      <w:bookmarkEnd w:id="27"/>
    </w:p>
    <w:p w:rsidR="00F3123B" w:rsidRPr="00B70DBD" w:rsidRDefault="00F3123B" w:rsidP="00E606F7">
      <w:pPr>
        <w:pStyle w:val="Heading2"/>
        <w:rPr>
          <w:rFonts w:ascii="Arial" w:hAnsi="Arial"/>
        </w:rPr>
      </w:pPr>
      <w:bookmarkStart w:id="28" w:name="_Toc137748806"/>
      <w:r w:rsidRPr="00B70DBD">
        <w:rPr>
          <w:rFonts w:ascii="Arial" w:hAnsi="Arial"/>
        </w:rPr>
        <w:t>3.1 Introduction</w:t>
      </w:r>
      <w:bookmarkEnd w:id="28"/>
    </w:p>
    <w:p w:rsidR="0054525A" w:rsidRPr="00B70DBD" w:rsidRDefault="0054525A" w:rsidP="00E606F7">
      <w:pPr>
        <w:spacing w:line="360" w:lineRule="auto"/>
        <w:jc w:val="both"/>
        <w:rPr>
          <w:sz w:val="24"/>
          <w:szCs w:val="24"/>
        </w:rPr>
      </w:pPr>
      <w:r w:rsidRPr="00B70DBD">
        <w:rPr>
          <w:sz w:val="24"/>
          <w:szCs w:val="24"/>
        </w:rPr>
        <w:t xml:space="preserve">A thorough knowledge of the research design, data collection procedure, and analytical methodologies used to achieve the research objectives must be provided in the methodology chapter of a research study. This chapter provides readers with a road map by explaining the methods and approaches utilized to look into the connection among brand loyalty &amp; image in the case of Nestlé. The purpose of this introduction is to give an overall summary of the significant elements of the chapter on methodology the justification for their </w:t>
      </w:r>
      <w:proofErr w:type="spellStart"/>
      <w:r w:rsidRPr="00B70DBD">
        <w:rPr>
          <w:sz w:val="24"/>
          <w:szCs w:val="24"/>
        </w:rPr>
        <w:t>selection.The</w:t>
      </w:r>
      <w:proofErr w:type="spellEnd"/>
      <w:r w:rsidRPr="00B70DBD">
        <w:rPr>
          <w:sz w:val="24"/>
          <w:szCs w:val="24"/>
        </w:rPr>
        <w:t xml:space="preserve"> general research methodology and study philosophy are introduced in the first section of the chapter.  The </w:t>
      </w:r>
      <w:proofErr w:type="spellStart"/>
      <w:r w:rsidRPr="00B70DBD">
        <w:rPr>
          <w:sz w:val="24"/>
          <w:szCs w:val="24"/>
        </w:rPr>
        <w:t>interpretivist</w:t>
      </w:r>
      <w:proofErr w:type="spellEnd"/>
      <w:r w:rsidRPr="00B70DBD">
        <w:rPr>
          <w:sz w:val="24"/>
          <w:szCs w:val="24"/>
        </w:rPr>
        <w:t xml:space="preserve"> research philosophy, which places a strong emphasis on comprehending &amp; interpreting people's subjective experiences and perceptions, is discussed. The </w:t>
      </w:r>
      <w:proofErr w:type="spellStart"/>
      <w:r w:rsidRPr="00B70DBD">
        <w:rPr>
          <w:sz w:val="24"/>
          <w:szCs w:val="24"/>
        </w:rPr>
        <w:t>interpretivist</w:t>
      </w:r>
      <w:proofErr w:type="spellEnd"/>
      <w:r w:rsidRPr="00B70DBD">
        <w:rPr>
          <w:sz w:val="24"/>
          <w:szCs w:val="24"/>
        </w:rPr>
        <w:t xml:space="preserve"> research methodology is judged appropriate for this study because it enables an examination of customers' individual perceptions of Nestlé's brand image &amp; their brand loyalty. This attitude makes it easier to comprehend the subtleties &amp; complexities involved in relationships between brands and consumers. The research design that was used for the study is then covered in the chapter. The deductive research strategy, which entails putting theories and written works' hypotheses to the test, has been adopted. This method enables a controlled, systematic evaluation of the connection among brand image &amp; brand loyalty. The study uses logical inference to draw findings regarding Nestlé's brand image &amp; its effect on customer loyalty. This builds on prior information and theories in the field.</w:t>
      </w:r>
    </w:p>
    <w:p w:rsidR="00F3123B" w:rsidRPr="00B70DBD" w:rsidRDefault="00F3123B" w:rsidP="00E606F7">
      <w:pPr>
        <w:pStyle w:val="Heading2"/>
        <w:rPr>
          <w:rFonts w:ascii="Arial" w:hAnsi="Arial"/>
        </w:rPr>
      </w:pPr>
      <w:bookmarkStart w:id="29" w:name="_Toc137748807"/>
      <w:r w:rsidRPr="00B70DBD">
        <w:rPr>
          <w:rFonts w:ascii="Arial" w:hAnsi="Arial"/>
        </w:rPr>
        <w:t>3.2 Research Philosophy</w:t>
      </w:r>
      <w:bookmarkEnd w:id="29"/>
    </w:p>
    <w:p w:rsidR="00F3123B" w:rsidRPr="00B70DBD" w:rsidRDefault="000A2C87" w:rsidP="00E606F7">
      <w:pPr>
        <w:spacing w:line="360" w:lineRule="auto"/>
        <w:jc w:val="both"/>
        <w:rPr>
          <w:sz w:val="24"/>
          <w:szCs w:val="24"/>
        </w:rPr>
      </w:pPr>
      <w:r w:rsidRPr="00B70DBD">
        <w:rPr>
          <w:sz w:val="24"/>
          <w:szCs w:val="24"/>
        </w:rPr>
        <w:t xml:space="preserve">This study, which examines the connection among brand perception as well as brand loyalty in the setting of Nestlé, uses the </w:t>
      </w:r>
      <w:proofErr w:type="spellStart"/>
      <w:r w:rsidRPr="00B70DBD">
        <w:rPr>
          <w:sz w:val="24"/>
          <w:szCs w:val="24"/>
        </w:rPr>
        <w:t>interpretivist</w:t>
      </w:r>
      <w:proofErr w:type="spellEnd"/>
      <w:r w:rsidRPr="00B70DBD">
        <w:rPr>
          <w:sz w:val="24"/>
          <w:szCs w:val="24"/>
        </w:rPr>
        <w:t xml:space="preserve"> research philosophy. Brand loyalty &amp; reputation are ephemeral concepts based on people's opinions, </w:t>
      </w:r>
      <w:r w:rsidR="00787E77" w:rsidRPr="00B70DBD">
        <w:rPr>
          <w:sz w:val="24"/>
          <w:szCs w:val="24"/>
        </w:rPr>
        <w:t>behaviors</w:t>
      </w:r>
      <w:r w:rsidRPr="00B70DBD">
        <w:rPr>
          <w:sz w:val="24"/>
          <w:szCs w:val="24"/>
        </w:rPr>
        <w:t xml:space="preserve"> that are emotions. The necessity of comprehending these arbitrary meanings &amp; interpretations that people give to occurrences is acknowledged by </w:t>
      </w:r>
      <w:proofErr w:type="spellStart"/>
      <w:r w:rsidRPr="00B70DBD">
        <w:rPr>
          <w:sz w:val="24"/>
          <w:szCs w:val="24"/>
        </w:rPr>
        <w:t>interpretivism</w:t>
      </w:r>
      <w:proofErr w:type="spellEnd"/>
      <w:r w:rsidRPr="00B70DBD">
        <w:rPr>
          <w:sz w:val="24"/>
          <w:szCs w:val="24"/>
        </w:rPr>
        <w:t xml:space="preserve">. The study </w:t>
      </w:r>
      <w:r w:rsidRPr="00B70DBD">
        <w:rPr>
          <w:sz w:val="24"/>
          <w:szCs w:val="24"/>
        </w:rPr>
        <w:lastRenderedPageBreak/>
        <w:t>recogni</w:t>
      </w:r>
      <w:r w:rsidR="00787E77" w:rsidRPr="00B70DBD">
        <w:rPr>
          <w:sz w:val="24"/>
          <w:szCs w:val="24"/>
        </w:rPr>
        <w:t>z</w:t>
      </w:r>
      <w:r w:rsidRPr="00B70DBD">
        <w:rPr>
          <w:sz w:val="24"/>
          <w:szCs w:val="24"/>
        </w:rPr>
        <w:t xml:space="preserve">es that brand image &amp; brand loyalty are created by society and dependent on the setting, necessitating a thorough investigation of what customers think by taking an </w:t>
      </w:r>
      <w:proofErr w:type="spellStart"/>
      <w:r w:rsidRPr="00B70DBD">
        <w:rPr>
          <w:sz w:val="24"/>
          <w:szCs w:val="24"/>
        </w:rPr>
        <w:t>interpretivist</w:t>
      </w:r>
      <w:proofErr w:type="spellEnd"/>
      <w:r w:rsidRPr="00B70DBD">
        <w:rPr>
          <w:sz w:val="24"/>
          <w:szCs w:val="24"/>
        </w:rPr>
        <w:t xml:space="preserve"> approach. </w:t>
      </w:r>
      <w:proofErr w:type="spellStart"/>
      <w:r w:rsidRPr="00B70DBD">
        <w:rPr>
          <w:sz w:val="24"/>
          <w:szCs w:val="24"/>
        </w:rPr>
        <w:t>Interpretivism</w:t>
      </w:r>
      <w:proofErr w:type="spellEnd"/>
      <w:r w:rsidRPr="00B70DBD">
        <w:rPr>
          <w:sz w:val="24"/>
          <w:szCs w:val="24"/>
        </w:rPr>
        <w:t xml:space="preserve"> </w:t>
      </w:r>
      <w:r w:rsidR="00787E77" w:rsidRPr="00B70DBD">
        <w:rPr>
          <w:sz w:val="24"/>
          <w:szCs w:val="24"/>
        </w:rPr>
        <w:t>favors</w:t>
      </w:r>
      <w:r w:rsidRPr="00B70DBD">
        <w:rPr>
          <w:sz w:val="24"/>
          <w:szCs w:val="24"/>
        </w:rPr>
        <w:t xml:space="preserve"> qualitative data gathering techniques like group discussions, findings </w:t>
      </w:r>
      <w:r w:rsidR="00460447" w:rsidRPr="00B70DBD">
        <w:rPr>
          <w:sz w:val="24"/>
          <w:szCs w:val="24"/>
        </w:rPr>
        <w:t>&amp;</w:t>
      </w:r>
      <w:r w:rsidRPr="00B70DBD">
        <w:rPr>
          <w:sz w:val="24"/>
          <w:szCs w:val="24"/>
        </w:rPr>
        <w:t xml:space="preserve"> interviews because they provide in-depth understandings of participants' feelings and </w:t>
      </w:r>
      <w:proofErr w:type="spellStart"/>
      <w:r w:rsidRPr="00B70DBD">
        <w:rPr>
          <w:sz w:val="24"/>
          <w:szCs w:val="24"/>
        </w:rPr>
        <w:t>experiences.</w:t>
      </w:r>
      <w:r w:rsidR="00C9051E" w:rsidRPr="00B70DBD">
        <w:rPr>
          <w:sz w:val="24"/>
          <w:szCs w:val="24"/>
        </w:rPr>
        <w:t>Iterative</w:t>
      </w:r>
      <w:proofErr w:type="spellEnd"/>
      <w:r w:rsidR="00C9051E" w:rsidRPr="00B70DBD">
        <w:rPr>
          <w:sz w:val="24"/>
          <w:szCs w:val="24"/>
        </w:rPr>
        <w:t xml:space="preserve"> and adaptable research designs and methodologies are made possible by the flexibility that </w:t>
      </w:r>
      <w:proofErr w:type="spellStart"/>
      <w:r w:rsidR="00C9051E" w:rsidRPr="00B70DBD">
        <w:rPr>
          <w:sz w:val="24"/>
          <w:szCs w:val="24"/>
        </w:rPr>
        <w:t>interpretivism</w:t>
      </w:r>
      <w:proofErr w:type="spellEnd"/>
      <w:r w:rsidR="00C9051E" w:rsidRPr="00B70DBD">
        <w:rPr>
          <w:sz w:val="24"/>
          <w:szCs w:val="24"/>
        </w:rPr>
        <w:t xml:space="preserve"> affords. When researching intricate &amp; dynamic phenomena like brand loyalty &amp; image, this is especially important. As the investigation goes on, the research can accept shifting the subject matter, changing data collection techniques &amp; incorporating fresh discoveries. For organizations, </w:t>
      </w:r>
      <w:proofErr w:type="spellStart"/>
      <w:r w:rsidR="00C9051E" w:rsidRPr="00B70DBD">
        <w:rPr>
          <w:sz w:val="24"/>
          <w:szCs w:val="24"/>
        </w:rPr>
        <w:t>interpretivist</w:t>
      </w:r>
      <w:proofErr w:type="spellEnd"/>
      <w:r w:rsidR="00C9051E" w:rsidRPr="00B70DBD">
        <w:rPr>
          <w:sz w:val="24"/>
          <w:szCs w:val="24"/>
        </w:rPr>
        <w:t xml:space="preserve"> research can offer insightful information &amp; useful consequences. Nestlé's marketing tactics, branding initiatives &amp; relationship building procedures can benefit from knowing customers' subjective perceptions of brand image &amp; loyalty to the brand. This will help Nestlé increase brand loyalty &amp; boost its competitive position.</w:t>
      </w:r>
    </w:p>
    <w:p w:rsidR="00F3123B" w:rsidRPr="00B70DBD" w:rsidRDefault="00F3123B" w:rsidP="00E606F7">
      <w:pPr>
        <w:pStyle w:val="Heading2"/>
        <w:rPr>
          <w:rFonts w:ascii="Arial" w:hAnsi="Arial"/>
        </w:rPr>
      </w:pPr>
      <w:bookmarkStart w:id="30" w:name="_Toc137748808"/>
      <w:r w:rsidRPr="00B70DBD">
        <w:rPr>
          <w:rFonts w:ascii="Arial" w:hAnsi="Arial"/>
        </w:rPr>
        <w:t xml:space="preserve">3.3 Research </w:t>
      </w:r>
      <w:r w:rsidR="00E606F7" w:rsidRPr="00B70DBD">
        <w:rPr>
          <w:rFonts w:ascii="Arial" w:hAnsi="Arial"/>
        </w:rPr>
        <w:t>A</w:t>
      </w:r>
      <w:r w:rsidRPr="00B70DBD">
        <w:rPr>
          <w:rFonts w:ascii="Arial" w:hAnsi="Arial"/>
        </w:rPr>
        <w:t>pproaches</w:t>
      </w:r>
      <w:bookmarkEnd w:id="30"/>
    </w:p>
    <w:p w:rsidR="00C9051E" w:rsidRPr="00B70DBD" w:rsidRDefault="00172093" w:rsidP="00E606F7">
      <w:pPr>
        <w:spacing w:line="360" w:lineRule="auto"/>
        <w:jc w:val="both"/>
        <w:rPr>
          <w:sz w:val="24"/>
          <w:szCs w:val="24"/>
        </w:rPr>
      </w:pPr>
      <w:r w:rsidRPr="00B70DBD">
        <w:rPr>
          <w:sz w:val="24"/>
          <w:szCs w:val="24"/>
        </w:rPr>
        <w:t>This study, which examines the connection among brand image &amp; brand loyalty in the context of Nestlé, uses a deductive research methodology. Deductive research makes use of pre-existing theories &amp; ideas to create hypothesis and direct the investigation. An extensive body of research on brand image &amp; brand loyalty serves as the theoretical groundwork for this investigation. The empirical verification of particular hypotheses drawn from these theories is made possible by the deductive method. When the study goals are clear and precise, the deductive technique is appropriate</w:t>
      </w:r>
      <w:r w:rsidR="00AA27DC" w:rsidRPr="00B70DBD">
        <w:rPr>
          <w:sz w:val="24"/>
          <w:szCs w:val="24"/>
        </w:rPr>
        <w:t xml:space="preserve"> (</w:t>
      </w:r>
      <w:proofErr w:type="spellStart"/>
      <w:r w:rsidR="00AA27DC" w:rsidRPr="00B70DBD">
        <w:rPr>
          <w:color w:val="222222"/>
          <w:sz w:val="24"/>
          <w:szCs w:val="24"/>
          <w:shd w:val="clear" w:color="auto" w:fill="FFFFFF"/>
        </w:rPr>
        <w:t>Aqila</w:t>
      </w:r>
      <w:r w:rsidR="00AA27DC" w:rsidRPr="00B70DBD">
        <w:rPr>
          <w:i/>
          <w:iCs/>
          <w:color w:val="222222"/>
          <w:sz w:val="24"/>
          <w:szCs w:val="24"/>
          <w:shd w:val="clear" w:color="auto" w:fill="FFFFFF"/>
        </w:rPr>
        <w:t>et</w:t>
      </w:r>
      <w:proofErr w:type="spellEnd"/>
      <w:r w:rsidR="00AA27DC" w:rsidRPr="00B70DBD">
        <w:rPr>
          <w:i/>
          <w:iCs/>
          <w:color w:val="222222"/>
          <w:sz w:val="24"/>
          <w:szCs w:val="24"/>
          <w:shd w:val="clear" w:color="auto" w:fill="FFFFFF"/>
        </w:rPr>
        <w:t xml:space="preserve"> al.</w:t>
      </w:r>
      <w:r w:rsidR="00AA27DC" w:rsidRPr="00B70DBD">
        <w:rPr>
          <w:color w:val="222222"/>
          <w:sz w:val="24"/>
          <w:szCs w:val="24"/>
          <w:shd w:val="clear" w:color="auto" w:fill="FFFFFF"/>
        </w:rPr>
        <w:t xml:space="preserve"> 2022, p</w:t>
      </w:r>
      <w:r w:rsidRPr="00B70DBD">
        <w:rPr>
          <w:sz w:val="24"/>
          <w:szCs w:val="24"/>
        </w:rPr>
        <w:t>.</w:t>
      </w:r>
      <w:r w:rsidR="00AA27DC" w:rsidRPr="00B70DBD">
        <w:rPr>
          <w:sz w:val="24"/>
          <w:szCs w:val="24"/>
        </w:rPr>
        <w:t xml:space="preserve"> 8).</w:t>
      </w:r>
      <w:r w:rsidRPr="00B70DBD">
        <w:rPr>
          <w:sz w:val="24"/>
          <w:szCs w:val="24"/>
        </w:rPr>
        <w:t xml:space="preserve"> The purpose of this study is to look into the connection between brand loyalty &amp; brand image in the overall picture of </w:t>
      </w:r>
      <w:proofErr w:type="spellStart"/>
      <w:r w:rsidRPr="00B70DBD">
        <w:rPr>
          <w:sz w:val="24"/>
          <w:szCs w:val="24"/>
        </w:rPr>
        <w:t>Nestlé.</w:t>
      </w:r>
      <w:r w:rsidR="008B4C99" w:rsidRPr="00B70DBD">
        <w:rPr>
          <w:sz w:val="24"/>
          <w:szCs w:val="24"/>
        </w:rPr>
        <w:t>By</w:t>
      </w:r>
      <w:proofErr w:type="spellEnd"/>
      <w:r w:rsidR="008B4C99" w:rsidRPr="00B70DBD">
        <w:rPr>
          <w:sz w:val="24"/>
          <w:szCs w:val="24"/>
        </w:rPr>
        <w:t xml:space="preserve"> directing the study towards addressing particular research questions and evaluating prepared hypotheses, the deductive technique enables a targeted study. Deductive research includes developing hypotheses according to previously accepted theories &amp; empirically testing them. With this method, empirical data can be gathered to confirm or deny the hypothesis. This study uses a deductive method to explore the relationship among brand image &amp; brand loyalty experimentally &amp; to provide evidence for or against the given hypotheses. </w:t>
      </w:r>
      <w:r w:rsidR="008B4C99" w:rsidRPr="00B70DBD">
        <w:rPr>
          <w:sz w:val="24"/>
          <w:szCs w:val="24"/>
        </w:rPr>
        <w:lastRenderedPageBreak/>
        <w:t>Quantitative data is frequently gathered &amp; analyzed in deductive research. For the purpose of this study, standardized questionnaires or surveys may be used to collect information on customers' opinions of brand loyalty &amp; perception of the brand. The deductive approach enables statistical analysis &amp; quantitative hypothesis testing, offering impartial &amp; understanding results.</w:t>
      </w:r>
    </w:p>
    <w:p w:rsidR="00F3123B" w:rsidRPr="00B70DBD" w:rsidRDefault="00F3123B" w:rsidP="00E606F7">
      <w:pPr>
        <w:pStyle w:val="Heading2"/>
        <w:rPr>
          <w:rFonts w:ascii="Arial" w:hAnsi="Arial"/>
        </w:rPr>
      </w:pPr>
      <w:bookmarkStart w:id="31" w:name="_Toc137748809"/>
      <w:r w:rsidRPr="00B70DBD">
        <w:rPr>
          <w:rFonts w:ascii="Arial" w:hAnsi="Arial"/>
        </w:rPr>
        <w:t>3.4 Research design</w:t>
      </w:r>
      <w:bookmarkEnd w:id="31"/>
    </w:p>
    <w:p w:rsidR="009163CE" w:rsidRPr="00B70DBD" w:rsidRDefault="00BE22E8" w:rsidP="00E606F7">
      <w:pPr>
        <w:spacing w:line="360" w:lineRule="auto"/>
        <w:jc w:val="both"/>
        <w:rPr>
          <w:sz w:val="24"/>
          <w:szCs w:val="24"/>
        </w:rPr>
      </w:pPr>
      <w:r w:rsidRPr="00B70DBD">
        <w:rPr>
          <w:sz w:val="24"/>
          <w:szCs w:val="24"/>
        </w:rPr>
        <w:t xml:space="preserve">Since descriptive research seeks to provide a precise and thorough explanation of a phenomena or a group of variables, it has been utilized for this study to examine the connection among brand image &amp; brand loyalty in the instance of Nestlé. Studying the connection among image of the brand &amp; brand loyalty in the setting of Nestlé is the main goal of this study. Investigation &amp; thorough examination of these elements are made possible by descriptive research, which paints an accurate representation of their traits, patterns &amp; trends. Data collection &amp; statistical measure summarization are key components of descriptive research. </w:t>
      </w:r>
      <w:r w:rsidR="00E5199A" w:rsidRPr="00B70DBD">
        <w:rPr>
          <w:sz w:val="24"/>
          <w:szCs w:val="24"/>
        </w:rPr>
        <w:t>Q</w:t>
      </w:r>
      <w:r w:rsidRPr="00B70DBD">
        <w:rPr>
          <w:sz w:val="24"/>
          <w:szCs w:val="24"/>
        </w:rPr>
        <w:t xml:space="preserve">uantitative approaches </w:t>
      </w:r>
      <w:r w:rsidR="00E5199A" w:rsidRPr="00B70DBD">
        <w:rPr>
          <w:sz w:val="24"/>
          <w:szCs w:val="24"/>
        </w:rPr>
        <w:t xml:space="preserve">such as survey’s </w:t>
      </w:r>
      <w:r w:rsidRPr="00B70DBD">
        <w:rPr>
          <w:sz w:val="24"/>
          <w:szCs w:val="24"/>
        </w:rPr>
        <w:t>can be used in the present research to gather data to gauge consumers' perceptions of Nestlé's brand image and loyalty for the brand</w:t>
      </w:r>
      <w:r w:rsidR="00AA27DC" w:rsidRPr="00B70DBD">
        <w:rPr>
          <w:sz w:val="24"/>
          <w:szCs w:val="24"/>
        </w:rPr>
        <w:t xml:space="preserve"> (</w:t>
      </w:r>
      <w:proofErr w:type="spellStart"/>
      <w:r w:rsidR="00AA27DC" w:rsidRPr="00B70DBD">
        <w:rPr>
          <w:color w:val="222222"/>
          <w:sz w:val="24"/>
          <w:szCs w:val="24"/>
          <w:shd w:val="clear" w:color="auto" w:fill="FFFFFF"/>
        </w:rPr>
        <w:t>Aqila</w:t>
      </w:r>
      <w:r w:rsidR="00AA27DC" w:rsidRPr="00B70DBD">
        <w:rPr>
          <w:i/>
          <w:iCs/>
          <w:color w:val="222222"/>
          <w:sz w:val="24"/>
          <w:szCs w:val="24"/>
          <w:shd w:val="clear" w:color="auto" w:fill="FFFFFF"/>
        </w:rPr>
        <w:t>et</w:t>
      </w:r>
      <w:proofErr w:type="spellEnd"/>
      <w:r w:rsidR="00AA27DC" w:rsidRPr="00B70DBD">
        <w:rPr>
          <w:i/>
          <w:iCs/>
          <w:color w:val="222222"/>
          <w:sz w:val="24"/>
          <w:szCs w:val="24"/>
          <w:shd w:val="clear" w:color="auto" w:fill="FFFFFF"/>
        </w:rPr>
        <w:t xml:space="preserve"> al.</w:t>
      </w:r>
      <w:r w:rsidR="00AA27DC" w:rsidRPr="00B70DBD">
        <w:rPr>
          <w:color w:val="222222"/>
          <w:sz w:val="24"/>
          <w:szCs w:val="24"/>
          <w:shd w:val="clear" w:color="auto" w:fill="FFFFFF"/>
        </w:rPr>
        <w:t xml:space="preserve"> 2022, p</w:t>
      </w:r>
      <w:r w:rsidR="00AA27DC" w:rsidRPr="00B70DBD">
        <w:rPr>
          <w:sz w:val="24"/>
          <w:szCs w:val="24"/>
        </w:rPr>
        <w:t>. 9)</w:t>
      </w:r>
      <w:r w:rsidRPr="00B70DBD">
        <w:rPr>
          <w:sz w:val="24"/>
          <w:szCs w:val="24"/>
        </w:rPr>
        <w:t xml:space="preserve">. </w:t>
      </w:r>
      <w:r w:rsidR="00E5199A" w:rsidRPr="00B70DBD">
        <w:rPr>
          <w:sz w:val="24"/>
          <w:szCs w:val="24"/>
        </w:rPr>
        <w:t xml:space="preserve">The data can be summarized and analyzed using descriptive statistical techniques including mean, median, mode &amp; distributions of frequencies, which offer insights into the predominant trends &amp; response dispersion. For the purpose of setting baseline data or benchmarks for additional analysis or comparison, descriptive investigations are helpful. This study can offer a thorough overview of the present condition of brand image &amp; brand loyalty in the context of Nestlé through carrying out a descriptive study on these issues. This baseline data can be used as a starting point for upcoming research, continuous evaluation, or comparison evaluations. The quantification &amp; categorization of relevant variables is possible with descriptive research. Using well specified indicators and survey items, brand image &amp; brand loyalty are capable of being implemented into quantifiable variables in this </w:t>
      </w:r>
      <w:proofErr w:type="spellStart"/>
      <w:r w:rsidR="00E5199A" w:rsidRPr="00B70DBD">
        <w:rPr>
          <w:sz w:val="24"/>
          <w:szCs w:val="24"/>
        </w:rPr>
        <w:t>research.</w:t>
      </w:r>
      <w:r w:rsidR="009163CE" w:rsidRPr="00B70DBD">
        <w:rPr>
          <w:sz w:val="24"/>
          <w:szCs w:val="24"/>
        </w:rPr>
        <w:t>Descriptive</w:t>
      </w:r>
      <w:proofErr w:type="spellEnd"/>
      <w:r w:rsidR="009163CE" w:rsidRPr="00B70DBD">
        <w:rPr>
          <w:sz w:val="24"/>
          <w:szCs w:val="24"/>
        </w:rPr>
        <w:t xml:space="preserve"> research offers useful information that can influence decision-making. The research's conclusions might direct marketing tactics, brand management procedures, &amp; consumer engagement initiatives by demonstrating the connection among brand image &amp; brand loyalty in the setting of </w:t>
      </w:r>
      <w:r w:rsidR="009163CE" w:rsidRPr="00B70DBD">
        <w:rPr>
          <w:sz w:val="24"/>
          <w:szCs w:val="24"/>
        </w:rPr>
        <w:lastRenderedPageBreak/>
        <w:t>Nestlé. Based on the uncovered traits &amp; trends, the descriptive quality of the research enables real-world applications &amp; actionable suggestions to improve brand loyalty.</w:t>
      </w:r>
    </w:p>
    <w:p w:rsidR="00F3123B" w:rsidRPr="00B70DBD" w:rsidRDefault="00F3123B" w:rsidP="00E606F7">
      <w:pPr>
        <w:pStyle w:val="Heading2"/>
        <w:rPr>
          <w:rFonts w:ascii="Arial" w:hAnsi="Arial"/>
        </w:rPr>
      </w:pPr>
      <w:bookmarkStart w:id="32" w:name="_Toc137748810"/>
      <w:r w:rsidRPr="00B70DBD">
        <w:rPr>
          <w:rFonts w:ascii="Arial" w:hAnsi="Arial"/>
        </w:rPr>
        <w:t>3.5 Research Strategy</w:t>
      </w:r>
      <w:bookmarkEnd w:id="32"/>
    </w:p>
    <w:p w:rsidR="00F3123B" w:rsidRPr="00B70DBD" w:rsidRDefault="00F3123B" w:rsidP="00E606F7">
      <w:pPr>
        <w:pStyle w:val="Heading3"/>
        <w:rPr>
          <w:rFonts w:ascii="Arial" w:hAnsi="Arial"/>
        </w:rPr>
      </w:pPr>
      <w:bookmarkStart w:id="33" w:name="_Toc137748811"/>
      <w:r w:rsidRPr="00B70DBD">
        <w:rPr>
          <w:rFonts w:ascii="Arial" w:hAnsi="Arial"/>
        </w:rPr>
        <w:t>3.5.1 Type of Investigation</w:t>
      </w:r>
      <w:bookmarkEnd w:id="33"/>
    </w:p>
    <w:p w:rsidR="0054525A" w:rsidRPr="00B70DBD" w:rsidRDefault="0054525A" w:rsidP="00E606F7">
      <w:pPr>
        <w:spacing w:line="360" w:lineRule="auto"/>
        <w:jc w:val="both"/>
        <w:rPr>
          <w:sz w:val="24"/>
          <w:szCs w:val="24"/>
        </w:rPr>
      </w:pPr>
      <w:r w:rsidRPr="00B70DBD">
        <w:rPr>
          <w:sz w:val="24"/>
          <w:szCs w:val="24"/>
        </w:rPr>
        <w:t>An exploratory investigation is the form of research used in this study. A somewhat uncharted or understudied issue is the focus of a preliminary examination in order to discover &amp; collect new information. It is frequently carried out when there is little conceptual or existing understanding about the connection among brand image &amp; brand loyalty, particularly in the context of Nestlé.</w:t>
      </w:r>
    </w:p>
    <w:p w:rsidR="00463E56" w:rsidRPr="00B70DBD" w:rsidRDefault="0054525A" w:rsidP="00E606F7">
      <w:pPr>
        <w:spacing w:line="360" w:lineRule="auto"/>
        <w:jc w:val="both"/>
        <w:rPr>
          <w:sz w:val="24"/>
          <w:szCs w:val="24"/>
        </w:rPr>
      </w:pPr>
      <w:r w:rsidRPr="00B70DBD">
        <w:rPr>
          <w:sz w:val="24"/>
          <w:szCs w:val="24"/>
        </w:rPr>
        <w:t xml:space="preserve">The study uses an exploratory investigation to find new viewpoints, trends, and patterns about the concepts of brand image &amp; brand loyalty. It enables a comprehensive investigation of the phenomena, taking into account a number of variables that could have an impact on the correlation among brand image and brand loyalty. To fully comprehend the dynamics at work, the research might look into customer views, attitudes, </w:t>
      </w:r>
      <w:r w:rsidR="00BA5401" w:rsidRPr="00B70DBD">
        <w:rPr>
          <w:sz w:val="24"/>
          <w:szCs w:val="24"/>
        </w:rPr>
        <w:t>behaviors</w:t>
      </w:r>
      <w:r w:rsidRPr="00B70DBD">
        <w:rPr>
          <w:sz w:val="24"/>
          <w:szCs w:val="24"/>
        </w:rPr>
        <w:t>&amp; experience.</w:t>
      </w:r>
    </w:p>
    <w:p w:rsidR="00F3123B" w:rsidRPr="00B70DBD" w:rsidRDefault="00F3123B" w:rsidP="00E606F7">
      <w:pPr>
        <w:pStyle w:val="Heading3"/>
        <w:rPr>
          <w:rFonts w:ascii="Arial" w:hAnsi="Arial"/>
        </w:rPr>
      </w:pPr>
      <w:bookmarkStart w:id="34" w:name="_Toc137748812"/>
      <w:r w:rsidRPr="00B70DBD">
        <w:rPr>
          <w:rFonts w:ascii="Arial" w:hAnsi="Arial"/>
        </w:rPr>
        <w:t>3.5.2 Choices</w:t>
      </w:r>
      <w:bookmarkEnd w:id="34"/>
    </w:p>
    <w:p w:rsidR="0054525A" w:rsidRPr="00B70DBD" w:rsidRDefault="00BA5401" w:rsidP="00E606F7">
      <w:pPr>
        <w:spacing w:line="360" w:lineRule="auto"/>
        <w:jc w:val="both"/>
        <w:rPr>
          <w:sz w:val="24"/>
          <w:szCs w:val="24"/>
        </w:rPr>
      </w:pPr>
      <w:r w:rsidRPr="00B70DBD">
        <w:rPr>
          <w:sz w:val="24"/>
          <w:szCs w:val="24"/>
        </w:rPr>
        <w:t>The research design, data collection procedures &amp; data analysis methodologies are just a few of the important factors covered by the research plan selections for this study. The cross-sectional choice was chosen for this study. Data is gathered using a cross-sectional approach to explore the connection among brand image &amp; brand loyalty at a particular point in time. This layout enables a glimpse of the present attitudes, behaviors, and views of Nestlé customers or other people familiar with the company's brand image.</w:t>
      </w:r>
    </w:p>
    <w:p w:rsidR="00BA5401" w:rsidRPr="00B70DBD" w:rsidRDefault="00F3123B" w:rsidP="00E606F7">
      <w:pPr>
        <w:pStyle w:val="Heading3"/>
        <w:rPr>
          <w:rFonts w:ascii="Arial" w:hAnsi="Arial"/>
        </w:rPr>
      </w:pPr>
      <w:bookmarkStart w:id="35" w:name="_Toc137748813"/>
      <w:r w:rsidRPr="00B70DBD">
        <w:rPr>
          <w:rFonts w:ascii="Arial" w:hAnsi="Arial"/>
        </w:rPr>
        <w:t>3.5.3 Time Horizon</w:t>
      </w:r>
      <w:bookmarkEnd w:id="35"/>
    </w:p>
    <w:tbl>
      <w:tblPr>
        <w:tblStyle w:val="Table1"/>
        <w:tblW w:w="8880" w:type="dxa"/>
        <w:tblInd w:w="1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380"/>
        <w:gridCol w:w="1500"/>
        <w:gridCol w:w="1500"/>
        <w:gridCol w:w="1500"/>
        <w:gridCol w:w="1500"/>
        <w:gridCol w:w="1500"/>
      </w:tblGrid>
      <w:tr w:rsidR="00BA5401" w:rsidRPr="00B70DBD" w:rsidTr="006F60EE">
        <w:tc>
          <w:tcPr>
            <w:tcW w:w="138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b/>
                <w:sz w:val="24"/>
                <w:szCs w:val="24"/>
              </w:rPr>
            </w:pPr>
            <w:r w:rsidRPr="00B70DBD">
              <w:rPr>
                <w:rFonts w:eastAsia="Times New Roman"/>
                <w:b/>
                <w:sz w:val="24"/>
                <w:szCs w:val="24"/>
              </w:rPr>
              <w:t>Activities</w:t>
            </w:r>
          </w:p>
        </w:tc>
        <w:tc>
          <w:tcPr>
            <w:tcW w:w="150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b/>
                <w:sz w:val="24"/>
                <w:szCs w:val="24"/>
              </w:rPr>
            </w:pPr>
            <w:r w:rsidRPr="00B70DBD">
              <w:rPr>
                <w:rFonts w:eastAsia="Times New Roman"/>
                <w:b/>
                <w:sz w:val="24"/>
                <w:szCs w:val="24"/>
              </w:rPr>
              <w:t>Day 1-20</w:t>
            </w:r>
          </w:p>
        </w:tc>
        <w:tc>
          <w:tcPr>
            <w:tcW w:w="150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b/>
                <w:sz w:val="24"/>
                <w:szCs w:val="24"/>
              </w:rPr>
            </w:pPr>
            <w:r w:rsidRPr="00B70DBD">
              <w:rPr>
                <w:rFonts w:eastAsia="Times New Roman"/>
                <w:b/>
                <w:sz w:val="24"/>
                <w:szCs w:val="24"/>
              </w:rPr>
              <w:t>Day 21-30</w:t>
            </w:r>
          </w:p>
        </w:tc>
        <w:tc>
          <w:tcPr>
            <w:tcW w:w="150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b/>
                <w:sz w:val="24"/>
                <w:szCs w:val="24"/>
              </w:rPr>
            </w:pPr>
            <w:r w:rsidRPr="00B70DBD">
              <w:rPr>
                <w:rFonts w:eastAsia="Times New Roman"/>
                <w:b/>
                <w:sz w:val="24"/>
                <w:szCs w:val="24"/>
              </w:rPr>
              <w:t>Day 31-40</w:t>
            </w:r>
          </w:p>
        </w:tc>
        <w:tc>
          <w:tcPr>
            <w:tcW w:w="150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b/>
                <w:sz w:val="24"/>
                <w:szCs w:val="24"/>
              </w:rPr>
            </w:pPr>
            <w:r w:rsidRPr="00B70DBD">
              <w:rPr>
                <w:rFonts w:eastAsia="Times New Roman"/>
                <w:b/>
                <w:sz w:val="24"/>
                <w:szCs w:val="24"/>
              </w:rPr>
              <w:t>Day 41-50</w:t>
            </w:r>
          </w:p>
        </w:tc>
        <w:tc>
          <w:tcPr>
            <w:tcW w:w="150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b/>
                <w:sz w:val="24"/>
                <w:szCs w:val="24"/>
              </w:rPr>
            </w:pPr>
            <w:r w:rsidRPr="00B70DBD">
              <w:rPr>
                <w:rFonts w:eastAsia="Times New Roman"/>
                <w:b/>
                <w:sz w:val="24"/>
                <w:szCs w:val="24"/>
              </w:rPr>
              <w:t>Day 51-60</w:t>
            </w:r>
          </w:p>
        </w:tc>
      </w:tr>
      <w:tr w:rsidR="00BA5401" w:rsidRPr="00B70DBD" w:rsidTr="006F60EE">
        <w:tc>
          <w:tcPr>
            <w:tcW w:w="138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sz w:val="24"/>
                <w:szCs w:val="24"/>
              </w:rPr>
            </w:pPr>
            <w:r w:rsidRPr="00B70DBD">
              <w:rPr>
                <w:rFonts w:eastAsia="Times New Roman"/>
                <w:sz w:val="24"/>
                <w:szCs w:val="24"/>
              </w:rPr>
              <w:lastRenderedPageBreak/>
              <w:t>Identification of research aims and objectives</w:t>
            </w:r>
          </w:p>
        </w:tc>
        <w:tc>
          <w:tcPr>
            <w:tcW w:w="1500" w:type="dxa"/>
            <w:tcBorders>
              <w:top w:val="single" w:sz="8" w:space="0" w:color="000000"/>
              <w:left w:val="single" w:sz="8" w:space="0" w:color="000000"/>
              <w:bottom w:val="single" w:sz="8" w:space="0" w:color="000000"/>
              <w:right w:val="single" w:sz="8" w:space="0" w:color="000000"/>
            </w:tcBorders>
            <w:shd w:val="clear" w:color="auto" w:fill="FF0000"/>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r>
      <w:tr w:rsidR="00BA5401" w:rsidRPr="00B70DBD" w:rsidTr="006F60EE">
        <w:tc>
          <w:tcPr>
            <w:tcW w:w="138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sz w:val="24"/>
                <w:szCs w:val="24"/>
              </w:rPr>
            </w:pPr>
            <w:r w:rsidRPr="00B70DBD">
              <w:rPr>
                <w:rFonts w:eastAsia="Times New Roman"/>
                <w:sz w:val="24"/>
                <w:szCs w:val="24"/>
              </w:rPr>
              <w:t>Understanding existing literatures</w:t>
            </w: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shd w:val="clear" w:color="auto" w:fill="027EB5"/>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424242"/>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r>
      <w:tr w:rsidR="00BA5401" w:rsidRPr="00B70DBD" w:rsidTr="006F60EE">
        <w:tc>
          <w:tcPr>
            <w:tcW w:w="138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sz w:val="24"/>
                <w:szCs w:val="24"/>
              </w:rPr>
            </w:pPr>
            <w:r w:rsidRPr="00B70DBD">
              <w:rPr>
                <w:rFonts w:eastAsia="Times New Roman"/>
                <w:sz w:val="24"/>
                <w:szCs w:val="24"/>
              </w:rPr>
              <w:t>Understand data collection methods</w:t>
            </w: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424242"/>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424242"/>
              <w:left w:val="single" w:sz="8" w:space="0" w:color="424242"/>
              <w:bottom w:val="single" w:sz="8" w:space="0" w:color="424242"/>
              <w:right w:val="single" w:sz="8" w:space="0" w:color="424242"/>
            </w:tcBorders>
            <w:shd w:val="clear" w:color="auto" w:fill="38761D"/>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424242"/>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r>
      <w:tr w:rsidR="00BA5401" w:rsidRPr="00B70DBD" w:rsidTr="006F60EE">
        <w:tc>
          <w:tcPr>
            <w:tcW w:w="138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sz w:val="24"/>
                <w:szCs w:val="24"/>
              </w:rPr>
            </w:pPr>
            <w:r w:rsidRPr="00B70DBD">
              <w:rPr>
                <w:rFonts w:eastAsia="Times New Roman"/>
                <w:sz w:val="24"/>
                <w:szCs w:val="24"/>
              </w:rPr>
              <w:t xml:space="preserve">Identification of ethical considerations </w:t>
            </w: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424242"/>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shd w:val="clear" w:color="auto" w:fill="FFD966"/>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r>
      <w:tr w:rsidR="00BA5401" w:rsidRPr="00B70DBD" w:rsidTr="006F60EE">
        <w:tc>
          <w:tcPr>
            <w:tcW w:w="138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sz w:val="24"/>
                <w:szCs w:val="24"/>
              </w:rPr>
            </w:pPr>
            <w:r w:rsidRPr="00B70DBD">
              <w:rPr>
                <w:rFonts w:eastAsia="Times New Roman"/>
                <w:sz w:val="24"/>
                <w:szCs w:val="24"/>
              </w:rPr>
              <w:t xml:space="preserve">Taking </w:t>
            </w:r>
            <w:proofErr w:type="spellStart"/>
            <w:r w:rsidRPr="00B70DBD">
              <w:rPr>
                <w:rFonts w:eastAsia="Times New Roman"/>
                <w:sz w:val="24"/>
                <w:szCs w:val="24"/>
              </w:rPr>
              <w:t>eedbacks</w:t>
            </w:r>
            <w:proofErr w:type="spellEnd"/>
            <w:r w:rsidRPr="00B70DBD">
              <w:rPr>
                <w:rFonts w:eastAsia="Times New Roman"/>
                <w:sz w:val="24"/>
                <w:szCs w:val="24"/>
              </w:rPr>
              <w:t xml:space="preserve"> from Superiors</w:t>
            </w: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424242"/>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shd w:val="clear" w:color="auto" w:fill="C27BA0"/>
          </w:tcPr>
          <w:p w:rsidR="00BA5401" w:rsidRPr="00B70DBD" w:rsidRDefault="00BA5401" w:rsidP="00E606F7">
            <w:pPr>
              <w:pStyle w:val="Normal1"/>
              <w:widowControl w:val="0"/>
              <w:spacing w:line="360" w:lineRule="auto"/>
              <w:jc w:val="both"/>
              <w:rPr>
                <w:rFonts w:eastAsia="Times New Roman"/>
                <w:sz w:val="24"/>
                <w:szCs w:val="24"/>
              </w:rPr>
            </w:pPr>
          </w:p>
        </w:tc>
      </w:tr>
    </w:tbl>
    <w:p w:rsidR="00E606F7" w:rsidRPr="00B70DBD" w:rsidRDefault="00E606F7" w:rsidP="00E606F7">
      <w:pPr>
        <w:spacing w:line="360" w:lineRule="auto"/>
        <w:jc w:val="center"/>
        <w:rPr>
          <w:b/>
          <w:bCs/>
          <w:sz w:val="24"/>
          <w:szCs w:val="24"/>
        </w:rPr>
      </w:pPr>
      <w:r w:rsidRPr="00B70DBD">
        <w:rPr>
          <w:b/>
          <w:bCs/>
          <w:sz w:val="24"/>
          <w:szCs w:val="24"/>
        </w:rPr>
        <w:t>Figure 2: Time Horizon</w:t>
      </w:r>
    </w:p>
    <w:p w:rsidR="00BA5401" w:rsidRPr="00B70DBD" w:rsidRDefault="00E606F7" w:rsidP="00E606F7">
      <w:pPr>
        <w:spacing w:line="360" w:lineRule="auto"/>
        <w:jc w:val="center"/>
        <w:rPr>
          <w:sz w:val="24"/>
          <w:szCs w:val="24"/>
        </w:rPr>
      </w:pPr>
      <w:r w:rsidRPr="00B70DBD">
        <w:rPr>
          <w:sz w:val="24"/>
          <w:szCs w:val="24"/>
        </w:rPr>
        <w:t>(Source: Created by the learner)</w:t>
      </w:r>
    </w:p>
    <w:p w:rsidR="00F3123B" w:rsidRPr="00B70DBD" w:rsidRDefault="00F3123B" w:rsidP="00E606F7">
      <w:pPr>
        <w:pStyle w:val="Heading2"/>
        <w:rPr>
          <w:rFonts w:ascii="Arial" w:hAnsi="Arial"/>
        </w:rPr>
      </w:pPr>
      <w:bookmarkStart w:id="36" w:name="_Toc137748814"/>
      <w:r w:rsidRPr="00B70DBD">
        <w:rPr>
          <w:rFonts w:ascii="Arial" w:hAnsi="Arial"/>
        </w:rPr>
        <w:lastRenderedPageBreak/>
        <w:t>3.6 Sampling method</w:t>
      </w:r>
      <w:bookmarkEnd w:id="36"/>
    </w:p>
    <w:p w:rsidR="00F3123B" w:rsidRPr="00B70DBD" w:rsidRDefault="00F3123B" w:rsidP="00E606F7">
      <w:pPr>
        <w:pStyle w:val="Heading3"/>
        <w:rPr>
          <w:rFonts w:ascii="Arial" w:hAnsi="Arial"/>
        </w:rPr>
      </w:pPr>
      <w:bookmarkStart w:id="37" w:name="_Toc137748815"/>
      <w:r w:rsidRPr="00B70DBD">
        <w:rPr>
          <w:rFonts w:ascii="Arial" w:hAnsi="Arial"/>
        </w:rPr>
        <w:t>3.6.1 Sample type</w:t>
      </w:r>
      <w:bookmarkEnd w:id="37"/>
    </w:p>
    <w:p w:rsidR="007B73D8" w:rsidRPr="00B70DBD" w:rsidRDefault="009248A0" w:rsidP="00E606F7">
      <w:pPr>
        <w:spacing w:line="360" w:lineRule="auto"/>
        <w:jc w:val="both"/>
        <w:rPr>
          <w:sz w:val="24"/>
          <w:szCs w:val="24"/>
        </w:rPr>
      </w:pPr>
      <w:r w:rsidRPr="00B70DBD">
        <w:rPr>
          <w:sz w:val="24"/>
          <w:szCs w:val="24"/>
        </w:rPr>
        <w:t xml:space="preserve">In this context it can found that the learner has been </w:t>
      </w:r>
      <w:proofErr w:type="gramStart"/>
      <w:r w:rsidRPr="00B70DBD">
        <w:rPr>
          <w:sz w:val="24"/>
          <w:szCs w:val="24"/>
        </w:rPr>
        <w:t>demonstrate</w:t>
      </w:r>
      <w:proofErr w:type="gramEnd"/>
      <w:r w:rsidRPr="00B70DBD">
        <w:rPr>
          <w:sz w:val="24"/>
          <w:szCs w:val="24"/>
        </w:rPr>
        <w:t xml:space="preserve"> that random sample method. </w:t>
      </w:r>
      <w:r w:rsidR="007B73D8" w:rsidRPr="00B70DBD">
        <w:rPr>
          <w:sz w:val="24"/>
          <w:szCs w:val="24"/>
        </w:rPr>
        <w:t>Existing and future Nestlé customers, as well as people with expertise or experience relating to Nestlé's brand image &amp; goods, may be included in the sample.</w:t>
      </w:r>
    </w:p>
    <w:p w:rsidR="00CC6A77" w:rsidRPr="00B70DBD" w:rsidRDefault="00F3123B" w:rsidP="00E606F7">
      <w:pPr>
        <w:pStyle w:val="Heading3"/>
        <w:rPr>
          <w:rFonts w:ascii="Arial" w:hAnsi="Arial"/>
        </w:rPr>
      </w:pPr>
      <w:bookmarkStart w:id="38" w:name="_Toc137748816"/>
      <w:r w:rsidRPr="00B70DBD">
        <w:rPr>
          <w:rFonts w:ascii="Arial" w:hAnsi="Arial"/>
        </w:rPr>
        <w:t>3.6.2 Sample size</w:t>
      </w:r>
      <w:bookmarkEnd w:id="38"/>
    </w:p>
    <w:p w:rsidR="00362514" w:rsidRPr="00B70DBD" w:rsidRDefault="00362514" w:rsidP="00E606F7">
      <w:pPr>
        <w:spacing w:line="360" w:lineRule="auto"/>
        <w:jc w:val="both"/>
        <w:rPr>
          <w:sz w:val="24"/>
          <w:szCs w:val="24"/>
        </w:rPr>
      </w:pPr>
      <w:r w:rsidRPr="00B70DBD">
        <w:rPr>
          <w:sz w:val="24"/>
          <w:szCs w:val="24"/>
        </w:rPr>
        <w:t>The target population is represented by a sample of 10</w:t>
      </w:r>
      <w:r w:rsidR="00687C6E" w:rsidRPr="00B70DBD">
        <w:rPr>
          <w:sz w:val="24"/>
          <w:szCs w:val="24"/>
        </w:rPr>
        <w:t>3</w:t>
      </w:r>
      <w:r w:rsidRPr="00B70DBD">
        <w:rPr>
          <w:sz w:val="24"/>
          <w:szCs w:val="24"/>
        </w:rPr>
        <w:t xml:space="preserve"> individuals</w:t>
      </w:r>
      <w:r w:rsidR="007B73D8" w:rsidRPr="00B70DBD">
        <w:rPr>
          <w:sz w:val="24"/>
          <w:szCs w:val="24"/>
        </w:rPr>
        <w:t xml:space="preserve">. </w:t>
      </w:r>
      <w:r w:rsidR="00B70DBD" w:rsidRPr="00B70DBD">
        <w:rPr>
          <w:sz w:val="24"/>
          <w:szCs w:val="24"/>
        </w:rPr>
        <w:t>As there was enough information</w:t>
      </w:r>
      <w:r w:rsidR="00B70DBD">
        <w:rPr>
          <w:sz w:val="24"/>
          <w:szCs w:val="24"/>
        </w:rPr>
        <w:t xml:space="preserve"> now available to continue the research based on the survey. </w:t>
      </w:r>
      <w:r w:rsidRPr="00B70DBD">
        <w:rPr>
          <w:sz w:val="24"/>
          <w:szCs w:val="24"/>
        </w:rPr>
        <w:t>To attain statistical significance &amp; enable insightful analysis, the sample size is chosen.</w:t>
      </w:r>
    </w:p>
    <w:p w:rsidR="00362514" w:rsidRPr="00B70DBD" w:rsidRDefault="00F3123B" w:rsidP="00E606F7">
      <w:pPr>
        <w:pStyle w:val="Heading3"/>
        <w:rPr>
          <w:rFonts w:ascii="Arial" w:hAnsi="Arial"/>
        </w:rPr>
      </w:pPr>
      <w:bookmarkStart w:id="39" w:name="_Toc137748817"/>
      <w:r w:rsidRPr="00B70DBD">
        <w:rPr>
          <w:rFonts w:ascii="Arial" w:hAnsi="Arial"/>
        </w:rPr>
        <w:t>3.6.3 Sampling method</w:t>
      </w:r>
      <w:bookmarkEnd w:id="39"/>
    </w:p>
    <w:p w:rsidR="007B73D8" w:rsidRPr="00B70DBD" w:rsidRDefault="00463E56" w:rsidP="00E606F7">
      <w:pPr>
        <w:spacing w:line="360" w:lineRule="auto"/>
        <w:jc w:val="both"/>
        <w:rPr>
          <w:sz w:val="24"/>
          <w:szCs w:val="24"/>
        </w:rPr>
      </w:pPr>
      <w:r w:rsidRPr="00B70DBD">
        <w:rPr>
          <w:sz w:val="24"/>
          <w:szCs w:val="24"/>
        </w:rPr>
        <w:t>The sampling technique used in this study, which examines the connection between brand image &amp; brand loyalty in the context of Nestlé, is simple random sampling. A simple method called simple random sampling makes sure that every member of the intended population has an equal probability of being chosen for the study. The group of people or things to which the study hopes to generalize its findings is known as the target population. In this instance, new &amp; current Nestlé consumers as well as those with expertise or experience relating to Nestlé's brand image &amp; goods may be included in the target market. Every person in the sampling frame has a comparable likelihood of being selected for the sample thanks to the random selection method.</w:t>
      </w:r>
    </w:p>
    <w:p w:rsidR="00CC6A77" w:rsidRPr="00B70DBD" w:rsidRDefault="00F3123B" w:rsidP="00E606F7">
      <w:pPr>
        <w:pStyle w:val="Heading2"/>
        <w:rPr>
          <w:rFonts w:ascii="Arial" w:hAnsi="Arial"/>
        </w:rPr>
      </w:pPr>
      <w:bookmarkStart w:id="40" w:name="_Toc137748818"/>
      <w:r w:rsidRPr="00B70DBD">
        <w:rPr>
          <w:rFonts w:ascii="Arial" w:hAnsi="Arial"/>
        </w:rPr>
        <w:t>3.7 Data collection method</w:t>
      </w:r>
      <w:bookmarkEnd w:id="40"/>
    </w:p>
    <w:p w:rsidR="00CC6A77" w:rsidRPr="00B70DBD" w:rsidRDefault="00362514" w:rsidP="00E606F7">
      <w:pPr>
        <w:spacing w:line="360" w:lineRule="auto"/>
        <w:jc w:val="both"/>
        <w:rPr>
          <w:sz w:val="24"/>
          <w:szCs w:val="24"/>
        </w:rPr>
      </w:pPr>
      <w:r w:rsidRPr="00B70DBD">
        <w:rPr>
          <w:sz w:val="24"/>
          <w:szCs w:val="24"/>
        </w:rPr>
        <w:t xml:space="preserve">The primary data collection technique used in this study, which examines the connection among brand image &amp; loyalty to the brand in the setting of Nestlé, is the survey technique. In order to collect quantitative info from an extensive number of individuals, surveys are a popular and efficient approach. The survey had been thoughtfully created to match the study objectives &amp; collect pertinent data on brand loyalty &amp; image. The poll asks structured inquiries to gauge respondents' thoughts, </w:t>
      </w:r>
      <w:r w:rsidRPr="00B70DBD">
        <w:rPr>
          <w:sz w:val="24"/>
          <w:szCs w:val="24"/>
        </w:rPr>
        <w:lastRenderedPageBreak/>
        <w:t xml:space="preserve">mindsets, and actions about Nestlé's brand image as well as their brand loyalty. </w:t>
      </w:r>
      <w:r w:rsidR="007B73D8" w:rsidRPr="00B70DBD">
        <w:rPr>
          <w:sz w:val="24"/>
          <w:szCs w:val="24"/>
        </w:rPr>
        <w:t xml:space="preserve">The validity and reliability of the survey questionnaire are improved. To precisely evaluate the intended constructions of brand image &amp; brand loyalty, the survey questions are meticulously created. The survey can be tested with a smaller sample of participants to assist identify any problems or potential areas for improvement. The dependability of the data gathered is also improved by using established scales or verified </w:t>
      </w:r>
      <w:proofErr w:type="spellStart"/>
      <w:r w:rsidR="007B73D8" w:rsidRPr="00B70DBD">
        <w:rPr>
          <w:sz w:val="24"/>
          <w:szCs w:val="24"/>
        </w:rPr>
        <w:t>measurements.This</w:t>
      </w:r>
      <w:proofErr w:type="spellEnd"/>
      <w:r w:rsidR="007B73D8" w:rsidRPr="00B70DBD">
        <w:rPr>
          <w:sz w:val="24"/>
          <w:szCs w:val="24"/>
        </w:rPr>
        <w:t xml:space="preserve"> study collects quantitative data from a sizable and varied sample of people using a survey technique as the primary data collection approach. </w:t>
      </w:r>
      <w:r w:rsidR="00463E56" w:rsidRPr="00B70DBD">
        <w:rPr>
          <w:sz w:val="24"/>
          <w:szCs w:val="24"/>
        </w:rPr>
        <w:t xml:space="preserve">The chosen participants are invited to respond to the survey questions or offer the data required for the study. Depending on the accessibility of the participants &amp; the resources that can be used for data collection, the data collecting process might take place online, by postal surveys, or in-person administration. </w:t>
      </w:r>
      <w:r w:rsidR="007B73D8" w:rsidRPr="00B70DBD">
        <w:rPr>
          <w:sz w:val="24"/>
          <w:szCs w:val="24"/>
        </w:rPr>
        <w:t xml:space="preserve">The survey makes it possible to assess participant views, beliefs &amp; behaviors related to brand loyalty &amp; brand image, giving important insights into how these categories relate to one another in the wider picture of Nestlé. </w:t>
      </w:r>
      <w:r w:rsidRPr="00B70DBD">
        <w:rPr>
          <w:sz w:val="24"/>
          <w:szCs w:val="24"/>
        </w:rPr>
        <w:t>To ensure accuracy &amp; validity, the survey topics are created based on accepted scales or theories in the industry. The survey is delivered to the chosen respondents using a variety of platforms, including the internet, email invites, and in-person administrations. Participants receive straightforward guidance and instructions to make sure they comprehend the goals of the study, the significance of their replies, and any ethical issues. Usually, participants are given a specific amount of time to finish the survey.</w:t>
      </w:r>
    </w:p>
    <w:p w:rsidR="00F3123B" w:rsidRPr="00B70DBD" w:rsidRDefault="00F3123B" w:rsidP="00E606F7">
      <w:pPr>
        <w:pStyle w:val="Heading2"/>
        <w:rPr>
          <w:rFonts w:ascii="Arial" w:hAnsi="Arial"/>
        </w:rPr>
      </w:pPr>
      <w:bookmarkStart w:id="41" w:name="_Toc137748819"/>
      <w:r w:rsidRPr="00B70DBD">
        <w:rPr>
          <w:rFonts w:ascii="Arial" w:hAnsi="Arial"/>
        </w:rPr>
        <w:t xml:space="preserve">3.8 Data analysis </w:t>
      </w:r>
      <w:r w:rsidR="00362514" w:rsidRPr="00B70DBD">
        <w:rPr>
          <w:rFonts w:ascii="Arial" w:hAnsi="Arial"/>
        </w:rPr>
        <w:t>process</w:t>
      </w:r>
      <w:bookmarkEnd w:id="41"/>
    </w:p>
    <w:p w:rsidR="00362514" w:rsidRPr="00B70DBD" w:rsidRDefault="00362514" w:rsidP="00E606F7">
      <w:pPr>
        <w:spacing w:line="360" w:lineRule="auto"/>
        <w:jc w:val="both"/>
        <w:rPr>
          <w:sz w:val="24"/>
          <w:szCs w:val="24"/>
        </w:rPr>
      </w:pPr>
      <w:r w:rsidRPr="00B70DBD">
        <w:rPr>
          <w:sz w:val="24"/>
          <w:szCs w:val="24"/>
        </w:rPr>
        <w:t xml:space="preserve">Quantitative analysis is performed on the survey data that has been obtained. To analyze the data and study the relationship among brand image &amp; brand loyalty, statistical approaches like descriptive statistics, </w:t>
      </w:r>
      <w:proofErr w:type="spellStart"/>
      <w:r w:rsidRPr="00B70DBD">
        <w:rPr>
          <w:sz w:val="24"/>
          <w:szCs w:val="24"/>
        </w:rPr>
        <w:t>correlational</w:t>
      </w:r>
      <w:proofErr w:type="spellEnd"/>
      <w:r w:rsidRPr="00B70DBD">
        <w:rPr>
          <w:sz w:val="24"/>
          <w:szCs w:val="24"/>
        </w:rPr>
        <w:t xml:space="preserve"> analysis, regression analysis, or factor analysis can be utilized. The results are presented using the relevant graphs, tables, or charts to give a concise summary of the findings.</w:t>
      </w:r>
    </w:p>
    <w:p w:rsidR="00F3123B" w:rsidRPr="00B70DBD" w:rsidRDefault="00F3123B" w:rsidP="00E606F7">
      <w:pPr>
        <w:pStyle w:val="Heading2"/>
        <w:rPr>
          <w:rFonts w:ascii="Arial" w:hAnsi="Arial"/>
        </w:rPr>
      </w:pPr>
      <w:bookmarkStart w:id="42" w:name="_Toc137748820"/>
      <w:r w:rsidRPr="00B70DBD">
        <w:rPr>
          <w:rFonts w:ascii="Arial" w:hAnsi="Arial"/>
        </w:rPr>
        <w:lastRenderedPageBreak/>
        <w:t>3. 9 E</w:t>
      </w:r>
      <w:r w:rsidR="00362514" w:rsidRPr="00B70DBD">
        <w:rPr>
          <w:rFonts w:ascii="Arial" w:hAnsi="Arial"/>
        </w:rPr>
        <w:t>t</w:t>
      </w:r>
      <w:r w:rsidRPr="00B70DBD">
        <w:rPr>
          <w:rFonts w:ascii="Arial" w:hAnsi="Arial"/>
        </w:rPr>
        <w:t>hical considerations</w:t>
      </w:r>
      <w:bookmarkEnd w:id="42"/>
    </w:p>
    <w:p w:rsidR="00E25F22" w:rsidRPr="00B70DBD" w:rsidRDefault="00E25F22" w:rsidP="00E606F7">
      <w:pPr>
        <w:spacing w:line="360" w:lineRule="auto"/>
        <w:jc w:val="both"/>
        <w:rPr>
          <w:sz w:val="24"/>
          <w:szCs w:val="24"/>
        </w:rPr>
      </w:pPr>
      <w:r w:rsidRPr="00B70DBD">
        <w:rPr>
          <w:sz w:val="24"/>
          <w:szCs w:val="24"/>
        </w:rPr>
        <w:t xml:space="preserve">Before starting a study, researchers had obtained ethical authorization from the appropriate institutional review panels or scientific ethics councils. The research had </w:t>
      </w:r>
      <w:r w:rsidR="00A22EC5" w:rsidRPr="00B70DBD">
        <w:rPr>
          <w:sz w:val="24"/>
          <w:szCs w:val="24"/>
        </w:rPr>
        <w:t>been</w:t>
      </w:r>
      <w:r w:rsidRPr="00B70DBD">
        <w:rPr>
          <w:sz w:val="24"/>
          <w:szCs w:val="24"/>
        </w:rPr>
        <w:t xml:space="preserve"> carried out in accordance with any relevant ethical standards, rules, and laws. The achievements made by participants as well as any other people or </w:t>
      </w:r>
      <w:r w:rsidR="00A22EC5" w:rsidRPr="00B70DBD">
        <w:rPr>
          <w:sz w:val="24"/>
          <w:szCs w:val="24"/>
        </w:rPr>
        <w:t>organizations</w:t>
      </w:r>
      <w:r w:rsidRPr="00B70DBD">
        <w:rPr>
          <w:sz w:val="24"/>
          <w:szCs w:val="24"/>
        </w:rPr>
        <w:t xml:space="preserve"> involved with the research had been properly acknowledged by the researcher. To maintain the study's integrity &amp; trustworthiness, the techniques, constraints &amp; possible contradictions of interest had been openly disclosed in the research findings. Before taking part in the study, participants gave their consent after being fully informed. They were thoroughly informed of the research's objectives, methods, potential dangers, and advantages. Consent </w:t>
      </w:r>
      <w:r w:rsidR="00A22EC5" w:rsidRPr="00B70DBD">
        <w:rPr>
          <w:sz w:val="24"/>
          <w:szCs w:val="24"/>
        </w:rPr>
        <w:t>was</w:t>
      </w:r>
      <w:r w:rsidRPr="00B70DBD">
        <w:rPr>
          <w:sz w:val="24"/>
          <w:szCs w:val="24"/>
        </w:rPr>
        <w:t> freely given and shouldn't be the result of compulsion or improper influence. The ability to leave the study at any moment should be guaranteed without repercussions.</w:t>
      </w:r>
    </w:p>
    <w:p w:rsidR="009163CE" w:rsidRPr="00B70DBD" w:rsidRDefault="00E25F22" w:rsidP="00E606F7">
      <w:pPr>
        <w:spacing w:line="360" w:lineRule="auto"/>
        <w:jc w:val="both"/>
        <w:rPr>
          <w:sz w:val="24"/>
          <w:szCs w:val="24"/>
        </w:rPr>
      </w:pPr>
      <w:r w:rsidRPr="00B70DBD">
        <w:rPr>
          <w:sz w:val="24"/>
          <w:szCs w:val="24"/>
        </w:rPr>
        <w:t xml:space="preserve">Participants' privacy and confidentiality had been protected by researchers. Participants' identities had, whenever feasible, </w:t>
      </w:r>
      <w:proofErr w:type="gramStart"/>
      <w:r w:rsidRPr="00B70DBD">
        <w:rPr>
          <w:sz w:val="24"/>
          <w:szCs w:val="24"/>
        </w:rPr>
        <w:t>be</w:t>
      </w:r>
      <w:proofErr w:type="gramEnd"/>
      <w:r w:rsidRPr="00B70DBD">
        <w:rPr>
          <w:sz w:val="24"/>
          <w:szCs w:val="24"/>
        </w:rPr>
        <w:t xml:space="preserve"> kept anonymous and the data collected had been handled with strict secrecy. Only </w:t>
      </w:r>
      <w:r w:rsidR="00A22EC5" w:rsidRPr="00B70DBD">
        <w:rPr>
          <w:sz w:val="24"/>
          <w:szCs w:val="24"/>
        </w:rPr>
        <w:t>authorized</w:t>
      </w:r>
      <w:r w:rsidRPr="00B70DBD">
        <w:rPr>
          <w:sz w:val="24"/>
          <w:szCs w:val="24"/>
        </w:rPr>
        <w:t xml:space="preserve"> individuals have access to data that is stored safely. Participants' privacy had been respected, &amp; researchers had made sure that all applicable data protection laws and regulations are followed when handling their personal information.</w:t>
      </w:r>
      <w:r w:rsidR="00D60021" w:rsidRPr="00B70DBD">
        <w:rPr>
          <w:sz w:val="24"/>
          <w:szCs w:val="24"/>
        </w:rPr>
        <w:t xml:space="preserve"> To protect participant privacy, personal identifiers were kept to a minimum &amp; data had been </w:t>
      </w:r>
      <w:proofErr w:type="spellStart"/>
      <w:r w:rsidR="00D60021" w:rsidRPr="00B70DBD">
        <w:rPr>
          <w:sz w:val="24"/>
          <w:szCs w:val="24"/>
        </w:rPr>
        <w:t>anonymized</w:t>
      </w:r>
      <w:proofErr w:type="spellEnd"/>
      <w:r w:rsidR="00D60021" w:rsidRPr="00B70DBD">
        <w:rPr>
          <w:sz w:val="24"/>
          <w:szCs w:val="24"/>
        </w:rPr>
        <w:t xml:space="preserve"> whenever possible. Researchers took utmost precautions to reduce any possible discomfort or injury to volunteers. This involves making sure that survey or interview questions aren't invasive, delicate, or potentially dangerous. If any participant experiences difficulty during or after the study, they were debriefed and given the proper help.</w:t>
      </w:r>
      <w:r w:rsidR="00D60021" w:rsidRPr="00B70DBD">
        <w:rPr>
          <w:sz w:val="24"/>
          <w:szCs w:val="24"/>
        </w:rPr>
        <w:cr/>
        <w:t xml:space="preserve">The </w:t>
      </w:r>
      <w:r w:rsidR="00750112" w:rsidRPr="00B70DBD">
        <w:rPr>
          <w:sz w:val="24"/>
          <w:szCs w:val="24"/>
        </w:rPr>
        <w:t xml:space="preserve">ethical </w:t>
      </w:r>
      <w:r w:rsidR="00D60021" w:rsidRPr="00B70DBD">
        <w:rPr>
          <w:sz w:val="24"/>
          <w:szCs w:val="24"/>
        </w:rPr>
        <w:t xml:space="preserve">goal of the study was to minimize any potential hazards to participants and society while maximizing any possible advantages. The study's practical applications were benefitted the participants or the larger community, and the findings was enhanced knowledge. The interests and wellbeing of participants were given top priority throughout the </w:t>
      </w:r>
      <w:r w:rsidR="00684F87" w:rsidRPr="00B70DBD">
        <w:rPr>
          <w:sz w:val="24"/>
          <w:szCs w:val="24"/>
        </w:rPr>
        <w:t xml:space="preserve">study </w:t>
      </w:r>
      <w:r w:rsidR="00D60021" w:rsidRPr="00B70DBD">
        <w:rPr>
          <w:sz w:val="24"/>
          <w:szCs w:val="24"/>
        </w:rPr>
        <w:t>process.</w:t>
      </w:r>
      <w:r w:rsidR="00684F87" w:rsidRPr="00B70DBD">
        <w:rPr>
          <w:sz w:val="24"/>
          <w:szCs w:val="24"/>
        </w:rPr>
        <w:t xml:space="preserve"> Researchers had made an effort to carry out the study in an objective &amp; open manner. It is important to collect, analyze &amp; interpret data </w:t>
      </w:r>
      <w:r w:rsidR="00684F87" w:rsidRPr="00B70DBD">
        <w:rPr>
          <w:sz w:val="24"/>
          <w:szCs w:val="24"/>
        </w:rPr>
        <w:lastRenderedPageBreak/>
        <w:t>in an objective manner without falsifying or distorting the outcomes. Conflict of interest had been managed responsibly and disclosed.</w:t>
      </w:r>
    </w:p>
    <w:p w:rsidR="00CC6A77" w:rsidRPr="00B70DBD" w:rsidRDefault="00F3123B" w:rsidP="00E606F7">
      <w:pPr>
        <w:pStyle w:val="Heading2"/>
        <w:rPr>
          <w:rFonts w:ascii="Arial" w:hAnsi="Arial"/>
        </w:rPr>
      </w:pPr>
      <w:bookmarkStart w:id="43" w:name="_Toc137748821"/>
      <w:r w:rsidRPr="00B70DBD">
        <w:rPr>
          <w:rFonts w:ascii="Arial" w:hAnsi="Arial"/>
        </w:rPr>
        <w:t>3. 10 Research limitations and Accessibility issues</w:t>
      </w:r>
      <w:bookmarkEnd w:id="43"/>
    </w:p>
    <w:p w:rsidR="001232EA" w:rsidRPr="00B70DBD" w:rsidRDefault="00463E56" w:rsidP="00E606F7">
      <w:pPr>
        <w:spacing w:line="360" w:lineRule="auto"/>
        <w:jc w:val="both"/>
        <w:rPr>
          <w:sz w:val="24"/>
          <w:szCs w:val="24"/>
        </w:rPr>
      </w:pPr>
      <w:r w:rsidRPr="00B70DBD">
        <w:rPr>
          <w:sz w:val="24"/>
          <w:szCs w:val="24"/>
        </w:rPr>
        <w:t xml:space="preserve">Even though the study used simple random sampling, its </w:t>
      </w:r>
      <w:proofErr w:type="spellStart"/>
      <w:r w:rsidRPr="00B70DBD">
        <w:rPr>
          <w:sz w:val="24"/>
          <w:szCs w:val="24"/>
        </w:rPr>
        <w:t>generalizability</w:t>
      </w:r>
      <w:proofErr w:type="spellEnd"/>
      <w:r w:rsidRPr="00B70DBD">
        <w:rPr>
          <w:sz w:val="24"/>
          <w:szCs w:val="24"/>
        </w:rPr>
        <w:t xml:space="preserve"> to the full community may be constrained. The sample might not accurately reflect the whole range of Nestlé clients or those knowledgeable about Nestlé's goods &amp; brand. This restriction may affect the study's results' validity outside the study &amp; their applicability to a larger population. The agreement of participants to complete the survey is a requirement for the study. Response bias is a potential, where participants who choose to answer might have various traits or attitudes in comparison to non-respondents. The reliability or representation of the data that was collected may be impacted by this bias, which could result in skewed findings.</w:t>
      </w:r>
      <w:r w:rsidR="00C543F4" w:rsidRPr="00B70DBD">
        <w:rPr>
          <w:sz w:val="24"/>
          <w:szCs w:val="24"/>
        </w:rPr>
        <w:t xml:space="preserve"> Participants' self-reported beliefs, attitudes &amp; behaviors about brand image &amp; brand loyalty are used as the basis for the research. Self-report measurements could be skewed by factors like social attractiveness or recollection bias. Participants may give answers they feel are socially acceptable or may struggle to remember their own events or perceptions with accuracy. The cross-sectional nature of the study may make it more difficult to identify causal links between brand image and brand loyalty. The course of causality or prospective changes throughout time cannot be determined by data gathered at a particular point in time. More reliable proof of causal links would be offered by continuous or experimental approaches. </w:t>
      </w:r>
      <w:r w:rsidR="001232EA" w:rsidRPr="00B70DBD">
        <w:rPr>
          <w:sz w:val="24"/>
          <w:szCs w:val="24"/>
        </w:rPr>
        <w:t xml:space="preserve">The special emphasis of this study on Nestlé restricts the findings' applicability to other businesses or sectors. The relationship among brand perception &amp; brand loyalty may be influenced by the distinctive qualities or consumer perceptions that differ among various brands. Therefore, care should be taken when extrapolating the study's conclusions to other situations. </w:t>
      </w:r>
    </w:p>
    <w:p w:rsidR="00463E56" w:rsidRPr="00B70DBD" w:rsidRDefault="001232EA" w:rsidP="00E606F7">
      <w:pPr>
        <w:spacing w:line="360" w:lineRule="auto"/>
        <w:jc w:val="both"/>
        <w:rPr>
          <w:sz w:val="24"/>
          <w:szCs w:val="24"/>
        </w:rPr>
      </w:pPr>
      <w:r w:rsidRPr="00B70DBD">
        <w:rPr>
          <w:sz w:val="24"/>
          <w:szCs w:val="24"/>
        </w:rPr>
        <w:t xml:space="preserve">Due to the study's dependence on surveys, it may be inaccessible to those who have little to no access to the internet or other digital platforms. This can lead to a bias in favor of individuals who are more technologically proficient or have easier access to internet resources. By offering alternate data gathering routes or methodologies, efforts ought to be taken to promote varied and inclusive involvement. Barriers based on </w:t>
      </w:r>
      <w:r w:rsidRPr="00B70DBD">
        <w:rPr>
          <w:sz w:val="24"/>
          <w:szCs w:val="24"/>
        </w:rPr>
        <w:lastRenderedPageBreak/>
        <w:t>language &amp; culture may affect accessibility. Those who don't speak or comprehend that language could not be allowed to take the survey if it only comes in that one language. This restriction can be addressed to increase availability by converting the survey into other languages or helping non-native speakers. The online survey may be difficult for respondents to complete if they don't have a connection to technology or have inadequate digital literacy abilities. It is possible to get around these obstacles and increase accessibility for a larger range of participants by making sure that intuitive user interfaces, straightforward directions, and assistance with technology are provided.</w:t>
      </w:r>
      <w:r w:rsidR="00F00352" w:rsidRPr="00B70DBD">
        <w:rPr>
          <w:sz w:val="24"/>
          <w:szCs w:val="24"/>
        </w:rPr>
        <w:t xml:space="preserve"> The survey's openness could unintentionally result in a bias in favor of particular demographic groupings. Examples of people who may be dominant in the sample include those with higher socioeconomic level or younger generations who are more inclined to have access to the internet digital literacy abilities. Reaching out to marginalized groups and ensuring that they participate in the study should be top priorities.</w:t>
      </w:r>
    </w:p>
    <w:p w:rsidR="00F3123B" w:rsidRPr="00B70DBD" w:rsidRDefault="00F3123B" w:rsidP="00E606F7">
      <w:pPr>
        <w:pStyle w:val="Heading2"/>
        <w:rPr>
          <w:rFonts w:ascii="Arial" w:hAnsi="Arial"/>
        </w:rPr>
      </w:pPr>
      <w:bookmarkStart w:id="44" w:name="_Toc137748822"/>
      <w:r w:rsidRPr="00B70DBD">
        <w:rPr>
          <w:rFonts w:ascii="Arial" w:hAnsi="Arial"/>
        </w:rPr>
        <w:t>3.11 Conclusion</w:t>
      </w:r>
      <w:bookmarkEnd w:id="44"/>
    </w:p>
    <w:p w:rsidR="003F46DC" w:rsidRPr="00B70DBD" w:rsidRDefault="008B4C99" w:rsidP="00E606F7">
      <w:pPr>
        <w:spacing w:line="360" w:lineRule="auto"/>
        <w:jc w:val="both"/>
        <w:rPr>
          <w:sz w:val="24"/>
          <w:szCs w:val="24"/>
        </w:rPr>
      </w:pPr>
      <w:r w:rsidRPr="00B70DBD">
        <w:rPr>
          <w:sz w:val="24"/>
          <w:szCs w:val="24"/>
        </w:rPr>
        <w:t>As a result of its connection with the preexisting theoretical structure, specific research aims, the evaluation of hypotheses, analysis of quantitative data, chance of the ability to be general rigorous method design, the method known as deductive research has been used in this study. By using a deductive methodology, this study adds to the body of empirical research on the topic of the relationship among brand image &amp; brand loyalty in the context of Nestlé while also offering general marketing and customer behavior insights.</w:t>
      </w:r>
      <w:r w:rsidR="009163CE" w:rsidRPr="00B70DBD">
        <w:rPr>
          <w:sz w:val="24"/>
          <w:szCs w:val="24"/>
        </w:rPr>
        <w:t xml:space="preserve"> The relationship between brand image &amp; brand loyalty in the context of Nestlé has been investigated, described, quantified, and categorized in this study using descriptive research. The research's conclusions give practical consequences for Nestlé &amp; other businesses in the field of marketing &amp; provide a thorough grasp of these characteristics, develop baseline data, permit generalization, and management of the brand. </w:t>
      </w:r>
      <w:r w:rsidR="001E1C60" w:rsidRPr="00B70DBD">
        <w:rPr>
          <w:sz w:val="24"/>
          <w:szCs w:val="24"/>
        </w:rPr>
        <w:t xml:space="preserve">Researchers should be aware of any potential biases &amp; limits in their data collection &amp; analysis techniques in order to overcome these limitations and accessibility difficulties. Along with overcoming many of these drawbacks and improving </w:t>
      </w:r>
      <w:r w:rsidR="001E1C60" w:rsidRPr="00B70DBD">
        <w:rPr>
          <w:sz w:val="24"/>
          <w:szCs w:val="24"/>
        </w:rPr>
        <w:lastRenderedPageBreak/>
        <w:t>accessibility, integrating qualitative research, or carrying out follow-up studies can offer an improved comprehension of the connection among brand image &amp; brand loyalty.</w:t>
      </w:r>
    </w:p>
    <w:p w:rsidR="003F46DC" w:rsidRPr="00B70DBD" w:rsidRDefault="003F46DC" w:rsidP="00E606F7">
      <w:pPr>
        <w:spacing w:line="360" w:lineRule="auto"/>
        <w:jc w:val="both"/>
        <w:rPr>
          <w:sz w:val="24"/>
          <w:szCs w:val="24"/>
        </w:rPr>
      </w:pPr>
      <w:r w:rsidRPr="00B70DBD">
        <w:rPr>
          <w:sz w:val="24"/>
          <w:szCs w:val="24"/>
        </w:rPr>
        <w:br w:type="page"/>
      </w:r>
    </w:p>
    <w:p w:rsidR="003F46DC" w:rsidRPr="00B70DBD" w:rsidRDefault="003F46DC" w:rsidP="00E606F7">
      <w:pPr>
        <w:pStyle w:val="Heading1"/>
        <w:rPr>
          <w:rFonts w:ascii="Arial" w:hAnsi="Arial"/>
        </w:rPr>
      </w:pPr>
      <w:bookmarkStart w:id="45" w:name="_Toc135988154"/>
      <w:bookmarkStart w:id="46" w:name="_Toc137748823"/>
      <w:r w:rsidRPr="00B70DBD">
        <w:rPr>
          <w:rFonts w:ascii="Arial" w:hAnsi="Arial"/>
        </w:rPr>
        <w:lastRenderedPageBreak/>
        <w:t>Chapter 4: Data Analysis</w:t>
      </w:r>
      <w:bookmarkEnd w:id="45"/>
      <w:bookmarkEnd w:id="46"/>
    </w:p>
    <w:p w:rsidR="003F46DC" w:rsidRPr="00B70DBD" w:rsidRDefault="003F46DC" w:rsidP="00E606F7">
      <w:pPr>
        <w:pStyle w:val="Heading2"/>
        <w:rPr>
          <w:rFonts w:ascii="Arial" w:hAnsi="Arial"/>
        </w:rPr>
      </w:pPr>
      <w:bookmarkStart w:id="47" w:name="_xnk7ty3ky8xm"/>
      <w:bookmarkStart w:id="48" w:name="_Toc135988155"/>
      <w:bookmarkStart w:id="49" w:name="_Toc137748824"/>
      <w:bookmarkEnd w:id="47"/>
      <w:r w:rsidRPr="00B70DBD">
        <w:rPr>
          <w:rFonts w:ascii="Arial" w:hAnsi="Arial"/>
        </w:rPr>
        <w:t>4.1 Introduction</w:t>
      </w:r>
      <w:bookmarkEnd w:id="48"/>
      <w:bookmarkEnd w:id="49"/>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 xml:space="preserve">Understanding as well as interpreting information from a variety of areas, including "the social sciences to business and healthcare", depends heavily on the subject of quantitative data analysis. Researchers may identify significant patterns, connections, as well as trends among datasets by using statistical techniques, which can result in insightful conclusions and well-informed decision-making. This data analysis chapter, which focuses on correlation &amp; regression analyses, shows the results of a quantitative data analysis that was done on an example dataset in this </w:t>
      </w:r>
      <w:proofErr w:type="spellStart"/>
      <w:r w:rsidRPr="00B70DBD">
        <w:rPr>
          <w:rFonts w:eastAsia="Times New Roman"/>
          <w:color w:val="000000" w:themeColor="text1"/>
          <w:sz w:val="24"/>
          <w:szCs w:val="24"/>
        </w:rPr>
        <w:t>setting.The</w:t>
      </w:r>
      <w:proofErr w:type="spellEnd"/>
      <w:r w:rsidRPr="00B70DBD">
        <w:rPr>
          <w:rFonts w:eastAsia="Times New Roman"/>
          <w:color w:val="000000" w:themeColor="text1"/>
          <w:sz w:val="24"/>
          <w:szCs w:val="24"/>
        </w:rPr>
        <w:t xml:space="preserve"> report opens with a descriptive analysis of the research's factors, including "gender, age group, brand familiarity, purchasing </w:t>
      </w:r>
      <w:proofErr w:type="spellStart"/>
      <w:r w:rsidRPr="00B70DBD">
        <w:rPr>
          <w:rFonts w:eastAsia="Times New Roman"/>
          <w:color w:val="000000" w:themeColor="text1"/>
          <w:sz w:val="24"/>
          <w:szCs w:val="24"/>
        </w:rPr>
        <w:t>behaviour</w:t>
      </w:r>
      <w:proofErr w:type="spellEnd"/>
      <w:r w:rsidRPr="00B70DBD">
        <w:rPr>
          <w:rFonts w:eastAsia="Times New Roman"/>
          <w:color w:val="000000" w:themeColor="text1"/>
          <w:sz w:val="24"/>
          <w:szCs w:val="24"/>
        </w:rPr>
        <w:t>, opinions of quality and brand image, referrals", willingness to pay more, plus future purchase intentions. Descriptive statistics provide a thorough summary of the information, allowing for a greater knowledge of the variables that are being studied, such as "means, standard deviations, and sample sizes".</w:t>
      </w:r>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 xml:space="preserve">The paper then digs into the "correlation analysis", looking at the links between variables that are statistically significant at different levels. The results </w:t>
      </w:r>
      <w:proofErr w:type="spellStart"/>
      <w:r w:rsidRPr="00B70DBD">
        <w:rPr>
          <w:rFonts w:eastAsia="Times New Roman"/>
          <w:color w:val="000000" w:themeColor="text1"/>
          <w:sz w:val="24"/>
          <w:szCs w:val="24"/>
        </w:rPr>
        <w:t>emphasise</w:t>
      </w:r>
      <w:proofErr w:type="spellEnd"/>
      <w:r w:rsidRPr="00B70DBD">
        <w:rPr>
          <w:rFonts w:eastAsia="Times New Roman"/>
          <w:color w:val="000000" w:themeColor="text1"/>
          <w:sz w:val="24"/>
          <w:szCs w:val="24"/>
        </w:rPr>
        <w:t xml:space="preserve"> the intensity and importance that the observed links while highlighting how unlikely it is that these correlations are the result of coincidence. To determine the specific nature, direction, as well as practical consequences of these interactions, the paper highlights the requirement for additional </w:t>
      </w:r>
      <w:proofErr w:type="spellStart"/>
      <w:r w:rsidRPr="00B70DBD">
        <w:rPr>
          <w:rFonts w:eastAsia="Times New Roman"/>
          <w:color w:val="000000" w:themeColor="text1"/>
          <w:sz w:val="24"/>
          <w:szCs w:val="24"/>
        </w:rPr>
        <w:t>research.The</w:t>
      </w:r>
      <w:proofErr w:type="spellEnd"/>
      <w:r w:rsidRPr="00B70DBD">
        <w:rPr>
          <w:rFonts w:eastAsia="Times New Roman"/>
          <w:color w:val="000000" w:themeColor="text1"/>
          <w:sz w:val="24"/>
          <w:szCs w:val="24"/>
        </w:rPr>
        <w:t xml:space="preserve"> study also includes the findings of a regression analysis that looked at how the link between the dependent factors (gender) with a number of separate variables (survey questions) impacted the results. The statistically significant nature of the "coefficients" determines the strength and validity of the correlations, while the "regression coefficients" illuminate how each variable affects gender.</w:t>
      </w:r>
    </w:p>
    <w:p w:rsidR="00D93B92" w:rsidRDefault="003F46DC" w:rsidP="00D93B92">
      <w:pPr>
        <w:pStyle w:val="Heading2"/>
        <w:rPr>
          <w:rFonts w:ascii="Arial" w:hAnsi="Arial"/>
        </w:rPr>
      </w:pPr>
      <w:bookmarkStart w:id="50" w:name="_3zlyl1h93h5p"/>
      <w:bookmarkStart w:id="51" w:name="_Toc135988156"/>
      <w:bookmarkStart w:id="52" w:name="_Toc137748825"/>
      <w:bookmarkEnd w:id="50"/>
      <w:r w:rsidRPr="00B70DBD">
        <w:rPr>
          <w:rFonts w:ascii="Arial" w:hAnsi="Arial"/>
        </w:rPr>
        <w:lastRenderedPageBreak/>
        <w:t>4.2 Quantitative data analysis</w:t>
      </w:r>
      <w:bookmarkEnd w:id="51"/>
      <w:bookmarkEnd w:id="52"/>
    </w:p>
    <w:p w:rsidR="00E5714E" w:rsidRPr="00B70DBD" w:rsidRDefault="00E5714E" w:rsidP="00D93B92">
      <w:pPr>
        <w:pStyle w:val="Heading2"/>
        <w:rPr>
          <w:rFonts w:ascii="Arial" w:hAnsi="Arial"/>
        </w:rPr>
      </w:pPr>
      <w:bookmarkStart w:id="53" w:name="_Toc137748826"/>
      <w:r w:rsidRPr="00B70DBD">
        <w:rPr>
          <w:rFonts w:ascii="Arial" w:hAnsi="Arial"/>
        </w:rPr>
        <w:t>4.2.1 Survey analysis</w:t>
      </w:r>
      <w:bookmarkEnd w:id="53"/>
    </w:p>
    <w:p w:rsidR="003F46DC" w:rsidRPr="00B70DBD" w:rsidRDefault="003F46DC" w:rsidP="00E606F7">
      <w:pPr>
        <w:spacing w:line="360" w:lineRule="auto"/>
        <w:jc w:val="both"/>
        <w:rPr>
          <w:rFonts w:eastAsia="Times New Roman"/>
          <w:b/>
          <w:bCs/>
          <w:color w:val="000000" w:themeColor="text1"/>
          <w:sz w:val="24"/>
          <w:szCs w:val="24"/>
        </w:rPr>
      </w:pPr>
      <w:r w:rsidRPr="00B70DBD">
        <w:rPr>
          <w:rFonts w:eastAsia="Times New Roman"/>
          <w:b/>
          <w:bCs/>
          <w:color w:val="000000" w:themeColor="text1"/>
          <w:sz w:val="24"/>
          <w:szCs w:val="24"/>
        </w:rPr>
        <w:t>Correlation</w:t>
      </w:r>
    </w:p>
    <w:p w:rsidR="003F46DC" w:rsidRPr="00B70DBD" w:rsidRDefault="003F46DC" w:rsidP="00E606F7">
      <w:pPr>
        <w:spacing w:line="360" w:lineRule="auto"/>
        <w:jc w:val="both"/>
        <w:rPr>
          <w:rFonts w:eastAsia="Times New Roman"/>
          <w:b/>
          <w:color w:val="000000" w:themeColor="text1"/>
          <w:sz w:val="24"/>
          <w:szCs w:val="24"/>
        </w:rPr>
      </w:pPr>
      <w:r w:rsidRPr="00B70DBD">
        <w:rPr>
          <w:rFonts w:eastAsia="Times New Roman"/>
          <w:b/>
          <w:noProof/>
          <w:color w:val="000000" w:themeColor="text1"/>
          <w:sz w:val="24"/>
          <w:szCs w:val="24"/>
          <w:lang w:eastAsia="en-US"/>
        </w:rPr>
        <w:drawing>
          <wp:inline distT="0" distB="0" distL="0" distR="0">
            <wp:extent cx="4594860" cy="4351020"/>
            <wp:effectExtent l="0" t="0" r="0" b="0"/>
            <wp:docPr id="169744788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594860" cy="435102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1: Descriptive Statistics</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The correlation descriptive statistics table within this section contains important details regarding a number of variables. Let's take a closer look at every variable's statistics.</w:t>
      </w:r>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Let's examine the "Gender" variable first. The collection tends to have a larger value regarding this variable, as indicated by "the mean value of 1.583". The data appear to have little in the way of variability, as indicated by the standard deviation of 0.4956 (</w:t>
      </w:r>
      <w:proofErr w:type="spellStart"/>
      <w:r w:rsidRPr="00B70DBD">
        <w:rPr>
          <w:rFonts w:eastAsia="Times New Roman"/>
          <w:color w:val="000000" w:themeColor="text1"/>
          <w:sz w:val="24"/>
          <w:szCs w:val="24"/>
          <w:highlight w:val="white"/>
        </w:rPr>
        <w:t>Esfahani</w:t>
      </w:r>
      <w:proofErr w:type="spellEnd"/>
      <w:r w:rsidRPr="00B70DBD">
        <w:rPr>
          <w:rFonts w:eastAsia="Times New Roman"/>
          <w:color w:val="000000" w:themeColor="text1"/>
          <w:sz w:val="24"/>
          <w:szCs w:val="24"/>
          <w:highlight w:val="white"/>
        </w:rPr>
        <w:t>, 2019</w:t>
      </w:r>
      <w:r w:rsidRPr="00B70DBD">
        <w:rPr>
          <w:rFonts w:eastAsia="Times New Roman"/>
          <w:color w:val="000000" w:themeColor="text1"/>
          <w:sz w:val="24"/>
          <w:szCs w:val="24"/>
        </w:rPr>
        <w:t xml:space="preserve">). There are a total of 103 observations regarding this variable, which is </w:t>
      </w:r>
      <w:r w:rsidRPr="00B70DBD">
        <w:rPr>
          <w:rFonts w:eastAsia="Times New Roman"/>
          <w:color w:val="000000" w:themeColor="text1"/>
          <w:sz w:val="24"/>
          <w:szCs w:val="24"/>
        </w:rPr>
        <w:lastRenderedPageBreak/>
        <w:t>shown by the sample size, represented as "N," which is 103. The "Age Group" statistic has a mean reading of 3.087, as we move on. This implies that, on typical, the respondents fit into a particular age bracket, which would need more settings to be properly interpreted. The 0.9086 standard deviation suggests a comparatively significant degree of data point dispersion about the mean. Its sample size is fixed at 103. Let's now concentrate on the variable "</w:t>
      </w:r>
      <w:proofErr w:type="spellStart"/>
      <w:r w:rsidRPr="00B70DBD">
        <w:rPr>
          <w:rFonts w:eastAsia="Times New Roman"/>
          <w:color w:val="000000" w:themeColor="text1"/>
          <w:sz w:val="24"/>
          <w:szCs w:val="24"/>
        </w:rPr>
        <w:t>Recognising</w:t>
      </w:r>
      <w:proofErr w:type="spellEnd"/>
      <w:r w:rsidRPr="00B70DBD">
        <w:rPr>
          <w:rFonts w:eastAsia="Times New Roman"/>
          <w:color w:val="000000" w:themeColor="text1"/>
          <w:sz w:val="24"/>
          <w:szCs w:val="24"/>
        </w:rPr>
        <w:t xml:space="preserve"> the Nestle Name" (</w:t>
      </w:r>
      <w:r w:rsidRPr="00B70DBD">
        <w:rPr>
          <w:rFonts w:eastAsia="Times New Roman"/>
          <w:color w:val="000000" w:themeColor="text1"/>
          <w:sz w:val="24"/>
          <w:szCs w:val="24"/>
          <w:highlight w:val="white"/>
        </w:rPr>
        <w:t xml:space="preserve">Ranfagni </w:t>
      </w:r>
      <w:r w:rsidRPr="00B70DBD">
        <w:rPr>
          <w:rFonts w:eastAsia="Times New Roman"/>
          <w:i/>
          <w:color w:val="000000" w:themeColor="text1"/>
          <w:sz w:val="24"/>
          <w:szCs w:val="24"/>
          <w:highlight w:val="white"/>
        </w:rPr>
        <w:t>et al.</w:t>
      </w:r>
      <w:r w:rsidRPr="00B70DBD">
        <w:rPr>
          <w:rFonts w:eastAsia="Times New Roman"/>
          <w:color w:val="000000" w:themeColor="text1"/>
          <w:sz w:val="24"/>
          <w:szCs w:val="24"/>
          <w:highlight w:val="white"/>
        </w:rPr>
        <w:t xml:space="preserve"> 2021</w:t>
      </w:r>
      <w:r w:rsidRPr="00B70DBD">
        <w:rPr>
          <w:rFonts w:eastAsia="Times New Roman"/>
          <w:color w:val="000000" w:themeColor="text1"/>
          <w:sz w:val="24"/>
          <w:szCs w:val="24"/>
        </w:rPr>
        <w:t>). According to the mean value of 1.039, participants generally have a poor level of familiarity regarding the Nestle brand. The replies are believed to be closely clustered about the mean value based on the low standard deviation of 0.1941. The sample size stays at 103 once more.</w:t>
      </w:r>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Next, we look at the "Have You Bought a Nestle Product" variable. The average probability that respondents will buy Nestle products is low, as indicated by the mean value of 1.010. Through a standard deviation being 0.985, the replies varied significantly, with certain participants showing a stronger propensity to buy Nestle products (</w:t>
      </w:r>
      <w:r w:rsidRPr="00B70DBD">
        <w:rPr>
          <w:rFonts w:eastAsia="Times New Roman"/>
          <w:color w:val="000000" w:themeColor="text1"/>
          <w:sz w:val="24"/>
          <w:szCs w:val="24"/>
          <w:highlight w:val="white"/>
        </w:rPr>
        <w:t>ABDURAHMAN, 2021</w:t>
      </w:r>
      <w:r w:rsidRPr="00B70DBD">
        <w:rPr>
          <w:rFonts w:eastAsia="Times New Roman"/>
          <w:color w:val="000000" w:themeColor="text1"/>
          <w:sz w:val="24"/>
          <w:szCs w:val="24"/>
        </w:rPr>
        <w:t xml:space="preserve">). The 103-person sample size remained steady. We then investigate the response "Do You Think Nestle Products are of Good Quality?" The median response rate was 1.058, which indicates that respondents generally have a </w:t>
      </w:r>
      <w:proofErr w:type="spellStart"/>
      <w:r w:rsidRPr="00B70DBD">
        <w:rPr>
          <w:rFonts w:eastAsia="Times New Roman"/>
          <w:color w:val="000000" w:themeColor="text1"/>
          <w:sz w:val="24"/>
          <w:szCs w:val="24"/>
        </w:rPr>
        <w:t>favourable</w:t>
      </w:r>
      <w:proofErr w:type="spellEnd"/>
      <w:r w:rsidRPr="00B70DBD">
        <w:rPr>
          <w:rFonts w:eastAsia="Times New Roman"/>
          <w:color w:val="000000" w:themeColor="text1"/>
          <w:sz w:val="24"/>
          <w:szCs w:val="24"/>
        </w:rPr>
        <w:t xml:space="preserve"> opinion of Nestle goods' quality. "The standard deviation of 0.2354" points to a considerable degree of viewpoint diversity. The sample size is still 103 this time. We continue to see a mean value of 1.223 for the "Do You Think Nestle Brand Image is Better </w:t>
      </w:r>
      <w:proofErr w:type="gramStart"/>
      <w:r w:rsidRPr="00B70DBD">
        <w:rPr>
          <w:rFonts w:eastAsia="Times New Roman"/>
          <w:color w:val="000000" w:themeColor="text1"/>
          <w:sz w:val="24"/>
          <w:szCs w:val="24"/>
        </w:rPr>
        <w:t>Than</w:t>
      </w:r>
      <w:proofErr w:type="gramEnd"/>
      <w:r w:rsidRPr="00B70DBD">
        <w:rPr>
          <w:rFonts w:eastAsia="Times New Roman"/>
          <w:color w:val="000000" w:themeColor="text1"/>
          <w:sz w:val="24"/>
          <w:szCs w:val="24"/>
        </w:rPr>
        <w:t xml:space="preserve"> That of Its Competitors" variable. This shows that respondents generally believe Nestle has an improved brand image compared to its rivals (</w:t>
      </w:r>
      <w:r w:rsidRPr="00B70DBD">
        <w:rPr>
          <w:rFonts w:eastAsia="Times New Roman"/>
          <w:color w:val="000000" w:themeColor="text1"/>
          <w:sz w:val="24"/>
          <w:szCs w:val="24"/>
          <w:highlight w:val="white"/>
        </w:rPr>
        <w:t xml:space="preserve">Orji </w:t>
      </w:r>
      <w:r w:rsidRPr="00B70DBD">
        <w:rPr>
          <w:rFonts w:eastAsia="Times New Roman"/>
          <w:i/>
          <w:color w:val="000000" w:themeColor="text1"/>
          <w:sz w:val="24"/>
          <w:szCs w:val="24"/>
          <w:highlight w:val="white"/>
        </w:rPr>
        <w:t>et al.</w:t>
      </w:r>
      <w:r w:rsidRPr="00B70DBD">
        <w:rPr>
          <w:rFonts w:eastAsia="Times New Roman"/>
          <w:color w:val="000000" w:themeColor="text1"/>
          <w:sz w:val="24"/>
          <w:szCs w:val="24"/>
          <w:highlight w:val="white"/>
        </w:rPr>
        <w:t xml:space="preserve"> 2020</w:t>
      </w:r>
      <w:r w:rsidRPr="00B70DBD">
        <w:rPr>
          <w:rFonts w:eastAsia="Times New Roman"/>
          <w:color w:val="000000" w:themeColor="text1"/>
          <w:sz w:val="24"/>
          <w:szCs w:val="24"/>
        </w:rPr>
        <w:t xml:space="preserve">). The </w:t>
      </w:r>
      <w:proofErr w:type="spellStart"/>
      <w:proofErr w:type="gramStart"/>
      <w:r w:rsidRPr="00B70DBD">
        <w:rPr>
          <w:rFonts w:eastAsia="Times New Roman"/>
          <w:color w:val="000000" w:themeColor="text1"/>
          <w:sz w:val="24"/>
          <w:szCs w:val="24"/>
        </w:rPr>
        <w:t>sd</w:t>
      </w:r>
      <w:proofErr w:type="spellEnd"/>
      <w:proofErr w:type="gramEnd"/>
      <w:r w:rsidRPr="00B70DBD">
        <w:rPr>
          <w:rFonts w:eastAsia="Times New Roman"/>
          <w:color w:val="000000" w:themeColor="text1"/>
          <w:sz w:val="24"/>
          <w:szCs w:val="24"/>
        </w:rPr>
        <w:t xml:space="preserve"> of 0.4185 suggests a very significant degree of responder variability. The sample size is fixed at 103.</w:t>
      </w:r>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 xml:space="preserve">The "Have You Ever Referred Others to Nestle Goods" variable is the next thing we take into account. </w:t>
      </w:r>
      <w:proofErr w:type="gramStart"/>
      <w:r w:rsidRPr="00B70DBD">
        <w:rPr>
          <w:rFonts w:eastAsia="Times New Roman"/>
          <w:color w:val="000000" w:themeColor="text1"/>
          <w:sz w:val="24"/>
          <w:szCs w:val="24"/>
        </w:rPr>
        <w:t>The mean value of 1.330 shows that respondents generally had a moderate propensity to recommend Nestle products to others (</w:t>
      </w:r>
      <w:proofErr w:type="spellStart"/>
      <w:r w:rsidRPr="00B70DBD">
        <w:rPr>
          <w:rFonts w:eastAsia="Times New Roman"/>
          <w:color w:val="000000" w:themeColor="text1"/>
          <w:sz w:val="24"/>
          <w:szCs w:val="24"/>
          <w:highlight w:val="white"/>
        </w:rPr>
        <w:t>Kamal</w:t>
      </w:r>
      <w:proofErr w:type="spellEnd"/>
      <w:r w:rsidRPr="00B70DBD">
        <w:rPr>
          <w:rFonts w:eastAsia="Times New Roman"/>
          <w:color w:val="000000" w:themeColor="text1"/>
          <w:sz w:val="24"/>
          <w:szCs w:val="24"/>
          <w:highlight w:val="white"/>
        </w:rPr>
        <w:t xml:space="preserve"> </w:t>
      </w:r>
      <w:r w:rsidRPr="00B70DBD">
        <w:rPr>
          <w:rFonts w:eastAsia="Times New Roman"/>
          <w:i/>
          <w:color w:val="000000" w:themeColor="text1"/>
          <w:sz w:val="24"/>
          <w:szCs w:val="24"/>
          <w:highlight w:val="white"/>
        </w:rPr>
        <w:t xml:space="preserve">et al. </w:t>
      </w:r>
      <w:r w:rsidRPr="00B70DBD">
        <w:rPr>
          <w:rFonts w:eastAsia="Times New Roman"/>
          <w:color w:val="000000" w:themeColor="text1"/>
          <w:sz w:val="24"/>
          <w:szCs w:val="24"/>
          <w:highlight w:val="white"/>
        </w:rPr>
        <w:t>2020</w:t>
      </w:r>
      <w:r w:rsidRPr="00B70DBD">
        <w:rPr>
          <w:rFonts w:eastAsia="Times New Roman"/>
          <w:color w:val="000000" w:themeColor="text1"/>
          <w:sz w:val="24"/>
          <w:szCs w:val="24"/>
        </w:rPr>
        <w:t>).</w:t>
      </w:r>
      <w:proofErr w:type="gramEnd"/>
      <w:r w:rsidRPr="00B70DBD">
        <w:rPr>
          <w:rFonts w:eastAsia="Times New Roman"/>
          <w:color w:val="000000" w:themeColor="text1"/>
          <w:sz w:val="24"/>
          <w:szCs w:val="24"/>
        </w:rPr>
        <w:t xml:space="preserve"> The SD of 0.4725 indicates that there is some variation in the answers. The number of samples is still 103. The next variable we look at is "Would You Spend More Money on Nestle Products". The median result of 1.272 indicates that respondents were generally </w:t>
      </w:r>
      <w:r w:rsidRPr="00B70DBD">
        <w:rPr>
          <w:rFonts w:eastAsia="Times New Roman"/>
          <w:color w:val="000000" w:themeColor="text1"/>
          <w:sz w:val="24"/>
          <w:szCs w:val="24"/>
        </w:rPr>
        <w:lastRenderedPageBreak/>
        <w:t>a little more inclined to spend cash on Nestle products. Reaction variability is moderate,</w:t>
      </w:r>
      <w:r w:rsidR="00D93B92">
        <w:rPr>
          <w:rFonts w:eastAsia="Times New Roman"/>
          <w:color w:val="000000" w:themeColor="text1"/>
          <w:sz w:val="24"/>
          <w:szCs w:val="24"/>
        </w:rPr>
        <w:t xml:space="preserve"> </w:t>
      </w:r>
      <w:r w:rsidRPr="00B70DBD">
        <w:rPr>
          <w:rFonts w:eastAsia="Times New Roman"/>
          <w:color w:val="000000" w:themeColor="text1"/>
          <w:sz w:val="24"/>
          <w:szCs w:val="24"/>
        </w:rPr>
        <w:t xml:space="preserve">as indicated by the SD of 0.4471. The number of samples is still 103. The last variable we examine is "Will You Still Be Buying Nestle Goods in the Future". The median result of 1.029 indicates that respondents generally have a </w:t>
      </w:r>
      <w:proofErr w:type="spellStart"/>
      <w:r w:rsidRPr="00B70DBD">
        <w:rPr>
          <w:rFonts w:eastAsia="Times New Roman"/>
          <w:color w:val="000000" w:themeColor="text1"/>
          <w:sz w:val="24"/>
          <w:szCs w:val="24"/>
        </w:rPr>
        <w:t>favourable</w:t>
      </w:r>
      <w:proofErr w:type="spellEnd"/>
      <w:r w:rsidRPr="00B70DBD">
        <w:rPr>
          <w:rFonts w:eastAsia="Times New Roman"/>
          <w:color w:val="000000" w:themeColor="text1"/>
          <w:sz w:val="24"/>
          <w:szCs w:val="24"/>
        </w:rPr>
        <w:t xml:space="preserve"> propensity to continue buying Nestle products in future years. The replies are believed to be closely clustered about the median number based on the low SD of 0.1690 (</w:t>
      </w:r>
      <w:proofErr w:type="spellStart"/>
      <w:r w:rsidRPr="00B70DBD">
        <w:rPr>
          <w:rFonts w:eastAsia="Times New Roman"/>
          <w:color w:val="000000" w:themeColor="text1"/>
          <w:sz w:val="24"/>
          <w:szCs w:val="24"/>
          <w:highlight w:val="white"/>
        </w:rPr>
        <w:t>Arnhold</w:t>
      </w:r>
      <w:proofErr w:type="spellEnd"/>
      <w:r w:rsidRPr="00B70DBD">
        <w:rPr>
          <w:rFonts w:eastAsia="Times New Roman"/>
          <w:color w:val="000000" w:themeColor="text1"/>
          <w:sz w:val="24"/>
          <w:szCs w:val="24"/>
          <w:highlight w:val="white"/>
        </w:rPr>
        <w:t>, 2019</w:t>
      </w:r>
      <w:r w:rsidRPr="00B70DBD">
        <w:rPr>
          <w:rFonts w:eastAsia="Times New Roman"/>
          <w:color w:val="000000" w:themeColor="text1"/>
          <w:sz w:val="24"/>
          <w:szCs w:val="24"/>
        </w:rPr>
        <w:t xml:space="preserve">). The number of samples is kept at 103. In conclusion, the correlation descriptive statistics tables offer insights into a variety of variables such as gender, age group, acquaintance with Nestle, buying habits, opinions of quality plus brand image, referrals, desire to pay more, plus future planned purchases. By </w:t>
      </w:r>
      <w:proofErr w:type="spellStart"/>
      <w:r w:rsidRPr="00B70DBD">
        <w:rPr>
          <w:rFonts w:eastAsia="Times New Roman"/>
          <w:color w:val="000000" w:themeColor="text1"/>
          <w:sz w:val="24"/>
          <w:szCs w:val="24"/>
        </w:rPr>
        <w:t>analysing</w:t>
      </w:r>
      <w:proofErr w:type="spellEnd"/>
      <w:r w:rsidRPr="00B70DBD">
        <w:rPr>
          <w:rFonts w:eastAsia="Times New Roman"/>
          <w:color w:val="000000" w:themeColor="text1"/>
          <w:sz w:val="24"/>
          <w:szCs w:val="24"/>
        </w:rPr>
        <w:t xml:space="preserve"> this information, I can learn useful things.</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6067425" cy="3609836"/>
            <wp:effectExtent l="19050" t="0" r="9525" b="0"/>
            <wp:docPr id="149965757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png"/>
                    <pic:cNvPicPr>
                      <a:picLocks noChangeAspect="1" noChangeArrowheads="1"/>
                    </pic:cNvPicPr>
                  </pic:nvPicPr>
                  <pic:blipFill>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6070327" cy="3611562"/>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2: Correlation</w:t>
      </w:r>
    </w:p>
    <w:p w:rsidR="00D93B92" w:rsidRDefault="003F46DC" w:rsidP="00D93B92">
      <w:pPr>
        <w:spacing w:line="360" w:lineRule="auto"/>
        <w:rPr>
          <w:rFonts w:eastAsia="Times New Roman"/>
          <w:color w:val="000000" w:themeColor="text1"/>
          <w:sz w:val="24"/>
          <w:szCs w:val="24"/>
        </w:rPr>
      </w:pPr>
      <w:r w:rsidRPr="00B70DBD">
        <w:rPr>
          <w:rFonts w:eastAsia="Times New Roman"/>
          <w:color w:val="000000" w:themeColor="text1"/>
          <w:sz w:val="24"/>
          <w:szCs w:val="24"/>
        </w:rPr>
        <w:t>(Sources: SPSS work)</w:t>
      </w:r>
      <w:r w:rsidR="00D93B92">
        <w:rPr>
          <w:rFonts w:eastAsia="Times New Roman"/>
          <w:color w:val="000000" w:themeColor="text1"/>
          <w:sz w:val="24"/>
          <w:szCs w:val="24"/>
        </w:rPr>
        <w:br/>
      </w:r>
      <w:r w:rsidRPr="00B70DBD">
        <w:rPr>
          <w:rFonts w:eastAsia="Times New Roman"/>
          <w:color w:val="000000" w:themeColor="text1"/>
          <w:sz w:val="24"/>
          <w:szCs w:val="24"/>
        </w:rPr>
        <w:t xml:space="preserve">The statistical study demonstrates that both of the parameters are significantly related at various levels. It is clear that "0.01 </w:t>
      </w:r>
      <w:proofErr w:type="gramStart"/>
      <w:r w:rsidRPr="00B70DBD">
        <w:rPr>
          <w:rFonts w:eastAsia="Times New Roman"/>
          <w:color w:val="000000" w:themeColor="text1"/>
          <w:sz w:val="24"/>
          <w:szCs w:val="24"/>
        </w:rPr>
        <w:t>level</w:t>
      </w:r>
      <w:proofErr w:type="gramEnd"/>
      <w:r w:rsidRPr="00B70DBD">
        <w:rPr>
          <w:rFonts w:eastAsia="Times New Roman"/>
          <w:color w:val="000000" w:themeColor="text1"/>
          <w:sz w:val="24"/>
          <w:szCs w:val="24"/>
        </w:rPr>
        <w:t xml:space="preserve"> (2-tailed)," </w:t>
      </w:r>
      <w:r w:rsidR="00D93B92">
        <w:rPr>
          <w:rFonts w:eastAsia="Times New Roman"/>
          <w:color w:val="000000" w:themeColor="text1"/>
          <w:sz w:val="24"/>
          <w:szCs w:val="24"/>
        </w:rPr>
        <w:t xml:space="preserve">which denotes that the observed </w:t>
      </w:r>
      <w:r w:rsidRPr="00B70DBD">
        <w:rPr>
          <w:rFonts w:eastAsia="Times New Roman"/>
          <w:color w:val="000000" w:themeColor="text1"/>
          <w:sz w:val="24"/>
          <w:szCs w:val="24"/>
        </w:rPr>
        <w:t>correlation is statistically significant given a probability of below 0.01 (or 1%) in a two-tailed test, is where significance starts. This study shows that it is exceedingly unlikely</w:t>
      </w:r>
      <w:r w:rsidR="00D93B92">
        <w:rPr>
          <w:rFonts w:eastAsia="Times New Roman"/>
          <w:color w:val="000000" w:themeColor="text1"/>
          <w:sz w:val="24"/>
          <w:szCs w:val="24"/>
        </w:rPr>
        <w:t xml:space="preserve"> </w:t>
      </w:r>
      <w:r w:rsidR="00D93B92" w:rsidRPr="00B70DBD">
        <w:rPr>
          <w:rFonts w:eastAsia="Times New Roman"/>
          <w:color w:val="000000" w:themeColor="text1"/>
          <w:sz w:val="24"/>
          <w:szCs w:val="24"/>
        </w:rPr>
        <w:lastRenderedPageBreak/>
        <w:t>the following: correlation among the factors happened by chance (</w:t>
      </w:r>
      <w:r w:rsidR="00D93B92" w:rsidRPr="00B70DBD">
        <w:rPr>
          <w:rFonts w:eastAsia="Times New Roman"/>
          <w:color w:val="000000" w:themeColor="text1"/>
          <w:sz w:val="24"/>
          <w:szCs w:val="24"/>
          <w:highlight w:val="white"/>
        </w:rPr>
        <w:t xml:space="preserve">Eric </w:t>
      </w:r>
      <w:r w:rsidR="00D93B92" w:rsidRPr="00B70DBD">
        <w:rPr>
          <w:rFonts w:eastAsia="Times New Roman"/>
          <w:i/>
          <w:color w:val="000000" w:themeColor="text1"/>
          <w:sz w:val="24"/>
          <w:szCs w:val="24"/>
          <w:highlight w:val="white"/>
        </w:rPr>
        <w:t>et al.</w:t>
      </w:r>
      <w:r w:rsidR="00D93B92" w:rsidRPr="00B70DBD">
        <w:rPr>
          <w:rFonts w:eastAsia="Times New Roman"/>
          <w:color w:val="000000" w:themeColor="text1"/>
          <w:sz w:val="24"/>
          <w:szCs w:val="24"/>
          <w:highlight w:val="white"/>
        </w:rPr>
        <w:t xml:space="preserve"> 2022</w:t>
      </w:r>
      <w:r w:rsidR="00D93B92" w:rsidRPr="00B70DBD">
        <w:rPr>
          <w:rFonts w:eastAsia="Times New Roman"/>
          <w:color w:val="000000" w:themeColor="text1"/>
          <w:sz w:val="24"/>
          <w:szCs w:val="24"/>
        </w:rPr>
        <w:t>). Similar to the previous example, the statement "correlation was significant within the 0.05 level (2-tailed)" indicates that the "correlation is statistically significant at the 0.05 level (2-tailed)", with a likelihood of occurring randomly</w:t>
      </w:r>
      <w:r w:rsidR="00D93B92">
        <w:rPr>
          <w:rFonts w:eastAsia="Times New Roman"/>
          <w:color w:val="000000" w:themeColor="text1"/>
          <w:sz w:val="24"/>
          <w:szCs w:val="24"/>
        </w:rPr>
        <w:t xml:space="preserve"> of not more than 0.05 (or 5%). </w:t>
      </w:r>
    </w:p>
    <w:p w:rsidR="00D93B92" w:rsidRDefault="00D93B92" w:rsidP="00D93B92">
      <w:pPr>
        <w:spacing w:line="360" w:lineRule="auto"/>
        <w:rPr>
          <w:rFonts w:eastAsia="Times New Roman"/>
          <w:color w:val="000000" w:themeColor="text1"/>
          <w:sz w:val="24"/>
          <w:szCs w:val="24"/>
        </w:rPr>
      </w:pPr>
      <w:r w:rsidRPr="00B70DBD">
        <w:rPr>
          <w:rFonts w:eastAsia="Times New Roman"/>
          <w:color w:val="000000" w:themeColor="text1"/>
          <w:sz w:val="24"/>
          <w:szCs w:val="24"/>
        </w:rPr>
        <w:t>This improves the correlation's statistical significance even more. The findings overwhelmingly show a significant correlation between the two variables, suggesting a connection that is unlikely to have arisen at random. It is important to underline the statistically significant connection that these data establish, even though more research is required to pinpoint the exact type, intensity, as well as direction of the correlation along with examining the fundamental relationship between the components (</w:t>
      </w:r>
      <w:proofErr w:type="spellStart"/>
      <w:r w:rsidRPr="00B70DBD">
        <w:rPr>
          <w:rFonts w:eastAsia="Times New Roman"/>
          <w:color w:val="000000" w:themeColor="text1"/>
          <w:sz w:val="24"/>
          <w:szCs w:val="24"/>
          <w:highlight w:val="white"/>
        </w:rPr>
        <w:t>Amoako</w:t>
      </w:r>
      <w:proofErr w:type="spellEnd"/>
      <w:r w:rsidRPr="00B70DBD">
        <w:rPr>
          <w:rFonts w:eastAsia="Times New Roman"/>
          <w:color w:val="000000" w:themeColor="text1"/>
          <w:sz w:val="24"/>
          <w:szCs w:val="24"/>
          <w:highlight w:val="white"/>
        </w:rPr>
        <w:t xml:space="preserve"> </w:t>
      </w:r>
      <w:r w:rsidRPr="00B70DBD">
        <w:rPr>
          <w:rFonts w:eastAsia="Times New Roman"/>
          <w:i/>
          <w:color w:val="000000" w:themeColor="text1"/>
          <w:sz w:val="24"/>
          <w:szCs w:val="24"/>
          <w:highlight w:val="white"/>
        </w:rPr>
        <w:t>et al.</w:t>
      </w:r>
      <w:r w:rsidRPr="00B70DBD">
        <w:rPr>
          <w:rFonts w:eastAsia="Times New Roman"/>
          <w:color w:val="000000" w:themeColor="text1"/>
          <w:sz w:val="24"/>
          <w:szCs w:val="24"/>
          <w:highlight w:val="white"/>
        </w:rPr>
        <w:t xml:space="preserve"> 2021</w:t>
      </w:r>
      <w:r w:rsidRPr="00B70DBD">
        <w:rPr>
          <w:rFonts w:eastAsia="Times New Roman"/>
          <w:color w:val="000000" w:themeColor="text1"/>
          <w:sz w:val="24"/>
          <w:szCs w:val="24"/>
        </w:rPr>
        <w:t xml:space="preserve">). Future research should dive more deeply into comprehending the particular traits and implications of this association, as well as offer greater direction on how to </w:t>
      </w:r>
    </w:p>
    <w:p w:rsidR="00D93B92" w:rsidRPr="00B70DBD" w:rsidRDefault="00D93B92" w:rsidP="00D93B92">
      <w:pPr>
        <w:spacing w:line="360" w:lineRule="auto"/>
        <w:rPr>
          <w:rFonts w:eastAsia="Times New Roman"/>
          <w:color w:val="000000" w:themeColor="text1"/>
          <w:sz w:val="24"/>
          <w:szCs w:val="24"/>
        </w:rPr>
      </w:pPr>
      <w:proofErr w:type="spellStart"/>
      <w:proofErr w:type="gramStart"/>
      <w:r w:rsidRPr="00B70DBD">
        <w:rPr>
          <w:rFonts w:eastAsia="Times New Roman"/>
          <w:color w:val="000000" w:themeColor="text1"/>
          <w:sz w:val="24"/>
          <w:szCs w:val="24"/>
        </w:rPr>
        <w:t>analyse</w:t>
      </w:r>
      <w:proofErr w:type="spellEnd"/>
      <w:proofErr w:type="gramEnd"/>
      <w:r w:rsidRPr="00B70DBD">
        <w:rPr>
          <w:rFonts w:eastAsia="Times New Roman"/>
          <w:color w:val="000000" w:themeColor="text1"/>
          <w:sz w:val="24"/>
          <w:szCs w:val="24"/>
        </w:rPr>
        <w:t xml:space="preserve"> it along with its practical usefulness.</w:t>
      </w: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3F46DC" w:rsidRPr="00B70DBD" w:rsidRDefault="003F46DC" w:rsidP="00D93B92">
      <w:pPr>
        <w:spacing w:line="360" w:lineRule="auto"/>
        <w:rPr>
          <w:rFonts w:eastAsia="Times New Roman"/>
          <w:b/>
          <w:color w:val="000000" w:themeColor="text1"/>
          <w:sz w:val="24"/>
          <w:szCs w:val="24"/>
        </w:rPr>
      </w:pPr>
      <w:r w:rsidRPr="00B70DBD">
        <w:rPr>
          <w:rFonts w:eastAsia="Times New Roman"/>
          <w:b/>
          <w:color w:val="000000" w:themeColor="text1"/>
          <w:sz w:val="24"/>
          <w:szCs w:val="24"/>
        </w:rPr>
        <w:lastRenderedPageBreak/>
        <w:t>Regression analysis</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3832860" cy="6522720"/>
            <wp:effectExtent l="0" t="0" r="0" b="0"/>
            <wp:docPr id="16897169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3.png"/>
                    <pic:cNvPicPr>
                      <a:picLocks noChangeAspect="1" noChangeArrowheads="1"/>
                    </pic:cNvPicPr>
                  </pic:nvPicPr>
                  <pic:blipFill>
                    <a:blip r:embed="rId1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832860" cy="652272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3: Variable entered/Removed</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 xml:space="preserve">We can learn about the dependent variable, which stands for the query "What is your gender," within this regression analysis table. We also see that every one of the </w:t>
      </w:r>
      <w:r w:rsidRPr="00B70DBD">
        <w:rPr>
          <w:rFonts w:eastAsia="Times New Roman"/>
          <w:color w:val="000000" w:themeColor="text1"/>
          <w:sz w:val="24"/>
          <w:szCs w:val="24"/>
        </w:rPr>
        <w:lastRenderedPageBreak/>
        <w:t xml:space="preserve">variables was thoroughly </w:t>
      </w:r>
      <w:proofErr w:type="spellStart"/>
      <w:r w:rsidRPr="00B70DBD">
        <w:rPr>
          <w:rFonts w:eastAsia="Times New Roman"/>
          <w:color w:val="000000" w:themeColor="text1"/>
          <w:sz w:val="24"/>
          <w:szCs w:val="24"/>
        </w:rPr>
        <w:t>analysed</w:t>
      </w:r>
      <w:proofErr w:type="spellEnd"/>
      <w:r w:rsidRPr="00B70DBD">
        <w:rPr>
          <w:rFonts w:eastAsia="Times New Roman"/>
          <w:color w:val="000000" w:themeColor="text1"/>
          <w:sz w:val="24"/>
          <w:szCs w:val="24"/>
        </w:rPr>
        <w:t>, indicating that numerous factors have been taken into account (</w:t>
      </w:r>
      <w:r w:rsidRPr="00B70DBD">
        <w:rPr>
          <w:rFonts w:eastAsia="Times New Roman"/>
          <w:color w:val="000000" w:themeColor="text1"/>
          <w:sz w:val="24"/>
          <w:szCs w:val="24"/>
          <w:highlight w:val="white"/>
        </w:rPr>
        <w:t>Castro and Chambers, 2019</w:t>
      </w:r>
      <w:r w:rsidRPr="00B70DBD">
        <w:rPr>
          <w:rFonts w:eastAsia="Times New Roman"/>
          <w:color w:val="000000" w:themeColor="text1"/>
          <w:sz w:val="24"/>
          <w:szCs w:val="24"/>
        </w:rPr>
        <w:t xml:space="preserve">). The variables </w:t>
      </w:r>
      <w:proofErr w:type="spellStart"/>
      <w:r w:rsidRPr="00B70DBD">
        <w:rPr>
          <w:rFonts w:eastAsia="Times New Roman"/>
          <w:color w:val="000000" w:themeColor="text1"/>
          <w:sz w:val="24"/>
          <w:szCs w:val="24"/>
        </w:rPr>
        <w:t>utilised</w:t>
      </w:r>
      <w:proofErr w:type="spellEnd"/>
      <w:r w:rsidRPr="00B70DBD">
        <w:rPr>
          <w:rFonts w:eastAsia="Times New Roman"/>
          <w:color w:val="000000" w:themeColor="text1"/>
          <w:sz w:val="24"/>
          <w:szCs w:val="24"/>
        </w:rPr>
        <w:t xml:space="preserve"> in the analysis line up with the study's survey questions. The purpose of the regression analysis has to determine the relationship among the numerous independent variables, or else survey questions, with the dependent variable (gender). The researchers may investigate how every questionnaire item contributes to comprehending gender differences by including every factor in the evaluation.</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4686300" cy="1173480"/>
            <wp:effectExtent l="0" t="0" r="0" b="0"/>
            <wp:docPr id="190985348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12">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686300" cy="117348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4: Model Summary</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Key details regarding the regression analysis are provided in the "model summary table" that is shown above. The R-value of 0.245 denotes a moderate correlation, and the "R Square value of 0.060" shows that the "independent variables" account for around 6% of all variance of the dependent variable (</w:t>
      </w:r>
      <w:proofErr w:type="spellStart"/>
      <w:r w:rsidRPr="00B70DBD">
        <w:rPr>
          <w:rFonts w:eastAsia="Times New Roman"/>
          <w:color w:val="000000" w:themeColor="text1"/>
          <w:sz w:val="24"/>
          <w:szCs w:val="24"/>
          <w:highlight w:val="white"/>
        </w:rPr>
        <w:t>Putri</w:t>
      </w:r>
      <w:proofErr w:type="spellEnd"/>
      <w:r w:rsidRPr="00B70DBD">
        <w:rPr>
          <w:rFonts w:eastAsia="Times New Roman"/>
          <w:color w:val="000000" w:themeColor="text1"/>
          <w:sz w:val="24"/>
          <w:szCs w:val="24"/>
          <w:highlight w:val="white"/>
        </w:rPr>
        <w:t xml:space="preserve"> and </w:t>
      </w:r>
      <w:proofErr w:type="spellStart"/>
      <w:r w:rsidRPr="00B70DBD">
        <w:rPr>
          <w:rFonts w:eastAsia="Times New Roman"/>
          <w:color w:val="000000" w:themeColor="text1"/>
          <w:sz w:val="24"/>
          <w:szCs w:val="24"/>
          <w:highlight w:val="white"/>
        </w:rPr>
        <w:t>Triyono</w:t>
      </w:r>
      <w:proofErr w:type="spellEnd"/>
      <w:r w:rsidRPr="00B70DBD">
        <w:rPr>
          <w:rFonts w:eastAsia="Times New Roman"/>
          <w:color w:val="000000" w:themeColor="text1"/>
          <w:sz w:val="24"/>
          <w:szCs w:val="24"/>
          <w:highlight w:val="white"/>
        </w:rPr>
        <w:t>, 2020</w:t>
      </w:r>
      <w:r w:rsidRPr="00B70DBD">
        <w:rPr>
          <w:rFonts w:eastAsia="Times New Roman"/>
          <w:color w:val="000000" w:themeColor="text1"/>
          <w:sz w:val="24"/>
          <w:szCs w:val="24"/>
        </w:rPr>
        <w:t>). The total number of predictors has been taken into account by the adjusted R Square, which is -0.020, as well as the standard error for each estimate, which is 0.5004, representing the standard deviation between the actual &amp; predicted values.</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5730240" cy="1638300"/>
            <wp:effectExtent l="0" t="0" r="0" b="0"/>
            <wp:docPr id="10568084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3">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0240" cy="163830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5: ANOVA</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lastRenderedPageBreak/>
        <w:t xml:space="preserve">The above ANOVA test in regression analysis help to understand the details of the different model details and sum of squares, </w:t>
      </w:r>
      <w:proofErr w:type="spellStart"/>
      <w:r w:rsidRPr="00B70DBD">
        <w:rPr>
          <w:rFonts w:eastAsia="Times New Roman"/>
          <w:color w:val="000000" w:themeColor="text1"/>
          <w:sz w:val="24"/>
          <w:szCs w:val="24"/>
        </w:rPr>
        <w:t>df</w:t>
      </w:r>
      <w:proofErr w:type="spellEnd"/>
      <w:r w:rsidRPr="00B70DBD">
        <w:rPr>
          <w:rFonts w:eastAsia="Times New Roman"/>
          <w:color w:val="000000" w:themeColor="text1"/>
          <w:sz w:val="24"/>
          <w:szCs w:val="24"/>
        </w:rPr>
        <w:t xml:space="preserve"> and Mean Square and F value and Sig value details, This Table it can found that the regression model Sum of Squares value is 1.509 and the </w:t>
      </w:r>
      <w:proofErr w:type="spellStart"/>
      <w:r w:rsidRPr="00B70DBD">
        <w:rPr>
          <w:rFonts w:eastAsia="Times New Roman"/>
          <w:color w:val="000000" w:themeColor="text1"/>
          <w:sz w:val="24"/>
          <w:szCs w:val="24"/>
        </w:rPr>
        <w:t>Df</w:t>
      </w:r>
      <w:proofErr w:type="spellEnd"/>
      <w:r w:rsidRPr="00B70DBD">
        <w:rPr>
          <w:rFonts w:eastAsia="Times New Roman"/>
          <w:color w:val="000000" w:themeColor="text1"/>
          <w:sz w:val="24"/>
          <w:szCs w:val="24"/>
        </w:rPr>
        <w:t xml:space="preserve"> value is 8 and the mean square value is .189 and F value is .753 and Sig is .645 (</w:t>
      </w:r>
      <w:proofErr w:type="spellStart"/>
      <w:r w:rsidRPr="00B70DBD">
        <w:rPr>
          <w:rFonts w:eastAsia="Times New Roman"/>
          <w:color w:val="000000" w:themeColor="text1"/>
          <w:sz w:val="24"/>
          <w:szCs w:val="24"/>
          <w:highlight w:val="white"/>
        </w:rPr>
        <w:t>Pettersson</w:t>
      </w:r>
      <w:proofErr w:type="spellEnd"/>
      <w:r w:rsidRPr="00B70DBD">
        <w:rPr>
          <w:rFonts w:eastAsia="Times New Roman"/>
          <w:color w:val="000000" w:themeColor="text1"/>
          <w:sz w:val="24"/>
          <w:szCs w:val="24"/>
          <w:highlight w:val="white"/>
        </w:rPr>
        <w:t xml:space="preserve"> and </w:t>
      </w:r>
      <w:proofErr w:type="spellStart"/>
      <w:r w:rsidRPr="00B70DBD">
        <w:rPr>
          <w:rFonts w:eastAsia="Times New Roman"/>
          <w:color w:val="000000" w:themeColor="text1"/>
          <w:sz w:val="24"/>
          <w:szCs w:val="24"/>
          <w:highlight w:val="white"/>
        </w:rPr>
        <w:t>Hannelius</w:t>
      </w:r>
      <w:proofErr w:type="spellEnd"/>
      <w:r w:rsidRPr="00B70DBD">
        <w:rPr>
          <w:rFonts w:eastAsia="Times New Roman"/>
          <w:color w:val="000000" w:themeColor="text1"/>
          <w:sz w:val="24"/>
          <w:szCs w:val="24"/>
          <w:highlight w:val="white"/>
        </w:rPr>
        <w:t>, 2021</w:t>
      </w:r>
      <w:r w:rsidRPr="00B70DBD">
        <w:rPr>
          <w:rFonts w:eastAsia="Times New Roman"/>
          <w:color w:val="000000" w:themeColor="text1"/>
          <w:sz w:val="24"/>
          <w:szCs w:val="24"/>
        </w:rPr>
        <w:t xml:space="preserve">). In this table, it can also be found that the residual model Sum of Squares value is 23.540 and the </w:t>
      </w:r>
      <w:proofErr w:type="spellStart"/>
      <w:proofErr w:type="gramStart"/>
      <w:r w:rsidRPr="00B70DBD">
        <w:rPr>
          <w:rFonts w:eastAsia="Times New Roman"/>
          <w:color w:val="000000" w:themeColor="text1"/>
          <w:sz w:val="24"/>
          <w:szCs w:val="24"/>
        </w:rPr>
        <w:t>Df</w:t>
      </w:r>
      <w:proofErr w:type="spellEnd"/>
      <w:proofErr w:type="gramEnd"/>
      <w:r w:rsidRPr="00B70DBD">
        <w:rPr>
          <w:rFonts w:eastAsia="Times New Roman"/>
          <w:color w:val="000000" w:themeColor="text1"/>
          <w:sz w:val="24"/>
          <w:szCs w:val="24"/>
        </w:rPr>
        <w:t xml:space="preserve"> value is 94 and the mean square value is .250. Apart from this, it can understand that the total value is 25.049 and the total </w:t>
      </w:r>
      <w:proofErr w:type="spellStart"/>
      <w:proofErr w:type="gramStart"/>
      <w:r w:rsidRPr="00B70DBD">
        <w:rPr>
          <w:rFonts w:eastAsia="Times New Roman"/>
          <w:color w:val="000000" w:themeColor="text1"/>
          <w:sz w:val="24"/>
          <w:szCs w:val="24"/>
        </w:rPr>
        <w:t>df</w:t>
      </w:r>
      <w:proofErr w:type="spellEnd"/>
      <w:proofErr w:type="gramEnd"/>
      <w:r w:rsidRPr="00B70DBD">
        <w:rPr>
          <w:rFonts w:eastAsia="Times New Roman"/>
          <w:color w:val="000000" w:themeColor="text1"/>
          <w:sz w:val="24"/>
          <w:szCs w:val="24"/>
        </w:rPr>
        <w:t xml:space="preserve"> value is 102</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5730240" cy="3810000"/>
            <wp:effectExtent l="0" t="0" r="0" b="0"/>
            <wp:docPr id="19181187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pic:cNvPicPr>
                      <a:picLocks noChangeAspect="1" noChangeArrowheads="1"/>
                    </pic:cNvPicPr>
                  </pic:nvPicPr>
                  <pic:blipFill>
                    <a:blip r:embed="rId14">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0240" cy="381000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6: Coefficients</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The coefficients within the table above offer important details about how the survey's variables relate to one another. The gender of the respondent has the dependent variable for this study, while further survey items are the constants or independent variables. According to the table, the gender constant coefficient (B) has been 1.878 given a standard deviation of 0.654 (</w:t>
      </w:r>
      <w:r w:rsidRPr="00B70DBD">
        <w:rPr>
          <w:rFonts w:eastAsia="Times New Roman"/>
          <w:color w:val="000000" w:themeColor="text1"/>
          <w:sz w:val="24"/>
          <w:szCs w:val="24"/>
          <w:highlight w:val="white"/>
        </w:rPr>
        <w:t>Nguyen, 2020</w:t>
      </w:r>
      <w:r w:rsidRPr="00B70DBD">
        <w:rPr>
          <w:rFonts w:eastAsia="Times New Roman"/>
          <w:color w:val="000000" w:themeColor="text1"/>
          <w:sz w:val="24"/>
          <w:szCs w:val="24"/>
        </w:rPr>
        <w:t xml:space="preserve">). Given that the </w:t>
      </w:r>
      <w:proofErr w:type="spellStart"/>
      <w:r w:rsidRPr="00B70DBD">
        <w:rPr>
          <w:rFonts w:eastAsia="Times New Roman"/>
          <w:color w:val="000000" w:themeColor="text1"/>
          <w:sz w:val="24"/>
          <w:szCs w:val="24"/>
        </w:rPr>
        <w:t>standardised</w:t>
      </w:r>
      <w:proofErr w:type="spellEnd"/>
      <w:r w:rsidRPr="00B70DBD">
        <w:rPr>
          <w:rFonts w:eastAsia="Times New Roman"/>
          <w:color w:val="000000" w:themeColor="text1"/>
          <w:sz w:val="24"/>
          <w:szCs w:val="24"/>
        </w:rPr>
        <w:t xml:space="preserve"> coefficient Beta is zero, gender has no discernible influence on any additional variables. </w:t>
      </w:r>
      <w:r w:rsidRPr="00B70DBD">
        <w:rPr>
          <w:rFonts w:eastAsia="Times New Roman"/>
          <w:color w:val="000000" w:themeColor="text1"/>
          <w:sz w:val="24"/>
          <w:szCs w:val="24"/>
        </w:rPr>
        <w:lastRenderedPageBreak/>
        <w:t xml:space="preserve">The significance value (Sig) of 0.005 plus the t-value of 2.781 implies that gender along with other factors may be related statistically. The coefficient (B) for the age group variable has </w:t>
      </w:r>
      <w:proofErr w:type="gramStart"/>
      <w:r w:rsidRPr="00B70DBD">
        <w:rPr>
          <w:rFonts w:eastAsia="Times New Roman"/>
          <w:color w:val="000000" w:themeColor="text1"/>
          <w:sz w:val="24"/>
          <w:szCs w:val="24"/>
        </w:rPr>
        <w:t>0.039,</w:t>
      </w:r>
      <w:proofErr w:type="gramEnd"/>
      <w:r w:rsidRPr="00B70DBD">
        <w:rPr>
          <w:rFonts w:eastAsia="Times New Roman"/>
          <w:color w:val="000000" w:themeColor="text1"/>
          <w:sz w:val="24"/>
          <w:szCs w:val="24"/>
        </w:rPr>
        <w:t xml:space="preserve"> along with the standard error has 0.056. The age group plus all other variables have a somewhat </w:t>
      </w:r>
      <w:proofErr w:type="spellStart"/>
      <w:r w:rsidRPr="00B70DBD">
        <w:rPr>
          <w:rFonts w:eastAsia="Times New Roman"/>
          <w:color w:val="000000" w:themeColor="text1"/>
          <w:sz w:val="24"/>
          <w:szCs w:val="24"/>
        </w:rPr>
        <w:t>favourable</w:t>
      </w:r>
      <w:proofErr w:type="spellEnd"/>
      <w:r w:rsidRPr="00B70DBD">
        <w:rPr>
          <w:rFonts w:eastAsia="Times New Roman"/>
          <w:color w:val="000000" w:themeColor="text1"/>
          <w:sz w:val="24"/>
          <w:szCs w:val="24"/>
        </w:rPr>
        <w:t xml:space="preserve"> association, as indicated by the </w:t>
      </w:r>
      <w:proofErr w:type="spellStart"/>
      <w:r w:rsidRPr="00B70DBD">
        <w:rPr>
          <w:rFonts w:eastAsia="Times New Roman"/>
          <w:color w:val="000000" w:themeColor="text1"/>
          <w:sz w:val="24"/>
          <w:szCs w:val="24"/>
        </w:rPr>
        <w:t>standardised</w:t>
      </w:r>
      <w:proofErr w:type="spellEnd"/>
      <w:r w:rsidRPr="00B70DBD">
        <w:rPr>
          <w:rFonts w:eastAsia="Times New Roman"/>
          <w:color w:val="000000" w:themeColor="text1"/>
          <w:sz w:val="24"/>
          <w:szCs w:val="24"/>
        </w:rPr>
        <w:t xml:space="preserve"> coefficient Beta of 0.71. This t-value of 0.686 with the Sig value of </w:t>
      </w:r>
      <w:proofErr w:type="gramStart"/>
      <w:r w:rsidRPr="00B70DBD">
        <w:rPr>
          <w:rFonts w:eastAsia="Times New Roman"/>
          <w:color w:val="000000" w:themeColor="text1"/>
          <w:sz w:val="24"/>
          <w:szCs w:val="24"/>
        </w:rPr>
        <w:t>0.494,</w:t>
      </w:r>
      <w:proofErr w:type="gramEnd"/>
      <w:r w:rsidRPr="00B70DBD">
        <w:rPr>
          <w:rFonts w:eastAsia="Times New Roman"/>
          <w:color w:val="000000" w:themeColor="text1"/>
          <w:sz w:val="24"/>
          <w:szCs w:val="24"/>
        </w:rPr>
        <w:t xml:space="preserve"> indicates that there might not be any statistical significance to this association (</w:t>
      </w:r>
      <w:proofErr w:type="spellStart"/>
      <w:r w:rsidRPr="00B70DBD">
        <w:rPr>
          <w:rFonts w:eastAsia="Times New Roman"/>
          <w:color w:val="000000" w:themeColor="text1"/>
          <w:sz w:val="24"/>
          <w:szCs w:val="24"/>
          <w:highlight w:val="white"/>
        </w:rPr>
        <w:t>Osidele</w:t>
      </w:r>
      <w:proofErr w:type="spellEnd"/>
      <w:r w:rsidRPr="00B70DBD">
        <w:rPr>
          <w:rFonts w:eastAsia="Times New Roman"/>
          <w:color w:val="000000" w:themeColor="text1"/>
          <w:sz w:val="24"/>
          <w:szCs w:val="24"/>
          <w:highlight w:val="white"/>
        </w:rPr>
        <w:t>, 2021</w:t>
      </w:r>
      <w:r w:rsidRPr="00B70DBD">
        <w:rPr>
          <w:rFonts w:eastAsia="Times New Roman"/>
          <w:color w:val="000000" w:themeColor="text1"/>
          <w:sz w:val="24"/>
          <w:szCs w:val="24"/>
        </w:rPr>
        <w:t xml:space="preserve">). Let's now look at the Nestle name variable's coefficient, which is -0.295 plus a standard error of 0.313. </w:t>
      </w:r>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 xml:space="preserve">There is a weak negative association, as indicated by the </w:t>
      </w:r>
      <w:proofErr w:type="spellStart"/>
      <w:r w:rsidRPr="00B70DBD">
        <w:rPr>
          <w:rFonts w:eastAsia="Times New Roman"/>
          <w:color w:val="000000" w:themeColor="text1"/>
          <w:sz w:val="24"/>
          <w:szCs w:val="24"/>
        </w:rPr>
        <w:t>standardised</w:t>
      </w:r>
      <w:proofErr w:type="spellEnd"/>
      <w:r w:rsidRPr="00B70DBD">
        <w:rPr>
          <w:rFonts w:eastAsia="Times New Roman"/>
          <w:color w:val="000000" w:themeColor="text1"/>
          <w:sz w:val="24"/>
          <w:szCs w:val="24"/>
        </w:rPr>
        <w:t xml:space="preserve"> coefficient Beta of -0.116. The t-value of -0.943 plus the Sig value of 0.348 indicate that there might not be any statistical significance to the association. The coefficient for the subsequent variable, "ever bought a Nestle product," is -0.278, given a standard error of 0.597. An extremely weak negative association is indicated by the </w:t>
      </w:r>
      <w:proofErr w:type="spellStart"/>
      <w:r w:rsidRPr="00B70DBD">
        <w:rPr>
          <w:rFonts w:eastAsia="Times New Roman"/>
          <w:color w:val="000000" w:themeColor="text1"/>
          <w:sz w:val="24"/>
          <w:szCs w:val="24"/>
        </w:rPr>
        <w:t>standardised</w:t>
      </w:r>
      <w:proofErr w:type="spellEnd"/>
      <w:r w:rsidRPr="00B70DBD">
        <w:rPr>
          <w:rFonts w:eastAsia="Times New Roman"/>
          <w:color w:val="000000" w:themeColor="text1"/>
          <w:sz w:val="24"/>
          <w:szCs w:val="24"/>
        </w:rPr>
        <w:t xml:space="preserve"> coefficient Beta, which is -0.055. </w:t>
      </w:r>
      <w:proofErr w:type="gramStart"/>
      <w:r w:rsidRPr="00B70DBD">
        <w:rPr>
          <w:rFonts w:eastAsia="Times New Roman"/>
          <w:color w:val="000000" w:themeColor="text1"/>
          <w:sz w:val="24"/>
          <w:szCs w:val="24"/>
        </w:rPr>
        <w:t>This t-value of -0.467 with the Sig value of 0.642 shows that there is not a statistically significant connection between the two variables (</w:t>
      </w:r>
      <w:r w:rsidRPr="00B70DBD">
        <w:rPr>
          <w:rFonts w:eastAsia="Times New Roman"/>
          <w:color w:val="000000" w:themeColor="text1"/>
          <w:sz w:val="24"/>
          <w:szCs w:val="24"/>
          <w:highlight w:val="white"/>
        </w:rPr>
        <w:t xml:space="preserve">Le </w:t>
      </w:r>
      <w:r w:rsidRPr="00B70DBD">
        <w:rPr>
          <w:rFonts w:eastAsia="Times New Roman"/>
          <w:i/>
          <w:color w:val="000000" w:themeColor="text1"/>
          <w:sz w:val="24"/>
          <w:szCs w:val="24"/>
          <w:highlight w:val="white"/>
        </w:rPr>
        <w:t>et al</w:t>
      </w:r>
      <w:r w:rsidRPr="00B70DBD">
        <w:rPr>
          <w:rFonts w:eastAsia="Times New Roman"/>
          <w:color w:val="000000" w:themeColor="text1"/>
          <w:sz w:val="24"/>
          <w:szCs w:val="24"/>
          <w:highlight w:val="white"/>
        </w:rPr>
        <w:t>. 2020</w:t>
      </w:r>
      <w:r w:rsidRPr="00B70DBD">
        <w:rPr>
          <w:rFonts w:eastAsia="Times New Roman"/>
          <w:color w:val="000000" w:themeColor="text1"/>
          <w:sz w:val="24"/>
          <w:szCs w:val="24"/>
        </w:rPr>
        <w:t>).</w:t>
      </w:r>
      <w:proofErr w:type="gramEnd"/>
      <w:r w:rsidRPr="00B70DBD">
        <w:rPr>
          <w:rFonts w:eastAsia="Times New Roman"/>
          <w:color w:val="000000" w:themeColor="text1"/>
          <w:sz w:val="24"/>
          <w:szCs w:val="24"/>
        </w:rPr>
        <w:t xml:space="preserve"> The coefficient for consumer perception of Nestle product quality was 0.164, having a standard error of 0.250. Since the </w:t>
      </w:r>
      <w:proofErr w:type="spellStart"/>
      <w:r w:rsidRPr="00B70DBD">
        <w:rPr>
          <w:rFonts w:eastAsia="Times New Roman"/>
          <w:color w:val="000000" w:themeColor="text1"/>
          <w:sz w:val="24"/>
          <w:szCs w:val="24"/>
        </w:rPr>
        <w:t>standardised</w:t>
      </w:r>
      <w:proofErr w:type="spellEnd"/>
      <w:r w:rsidRPr="00B70DBD">
        <w:rPr>
          <w:rFonts w:eastAsia="Times New Roman"/>
          <w:color w:val="000000" w:themeColor="text1"/>
          <w:sz w:val="24"/>
          <w:szCs w:val="24"/>
        </w:rPr>
        <w:t xml:space="preserve"> coefficient Beta is 0.092, the link is just marginally positive. The t-value of 0.776 with the Sig value of 0.440 indicates that there might not be any statistical significance to this association. The coefficient for the "Nestle brand image variable" is 0.125, given a standard deviation of 0.136. With a </w:t>
      </w:r>
      <w:proofErr w:type="spellStart"/>
      <w:r w:rsidRPr="00B70DBD">
        <w:rPr>
          <w:rFonts w:eastAsia="Times New Roman"/>
          <w:color w:val="000000" w:themeColor="text1"/>
          <w:sz w:val="24"/>
          <w:szCs w:val="24"/>
        </w:rPr>
        <w:t>standardised</w:t>
      </w:r>
      <w:proofErr w:type="spellEnd"/>
      <w:r w:rsidRPr="00B70DBD">
        <w:rPr>
          <w:rFonts w:eastAsia="Times New Roman"/>
          <w:color w:val="000000" w:themeColor="text1"/>
          <w:sz w:val="24"/>
          <w:szCs w:val="24"/>
        </w:rPr>
        <w:t xml:space="preserve"> coefficient of beta of 0.106, the association is just marginally positive. </w:t>
      </w:r>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The t-value of -0.921 with the Sig value of 0.359 indicates that there may not be any statistical significance to this association. Last but not least, the coefficient for the "still being Nestle good" variable is 0.093, with a standard error of 0.032 (</w:t>
      </w:r>
      <w:r w:rsidRPr="00B70DBD">
        <w:rPr>
          <w:rFonts w:eastAsia="Times New Roman"/>
          <w:color w:val="000000" w:themeColor="text1"/>
          <w:sz w:val="24"/>
          <w:szCs w:val="24"/>
          <w:highlight w:val="white"/>
        </w:rPr>
        <w:t>Dart, 2020</w:t>
      </w:r>
      <w:r w:rsidRPr="00B70DBD">
        <w:rPr>
          <w:rFonts w:eastAsia="Times New Roman"/>
          <w:color w:val="000000" w:themeColor="text1"/>
          <w:sz w:val="24"/>
          <w:szCs w:val="24"/>
        </w:rPr>
        <w:t xml:space="preserve">). The association is moderately positive, as indicated by the </w:t>
      </w:r>
      <w:proofErr w:type="spellStart"/>
      <w:r w:rsidRPr="00B70DBD">
        <w:rPr>
          <w:rFonts w:eastAsia="Times New Roman"/>
          <w:color w:val="000000" w:themeColor="text1"/>
          <w:sz w:val="24"/>
          <w:szCs w:val="24"/>
        </w:rPr>
        <w:t>standardised</w:t>
      </w:r>
      <w:proofErr w:type="spellEnd"/>
      <w:r w:rsidRPr="00B70DBD">
        <w:rPr>
          <w:rFonts w:eastAsia="Times New Roman"/>
          <w:color w:val="000000" w:themeColor="text1"/>
          <w:sz w:val="24"/>
          <w:szCs w:val="24"/>
        </w:rPr>
        <w:t xml:space="preserve"> coefficient Beta of 0.264. The t-value of 0.264 with the Sig value of 0.793 indicates that there might not be any statistical significance to this association. Ultimately, this descriptive analysis regarding the coefficients offers perceptions of the connections among survey variables. Statistical significance has to be present for drawing meaningful inferences, but it's </w:t>
      </w:r>
      <w:r w:rsidRPr="00B70DBD">
        <w:rPr>
          <w:rFonts w:eastAsia="Times New Roman"/>
          <w:color w:val="000000" w:themeColor="text1"/>
          <w:sz w:val="24"/>
          <w:szCs w:val="24"/>
        </w:rPr>
        <w:lastRenderedPageBreak/>
        <w:t>essential to keep in mind that there are some instances where the associations found might not be of statistical significance.</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5730240" cy="3535680"/>
            <wp:effectExtent l="0" t="0" r="0" b="0"/>
            <wp:docPr id="123748442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15">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0240" cy="353568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7: Residuals Statistics</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 xml:space="preserve">The above table is the residuals Statistics which helps to understand regression analysis minimum, maximum, mean, </w:t>
      </w:r>
      <w:proofErr w:type="gramStart"/>
      <w:r w:rsidRPr="00B70DBD">
        <w:rPr>
          <w:rFonts w:eastAsia="Times New Roman"/>
          <w:color w:val="000000" w:themeColor="text1"/>
          <w:sz w:val="24"/>
          <w:szCs w:val="24"/>
        </w:rPr>
        <w:t>std</w:t>
      </w:r>
      <w:proofErr w:type="gramEnd"/>
      <w:r w:rsidRPr="00B70DBD">
        <w:rPr>
          <w:rFonts w:eastAsia="Times New Roman"/>
          <w:color w:val="000000" w:themeColor="text1"/>
          <w:sz w:val="24"/>
          <w:szCs w:val="24"/>
        </w:rPr>
        <w:t xml:space="preserve"> Deviation and N value. This table helps to understand that the predicted Value minimum value is </w:t>
      </w:r>
      <w:proofErr w:type="gramStart"/>
      <w:r w:rsidRPr="00B70DBD">
        <w:rPr>
          <w:rFonts w:eastAsia="Times New Roman"/>
          <w:color w:val="000000" w:themeColor="text1"/>
          <w:sz w:val="24"/>
          <w:szCs w:val="24"/>
        </w:rPr>
        <w:t>1  and</w:t>
      </w:r>
      <w:proofErr w:type="gramEnd"/>
      <w:r w:rsidRPr="00B70DBD">
        <w:rPr>
          <w:rFonts w:eastAsia="Times New Roman"/>
          <w:color w:val="000000" w:themeColor="text1"/>
          <w:sz w:val="24"/>
          <w:szCs w:val="24"/>
        </w:rPr>
        <w:t xml:space="preserve"> the maximum value is 1.843. It can also be found that 1.583 is the mean value and .216 is the Std Deviation value and N is the 103 (</w:t>
      </w:r>
      <w:proofErr w:type="spellStart"/>
      <w:r w:rsidRPr="00B70DBD">
        <w:rPr>
          <w:rFonts w:eastAsia="Times New Roman"/>
          <w:color w:val="000000" w:themeColor="text1"/>
          <w:sz w:val="24"/>
          <w:szCs w:val="24"/>
          <w:highlight w:val="white"/>
        </w:rPr>
        <w:t>Patimah</w:t>
      </w:r>
      <w:r w:rsidRPr="00B70DBD">
        <w:rPr>
          <w:rFonts w:eastAsia="Times New Roman"/>
          <w:i/>
          <w:color w:val="000000" w:themeColor="text1"/>
          <w:sz w:val="24"/>
          <w:szCs w:val="24"/>
          <w:highlight w:val="white"/>
        </w:rPr>
        <w:t>et</w:t>
      </w:r>
      <w:proofErr w:type="spellEnd"/>
      <w:r w:rsidRPr="00B70DBD">
        <w:rPr>
          <w:rFonts w:eastAsia="Times New Roman"/>
          <w:i/>
          <w:color w:val="000000" w:themeColor="text1"/>
          <w:sz w:val="24"/>
          <w:szCs w:val="24"/>
          <w:highlight w:val="white"/>
        </w:rPr>
        <w:t xml:space="preserve"> al</w:t>
      </w:r>
      <w:r w:rsidRPr="00B70DBD">
        <w:rPr>
          <w:rFonts w:eastAsia="Times New Roman"/>
          <w:color w:val="000000" w:themeColor="text1"/>
          <w:sz w:val="24"/>
          <w:szCs w:val="24"/>
          <w:highlight w:val="white"/>
        </w:rPr>
        <w:t>. 2023</w:t>
      </w:r>
      <w:r w:rsidRPr="00B70DBD">
        <w:rPr>
          <w:rFonts w:eastAsia="Times New Roman"/>
          <w:color w:val="000000" w:themeColor="text1"/>
          <w:sz w:val="24"/>
          <w:szCs w:val="24"/>
        </w:rPr>
        <w:t>). Similarly, it can also be found that the Std Predicted Value is -4.790 and 2.139 is the maximum value where the mean value is .000 and Std Division is 1.000 and N is 103. Similarly, it can also be found that the Std Error of Predicted Value is .065 and .500 is the maximum value where the mean value is .128 and Std Division is .074 and N is 102. Similarly, it can also be found that the Adjusted Predicted Value is .870 and 2.155 is the maximum value where the mean value is 1.584 and Std Division is .1458 and N is 102. Similarly, it can also be found that the residual value is -.7762 and .6829 is the maximum value where the mean value is .0000 and Std Division is .4804 and N is 102 (</w:t>
      </w:r>
      <w:r w:rsidRPr="00B70DBD">
        <w:rPr>
          <w:rFonts w:eastAsia="Times New Roman"/>
          <w:color w:val="000000" w:themeColor="text1"/>
          <w:sz w:val="24"/>
          <w:szCs w:val="24"/>
          <w:highlight w:val="white"/>
        </w:rPr>
        <w:t xml:space="preserve">Rashid </w:t>
      </w:r>
      <w:r w:rsidRPr="00B70DBD">
        <w:rPr>
          <w:rFonts w:eastAsia="Times New Roman"/>
          <w:i/>
          <w:color w:val="000000" w:themeColor="text1"/>
          <w:sz w:val="24"/>
          <w:szCs w:val="24"/>
          <w:highlight w:val="white"/>
        </w:rPr>
        <w:t xml:space="preserve">et al. </w:t>
      </w:r>
      <w:r w:rsidRPr="00B70DBD">
        <w:rPr>
          <w:rFonts w:eastAsia="Times New Roman"/>
          <w:color w:val="000000" w:themeColor="text1"/>
          <w:sz w:val="24"/>
          <w:szCs w:val="24"/>
          <w:highlight w:val="white"/>
        </w:rPr>
        <w:t>2021</w:t>
      </w:r>
      <w:r w:rsidRPr="00B70DBD">
        <w:rPr>
          <w:rFonts w:eastAsia="Times New Roman"/>
          <w:color w:val="000000" w:themeColor="text1"/>
          <w:sz w:val="24"/>
          <w:szCs w:val="24"/>
        </w:rPr>
        <w:t xml:space="preserve">). Similarly, it can also </w:t>
      </w:r>
      <w:r w:rsidRPr="00B70DBD">
        <w:rPr>
          <w:rFonts w:eastAsia="Times New Roman"/>
          <w:color w:val="000000" w:themeColor="text1"/>
          <w:sz w:val="24"/>
          <w:szCs w:val="24"/>
        </w:rPr>
        <w:lastRenderedPageBreak/>
        <w:t>be found that the Std Residual Value is -1.629 and 1.755 is the maximum value where the mean value is .004 and Std Division is 1.011 and N is 102. Similarly, it can also be found that the Deleted Residual Value is -1.1551 and 1.1301 is the maximum value where the mean value is .0038 and Std Division is .5363 and N is the 102. Similarly, it can also be found that the Std Deleted Residual Value is -1.644 and 1.775 is the maximum value where the mean value is .002 and Std Division is 1.013 and N is 102.</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5730240" cy="4602480"/>
            <wp:effectExtent l="0" t="0" r="0" b="0"/>
            <wp:docPr id="172728559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5.png"/>
                    <pic:cNvPicPr>
                      <a:picLocks noChangeAspect="1" noChangeArrowheads="1"/>
                    </pic:cNvPicPr>
                  </pic:nvPicPr>
                  <pic:blipFill>
                    <a:blip r:embed="rId1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0240" cy="460248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 xml:space="preserve">Figure </w:t>
      </w:r>
      <w:r w:rsidR="00E606F7" w:rsidRPr="00B70DBD">
        <w:rPr>
          <w:rFonts w:eastAsia="Times New Roman"/>
          <w:b/>
          <w:color w:val="000000" w:themeColor="text1"/>
          <w:sz w:val="24"/>
          <w:szCs w:val="24"/>
        </w:rPr>
        <w:t>3</w:t>
      </w:r>
      <w:r w:rsidRPr="00B70DBD">
        <w:rPr>
          <w:rFonts w:eastAsia="Times New Roman"/>
          <w:b/>
          <w:color w:val="000000" w:themeColor="text1"/>
          <w:sz w:val="24"/>
          <w:szCs w:val="24"/>
        </w:rPr>
        <w:t xml:space="preserve">: Histogram chart on Regression </w:t>
      </w:r>
      <w:proofErr w:type="spellStart"/>
      <w:r w:rsidRPr="00B70DBD">
        <w:rPr>
          <w:rFonts w:eastAsia="Times New Roman"/>
          <w:b/>
          <w:color w:val="000000" w:themeColor="text1"/>
          <w:sz w:val="24"/>
          <w:szCs w:val="24"/>
        </w:rPr>
        <w:t>Standardised</w:t>
      </w:r>
      <w:proofErr w:type="spellEnd"/>
      <w:r w:rsidRPr="00B70DBD">
        <w:rPr>
          <w:rFonts w:eastAsia="Times New Roman"/>
          <w:b/>
          <w:color w:val="000000" w:themeColor="text1"/>
          <w:sz w:val="24"/>
          <w:szCs w:val="24"/>
        </w:rPr>
        <w:t xml:space="preserve"> Residual</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 xml:space="preserve">The regression </w:t>
      </w:r>
      <w:proofErr w:type="spellStart"/>
      <w:r w:rsidRPr="00B70DBD">
        <w:rPr>
          <w:rFonts w:eastAsia="Times New Roman"/>
          <w:color w:val="000000" w:themeColor="text1"/>
          <w:sz w:val="24"/>
          <w:szCs w:val="24"/>
        </w:rPr>
        <w:t>Standardised</w:t>
      </w:r>
      <w:proofErr w:type="spellEnd"/>
      <w:r w:rsidRPr="00B70DBD">
        <w:rPr>
          <w:rFonts w:eastAsia="Times New Roman"/>
          <w:color w:val="000000" w:themeColor="text1"/>
          <w:sz w:val="24"/>
          <w:szCs w:val="24"/>
        </w:rPr>
        <w:t xml:space="preserve"> Residuals are shown in the aforementioned histogram figure. This graph offers insightful information about the residuals' distribution. The graph demonstrates that the residuals have a range from a minimum value of about 0.004 to a high value of about 30 (</w:t>
      </w:r>
      <w:r w:rsidRPr="00B70DBD">
        <w:rPr>
          <w:rFonts w:eastAsia="Times New Roman"/>
          <w:color w:val="000000" w:themeColor="text1"/>
          <w:sz w:val="24"/>
          <w:szCs w:val="24"/>
          <w:highlight w:val="white"/>
        </w:rPr>
        <w:t xml:space="preserve">Kiss </w:t>
      </w:r>
      <w:r w:rsidRPr="00B70DBD">
        <w:rPr>
          <w:rFonts w:eastAsia="Times New Roman"/>
          <w:i/>
          <w:color w:val="000000" w:themeColor="text1"/>
          <w:sz w:val="24"/>
          <w:szCs w:val="24"/>
          <w:highlight w:val="white"/>
        </w:rPr>
        <w:t>et al.</w:t>
      </w:r>
      <w:r w:rsidRPr="00B70DBD">
        <w:rPr>
          <w:rFonts w:eastAsia="Times New Roman"/>
          <w:color w:val="000000" w:themeColor="text1"/>
          <w:sz w:val="24"/>
          <w:szCs w:val="24"/>
          <w:highlight w:val="white"/>
        </w:rPr>
        <w:t xml:space="preserve"> 2022</w:t>
      </w:r>
      <w:r w:rsidRPr="00B70DBD">
        <w:rPr>
          <w:rFonts w:eastAsia="Times New Roman"/>
          <w:color w:val="000000" w:themeColor="text1"/>
          <w:sz w:val="24"/>
          <w:szCs w:val="24"/>
        </w:rPr>
        <w:t xml:space="preserve">). When the graph is examined more closely, the residuals' mean value has been determined to be roughly 1.26E-16, which </w:t>
      </w:r>
      <w:r w:rsidRPr="00B70DBD">
        <w:rPr>
          <w:rFonts w:eastAsia="Times New Roman"/>
          <w:color w:val="000000" w:themeColor="text1"/>
          <w:sz w:val="24"/>
          <w:szCs w:val="24"/>
        </w:rPr>
        <w:lastRenderedPageBreak/>
        <w:t>suggests a nearly zero mean. The variation of the data points about the mean can be observed by the residuals' standard deviation, which is 0.960. The total number of observations taken into account for the analysis can be determined by the N value of 103.</w:t>
      </w:r>
    </w:p>
    <w:p w:rsidR="00E5714E" w:rsidRPr="00B70DBD" w:rsidRDefault="00E5714E" w:rsidP="00E606F7">
      <w:pPr>
        <w:pStyle w:val="Heading3"/>
        <w:rPr>
          <w:rFonts w:ascii="Arial" w:hAnsi="Arial"/>
          <w:szCs w:val="24"/>
        </w:rPr>
      </w:pPr>
      <w:bookmarkStart w:id="54" w:name="_Toc137748827"/>
      <w:r w:rsidRPr="00B70DBD">
        <w:rPr>
          <w:rFonts w:ascii="Arial" w:hAnsi="Arial"/>
          <w:szCs w:val="24"/>
        </w:rPr>
        <w:t>4.2.2 Discussion</w:t>
      </w:r>
      <w:bookmarkEnd w:id="54"/>
    </w:p>
    <w:p w:rsidR="003F46DC" w:rsidRPr="00B70DBD" w:rsidRDefault="003F46DC" w:rsidP="00E606F7">
      <w:pPr>
        <w:spacing w:line="360" w:lineRule="auto"/>
        <w:jc w:val="both"/>
        <w:rPr>
          <w:rFonts w:eastAsia="Times New Roman"/>
          <w:b/>
          <w:color w:val="000000" w:themeColor="text1"/>
          <w:sz w:val="24"/>
          <w:szCs w:val="24"/>
        </w:rPr>
      </w:pPr>
      <w:r w:rsidRPr="00B70DBD">
        <w:rPr>
          <w:rFonts w:eastAsia="Times New Roman"/>
          <w:b/>
          <w:color w:val="000000" w:themeColor="text1"/>
          <w:sz w:val="24"/>
          <w:szCs w:val="24"/>
        </w:rPr>
        <w:t>Frequencies</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5730240" cy="1615440"/>
            <wp:effectExtent l="0" t="0" r="0" b="0"/>
            <wp:docPr id="166819092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9.png"/>
                    <pic:cNvPicPr>
                      <a:picLocks noChangeAspect="1" noChangeArrowheads="1"/>
                    </pic:cNvPicPr>
                  </pic:nvPicPr>
                  <pic:blipFill>
                    <a:blip r:embed="rId1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0240" cy="161544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8: Statistics</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 xml:space="preserve">The regression </w:t>
      </w:r>
      <w:proofErr w:type="spellStart"/>
      <w:r w:rsidRPr="00B70DBD">
        <w:rPr>
          <w:rFonts w:eastAsia="Times New Roman"/>
          <w:color w:val="000000" w:themeColor="text1"/>
          <w:sz w:val="24"/>
          <w:szCs w:val="24"/>
        </w:rPr>
        <w:t>Standardised</w:t>
      </w:r>
      <w:proofErr w:type="spellEnd"/>
      <w:r w:rsidRPr="00B70DBD">
        <w:rPr>
          <w:rFonts w:eastAsia="Times New Roman"/>
          <w:color w:val="000000" w:themeColor="text1"/>
          <w:sz w:val="24"/>
          <w:szCs w:val="24"/>
        </w:rPr>
        <w:t xml:space="preserve"> Residuals are shown in the aforementioned histogram figure. This graph offers insightful information about the residuals' distribution. The graph demonstrates that the residuals have a range from a "minimum value" of about 0.004 to a high value of about 30. When the graph is examined more closely, the residuals' mean value has been determined to be roughly 1.26E-16, which suggests a nearly zero mean (</w:t>
      </w:r>
      <w:proofErr w:type="spellStart"/>
      <w:r w:rsidRPr="00B70DBD">
        <w:rPr>
          <w:rFonts w:eastAsia="Times New Roman"/>
          <w:color w:val="000000" w:themeColor="text1"/>
          <w:sz w:val="24"/>
          <w:szCs w:val="24"/>
          <w:highlight w:val="white"/>
        </w:rPr>
        <w:t>Arifine</w:t>
      </w:r>
      <w:r w:rsidRPr="00B70DBD">
        <w:rPr>
          <w:rFonts w:eastAsia="Times New Roman"/>
          <w:i/>
          <w:color w:val="000000" w:themeColor="text1"/>
          <w:sz w:val="24"/>
          <w:szCs w:val="24"/>
          <w:highlight w:val="white"/>
        </w:rPr>
        <w:t>et</w:t>
      </w:r>
      <w:proofErr w:type="spellEnd"/>
      <w:r w:rsidRPr="00B70DBD">
        <w:rPr>
          <w:rFonts w:eastAsia="Times New Roman"/>
          <w:i/>
          <w:color w:val="000000" w:themeColor="text1"/>
          <w:sz w:val="24"/>
          <w:szCs w:val="24"/>
          <w:highlight w:val="white"/>
        </w:rPr>
        <w:t xml:space="preserve"> al.</w:t>
      </w:r>
      <w:r w:rsidRPr="00B70DBD">
        <w:rPr>
          <w:rFonts w:eastAsia="Times New Roman"/>
          <w:color w:val="000000" w:themeColor="text1"/>
          <w:sz w:val="24"/>
          <w:szCs w:val="24"/>
          <w:highlight w:val="white"/>
        </w:rPr>
        <w:t xml:space="preserve"> 2019</w:t>
      </w:r>
      <w:r w:rsidRPr="00B70DBD">
        <w:rPr>
          <w:rFonts w:eastAsia="Times New Roman"/>
          <w:color w:val="000000" w:themeColor="text1"/>
          <w:sz w:val="24"/>
          <w:szCs w:val="24"/>
        </w:rPr>
        <w:t>). The variation of the data points about the mean can be observed by the "residuals' standard deviation", which is 0.960. The total amount of observations taken into account for the analysis can be determined by the N value of 103. It may also be understood that the median value for gender has been 2.0, the median value for age groups is 4, along with the median value for other variables is 1.0. It also understands that the gender standard deviation is.4956, and the age group standard deviation is.9086, plus the Nestle name standard deviation. The standard value has .2354, the deviation is.0985, as well as the additional variable standard deviations are.4185, .4725</w:t>
      </w:r>
      <w:proofErr w:type="gramStart"/>
      <w:r w:rsidRPr="00B70DBD">
        <w:rPr>
          <w:rFonts w:eastAsia="Times New Roman"/>
          <w:color w:val="000000" w:themeColor="text1"/>
          <w:sz w:val="24"/>
          <w:szCs w:val="24"/>
        </w:rPr>
        <w:t>,.</w:t>
      </w:r>
      <w:proofErr w:type="gramEnd"/>
      <w:r w:rsidRPr="00B70DBD">
        <w:rPr>
          <w:rFonts w:eastAsia="Times New Roman"/>
          <w:color w:val="000000" w:themeColor="text1"/>
          <w:sz w:val="24"/>
          <w:szCs w:val="24"/>
        </w:rPr>
        <w:t>4471, plus .1690 (</w:t>
      </w:r>
      <w:proofErr w:type="spellStart"/>
      <w:r w:rsidRPr="00B70DBD">
        <w:rPr>
          <w:rFonts w:eastAsia="Times New Roman"/>
          <w:color w:val="000000" w:themeColor="text1"/>
          <w:sz w:val="24"/>
          <w:szCs w:val="24"/>
          <w:highlight w:val="white"/>
        </w:rPr>
        <w:t>Narsimha</w:t>
      </w:r>
      <w:proofErr w:type="spellEnd"/>
      <w:r w:rsidRPr="00B70DBD">
        <w:rPr>
          <w:rFonts w:eastAsia="Times New Roman"/>
          <w:color w:val="000000" w:themeColor="text1"/>
          <w:sz w:val="24"/>
          <w:szCs w:val="24"/>
          <w:highlight w:val="white"/>
        </w:rPr>
        <w:t xml:space="preserve"> </w:t>
      </w:r>
      <w:r w:rsidRPr="00B70DBD">
        <w:rPr>
          <w:rFonts w:eastAsia="Times New Roman"/>
          <w:i/>
          <w:color w:val="000000" w:themeColor="text1"/>
          <w:sz w:val="24"/>
          <w:szCs w:val="24"/>
          <w:highlight w:val="white"/>
        </w:rPr>
        <w:t>et al.</w:t>
      </w:r>
      <w:r w:rsidRPr="00B70DBD">
        <w:rPr>
          <w:rFonts w:eastAsia="Times New Roman"/>
          <w:color w:val="000000" w:themeColor="text1"/>
          <w:sz w:val="24"/>
          <w:szCs w:val="24"/>
          <w:highlight w:val="white"/>
        </w:rPr>
        <w:t xml:space="preserve"> 2021</w:t>
      </w:r>
      <w:r w:rsidRPr="00B70DBD">
        <w:rPr>
          <w:rFonts w:eastAsia="Times New Roman"/>
          <w:color w:val="000000" w:themeColor="text1"/>
          <w:sz w:val="24"/>
          <w:szCs w:val="24"/>
        </w:rPr>
        <w:t>). The product has good quality. One can also discover which the minimum, as well as maximum values, are 1 and 4, respectively.</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lastRenderedPageBreak/>
        <w:drawing>
          <wp:inline distT="0" distB="0" distL="0" distR="0">
            <wp:extent cx="5143500" cy="1546860"/>
            <wp:effectExtent l="0" t="0" r="0" b="0"/>
            <wp:docPr id="132939614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1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143500" cy="154686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9: Frequencies table on gender</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 xml:space="preserve">The gender variable is </w:t>
      </w:r>
      <w:proofErr w:type="spellStart"/>
      <w:r w:rsidRPr="00B70DBD">
        <w:rPr>
          <w:rFonts w:eastAsia="Times New Roman"/>
          <w:color w:val="000000" w:themeColor="text1"/>
          <w:sz w:val="24"/>
          <w:szCs w:val="24"/>
        </w:rPr>
        <w:t>summarised</w:t>
      </w:r>
      <w:proofErr w:type="spellEnd"/>
      <w:r w:rsidRPr="00B70DBD">
        <w:rPr>
          <w:rFonts w:eastAsia="Times New Roman"/>
          <w:color w:val="000000" w:themeColor="text1"/>
          <w:sz w:val="24"/>
          <w:szCs w:val="24"/>
        </w:rPr>
        <w:t xml:space="preserve"> in the table above. The frequency value for male participants, based on the table, is 43, whereas the frequency value for female participants has 60, making an entire frequency value of 103 (</w:t>
      </w:r>
      <w:r w:rsidRPr="00B70DBD">
        <w:rPr>
          <w:rFonts w:eastAsia="Times New Roman"/>
          <w:color w:val="000000" w:themeColor="text1"/>
          <w:sz w:val="24"/>
          <w:szCs w:val="24"/>
          <w:highlight w:val="white"/>
        </w:rPr>
        <w:t>Delgado, 2019</w:t>
      </w:r>
      <w:r w:rsidRPr="00B70DBD">
        <w:rPr>
          <w:rFonts w:eastAsia="Times New Roman"/>
          <w:color w:val="000000" w:themeColor="text1"/>
          <w:sz w:val="24"/>
          <w:szCs w:val="24"/>
        </w:rPr>
        <w:t>). This is also clear that 41.7% of participants are male, which corresponds to both the valid percent plus the cumulative percent for men. The table also shows that 58.3% of participants are female, which corresponds to the valid percent plus cumulative percent for females, which totals 100%. These data provide a thorough knowledge of the respondents' gender distribution.</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5166360" cy="2004060"/>
            <wp:effectExtent l="0" t="0" r="0" b="0"/>
            <wp:docPr id="137382233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a:picLocks noChangeAspect="1" noChangeArrowheads="1"/>
                    </pic:cNvPicPr>
                  </pic:nvPicPr>
                  <pic:blipFill>
                    <a:blip r:embed="rId1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166360" cy="200406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10: Frequencies table on Age group</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 xml:space="preserve">The age group variable is defined in the preceding table. This age group table </w:t>
      </w:r>
      <w:proofErr w:type="spellStart"/>
      <w:r w:rsidRPr="00B70DBD">
        <w:rPr>
          <w:rFonts w:eastAsia="Times New Roman"/>
          <w:color w:val="000000" w:themeColor="text1"/>
          <w:sz w:val="24"/>
          <w:szCs w:val="24"/>
        </w:rPr>
        <w:t>recognises</w:t>
      </w:r>
      <w:proofErr w:type="spellEnd"/>
      <w:r w:rsidRPr="00B70DBD">
        <w:rPr>
          <w:rFonts w:eastAsia="Times New Roman"/>
          <w:color w:val="000000" w:themeColor="text1"/>
          <w:sz w:val="24"/>
          <w:szCs w:val="24"/>
        </w:rPr>
        <w:t xml:space="preserve"> that the participant frequency value for participants aged 10 to 20 is 7, for those aged 21 to 30, for those aged 30 to 40, for those aged 31 to 40, and for those aged 40 and over, for participation frequency value of 7. 103 </w:t>
      </w:r>
      <w:proofErr w:type="gramStart"/>
      <w:r w:rsidRPr="00B70DBD">
        <w:rPr>
          <w:rFonts w:eastAsia="Times New Roman"/>
          <w:color w:val="000000" w:themeColor="text1"/>
          <w:sz w:val="24"/>
          <w:szCs w:val="24"/>
        </w:rPr>
        <w:t>has</w:t>
      </w:r>
      <w:proofErr w:type="gramEnd"/>
      <w:r w:rsidRPr="00B70DBD">
        <w:rPr>
          <w:rFonts w:eastAsia="Times New Roman"/>
          <w:color w:val="000000" w:themeColor="text1"/>
          <w:sz w:val="24"/>
          <w:szCs w:val="24"/>
        </w:rPr>
        <w:t xml:space="preserve"> the total frequency value. This can also comprehend that the proportion for the 10 to 20-year age group is </w:t>
      </w:r>
      <w:r w:rsidRPr="00B70DBD">
        <w:rPr>
          <w:rFonts w:eastAsia="Times New Roman"/>
          <w:color w:val="000000" w:themeColor="text1"/>
          <w:sz w:val="24"/>
          <w:szCs w:val="24"/>
        </w:rPr>
        <w:lastRenderedPageBreak/>
        <w:t>6.8%, the valid percentage is 6.8%, along with the cumulative percentage is 6.8% (</w:t>
      </w:r>
      <w:proofErr w:type="spellStart"/>
      <w:r w:rsidRPr="00B70DBD">
        <w:rPr>
          <w:rFonts w:eastAsia="Times New Roman"/>
          <w:color w:val="000000" w:themeColor="text1"/>
          <w:sz w:val="24"/>
          <w:szCs w:val="24"/>
          <w:highlight w:val="white"/>
        </w:rPr>
        <w:t>Ing</w:t>
      </w:r>
      <w:proofErr w:type="spellEnd"/>
      <w:r w:rsidRPr="00B70DBD">
        <w:rPr>
          <w:rFonts w:eastAsia="Times New Roman"/>
          <w:color w:val="000000" w:themeColor="text1"/>
          <w:sz w:val="24"/>
          <w:szCs w:val="24"/>
          <w:highlight w:val="white"/>
        </w:rPr>
        <w:t>, 2019</w:t>
      </w:r>
      <w:r w:rsidRPr="00B70DBD">
        <w:rPr>
          <w:rFonts w:eastAsia="Times New Roman"/>
          <w:color w:val="000000" w:themeColor="text1"/>
          <w:sz w:val="24"/>
          <w:szCs w:val="24"/>
        </w:rPr>
        <w:t>). Another finding is that the percentage of participants in the 21–30 year age group is 16.5%, the percentage of valid participants is 16.5%, and the cumulative percentage is 23.3%. It is also clear that the percentage for the 31–40 age bracket is 37.9%, the legitimate percentage is 37.9%, as well as the overall percentage is 61.2%. Additionally, it was discovered that the participation percent for the over-40 age group is 38.8%, the valid percent has 38.8%, and the cumulative percent is 100.</w:t>
      </w:r>
    </w:p>
    <w:p w:rsidR="003F46DC" w:rsidRPr="00B70DBD" w:rsidRDefault="003F46DC" w:rsidP="00E606F7">
      <w:pPr>
        <w:spacing w:line="360" w:lineRule="auto"/>
        <w:jc w:val="both"/>
        <w:rPr>
          <w:rFonts w:eastAsia="Times New Roman"/>
          <w:color w:val="000000" w:themeColor="text1"/>
          <w:sz w:val="24"/>
          <w:szCs w:val="24"/>
        </w:rPr>
      </w:pP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5143500" cy="1554480"/>
            <wp:effectExtent l="0" t="0" r="0" b="0"/>
            <wp:docPr id="581247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png"/>
                    <pic:cNvPicPr>
                      <a:picLocks noChangeAspect="1" noChangeArrowheads="1"/>
                    </pic:cNvPicPr>
                  </pic:nvPicPr>
                  <pic:blipFill>
                    <a:blip r:embed="rId20">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143500" cy="155448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11: Frequencies table about recognition of the Nestle name</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 xml:space="preserve">The aforementioned table revealed that according to the survey replies, a clear majority of 99 out of the participants—roughly 96.1%—replied "Yes" to the question if they </w:t>
      </w:r>
      <w:proofErr w:type="spellStart"/>
      <w:r w:rsidRPr="00B70DBD">
        <w:rPr>
          <w:rFonts w:eastAsia="Times New Roman"/>
          <w:color w:val="000000" w:themeColor="text1"/>
          <w:sz w:val="24"/>
          <w:szCs w:val="24"/>
        </w:rPr>
        <w:t>recognise</w:t>
      </w:r>
      <w:proofErr w:type="spellEnd"/>
      <w:r w:rsidRPr="00B70DBD">
        <w:rPr>
          <w:rFonts w:eastAsia="Times New Roman"/>
          <w:color w:val="000000" w:themeColor="text1"/>
          <w:sz w:val="24"/>
          <w:szCs w:val="24"/>
        </w:rPr>
        <w:t xml:space="preserve"> the Nestle name. This shows that across those who participated in the poll, the Nestle brand is well-known. In contrast, only 3.9% of respondents, or 4 people, chose "No" in response to the query (</w:t>
      </w:r>
      <w:proofErr w:type="spellStart"/>
      <w:r w:rsidRPr="00B70DBD">
        <w:rPr>
          <w:rFonts w:eastAsia="Times New Roman"/>
          <w:color w:val="000000" w:themeColor="text1"/>
          <w:sz w:val="24"/>
          <w:szCs w:val="24"/>
          <w:highlight w:val="white"/>
        </w:rPr>
        <w:t>Musera</w:t>
      </w:r>
      <w:proofErr w:type="spellEnd"/>
      <w:r w:rsidRPr="00B70DBD">
        <w:rPr>
          <w:rFonts w:eastAsia="Times New Roman"/>
          <w:color w:val="000000" w:themeColor="text1"/>
          <w:sz w:val="24"/>
          <w:szCs w:val="24"/>
          <w:highlight w:val="white"/>
        </w:rPr>
        <w:t>, 2019</w:t>
      </w:r>
      <w:r w:rsidRPr="00B70DBD">
        <w:rPr>
          <w:rFonts w:eastAsia="Times New Roman"/>
          <w:color w:val="000000" w:themeColor="text1"/>
          <w:sz w:val="24"/>
          <w:szCs w:val="24"/>
        </w:rPr>
        <w:t xml:space="preserve">). These results demonstrate that most participants have heard of as well as are familiar with the Nestle name. A large amount of affirmative responses demonstrates </w:t>
      </w:r>
      <w:proofErr w:type="spellStart"/>
      <w:r w:rsidRPr="00B70DBD">
        <w:rPr>
          <w:rFonts w:eastAsia="Times New Roman"/>
          <w:color w:val="000000" w:themeColor="text1"/>
          <w:sz w:val="24"/>
          <w:szCs w:val="24"/>
        </w:rPr>
        <w:t>Nestle's</w:t>
      </w:r>
      <w:proofErr w:type="spellEnd"/>
      <w:r w:rsidRPr="00B70DBD">
        <w:rPr>
          <w:rFonts w:eastAsia="Times New Roman"/>
          <w:color w:val="000000" w:themeColor="text1"/>
          <w:sz w:val="24"/>
          <w:szCs w:val="24"/>
        </w:rPr>
        <w:t xml:space="preserve"> outstanding brand recognition as well as recall. </w:t>
      </w:r>
    </w:p>
    <w:p w:rsidR="003F46DC" w:rsidRPr="00B70DBD" w:rsidRDefault="003F46DC" w:rsidP="00E606F7">
      <w:pPr>
        <w:spacing w:line="360" w:lineRule="auto"/>
        <w:jc w:val="both"/>
        <w:rPr>
          <w:rFonts w:eastAsia="Times New Roman"/>
          <w:color w:val="000000" w:themeColor="text1"/>
          <w:sz w:val="24"/>
          <w:szCs w:val="24"/>
        </w:rPr>
      </w:pP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5151120" cy="1546860"/>
            <wp:effectExtent l="0" t="0" r="0" b="0"/>
            <wp:docPr id="19176976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7.png"/>
                    <pic:cNvPicPr>
                      <a:picLocks noChangeAspect="1" noChangeArrowheads="1"/>
                    </pic:cNvPicPr>
                  </pic:nvPicPr>
                  <pic:blipFill>
                    <a:blip r:embed="rId2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151120" cy="154686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lastRenderedPageBreak/>
        <w:t>Table 11: Frequencies table information about buying the Nestle name</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 xml:space="preserve">According to the survey replies, it is clear from the above table that 99.0% of the 99 survey respondents said "Yes" when requested whether they have ever purchased Nestle products. This shows that nearly all of the participants—99.0%—have at least once bought Nestle goods. In contrast, only 1% of respondents (or 1 person) chose to answer "No" to the subject. These results demonstrate robust consumer </w:t>
      </w:r>
      <w:proofErr w:type="spellStart"/>
      <w:r w:rsidRPr="00B70DBD">
        <w:rPr>
          <w:rFonts w:eastAsia="Times New Roman"/>
          <w:color w:val="000000" w:themeColor="text1"/>
          <w:sz w:val="24"/>
          <w:szCs w:val="24"/>
        </w:rPr>
        <w:t>behaviour</w:t>
      </w:r>
      <w:proofErr w:type="spellEnd"/>
      <w:r w:rsidRPr="00B70DBD">
        <w:rPr>
          <w:rFonts w:eastAsia="Times New Roman"/>
          <w:color w:val="000000" w:themeColor="text1"/>
          <w:sz w:val="24"/>
          <w:szCs w:val="24"/>
        </w:rPr>
        <w:t xml:space="preserve"> across the survey respondents, with a resounding majority having purchased Nestle products. The majority of comments were </w:t>
      </w:r>
      <w:proofErr w:type="spellStart"/>
      <w:r w:rsidRPr="00B70DBD">
        <w:rPr>
          <w:rFonts w:eastAsia="Times New Roman"/>
          <w:color w:val="000000" w:themeColor="text1"/>
          <w:sz w:val="24"/>
          <w:szCs w:val="24"/>
        </w:rPr>
        <w:t>favourable</w:t>
      </w:r>
      <w:proofErr w:type="spellEnd"/>
      <w:r w:rsidRPr="00B70DBD">
        <w:rPr>
          <w:rFonts w:eastAsia="Times New Roman"/>
          <w:color w:val="000000" w:themeColor="text1"/>
          <w:sz w:val="24"/>
          <w:szCs w:val="24"/>
        </w:rPr>
        <w:t>, which demonstrates how well-known and popular Nestle products are among consumers.</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5113020" cy="1638300"/>
            <wp:effectExtent l="0" t="0" r="0" b="0"/>
            <wp:docPr id="14075070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a:picLocks noChangeAspect="1" noChangeArrowheads="1"/>
                    </pic:cNvPicPr>
                  </pic:nvPicPr>
                  <pic:blipFill>
                    <a:blip r:embed="rId22">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113020" cy="163830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12: Frequencies table information about Nestle products are good quality</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It is clear from the above table which, among the 97 survey respondents, a large majority (94.2%) selected "Yes" in answer to the question regarding the quality of Nestle products (</w:t>
      </w:r>
      <w:proofErr w:type="spellStart"/>
      <w:r w:rsidRPr="00B70DBD">
        <w:rPr>
          <w:rFonts w:eastAsia="Times New Roman"/>
          <w:color w:val="000000" w:themeColor="text1"/>
          <w:sz w:val="24"/>
          <w:szCs w:val="24"/>
          <w:highlight w:val="white"/>
        </w:rPr>
        <w:t>Osidele</w:t>
      </w:r>
      <w:proofErr w:type="spellEnd"/>
      <w:r w:rsidRPr="00B70DBD">
        <w:rPr>
          <w:rFonts w:eastAsia="Times New Roman"/>
          <w:color w:val="000000" w:themeColor="text1"/>
          <w:sz w:val="24"/>
          <w:szCs w:val="24"/>
          <w:highlight w:val="white"/>
        </w:rPr>
        <w:t>, 2021</w:t>
      </w:r>
      <w:r w:rsidRPr="00B70DBD">
        <w:rPr>
          <w:rFonts w:eastAsia="Times New Roman"/>
          <w:color w:val="000000" w:themeColor="text1"/>
          <w:sz w:val="24"/>
          <w:szCs w:val="24"/>
        </w:rPr>
        <w:t>). As a result, it can be deduced that 94.2% of the participants think Nestle products are of high quality. On the other hand, a lower percentage of 5.8%, or 6 people, chose "No" in response to the query. These results demonstrate a largely good attitude towards Nestle product quality across the poll respondents, with just a few percent expressing a negative opinion.</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lastRenderedPageBreak/>
        <w:drawing>
          <wp:inline distT="0" distB="0" distL="0" distR="0">
            <wp:extent cx="5730240" cy="4602480"/>
            <wp:effectExtent l="0" t="0" r="0" b="0"/>
            <wp:docPr id="4231098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4.png"/>
                    <pic:cNvPicPr>
                      <a:picLocks noChangeAspect="1" noChangeArrowheads="1"/>
                    </pic:cNvPicPr>
                  </pic:nvPicPr>
                  <pic:blipFill>
                    <a:blip r:embed="rId23">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0240" cy="460248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 xml:space="preserve">Figure </w:t>
      </w:r>
      <w:r w:rsidR="00E606F7" w:rsidRPr="00B70DBD">
        <w:rPr>
          <w:rFonts w:eastAsia="Times New Roman"/>
          <w:b/>
          <w:color w:val="000000" w:themeColor="text1"/>
          <w:sz w:val="24"/>
          <w:szCs w:val="24"/>
        </w:rPr>
        <w:t>4</w:t>
      </w:r>
      <w:r w:rsidRPr="00B70DBD">
        <w:rPr>
          <w:rFonts w:eastAsia="Times New Roman"/>
          <w:b/>
          <w:color w:val="000000" w:themeColor="text1"/>
          <w:sz w:val="24"/>
          <w:szCs w:val="24"/>
        </w:rPr>
        <w:t>: Histogram chart about gender</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The gender of the responders is shown in the aforementioned figure. Male participants have a significant disadvantage relative to female participants, as shown by the graph. The data indicates that there are approximately 60 female participants plus 43 male participants. The graph also includes statistical data, such as a mean value of 1.58, which represents the respondents' average gender representation (</w:t>
      </w:r>
      <w:proofErr w:type="spellStart"/>
      <w:r w:rsidRPr="00B70DBD">
        <w:rPr>
          <w:rFonts w:eastAsia="Times New Roman"/>
          <w:color w:val="000000" w:themeColor="text1"/>
          <w:sz w:val="24"/>
          <w:szCs w:val="24"/>
          <w:highlight w:val="white"/>
        </w:rPr>
        <w:t>Amoako</w:t>
      </w:r>
      <w:proofErr w:type="spellEnd"/>
      <w:r w:rsidRPr="00B70DBD">
        <w:rPr>
          <w:rFonts w:eastAsia="Times New Roman"/>
          <w:color w:val="000000" w:themeColor="text1"/>
          <w:sz w:val="24"/>
          <w:szCs w:val="24"/>
          <w:highlight w:val="white"/>
        </w:rPr>
        <w:t xml:space="preserve"> </w:t>
      </w:r>
      <w:r w:rsidRPr="00B70DBD">
        <w:rPr>
          <w:rFonts w:eastAsia="Times New Roman"/>
          <w:i/>
          <w:color w:val="000000" w:themeColor="text1"/>
          <w:sz w:val="24"/>
          <w:szCs w:val="24"/>
          <w:highlight w:val="white"/>
        </w:rPr>
        <w:t xml:space="preserve">et al. </w:t>
      </w:r>
      <w:r w:rsidRPr="00B70DBD">
        <w:rPr>
          <w:rFonts w:eastAsia="Times New Roman"/>
          <w:color w:val="000000" w:themeColor="text1"/>
          <w:sz w:val="24"/>
          <w:szCs w:val="24"/>
          <w:highlight w:val="white"/>
        </w:rPr>
        <w:t>2021</w:t>
      </w:r>
      <w:r w:rsidRPr="00B70DBD">
        <w:rPr>
          <w:rFonts w:eastAsia="Times New Roman"/>
          <w:color w:val="000000" w:themeColor="text1"/>
          <w:sz w:val="24"/>
          <w:szCs w:val="24"/>
        </w:rPr>
        <w:t>). The gender distribution appears to be moderately variable, according to the standard deviation of 0.496. The total amount of respondents used in the analysis is represented by the N value of 103.</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lastRenderedPageBreak/>
        <w:drawing>
          <wp:inline distT="0" distB="0" distL="0" distR="0">
            <wp:extent cx="5730240" cy="4602480"/>
            <wp:effectExtent l="0" t="0" r="0" b="0"/>
            <wp:docPr id="2066014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png"/>
                    <pic:cNvPicPr>
                      <a:picLocks noChangeAspect="1" noChangeArrowheads="1"/>
                    </pic:cNvPicPr>
                  </pic:nvPicPr>
                  <pic:blipFill>
                    <a:blip r:embed="rId24">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0240" cy="460248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 xml:space="preserve">Figure </w:t>
      </w:r>
      <w:r w:rsidR="00E606F7" w:rsidRPr="00B70DBD">
        <w:rPr>
          <w:rFonts w:eastAsia="Times New Roman"/>
          <w:b/>
          <w:color w:val="000000" w:themeColor="text1"/>
          <w:sz w:val="24"/>
          <w:szCs w:val="24"/>
        </w:rPr>
        <w:t>5</w:t>
      </w:r>
      <w:r w:rsidRPr="00B70DBD">
        <w:rPr>
          <w:rFonts w:eastAsia="Times New Roman"/>
          <w:b/>
          <w:color w:val="000000" w:themeColor="text1"/>
          <w:sz w:val="24"/>
          <w:szCs w:val="24"/>
        </w:rPr>
        <w:t>: Histogram chart of age group</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The gender of the responders is shown in the aforementioned figure. Male participants have a significant disadvantage relative to female participants, as shown by the graph. The data indicates that there are approximately 60 female participants plus 43 male participants. The graph also includes statistical data, such as a mean value of 1.58, which represents the respondents' average gender representation. The gender distribution appears to be moderately variable, according to the standard deviation of 0.496. The total amount of respondents used in the analysis is represented by the N value of 103.</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lastRenderedPageBreak/>
        <w:drawing>
          <wp:inline distT="0" distB="0" distL="0" distR="0">
            <wp:extent cx="5730240" cy="4602480"/>
            <wp:effectExtent l="0" t="0" r="0" b="0"/>
            <wp:docPr id="17345553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a:picLocks noChangeAspect="1" noChangeArrowheads="1"/>
                    </pic:cNvPicPr>
                  </pic:nvPicPr>
                  <pic:blipFill>
                    <a:blip r:embed="rId25">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0240" cy="460248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 xml:space="preserve">Figure </w:t>
      </w:r>
      <w:r w:rsidR="00E606F7" w:rsidRPr="00B70DBD">
        <w:rPr>
          <w:rFonts w:eastAsia="Times New Roman"/>
          <w:b/>
          <w:color w:val="000000" w:themeColor="text1"/>
          <w:sz w:val="24"/>
          <w:szCs w:val="24"/>
        </w:rPr>
        <w:t>6</w:t>
      </w:r>
      <w:r w:rsidRPr="00B70DBD">
        <w:rPr>
          <w:rFonts w:eastAsia="Times New Roman"/>
          <w:b/>
          <w:color w:val="000000" w:themeColor="text1"/>
          <w:sz w:val="24"/>
          <w:szCs w:val="24"/>
        </w:rPr>
        <w:t xml:space="preserve">: Histogram chart about </w:t>
      </w:r>
      <w:proofErr w:type="gramStart"/>
      <w:r w:rsidRPr="00B70DBD">
        <w:rPr>
          <w:rFonts w:eastAsia="Times New Roman"/>
          <w:b/>
          <w:color w:val="000000" w:themeColor="text1"/>
          <w:sz w:val="24"/>
          <w:szCs w:val="24"/>
        </w:rPr>
        <w:t>the recognize</w:t>
      </w:r>
      <w:proofErr w:type="gramEnd"/>
      <w:r w:rsidRPr="00B70DBD">
        <w:rPr>
          <w:rFonts w:eastAsia="Times New Roman"/>
          <w:b/>
          <w:color w:val="000000" w:themeColor="text1"/>
          <w:sz w:val="24"/>
          <w:szCs w:val="24"/>
        </w:rPr>
        <w:t xml:space="preserve"> the Nestle name</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The responses of the respondents to the independent variables of knowing the Nestle name are clearly shown in the chart up top. The graph shows that 97 respondents said: "Yes," suggesting that they are familiar with the Nestle name, whereas 6 respondents said "No" (</w:t>
      </w:r>
      <w:r w:rsidRPr="00B70DBD">
        <w:rPr>
          <w:rFonts w:eastAsia="Times New Roman"/>
          <w:color w:val="000000" w:themeColor="text1"/>
          <w:sz w:val="24"/>
          <w:szCs w:val="24"/>
          <w:highlight w:val="white"/>
        </w:rPr>
        <w:t xml:space="preserve">Orji </w:t>
      </w:r>
      <w:r w:rsidRPr="00B70DBD">
        <w:rPr>
          <w:rFonts w:eastAsia="Times New Roman"/>
          <w:i/>
          <w:color w:val="000000" w:themeColor="text1"/>
          <w:sz w:val="24"/>
          <w:szCs w:val="24"/>
          <w:highlight w:val="white"/>
        </w:rPr>
        <w:t>et al.</w:t>
      </w:r>
      <w:r w:rsidRPr="00B70DBD">
        <w:rPr>
          <w:rFonts w:eastAsia="Times New Roman"/>
          <w:color w:val="000000" w:themeColor="text1"/>
          <w:sz w:val="24"/>
          <w:szCs w:val="24"/>
          <w:highlight w:val="white"/>
        </w:rPr>
        <w:t xml:space="preserve"> 2020</w:t>
      </w:r>
      <w:r w:rsidRPr="00B70DBD">
        <w:rPr>
          <w:rFonts w:eastAsia="Times New Roman"/>
          <w:color w:val="000000" w:themeColor="text1"/>
          <w:sz w:val="24"/>
          <w:szCs w:val="24"/>
        </w:rPr>
        <w:t>). The graph also includes extra statistical data, like the mean value of 1.04, which shows that the respondents had a pretty high recognition rate. This observed standard deviation of 0.194 indicates a modest degree of response variability. The graph additionally shows an N value of 103, which represents the overall sample size used for the analysis.</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lastRenderedPageBreak/>
        <w:drawing>
          <wp:inline distT="0" distB="0" distL="0" distR="0">
            <wp:extent cx="5730240" cy="4602480"/>
            <wp:effectExtent l="0" t="0" r="0" b="0"/>
            <wp:docPr id="14363935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6.png"/>
                    <pic:cNvPicPr>
                      <a:picLocks noChangeAspect="1" noChangeArrowheads="1"/>
                    </pic:cNvPicPr>
                  </pic:nvPicPr>
                  <pic:blipFill>
                    <a:blip r:embed="rId2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0240" cy="460248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 xml:space="preserve">Figure </w:t>
      </w:r>
      <w:r w:rsidR="00E606F7" w:rsidRPr="00B70DBD">
        <w:rPr>
          <w:rFonts w:eastAsia="Times New Roman"/>
          <w:b/>
          <w:color w:val="000000" w:themeColor="text1"/>
          <w:sz w:val="24"/>
          <w:szCs w:val="24"/>
        </w:rPr>
        <w:t>7</w:t>
      </w:r>
      <w:r w:rsidRPr="00B70DBD">
        <w:rPr>
          <w:rFonts w:eastAsia="Times New Roman"/>
          <w:b/>
          <w:color w:val="000000" w:themeColor="text1"/>
          <w:sz w:val="24"/>
          <w:szCs w:val="24"/>
        </w:rPr>
        <w:t>: Histogram chart about the Nestle good buying information</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 xml:space="preserve">The information pertaining to purchasing Nestle products is depicted in the graph above. The graph clearly shows that 102 participants, or nearly all of the participants, purchase Nestle products. Only one responder said they had never purchased Nestle products. Additionally, after reviewing the graph, it is determined that the mean value for the purchase </w:t>
      </w:r>
      <w:proofErr w:type="spellStart"/>
      <w:r w:rsidRPr="00B70DBD">
        <w:rPr>
          <w:rFonts w:eastAsia="Times New Roman"/>
          <w:color w:val="000000" w:themeColor="text1"/>
          <w:sz w:val="24"/>
          <w:szCs w:val="24"/>
        </w:rPr>
        <w:t>behaviour</w:t>
      </w:r>
      <w:proofErr w:type="spellEnd"/>
      <w:r w:rsidRPr="00B70DBD">
        <w:rPr>
          <w:rFonts w:eastAsia="Times New Roman"/>
          <w:color w:val="000000" w:themeColor="text1"/>
          <w:sz w:val="24"/>
          <w:szCs w:val="24"/>
        </w:rPr>
        <w:t xml:space="preserve"> is 1.01, showing a strong propensity to buy Nestle items. The variety in the replies is represented by the standard deviation, which is determined as 0.099. The total number of participants who participated in the study is indicated by the N value, which </w:t>
      </w:r>
      <w:proofErr w:type="gramStart"/>
      <w:r w:rsidRPr="00B70DBD">
        <w:rPr>
          <w:rFonts w:eastAsia="Times New Roman"/>
          <w:color w:val="000000" w:themeColor="text1"/>
          <w:sz w:val="24"/>
          <w:szCs w:val="24"/>
        </w:rPr>
        <w:t>is</w:t>
      </w:r>
      <w:proofErr w:type="gramEnd"/>
      <w:r w:rsidRPr="00B70DBD">
        <w:rPr>
          <w:rFonts w:eastAsia="Times New Roman"/>
          <w:color w:val="000000" w:themeColor="text1"/>
          <w:sz w:val="24"/>
          <w:szCs w:val="24"/>
        </w:rPr>
        <w:t xml:space="preserve"> 103.</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lastRenderedPageBreak/>
        <w:drawing>
          <wp:inline distT="0" distB="0" distL="0" distR="0">
            <wp:extent cx="5730240" cy="4602480"/>
            <wp:effectExtent l="0" t="0" r="0" b="0"/>
            <wp:docPr id="707163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8.png"/>
                    <pic:cNvPicPr>
                      <a:picLocks noChangeAspect="1" noChangeArrowheads="1"/>
                    </pic:cNvPicPr>
                  </pic:nvPicPr>
                  <pic:blipFill>
                    <a:blip r:embed="rId25">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0240" cy="460248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 xml:space="preserve">Figure </w:t>
      </w:r>
      <w:r w:rsidR="00E606F7" w:rsidRPr="00B70DBD">
        <w:rPr>
          <w:rFonts w:eastAsia="Times New Roman"/>
          <w:b/>
          <w:color w:val="000000" w:themeColor="text1"/>
          <w:sz w:val="24"/>
          <w:szCs w:val="24"/>
        </w:rPr>
        <w:t>8</w:t>
      </w:r>
      <w:r w:rsidRPr="00B70DBD">
        <w:rPr>
          <w:rFonts w:eastAsia="Times New Roman"/>
          <w:b/>
          <w:color w:val="000000" w:themeColor="text1"/>
          <w:sz w:val="24"/>
          <w:szCs w:val="24"/>
        </w:rPr>
        <w:t>: Histogram chart about Nestle name recognition</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The graph up top sheds light on how well-known the Nestle name varies among the participants (</w:t>
      </w:r>
      <w:proofErr w:type="spellStart"/>
      <w:r w:rsidRPr="00B70DBD">
        <w:rPr>
          <w:rFonts w:eastAsia="Times New Roman"/>
          <w:color w:val="000000" w:themeColor="text1"/>
          <w:sz w:val="24"/>
          <w:szCs w:val="24"/>
          <w:highlight w:val="white"/>
        </w:rPr>
        <w:t>Amoako</w:t>
      </w:r>
      <w:proofErr w:type="spellEnd"/>
      <w:r w:rsidRPr="00B70DBD">
        <w:rPr>
          <w:rFonts w:eastAsia="Times New Roman"/>
          <w:color w:val="000000" w:themeColor="text1"/>
          <w:sz w:val="24"/>
          <w:szCs w:val="24"/>
          <w:highlight w:val="white"/>
        </w:rPr>
        <w:t xml:space="preserve"> </w:t>
      </w:r>
      <w:r w:rsidRPr="00B70DBD">
        <w:rPr>
          <w:rFonts w:eastAsia="Times New Roman"/>
          <w:i/>
          <w:color w:val="000000" w:themeColor="text1"/>
          <w:sz w:val="24"/>
          <w:szCs w:val="24"/>
          <w:highlight w:val="white"/>
        </w:rPr>
        <w:t>et al.</w:t>
      </w:r>
      <w:r w:rsidRPr="00B70DBD">
        <w:rPr>
          <w:rFonts w:eastAsia="Times New Roman"/>
          <w:color w:val="000000" w:themeColor="text1"/>
          <w:sz w:val="24"/>
          <w:szCs w:val="24"/>
          <w:highlight w:val="white"/>
        </w:rPr>
        <w:t xml:space="preserve"> 2021</w:t>
      </w:r>
      <w:r w:rsidRPr="00B70DBD">
        <w:rPr>
          <w:rFonts w:eastAsia="Times New Roman"/>
          <w:color w:val="000000" w:themeColor="text1"/>
          <w:sz w:val="24"/>
          <w:szCs w:val="24"/>
        </w:rPr>
        <w:t>). 96 people were found to be familiar with the Nestle title, while 7 people were not. The average recognition score across the survey respondents is computed to be 1.04, showing a high level of knowledge regarding the Nestle brand. The standard deviation of 0.194 indicates some variation in the comments, indicating the individuals' varying degrees of familiarity. The total number of individuals included in the examination is represented by the N value of 103.</w:t>
      </w:r>
    </w:p>
    <w:p w:rsidR="003F46DC" w:rsidRPr="00B70DBD" w:rsidRDefault="003F46DC" w:rsidP="00E606F7">
      <w:pPr>
        <w:pStyle w:val="Heading2"/>
        <w:rPr>
          <w:rFonts w:ascii="Arial" w:hAnsi="Arial"/>
        </w:rPr>
      </w:pPr>
      <w:bookmarkStart w:id="55" w:name="_knltg6g1juke"/>
      <w:bookmarkStart w:id="56" w:name="_Toc135988157"/>
      <w:bookmarkStart w:id="57" w:name="_Toc137748828"/>
      <w:bookmarkEnd w:id="55"/>
      <w:r w:rsidRPr="00B70DBD">
        <w:rPr>
          <w:rFonts w:ascii="Arial" w:hAnsi="Arial"/>
        </w:rPr>
        <w:lastRenderedPageBreak/>
        <w:t>4.3 Conclusion</w:t>
      </w:r>
      <w:bookmarkEnd w:id="56"/>
      <w:bookmarkEnd w:id="57"/>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 xml:space="preserve">In conclusion, the research's quantitative data analysis offers insightful information on a number of characteristics relating to Nestle products plus consumer </w:t>
      </w:r>
      <w:proofErr w:type="spellStart"/>
      <w:r w:rsidRPr="00B70DBD">
        <w:rPr>
          <w:rFonts w:eastAsia="Times New Roman"/>
          <w:color w:val="000000" w:themeColor="text1"/>
          <w:sz w:val="24"/>
          <w:szCs w:val="24"/>
        </w:rPr>
        <w:t>behaviour</w:t>
      </w:r>
      <w:proofErr w:type="spellEnd"/>
      <w:r w:rsidRPr="00B70DBD">
        <w:rPr>
          <w:rFonts w:eastAsia="Times New Roman"/>
          <w:color w:val="000000" w:themeColor="text1"/>
          <w:sz w:val="24"/>
          <w:szCs w:val="24"/>
        </w:rPr>
        <w:t xml:space="preserve">. </w:t>
      </w:r>
      <w:proofErr w:type="gramStart"/>
      <w:r w:rsidRPr="00B70DBD">
        <w:rPr>
          <w:rFonts w:eastAsia="Times New Roman"/>
          <w:color w:val="000000" w:themeColor="text1"/>
          <w:sz w:val="24"/>
          <w:szCs w:val="24"/>
        </w:rPr>
        <w:t>demonstrating</w:t>
      </w:r>
      <w:proofErr w:type="gramEnd"/>
      <w:r w:rsidRPr="00B70DBD">
        <w:rPr>
          <w:rFonts w:eastAsia="Times New Roman"/>
          <w:color w:val="000000" w:themeColor="text1"/>
          <w:sz w:val="24"/>
          <w:szCs w:val="24"/>
        </w:rPr>
        <w:t xml:space="preserve"> a relationship that is improbable to have happened by coincidence, the correlation analysis shows substantial connections among the variables at various levels. While more research is required to fully comprehend the nature as well as ramifications of these relationships, it is remarkable that statistically significant associations were identified.</w:t>
      </w:r>
    </w:p>
    <w:p w:rsidR="00E5714E"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 xml:space="preserve">The regression analysis looks at the link between the questionnaire items as independent variables with the dependent variable (gender). Coefficients reveal the connections between various variables, although it's crucial to remember that not all connections will be statistically significant. Although age groups with continued purchase of Nestle products, for instance, indicate a moderately positive link, other factors might not have a meaningful effect. The graphs and charts of descriptive statistics give details about every variable's "distribution, mean, standard deviation, and sample size". Evaluating the qualities as well as variability from the data has been rendered easier by this data. The regression </w:t>
      </w:r>
      <w:proofErr w:type="spellStart"/>
      <w:r w:rsidRPr="00B70DBD">
        <w:rPr>
          <w:rFonts w:eastAsia="Times New Roman"/>
          <w:color w:val="000000" w:themeColor="text1"/>
          <w:sz w:val="24"/>
          <w:szCs w:val="24"/>
        </w:rPr>
        <w:t>standardised</w:t>
      </w:r>
      <w:proofErr w:type="spellEnd"/>
      <w:r w:rsidRPr="00B70DBD">
        <w:rPr>
          <w:rFonts w:eastAsia="Times New Roman"/>
          <w:color w:val="000000" w:themeColor="text1"/>
          <w:sz w:val="24"/>
          <w:szCs w:val="24"/>
        </w:rPr>
        <w:t xml:space="preserve"> residuals histogram graphic shows the residuals' distribution, which sheds light on how widely spaced out the information's points are about the mean. The frequency tables give a thorough overview of how respondents are distributed throughout the various categories. The data are </w:t>
      </w:r>
      <w:proofErr w:type="spellStart"/>
      <w:r w:rsidRPr="00B70DBD">
        <w:rPr>
          <w:rFonts w:eastAsia="Times New Roman"/>
          <w:color w:val="000000" w:themeColor="text1"/>
          <w:sz w:val="24"/>
          <w:szCs w:val="24"/>
        </w:rPr>
        <w:t>summarised</w:t>
      </w:r>
      <w:proofErr w:type="spellEnd"/>
      <w:r w:rsidRPr="00B70DBD">
        <w:rPr>
          <w:rFonts w:eastAsia="Times New Roman"/>
          <w:color w:val="000000" w:themeColor="text1"/>
          <w:sz w:val="24"/>
          <w:szCs w:val="24"/>
        </w:rPr>
        <w:t xml:space="preserve"> and trends are identified with the aid of statistics like "mean, median, mode, and standard deviation". Overall, the quantitative data analysis used in this study delivers insightful knowledge regarding customer attitudes towards Nestle products as well as helpful data regarding the correlations between variables. It is advised to conduct more research to dig deeper deeply into the precise traits and consequences of these connections and to ascertain their practical value.</w:t>
      </w:r>
    </w:p>
    <w:p w:rsidR="00E5714E" w:rsidRPr="00B70DBD" w:rsidRDefault="00E5714E"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br w:type="page"/>
      </w:r>
    </w:p>
    <w:p w:rsidR="00E5714E" w:rsidRPr="00B70DBD" w:rsidRDefault="00E5714E" w:rsidP="00E606F7">
      <w:pPr>
        <w:pStyle w:val="Heading1"/>
        <w:rPr>
          <w:rFonts w:ascii="Arial" w:hAnsi="Arial"/>
        </w:rPr>
      </w:pPr>
      <w:bookmarkStart w:id="58" w:name="_Toc137748829"/>
      <w:r w:rsidRPr="00B70DBD">
        <w:rPr>
          <w:rFonts w:ascii="Arial" w:hAnsi="Arial"/>
        </w:rPr>
        <w:lastRenderedPageBreak/>
        <w:t>Chapter 5: Conclusion</w:t>
      </w:r>
      <w:bookmarkEnd w:id="58"/>
    </w:p>
    <w:p w:rsidR="00E5714E" w:rsidRPr="00B70DBD" w:rsidRDefault="00E5714E" w:rsidP="00E606F7">
      <w:pPr>
        <w:pStyle w:val="Heading2"/>
        <w:rPr>
          <w:rFonts w:ascii="Arial" w:hAnsi="Arial"/>
        </w:rPr>
      </w:pPr>
      <w:bookmarkStart w:id="59" w:name="_hb1k0iqkiu07" w:colFirst="0" w:colLast="0"/>
      <w:bookmarkStart w:id="60" w:name="_Toc137748830"/>
      <w:bookmarkEnd w:id="59"/>
      <w:r w:rsidRPr="00B70DBD">
        <w:rPr>
          <w:rFonts w:ascii="Arial" w:hAnsi="Arial"/>
        </w:rPr>
        <w:t>5.1 Linking with Objective</w:t>
      </w:r>
      <w:bookmarkEnd w:id="60"/>
    </w:p>
    <w:p w:rsidR="00E5714E" w:rsidRPr="00B70DBD" w:rsidRDefault="00E5714E" w:rsidP="00E606F7">
      <w:pPr>
        <w:spacing w:before="240" w:after="240" w:line="360" w:lineRule="auto"/>
        <w:jc w:val="both"/>
        <w:rPr>
          <w:rFonts w:eastAsia="Times New Roman"/>
          <w:b/>
          <w:sz w:val="24"/>
          <w:szCs w:val="24"/>
        </w:rPr>
      </w:pPr>
      <w:r w:rsidRPr="00B70DBD">
        <w:rPr>
          <w:b/>
          <w:sz w:val="24"/>
          <w:szCs w:val="24"/>
        </w:rPr>
        <w:t xml:space="preserve">Objective 1: </w:t>
      </w:r>
      <w:r w:rsidRPr="00B70DBD">
        <w:rPr>
          <w:rFonts w:eastAsia="Times New Roman"/>
          <w:b/>
          <w:sz w:val="24"/>
          <w:szCs w:val="24"/>
        </w:rPr>
        <w:t>To examine the connection between brand loyalty &amp; brand image</w:t>
      </w:r>
    </w:p>
    <w:p w:rsidR="00E5714E" w:rsidRPr="00B70DBD" w:rsidRDefault="00E5714E" w:rsidP="00E606F7">
      <w:pPr>
        <w:spacing w:before="240" w:after="240" w:line="360" w:lineRule="auto"/>
        <w:jc w:val="both"/>
        <w:rPr>
          <w:rFonts w:eastAsia="Times New Roman"/>
          <w:sz w:val="24"/>
          <w:szCs w:val="24"/>
        </w:rPr>
      </w:pPr>
      <w:r w:rsidRPr="00B70DBD">
        <w:rPr>
          <w:rFonts w:eastAsia="Times New Roman"/>
          <w:sz w:val="24"/>
          <w:szCs w:val="24"/>
        </w:rPr>
        <w:t xml:space="preserve">The goal of the research has to look into and determine the connection between brand loyalty as well as brand image, with a particular emphasis on a case study of Nestlé. This study tries to identify the elements that influence customer brand loyalty regarding Nestlé by </w:t>
      </w:r>
      <w:proofErr w:type="spellStart"/>
      <w:r w:rsidRPr="00B70DBD">
        <w:rPr>
          <w:rFonts w:eastAsia="Times New Roman"/>
          <w:sz w:val="24"/>
          <w:szCs w:val="24"/>
        </w:rPr>
        <w:t>analysing</w:t>
      </w:r>
      <w:proofErr w:type="spellEnd"/>
      <w:r w:rsidRPr="00B70DBD">
        <w:rPr>
          <w:rFonts w:eastAsia="Times New Roman"/>
          <w:sz w:val="24"/>
          <w:szCs w:val="24"/>
        </w:rPr>
        <w:t xml:space="preserve"> brand loyalty &amp; brand perception (</w:t>
      </w:r>
      <w:r w:rsidRPr="00B70DBD">
        <w:rPr>
          <w:rFonts w:eastAsia="Times New Roman"/>
          <w:color w:val="222222"/>
          <w:sz w:val="24"/>
          <w:szCs w:val="24"/>
          <w:highlight w:val="white"/>
        </w:rPr>
        <w:t xml:space="preserve">Eric </w:t>
      </w:r>
      <w:r w:rsidRPr="00B70DBD">
        <w:rPr>
          <w:rFonts w:eastAsia="Times New Roman"/>
          <w:i/>
          <w:color w:val="222222"/>
          <w:sz w:val="24"/>
          <w:szCs w:val="24"/>
          <w:highlight w:val="white"/>
        </w:rPr>
        <w:t>et al.</w:t>
      </w:r>
      <w:r w:rsidRPr="00B70DBD">
        <w:rPr>
          <w:rFonts w:eastAsia="Times New Roman"/>
          <w:color w:val="222222"/>
          <w:sz w:val="24"/>
          <w:szCs w:val="24"/>
          <w:highlight w:val="white"/>
        </w:rPr>
        <w:t xml:space="preserve"> 2022</w:t>
      </w:r>
      <w:r w:rsidRPr="00B70DBD">
        <w:rPr>
          <w:rFonts w:eastAsia="Times New Roman"/>
          <w:sz w:val="24"/>
          <w:szCs w:val="24"/>
        </w:rPr>
        <w:t xml:space="preserve">). This study will offer insightful information about the dynamics of customer </w:t>
      </w:r>
      <w:proofErr w:type="spellStart"/>
      <w:r w:rsidRPr="00B70DBD">
        <w:rPr>
          <w:rFonts w:eastAsia="Times New Roman"/>
          <w:sz w:val="24"/>
          <w:szCs w:val="24"/>
        </w:rPr>
        <w:t>behaviour</w:t>
      </w:r>
      <w:proofErr w:type="spellEnd"/>
      <w:r w:rsidRPr="00B70DBD">
        <w:rPr>
          <w:rFonts w:eastAsia="Times New Roman"/>
          <w:sz w:val="24"/>
          <w:szCs w:val="24"/>
        </w:rPr>
        <w:t xml:space="preserve"> given the larger setting of the business by thoroughly examining Nestlé's brand image including its effect on brand loyalty. The research will examine the effects of Nestlé's brand image, which includes factors like image, product quality, as well as CSR, on consumer loyalty as well as purchase </w:t>
      </w:r>
      <w:proofErr w:type="spellStart"/>
      <w:r w:rsidRPr="00B70DBD">
        <w:rPr>
          <w:rFonts w:eastAsia="Times New Roman"/>
          <w:sz w:val="24"/>
          <w:szCs w:val="24"/>
        </w:rPr>
        <w:t>behaviour</w:t>
      </w:r>
      <w:proofErr w:type="spellEnd"/>
      <w:r w:rsidRPr="00B70DBD">
        <w:rPr>
          <w:rFonts w:eastAsia="Times New Roman"/>
          <w:sz w:val="24"/>
          <w:szCs w:val="24"/>
        </w:rPr>
        <w:t>.</w:t>
      </w:r>
    </w:p>
    <w:p w:rsidR="00E5714E" w:rsidRPr="00B70DBD" w:rsidRDefault="00E5714E" w:rsidP="00E606F7">
      <w:pPr>
        <w:spacing w:before="240" w:after="240" w:line="360" w:lineRule="auto"/>
        <w:jc w:val="both"/>
        <w:rPr>
          <w:rFonts w:eastAsia="Times New Roman"/>
          <w:sz w:val="24"/>
          <w:szCs w:val="24"/>
        </w:rPr>
      </w:pPr>
      <w:r w:rsidRPr="00B70DBD">
        <w:rPr>
          <w:rFonts w:eastAsia="Times New Roman"/>
          <w:sz w:val="24"/>
          <w:szCs w:val="24"/>
        </w:rPr>
        <w:t xml:space="preserve">To gather information on customers' impressions of Nestlé's brand image with their brand loyalty level, the study will use a quantitative technique approach that combines surveys with in-depth interviews. To find patterns as well as themes relating to brand loyalty including brand image, the obtained data will be </w:t>
      </w:r>
      <w:proofErr w:type="spellStart"/>
      <w:r w:rsidRPr="00B70DBD">
        <w:rPr>
          <w:rFonts w:eastAsia="Times New Roman"/>
          <w:sz w:val="24"/>
          <w:szCs w:val="24"/>
        </w:rPr>
        <w:t>analysedutilising</w:t>
      </w:r>
      <w:proofErr w:type="spellEnd"/>
      <w:r w:rsidRPr="00B70DBD">
        <w:rPr>
          <w:rFonts w:eastAsia="Times New Roman"/>
          <w:sz w:val="24"/>
          <w:szCs w:val="24"/>
        </w:rPr>
        <w:t xml:space="preserve"> statistical methods (</w:t>
      </w:r>
      <w:proofErr w:type="spellStart"/>
      <w:r w:rsidRPr="00B70DBD">
        <w:rPr>
          <w:rFonts w:eastAsia="Times New Roman"/>
          <w:color w:val="222222"/>
          <w:sz w:val="24"/>
          <w:szCs w:val="24"/>
          <w:highlight w:val="white"/>
        </w:rPr>
        <w:t>Amoako</w:t>
      </w:r>
      <w:proofErr w:type="spellEnd"/>
      <w:r w:rsidRPr="00B70DBD">
        <w:rPr>
          <w:rFonts w:eastAsia="Times New Roman"/>
          <w:color w:val="222222"/>
          <w:sz w:val="24"/>
          <w:szCs w:val="24"/>
          <w:highlight w:val="white"/>
        </w:rPr>
        <w:t xml:space="preserve"> </w:t>
      </w:r>
      <w:r w:rsidRPr="00B70DBD">
        <w:rPr>
          <w:rFonts w:eastAsia="Times New Roman"/>
          <w:i/>
          <w:color w:val="222222"/>
          <w:sz w:val="24"/>
          <w:szCs w:val="24"/>
          <w:highlight w:val="white"/>
        </w:rPr>
        <w:t xml:space="preserve">et al. </w:t>
      </w:r>
      <w:r w:rsidRPr="00B70DBD">
        <w:rPr>
          <w:rFonts w:eastAsia="Times New Roman"/>
          <w:color w:val="222222"/>
          <w:sz w:val="24"/>
          <w:szCs w:val="24"/>
          <w:highlight w:val="white"/>
        </w:rPr>
        <w:t>2021</w:t>
      </w:r>
      <w:r w:rsidRPr="00B70DBD">
        <w:rPr>
          <w:rFonts w:eastAsia="Times New Roman"/>
          <w:sz w:val="24"/>
          <w:szCs w:val="24"/>
        </w:rPr>
        <w:t>). The results of this research, which specifically drew into account "the Nestlé case study", will add to the wealth of knowledge already known about brand management with customer loyalty. The study's findings will be applicable to Nestlé along with other businesses in the food plus beverage sector, offering tips for boosting brand loyalty via efficient brand management tactics.</w:t>
      </w:r>
    </w:p>
    <w:p w:rsidR="00E5714E" w:rsidRPr="00B70DBD" w:rsidRDefault="00E5714E" w:rsidP="00E606F7">
      <w:pPr>
        <w:spacing w:before="240" w:after="240" w:line="360" w:lineRule="auto"/>
        <w:jc w:val="both"/>
        <w:rPr>
          <w:rFonts w:eastAsia="Times New Roman"/>
          <w:b/>
          <w:sz w:val="24"/>
          <w:szCs w:val="24"/>
        </w:rPr>
      </w:pPr>
      <w:r w:rsidRPr="00B70DBD">
        <w:rPr>
          <w:b/>
          <w:sz w:val="24"/>
          <w:szCs w:val="24"/>
        </w:rPr>
        <w:t xml:space="preserve">Objective 2: </w:t>
      </w:r>
      <w:r w:rsidRPr="00B70DBD">
        <w:rPr>
          <w:rFonts w:eastAsia="Times New Roman"/>
          <w:b/>
          <w:sz w:val="24"/>
          <w:szCs w:val="24"/>
        </w:rPr>
        <w:t>To evaluate Nestlé consumers' degrees of brand loyalty</w:t>
      </w:r>
    </w:p>
    <w:p w:rsidR="00E5714E" w:rsidRPr="00B70DBD" w:rsidRDefault="00E5714E" w:rsidP="00E606F7">
      <w:pPr>
        <w:spacing w:before="240" w:after="240" w:line="360" w:lineRule="auto"/>
        <w:jc w:val="both"/>
        <w:rPr>
          <w:rFonts w:eastAsia="Times New Roman"/>
          <w:sz w:val="24"/>
          <w:szCs w:val="24"/>
        </w:rPr>
      </w:pPr>
      <w:r w:rsidRPr="00B70DBD">
        <w:rPr>
          <w:rFonts w:eastAsia="Times New Roman"/>
          <w:sz w:val="24"/>
          <w:szCs w:val="24"/>
        </w:rPr>
        <w:t xml:space="preserve">The purpose of the research is to assess Nestlé consumers' levels of brand loyalty. This study attempts to evaluate customer brand loyalty to Nestlé as well as identify the elements affecting it through a methodical review. The research being conducted will shed light on the strength as well as the depth of the bond that exists between </w:t>
      </w:r>
      <w:r w:rsidRPr="00B70DBD">
        <w:rPr>
          <w:rFonts w:eastAsia="Times New Roman"/>
          <w:sz w:val="24"/>
          <w:szCs w:val="24"/>
        </w:rPr>
        <w:lastRenderedPageBreak/>
        <w:t>consumers with the Nestlé brand by assessing the company's loyalty to Nestlé customers. It will examine elements that influence brand loyalty, including "consumer satisfaction, trust, perceived quality, and emotional attachment" (</w:t>
      </w:r>
      <w:proofErr w:type="spellStart"/>
      <w:r w:rsidRPr="00B70DBD">
        <w:rPr>
          <w:rFonts w:eastAsia="Times New Roman"/>
          <w:color w:val="222222"/>
          <w:sz w:val="24"/>
          <w:szCs w:val="24"/>
          <w:highlight w:val="white"/>
        </w:rPr>
        <w:t>Putri</w:t>
      </w:r>
      <w:proofErr w:type="spellEnd"/>
      <w:r w:rsidRPr="00B70DBD">
        <w:rPr>
          <w:rFonts w:eastAsia="Times New Roman"/>
          <w:color w:val="222222"/>
          <w:sz w:val="24"/>
          <w:szCs w:val="24"/>
          <w:highlight w:val="white"/>
        </w:rPr>
        <w:t xml:space="preserve"> and </w:t>
      </w:r>
      <w:proofErr w:type="spellStart"/>
      <w:r w:rsidRPr="00B70DBD">
        <w:rPr>
          <w:rFonts w:eastAsia="Times New Roman"/>
          <w:color w:val="222222"/>
          <w:sz w:val="24"/>
          <w:szCs w:val="24"/>
          <w:highlight w:val="white"/>
        </w:rPr>
        <w:t>Triyono</w:t>
      </w:r>
      <w:proofErr w:type="spellEnd"/>
      <w:proofErr w:type="gramStart"/>
      <w:r w:rsidRPr="00B70DBD">
        <w:rPr>
          <w:rFonts w:eastAsia="Times New Roman"/>
          <w:color w:val="222222"/>
          <w:sz w:val="24"/>
          <w:szCs w:val="24"/>
          <w:highlight w:val="white"/>
        </w:rPr>
        <w:t>,  2020</w:t>
      </w:r>
      <w:proofErr w:type="gramEnd"/>
      <w:r w:rsidRPr="00B70DBD">
        <w:rPr>
          <w:rFonts w:eastAsia="Times New Roman"/>
          <w:sz w:val="24"/>
          <w:szCs w:val="24"/>
        </w:rPr>
        <w:t xml:space="preserve">). Quantitative research techniques, such as surveys as well as questionnaires given to Nestlé customers, will be used to accomplish this goal. To gauge and assess consumer levels of brand loyalty, the obtained data shall be subjected to statistical analysis. This analysis will show how brand loyalty varies among various customer demographics as well as consumer sectors. The comprehension of customer </w:t>
      </w:r>
      <w:proofErr w:type="spellStart"/>
      <w:r w:rsidRPr="00B70DBD">
        <w:rPr>
          <w:rFonts w:eastAsia="Times New Roman"/>
          <w:sz w:val="24"/>
          <w:szCs w:val="24"/>
        </w:rPr>
        <w:t>behaviour</w:t>
      </w:r>
      <w:proofErr w:type="spellEnd"/>
      <w:r w:rsidRPr="00B70DBD">
        <w:rPr>
          <w:rFonts w:eastAsia="Times New Roman"/>
          <w:sz w:val="24"/>
          <w:szCs w:val="24"/>
        </w:rPr>
        <w:t xml:space="preserve"> including brand loyalty in the setting of Nestlé will be improved by the results of the research. The study's findings will give Nestlé important information they can use to improve their brand loyalty initiatives, guide marketing choices, and encourage sustained customer loyalty (</w:t>
      </w:r>
      <w:proofErr w:type="spellStart"/>
      <w:r w:rsidRPr="00B70DBD">
        <w:rPr>
          <w:rFonts w:eastAsia="Times New Roman"/>
          <w:color w:val="222222"/>
          <w:sz w:val="24"/>
          <w:szCs w:val="24"/>
          <w:highlight w:val="white"/>
        </w:rPr>
        <w:t>Pettersson</w:t>
      </w:r>
      <w:proofErr w:type="spellEnd"/>
      <w:r w:rsidRPr="00B70DBD">
        <w:rPr>
          <w:rFonts w:eastAsia="Times New Roman"/>
          <w:color w:val="222222"/>
          <w:sz w:val="24"/>
          <w:szCs w:val="24"/>
          <w:highlight w:val="white"/>
        </w:rPr>
        <w:t xml:space="preserve"> and </w:t>
      </w:r>
      <w:proofErr w:type="spellStart"/>
      <w:r w:rsidRPr="00B70DBD">
        <w:rPr>
          <w:rFonts w:eastAsia="Times New Roman"/>
          <w:color w:val="222222"/>
          <w:sz w:val="24"/>
          <w:szCs w:val="24"/>
          <w:highlight w:val="white"/>
        </w:rPr>
        <w:t>Hannelius</w:t>
      </w:r>
      <w:proofErr w:type="spellEnd"/>
      <w:r w:rsidRPr="00B70DBD">
        <w:rPr>
          <w:rFonts w:eastAsia="Times New Roman"/>
          <w:color w:val="222222"/>
          <w:sz w:val="24"/>
          <w:szCs w:val="24"/>
          <w:highlight w:val="white"/>
        </w:rPr>
        <w:t>, 2021</w:t>
      </w:r>
      <w:r w:rsidRPr="00B70DBD">
        <w:rPr>
          <w:rFonts w:eastAsia="Times New Roman"/>
          <w:sz w:val="24"/>
          <w:szCs w:val="24"/>
        </w:rPr>
        <w:t>). Additionally, by enhancing our understanding of consumer loyalty as well as its relationship to brand performance, our research advances the subject of brand management a bit further.</w:t>
      </w:r>
    </w:p>
    <w:p w:rsidR="00E5714E" w:rsidRPr="00B70DBD" w:rsidRDefault="00E5714E" w:rsidP="00E606F7">
      <w:pPr>
        <w:spacing w:before="240" w:after="240" w:line="360" w:lineRule="auto"/>
        <w:jc w:val="both"/>
        <w:rPr>
          <w:rFonts w:eastAsia="Times New Roman"/>
          <w:b/>
          <w:sz w:val="24"/>
          <w:szCs w:val="24"/>
        </w:rPr>
      </w:pPr>
      <w:r w:rsidRPr="00B70DBD">
        <w:rPr>
          <w:b/>
          <w:sz w:val="24"/>
          <w:szCs w:val="24"/>
        </w:rPr>
        <w:t xml:space="preserve">Objective 3: </w:t>
      </w:r>
      <w:r w:rsidRPr="00B70DBD">
        <w:rPr>
          <w:rFonts w:eastAsia="Times New Roman"/>
          <w:b/>
          <w:sz w:val="24"/>
          <w:szCs w:val="24"/>
        </w:rPr>
        <w:t>To evaluate Nestlé's present brand image</w:t>
      </w:r>
    </w:p>
    <w:p w:rsidR="00E5714E" w:rsidRPr="00B70DBD" w:rsidRDefault="00E5714E" w:rsidP="00E606F7">
      <w:pPr>
        <w:spacing w:before="240" w:after="240" w:line="360" w:lineRule="auto"/>
        <w:jc w:val="both"/>
        <w:rPr>
          <w:rFonts w:eastAsia="Times New Roman"/>
          <w:sz w:val="24"/>
          <w:szCs w:val="24"/>
        </w:rPr>
      </w:pPr>
      <w:r w:rsidRPr="00B70DBD">
        <w:rPr>
          <w:rFonts w:eastAsia="Times New Roman"/>
          <w:sz w:val="24"/>
          <w:szCs w:val="24"/>
        </w:rPr>
        <w:t xml:space="preserve">This study's goal is to assess Nestlé's current brand image. This study aims to evaluate how customers view and view the Nestlé brand within the present market via a thorough review. This study provides perspectives on the general perception, reputation, plus </w:t>
      </w:r>
      <w:proofErr w:type="gramStart"/>
      <w:r w:rsidRPr="00B70DBD">
        <w:rPr>
          <w:rFonts w:eastAsia="Times New Roman"/>
          <w:sz w:val="24"/>
          <w:szCs w:val="24"/>
        </w:rPr>
        <w:t>associations</w:t>
      </w:r>
      <w:proofErr w:type="gramEnd"/>
      <w:r w:rsidRPr="00B70DBD">
        <w:rPr>
          <w:rFonts w:eastAsia="Times New Roman"/>
          <w:sz w:val="24"/>
          <w:szCs w:val="24"/>
        </w:rPr>
        <w:t xml:space="preserve"> customers have regarding the Nestlé brand via assessing the brand's image. This will look at elements that affect Nestlé's brand image, like "brand awareness, brand associations, brand personality, and brand positioning" (</w:t>
      </w:r>
      <w:r w:rsidRPr="00B70DBD">
        <w:rPr>
          <w:rFonts w:eastAsia="Times New Roman"/>
          <w:color w:val="222222"/>
          <w:sz w:val="24"/>
          <w:szCs w:val="24"/>
          <w:highlight w:val="white"/>
        </w:rPr>
        <w:t>Castro and Chambers, 2019</w:t>
      </w:r>
      <w:r w:rsidRPr="00B70DBD">
        <w:rPr>
          <w:rFonts w:eastAsia="Times New Roman"/>
          <w:sz w:val="24"/>
          <w:szCs w:val="24"/>
        </w:rPr>
        <w:t>). This goal will be accomplished by mixed-method research techniques. To learn more about how consumers feel regarding the Nestlé brand, you can do focus discussions, and interviews, including surveys with them. To have a thorough picture of Nestlé's brand image within the industry, secondary data analysis including market research studies may also be used. The results of the research will give Nestlé important new information about how customers currently perceive its brand, enabling it to assess its positioning, pinpoint areas for development, as well as make wise strategic choices (</w:t>
      </w:r>
      <w:r w:rsidRPr="00B70DBD">
        <w:rPr>
          <w:rFonts w:eastAsia="Times New Roman"/>
          <w:color w:val="222222"/>
          <w:sz w:val="24"/>
          <w:szCs w:val="24"/>
          <w:highlight w:val="white"/>
        </w:rPr>
        <w:t>Nguyen, 2020</w:t>
      </w:r>
      <w:r w:rsidRPr="00B70DBD">
        <w:rPr>
          <w:rFonts w:eastAsia="Times New Roman"/>
          <w:sz w:val="24"/>
          <w:szCs w:val="24"/>
        </w:rPr>
        <w:t xml:space="preserve">). This study advances the discipline of </w:t>
      </w:r>
      <w:r w:rsidRPr="00B70DBD">
        <w:rPr>
          <w:rFonts w:eastAsia="Times New Roman"/>
          <w:sz w:val="24"/>
          <w:szCs w:val="24"/>
        </w:rPr>
        <w:lastRenderedPageBreak/>
        <w:t xml:space="preserve">brand management by highlighting the significance of brand image including the influence it has on consumer </w:t>
      </w:r>
      <w:proofErr w:type="spellStart"/>
      <w:r w:rsidRPr="00B70DBD">
        <w:rPr>
          <w:rFonts w:eastAsia="Times New Roman"/>
          <w:sz w:val="24"/>
          <w:szCs w:val="24"/>
        </w:rPr>
        <w:t>behaviour</w:t>
      </w:r>
      <w:proofErr w:type="spellEnd"/>
      <w:r w:rsidRPr="00B70DBD">
        <w:rPr>
          <w:rFonts w:eastAsia="Times New Roman"/>
          <w:sz w:val="24"/>
          <w:szCs w:val="24"/>
        </w:rPr>
        <w:t xml:space="preserve"> as well as brand success.</w:t>
      </w:r>
    </w:p>
    <w:p w:rsidR="00E5714E" w:rsidRPr="00B70DBD" w:rsidRDefault="00E5714E" w:rsidP="00E606F7">
      <w:pPr>
        <w:spacing w:before="240" w:after="240" w:line="360" w:lineRule="auto"/>
        <w:jc w:val="both"/>
        <w:rPr>
          <w:rFonts w:eastAsia="Times New Roman"/>
          <w:b/>
          <w:sz w:val="24"/>
          <w:szCs w:val="24"/>
        </w:rPr>
      </w:pPr>
      <w:r w:rsidRPr="00B70DBD">
        <w:rPr>
          <w:b/>
          <w:sz w:val="24"/>
          <w:szCs w:val="24"/>
        </w:rPr>
        <w:t xml:space="preserve">Objective 4: </w:t>
      </w:r>
      <w:r w:rsidRPr="00B70DBD">
        <w:rPr>
          <w:rFonts w:eastAsia="Times New Roman"/>
          <w:b/>
          <w:sz w:val="24"/>
          <w:szCs w:val="24"/>
        </w:rPr>
        <w:t>To offer suggestions for boosting brand loyalty</w:t>
      </w:r>
    </w:p>
    <w:p w:rsidR="00E5714E" w:rsidRPr="00B70DBD" w:rsidRDefault="00E5714E" w:rsidP="00E606F7">
      <w:pPr>
        <w:spacing w:before="240" w:after="240" w:line="360" w:lineRule="auto"/>
        <w:jc w:val="both"/>
        <w:rPr>
          <w:rFonts w:eastAsia="Times New Roman"/>
          <w:sz w:val="24"/>
          <w:szCs w:val="24"/>
        </w:rPr>
      </w:pPr>
      <w:r w:rsidRPr="00B70DBD">
        <w:rPr>
          <w:rFonts w:eastAsia="Times New Roman"/>
          <w:sz w:val="24"/>
          <w:szCs w:val="24"/>
        </w:rPr>
        <w:t xml:space="preserve">This study's goal is to make recommendations for increasing brand loyalty. The study tries to pinpoint practical solutions that may be put into place to increase brand loyalty during a certain brand or business through a thorough investigation of consumer </w:t>
      </w:r>
      <w:proofErr w:type="spellStart"/>
      <w:r w:rsidRPr="00B70DBD">
        <w:rPr>
          <w:rFonts w:eastAsia="Times New Roman"/>
          <w:sz w:val="24"/>
          <w:szCs w:val="24"/>
        </w:rPr>
        <w:t>behaviour</w:t>
      </w:r>
      <w:proofErr w:type="spellEnd"/>
      <w:r w:rsidRPr="00B70DBD">
        <w:rPr>
          <w:rFonts w:eastAsia="Times New Roman"/>
          <w:sz w:val="24"/>
          <w:szCs w:val="24"/>
        </w:rPr>
        <w:t xml:space="preserve"> with brand management tactics. This study looks at elements that affect brand loyalty, including customer happiness, brand trust, perceived value, as well as brand experience, with an effort to offer practical suggestions for enhancing consumer brand loyalty (</w:t>
      </w:r>
      <w:proofErr w:type="spellStart"/>
      <w:r w:rsidRPr="00B70DBD">
        <w:rPr>
          <w:rFonts w:eastAsia="Times New Roman"/>
          <w:color w:val="222222"/>
          <w:sz w:val="24"/>
          <w:szCs w:val="24"/>
          <w:highlight w:val="white"/>
        </w:rPr>
        <w:t>Osidele</w:t>
      </w:r>
      <w:proofErr w:type="spellEnd"/>
      <w:r w:rsidRPr="00B70DBD">
        <w:rPr>
          <w:rFonts w:eastAsia="Times New Roman"/>
          <w:color w:val="222222"/>
          <w:sz w:val="24"/>
          <w:szCs w:val="24"/>
          <w:highlight w:val="white"/>
        </w:rPr>
        <w:t>, 2021</w:t>
      </w:r>
      <w:r w:rsidRPr="00B70DBD">
        <w:rPr>
          <w:rFonts w:eastAsia="Times New Roman"/>
          <w:sz w:val="24"/>
          <w:szCs w:val="24"/>
        </w:rPr>
        <w:t xml:space="preserve">). A mixed method technique will be used to accomplish this goal. In order to comprehend consumers' thoughts as well as preferences about the brand, it could involve carrying out surveys, and interviews, including focus groups among them. Furthermore, market research as well as case studies can be used to learn from the effective brand loyalty </w:t>
      </w:r>
      <w:proofErr w:type="spellStart"/>
      <w:r w:rsidRPr="00B70DBD">
        <w:rPr>
          <w:rFonts w:eastAsia="Times New Roman"/>
          <w:sz w:val="24"/>
          <w:szCs w:val="24"/>
        </w:rPr>
        <w:t>programmes</w:t>
      </w:r>
      <w:proofErr w:type="spellEnd"/>
      <w:r w:rsidRPr="00B70DBD">
        <w:rPr>
          <w:rFonts w:eastAsia="Times New Roman"/>
          <w:sz w:val="24"/>
          <w:szCs w:val="24"/>
        </w:rPr>
        <w:t xml:space="preserve"> that other businesses have put in place. The study's findings can assist brand managers as well as marketers create and put into practice strategies that encourage long-term client loyalty by offering insightful information and useful recommendations. Companies may increase client retention, boost brand equity, plus acquire a competitive edge in the marketplace by strengthening brand loyalty (</w:t>
      </w:r>
      <w:r w:rsidRPr="00B70DBD">
        <w:rPr>
          <w:rFonts w:eastAsia="Times New Roman"/>
          <w:color w:val="222222"/>
          <w:sz w:val="24"/>
          <w:szCs w:val="24"/>
          <w:highlight w:val="white"/>
        </w:rPr>
        <w:t>Le and Van, 2020</w:t>
      </w:r>
      <w:r w:rsidRPr="00B70DBD">
        <w:rPr>
          <w:rFonts w:eastAsia="Times New Roman"/>
          <w:sz w:val="24"/>
          <w:szCs w:val="24"/>
        </w:rPr>
        <w:t>). By offering guidelines for fostering and maintaining brand loyalty that is supported by proof, this research makes a contribution to the subject of brand management.</w:t>
      </w:r>
    </w:p>
    <w:p w:rsidR="00E5714E" w:rsidRPr="00B70DBD" w:rsidRDefault="00E5714E" w:rsidP="00E606F7">
      <w:pPr>
        <w:pStyle w:val="Heading2"/>
        <w:rPr>
          <w:rFonts w:ascii="Arial" w:hAnsi="Arial"/>
        </w:rPr>
      </w:pPr>
      <w:bookmarkStart w:id="61" w:name="_pvt0985q2mgs" w:colFirst="0" w:colLast="0"/>
      <w:bookmarkStart w:id="62" w:name="_Toc137748831"/>
      <w:bookmarkEnd w:id="61"/>
      <w:r w:rsidRPr="00B70DBD">
        <w:rPr>
          <w:rFonts w:ascii="Arial" w:hAnsi="Arial"/>
        </w:rPr>
        <w:t>5.2 Limitation</w:t>
      </w:r>
      <w:bookmarkEnd w:id="62"/>
    </w:p>
    <w:p w:rsidR="00E5714E" w:rsidRPr="00B70DBD" w:rsidRDefault="00E5714E" w:rsidP="00E606F7">
      <w:pPr>
        <w:spacing w:before="240" w:after="240" w:line="360" w:lineRule="auto"/>
        <w:jc w:val="both"/>
        <w:rPr>
          <w:rFonts w:eastAsia="Times New Roman"/>
          <w:sz w:val="24"/>
          <w:szCs w:val="24"/>
        </w:rPr>
      </w:pPr>
      <w:r w:rsidRPr="00B70DBD">
        <w:rPr>
          <w:rFonts w:eastAsia="Times New Roman"/>
          <w:sz w:val="24"/>
          <w:szCs w:val="24"/>
        </w:rPr>
        <w:t xml:space="preserve">The focus of the dissertation was on how staff branding with brand loyalty interacted inside a particular company. As a result, the findings might not be immediately </w:t>
      </w:r>
      <w:proofErr w:type="spellStart"/>
      <w:r w:rsidRPr="00B70DBD">
        <w:rPr>
          <w:rFonts w:eastAsia="Times New Roman"/>
          <w:sz w:val="24"/>
          <w:szCs w:val="24"/>
        </w:rPr>
        <w:t>generalizable</w:t>
      </w:r>
      <w:proofErr w:type="spellEnd"/>
      <w:r w:rsidRPr="00B70DBD">
        <w:rPr>
          <w:rFonts w:eastAsia="Times New Roman"/>
          <w:sz w:val="24"/>
          <w:szCs w:val="24"/>
        </w:rPr>
        <w:t xml:space="preserve"> to different </w:t>
      </w:r>
      <w:proofErr w:type="spellStart"/>
      <w:r w:rsidRPr="00B70DBD">
        <w:rPr>
          <w:rFonts w:eastAsia="Times New Roman"/>
          <w:sz w:val="24"/>
          <w:szCs w:val="24"/>
        </w:rPr>
        <w:t>organisations</w:t>
      </w:r>
      <w:proofErr w:type="spellEnd"/>
      <w:r w:rsidRPr="00B70DBD">
        <w:rPr>
          <w:rFonts w:eastAsia="Times New Roman"/>
          <w:sz w:val="24"/>
          <w:szCs w:val="24"/>
        </w:rPr>
        <w:t xml:space="preserve"> with are largely useful for Nestle. The number of participants is additionally constrained by the application of a qualitative research methodology, making it difficult to extrapolate broad </w:t>
      </w:r>
      <w:proofErr w:type="spellStart"/>
      <w:r w:rsidRPr="00B70DBD">
        <w:rPr>
          <w:rFonts w:eastAsia="Times New Roman"/>
          <w:sz w:val="24"/>
          <w:szCs w:val="24"/>
        </w:rPr>
        <w:t>generalisations</w:t>
      </w:r>
      <w:proofErr w:type="spellEnd"/>
      <w:r w:rsidRPr="00B70DBD">
        <w:rPr>
          <w:rFonts w:eastAsia="Times New Roman"/>
          <w:sz w:val="24"/>
          <w:szCs w:val="24"/>
        </w:rPr>
        <w:t xml:space="preserve"> from this particular situation (</w:t>
      </w:r>
      <w:r w:rsidRPr="00B70DBD">
        <w:rPr>
          <w:rFonts w:eastAsia="Times New Roman"/>
          <w:color w:val="222222"/>
          <w:sz w:val="24"/>
          <w:szCs w:val="24"/>
          <w:highlight w:val="white"/>
        </w:rPr>
        <w:t>Dart, 2022</w:t>
      </w:r>
      <w:r w:rsidRPr="00B70DBD">
        <w:rPr>
          <w:rFonts w:eastAsia="Times New Roman"/>
          <w:sz w:val="24"/>
          <w:szCs w:val="24"/>
        </w:rPr>
        <w:t xml:space="preserve">). However, as Yin (2012) stated, the goal of a case study has to </w:t>
      </w:r>
      <w:r w:rsidRPr="00B70DBD">
        <w:rPr>
          <w:rFonts w:eastAsia="Times New Roman"/>
          <w:sz w:val="24"/>
          <w:szCs w:val="24"/>
        </w:rPr>
        <w:lastRenderedPageBreak/>
        <w:t xml:space="preserve">offer analytical </w:t>
      </w:r>
      <w:proofErr w:type="spellStart"/>
      <w:r w:rsidRPr="00B70DBD">
        <w:rPr>
          <w:rFonts w:eastAsia="Times New Roman"/>
          <w:sz w:val="24"/>
          <w:szCs w:val="24"/>
        </w:rPr>
        <w:t>generalisations</w:t>
      </w:r>
      <w:proofErr w:type="spellEnd"/>
      <w:r w:rsidRPr="00B70DBD">
        <w:rPr>
          <w:rFonts w:eastAsia="Times New Roman"/>
          <w:sz w:val="24"/>
          <w:szCs w:val="24"/>
        </w:rPr>
        <w:t xml:space="preserve"> which may be </w:t>
      </w:r>
      <w:proofErr w:type="spellStart"/>
      <w:r w:rsidRPr="00B70DBD">
        <w:rPr>
          <w:rFonts w:eastAsia="Times New Roman"/>
          <w:sz w:val="24"/>
          <w:szCs w:val="24"/>
        </w:rPr>
        <w:t>utilised</w:t>
      </w:r>
      <w:proofErr w:type="spellEnd"/>
      <w:r w:rsidRPr="00B70DBD">
        <w:rPr>
          <w:rFonts w:eastAsia="Times New Roman"/>
          <w:sz w:val="24"/>
          <w:szCs w:val="24"/>
        </w:rPr>
        <w:t xml:space="preserve"> in instances wherein identical theoretical concepts, as well as structures, are applicable, not to accomplish statistical </w:t>
      </w:r>
      <w:proofErr w:type="spellStart"/>
      <w:r w:rsidRPr="00B70DBD">
        <w:rPr>
          <w:rFonts w:eastAsia="Times New Roman"/>
          <w:sz w:val="24"/>
          <w:szCs w:val="24"/>
        </w:rPr>
        <w:t>generalisation</w:t>
      </w:r>
      <w:proofErr w:type="spellEnd"/>
      <w:r w:rsidRPr="00B70DBD">
        <w:rPr>
          <w:rFonts w:eastAsia="Times New Roman"/>
          <w:sz w:val="24"/>
          <w:szCs w:val="24"/>
        </w:rPr>
        <w:t xml:space="preserve">. The results of this dissertation may therefore be useful in settings with similar traits and ideas. It is critical to </w:t>
      </w:r>
      <w:proofErr w:type="spellStart"/>
      <w:r w:rsidRPr="00B70DBD">
        <w:rPr>
          <w:rFonts w:eastAsia="Times New Roman"/>
          <w:sz w:val="24"/>
          <w:szCs w:val="24"/>
        </w:rPr>
        <w:t>recognise</w:t>
      </w:r>
      <w:proofErr w:type="spellEnd"/>
      <w:r w:rsidRPr="00B70DBD">
        <w:rPr>
          <w:rFonts w:eastAsia="Times New Roman"/>
          <w:sz w:val="24"/>
          <w:szCs w:val="24"/>
        </w:rPr>
        <w:t xml:space="preserve"> that the information used to support this thesis depended on responses by people connected to a well-known </w:t>
      </w:r>
      <w:proofErr w:type="spellStart"/>
      <w:r w:rsidRPr="00B70DBD">
        <w:rPr>
          <w:rFonts w:eastAsia="Times New Roman"/>
          <w:sz w:val="24"/>
          <w:szCs w:val="24"/>
        </w:rPr>
        <w:t>organisation</w:t>
      </w:r>
      <w:proofErr w:type="spellEnd"/>
      <w:r w:rsidRPr="00B70DBD">
        <w:rPr>
          <w:rFonts w:eastAsia="Times New Roman"/>
          <w:sz w:val="24"/>
          <w:szCs w:val="24"/>
        </w:rPr>
        <w:t xml:space="preserve">, which could have introduced biases in its </w:t>
      </w:r>
      <w:proofErr w:type="spellStart"/>
      <w:r w:rsidRPr="00B70DBD">
        <w:rPr>
          <w:rFonts w:eastAsia="Times New Roman"/>
          <w:sz w:val="24"/>
          <w:szCs w:val="24"/>
        </w:rPr>
        <w:t>favour</w:t>
      </w:r>
      <w:proofErr w:type="spellEnd"/>
      <w:r w:rsidRPr="00B70DBD">
        <w:rPr>
          <w:rFonts w:eastAsia="Times New Roman"/>
          <w:sz w:val="24"/>
          <w:szCs w:val="24"/>
        </w:rPr>
        <w:t xml:space="preserve">. </w:t>
      </w:r>
      <w:proofErr w:type="gramStart"/>
      <w:r w:rsidRPr="00B70DBD">
        <w:rPr>
          <w:rFonts w:eastAsia="Times New Roman"/>
          <w:sz w:val="24"/>
          <w:szCs w:val="24"/>
        </w:rPr>
        <w:t>Although it is doubtful that these kinds of biases significantly affected the findings given that the survey uncovered consistent responses among managers, employees, as well as customers (</w:t>
      </w:r>
      <w:proofErr w:type="spellStart"/>
      <w:r w:rsidRPr="00B70DBD">
        <w:rPr>
          <w:rFonts w:eastAsia="Times New Roman"/>
          <w:sz w:val="24"/>
          <w:szCs w:val="24"/>
        </w:rPr>
        <w:t>Patimah</w:t>
      </w:r>
      <w:r w:rsidRPr="00B70DBD">
        <w:rPr>
          <w:rFonts w:eastAsia="Times New Roman"/>
          <w:i/>
          <w:sz w:val="24"/>
          <w:szCs w:val="24"/>
        </w:rPr>
        <w:t>et</w:t>
      </w:r>
      <w:proofErr w:type="spellEnd"/>
      <w:r w:rsidRPr="00B70DBD">
        <w:rPr>
          <w:rFonts w:eastAsia="Times New Roman"/>
          <w:i/>
          <w:sz w:val="24"/>
          <w:szCs w:val="24"/>
        </w:rPr>
        <w:t xml:space="preserve"> al. </w:t>
      </w:r>
      <w:r w:rsidRPr="00B70DBD">
        <w:rPr>
          <w:rFonts w:eastAsia="Times New Roman"/>
          <w:sz w:val="24"/>
          <w:szCs w:val="24"/>
        </w:rPr>
        <w:t>2023).</w:t>
      </w:r>
      <w:proofErr w:type="gramEnd"/>
      <w:r w:rsidRPr="00B70DBD">
        <w:rPr>
          <w:rFonts w:eastAsia="Times New Roman"/>
          <w:sz w:val="24"/>
          <w:szCs w:val="24"/>
        </w:rPr>
        <w:t xml:space="preserve"> However, this must be taken into account as a possible restriction in evaluating the results.</w:t>
      </w:r>
    </w:p>
    <w:p w:rsidR="00E5714E" w:rsidRPr="00B70DBD" w:rsidRDefault="00E5714E" w:rsidP="00E606F7">
      <w:pPr>
        <w:pStyle w:val="Heading2"/>
        <w:rPr>
          <w:rFonts w:ascii="Arial" w:hAnsi="Arial"/>
        </w:rPr>
      </w:pPr>
      <w:bookmarkStart w:id="63" w:name="_cguzi7du1iiq" w:colFirst="0" w:colLast="0"/>
      <w:bookmarkStart w:id="64" w:name="_Toc137748832"/>
      <w:bookmarkEnd w:id="63"/>
      <w:r w:rsidRPr="00B70DBD">
        <w:rPr>
          <w:rFonts w:ascii="Arial" w:hAnsi="Arial"/>
        </w:rPr>
        <w:t>5.3 Recommendation</w:t>
      </w:r>
      <w:bookmarkEnd w:id="64"/>
    </w:p>
    <w:p w:rsidR="00E5714E" w:rsidRPr="00B70DBD" w:rsidRDefault="00E5714E" w:rsidP="00E606F7">
      <w:pPr>
        <w:spacing w:line="360" w:lineRule="auto"/>
        <w:jc w:val="both"/>
        <w:rPr>
          <w:rFonts w:eastAsia="Times New Roman"/>
          <w:sz w:val="24"/>
          <w:szCs w:val="24"/>
        </w:rPr>
      </w:pPr>
      <w:r w:rsidRPr="00B70DBD">
        <w:rPr>
          <w:rFonts w:eastAsia="Times New Roman"/>
          <w:sz w:val="24"/>
          <w:szCs w:val="24"/>
        </w:rPr>
        <w:t xml:space="preserve">It is advised to duplicate the research via various </w:t>
      </w:r>
      <w:proofErr w:type="spellStart"/>
      <w:r w:rsidRPr="00B70DBD">
        <w:rPr>
          <w:rFonts w:eastAsia="Times New Roman"/>
          <w:sz w:val="24"/>
          <w:szCs w:val="24"/>
        </w:rPr>
        <w:t>organisations</w:t>
      </w:r>
      <w:proofErr w:type="spellEnd"/>
      <w:r w:rsidRPr="00B70DBD">
        <w:rPr>
          <w:rFonts w:eastAsia="Times New Roman"/>
          <w:sz w:val="24"/>
          <w:szCs w:val="24"/>
        </w:rPr>
        <w:t xml:space="preserve"> across identical industries or comparable situations in order to improve the </w:t>
      </w:r>
      <w:proofErr w:type="spellStart"/>
      <w:r w:rsidRPr="00B70DBD">
        <w:rPr>
          <w:rFonts w:eastAsia="Times New Roman"/>
          <w:sz w:val="24"/>
          <w:szCs w:val="24"/>
        </w:rPr>
        <w:t>generalisation</w:t>
      </w:r>
      <w:proofErr w:type="spellEnd"/>
      <w:r w:rsidRPr="00B70DBD">
        <w:rPr>
          <w:rFonts w:eastAsia="Times New Roman"/>
          <w:sz w:val="24"/>
          <w:szCs w:val="24"/>
        </w:rPr>
        <w:t xml:space="preserve"> of the results. These will assist confirm the link between staff branding &amp; brand loyalty plus identify any emerging trends (</w:t>
      </w:r>
      <w:r w:rsidRPr="00B70DBD">
        <w:rPr>
          <w:rFonts w:eastAsia="Times New Roman"/>
          <w:color w:val="222222"/>
          <w:sz w:val="24"/>
          <w:szCs w:val="24"/>
          <w:highlight w:val="white"/>
        </w:rPr>
        <w:t xml:space="preserve">Rashid </w:t>
      </w:r>
      <w:r w:rsidRPr="00B70DBD">
        <w:rPr>
          <w:rFonts w:eastAsia="Times New Roman"/>
          <w:i/>
          <w:color w:val="222222"/>
          <w:sz w:val="24"/>
          <w:szCs w:val="24"/>
          <w:highlight w:val="white"/>
        </w:rPr>
        <w:t>et al.</w:t>
      </w:r>
      <w:r w:rsidRPr="00B70DBD">
        <w:rPr>
          <w:rFonts w:eastAsia="Times New Roman"/>
          <w:color w:val="222222"/>
          <w:sz w:val="24"/>
          <w:szCs w:val="24"/>
          <w:highlight w:val="white"/>
        </w:rPr>
        <w:t xml:space="preserve"> 2021</w:t>
      </w:r>
      <w:r w:rsidRPr="00B70DBD">
        <w:rPr>
          <w:rFonts w:eastAsia="Times New Roman"/>
          <w:sz w:val="24"/>
          <w:szCs w:val="24"/>
        </w:rPr>
        <w:t xml:space="preserve">). A quantitative study using a bigger sample size may offer an improved comprehension of the connection between staff branding with brand loyalty, overcoming the drawback of a limited sample size in qualitative research. This can be feasible to reach more accurate conclusions plus increase the </w:t>
      </w:r>
      <w:proofErr w:type="spellStart"/>
      <w:r w:rsidRPr="00B70DBD">
        <w:rPr>
          <w:rFonts w:eastAsia="Times New Roman"/>
          <w:sz w:val="24"/>
          <w:szCs w:val="24"/>
        </w:rPr>
        <w:t>generalisation</w:t>
      </w:r>
      <w:proofErr w:type="spellEnd"/>
      <w:r w:rsidRPr="00B70DBD">
        <w:rPr>
          <w:rFonts w:eastAsia="Times New Roman"/>
          <w:sz w:val="24"/>
          <w:szCs w:val="24"/>
        </w:rPr>
        <w:t xml:space="preserve"> of the results by using statistical evaluation techniques.  Although the study found that managers, employees, as well as consumers all gave consistent answers, it would be advantageous to have a wider variety of participants. Participating with people from various departments, levels of hierarchy, and client groups can give a more thorough understanding of the relationship between </w:t>
      </w:r>
      <w:proofErr w:type="gramStart"/>
      <w:r w:rsidRPr="00B70DBD">
        <w:rPr>
          <w:rFonts w:eastAsia="Times New Roman"/>
          <w:sz w:val="24"/>
          <w:szCs w:val="24"/>
        </w:rPr>
        <w:t>employee</w:t>
      </w:r>
      <w:proofErr w:type="gramEnd"/>
      <w:r w:rsidRPr="00B70DBD">
        <w:rPr>
          <w:rFonts w:eastAsia="Times New Roman"/>
          <w:sz w:val="24"/>
          <w:szCs w:val="24"/>
        </w:rPr>
        <w:t xml:space="preserve"> branding with brand loyalty (</w:t>
      </w:r>
      <w:r w:rsidRPr="00B70DBD">
        <w:rPr>
          <w:rFonts w:eastAsia="Times New Roman"/>
          <w:color w:val="222222"/>
          <w:sz w:val="24"/>
          <w:szCs w:val="24"/>
          <w:highlight w:val="white"/>
        </w:rPr>
        <w:t xml:space="preserve">Kiss </w:t>
      </w:r>
      <w:r w:rsidRPr="00B70DBD">
        <w:rPr>
          <w:rFonts w:eastAsia="Times New Roman"/>
          <w:i/>
          <w:color w:val="222222"/>
          <w:sz w:val="24"/>
          <w:szCs w:val="24"/>
          <w:highlight w:val="white"/>
        </w:rPr>
        <w:t xml:space="preserve">et al. </w:t>
      </w:r>
      <w:r w:rsidRPr="00B70DBD">
        <w:rPr>
          <w:rFonts w:eastAsia="Times New Roman"/>
          <w:color w:val="222222"/>
          <w:sz w:val="24"/>
          <w:szCs w:val="24"/>
          <w:highlight w:val="white"/>
        </w:rPr>
        <w:t>2022</w:t>
      </w:r>
      <w:r w:rsidRPr="00B70DBD">
        <w:rPr>
          <w:rFonts w:eastAsia="Times New Roman"/>
          <w:sz w:val="24"/>
          <w:szCs w:val="24"/>
        </w:rPr>
        <w:t xml:space="preserve">). This is advised to take steps to guarantee anonymity as well as secrecy during data collecting in order to address any potential biases brought on by respondents who are biased in </w:t>
      </w:r>
      <w:proofErr w:type="spellStart"/>
      <w:r w:rsidRPr="00B70DBD">
        <w:rPr>
          <w:rFonts w:eastAsia="Times New Roman"/>
          <w:sz w:val="24"/>
          <w:szCs w:val="24"/>
        </w:rPr>
        <w:t>favour</w:t>
      </w:r>
      <w:proofErr w:type="spellEnd"/>
      <w:r w:rsidRPr="00B70DBD">
        <w:rPr>
          <w:rFonts w:eastAsia="Times New Roman"/>
          <w:sz w:val="24"/>
          <w:szCs w:val="24"/>
        </w:rPr>
        <w:t xml:space="preserve"> of the </w:t>
      </w:r>
      <w:proofErr w:type="spellStart"/>
      <w:r w:rsidRPr="00B70DBD">
        <w:rPr>
          <w:rFonts w:eastAsia="Times New Roman"/>
          <w:sz w:val="24"/>
          <w:szCs w:val="24"/>
        </w:rPr>
        <w:t>organisation</w:t>
      </w:r>
      <w:proofErr w:type="spellEnd"/>
      <w:r w:rsidRPr="00B70DBD">
        <w:rPr>
          <w:rFonts w:eastAsia="Times New Roman"/>
          <w:sz w:val="24"/>
          <w:szCs w:val="24"/>
        </w:rPr>
        <w:t>. This will motivate participants to offer more frank and objective comments, resulting in a better assessment of loyalty to the brand.</w:t>
      </w:r>
    </w:p>
    <w:p w:rsidR="00E5714E" w:rsidRPr="00B70DBD" w:rsidRDefault="00E5714E" w:rsidP="00E606F7">
      <w:pPr>
        <w:pStyle w:val="Heading2"/>
        <w:rPr>
          <w:rFonts w:ascii="Arial" w:hAnsi="Arial"/>
        </w:rPr>
      </w:pPr>
      <w:bookmarkStart w:id="65" w:name="_7j84c9u9a2zh" w:colFirst="0" w:colLast="0"/>
      <w:bookmarkStart w:id="66" w:name="_Toc137748833"/>
      <w:bookmarkEnd w:id="65"/>
      <w:r w:rsidRPr="00B70DBD">
        <w:rPr>
          <w:rFonts w:ascii="Arial" w:hAnsi="Arial"/>
        </w:rPr>
        <w:lastRenderedPageBreak/>
        <w:t>5.4 Future Research Scope</w:t>
      </w:r>
      <w:bookmarkEnd w:id="66"/>
    </w:p>
    <w:p w:rsidR="00E5714E" w:rsidRPr="00B70DBD" w:rsidRDefault="00E5714E" w:rsidP="00E606F7">
      <w:pPr>
        <w:spacing w:line="360" w:lineRule="auto"/>
        <w:jc w:val="both"/>
        <w:rPr>
          <w:rFonts w:eastAsia="Times New Roman"/>
          <w:sz w:val="24"/>
          <w:szCs w:val="24"/>
        </w:rPr>
      </w:pPr>
      <w:r w:rsidRPr="00B70DBD">
        <w:rPr>
          <w:rFonts w:eastAsia="Times New Roman"/>
          <w:sz w:val="24"/>
          <w:szCs w:val="24"/>
        </w:rPr>
        <w:t xml:space="preserve">Future studies may expand on the current findings to offer a greater knowledge of the connection between </w:t>
      </w:r>
      <w:proofErr w:type="gramStart"/>
      <w:r w:rsidRPr="00B70DBD">
        <w:rPr>
          <w:rFonts w:eastAsia="Times New Roman"/>
          <w:sz w:val="24"/>
          <w:szCs w:val="24"/>
        </w:rPr>
        <w:t>employee</w:t>
      </w:r>
      <w:proofErr w:type="gramEnd"/>
      <w:r w:rsidRPr="00B70DBD">
        <w:rPr>
          <w:rFonts w:eastAsia="Times New Roman"/>
          <w:sz w:val="24"/>
          <w:szCs w:val="24"/>
        </w:rPr>
        <w:t xml:space="preserve"> branding with brand loyalty, aiding in the creation of successful tactics for boosting brand loyalty across various </w:t>
      </w:r>
      <w:proofErr w:type="spellStart"/>
      <w:r w:rsidRPr="00B70DBD">
        <w:rPr>
          <w:rFonts w:eastAsia="Times New Roman"/>
          <w:sz w:val="24"/>
          <w:szCs w:val="24"/>
        </w:rPr>
        <w:t>organisational</w:t>
      </w:r>
      <w:proofErr w:type="spellEnd"/>
      <w:r w:rsidRPr="00B70DBD">
        <w:rPr>
          <w:rFonts w:eastAsia="Times New Roman"/>
          <w:sz w:val="24"/>
          <w:szCs w:val="24"/>
        </w:rPr>
        <w:t xml:space="preserve"> contexts (</w:t>
      </w:r>
      <w:proofErr w:type="spellStart"/>
      <w:r w:rsidRPr="00B70DBD">
        <w:rPr>
          <w:rFonts w:eastAsia="Times New Roman"/>
          <w:color w:val="222222"/>
          <w:sz w:val="24"/>
          <w:szCs w:val="24"/>
          <w:highlight w:val="white"/>
        </w:rPr>
        <w:t>Arifine</w:t>
      </w:r>
      <w:r w:rsidRPr="00B70DBD">
        <w:rPr>
          <w:rFonts w:eastAsia="Times New Roman"/>
          <w:i/>
          <w:color w:val="222222"/>
          <w:sz w:val="24"/>
          <w:szCs w:val="24"/>
          <w:highlight w:val="white"/>
        </w:rPr>
        <w:t>et</w:t>
      </w:r>
      <w:proofErr w:type="spellEnd"/>
      <w:r w:rsidRPr="00B70DBD">
        <w:rPr>
          <w:rFonts w:eastAsia="Times New Roman"/>
          <w:i/>
          <w:color w:val="222222"/>
          <w:sz w:val="24"/>
          <w:szCs w:val="24"/>
          <w:highlight w:val="white"/>
        </w:rPr>
        <w:t xml:space="preserve"> al.</w:t>
      </w:r>
      <w:r w:rsidRPr="00B70DBD">
        <w:rPr>
          <w:rFonts w:eastAsia="Times New Roman"/>
          <w:color w:val="222222"/>
          <w:sz w:val="24"/>
          <w:szCs w:val="24"/>
          <w:highlight w:val="white"/>
        </w:rPr>
        <w:t xml:space="preserve"> 2019</w:t>
      </w:r>
      <w:r w:rsidRPr="00B70DBD">
        <w:rPr>
          <w:rFonts w:eastAsia="Times New Roman"/>
          <w:sz w:val="24"/>
          <w:szCs w:val="24"/>
        </w:rPr>
        <w:t>).</w:t>
      </w:r>
    </w:p>
    <w:p w:rsidR="00E5714E" w:rsidRPr="00B70DBD" w:rsidRDefault="00E5714E" w:rsidP="00E606F7">
      <w:pPr>
        <w:pStyle w:val="Heading2"/>
        <w:rPr>
          <w:rFonts w:ascii="Arial" w:hAnsi="Arial"/>
        </w:rPr>
      </w:pPr>
      <w:bookmarkStart w:id="67" w:name="_ehhw8h1jmoiy" w:colFirst="0" w:colLast="0"/>
      <w:bookmarkStart w:id="68" w:name="_Toc137748834"/>
      <w:bookmarkEnd w:id="67"/>
      <w:r w:rsidRPr="00B70DBD">
        <w:rPr>
          <w:rFonts w:ascii="Arial" w:hAnsi="Arial"/>
        </w:rPr>
        <w:t>5.5 Conclusion</w:t>
      </w:r>
      <w:bookmarkEnd w:id="68"/>
    </w:p>
    <w:p w:rsidR="009163CE" w:rsidRPr="00B70DBD" w:rsidRDefault="00E5714E" w:rsidP="00E606F7">
      <w:pPr>
        <w:spacing w:before="240" w:after="240" w:line="360" w:lineRule="auto"/>
        <w:jc w:val="both"/>
        <w:rPr>
          <w:rFonts w:eastAsia="Times New Roman"/>
          <w:color w:val="000000" w:themeColor="text1"/>
          <w:sz w:val="24"/>
          <w:szCs w:val="24"/>
        </w:rPr>
      </w:pPr>
      <w:r w:rsidRPr="00B70DBD">
        <w:rPr>
          <w:rFonts w:eastAsia="Times New Roman"/>
          <w:sz w:val="24"/>
          <w:szCs w:val="24"/>
        </w:rPr>
        <w:t xml:space="preserve">In conclusion, </w:t>
      </w:r>
      <w:proofErr w:type="gramStart"/>
      <w:r w:rsidRPr="00B70DBD">
        <w:rPr>
          <w:rFonts w:eastAsia="Times New Roman"/>
          <w:sz w:val="24"/>
          <w:szCs w:val="24"/>
        </w:rPr>
        <w:t>The</w:t>
      </w:r>
      <w:proofErr w:type="gramEnd"/>
      <w:r w:rsidRPr="00B70DBD">
        <w:rPr>
          <w:rFonts w:eastAsia="Times New Roman"/>
          <w:sz w:val="24"/>
          <w:szCs w:val="24"/>
        </w:rPr>
        <w:t xml:space="preserve"> significance of brand image in promoting brand loyalty can be highlighted by this research, particularly in the setting of Nestlé. The results highlight the significance of brand image in promoting repeat business as well as overall achievement. In order to foster client loyalty plus an appreciation for its brand, Nestlé has successfully used a variety of consumer engagement methods, such as social networks, reward </w:t>
      </w:r>
      <w:proofErr w:type="spellStart"/>
      <w:r w:rsidRPr="00B70DBD">
        <w:rPr>
          <w:rFonts w:eastAsia="Times New Roman"/>
          <w:sz w:val="24"/>
          <w:szCs w:val="24"/>
        </w:rPr>
        <w:t>programmes</w:t>
      </w:r>
      <w:proofErr w:type="spellEnd"/>
      <w:r w:rsidRPr="00B70DBD">
        <w:rPr>
          <w:rFonts w:eastAsia="Times New Roman"/>
          <w:sz w:val="24"/>
          <w:szCs w:val="24"/>
        </w:rPr>
        <w:t xml:space="preserve">, </w:t>
      </w:r>
      <w:proofErr w:type="spellStart"/>
      <w:r w:rsidRPr="00B70DBD">
        <w:rPr>
          <w:rFonts w:eastAsia="Times New Roman"/>
          <w:sz w:val="24"/>
          <w:szCs w:val="24"/>
        </w:rPr>
        <w:t>personalisation</w:t>
      </w:r>
      <w:proofErr w:type="spellEnd"/>
      <w:r w:rsidRPr="00B70DBD">
        <w:rPr>
          <w:rFonts w:eastAsia="Times New Roman"/>
          <w:sz w:val="24"/>
          <w:szCs w:val="24"/>
        </w:rPr>
        <w:t xml:space="preserve">, collaborations, plus CSR initiatives. Deductive research was used in this research having the goal of </w:t>
      </w:r>
      <w:proofErr w:type="spellStart"/>
      <w:r w:rsidRPr="00B70DBD">
        <w:rPr>
          <w:rFonts w:eastAsia="Times New Roman"/>
          <w:sz w:val="24"/>
          <w:szCs w:val="24"/>
        </w:rPr>
        <w:t>analysing</w:t>
      </w:r>
      <w:proofErr w:type="spellEnd"/>
      <w:r w:rsidRPr="00B70DBD">
        <w:rPr>
          <w:rFonts w:eastAsia="Times New Roman"/>
          <w:sz w:val="24"/>
          <w:szCs w:val="24"/>
        </w:rPr>
        <w:t xml:space="preserve"> quantitative data as well as evaluating hypotheses while adhering to </w:t>
      </w:r>
      <w:proofErr w:type="spellStart"/>
      <w:r w:rsidRPr="00B70DBD">
        <w:rPr>
          <w:rFonts w:eastAsia="Times New Roman"/>
          <w:sz w:val="24"/>
          <w:szCs w:val="24"/>
        </w:rPr>
        <w:t>recognised</w:t>
      </w:r>
      <w:proofErr w:type="spellEnd"/>
      <w:r w:rsidRPr="00B70DBD">
        <w:rPr>
          <w:rFonts w:eastAsia="Times New Roman"/>
          <w:sz w:val="24"/>
          <w:szCs w:val="24"/>
        </w:rPr>
        <w:t xml:space="preserve"> theoretical frameworks. The findings have applications for Nestlé along with other marketing-focused businesses, including insightful data on brand management as well as consumer </w:t>
      </w:r>
      <w:proofErr w:type="spellStart"/>
      <w:r w:rsidRPr="00B70DBD">
        <w:rPr>
          <w:rFonts w:eastAsia="Times New Roman"/>
          <w:sz w:val="24"/>
          <w:szCs w:val="24"/>
        </w:rPr>
        <w:t>behaviour</w:t>
      </w:r>
      <w:proofErr w:type="spellEnd"/>
      <w:r w:rsidRPr="00B70DBD">
        <w:rPr>
          <w:rFonts w:eastAsia="Times New Roman"/>
          <w:sz w:val="24"/>
          <w:szCs w:val="24"/>
        </w:rPr>
        <w:t>. Even though statistically significant relationships among the variables were found, more study is still required to properly understand the nature as well as ramifications of such connections. The relationship between brand image as well as brand loyalty may be better understood by overcoming constraints, and biases, including accessibility issues, as well as by incorporating qualitative analysis or carrying out follow-up studies.</w:t>
      </w:r>
    </w:p>
    <w:p w:rsidR="008B4C99" w:rsidRPr="00B70DBD" w:rsidRDefault="008B4C99" w:rsidP="00E606F7">
      <w:pPr>
        <w:spacing w:line="360" w:lineRule="auto"/>
        <w:jc w:val="both"/>
        <w:rPr>
          <w:sz w:val="24"/>
          <w:szCs w:val="24"/>
        </w:rPr>
      </w:pPr>
    </w:p>
    <w:p w:rsidR="00F3123B" w:rsidRPr="00B70DBD" w:rsidRDefault="00F3123B" w:rsidP="00E606F7">
      <w:pPr>
        <w:spacing w:line="360" w:lineRule="auto"/>
        <w:jc w:val="both"/>
        <w:rPr>
          <w:sz w:val="24"/>
          <w:szCs w:val="24"/>
        </w:rPr>
      </w:pPr>
    </w:p>
    <w:p w:rsidR="00F3123B" w:rsidRPr="00B70DBD" w:rsidRDefault="00F3123B" w:rsidP="00E606F7">
      <w:pPr>
        <w:spacing w:line="360" w:lineRule="auto"/>
        <w:jc w:val="both"/>
        <w:rPr>
          <w:rFonts w:eastAsia="Times New Roman"/>
          <w:sz w:val="24"/>
          <w:szCs w:val="24"/>
        </w:rPr>
      </w:pPr>
    </w:p>
    <w:p w:rsidR="00432E27" w:rsidRPr="00B70DBD" w:rsidRDefault="00432E27" w:rsidP="00E606F7">
      <w:pPr>
        <w:spacing w:line="360" w:lineRule="auto"/>
        <w:jc w:val="both"/>
        <w:rPr>
          <w:rFonts w:eastAsia="Times New Roman"/>
          <w:sz w:val="24"/>
          <w:szCs w:val="24"/>
        </w:rPr>
      </w:pPr>
    </w:p>
    <w:p w:rsidR="00432E27" w:rsidRPr="00B70DBD" w:rsidRDefault="00432E27" w:rsidP="00E606F7">
      <w:pPr>
        <w:spacing w:line="360" w:lineRule="auto"/>
        <w:jc w:val="both"/>
        <w:rPr>
          <w:rFonts w:eastAsia="Times New Roman"/>
          <w:sz w:val="24"/>
          <w:szCs w:val="24"/>
        </w:rPr>
      </w:pPr>
    </w:p>
    <w:p w:rsidR="00432E27" w:rsidRPr="00B70DBD" w:rsidRDefault="00F20FA1" w:rsidP="00E606F7">
      <w:pPr>
        <w:spacing w:line="360" w:lineRule="auto"/>
        <w:jc w:val="both"/>
        <w:rPr>
          <w:rFonts w:eastAsia="Times New Roman"/>
          <w:sz w:val="24"/>
          <w:szCs w:val="24"/>
        </w:rPr>
      </w:pPr>
      <w:r w:rsidRPr="00B70DBD">
        <w:rPr>
          <w:sz w:val="24"/>
          <w:szCs w:val="24"/>
        </w:rPr>
        <w:br w:type="page"/>
      </w:r>
    </w:p>
    <w:p w:rsidR="00432E27" w:rsidRPr="00B70DBD" w:rsidRDefault="00F20FA1" w:rsidP="00E606F7">
      <w:pPr>
        <w:pStyle w:val="Heading1"/>
        <w:rPr>
          <w:rFonts w:ascii="Arial" w:hAnsi="Arial"/>
        </w:rPr>
      </w:pPr>
      <w:bookmarkStart w:id="69" w:name="_Toc137748835"/>
      <w:r w:rsidRPr="00B70DBD">
        <w:rPr>
          <w:rFonts w:ascii="Arial" w:hAnsi="Arial"/>
        </w:rPr>
        <w:lastRenderedPageBreak/>
        <w:t>Reference</w:t>
      </w:r>
      <w:r w:rsidR="00091479" w:rsidRPr="00B70DBD">
        <w:rPr>
          <w:rFonts w:ascii="Arial" w:hAnsi="Arial"/>
        </w:rPr>
        <w:t xml:space="preserve"> List</w:t>
      </w:r>
      <w:bookmarkEnd w:id="69"/>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ABDURAHMAN, B., 2021. </w:t>
      </w:r>
      <w:r w:rsidRPr="00B70DBD">
        <w:rPr>
          <w:rFonts w:eastAsia="Times New Roman"/>
          <w:i/>
          <w:color w:val="000000" w:themeColor="text1"/>
          <w:sz w:val="24"/>
          <w:szCs w:val="24"/>
        </w:rPr>
        <w:t>THE ROLES OF BRAND EQUITY ON SALES PERFORMANCE: IN CASE OF MOHA SOFT DRINKS SC</w:t>
      </w:r>
      <w:r w:rsidRPr="00B70DBD">
        <w:rPr>
          <w:rFonts w:eastAsia="Times New Roman"/>
          <w:color w:val="000000" w:themeColor="text1"/>
          <w:sz w:val="24"/>
          <w:szCs w:val="24"/>
        </w:rPr>
        <w:t xml:space="preserve"> (Doctoral dissertation, ST. MARY’S UNIVERSITY).</w:t>
      </w:r>
    </w:p>
    <w:p w:rsidR="00091479" w:rsidRPr="00B70DBD" w:rsidRDefault="00091479" w:rsidP="00E606F7">
      <w:pPr>
        <w:spacing w:before="240" w:after="240" w:line="360" w:lineRule="auto"/>
        <w:jc w:val="both"/>
        <w:rPr>
          <w:rFonts w:eastAsia="Times New Roman"/>
          <w:color w:val="000000" w:themeColor="text1"/>
          <w:sz w:val="24"/>
          <w:szCs w:val="24"/>
        </w:rPr>
      </w:pPr>
      <w:proofErr w:type="spellStart"/>
      <w:r w:rsidRPr="00B70DBD">
        <w:rPr>
          <w:rFonts w:eastAsia="Times New Roman"/>
          <w:color w:val="000000" w:themeColor="text1"/>
          <w:sz w:val="24"/>
          <w:szCs w:val="24"/>
          <w:highlight w:val="white"/>
        </w:rPr>
        <w:t>Amoako</w:t>
      </w:r>
      <w:proofErr w:type="spellEnd"/>
      <w:r w:rsidRPr="00B70DBD">
        <w:rPr>
          <w:rFonts w:eastAsia="Times New Roman"/>
          <w:color w:val="000000" w:themeColor="text1"/>
          <w:sz w:val="24"/>
          <w:szCs w:val="24"/>
          <w:highlight w:val="white"/>
        </w:rPr>
        <w:t xml:space="preserve">, G.K., Doe, J.K. and </w:t>
      </w:r>
      <w:proofErr w:type="spellStart"/>
      <w:r w:rsidRPr="00B70DBD">
        <w:rPr>
          <w:rFonts w:eastAsia="Times New Roman"/>
          <w:color w:val="000000" w:themeColor="text1"/>
          <w:sz w:val="24"/>
          <w:szCs w:val="24"/>
          <w:highlight w:val="white"/>
        </w:rPr>
        <w:t>Dzogbenuku</w:t>
      </w:r>
      <w:proofErr w:type="spellEnd"/>
      <w:r w:rsidRPr="00B70DBD">
        <w:rPr>
          <w:rFonts w:eastAsia="Times New Roman"/>
          <w:color w:val="000000" w:themeColor="text1"/>
          <w:sz w:val="24"/>
          <w:szCs w:val="24"/>
          <w:highlight w:val="white"/>
        </w:rPr>
        <w:t xml:space="preserve">, R.K., 2021. Perceived firm ethicality and brand loyalty: the mediating role of corporate social responsibility and perceived green marketing. </w:t>
      </w:r>
      <w:proofErr w:type="gramStart"/>
      <w:r w:rsidRPr="00B70DBD">
        <w:rPr>
          <w:rFonts w:eastAsia="Times New Roman"/>
          <w:i/>
          <w:color w:val="000000" w:themeColor="text1"/>
          <w:sz w:val="24"/>
          <w:szCs w:val="24"/>
        </w:rPr>
        <w:t>Society and Business Review</w:t>
      </w:r>
      <w:r w:rsidRPr="00B70DBD">
        <w:rPr>
          <w:rFonts w:eastAsia="Times New Roman"/>
          <w:color w:val="000000" w:themeColor="text1"/>
          <w:sz w:val="24"/>
          <w:szCs w:val="24"/>
        </w:rPr>
        <w:t>.</w:t>
      </w:r>
      <w:proofErr w:type="gramEnd"/>
    </w:p>
    <w:p w:rsidR="00091479" w:rsidRPr="00B70DBD" w:rsidRDefault="00091479" w:rsidP="00E606F7">
      <w:pPr>
        <w:spacing w:line="360" w:lineRule="auto"/>
        <w:jc w:val="both"/>
        <w:rPr>
          <w:sz w:val="24"/>
          <w:szCs w:val="24"/>
        </w:rPr>
      </w:pPr>
      <w:proofErr w:type="spellStart"/>
      <w:r w:rsidRPr="00B70DBD">
        <w:rPr>
          <w:color w:val="222222"/>
          <w:sz w:val="24"/>
          <w:szCs w:val="24"/>
          <w:shd w:val="clear" w:color="auto" w:fill="FFFFFF"/>
        </w:rPr>
        <w:t>Aqila</w:t>
      </w:r>
      <w:proofErr w:type="spellEnd"/>
      <w:r w:rsidRPr="00B70DBD">
        <w:rPr>
          <w:color w:val="222222"/>
          <w:sz w:val="24"/>
          <w:szCs w:val="24"/>
          <w:shd w:val="clear" w:color="auto" w:fill="FFFFFF"/>
        </w:rPr>
        <w:t xml:space="preserve">, H., </w:t>
      </w:r>
      <w:proofErr w:type="spellStart"/>
      <w:r w:rsidRPr="00B70DBD">
        <w:rPr>
          <w:color w:val="222222"/>
          <w:sz w:val="24"/>
          <w:szCs w:val="24"/>
          <w:shd w:val="clear" w:color="auto" w:fill="FFFFFF"/>
        </w:rPr>
        <w:t>Syarmimi</w:t>
      </w:r>
      <w:proofErr w:type="spellEnd"/>
      <w:r w:rsidRPr="00B70DBD">
        <w:rPr>
          <w:color w:val="222222"/>
          <w:sz w:val="24"/>
          <w:szCs w:val="24"/>
          <w:shd w:val="clear" w:color="auto" w:fill="FFFFFF"/>
        </w:rPr>
        <w:t xml:space="preserve">, I., </w:t>
      </w:r>
      <w:proofErr w:type="spellStart"/>
      <w:r w:rsidRPr="00B70DBD">
        <w:rPr>
          <w:color w:val="222222"/>
          <w:sz w:val="24"/>
          <w:szCs w:val="24"/>
          <w:shd w:val="clear" w:color="auto" w:fill="FFFFFF"/>
        </w:rPr>
        <w:t>Adawiyah</w:t>
      </w:r>
      <w:proofErr w:type="spellEnd"/>
      <w:r w:rsidRPr="00B70DBD">
        <w:rPr>
          <w:color w:val="222222"/>
          <w:sz w:val="24"/>
          <w:szCs w:val="24"/>
          <w:shd w:val="clear" w:color="auto" w:fill="FFFFFF"/>
        </w:rPr>
        <w:t xml:space="preserve">, H., </w:t>
      </w:r>
      <w:proofErr w:type="spellStart"/>
      <w:r w:rsidRPr="00B70DBD">
        <w:rPr>
          <w:color w:val="222222"/>
          <w:sz w:val="24"/>
          <w:szCs w:val="24"/>
          <w:shd w:val="clear" w:color="auto" w:fill="FFFFFF"/>
        </w:rPr>
        <w:t>Akhtar</w:t>
      </w:r>
      <w:proofErr w:type="spellEnd"/>
      <w:r w:rsidRPr="00B70DBD">
        <w:rPr>
          <w:color w:val="222222"/>
          <w:sz w:val="24"/>
          <w:szCs w:val="24"/>
          <w:shd w:val="clear" w:color="auto" w:fill="FFFFFF"/>
        </w:rPr>
        <w:t xml:space="preserve">, I., </w:t>
      </w:r>
      <w:proofErr w:type="spellStart"/>
      <w:r w:rsidRPr="00B70DBD">
        <w:rPr>
          <w:color w:val="222222"/>
          <w:sz w:val="24"/>
          <w:szCs w:val="24"/>
          <w:shd w:val="clear" w:color="auto" w:fill="FFFFFF"/>
        </w:rPr>
        <w:t>Alhesainan</w:t>
      </w:r>
      <w:proofErr w:type="spellEnd"/>
      <w:r w:rsidRPr="00B70DBD">
        <w:rPr>
          <w:color w:val="222222"/>
          <w:sz w:val="24"/>
          <w:szCs w:val="24"/>
          <w:shd w:val="clear" w:color="auto" w:fill="FFFFFF"/>
        </w:rPr>
        <w:t xml:space="preserve">, M.S. and </w:t>
      </w:r>
      <w:proofErr w:type="spellStart"/>
      <w:r w:rsidRPr="00B70DBD">
        <w:rPr>
          <w:color w:val="222222"/>
          <w:sz w:val="24"/>
          <w:szCs w:val="24"/>
          <w:shd w:val="clear" w:color="auto" w:fill="FFFFFF"/>
        </w:rPr>
        <w:t>Altayyar</w:t>
      </w:r>
      <w:proofErr w:type="spellEnd"/>
      <w:r w:rsidRPr="00B70DBD">
        <w:rPr>
          <w:color w:val="222222"/>
          <w:sz w:val="24"/>
          <w:szCs w:val="24"/>
          <w:shd w:val="clear" w:color="auto" w:fill="FFFFFF"/>
        </w:rPr>
        <w:t>, L.F., 2022. Customer Satisfaction Act upon the Brand’s Fame: A Case Study of Nestle. </w:t>
      </w:r>
      <w:proofErr w:type="gramStart"/>
      <w:r w:rsidRPr="00B70DBD">
        <w:rPr>
          <w:i/>
          <w:iCs/>
          <w:color w:val="222222"/>
          <w:sz w:val="24"/>
          <w:szCs w:val="24"/>
          <w:shd w:val="clear" w:color="auto" w:fill="FFFFFF"/>
        </w:rPr>
        <w:t>International Journal of Applied Business and International Management (IJABIM)</w:t>
      </w:r>
      <w:r w:rsidRPr="00B70DBD">
        <w:rPr>
          <w:color w:val="222222"/>
          <w:sz w:val="24"/>
          <w:szCs w:val="24"/>
          <w:shd w:val="clear" w:color="auto" w:fill="FFFFFF"/>
        </w:rPr>
        <w:t>, </w:t>
      </w:r>
      <w:r w:rsidRPr="00B70DBD">
        <w:rPr>
          <w:i/>
          <w:iCs/>
          <w:color w:val="222222"/>
          <w:sz w:val="24"/>
          <w:szCs w:val="24"/>
          <w:shd w:val="clear" w:color="auto" w:fill="FFFFFF"/>
        </w:rPr>
        <w:t>7</w:t>
      </w:r>
      <w:r w:rsidRPr="00B70DBD">
        <w:rPr>
          <w:color w:val="222222"/>
          <w:sz w:val="24"/>
          <w:szCs w:val="24"/>
          <w:shd w:val="clear" w:color="auto" w:fill="FFFFFF"/>
        </w:rPr>
        <w:t>(2), pp.59-71.</w:t>
      </w:r>
      <w:proofErr w:type="gramEnd"/>
      <w:r w:rsidRPr="00B70DBD">
        <w:rPr>
          <w:color w:val="222222"/>
          <w:sz w:val="24"/>
          <w:szCs w:val="24"/>
          <w:shd w:val="clear" w:color="auto" w:fill="FFFFFF"/>
        </w:rPr>
        <w:t xml:space="preserve"> </w:t>
      </w:r>
      <w:hyperlink r:id="rId27" w:history="1">
        <w:r w:rsidRPr="00FF2C34">
          <w:rPr>
            <w:rStyle w:val="Hyperlink"/>
            <w:color w:val="auto"/>
            <w:sz w:val="24"/>
            <w:szCs w:val="24"/>
            <w:shd w:val="clear" w:color="auto" w:fill="FFFFFF"/>
          </w:rPr>
          <w:t>https://doi.org/10.32535/ijabim.v7i2.1626</w:t>
        </w:r>
      </w:hyperlink>
    </w:p>
    <w:p w:rsidR="00091479" w:rsidRPr="00B70DBD" w:rsidRDefault="00091479" w:rsidP="00E606F7">
      <w:pPr>
        <w:spacing w:before="240" w:after="240" w:line="360" w:lineRule="auto"/>
        <w:jc w:val="both"/>
        <w:rPr>
          <w:rFonts w:eastAsia="Times New Roman"/>
          <w:color w:val="000000" w:themeColor="text1"/>
          <w:sz w:val="24"/>
          <w:szCs w:val="24"/>
        </w:rPr>
      </w:pPr>
      <w:proofErr w:type="spellStart"/>
      <w:r w:rsidRPr="00B70DBD">
        <w:rPr>
          <w:rFonts w:eastAsia="Times New Roman"/>
          <w:color w:val="000000" w:themeColor="text1"/>
          <w:sz w:val="24"/>
          <w:szCs w:val="24"/>
          <w:highlight w:val="white"/>
        </w:rPr>
        <w:t>Arifine</w:t>
      </w:r>
      <w:proofErr w:type="spellEnd"/>
      <w:r w:rsidRPr="00B70DBD">
        <w:rPr>
          <w:rFonts w:eastAsia="Times New Roman"/>
          <w:color w:val="000000" w:themeColor="text1"/>
          <w:sz w:val="24"/>
          <w:szCs w:val="24"/>
          <w:highlight w:val="white"/>
        </w:rPr>
        <w:t xml:space="preserve">, G., Felix, R. and </w:t>
      </w:r>
      <w:proofErr w:type="spellStart"/>
      <w:r w:rsidRPr="00B70DBD">
        <w:rPr>
          <w:rFonts w:eastAsia="Times New Roman"/>
          <w:color w:val="000000" w:themeColor="text1"/>
          <w:sz w:val="24"/>
          <w:szCs w:val="24"/>
          <w:highlight w:val="white"/>
        </w:rPr>
        <w:t>Furrer</w:t>
      </w:r>
      <w:proofErr w:type="spellEnd"/>
      <w:r w:rsidRPr="00B70DBD">
        <w:rPr>
          <w:rFonts w:eastAsia="Times New Roman"/>
          <w:color w:val="000000" w:themeColor="text1"/>
          <w:sz w:val="24"/>
          <w:szCs w:val="24"/>
          <w:highlight w:val="white"/>
        </w:rPr>
        <w:t xml:space="preserve">, O., 2019. Multi-brand loyalty in consumer markets: a qualitatively-driven mixed methods approach. </w:t>
      </w:r>
      <w:proofErr w:type="gramStart"/>
      <w:r w:rsidRPr="00B70DBD">
        <w:rPr>
          <w:rFonts w:eastAsia="Times New Roman"/>
          <w:i/>
          <w:color w:val="000000" w:themeColor="text1"/>
          <w:sz w:val="24"/>
          <w:szCs w:val="24"/>
        </w:rPr>
        <w:t>European Journal of Marketing</w:t>
      </w:r>
      <w:r w:rsidRPr="00B70DBD">
        <w:rPr>
          <w:rFonts w:eastAsia="Times New Roman"/>
          <w:color w:val="000000" w:themeColor="text1"/>
          <w:sz w:val="24"/>
          <w:szCs w:val="24"/>
        </w:rPr>
        <w:t xml:space="preserve">, </w:t>
      </w:r>
      <w:r w:rsidRPr="00B70DBD">
        <w:rPr>
          <w:rFonts w:eastAsia="Times New Roman"/>
          <w:i/>
          <w:color w:val="000000" w:themeColor="text1"/>
          <w:sz w:val="24"/>
          <w:szCs w:val="24"/>
        </w:rPr>
        <w:t>53</w:t>
      </w:r>
      <w:r w:rsidRPr="00B70DBD">
        <w:rPr>
          <w:rFonts w:eastAsia="Times New Roman"/>
          <w:color w:val="000000" w:themeColor="text1"/>
          <w:sz w:val="24"/>
          <w:szCs w:val="24"/>
        </w:rPr>
        <w:t>(11), pp.2419-2450.</w:t>
      </w:r>
      <w:proofErr w:type="gramEnd"/>
    </w:p>
    <w:p w:rsidR="00B10E65" w:rsidRPr="00B70DBD" w:rsidRDefault="00B10E65" w:rsidP="00E606F7">
      <w:pPr>
        <w:spacing w:before="240" w:after="240" w:line="360" w:lineRule="auto"/>
        <w:jc w:val="both"/>
        <w:rPr>
          <w:rFonts w:eastAsia="Times New Roman"/>
          <w:sz w:val="24"/>
          <w:szCs w:val="24"/>
        </w:rPr>
      </w:pPr>
      <w:r w:rsidRPr="00B70DBD">
        <w:rPr>
          <w:rFonts w:eastAsia="Times New Roman"/>
          <w:color w:val="222222"/>
          <w:sz w:val="24"/>
          <w:szCs w:val="24"/>
          <w:highlight w:val="white"/>
        </w:rPr>
        <w:t xml:space="preserve">Eric, G., Mary, A.L. and </w:t>
      </w:r>
      <w:proofErr w:type="spellStart"/>
      <w:r w:rsidRPr="00B70DBD">
        <w:rPr>
          <w:rFonts w:eastAsia="Times New Roman"/>
          <w:color w:val="222222"/>
          <w:sz w:val="24"/>
          <w:szCs w:val="24"/>
          <w:highlight w:val="white"/>
        </w:rPr>
        <w:t>Mutari</w:t>
      </w:r>
      <w:proofErr w:type="spellEnd"/>
      <w:r w:rsidRPr="00B70DBD">
        <w:rPr>
          <w:rFonts w:eastAsia="Times New Roman"/>
          <w:color w:val="222222"/>
          <w:sz w:val="24"/>
          <w:szCs w:val="24"/>
          <w:highlight w:val="white"/>
        </w:rPr>
        <w:t xml:space="preserve">, A.R., 2022. Marketing strategies and consumers purchasing </w:t>
      </w:r>
      <w:proofErr w:type="spellStart"/>
      <w:r w:rsidRPr="00B70DBD">
        <w:rPr>
          <w:rFonts w:eastAsia="Times New Roman"/>
          <w:color w:val="222222"/>
          <w:sz w:val="24"/>
          <w:szCs w:val="24"/>
          <w:highlight w:val="white"/>
        </w:rPr>
        <w:t>behaviour</w:t>
      </w:r>
      <w:proofErr w:type="spellEnd"/>
      <w:r w:rsidRPr="00B70DBD">
        <w:rPr>
          <w:rFonts w:eastAsia="Times New Roman"/>
          <w:color w:val="222222"/>
          <w:sz w:val="24"/>
          <w:szCs w:val="24"/>
          <w:highlight w:val="white"/>
        </w:rPr>
        <w:t xml:space="preserve"> in Ghana: A case of Nestle Ghana Limited. </w:t>
      </w:r>
      <w:proofErr w:type="gramStart"/>
      <w:r w:rsidRPr="00B70DBD">
        <w:rPr>
          <w:rFonts w:eastAsia="Times New Roman"/>
          <w:i/>
          <w:sz w:val="24"/>
          <w:szCs w:val="24"/>
        </w:rPr>
        <w:t>African Journal of Business Management</w:t>
      </w:r>
      <w:r w:rsidRPr="00B70DBD">
        <w:rPr>
          <w:rFonts w:eastAsia="Times New Roman"/>
          <w:sz w:val="24"/>
          <w:szCs w:val="24"/>
        </w:rPr>
        <w:t xml:space="preserve">, </w:t>
      </w:r>
      <w:r w:rsidRPr="00B70DBD">
        <w:rPr>
          <w:rFonts w:eastAsia="Times New Roman"/>
          <w:i/>
          <w:sz w:val="24"/>
          <w:szCs w:val="24"/>
        </w:rPr>
        <w:t>16</w:t>
      </w:r>
      <w:r w:rsidRPr="00B70DBD">
        <w:rPr>
          <w:rFonts w:eastAsia="Times New Roman"/>
          <w:sz w:val="24"/>
          <w:szCs w:val="24"/>
        </w:rPr>
        <w:t>(5), pp.104-116.</w:t>
      </w:r>
      <w:proofErr w:type="gramEnd"/>
    </w:p>
    <w:p w:rsidR="00B10E65" w:rsidRPr="00B70DBD" w:rsidRDefault="00B10E65" w:rsidP="00E606F7">
      <w:pPr>
        <w:spacing w:before="240" w:after="240" w:line="360" w:lineRule="auto"/>
        <w:jc w:val="both"/>
        <w:rPr>
          <w:rFonts w:eastAsia="Times New Roman"/>
          <w:sz w:val="24"/>
          <w:szCs w:val="24"/>
        </w:rPr>
      </w:pPr>
      <w:proofErr w:type="spellStart"/>
      <w:r w:rsidRPr="00B70DBD">
        <w:rPr>
          <w:rFonts w:eastAsia="Times New Roman"/>
          <w:color w:val="222222"/>
          <w:sz w:val="24"/>
          <w:szCs w:val="24"/>
          <w:highlight w:val="white"/>
        </w:rPr>
        <w:t>Amoako</w:t>
      </w:r>
      <w:proofErr w:type="spellEnd"/>
      <w:r w:rsidRPr="00B70DBD">
        <w:rPr>
          <w:rFonts w:eastAsia="Times New Roman"/>
          <w:color w:val="222222"/>
          <w:sz w:val="24"/>
          <w:szCs w:val="24"/>
          <w:highlight w:val="white"/>
        </w:rPr>
        <w:t xml:space="preserve">, G.K., Doe, J.K. and </w:t>
      </w:r>
      <w:proofErr w:type="spellStart"/>
      <w:r w:rsidRPr="00B70DBD">
        <w:rPr>
          <w:rFonts w:eastAsia="Times New Roman"/>
          <w:color w:val="222222"/>
          <w:sz w:val="24"/>
          <w:szCs w:val="24"/>
          <w:highlight w:val="white"/>
        </w:rPr>
        <w:t>Dzogbenuku</w:t>
      </w:r>
      <w:proofErr w:type="spellEnd"/>
      <w:r w:rsidRPr="00B70DBD">
        <w:rPr>
          <w:rFonts w:eastAsia="Times New Roman"/>
          <w:color w:val="222222"/>
          <w:sz w:val="24"/>
          <w:szCs w:val="24"/>
          <w:highlight w:val="white"/>
        </w:rPr>
        <w:t xml:space="preserve">, R.K., 2021. Perceived firm ethicality and brand loyalty: the mediating role of corporate social responsibility and perceived green marketing. </w:t>
      </w:r>
      <w:proofErr w:type="gramStart"/>
      <w:r w:rsidRPr="00B70DBD">
        <w:rPr>
          <w:rFonts w:eastAsia="Times New Roman"/>
          <w:i/>
          <w:sz w:val="24"/>
          <w:szCs w:val="24"/>
        </w:rPr>
        <w:t>Society and Business Review</w:t>
      </w:r>
      <w:r w:rsidRPr="00B70DBD">
        <w:rPr>
          <w:rFonts w:eastAsia="Times New Roman"/>
          <w:sz w:val="24"/>
          <w:szCs w:val="24"/>
        </w:rPr>
        <w:t>.</w:t>
      </w:r>
      <w:proofErr w:type="gramEnd"/>
    </w:p>
    <w:p w:rsidR="00B10E65" w:rsidRPr="00B70DBD" w:rsidRDefault="00B10E65" w:rsidP="00E606F7">
      <w:pPr>
        <w:spacing w:before="240" w:after="240" w:line="360" w:lineRule="auto"/>
        <w:jc w:val="both"/>
        <w:rPr>
          <w:rFonts w:eastAsia="Times New Roman"/>
          <w:sz w:val="24"/>
          <w:szCs w:val="24"/>
        </w:rPr>
      </w:pPr>
      <w:proofErr w:type="spellStart"/>
      <w:proofErr w:type="gramStart"/>
      <w:r w:rsidRPr="00B70DBD">
        <w:rPr>
          <w:rFonts w:eastAsia="Times New Roman"/>
          <w:color w:val="222222"/>
          <w:sz w:val="24"/>
          <w:szCs w:val="24"/>
          <w:highlight w:val="white"/>
        </w:rPr>
        <w:t>Putri</w:t>
      </w:r>
      <w:proofErr w:type="spellEnd"/>
      <w:r w:rsidRPr="00B70DBD">
        <w:rPr>
          <w:rFonts w:eastAsia="Times New Roman"/>
          <w:color w:val="222222"/>
          <w:sz w:val="24"/>
          <w:szCs w:val="24"/>
          <w:highlight w:val="white"/>
        </w:rPr>
        <w:t xml:space="preserve">, A.P. and </w:t>
      </w:r>
      <w:proofErr w:type="spellStart"/>
      <w:r w:rsidRPr="00B70DBD">
        <w:rPr>
          <w:rFonts w:eastAsia="Times New Roman"/>
          <w:color w:val="222222"/>
          <w:sz w:val="24"/>
          <w:szCs w:val="24"/>
          <w:highlight w:val="white"/>
        </w:rPr>
        <w:t>Triyono</w:t>
      </w:r>
      <w:proofErr w:type="spellEnd"/>
      <w:r w:rsidRPr="00B70DBD">
        <w:rPr>
          <w:rFonts w:eastAsia="Times New Roman"/>
          <w:color w:val="222222"/>
          <w:sz w:val="24"/>
          <w:szCs w:val="24"/>
          <w:highlight w:val="white"/>
        </w:rPr>
        <w:t>, A., 2020, August.</w:t>
      </w:r>
      <w:proofErr w:type="gramEnd"/>
      <w:r w:rsidRPr="00B70DBD">
        <w:rPr>
          <w:rFonts w:eastAsia="Times New Roman"/>
          <w:color w:val="222222"/>
          <w:sz w:val="24"/>
          <w:szCs w:val="24"/>
          <w:highlight w:val="white"/>
        </w:rPr>
        <w:t xml:space="preserve"> Community, Dialog and Technology-Maximizing Creating Shared Value (CSV) Nestle Indonesia. </w:t>
      </w:r>
      <w:proofErr w:type="gramStart"/>
      <w:r w:rsidRPr="00B70DBD">
        <w:rPr>
          <w:rFonts w:eastAsia="Times New Roman"/>
          <w:color w:val="222222"/>
          <w:sz w:val="24"/>
          <w:szCs w:val="24"/>
          <w:highlight w:val="white"/>
        </w:rPr>
        <w:t xml:space="preserve">In </w:t>
      </w:r>
      <w:r w:rsidRPr="00B70DBD">
        <w:rPr>
          <w:rFonts w:eastAsia="Times New Roman"/>
          <w:i/>
          <w:sz w:val="24"/>
          <w:szCs w:val="24"/>
        </w:rPr>
        <w:t>2nd Jogjakarta Communication Conference (JCC 2020)</w:t>
      </w:r>
      <w:r w:rsidRPr="00B70DBD">
        <w:rPr>
          <w:rFonts w:eastAsia="Times New Roman"/>
          <w:sz w:val="24"/>
          <w:szCs w:val="24"/>
        </w:rPr>
        <w:t xml:space="preserve"> (pp. 35-40).</w:t>
      </w:r>
      <w:proofErr w:type="gramEnd"/>
      <w:r w:rsidRPr="00B70DBD">
        <w:rPr>
          <w:rFonts w:eastAsia="Times New Roman"/>
          <w:sz w:val="24"/>
          <w:szCs w:val="24"/>
        </w:rPr>
        <w:t xml:space="preserve"> </w:t>
      </w:r>
      <w:proofErr w:type="gramStart"/>
      <w:r w:rsidRPr="00B70DBD">
        <w:rPr>
          <w:rFonts w:eastAsia="Times New Roman"/>
          <w:sz w:val="24"/>
          <w:szCs w:val="24"/>
        </w:rPr>
        <w:t>Atlantis Press.</w:t>
      </w:r>
      <w:proofErr w:type="gramEnd"/>
    </w:p>
    <w:p w:rsidR="00B10E65" w:rsidRPr="00B70DBD" w:rsidRDefault="00B10E65" w:rsidP="00E606F7">
      <w:pPr>
        <w:spacing w:before="240" w:after="240" w:line="360" w:lineRule="auto"/>
        <w:jc w:val="both"/>
        <w:rPr>
          <w:rFonts w:eastAsia="Times New Roman"/>
          <w:color w:val="222222"/>
          <w:sz w:val="24"/>
          <w:szCs w:val="24"/>
          <w:highlight w:val="white"/>
        </w:rPr>
      </w:pPr>
      <w:proofErr w:type="spellStart"/>
      <w:r w:rsidRPr="00B70DBD">
        <w:rPr>
          <w:rFonts w:eastAsia="Times New Roman"/>
          <w:color w:val="222222"/>
          <w:sz w:val="24"/>
          <w:szCs w:val="24"/>
          <w:highlight w:val="white"/>
        </w:rPr>
        <w:t>Pettersson</w:t>
      </w:r>
      <w:proofErr w:type="spellEnd"/>
      <w:r w:rsidRPr="00B70DBD">
        <w:rPr>
          <w:rFonts w:eastAsia="Times New Roman"/>
          <w:color w:val="222222"/>
          <w:sz w:val="24"/>
          <w:szCs w:val="24"/>
          <w:highlight w:val="white"/>
        </w:rPr>
        <w:t xml:space="preserve">, J. and </w:t>
      </w:r>
      <w:proofErr w:type="spellStart"/>
      <w:r w:rsidRPr="00B70DBD">
        <w:rPr>
          <w:rFonts w:eastAsia="Times New Roman"/>
          <w:color w:val="222222"/>
          <w:sz w:val="24"/>
          <w:szCs w:val="24"/>
          <w:highlight w:val="white"/>
        </w:rPr>
        <w:t>Hannelius</w:t>
      </w:r>
      <w:proofErr w:type="spellEnd"/>
      <w:r w:rsidRPr="00B70DBD">
        <w:rPr>
          <w:rFonts w:eastAsia="Times New Roman"/>
          <w:color w:val="222222"/>
          <w:sz w:val="24"/>
          <w:szCs w:val="24"/>
          <w:highlight w:val="white"/>
        </w:rPr>
        <w:t xml:space="preserve">, J., 2021. </w:t>
      </w:r>
      <w:proofErr w:type="gramStart"/>
      <w:r w:rsidRPr="00B70DBD">
        <w:rPr>
          <w:rFonts w:eastAsia="Times New Roman"/>
          <w:color w:val="222222"/>
          <w:sz w:val="24"/>
          <w:szCs w:val="24"/>
          <w:highlight w:val="white"/>
        </w:rPr>
        <w:t>Rebranding of stereotypical food brands: How Nordic consumers perceive the product rebranding and its impact on brand equity.</w:t>
      </w:r>
      <w:proofErr w:type="gramEnd"/>
    </w:p>
    <w:p w:rsidR="00B10E65" w:rsidRPr="00B70DBD" w:rsidRDefault="00B10E65" w:rsidP="00E606F7">
      <w:pPr>
        <w:spacing w:before="240" w:after="240" w:line="360" w:lineRule="auto"/>
        <w:jc w:val="both"/>
        <w:rPr>
          <w:rFonts w:eastAsia="Times New Roman"/>
          <w:sz w:val="24"/>
          <w:szCs w:val="24"/>
        </w:rPr>
      </w:pPr>
      <w:r w:rsidRPr="00B70DBD">
        <w:rPr>
          <w:rFonts w:eastAsia="Times New Roman"/>
          <w:color w:val="222222"/>
          <w:sz w:val="24"/>
          <w:szCs w:val="24"/>
          <w:highlight w:val="white"/>
        </w:rPr>
        <w:lastRenderedPageBreak/>
        <w:t xml:space="preserve">Castro, M. and Chambers IV, E., 2019. Willingness to eat an insect based product and impact on brand equity: A global perspective. </w:t>
      </w:r>
      <w:r w:rsidRPr="00B70DBD">
        <w:rPr>
          <w:rFonts w:eastAsia="Times New Roman"/>
          <w:i/>
          <w:sz w:val="24"/>
          <w:szCs w:val="24"/>
        </w:rPr>
        <w:t>Journal of Sensory Studies</w:t>
      </w:r>
      <w:r w:rsidRPr="00B70DBD">
        <w:rPr>
          <w:rFonts w:eastAsia="Times New Roman"/>
          <w:sz w:val="24"/>
          <w:szCs w:val="24"/>
        </w:rPr>
        <w:t xml:space="preserve">, </w:t>
      </w:r>
      <w:r w:rsidRPr="00B70DBD">
        <w:rPr>
          <w:rFonts w:eastAsia="Times New Roman"/>
          <w:i/>
          <w:sz w:val="24"/>
          <w:szCs w:val="24"/>
        </w:rPr>
        <w:t>34</w:t>
      </w:r>
      <w:r w:rsidRPr="00B70DBD">
        <w:rPr>
          <w:rFonts w:eastAsia="Times New Roman"/>
          <w:sz w:val="24"/>
          <w:szCs w:val="24"/>
        </w:rPr>
        <w:t>(2), p.e12486.</w:t>
      </w:r>
    </w:p>
    <w:p w:rsidR="00B10E65" w:rsidRPr="00B70DBD" w:rsidRDefault="00B10E65" w:rsidP="00E606F7">
      <w:pPr>
        <w:spacing w:before="240" w:after="240" w:line="360" w:lineRule="auto"/>
        <w:jc w:val="both"/>
        <w:rPr>
          <w:rFonts w:eastAsia="Times New Roman"/>
          <w:color w:val="222222"/>
          <w:sz w:val="24"/>
          <w:szCs w:val="24"/>
          <w:highlight w:val="white"/>
        </w:rPr>
      </w:pPr>
      <w:r w:rsidRPr="00B70DBD">
        <w:rPr>
          <w:rFonts w:eastAsia="Times New Roman"/>
          <w:color w:val="222222"/>
          <w:sz w:val="24"/>
          <w:szCs w:val="24"/>
          <w:highlight w:val="white"/>
        </w:rPr>
        <w:t xml:space="preserve">Nguyen, V.T.P., 2020. </w:t>
      </w:r>
      <w:proofErr w:type="gramStart"/>
      <w:r w:rsidRPr="00B70DBD">
        <w:rPr>
          <w:rFonts w:eastAsia="Times New Roman"/>
          <w:color w:val="222222"/>
          <w:sz w:val="24"/>
          <w:szCs w:val="24"/>
          <w:highlight w:val="white"/>
        </w:rPr>
        <w:t>The potential for small enterprise to consider guerrilla marketing from brand equity perspective.</w:t>
      </w:r>
      <w:proofErr w:type="gramEnd"/>
    </w:p>
    <w:p w:rsidR="00B10E65" w:rsidRPr="00B70DBD" w:rsidRDefault="00B10E65" w:rsidP="00E606F7">
      <w:pPr>
        <w:spacing w:before="240" w:after="240" w:line="360" w:lineRule="auto"/>
        <w:jc w:val="both"/>
        <w:rPr>
          <w:rFonts w:eastAsia="Times New Roman"/>
          <w:sz w:val="24"/>
          <w:szCs w:val="24"/>
        </w:rPr>
      </w:pPr>
      <w:proofErr w:type="spellStart"/>
      <w:r w:rsidRPr="00B70DBD">
        <w:rPr>
          <w:rFonts w:eastAsia="Times New Roman"/>
          <w:color w:val="222222"/>
          <w:sz w:val="24"/>
          <w:szCs w:val="24"/>
          <w:highlight w:val="white"/>
        </w:rPr>
        <w:t>Osidele</w:t>
      </w:r>
      <w:proofErr w:type="spellEnd"/>
      <w:r w:rsidRPr="00B70DBD">
        <w:rPr>
          <w:rFonts w:eastAsia="Times New Roman"/>
          <w:color w:val="222222"/>
          <w:sz w:val="24"/>
          <w:szCs w:val="24"/>
          <w:highlight w:val="white"/>
        </w:rPr>
        <w:t xml:space="preserve">, E.O., 2021. </w:t>
      </w:r>
      <w:r w:rsidRPr="00B70DBD">
        <w:rPr>
          <w:rFonts w:eastAsia="Times New Roman"/>
          <w:i/>
          <w:sz w:val="24"/>
          <w:szCs w:val="24"/>
        </w:rPr>
        <w:t>Impact of customer relationship management on customer loyalty: case study of Cadbury Nigeria Plc</w:t>
      </w:r>
      <w:r w:rsidRPr="00B70DBD">
        <w:rPr>
          <w:rFonts w:eastAsia="Times New Roman"/>
          <w:sz w:val="24"/>
          <w:szCs w:val="24"/>
        </w:rPr>
        <w:t xml:space="preserve"> (Doctoral dissertation, Dublin, National College of Ireland).</w:t>
      </w:r>
    </w:p>
    <w:p w:rsidR="00B10E65" w:rsidRPr="00B70DBD" w:rsidRDefault="00B10E65" w:rsidP="00E606F7">
      <w:pPr>
        <w:spacing w:before="240" w:after="240" w:line="360" w:lineRule="auto"/>
        <w:jc w:val="both"/>
        <w:rPr>
          <w:rFonts w:eastAsia="Times New Roman"/>
          <w:color w:val="222222"/>
          <w:sz w:val="24"/>
          <w:szCs w:val="24"/>
          <w:highlight w:val="white"/>
        </w:rPr>
      </w:pPr>
      <w:r w:rsidRPr="00B70DBD">
        <w:rPr>
          <w:rFonts w:eastAsia="Times New Roman"/>
          <w:color w:val="222222"/>
          <w:sz w:val="24"/>
          <w:szCs w:val="24"/>
          <w:highlight w:val="white"/>
        </w:rPr>
        <w:t xml:space="preserve">Le Dang Lang, L.T.B. and Van </w:t>
      </w:r>
      <w:proofErr w:type="spellStart"/>
      <w:r w:rsidRPr="00B70DBD">
        <w:rPr>
          <w:rFonts w:eastAsia="Times New Roman"/>
          <w:color w:val="222222"/>
          <w:sz w:val="24"/>
          <w:szCs w:val="24"/>
          <w:highlight w:val="white"/>
        </w:rPr>
        <w:t>Hien</w:t>
      </w:r>
      <w:proofErr w:type="spellEnd"/>
      <w:r w:rsidRPr="00B70DBD">
        <w:rPr>
          <w:rFonts w:eastAsia="Times New Roman"/>
          <w:color w:val="222222"/>
          <w:sz w:val="24"/>
          <w:szCs w:val="24"/>
          <w:highlight w:val="white"/>
        </w:rPr>
        <w:t>, N., 2020. The Role of Sponsorship and Public Relations in Brand Equity Creation: An Exploratory of Vietnamese Consumers Perception of Soft Drinks.</w:t>
      </w:r>
    </w:p>
    <w:p w:rsidR="00B10E65" w:rsidRPr="00B70DBD" w:rsidRDefault="00B10E65" w:rsidP="00E606F7">
      <w:pPr>
        <w:spacing w:before="240" w:after="240" w:line="360" w:lineRule="auto"/>
        <w:jc w:val="both"/>
        <w:rPr>
          <w:rFonts w:eastAsia="Times New Roman"/>
          <w:sz w:val="24"/>
          <w:szCs w:val="24"/>
        </w:rPr>
      </w:pPr>
      <w:proofErr w:type="gramStart"/>
      <w:r w:rsidRPr="00B70DBD">
        <w:rPr>
          <w:rFonts w:eastAsia="Times New Roman"/>
          <w:color w:val="222222"/>
          <w:sz w:val="24"/>
          <w:szCs w:val="24"/>
          <w:highlight w:val="white"/>
        </w:rPr>
        <w:t>Dart, J., 2022.</w:t>
      </w:r>
      <w:proofErr w:type="gramEnd"/>
      <w:r w:rsidRPr="00B70DBD">
        <w:rPr>
          <w:rFonts w:eastAsia="Times New Roman"/>
          <w:color w:val="222222"/>
          <w:sz w:val="24"/>
          <w:szCs w:val="24"/>
          <w:highlight w:val="white"/>
        </w:rPr>
        <w:t xml:space="preserve"> “Giving PUMA the boot”–A case study of a contemporary consumer sports boycott. </w:t>
      </w:r>
      <w:proofErr w:type="gramStart"/>
      <w:r w:rsidRPr="00B70DBD">
        <w:rPr>
          <w:rFonts w:eastAsia="Times New Roman"/>
          <w:i/>
          <w:sz w:val="24"/>
          <w:szCs w:val="24"/>
        </w:rPr>
        <w:t>International Journal of Sports Marketing and Sponsorship</w:t>
      </w:r>
      <w:r w:rsidRPr="00B70DBD">
        <w:rPr>
          <w:rFonts w:eastAsia="Times New Roman"/>
          <w:sz w:val="24"/>
          <w:szCs w:val="24"/>
        </w:rPr>
        <w:t>, (ahead-of-print).</w:t>
      </w:r>
      <w:proofErr w:type="gramEnd"/>
    </w:p>
    <w:p w:rsidR="00B10E65" w:rsidRPr="00B70DBD" w:rsidRDefault="00B10E65" w:rsidP="00E606F7">
      <w:pPr>
        <w:spacing w:before="240" w:after="240" w:line="360" w:lineRule="auto"/>
        <w:jc w:val="both"/>
        <w:rPr>
          <w:rFonts w:eastAsia="Times New Roman"/>
          <w:sz w:val="24"/>
          <w:szCs w:val="24"/>
        </w:rPr>
      </w:pPr>
      <w:proofErr w:type="spellStart"/>
      <w:r w:rsidRPr="00B70DBD">
        <w:rPr>
          <w:rFonts w:eastAsia="Times New Roman"/>
          <w:color w:val="222222"/>
          <w:sz w:val="24"/>
          <w:szCs w:val="24"/>
          <w:highlight w:val="white"/>
        </w:rPr>
        <w:t>Patimah</w:t>
      </w:r>
      <w:proofErr w:type="spellEnd"/>
      <w:r w:rsidRPr="00B70DBD">
        <w:rPr>
          <w:rFonts w:eastAsia="Times New Roman"/>
          <w:color w:val="222222"/>
          <w:sz w:val="24"/>
          <w:szCs w:val="24"/>
          <w:highlight w:val="white"/>
        </w:rPr>
        <w:t xml:space="preserve">, S., </w:t>
      </w:r>
      <w:proofErr w:type="spellStart"/>
      <w:r w:rsidRPr="00B70DBD">
        <w:rPr>
          <w:rFonts w:eastAsia="Times New Roman"/>
          <w:color w:val="222222"/>
          <w:sz w:val="24"/>
          <w:szCs w:val="24"/>
          <w:highlight w:val="white"/>
        </w:rPr>
        <w:t>Hasyim</w:t>
      </w:r>
      <w:proofErr w:type="spellEnd"/>
      <w:r w:rsidRPr="00B70DBD">
        <w:rPr>
          <w:rFonts w:eastAsia="Times New Roman"/>
          <w:color w:val="222222"/>
          <w:sz w:val="24"/>
          <w:szCs w:val="24"/>
          <w:highlight w:val="white"/>
        </w:rPr>
        <w:t xml:space="preserve">, M., Al </w:t>
      </w:r>
      <w:proofErr w:type="spellStart"/>
      <w:r w:rsidRPr="00B70DBD">
        <w:rPr>
          <w:rFonts w:eastAsia="Times New Roman"/>
          <w:color w:val="222222"/>
          <w:sz w:val="24"/>
          <w:szCs w:val="24"/>
          <w:highlight w:val="white"/>
        </w:rPr>
        <w:t>Sukri</w:t>
      </w:r>
      <w:proofErr w:type="spellEnd"/>
      <w:r w:rsidRPr="00B70DBD">
        <w:rPr>
          <w:rFonts w:eastAsia="Times New Roman"/>
          <w:color w:val="222222"/>
          <w:sz w:val="24"/>
          <w:szCs w:val="24"/>
          <w:highlight w:val="white"/>
        </w:rPr>
        <w:t xml:space="preserve">, S. and </w:t>
      </w:r>
      <w:proofErr w:type="spellStart"/>
      <w:r w:rsidRPr="00B70DBD">
        <w:rPr>
          <w:rFonts w:eastAsia="Times New Roman"/>
          <w:color w:val="222222"/>
          <w:sz w:val="24"/>
          <w:szCs w:val="24"/>
          <w:highlight w:val="white"/>
        </w:rPr>
        <w:t>Hadayanti</w:t>
      </w:r>
      <w:proofErr w:type="spellEnd"/>
      <w:r w:rsidRPr="00B70DBD">
        <w:rPr>
          <w:rFonts w:eastAsia="Times New Roman"/>
          <w:color w:val="222222"/>
          <w:sz w:val="24"/>
          <w:szCs w:val="24"/>
          <w:highlight w:val="white"/>
        </w:rPr>
        <w:t xml:space="preserve">, D., 2023. Analysis </w:t>
      </w:r>
      <w:proofErr w:type="gramStart"/>
      <w:r w:rsidRPr="00B70DBD">
        <w:rPr>
          <w:rFonts w:eastAsia="Times New Roman"/>
          <w:color w:val="222222"/>
          <w:sz w:val="24"/>
          <w:szCs w:val="24"/>
          <w:highlight w:val="white"/>
        </w:rPr>
        <w:t>The</w:t>
      </w:r>
      <w:proofErr w:type="gramEnd"/>
      <w:r w:rsidRPr="00B70DBD">
        <w:rPr>
          <w:rFonts w:eastAsia="Times New Roman"/>
          <w:color w:val="222222"/>
          <w:sz w:val="24"/>
          <w:szCs w:val="24"/>
          <w:highlight w:val="white"/>
        </w:rPr>
        <w:t xml:space="preserve"> Influence of Price, Promotion, Distribution, Product Quality and Brand Image on Purchase Decision of Cereal Product. </w:t>
      </w:r>
      <w:proofErr w:type="gramStart"/>
      <w:r w:rsidRPr="00B70DBD">
        <w:rPr>
          <w:rFonts w:eastAsia="Times New Roman"/>
          <w:i/>
          <w:sz w:val="24"/>
          <w:szCs w:val="24"/>
        </w:rPr>
        <w:t>JEMSI (</w:t>
      </w:r>
      <w:proofErr w:type="spellStart"/>
      <w:r w:rsidRPr="00B70DBD">
        <w:rPr>
          <w:rFonts w:eastAsia="Times New Roman"/>
          <w:i/>
          <w:sz w:val="24"/>
          <w:szCs w:val="24"/>
        </w:rPr>
        <w:t>Jurnal</w:t>
      </w:r>
      <w:proofErr w:type="spellEnd"/>
      <w:r w:rsidRPr="00B70DBD">
        <w:rPr>
          <w:rFonts w:eastAsia="Times New Roman"/>
          <w:i/>
          <w:sz w:val="24"/>
          <w:szCs w:val="24"/>
        </w:rPr>
        <w:t xml:space="preserve"> </w:t>
      </w:r>
      <w:proofErr w:type="spellStart"/>
      <w:r w:rsidRPr="00B70DBD">
        <w:rPr>
          <w:rFonts w:eastAsia="Times New Roman"/>
          <w:i/>
          <w:sz w:val="24"/>
          <w:szCs w:val="24"/>
        </w:rPr>
        <w:t>Ekonomi</w:t>
      </w:r>
      <w:proofErr w:type="spellEnd"/>
      <w:r w:rsidRPr="00B70DBD">
        <w:rPr>
          <w:rFonts w:eastAsia="Times New Roman"/>
          <w:i/>
          <w:sz w:val="24"/>
          <w:szCs w:val="24"/>
        </w:rPr>
        <w:t xml:space="preserve">, </w:t>
      </w:r>
      <w:proofErr w:type="spellStart"/>
      <w:r w:rsidRPr="00B70DBD">
        <w:rPr>
          <w:rFonts w:eastAsia="Times New Roman"/>
          <w:i/>
          <w:sz w:val="24"/>
          <w:szCs w:val="24"/>
        </w:rPr>
        <w:t>Manajemen</w:t>
      </w:r>
      <w:proofErr w:type="spellEnd"/>
      <w:r w:rsidRPr="00B70DBD">
        <w:rPr>
          <w:rFonts w:eastAsia="Times New Roman"/>
          <w:i/>
          <w:sz w:val="24"/>
          <w:szCs w:val="24"/>
        </w:rPr>
        <w:t xml:space="preserve">, </w:t>
      </w:r>
      <w:proofErr w:type="spellStart"/>
      <w:r w:rsidRPr="00B70DBD">
        <w:rPr>
          <w:rFonts w:eastAsia="Times New Roman"/>
          <w:i/>
          <w:sz w:val="24"/>
          <w:szCs w:val="24"/>
        </w:rPr>
        <w:t>dan</w:t>
      </w:r>
      <w:proofErr w:type="spellEnd"/>
      <w:r w:rsidRPr="00B70DBD">
        <w:rPr>
          <w:rFonts w:eastAsia="Times New Roman"/>
          <w:i/>
          <w:sz w:val="24"/>
          <w:szCs w:val="24"/>
        </w:rPr>
        <w:t xml:space="preserve"> </w:t>
      </w:r>
      <w:proofErr w:type="spellStart"/>
      <w:r w:rsidRPr="00B70DBD">
        <w:rPr>
          <w:rFonts w:eastAsia="Times New Roman"/>
          <w:i/>
          <w:sz w:val="24"/>
          <w:szCs w:val="24"/>
        </w:rPr>
        <w:t>Akuntansi</w:t>
      </w:r>
      <w:proofErr w:type="spellEnd"/>
      <w:r w:rsidRPr="00B70DBD">
        <w:rPr>
          <w:rFonts w:eastAsia="Times New Roman"/>
          <w:i/>
          <w:sz w:val="24"/>
          <w:szCs w:val="24"/>
        </w:rPr>
        <w:t>)</w:t>
      </w:r>
      <w:r w:rsidRPr="00B70DBD">
        <w:rPr>
          <w:rFonts w:eastAsia="Times New Roman"/>
          <w:sz w:val="24"/>
          <w:szCs w:val="24"/>
        </w:rPr>
        <w:t xml:space="preserve">, </w:t>
      </w:r>
      <w:r w:rsidRPr="00B70DBD">
        <w:rPr>
          <w:rFonts w:eastAsia="Times New Roman"/>
          <w:i/>
          <w:sz w:val="24"/>
          <w:szCs w:val="24"/>
        </w:rPr>
        <w:t>9</w:t>
      </w:r>
      <w:r w:rsidRPr="00B70DBD">
        <w:rPr>
          <w:rFonts w:eastAsia="Times New Roman"/>
          <w:sz w:val="24"/>
          <w:szCs w:val="24"/>
        </w:rPr>
        <w:t>(1), pp.179-185.</w:t>
      </w:r>
      <w:proofErr w:type="gramEnd"/>
    </w:p>
    <w:p w:rsidR="00B10E65" w:rsidRPr="00B70DBD" w:rsidRDefault="00B10E65" w:rsidP="00E606F7">
      <w:pPr>
        <w:spacing w:before="240" w:after="240" w:line="360" w:lineRule="auto"/>
        <w:jc w:val="both"/>
        <w:rPr>
          <w:rFonts w:eastAsia="Times New Roman"/>
          <w:sz w:val="24"/>
          <w:szCs w:val="24"/>
        </w:rPr>
      </w:pPr>
      <w:proofErr w:type="gramStart"/>
      <w:r w:rsidRPr="00B70DBD">
        <w:rPr>
          <w:rFonts w:eastAsia="Times New Roman"/>
          <w:color w:val="222222"/>
          <w:sz w:val="24"/>
          <w:szCs w:val="24"/>
          <w:highlight w:val="white"/>
        </w:rPr>
        <w:t xml:space="preserve">Rashid, M., </w:t>
      </w:r>
      <w:proofErr w:type="spellStart"/>
      <w:r w:rsidRPr="00B70DBD">
        <w:rPr>
          <w:rFonts w:eastAsia="Times New Roman"/>
          <w:color w:val="222222"/>
          <w:sz w:val="24"/>
          <w:szCs w:val="24"/>
          <w:highlight w:val="white"/>
        </w:rPr>
        <w:t>Ishfaq</w:t>
      </w:r>
      <w:proofErr w:type="spellEnd"/>
      <w:r w:rsidRPr="00B70DBD">
        <w:rPr>
          <w:rFonts w:eastAsia="Times New Roman"/>
          <w:color w:val="222222"/>
          <w:sz w:val="24"/>
          <w:szCs w:val="24"/>
          <w:highlight w:val="white"/>
        </w:rPr>
        <w:t xml:space="preserve">, Z., </w:t>
      </w:r>
      <w:proofErr w:type="spellStart"/>
      <w:r w:rsidRPr="00B70DBD">
        <w:rPr>
          <w:rFonts w:eastAsia="Times New Roman"/>
          <w:color w:val="222222"/>
          <w:sz w:val="24"/>
          <w:szCs w:val="24"/>
          <w:highlight w:val="white"/>
        </w:rPr>
        <w:t>Zain</w:t>
      </w:r>
      <w:proofErr w:type="spellEnd"/>
      <w:r w:rsidRPr="00B70DBD">
        <w:rPr>
          <w:rFonts w:eastAsia="Times New Roman"/>
          <w:color w:val="222222"/>
          <w:sz w:val="24"/>
          <w:szCs w:val="24"/>
          <w:highlight w:val="white"/>
        </w:rPr>
        <w:t xml:space="preserve">, R., </w:t>
      </w:r>
      <w:proofErr w:type="spellStart"/>
      <w:r w:rsidRPr="00B70DBD">
        <w:rPr>
          <w:rFonts w:eastAsia="Times New Roman"/>
          <w:color w:val="222222"/>
          <w:sz w:val="24"/>
          <w:szCs w:val="24"/>
          <w:highlight w:val="white"/>
        </w:rPr>
        <w:t>Zulfiqar</w:t>
      </w:r>
      <w:proofErr w:type="spellEnd"/>
      <w:r w:rsidRPr="00B70DBD">
        <w:rPr>
          <w:rFonts w:eastAsia="Times New Roman"/>
          <w:color w:val="222222"/>
          <w:sz w:val="24"/>
          <w:szCs w:val="24"/>
          <w:highlight w:val="white"/>
        </w:rPr>
        <w:t xml:space="preserve">, A. and </w:t>
      </w:r>
      <w:proofErr w:type="spellStart"/>
      <w:r w:rsidRPr="00B70DBD">
        <w:rPr>
          <w:rFonts w:eastAsia="Times New Roman"/>
          <w:color w:val="222222"/>
          <w:sz w:val="24"/>
          <w:szCs w:val="24"/>
          <w:highlight w:val="white"/>
        </w:rPr>
        <w:t>Ras</w:t>
      </w:r>
      <w:proofErr w:type="spellEnd"/>
      <w:r w:rsidRPr="00B70DBD">
        <w:rPr>
          <w:rFonts w:eastAsia="Times New Roman"/>
          <w:color w:val="222222"/>
          <w:sz w:val="24"/>
          <w:szCs w:val="24"/>
          <w:highlight w:val="white"/>
        </w:rPr>
        <w:t>, S.A., 2021.</w:t>
      </w:r>
      <w:proofErr w:type="gramEnd"/>
      <w:r w:rsidRPr="00B70DBD">
        <w:rPr>
          <w:rFonts w:eastAsia="Times New Roman"/>
          <w:color w:val="222222"/>
          <w:sz w:val="24"/>
          <w:szCs w:val="24"/>
          <w:highlight w:val="white"/>
        </w:rPr>
        <w:t xml:space="preserve"> </w:t>
      </w:r>
      <w:proofErr w:type="gramStart"/>
      <w:r w:rsidRPr="00B70DBD">
        <w:rPr>
          <w:rFonts w:eastAsia="Times New Roman"/>
          <w:color w:val="222222"/>
          <w:sz w:val="24"/>
          <w:szCs w:val="24"/>
          <w:highlight w:val="white"/>
        </w:rPr>
        <w:t>Moderating Role of Covid-19 on Businesses Reputation Using Corporate Social Responsibility.</w:t>
      </w:r>
      <w:proofErr w:type="gramEnd"/>
      <w:r w:rsidRPr="00B70DBD">
        <w:rPr>
          <w:rFonts w:eastAsia="Times New Roman"/>
          <w:color w:val="222222"/>
          <w:sz w:val="24"/>
          <w:szCs w:val="24"/>
          <w:highlight w:val="white"/>
        </w:rPr>
        <w:t xml:space="preserve"> </w:t>
      </w:r>
      <w:proofErr w:type="gramStart"/>
      <w:r w:rsidRPr="00B70DBD">
        <w:rPr>
          <w:rFonts w:eastAsia="Times New Roman"/>
          <w:i/>
          <w:sz w:val="24"/>
          <w:szCs w:val="24"/>
        </w:rPr>
        <w:t>Journal of Innovation and Emerging Technologies</w:t>
      </w:r>
      <w:r w:rsidRPr="00B70DBD">
        <w:rPr>
          <w:rFonts w:eastAsia="Times New Roman"/>
          <w:sz w:val="24"/>
          <w:szCs w:val="24"/>
        </w:rPr>
        <w:t xml:space="preserve">, </w:t>
      </w:r>
      <w:r w:rsidRPr="00B70DBD">
        <w:rPr>
          <w:rFonts w:eastAsia="Times New Roman"/>
          <w:i/>
          <w:sz w:val="24"/>
          <w:szCs w:val="24"/>
        </w:rPr>
        <w:t>1</w:t>
      </w:r>
      <w:r w:rsidRPr="00B70DBD">
        <w:rPr>
          <w:rFonts w:eastAsia="Times New Roman"/>
          <w:sz w:val="24"/>
          <w:szCs w:val="24"/>
        </w:rPr>
        <w:t>(1), pp.1-37.</w:t>
      </w:r>
      <w:proofErr w:type="gramEnd"/>
    </w:p>
    <w:p w:rsidR="00B10E65" w:rsidRPr="00B70DBD" w:rsidRDefault="00B10E65" w:rsidP="00E606F7">
      <w:pPr>
        <w:spacing w:before="240" w:after="240" w:line="360" w:lineRule="auto"/>
        <w:jc w:val="both"/>
        <w:rPr>
          <w:rFonts w:eastAsia="Times New Roman"/>
          <w:sz w:val="24"/>
          <w:szCs w:val="24"/>
        </w:rPr>
      </w:pPr>
      <w:r w:rsidRPr="00B70DBD">
        <w:rPr>
          <w:rFonts w:eastAsia="Times New Roman"/>
          <w:color w:val="222222"/>
          <w:sz w:val="24"/>
          <w:szCs w:val="24"/>
          <w:highlight w:val="white"/>
        </w:rPr>
        <w:t xml:space="preserve">Kiss, M., </w:t>
      </w:r>
      <w:proofErr w:type="spellStart"/>
      <w:r w:rsidRPr="00B70DBD">
        <w:rPr>
          <w:rFonts w:eastAsia="Times New Roman"/>
          <w:color w:val="222222"/>
          <w:sz w:val="24"/>
          <w:szCs w:val="24"/>
          <w:highlight w:val="white"/>
        </w:rPr>
        <w:t>Czine</w:t>
      </w:r>
      <w:proofErr w:type="spellEnd"/>
      <w:r w:rsidRPr="00B70DBD">
        <w:rPr>
          <w:rFonts w:eastAsia="Times New Roman"/>
          <w:color w:val="222222"/>
          <w:sz w:val="24"/>
          <w:szCs w:val="24"/>
          <w:highlight w:val="white"/>
        </w:rPr>
        <w:t xml:space="preserve">, P., </w:t>
      </w:r>
      <w:proofErr w:type="spellStart"/>
      <w:r w:rsidRPr="00B70DBD">
        <w:rPr>
          <w:rFonts w:eastAsia="Times New Roman"/>
          <w:color w:val="222222"/>
          <w:sz w:val="24"/>
          <w:szCs w:val="24"/>
          <w:highlight w:val="white"/>
        </w:rPr>
        <w:t>Balogh</w:t>
      </w:r>
      <w:proofErr w:type="spellEnd"/>
      <w:r w:rsidRPr="00B70DBD">
        <w:rPr>
          <w:rFonts w:eastAsia="Times New Roman"/>
          <w:color w:val="222222"/>
          <w:sz w:val="24"/>
          <w:szCs w:val="24"/>
          <w:highlight w:val="white"/>
        </w:rPr>
        <w:t xml:space="preserve">, P. and </w:t>
      </w:r>
      <w:proofErr w:type="spellStart"/>
      <w:r w:rsidRPr="00B70DBD">
        <w:rPr>
          <w:rFonts w:eastAsia="Times New Roman"/>
          <w:color w:val="222222"/>
          <w:sz w:val="24"/>
          <w:szCs w:val="24"/>
          <w:highlight w:val="white"/>
        </w:rPr>
        <w:t>Szakály</w:t>
      </w:r>
      <w:proofErr w:type="spellEnd"/>
      <w:r w:rsidRPr="00B70DBD">
        <w:rPr>
          <w:rFonts w:eastAsia="Times New Roman"/>
          <w:color w:val="222222"/>
          <w:sz w:val="24"/>
          <w:szCs w:val="24"/>
          <w:highlight w:val="white"/>
        </w:rPr>
        <w:t xml:space="preserve">, Z., 2022. The connection between manufacturer and private label brands and brand loyalty in chocolate bar buying decisions–A hybrid choice approach. </w:t>
      </w:r>
      <w:proofErr w:type="gramStart"/>
      <w:r w:rsidRPr="00B70DBD">
        <w:rPr>
          <w:rFonts w:eastAsia="Times New Roman"/>
          <w:i/>
          <w:sz w:val="24"/>
          <w:szCs w:val="24"/>
        </w:rPr>
        <w:t>Appetite</w:t>
      </w:r>
      <w:r w:rsidRPr="00B70DBD">
        <w:rPr>
          <w:rFonts w:eastAsia="Times New Roman"/>
          <w:sz w:val="24"/>
          <w:szCs w:val="24"/>
        </w:rPr>
        <w:t xml:space="preserve">, </w:t>
      </w:r>
      <w:r w:rsidRPr="00B70DBD">
        <w:rPr>
          <w:rFonts w:eastAsia="Times New Roman"/>
          <w:i/>
          <w:sz w:val="24"/>
          <w:szCs w:val="24"/>
        </w:rPr>
        <w:t>177</w:t>
      </w:r>
      <w:r w:rsidRPr="00B70DBD">
        <w:rPr>
          <w:rFonts w:eastAsia="Times New Roman"/>
          <w:sz w:val="24"/>
          <w:szCs w:val="24"/>
        </w:rPr>
        <w:t>, p.106145.</w:t>
      </w:r>
      <w:proofErr w:type="gramEnd"/>
    </w:p>
    <w:p w:rsidR="00B10E65" w:rsidRPr="00B70DBD" w:rsidRDefault="00B10E65" w:rsidP="00E606F7">
      <w:pPr>
        <w:spacing w:before="240" w:after="240" w:line="360" w:lineRule="auto"/>
        <w:jc w:val="both"/>
        <w:rPr>
          <w:rFonts w:eastAsia="Times New Roman"/>
          <w:sz w:val="24"/>
          <w:szCs w:val="24"/>
        </w:rPr>
      </w:pPr>
      <w:proofErr w:type="spellStart"/>
      <w:r w:rsidRPr="00B70DBD">
        <w:rPr>
          <w:rFonts w:eastAsia="Times New Roman"/>
          <w:color w:val="222222"/>
          <w:sz w:val="24"/>
          <w:szCs w:val="24"/>
          <w:highlight w:val="white"/>
        </w:rPr>
        <w:t>Arifine</w:t>
      </w:r>
      <w:proofErr w:type="spellEnd"/>
      <w:r w:rsidRPr="00B70DBD">
        <w:rPr>
          <w:rFonts w:eastAsia="Times New Roman"/>
          <w:color w:val="222222"/>
          <w:sz w:val="24"/>
          <w:szCs w:val="24"/>
          <w:highlight w:val="white"/>
        </w:rPr>
        <w:t xml:space="preserve">, G., Felix, R. and </w:t>
      </w:r>
      <w:proofErr w:type="spellStart"/>
      <w:r w:rsidRPr="00B70DBD">
        <w:rPr>
          <w:rFonts w:eastAsia="Times New Roman"/>
          <w:color w:val="222222"/>
          <w:sz w:val="24"/>
          <w:szCs w:val="24"/>
          <w:highlight w:val="white"/>
        </w:rPr>
        <w:t>Furrer</w:t>
      </w:r>
      <w:proofErr w:type="spellEnd"/>
      <w:r w:rsidRPr="00B70DBD">
        <w:rPr>
          <w:rFonts w:eastAsia="Times New Roman"/>
          <w:color w:val="222222"/>
          <w:sz w:val="24"/>
          <w:szCs w:val="24"/>
          <w:highlight w:val="white"/>
        </w:rPr>
        <w:t xml:space="preserve">, O., 2019. Multi-brand loyalty in consumer markets: a qualitatively-driven mixed methods approach. </w:t>
      </w:r>
      <w:proofErr w:type="gramStart"/>
      <w:r w:rsidRPr="00B70DBD">
        <w:rPr>
          <w:rFonts w:eastAsia="Times New Roman"/>
          <w:i/>
          <w:sz w:val="24"/>
          <w:szCs w:val="24"/>
        </w:rPr>
        <w:t>European Journal of Marketing</w:t>
      </w:r>
      <w:r w:rsidRPr="00B70DBD">
        <w:rPr>
          <w:rFonts w:eastAsia="Times New Roman"/>
          <w:sz w:val="24"/>
          <w:szCs w:val="24"/>
        </w:rPr>
        <w:t xml:space="preserve">, </w:t>
      </w:r>
      <w:r w:rsidRPr="00B70DBD">
        <w:rPr>
          <w:rFonts w:eastAsia="Times New Roman"/>
          <w:i/>
          <w:sz w:val="24"/>
          <w:szCs w:val="24"/>
        </w:rPr>
        <w:t>53</w:t>
      </w:r>
      <w:r w:rsidRPr="00B70DBD">
        <w:rPr>
          <w:rFonts w:eastAsia="Times New Roman"/>
          <w:sz w:val="24"/>
          <w:szCs w:val="24"/>
        </w:rPr>
        <w:t>(11), pp.2419-2450.</w:t>
      </w:r>
      <w:proofErr w:type="gramEnd"/>
    </w:p>
    <w:p w:rsidR="00091479" w:rsidRPr="00B70DBD" w:rsidRDefault="00091479" w:rsidP="00E606F7">
      <w:pPr>
        <w:spacing w:before="240" w:after="240" w:line="360" w:lineRule="auto"/>
        <w:jc w:val="both"/>
        <w:rPr>
          <w:rFonts w:eastAsia="Times New Roman"/>
          <w:color w:val="000000" w:themeColor="text1"/>
          <w:sz w:val="24"/>
          <w:szCs w:val="24"/>
        </w:rPr>
      </w:pPr>
      <w:proofErr w:type="spellStart"/>
      <w:r w:rsidRPr="00B70DBD">
        <w:rPr>
          <w:rFonts w:eastAsia="Times New Roman"/>
          <w:color w:val="000000" w:themeColor="text1"/>
          <w:sz w:val="24"/>
          <w:szCs w:val="24"/>
          <w:highlight w:val="white"/>
        </w:rPr>
        <w:lastRenderedPageBreak/>
        <w:t>Arnhold</w:t>
      </w:r>
      <w:proofErr w:type="spellEnd"/>
      <w:r w:rsidRPr="00B70DBD">
        <w:rPr>
          <w:rFonts w:eastAsia="Times New Roman"/>
          <w:color w:val="000000" w:themeColor="text1"/>
          <w:sz w:val="24"/>
          <w:szCs w:val="24"/>
          <w:highlight w:val="white"/>
        </w:rPr>
        <w:t xml:space="preserve">, C., 2019. </w:t>
      </w:r>
      <w:r w:rsidRPr="00B70DBD">
        <w:rPr>
          <w:rFonts w:eastAsia="Times New Roman"/>
          <w:i/>
          <w:color w:val="000000" w:themeColor="text1"/>
          <w:sz w:val="24"/>
          <w:szCs w:val="24"/>
        </w:rPr>
        <w:t xml:space="preserve">An examination of the corporate brand image of Nestlé: differences between </w:t>
      </w:r>
      <w:proofErr w:type="spellStart"/>
      <w:r w:rsidRPr="00B70DBD">
        <w:rPr>
          <w:rFonts w:eastAsia="Times New Roman"/>
          <w:i/>
          <w:color w:val="000000" w:themeColor="text1"/>
          <w:sz w:val="24"/>
          <w:szCs w:val="24"/>
        </w:rPr>
        <w:t>german</w:t>
      </w:r>
      <w:proofErr w:type="spellEnd"/>
      <w:r w:rsidRPr="00B70DBD">
        <w:rPr>
          <w:rFonts w:eastAsia="Times New Roman"/>
          <w:i/>
          <w:color w:val="000000" w:themeColor="text1"/>
          <w:sz w:val="24"/>
          <w:szCs w:val="24"/>
        </w:rPr>
        <w:t xml:space="preserve"> and </w:t>
      </w:r>
      <w:proofErr w:type="spellStart"/>
      <w:proofErr w:type="gramStart"/>
      <w:r w:rsidRPr="00B70DBD">
        <w:rPr>
          <w:rFonts w:eastAsia="Times New Roman"/>
          <w:i/>
          <w:color w:val="000000" w:themeColor="text1"/>
          <w:sz w:val="24"/>
          <w:szCs w:val="24"/>
        </w:rPr>
        <w:t>portuguese</w:t>
      </w:r>
      <w:proofErr w:type="spellEnd"/>
      <w:proofErr w:type="gramEnd"/>
      <w:r w:rsidRPr="00B70DBD">
        <w:rPr>
          <w:rFonts w:eastAsia="Times New Roman"/>
          <w:i/>
          <w:color w:val="000000" w:themeColor="text1"/>
          <w:sz w:val="24"/>
          <w:szCs w:val="24"/>
        </w:rPr>
        <w:t xml:space="preserve"> </w:t>
      </w:r>
      <w:proofErr w:type="spellStart"/>
      <w:r w:rsidRPr="00B70DBD">
        <w:rPr>
          <w:rFonts w:eastAsia="Times New Roman"/>
          <w:i/>
          <w:color w:val="000000" w:themeColor="text1"/>
          <w:sz w:val="24"/>
          <w:szCs w:val="24"/>
        </w:rPr>
        <w:t>millennials</w:t>
      </w:r>
      <w:proofErr w:type="spellEnd"/>
      <w:r w:rsidRPr="00B70DBD">
        <w:rPr>
          <w:rFonts w:eastAsia="Times New Roman"/>
          <w:i/>
          <w:color w:val="000000" w:themeColor="text1"/>
          <w:sz w:val="24"/>
          <w:szCs w:val="24"/>
        </w:rPr>
        <w:t>’ perceptions</w:t>
      </w:r>
      <w:r w:rsidRPr="00B70DBD">
        <w:rPr>
          <w:rFonts w:eastAsia="Times New Roman"/>
          <w:color w:val="000000" w:themeColor="text1"/>
          <w:sz w:val="24"/>
          <w:szCs w:val="24"/>
        </w:rPr>
        <w:t xml:space="preserve"> (Doctoral dissertation).</w:t>
      </w:r>
    </w:p>
    <w:p w:rsidR="00091479" w:rsidRPr="00B70DBD" w:rsidRDefault="00091479" w:rsidP="00E606F7">
      <w:pPr>
        <w:spacing w:line="360" w:lineRule="auto"/>
        <w:jc w:val="both"/>
        <w:rPr>
          <w:rFonts w:eastAsia="Times New Roman"/>
          <w:color w:val="222222"/>
          <w:sz w:val="24"/>
          <w:szCs w:val="24"/>
          <w:highlight w:val="white"/>
        </w:rPr>
      </w:pPr>
      <w:proofErr w:type="spellStart"/>
      <w:r w:rsidRPr="00B70DBD">
        <w:rPr>
          <w:rFonts w:eastAsia="Times New Roman"/>
          <w:color w:val="222222"/>
          <w:sz w:val="24"/>
          <w:szCs w:val="24"/>
          <w:highlight w:val="white"/>
        </w:rPr>
        <w:t>Bernarto</w:t>
      </w:r>
      <w:proofErr w:type="spellEnd"/>
      <w:r w:rsidRPr="00B70DBD">
        <w:rPr>
          <w:rFonts w:eastAsia="Times New Roman"/>
          <w:color w:val="222222"/>
          <w:sz w:val="24"/>
          <w:szCs w:val="24"/>
          <w:highlight w:val="white"/>
        </w:rPr>
        <w:t xml:space="preserve">, I., </w:t>
      </w:r>
      <w:proofErr w:type="spellStart"/>
      <w:r w:rsidRPr="00B70DBD">
        <w:rPr>
          <w:rFonts w:eastAsia="Times New Roman"/>
          <w:color w:val="222222"/>
          <w:sz w:val="24"/>
          <w:szCs w:val="24"/>
          <w:highlight w:val="white"/>
        </w:rPr>
        <w:t>Berlianto</w:t>
      </w:r>
      <w:proofErr w:type="spellEnd"/>
      <w:r w:rsidRPr="00B70DBD">
        <w:rPr>
          <w:rFonts w:eastAsia="Times New Roman"/>
          <w:color w:val="222222"/>
          <w:sz w:val="24"/>
          <w:szCs w:val="24"/>
          <w:highlight w:val="white"/>
        </w:rPr>
        <w:t xml:space="preserve">, M.P., </w:t>
      </w:r>
      <w:proofErr w:type="spellStart"/>
      <w:r w:rsidRPr="00B70DBD">
        <w:rPr>
          <w:rFonts w:eastAsia="Times New Roman"/>
          <w:color w:val="222222"/>
          <w:sz w:val="24"/>
          <w:szCs w:val="24"/>
          <w:highlight w:val="white"/>
        </w:rPr>
        <w:t>Meilani</w:t>
      </w:r>
      <w:proofErr w:type="spellEnd"/>
      <w:r w:rsidRPr="00B70DBD">
        <w:rPr>
          <w:rFonts w:eastAsia="Times New Roman"/>
          <w:color w:val="222222"/>
          <w:sz w:val="24"/>
          <w:szCs w:val="24"/>
          <w:highlight w:val="white"/>
        </w:rPr>
        <w:t xml:space="preserve">, Y.F.C.P., </w:t>
      </w:r>
      <w:proofErr w:type="spellStart"/>
      <w:r w:rsidRPr="00B70DBD">
        <w:rPr>
          <w:rFonts w:eastAsia="Times New Roman"/>
          <w:color w:val="222222"/>
          <w:sz w:val="24"/>
          <w:szCs w:val="24"/>
          <w:highlight w:val="white"/>
        </w:rPr>
        <w:t>Masman</w:t>
      </w:r>
      <w:proofErr w:type="spellEnd"/>
      <w:r w:rsidRPr="00B70DBD">
        <w:rPr>
          <w:rFonts w:eastAsia="Times New Roman"/>
          <w:color w:val="222222"/>
          <w:sz w:val="24"/>
          <w:szCs w:val="24"/>
          <w:highlight w:val="white"/>
        </w:rPr>
        <w:t xml:space="preserve">, R.R. and </w:t>
      </w:r>
      <w:proofErr w:type="spellStart"/>
      <w:r w:rsidRPr="00B70DBD">
        <w:rPr>
          <w:rFonts w:eastAsia="Times New Roman"/>
          <w:color w:val="222222"/>
          <w:sz w:val="24"/>
          <w:szCs w:val="24"/>
          <w:highlight w:val="white"/>
        </w:rPr>
        <w:t>Suryawan</w:t>
      </w:r>
      <w:proofErr w:type="spellEnd"/>
      <w:r w:rsidRPr="00B70DBD">
        <w:rPr>
          <w:rFonts w:eastAsia="Times New Roman"/>
          <w:color w:val="222222"/>
          <w:sz w:val="24"/>
          <w:szCs w:val="24"/>
          <w:highlight w:val="white"/>
        </w:rPr>
        <w:t xml:space="preserve">, I.N., 2020. The influence of brand awareness, brand image, and brand trust on brand loyalty. </w:t>
      </w:r>
      <w:proofErr w:type="spellStart"/>
      <w:proofErr w:type="gramStart"/>
      <w:r w:rsidRPr="00B70DBD">
        <w:rPr>
          <w:rFonts w:eastAsia="Times New Roman"/>
          <w:i/>
          <w:color w:val="222222"/>
          <w:sz w:val="24"/>
          <w:szCs w:val="24"/>
          <w:highlight w:val="white"/>
        </w:rPr>
        <w:t>JurnalManajemen</w:t>
      </w:r>
      <w:proofErr w:type="spellEnd"/>
      <w:r w:rsidRPr="00B70DBD">
        <w:rPr>
          <w:rFonts w:eastAsia="Times New Roman"/>
          <w:color w:val="222222"/>
          <w:sz w:val="24"/>
          <w:szCs w:val="24"/>
          <w:highlight w:val="white"/>
        </w:rPr>
        <w:t xml:space="preserve">, </w:t>
      </w:r>
      <w:r w:rsidRPr="00B70DBD">
        <w:rPr>
          <w:rFonts w:eastAsia="Times New Roman"/>
          <w:i/>
          <w:color w:val="222222"/>
          <w:sz w:val="24"/>
          <w:szCs w:val="24"/>
          <w:highlight w:val="white"/>
        </w:rPr>
        <w:t>24</w:t>
      </w:r>
      <w:r w:rsidRPr="00B70DBD">
        <w:rPr>
          <w:rFonts w:eastAsia="Times New Roman"/>
          <w:color w:val="222222"/>
          <w:sz w:val="24"/>
          <w:szCs w:val="24"/>
          <w:highlight w:val="white"/>
        </w:rPr>
        <w:t>(3), pp.412-426.</w:t>
      </w:r>
      <w:proofErr w:type="gramEnd"/>
      <w:r w:rsidRPr="00B70DBD">
        <w:rPr>
          <w:rFonts w:eastAsia="Times New Roman"/>
          <w:color w:val="222222"/>
          <w:sz w:val="24"/>
          <w:szCs w:val="24"/>
          <w:highlight w:val="white"/>
        </w:rPr>
        <w:t xml:space="preserve"> </w:t>
      </w:r>
      <w:hyperlink r:id="rId28">
        <w:r w:rsidRPr="00FF2C34">
          <w:rPr>
            <w:rFonts w:eastAsia="Times New Roman"/>
            <w:sz w:val="24"/>
            <w:szCs w:val="24"/>
            <w:highlight w:val="white"/>
            <w:u w:val="single"/>
          </w:rPr>
          <w:t>http://ecojoin.org/index.php/EJM/article/view/676</w:t>
        </w:r>
      </w:hyperlink>
    </w:p>
    <w:p w:rsidR="00091479" w:rsidRPr="00B70DBD" w:rsidRDefault="00091479" w:rsidP="00E606F7">
      <w:pPr>
        <w:spacing w:line="360" w:lineRule="auto"/>
        <w:jc w:val="both"/>
        <w:rPr>
          <w:rFonts w:eastAsia="Times New Roman"/>
          <w:color w:val="222222"/>
          <w:sz w:val="24"/>
          <w:szCs w:val="24"/>
          <w:highlight w:val="white"/>
        </w:rPr>
      </w:pPr>
      <w:proofErr w:type="spellStart"/>
      <w:proofErr w:type="gramStart"/>
      <w:r w:rsidRPr="00B70DBD">
        <w:rPr>
          <w:rFonts w:eastAsia="Times New Roman"/>
          <w:color w:val="222222"/>
          <w:sz w:val="24"/>
          <w:szCs w:val="24"/>
          <w:highlight w:val="white"/>
        </w:rPr>
        <w:t>Budiman</w:t>
      </w:r>
      <w:proofErr w:type="spellEnd"/>
      <w:r w:rsidRPr="00B70DBD">
        <w:rPr>
          <w:rFonts w:eastAsia="Times New Roman"/>
          <w:color w:val="222222"/>
          <w:sz w:val="24"/>
          <w:szCs w:val="24"/>
          <w:highlight w:val="white"/>
        </w:rPr>
        <w:t>, S., 2021.</w:t>
      </w:r>
      <w:proofErr w:type="gramEnd"/>
      <w:r w:rsidRPr="00B70DBD">
        <w:rPr>
          <w:rFonts w:eastAsia="Times New Roman"/>
          <w:color w:val="222222"/>
          <w:sz w:val="24"/>
          <w:szCs w:val="24"/>
          <w:highlight w:val="white"/>
        </w:rPr>
        <w:t xml:space="preserve"> </w:t>
      </w:r>
      <w:proofErr w:type="gramStart"/>
      <w:r w:rsidRPr="00B70DBD">
        <w:rPr>
          <w:rFonts w:eastAsia="Times New Roman"/>
          <w:color w:val="222222"/>
          <w:sz w:val="24"/>
          <w:szCs w:val="24"/>
          <w:highlight w:val="white"/>
        </w:rPr>
        <w:t>The effect of social media on brand image and brand loyalty in generation Y.</w:t>
      </w:r>
      <w:proofErr w:type="gramEnd"/>
      <w:r w:rsidRPr="00B70DBD">
        <w:rPr>
          <w:rFonts w:eastAsia="Times New Roman"/>
          <w:color w:val="222222"/>
          <w:sz w:val="24"/>
          <w:szCs w:val="24"/>
          <w:highlight w:val="white"/>
        </w:rPr>
        <w:t xml:space="preserve"> </w:t>
      </w:r>
      <w:proofErr w:type="gramStart"/>
      <w:r w:rsidRPr="00B70DBD">
        <w:rPr>
          <w:rFonts w:eastAsia="Times New Roman"/>
          <w:i/>
          <w:color w:val="222222"/>
          <w:sz w:val="24"/>
          <w:szCs w:val="24"/>
          <w:highlight w:val="white"/>
        </w:rPr>
        <w:t>The Journal of Asian Finance, Economics and Business</w:t>
      </w:r>
      <w:r w:rsidRPr="00B70DBD">
        <w:rPr>
          <w:rFonts w:eastAsia="Times New Roman"/>
          <w:color w:val="222222"/>
          <w:sz w:val="24"/>
          <w:szCs w:val="24"/>
          <w:highlight w:val="white"/>
        </w:rPr>
        <w:t xml:space="preserve">, </w:t>
      </w:r>
      <w:r w:rsidRPr="00B70DBD">
        <w:rPr>
          <w:rFonts w:eastAsia="Times New Roman"/>
          <w:i/>
          <w:color w:val="222222"/>
          <w:sz w:val="24"/>
          <w:szCs w:val="24"/>
          <w:highlight w:val="white"/>
        </w:rPr>
        <w:t>8</w:t>
      </w:r>
      <w:r w:rsidRPr="00B70DBD">
        <w:rPr>
          <w:rFonts w:eastAsia="Times New Roman"/>
          <w:color w:val="222222"/>
          <w:sz w:val="24"/>
          <w:szCs w:val="24"/>
          <w:highlight w:val="white"/>
        </w:rPr>
        <w:t>(3), pp.1339-1347.</w:t>
      </w:r>
      <w:proofErr w:type="gramEnd"/>
      <w:r w:rsidRPr="00B70DBD">
        <w:rPr>
          <w:rFonts w:eastAsia="Times New Roman"/>
          <w:color w:val="222222"/>
          <w:sz w:val="24"/>
          <w:szCs w:val="24"/>
          <w:highlight w:val="white"/>
        </w:rPr>
        <w:t xml:space="preserve"> </w:t>
      </w:r>
      <w:hyperlink r:id="rId29">
        <w:r w:rsidRPr="00FF2C34">
          <w:rPr>
            <w:rFonts w:eastAsia="Times New Roman"/>
            <w:sz w:val="24"/>
            <w:szCs w:val="24"/>
            <w:highlight w:val="white"/>
            <w:u w:val="single"/>
          </w:rPr>
          <w:t>https://www.koreascience.or.kr/article/JAKO202106438543818.page</w:t>
        </w:r>
      </w:hyperlink>
    </w:p>
    <w:p w:rsidR="00091479" w:rsidRPr="00B70DBD" w:rsidRDefault="00091479" w:rsidP="00E606F7">
      <w:pPr>
        <w:spacing w:line="360" w:lineRule="auto"/>
        <w:jc w:val="both"/>
        <w:rPr>
          <w:rFonts w:eastAsia="Times New Roman"/>
          <w:color w:val="222222"/>
          <w:sz w:val="24"/>
          <w:szCs w:val="24"/>
          <w:highlight w:val="white"/>
        </w:rPr>
      </w:pPr>
      <w:r w:rsidRPr="00B70DBD">
        <w:rPr>
          <w:rFonts w:eastAsia="Times New Roman"/>
          <w:color w:val="222222"/>
          <w:sz w:val="24"/>
          <w:szCs w:val="24"/>
        </w:rPr>
        <w:t>Businessnewsdaily.com (2023), Available at: https://www.businessnewsdaily.com/15957-small-business-customer-relationship-management.html</w:t>
      </w:r>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Castro, M. and Chambers IV, E., 2019. Willingness to eat an insect based product and impact on brand equity: A global perspective. </w:t>
      </w:r>
      <w:r w:rsidRPr="00B70DBD">
        <w:rPr>
          <w:rFonts w:eastAsia="Times New Roman"/>
          <w:i/>
          <w:color w:val="000000" w:themeColor="text1"/>
          <w:sz w:val="24"/>
          <w:szCs w:val="24"/>
        </w:rPr>
        <w:t>Journal of Sensory Studies</w:t>
      </w:r>
      <w:r w:rsidRPr="00B70DBD">
        <w:rPr>
          <w:rFonts w:eastAsia="Times New Roman"/>
          <w:color w:val="000000" w:themeColor="text1"/>
          <w:sz w:val="24"/>
          <w:szCs w:val="24"/>
        </w:rPr>
        <w:t xml:space="preserve">, </w:t>
      </w:r>
      <w:r w:rsidRPr="00B70DBD">
        <w:rPr>
          <w:rFonts w:eastAsia="Times New Roman"/>
          <w:i/>
          <w:color w:val="000000" w:themeColor="text1"/>
          <w:sz w:val="24"/>
          <w:szCs w:val="24"/>
        </w:rPr>
        <w:t>34</w:t>
      </w:r>
      <w:r w:rsidRPr="00B70DBD">
        <w:rPr>
          <w:rFonts w:eastAsia="Times New Roman"/>
          <w:color w:val="000000" w:themeColor="text1"/>
          <w:sz w:val="24"/>
          <w:szCs w:val="24"/>
        </w:rPr>
        <w:t>(2), p.e12486.</w:t>
      </w:r>
    </w:p>
    <w:p w:rsidR="00091479" w:rsidRPr="00B70DBD" w:rsidRDefault="00091479" w:rsidP="00E606F7">
      <w:pPr>
        <w:spacing w:line="360" w:lineRule="auto"/>
        <w:jc w:val="both"/>
        <w:rPr>
          <w:rFonts w:eastAsia="Times New Roman"/>
          <w:color w:val="1155CC"/>
          <w:sz w:val="24"/>
          <w:szCs w:val="24"/>
          <w:highlight w:val="white"/>
          <w:u w:val="single"/>
        </w:rPr>
      </w:pPr>
      <w:r w:rsidRPr="00B70DBD">
        <w:rPr>
          <w:rFonts w:eastAsia="Times New Roman"/>
          <w:color w:val="222222"/>
          <w:sz w:val="24"/>
          <w:szCs w:val="24"/>
          <w:highlight w:val="white"/>
        </w:rPr>
        <w:t xml:space="preserve">Chang, W.J., 2020. Experiential marketing, brand image and brand loyalty: a case study of Starbucks. </w:t>
      </w:r>
      <w:proofErr w:type="gramStart"/>
      <w:r w:rsidRPr="00B70DBD">
        <w:rPr>
          <w:rFonts w:eastAsia="Times New Roman"/>
          <w:i/>
          <w:color w:val="222222"/>
          <w:sz w:val="24"/>
          <w:szCs w:val="24"/>
          <w:highlight w:val="white"/>
        </w:rPr>
        <w:t>British Food Journal</w:t>
      </w:r>
      <w:r w:rsidRPr="00B70DBD">
        <w:rPr>
          <w:rFonts w:eastAsia="Times New Roman"/>
          <w:color w:val="222222"/>
          <w:sz w:val="24"/>
          <w:szCs w:val="24"/>
          <w:highlight w:val="white"/>
        </w:rPr>
        <w:t xml:space="preserve">, </w:t>
      </w:r>
      <w:r w:rsidRPr="00B70DBD">
        <w:rPr>
          <w:rFonts w:eastAsia="Times New Roman"/>
          <w:i/>
          <w:color w:val="222222"/>
          <w:sz w:val="24"/>
          <w:szCs w:val="24"/>
          <w:highlight w:val="white"/>
        </w:rPr>
        <w:t>123</w:t>
      </w:r>
      <w:r w:rsidRPr="00B70DBD">
        <w:rPr>
          <w:rFonts w:eastAsia="Times New Roman"/>
          <w:color w:val="222222"/>
          <w:sz w:val="24"/>
          <w:szCs w:val="24"/>
          <w:highlight w:val="white"/>
        </w:rPr>
        <w:t>(1), pp.209-223.</w:t>
      </w:r>
      <w:proofErr w:type="gramEnd"/>
      <w:r w:rsidRPr="00B70DBD">
        <w:rPr>
          <w:rFonts w:eastAsia="Times New Roman"/>
          <w:color w:val="222222"/>
          <w:sz w:val="24"/>
          <w:szCs w:val="24"/>
          <w:highlight w:val="white"/>
        </w:rPr>
        <w:t xml:space="preserve"> </w:t>
      </w:r>
      <w:hyperlink r:id="rId30">
        <w:r w:rsidRPr="00FF2C34">
          <w:rPr>
            <w:rFonts w:eastAsia="Times New Roman"/>
            <w:sz w:val="24"/>
            <w:szCs w:val="24"/>
            <w:highlight w:val="white"/>
            <w:u w:val="single"/>
          </w:rPr>
          <w:t>https://www.emerald.com/insight/content/doi/10.1108/BFJ-01-2020-0014/full/html</w:t>
        </w:r>
      </w:hyperlink>
    </w:p>
    <w:p w:rsidR="00091479" w:rsidRPr="00B70DBD" w:rsidRDefault="00091479" w:rsidP="00E606F7">
      <w:pPr>
        <w:spacing w:line="360" w:lineRule="auto"/>
        <w:jc w:val="both"/>
        <w:rPr>
          <w:rFonts w:eastAsia="Times New Roman"/>
          <w:color w:val="222222"/>
          <w:sz w:val="24"/>
          <w:szCs w:val="24"/>
          <w:highlight w:val="white"/>
        </w:rPr>
      </w:pPr>
      <w:proofErr w:type="spellStart"/>
      <w:r w:rsidRPr="00B70DBD">
        <w:rPr>
          <w:rFonts w:eastAsia="Times New Roman"/>
          <w:color w:val="222222"/>
          <w:sz w:val="24"/>
          <w:szCs w:val="24"/>
          <w:highlight w:val="white"/>
        </w:rPr>
        <w:t>Chaudhry</w:t>
      </w:r>
      <w:proofErr w:type="spellEnd"/>
      <w:r w:rsidRPr="00B70DBD">
        <w:rPr>
          <w:rFonts w:eastAsia="Times New Roman"/>
          <w:color w:val="222222"/>
          <w:sz w:val="24"/>
          <w:szCs w:val="24"/>
          <w:highlight w:val="white"/>
        </w:rPr>
        <w:t xml:space="preserve">, N.I., </w:t>
      </w:r>
      <w:proofErr w:type="spellStart"/>
      <w:r w:rsidRPr="00B70DBD">
        <w:rPr>
          <w:rFonts w:eastAsia="Times New Roman"/>
          <w:color w:val="222222"/>
          <w:sz w:val="24"/>
          <w:szCs w:val="24"/>
          <w:highlight w:val="white"/>
        </w:rPr>
        <w:t>Mughal</w:t>
      </w:r>
      <w:proofErr w:type="spellEnd"/>
      <w:r w:rsidRPr="00B70DBD">
        <w:rPr>
          <w:rFonts w:eastAsia="Times New Roman"/>
          <w:color w:val="222222"/>
          <w:sz w:val="24"/>
          <w:szCs w:val="24"/>
          <w:highlight w:val="white"/>
        </w:rPr>
        <w:t xml:space="preserve">, S.A., </w:t>
      </w:r>
      <w:proofErr w:type="spellStart"/>
      <w:r w:rsidRPr="00B70DBD">
        <w:rPr>
          <w:rFonts w:eastAsia="Times New Roman"/>
          <w:color w:val="222222"/>
          <w:sz w:val="24"/>
          <w:szCs w:val="24"/>
          <w:highlight w:val="white"/>
        </w:rPr>
        <w:t>Chaudhry</w:t>
      </w:r>
      <w:proofErr w:type="spellEnd"/>
      <w:r w:rsidRPr="00B70DBD">
        <w:rPr>
          <w:rFonts w:eastAsia="Times New Roman"/>
          <w:color w:val="222222"/>
          <w:sz w:val="24"/>
          <w:szCs w:val="24"/>
          <w:highlight w:val="white"/>
        </w:rPr>
        <w:t xml:space="preserve">, J.I. and </w:t>
      </w:r>
      <w:proofErr w:type="spellStart"/>
      <w:r w:rsidRPr="00B70DBD">
        <w:rPr>
          <w:rFonts w:eastAsia="Times New Roman"/>
          <w:color w:val="222222"/>
          <w:sz w:val="24"/>
          <w:szCs w:val="24"/>
          <w:highlight w:val="white"/>
        </w:rPr>
        <w:t>Bhatti</w:t>
      </w:r>
      <w:proofErr w:type="spellEnd"/>
      <w:r w:rsidRPr="00B70DBD">
        <w:rPr>
          <w:rFonts w:eastAsia="Times New Roman"/>
          <w:color w:val="222222"/>
          <w:sz w:val="24"/>
          <w:szCs w:val="24"/>
          <w:highlight w:val="white"/>
        </w:rPr>
        <w:t xml:space="preserve">, U.T., 2021. </w:t>
      </w:r>
      <w:proofErr w:type="gramStart"/>
      <w:r w:rsidRPr="00B70DBD">
        <w:rPr>
          <w:rFonts w:eastAsia="Times New Roman"/>
          <w:color w:val="222222"/>
          <w:sz w:val="24"/>
          <w:szCs w:val="24"/>
          <w:highlight w:val="white"/>
        </w:rPr>
        <w:t>Impact of consumer ethnocentrism and animosity on brand image and brand loyalty through product judgment.</w:t>
      </w:r>
      <w:proofErr w:type="gramEnd"/>
      <w:r w:rsidRPr="00B70DBD">
        <w:rPr>
          <w:rFonts w:eastAsia="Times New Roman"/>
          <w:color w:val="222222"/>
          <w:sz w:val="24"/>
          <w:szCs w:val="24"/>
          <w:highlight w:val="white"/>
        </w:rPr>
        <w:t xml:space="preserve"> </w:t>
      </w:r>
      <w:proofErr w:type="gramStart"/>
      <w:r w:rsidRPr="00B70DBD">
        <w:rPr>
          <w:rFonts w:eastAsia="Times New Roman"/>
          <w:i/>
          <w:color w:val="222222"/>
          <w:sz w:val="24"/>
          <w:szCs w:val="24"/>
          <w:highlight w:val="white"/>
        </w:rPr>
        <w:t>Journal of Islamic Marketing</w:t>
      </w:r>
      <w:r w:rsidRPr="00B70DBD">
        <w:rPr>
          <w:rFonts w:eastAsia="Times New Roman"/>
          <w:color w:val="222222"/>
          <w:sz w:val="24"/>
          <w:szCs w:val="24"/>
          <w:highlight w:val="white"/>
        </w:rPr>
        <w:t xml:space="preserve">, </w:t>
      </w:r>
      <w:r w:rsidRPr="00B70DBD">
        <w:rPr>
          <w:rFonts w:eastAsia="Times New Roman"/>
          <w:i/>
          <w:color w:val="222222"/>
          <w:sz w:val="24"/>
          <w:szCs w:val="24"/>
          <w:highlight w:val="white"/>
        </w:rPr>
        <w:t>12</w:t>
      </w:r>
      <w:r w:rsidRPr="00B70DBD">
        <w:rPr>
          <w:rFonts w:eastAsia="Times New Roman"/>
          <w:color w:val="222222"/>
          <w:sz w:val="24"/>
          <w:szCs w:val="24"/>
          <w:highlight w:val="white"/>
        </w:rPr>
        <w:t>(8), pp.1477-1491.</w:t>
      </w:r>
      <w:proofErr w:type="gramEnd"/>
      <w:r w:rsidRPr="00B70DBD">
        <w:rPr>
          <w:rFonts w:eastAsia="Times New Roman"/>
          <w:color w:val="222222"/>
          <w:sz w:val="24"/>
          <w:szCs w:val="24"/>
          <w:highlight w:val="white"/>
        </w:rPr>
        <w:t xml:space="preserve"> </w:t>
      </w:r>
      <w:hyperlink r:id="rId31">
        <w:r w:rsidRPr="00FF2C34">
          <w:rPr>
            <w:rFonts w:eastAsia="Times New Roman"/>
            <w:sz w:val="24"/>
            <w:szCs w:val="24"/>
            <w:highlight w:val="white"/>
            <w:u w:val="single"/>
          </w:rPr>
          <w:t>https://www.emerald.com/insight/content/doi/10.1108/JIMA-03-2019-0057/full/html</w:t>
        </w:r>
      </w:hyperlink>
    </w:p>
    <w:p w:rsidR="00091479" w:rsidRPr="00B70DBD" w:rsidRDefault="00091479" w:rsidP="00E606F7">
      <w:pPr>
        <w:spacing w:line="360" w:lineRule="auto"/>
        <w:jc w:val="both"/>
        <w:rPr>
          <w:sz w:val="24"/>
          <w:szCs w:val="24"/>
        </w:rPr>
      </w:pPr>
      <w:proofErr w:type="spellStart"/>
      <w:proofErr w:type="gramStart"/>
      <w:r w:rsidRPr="00B70DBD">
        <w:rPr>
          <w:color w:val="222222"/>
          <w:sz w:val="24"/>
          <w:szCs w:val="24"/>
          <w:shd w:val="clear" w:color="auto" w:fill="FFFFFF"/>
        </w:rPr>
        <w:t>Creaven</w:t>
      </w:r>
      <w:proofErr w:type="spellEnd"/>
      <w:r w:rsidRPr="00B70DBD">
        <w:rPr>
          <w:color w:val="222222"/>
          <w:sz w:val="24"/>
          <w:szCs w:val="24"/>
          <w:shd w:val="clear" w:color="auto" w:fill="FFFFFF"/>
        </w:rPr>
        <w:t>, G., Mandy, J. and Botha, E., 2020.</w:t>
      </w:r>
      <w:proofErr w:type="gramEnd"/>
      <w:r w:rsidRPr="00B70DBD">
        <w:rPr>
          <w:color w:val="222222"/>
          <w:sz w:val="24"/>
          <w:szCs w:val="24"/>
          <w:shd w:val="clear" w:color="auto" w:fill="FFFFFF"/>
        </w:rPr>
        <w:t xml:space="preserve"> Conveniently healthy: The impact of health endorsements on brand trust, brand loyalty and brand equity in Fast Moving Consumer Goods convenience versus shopping goods. </w:t>
      </w:r>
      <w:proofErr w:type="gramStart"/>
      <w:r w:rsidRPr="00B70DBD">
        <w:rPr>
          <w:i/>
          <w:iCs/>
          <w:color w:val="222222"/>
          <w:sz w:val="24"/>
          <w:szCs w:val="24"/>
          <w:shd w:val="clear" w:color="auto" w:fill="FFFFFF"/>
        </w:rPr>
        <w:t>South African Journal of Business Management</w:t>
      </w:r>
      <w:r w:rsidRPr="00B70DBD">
        <w:rPr>
          <w:color w:val="222222"/>
          <w:sz w:val="24"/>
          <w:szCs w:val="24"/>
          <w:shd w:val="clear" w:color="auto" w:fill="FFFFFF"/>
        </w:rPr>
        <w:t>, </w:t>
      </w:r>
      <w:r w:rsidRPr="00B70DBD">
        <w:rPr>
          <w:i/>
          <w:iCs/>
          <w:color w:val="222222"/>
          <w:sz w:val="24"/>
          <w:szCs w:val="24"/>
          <w:shd w:val="clear" w:color="auto" w:fill="FFFFFF"/>
        </w:rPr>
        <w:t>51</w:t>
      </w:r>
      <w:r w:rsidRPr="00B70DBD">
        <w:rPr>
          <w:color w:val="222222"/>
          <w:sz w:val="24"/>
          <w:szCs w:val="24"/>
          <w:shd w:val="clear" w:color="auto" w:fill="FFFFFF"/>
        </w:rPr>
        <w:t>(1), pp.1-9.</w:t>
      </w:r>
      <w:proofErr w:type="gramEnd"/>
      <w:r w:rsidRPr="00B70DBD">
        <w:rPr>
          <w:color w:val="222222"/>
          <w:sz w:val="24"/>
          <w:szCs w:val="24"/>
          <w:shd w:val="clear" w:color="auto" w:fill="FFFFFF"/>
        </w:rPr>
        <w:t xml:space="preserve"> </w:t>
      </w:r>
      <w:hyperlink r:id="rId32" w:history="1">
        <w:r w:rsidRPr="00B70DBD">
          <w:rPr>
            <w:rStyle w:val="Hyperlink"/>
            <w:color w:val="000000"/>
            <w:sz w:val="24"/>
            <w:szCs w:val="24"/>
            <w:shd w:val="clear" w:color="auto" w:fill="FFFFFF"/>
          </w:rPr>
          <w:t>https://hdl.handle.net/10520/EJC-2091b29bd6</w:t>
        </w:r>
      </w:hyperlink>
    </w:p>
    <w:p w:rsidR="00091479" w:rsidRPr="00B70DBD" w:rsidRDefault="00091479" w:rsidP="00E606F7">
      <w:pPr>
        <w:spacing w:line="360" w:lineRule="auto"/>
        <w:jc w:val="both"/>
        <w:rPr>
          <w:rFonts w:eastAsia="Times New Roman"/>
          <w:color w:val="222222"/>
          <w:sz w:val="24"/>
          <w:szCs w:val="24"/>
          <w:highlight w:val="white"/>
        </w:rPr>
      </w:pPr>
      <w:r w:rsidRPr="00B70DBD">
        <w:rPr>
          <w:rFonts w:eastAsia="Times New Roman"/>
          <w:color w:val="222222"/>
          <w:sz w:val="24"/>
          <w:szCs w:val="24"/>
          <w:highlight w:val="white"/>
        </w:rPr>
        <w:t xml:space="preserve">Dam, S.M. and Dam, T.C., 2021. </w:t>
      </w:r>
      <w:proofErr w:type="gramStart"/>
      <w:r w:rsidRPr="00B70DBD">
        <w:rPr>
          <w:rFonts w:eastAsia="Times New Roman"/>
          <w:color w:val="222222"/>
          <w:sz w:val="24"/>
          <w:szCs w:val="24"/>
          <w:highlight w:val="white"/>
        </w:rPr>
        <w:t>Relationships between service quality, brand image, customer satisfaction, and customer loyalty.</w:t>
      </w:r>
      <w:proofErr w:type="gramEnd"/>
      <w:r w:rsidRPr="00B70DBD">
        <w:rPr>
          <w:rFonts w:eastAsia="Times New Roman"/>
          <w:color w:val="222222"/>
          <w:sz w:val="24"/>
          <w:szCs w:val="24"/>
          <w:highlight w:val="white"/>
        </w:rPr>
        <w:t xml:space="preserve"> </w:t>
      </w:r>
      <w:proofErr w:type="gramStart"/>
      <w:r w:rsidRPr="00B70DBD">
        <w:rPr>
          <w:rFonts w:eastAsia="Times New Roman"/>
          <w:i/>
          <w:color w:val="222222"/>
          <w:sz w:val="24"/>
          <w:szCs w:val="24"/>
          <w:highlight w:val="white"/>
        </w:rPr>
        <w:t>The Journal of Asian Finance, Economics and Business</w:t>
      </w:r>
      <w:r w:rsidRPr="00B70DBD">
        <w:rPr>
          <w:rFonts w:eastAsia="Times New Roman"/>
          <w:color w:val="222222"/>
          <w:sz w:val="24"/>
          <w:szCs w:val="24"/>
          <w:highlight w:val="white"/>
        </w:rPr>
        <w:t xml:space="preserve">, </w:t>
      </w:r>
      <w:r w:rsidRPr="00B70DBD">
        <w:rPr>
          <w:rFonts w:eastAsia="Times New Roman"/>
          <w:i/>
          <w:color w:val="222222"/>
          <w:sz w:val="24"/>
          <w:szCs w:val="24"/>
          <w:highlight w:val="white"/>
        </w:rPr>
        <w:t>8</w:t>
      </w:r>
      <w:r w:rsidRPr="00B70DBD">
        <w:rPr>
          <w:rFonts w:eastAsia="Times New Roman"/>
          <w:color w:val="222222"/>
          <w:sz w:val="24"/>
          <w:szCs w:val="24"/>
          <w:highlight w:val="white"/>
        </w:rPr>
        <w:t>(3), pp.585-593.</w:t>
      </w:r>
      <w:proofErr w:type="gramEnd"/>
      <w:r w:rsidRPr="00B70DBD">
        <w:rPr>
          <w:rFonts w:eastAsia="Times New Roman"/>
          <w:color w:val="222222"/>
          <w:sz w:val="24"/>
          <w:szCs w:val="24"/>
          <w:highlight w:val="white"/>
        </w:rPr>
        <w:t xml:space="preserve"> Available at: </w:t>
      </w:r>
      <w:hyperlink r:id="rId33">
        <w:r w:rsidRPr="00FF2C34">
          <w:rPr>
            <w:rFonts w:eastAsia="Times New Roman"/>
            <w:sz w:val="24"/>
            <w:szCs w:val="24"/>
            <w:highlight w:val="white"/>
            <w:u w:val="single"/>
          </w:rPr>
          <w:t>https://www.koreascience.or.kr/article/JAKO202106438543453.page</w:t>
        </w:r>
      </w:hyperlink>
    </w:p>
    <w:p w:rsidR="00091479" w:rsidRPr="00B70DBD" w:rsidRDefault="00091479" w:rsidP="00E606F7">
      <w:pPr>
        <w:spacing w:before="240" w:after="240" w:line="360" w:lineRule="auto"/>
        <w:jc w:val="both"/>
        <w:rPr>
          <w:rFonts w:eastAsia="Times New Roman"/>
          <w:color w:val="000000" w:themeColor="text1"/>
          <w:sz w:val="24"/>
          <w:szCs w:val="24"/>
        </w:rPr>
      </w:pPr>
      <w:proofErr w:type="gramStart"/>
      <w:r w:rsidRPr="00B70DBD">
        <w:rPr>
          <w:rFonts w:eastAsia="Times New Roman"/>
          <w:color w:val="000000" w:themeColor="text1"/>
          <w:sz w:val="24"/>
          <w:szCs w:val="24"/>
          <w:highlight w:val="white"/>
        </w:rPr>
        <w:lastRenderedPageBreak/>
        <w:t>Dart, J., 2022.</w:t>
      </w:r>
      <w:proofErr w:type="gramEnd"/>
      <w:r w:rsidRPr="00B70DBD">
        <w:rPr>
          <w:rFonts w:eastAsia="Times New Roman"/>
          <w:color w:val="000000" w:themeColor="text1"/>
          <w:sz w:val="24"/>
          <w:szCs w:val="24"/>
          <w:highlight w:val="white"/>
        </w:rPr>
        <w:t xml:space="preserve"> “Giving PUMA the boot”–A case study of a contemporary consumer sports boycott. </w:t>
      </w:r>
      <w:proofErr w:type="gramStart"/>
      <w:r w:rsidRPr="00B70DBD">
        <w:rPr>
          <w:rFonts w:eastAsia="Times New Roman"/>
          <w:i/>
          <w:color w:val="000000" w:themeColor="text1"/>
          <w:sz w:val="24"/>
          <w:szCs w:val="24"/>
        </w:rPr>
        <w:t>International Journal of Sports Marketing and Sponsorship</w:t>
      </w:r>
      <w:r w:rsidRPr="00B70DBD">
        <w:rPr>
          <w:rFonts w:eastAsia="Times New Roman"/>
          <w:color w:val="000000" w:themeColor="text1"/>
          <w:sz w:val="24"/>
          <w:szCs w:val="24"/>
        </w:rPr>
        <w:t>, (ahead-of-print).</w:t>
      </w:r>
      <w:proofErr w:type="gramEnd"/>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Delgado, M.C., 2019. </w:t>
      </w:r>
      <w:r w:rsidRPr="00B70DBD">
        <w:rPr>
          <w:rFonts w:eastAsia="Times New Roman"/>
          <w:i/>
          <w:color w:val="000000" w:themeColor="text1"/>
          <w:sz w:val="24"/>
          <w:szCs w:val="24"/>
        </w:rPr>
        <w:t>A global perspective on insect-based foods: willingness to eat, brand equity impact, reasons for not eating and consumer acceptability of an insect-based product</w:t>
      </w:r>
      <w:r w:rsidRPr="00B70DBD">
        <w:rPr>
          <w:rFonts w:eastAsia="Times New Roman"/>
          <w:color w:val="000000" w:themeColor="text1"/>
          <w:sz w:val="24"/>
          <w:szCs w:val="24"/>
        </w:rPr>
        <w:t xml:space="preserve">. </w:t>
      </w:r>
      <w:proofErr w:type="gramStart"/>
      <w:r w:rsidRPr="00B70DBD">
        <w:rPr>
          <w:rFonts w:eastAsia="Times New Roman"/>
          <w:color w:val="000000" w:themeColor="text1"/>
          <w:sz w:val="24"/>
          <w:szCs w:val="24"/>
        </w:rPr>
        <w:t>Kansas State University.</w:t>
      </w:r>
      <w:proofErr w:type="gramEnd"/>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Eric, G., Mary, A.L. and </w:t>
      </w:r>
      <w:proofErr w:type="spellStart"/>
      <w:r w:rsidRPr="00B70DBD">
        <w:rPr>
          <w:rFonts w:eastAsia="Times New Roman"/>
          <w:color w:val="000000" w:themeColor="text1"/>
          <w:sz w:val="24"/>
          <w:szCs w:val="24"/>
          <w:highlight w:val="white"/>
        </w:rPr>
        <w:t>Mutari</w:t>
      </w:r>
      <w:proofErr w:type="spellEnd"/>
      <w:r w:rsidRPr="00B70DBD">
        <w:rPr>
          <w:rFonts w:eastAsia="Times New Roman"/>
          <w:color w:val="000000" w:themeColor="text1"/>
          <w:sz w:val="24"/>
          <w:szCs w:val="24"/>
          <w:highlight w:val="white"/>
        </w:rPr>
        <w:t xml:space="preserve">, A.R., 2022. Marketing strategies and consumers purchasing </w:t>
      </w:r>
      <w:proofErr w:type="spellStart"/>
      <w:r w:rsidRPr="00B70DBD">
        <w:rPr>
          <w:rFonts w:eastAsia="Times New Roman"/>
          <w:color w:val="000000" w:themeColor="text1"/>
          <w:sz w:val="24"/>
          <w:szCs w:val="24"/>
          <w:highlight w:val="white"/>
        </w:rPr>
        <w:t>behaviour</w:t>
      </w:r>
      <w:proofErr w:type="spellEnd"/>
      <w:r w:rsidRPr="00B70DBD">
        <w:rPr>
          <w:rFonts w:eastAsia="Times New Roman"/>
          <w:color w:val="000000" w:themeColor="text1"/>
          <w:sz w:val="24"/>
          <w:szCs w:val="24"/>
          <w:highlight w:val="white"/>
        </w:rPr>
        <w:t xml:space="preserve"> in Ghana: A case of Nestle Ghana Limited. </w:t>
      </w:r>
      <w:proofErr w:type="gramStart"/>
      <w:r w:rsidRPr="00B70DBD">
        <w:rPr>
          <w:rFonts w:eastAsia="Times New Roman"/>
          <w:i/>
          <w:color w:val="000000" w:themeColor="text1"/>
          <w:sz w:val="24"/>
          <w:szCs w:val="24"/>
        </w:rPr>
        <w:t>African Journal of Business Management</w:t>
      </w:r>
      <w:r w:rsidRPr="00B70DBD">
        <w:rPr>
          <w:rFonts w:eastAsia="Times New Roman"/>
          <w:color w:val="000000" w:themeColor="text1"/>
          <w:sz w:val="24"/>
          <w:szCs w:val="24"/>
        </w:rPr>
        <w:t xml:space="preserve">, </w:t>
      </w:r>
      <w:r w:rsidRPr="00B70DBD">
        <w:rPr>
          <w:rFonts w:eastAsia="Times New Roman"/>
          <w:i/>
          <w:color w:val="000000" w:themeColor="text1"/>
          <w:sz w:val="24"/>
          <w:szCs w:val="24"/>
        </w:rPr>
        <w:t>16</w:t>
      </w:r>
      <w:r w:rsidRPr="00B70DBD">
        <w:rPr>
          <w:rFonts w:eastAsia="Times New Roman"/>
          <w:color w:val="000000" w:themeColor="text1"/>
          <w:sz w:val="24"/>
          <w:szCs w:val="24"/>
        </w:rPr>
        <w:t>(5), pp.104-116.</w:t>
      </w:r>
      <w:proofErr w:type="gramEnd"/>
    </w:p>
    <w:p w:rsidR="00091479" w:rsidRPr="00B70DBD" w:rsidRDefault="00091479" w:rsidP="00E606F7">
      <w:pPr>
        <w:spacing w:before="240" w:after="240" w:line="360" w:lineRule="auto"/>
        <w:jc w:val="both"/>
        <w:rPr>
          <w:rFonts w:eastAsia="Times New Roman"/>
          <w:color w:val="000000" w:themeColor="text1"/>
          <w:sz w:val="24"/>
          <w:szCs w:val="24"/>
        </w:rPr>
      </w:pPr>
      <w:proofErr w:type="spellStart"/>
      <w:r w:rsidRPr="00B70DBD">
        <w:rPr>
          <w:rFonts w:eastAsia="Times New Roman"/>
          <w:color w:val="000000" w:themeColor="text1"/>
          <w:sz w:val="24"/>
          <w:szCs w:val="24"/>
          <w:highlight w:val="white"/>
        </w:rPr>
        <w:t>Esfahani</w:t>
      </w:r>
      <w:proofErr w:type="spellEnd"/>
      <w:r w:rsidRPr="00B70DBD">
        <w:rPr>
          <w:rFonts w:eastAsia="Times New Roman"/>
          <w:color w:val="000000" w:themeColor="text1"/>
          <w:sz w:val="24"/>
          <w:szCs w:val="24"/>
          <w:highlight w:val="white"/>
        </w:rPr>
        <w:t xml:space="preserve">, B.G., 2019. </w:t>
      </w:r>
      <w:r w:rsidRPr="00B70DBD">
        <w:rPr>
          <w:rFonts w:eastAsia="Times New Roman"/>
          <w:i/>
          <w:color w:val="000000" w:themeColor="text1"/>
          <w:sz w:val="24"/>
          <w:szCs w:val="24"/>
        </w:rPr>
        <w:t>The Impact of Green Marketing Mix on Determinants of Brand Equity: The Case of North Cyprus</w:t>
      </w:r>
      <w:r w:rsidRPr="00B70DBD">
        <w:rPr>
          <w:rFonts w:eastAsia="Times New Roman"/>
          <w:color w:val="000000" w:themeColor="text1"/>
          <w:sz w:val="24"/>
          <w:szCs w:val="24"/>
        </w:rPr>
        <w:t xml:space="preserve"> (Master's thesis, Eastern Mediterranean University (EMU)-</w:t>
      </w:r>
      <w:proofErr w:type="spellStart"/>
      <w:r w:rsidRPr="00B70DBD">
        <w:rPr>
          <w:rFonts w:eastAsia="Times New Roman"/>
          <w:color w:val="000000" w:themeColor="text1"/>
          <w:sz w:val="24"/>
          <w:szCs w:val="24"/>
        </w:rPr>
        <w:t>Doğu</w:t>
      </w:r>
      <w:proofErr w:type="spellEnd"/>
      <w:r w:rsidRPr="00B70DBD">
        <w:rPr>
          <w:rFonts w:eastAsia="Times New Roman"/>
          <w:color w:val="000000" w:themeColor="text1"/>
          <w:sz w:val="24"/>
          <w:szCs w:val="24"/>
        </w:rPr>
        <w:t xml:space="preserve"> </w:t>
      </w:r>
      <w:proofErr w:type="spellStart"/>
      <w:r w:rsidRPr="00B70DBD">
        <w:rPr>
          <w:rFonts w:eastAsia="Times New Roman"/>
          <w:color w:val="000000" w:themeColor="text1"/>
          <w:sz w:val="24"/>
          <w:szCs w:val="24"/>
        </w:rPr>
        <w:t>Akdeniz</w:t>
      </w:r>
      <w:proofErr w:type="spellEnd"/>
      <w:r w:rsidRPr="00B70DBD">
        <w:rPr>
          <w:rFonts w:eastAsia="Times New Roman"/>
          <w:color w:val="000000" w:themeColor="text1"/>
          <w:sz w:val="24"/>
          <w:szCs w:val="24"/>
        </w:rPr>
        <w:t xml:space="preserve"> </w:t>
      </w:r>
      <w:proofErr w:type="spellStart"/>
      <w:r w:rsidRPr="00B70DBD">
        <w:rPr>
          <w:rFonts w:eastAsia="Times New Roman"/>
          <w:color w:val="000000" w:themeColor="text1"/>
          <w:sz w:val="24"/>
          <w:szCs w:val="24"/>
        </w:rPr>
        <w:t>Üniversitesi</w:t>
      </w:r>
      <w:proofErr w:type="spellEnd"/>
      <w:r w:rsidRPr="00B70DBD">
        <w:rPr>
          <w:rFonts w:eastAsia="Times New Roman"/>
          <w:color w:val="000000" w:themeColor="text1"/>
          <w:sz w:val="24"/>
          <w:szCs w:val="24"/>
        </w:rPr>
        <w:t xml:space="preserve"> (DAÜ)).</w:t>
      </w:r>
    </w:p>
    <w:p w:rsidR="00091479" w:rsidRPr="00B70DBD" w:rsidRDefault="00091479" w:rsidP="00E606F7">
      <w:pPr>
        <w:spacing w:before="240" w:after="240" w:line="360" w:lineRule="auto"/>
        <w:jc w:val="both"/>
        <w:rPr>
          <w:rFonts w:eastAsia="Times New Roman"/>
          <w:color w:val="000000" w:themeColor="text1"/>
          <w:sz w:val="24"/>
          <w:szCs w:val="24"/>
        </w:rPr>
      </w:pPr>
      <w:proofErr w:type="spellStart"/>
      <w:proofErr w:type="gramStart"/>
      <w:r w:rsidRPr="00B70DBD">
        <w:rPr>
          <w:rFonts w:eastAsia="Times New Roman"/>
          <w:color w:val="000000" w:themeColor="text1"/>
          <w:sz w:val="24"/>
          <w:szCs w:val="24"/>
          <w:highlight w:val="white"/>
        </w:rPr>
        <w:t>Ing-udomnoogoon</w:t>
      </w:r>
      <w:proofErr w:type="spellEnd"/>
      <w:r w:rsidRPr="00B70DBD">
        <w:rPr>
          <w:rFonts w:eastAsia="Times New Roman"/>
          <w:color w:val="000000" w:themeColor="text1"/>
          <w:sz w:val="24"/>
          <w:szCs w:val="24"/>
          <w:highlight w:val="white"/>
        </w:rPr>
        <w:t>, K., 2019.</w:t>
      </w:r>
      <w:proofErr w:type="gramEnd"/>
      <w:r w:rsidRPr="00B70DBD">
        <w:rPr>
          <w:rFonts w:eastAsia="Times New Roman"/>
          <w:color w:val="000000" w:themeColor="text1"/>
          <w:sz w:val="24"/>
          <w:szCs w:val="24"/>
          <w:highlight w:val="white"/>
        </w:rPr>
        <w:t xml:space="preserve"> Essays on Customer Loyalty Framework Case: Infant Formula Product Brand Recommenders. </w:t>
      </w:r>
      <w:proofErr w:type="gramStart"/>
      <w:r w:rsidRPr="00B70DBD">
        <w:rPr>
          <w:rFonts w:eastAsia="Times New Roman"/>
          <w:i/>
          <w:color w:val="000000" w:themeColor="text1"/>
          <w:sz w:val="24"/>
          <w:szCs w:val="24"/>
        </w:rPr>
        <w:t>ABC Research Alert</w:t>
      </w:r>
      <w:r w:rsidRPr="00B70DBD">
        <w:rPr>
          <w:rFonts w:eastAsia="Times New Roman"/>
          <w:color w:val="000000" w:themeColor="text1"/>
          <w:sz w:val="24"/>
          <w:szCs w:val="24"/>
        </w:rPr>
        <w:t xml:space="preserve">, </w:t>
      </w:r>
      <w:r w:rsidRPr="00B70DBD">
        <w:rPr>
          <w:rFonts w:eastAsia="Times New Roman"/>
          <w:i/>
          <w:color w:val="000000" w:themeColor="text1"/>
          <w:sz w:val="24"/>
          <w:szCs w:val="24"/>
        </w:rPr>
        <w:t>7</w:t>
      </w:r>
      <w:r w:rsidRPr="00B70DBD">
        <w:rPr>
          <w:rFonts w:eastAsia="Times New Roman"/>
          <w:color w:val="000000" w:themeColor="text1"/>
          <w:sz w:val="24"/>
          <w:szCs w:val="24"/>
        </w:rPr>
        <w:t xml:space="preserve">(1), </w:t>
      </w:r>
      <w:proofErr w:type="spellStart"/>
      <w:r w:rsidRPr="00B70DBD">
        <w:rPr>
          <w:rFonts w:eastAsia="Times New Roman"/>
          <w:color w:val="000000" w:themeColor="text1"/>
          <w:sz w:val="24"/>
          <w:szCs w:val="24"/>
        </w:rPr>
        <w:t>pp.Thailand</w:t>
      </w:r>
      <w:proofErr w:type="spellEnd"/>
      <w:r w:rsidRPr="00B70DBD">
        <w:rPr>
          <w:rFonts w:eastAsia="Times New Roman"/>
          <w:color w:val="000000" w:themeColor="text1"/>
          <w:sz w:val="24"/>
          <w:szCs w:val="24"/>
        </w:rPr>
        <w:t>-Thailand.</w:t>
      </w:r>
      <w:proofErr w:type="gramEnd"/>
    </w:p>
    <w:p w:rsidR="00091479" w:rsidRPr="00B70DBD" w:rsidRDefault="00091479" w:rsidP="00E606F7">
      <w:pPr>
        <w:spacing w:before="240" w:after="240" w:line="360" w:lineRule="auto"/>
        <w:jc w:val="both"/>
        <w:rPr>
          <w:rFonts w:eastAsia="Times New Roman"/>
          <w:color w:val="000000" w:themeColor="text1"/>
          <w:sz w:val="24"/>
          <w:szCs w:val="24"/>
          <w:highlight w:val="white"/>
        </w:rPr>
      </w:pPr>
      <w:proofErr w:type="spellStart"/>
      <w:proofErr w:type="gramStart"/>
      <w:r w:rsidRPr="00B70DBD">
        <w:rPr>
          <w:rFonts w:eastAsia="Times New Roman"/>
          <w:color w:val="000000" w:themeColor="text1"/>
          <w:sz w:val="24"/>
          <w:szCs w:val="24"/>
          <w:highlight w:val="white"/>
        </w:rPr>
        <w:t>Kamal</w:t>
      </w:r>
      <w:proofErr w:type="spellEnd"/>
      <w:r w:rsidRPr="00B70DBD">
        <w:rPr>
          <w:rFonts w:eastAsia="Times New Roman"/>
          <w:color w:val="000000" w:themeColor="text1"/>
          <w:sz w:val="24"/>
          <w:szCs w:val="24"/>
          <w:highlight w:val="white"/>
        </w:rPr>
        <w:t xml:space="preserve">, S., </w:t>
      </w:r>
      <w:proofErr w:type="spellStart"/>
      <w:r w:rsidRPr="00B70DBD">
        <w:rPr>
          <w:rFonts w:eastAsia="Times New Roman"/>
          <w:color w:val="000000" w:themeColor="text1"/>
          <w:sz w:val="24"/>
          <w:szCs w:val="24"/>
          <w:highlight w:val="white"/>
        </w:rPr>
        <w:t>Afridi</w:t>
      </w:r>
      <w:proofErr w:type="spellEnd"/>
      <w:r w:rsidRPr="00B70DBD">
        <w:rPr>
          <w:rFonts w:eastAsia="Times New Roman"/>
          <w:color w:val="000000" w:themeColor="text1"/>
          <w:sz w:val="24"/>
          <w:szCs w:val="24"/>
          <w:highlight w:val="white"/>
        </w:rPr>
        <w:t xml:space="preserve">, W.A. and </w:t>
      </w:r>
      <w:proofErr w:type="spellStart"/>
      <w:r w:rsidRPr="00B70DBD">
        <w:rPr>
          <w:rFonts w:eastAsia="Times New Roman"/>
          <w:color w:val="000000" w:themeColor="text1"/>
          <w:sz w:val="24"/>
          <w:szCs w:val="24"/>
          <w:highlight w:val="white"/>
        </w:rPr>
        <w:t>Hashim</w:t>
      </w:r>
      <w:proofErr w:type="spellEnd"/>
      <w:r w:rsidRPr="00B70DBD">
        <w:rPr>
          <w:rFonts w:eastAsia="Times New Roman"/>
          <w:color w:val="000000" w:themeColor="text1"/>
          <w:sz w:val="24"/>
          <w:szCs w:val="24"/>
          <w:highlight w:val="white"/>
        </w:rPr>
        <w:t>, H., 2020.</w:t>
      </w:r>
      <w:proofErr w:type="gramEnd"/>
      <w:r w:rsidRPr="00B70DBD">
        <w:rPr>
          <w:rFonts w:eastAsia="Times New Roman"/>
          <w:color w:val="000000" w:themeColor="text1"/>
          <w:sz w:val="24"/>
          <w:szCs w:val="24"/>
          <w:highlight w:val="white"/>
        </w:rPr>
        <w:t xml:space="preserve"> </w:t>
      </w:r>
      <w:proofErr w:type="gramStart"/>
      <w:r w:rsidRPr="00B70DBD">
        <w:rPr>
          <w:rFonts w:eastAsia="Times New Roman"/>
          <w:color w:val="000000" w:themeColor="text1"/>
          <w:sz w:val="24"/>
          <w:szCs w:val="24"/>
          <w:highlight w:val="white"/>
        </w:rPr>
        <w:t>Effectiveness of Digital Marketing on Building Brand Equity in the FMCG Industry.</w:t>
      </w:r>
      <w:proofErr w:type="gramEnd"/>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Kiss, M., </w:t>
      </w:r>
      <w:proofErr w:type="spellStart"/>
      <w:r w:rsidRPr="00B70DBD">
        <w:rPr>
          <w:rFonts w:eastAsia="Times New Roman"/>
          <w:color w:val="000000" w:themeColor="text1"/>
          <w:sz w:val="24"/>
          <w:szCs w:val="24"/>
          <w:highlight w:val="white"/>
        </w:rPr>
        <w:t>Czine</w:t>
      </w:r>
      <w:proofErr w:type="spellEnd"/>
      <w:r w:rsidRPr="00B70DBD">
        <w:rPr>
          <w:rFonts w:eastAsia="Times New Roman"/>
          <w:color w:val="000000" w:themeColor="text1"/>
          <w:sz w:val="24"/>
          <w:szCs w:val="24"/>
          <w:highlight w:val="white"/>
        </w:rPr>
        <w:t xml:space="preserve">, P., </w:t>
      </w:r>
      <w:proofErr w:type="spellStart"/>
      <w:r w:rsidRPr="00B70DBD">
        <w:rPr>
          <w:rFonts w:eastAsia="Times New Roman"/>
          <w:color w:val="000000" w:themeColor="text1"/>
          <w:sz w:val="24"/>
          <w:szCs w:val="24"/>
          <w:highlight w:val="white"/>
        </w:rPr>
        <w:t>Balogh</w:t>
      </w:r>
      <w:proofErr w:type="spellEnd"/>
      <w:r w:rsidRPr="00B70DBD">
        <w:rPr>
          <w:rFonts w:eastAsia="Times New Roman"/>
          <w:color w:val="000000" w:themeColor="text1"/>
          <w:sz w:val="24"/>
          <w:szCs w:val="24"/>
          <w:highlight w:val="white"/>
        </w:rPr>
        <w:t xml:space="preserve">, P. and </w:t>
      </w:r>
      <w:proofErr w:type="spellStart"/>
      <w:r w:rsidRPr="00B70DBD">
        <w:rPr>
          <w:rFonts w:eastAsia="Times New Roman"/>
          <w:color w:val="000000" w:themeColor="text1"/>
          <w:sz w:val="24"/>
          <w:szCs w:val="24"/>
          <w:highlight w:val="white"/>
        </w:rPr>
        <w:t>Szakály</w:t>
      </w:r>
      <w:proofErr w:type="spellEnd"/>
      <w:r w:rsidRPr="00B70DBD">
        <w:rPr>
          <w:rFonts w:eastAsia="Times New Roman"/>
          <w:color w:val="000000" w:themeColor="text1"/>
          <w:sz w:val="24"/>
          <w:szCs w:val="24"/>
          <w:highlight w:val="white"/>
        </w:rPr>
        <w:t xml:space="preserve">, Z., 2022. The connection between manufacturer and private label brands and brand loyalty in chocolate bar buying decisions–A hybrid choice approach. </w:t>
      </w:r>
      <w:proofErr w:type="gramStart"/>
      <w:r w:rsidRPr="00B70DBD">
        <w:rPr>
          <w:rFonts w:eastAsia="Times New Roman"/>
          <w:i/>
          <w:color w:val="000000" w:themeColor="text1"/>
          <w:sz w:val="24"/>
          <w:szCs w:val="24"/>
        </w:rPr>
        <w:t>Appetite</w:t>
      </w:r>
      <w:r w:rsidRPr="00B70DBD">
        <w:rPr>
          <w:rFonts w:eastAsia="Times New Roman"/>
          <w:color w:val="000000" w:themeColor="text1"/>
          <w:sz w:val="24"/>
          <w:szCs w:val="24"/>
        </w:rPr>
        <w:t xml:space="preserve">, </w:t>
      </w:r>
      <w:r w:rsidRPr="00B70DBD">
        <w:rPr>
          <w:rFonts w:eastAsia="Times New Roman"/>
          <w:i/>
          <w:color w:val="000000" w:themeColor="text1"/>
          <w:sz w:val="24"/>
          <w:szCs w:val="24"/>
        </w:rPr>
        <w:t>177</w:t>
      </w:r>
      <w:r w:rsidRPr="00B70DBD">
        <w:rPr>
          <w:rFonts w:eastAsia="Times New Roman"/>
          <w:color w:val="000000" w:themeColor="text1"/>
          <w:sz w:val="24"/>
          <w:szCs w:val="24"/>
        </w:rPr>
        <w:t>, p.106145.</w:t>
      </w:r>
      <w:proofErr w:type="gramEnd"/>
    </w:p>
    <w:p w:rsidR="00091479" w:rsidRPr="00B70DBD" w:rsidRDefault="00091479" w:rsidP="00E606F7">
      <w:pPr>
        <w:spacing w:before="240" w:after="240" w:line="360" w:lineRule="auto"/>
        <w:jc w:val="both"/>
        <w:rPr>
          <w:rFonts w:eastAsia="Times New Roman"/>
          <w:color w:val="000000" w:themeColor="text1"/>
          <w:sz w:val="24"/>
          <w:szCs w:val="24"/>
          <w:highlight w:val="white"/>
        </w:rPr>
      </w:pPr>
      <w:r w:rsidRPr="00B70DBD">
        <w:rPr>
          <w:rFonts w:eastAsia="Times New Roman"/>
          <w:color w:val="000000" w:themeColor="text1"/>
          <w:sz w:val="24"/>
          <w:szCs w:val="24"/>
          <w:highlight w:val="white"/>
        </w:rPr>
        <w:t xml:space="preserve">Le Dang Lang, L.T.B. and Van </w:t>
      </w:r>
      <w:proofErr w:type="spellStart"/>
      <w:r w:rsidRPr="00B70DBD">
        <w:rPr>
          <w:rFonts w:eastAsia="Times New Roman"/>
          <w:color w:val="000000" w:themeColor="text1"/>
          <w:sz w:val="24"/>
          <w:szCs w:val="24"/>
          <w:highlight w:val="white"/>
        </w:rPr>
        <w:t>Hien</w:t>
      </w:r>
      <w:proofErr w:type="spellEnd"/>
      <w:r w:rsidRPr="00B70DBD">
        <w:rPr>
          <w:rFonts w:eastAsia="Times New Roman"/>
          <w:color w:val="000000" w:themeColor="text1"/>
          <w:sz w:val="24"/>
          <w:szCs w:val="24"/>
          <w:highlight w:val="white"/>
        </w:rPr>
        <w:t>, N., 2020. The Role of Sponsorship and Public Relations in Brand Equity Creation: An Exploratory of Vietnamese Consumers Perception of Soft Drinks.</w:t>
      </w:r>
    </w:p>
    <w:p w:rsidR="00091479" w:rsidRPr="00B70DBD" w:rsidRDefault="00091479" w:rsidP="00E606F7">
      <w:pPr>
        <w:spacing w:line="360" w:lineRule="auto"/>
        <w:jc w:val="both"/>
        <w:rPr>
          <w:rFonts w:eastAsia="Times New Roman"/>
          <w:color w:val="222222"/>
          <w:sz w:val="24"/>
          <w:szCs w:val="24"/>
          <w:highlight w:val="white"/>
        </w:rPr>
      </w:pPr>
      <w:proofErr w:type="spellStart"/>
      <w:r w:rsidRPr="00B70DBD">
        <w:rPr>
          <w:rFonts w:eastAsia="Times New Roman"/>
          <w:color w:val="222222"/>
          <w:sz w:val="24"/>
          <w:szCs w:val="24"/>
          <w:highlight w:val="white"/>
        </w:rPr>
        <w:t>Marliawati</w:t>
      </w:r>
      <w:proofErr w:type="spellEnd"/>
      <w:r w:rsidRPr="00B70DBD">
        <w:rPr>
          <w:rFonts w:eastAsia="Times New Roman"/>
          <w:color w:val="222222"/>
          <w:sz w:val="24"/>
          <w:szCs w:val="24"/>
          <w:highlight w:val="white"/>
        </w:rPr>
        <w:t xml:space="preserve">, A. and </w:t>
      </w:r>
      <w:proofErr w:type="spellStart"/>
      <w:r w:rsidRPr="00B70DBD">
        <w:rPr>
          <w:rFonts w:eastAsia="Times New Roman"/>
          <w:color w:val="222222"/>
          <w:sz w:val="24"/>
          <w:szCs w:val="24"/>
          <w:highlight w:val="white"/>
        </w:rPr>
        <w:t>Cahyaningdyah</w:t>
      </w:r>
      <w:proofErr w:type="spellEnd"/>
      <w:r w:rsidRPr="00B70DBD">
        <w:rPr>
          <w:rFonts w:eastAsia="Times New Roman"/>
          <w:color w:val="222222"/>
          <w:sz w:val="24"/>
          <w:szCs w:val="24"/>
          <w:highlight w:val="white"/>
        </w:rPr>
        <w:t xml:space="preserve">, D., 2020. Impacts </w:t>
      </w:r>
      <w:proofErr w:type="gramStart"/>
      <w:r w:rsidRPr="00B70DBD">
        <w:rPr>
          <w:rFonts w:eastAsia="Times New Roman"/>
          <w:color w:val="222222"/>
          <w:sz w:val="24"/>
          <w:szCs w:val="24"/>
          <w:highlight w:val="white"/>
        </w:rPr>
        <w:t>the  brand</w:t>
      </w:r>
      <w:proofErr w:type="gramEnd"/>
      <w:r w:rsidRPr="00B70DBD">
        <w:rPr>
          <w:rFonts w:eastAsia="Times New Roman"/>
          <w:color w:val="222222"/>
          <w:sz w:val="24"/>
          <w:szCs w:val="24"/>
          <w:highlight w:val="white"/>
        </w:rPr>
        <w:t xml:space="preserve"> of experience and brand image on brand loyalty: Mediators brand of trust. </w:t>
      </w:r>
      <w:proofErr w:type="gramStart"/>
      <w:r w:rsidRPr="00B70DBD">
        <w:rPr>
          <w:rFonts w:eastAsia="Times New Roman"/>
          <w:i/>
          <w:color w:val="222222"/>
          <w:sz w:val="24"/>
          <w:szCs w:val="24"/>
          <w:highlight w:val="white"/>
        </w:rPr>
        <w:t>Management Analysis Journal</w:t>
      </w:r>
      <w:r w:rsidRPr="00B70DBD">
        <w:rPr>
          <w:rFonts w:eastAsia="Times New Roman"/>
          <w:color w:val="222222"/>
          <w:sz w:val="24"/>
          <w:szCs w:val="24"/>
          <w:highlight w:val="white"/>
        </w:rPr>
        <w:t xml:space="preserve">, </w:t>
      </w:r>
      <w:r w:rsidRPr="00B70DBD">
        <w:rPr>
          <w:rFonts w:eastAsia="Times New Roman"/>
          <w:i/>
          <w:color w:val="222222"/>
          <w:sz w:val="24"/>
          <w:szCs w:val="24"/>
          <w:highlight w:val="white"/>
        </w:rPr>
        <w:t>9</w:t>
      </w:r>
      <w:r w:rsidRPr="00B70DBD">
        <w:rPr>
          <w:rFonts w:eastAsia="Times New Roman"/>
          <w:color w:val="222222"/>
          <w:sz w:val="24"/>
          <w:szCs w:val="24"/>
          <w:highlight w:val="white"/>
        </w:rPr>
        <w:t>(2), pp.140-151.</w:t>
      </w:r>
      <w:proofErr w:type="gramEnd"/>
      <w:r w:rsidRPr="00B70DBD">
        <w:rPr>
          <w:rFonts w:eastAsia="Times New Roman"/>
          <w:color w:val="222222"/>
          <w:sz w:val="24"/>
          <w:szCs w:val="24"/>
          <w:highlight w:val="white"/>
        </w:rPr>
        <w:t xml:space="preserve"> </w:t>
      </w:r>
      <w:hyperlink r:id="rId34">
        <w:r w:rsidRPr="00FF2C34">
          <w:rPr>
            <w:rFonts w:eastAsia="Times New Roman"/>
            <w:sz w:val="24"/>
            <w:szCs w:val="24"/>
            <w:highlight w:val="white"/>
            <w:u w:val="single"/>
          </w:rPr>
          <w:t>https://journal.unnes.ac.id/sju/index.php/maj/article/view/36945</w:t>
        </w:r>
      </w:hyperlink>
    </w:p>
    <w:p w:rsidR="00091479" w:rsidRPr="00B70DBD" w:rsidRDefault="00091479" w:rsidP="00E606F7">
      <w:pPr>
        <w:spacing w:before="240" w:after="240" w:line="360" w:lineRule="auto"/>
        <w:jc w:val="both"/>
        <w:rPr>
          <w:rFonts w:eastAsia="Times New Roman"/>
          <w:color w:val="000000" w:themeColor="text1"/>
          <w:sz w:val="24"/>
          <w:szCs w:val="24"/>
        </w:rPr>
      </w:pPr>
      <w:proofErr w:type="spellStart"/>
      <w:r w:rsidRPr="00B70DBD">
        <w:rPr>
          <w:rFonts w:eastAsia="Times New Roman"/>
          <w:color w:val="000000" w:themeColor="text1"/>
          <w:sz w:val="24"/>
          <w:szCs w:val="24"/>
          <w:highlight w:val="white"/>
        </w:rPr>
        <w:lastRenderedPageBreak/>
        <w:t>Musera</w:t>
      </w:r>
      <w:proofErr w:type="spellEnd"/>
      <w:r w:rsidRPr="00B70DBD">
        <w:rPr>
          <w:rFonts w:eastAsia="Times New Roman"/>
          <w:color w:val="000000" w:themeColor="text1"/>
          <w:sz w:val="24"/>
          <w:szCs w:val="24"/>
          <w:highlight w:val="white"/>
        </w:rPr>
        <w:t xml:space="preserve">, P.K., 2019. </w:t>
      </w:r>
      <w:r w:rsidRPr="00B70DBD">
        <w:rPr>
          <w:rFonts w:eastAsia="Times New Roman"/>
          <w:i/>
          <w:color w:val="000000" w:themeColor="text1"/>
          <w:sz w:val="24"/>
          <w:szCs w:val="24"/>
        </w:rPr>
        <w:t xml:space="preserve">Brand Equity And Consumer Buying </w:t>
      </w:r>
      <w:proofErr w:type="spellStart"/>
      <w:r w:rsidRPr="00B70DBD">
        <w:rPr>
          <w:rFonts w:eastAsia="Times New Roman"/>
          <w:i/>
          <w:color w:val="000000" w:themeColor="text1"/>
          <w:sz w:val="24"/>
          <w:szCs w:val="24"/>
        </w:rPr>
        <w:t>Behaviour</w:t>
      </w:r>
      <w:proofErr w:type="spellEnd"/>
      <w:r w:rsidRPr="00B70DBD">
        <w:rPr>
          <w:rFonts w:eastAsia="Times New Roman"/>
          <w:i/>
          <w:color w:val="000000" w:themeColor="text1"/>
          <w:sz w:val="24"/>
          <w:szCs w:val="24"/>
        </w:rPr>
        <w:t xml:space="preserve"> Of Commercial Bank Services In Nairobi, Kenya</w:t>
      </w:r>
      <w:r w:rsidRPr="00B70DBD">
        <w:rPr>
          <w:rFonts w:eastAsia="Times New Roman"/>
          <w:color w:val="000000" w:themeColor="text1"/>
          <w:sz w:val="24"/>
          <w:szCs w:val="24"/>
        </w:rPr>
        <w:t xml:space="preserve"> (Doctoral dissertation, University of Nairobi).</w:t>
      </w:r>
    </w:p>
    <w:p w:rsidR="00091479" w:rsidRPr="00B70DBD" w:rsidRDefault="00091479" w:rsidP="00E606F7">
      <w:pPr>
        <w:spacing w:before="240" w:after="240" w:line="360" w:lineRule="auto"/>
        <w:jc w:val="both"/>
        <w:rPr>
          <w:rFonts w:eastAsia="Times New Roman"/>
          <w:color w:val="000000" w:themeColor="text1"/>
          <w:sz w:val="24"/>
          <w:szCs w:val="24"/>
        </w:rPr>
      </w:pPr>
      <w:proofErr w:type="spellStart"/>
      <w:proofErr w:type="gramStart"/>
      <w:r w:rsidRPr="00B70DBD">
        <w:rPr>
          <w:rFonts w:eastAsia="Times New Roman"/>
          <w:color w:val="000000" w:themeColor="text1"/>
          <w:sz w:val="24"/>
          <w:szCs w:val="24"/>
          <w:highlight w:val="white"/>
        </w:rPr>
        <w:t>Narsimha</w:t>
      </w:r>
      <w:proofErr w:type="spellEnd"/>
      <w:r w:rsidRPr="00B70DBD">
        <w:rPr>
          <w:rFonts w:eastAsia="Times New Roman"/>
          <w:color w:val="000000" w:themeColor="text1"/>
          <w:sz w:val="24"/>
          <w:szCs w:val="24"/>
          <w:highlight w:val="white"/>
        </w:rPr>
        <w:t xml:space="preserve">, A., </w:t>
      </w:r>
      <w:proofErr w:type="spellStart"/>
      <w:r w:rsidRPr="00B70DBD">
        <w:rPr>
          <w:rFonts w:eastAsia="Times New Roman"/>
          <w:color w:val="000000" w:themeColor="text1"/>
          <w:sz w:val="24"/>
          <w:szCs w:val="24"/>
          <w:highlight w:val="white"/>
        </w:rPr>
        <w:t>Moovendhan</w:t>
      </w:r>
      <w:proofErr w:type="spellEnd"/>
      <w:r w:rsidRPr="00B70DBD">
        <w:rPr>
          <w:rFonts w:eastAsia="Times New Roman"/>
          <w:color w:val="000000" w:themeColor="text1"/>
          <w:sz w:val="24"/>
          <w:szCs w:val="24"/>
          <w:highlight w:val="white"/>
        </w:rPr>
        <w:t xml:space="preserve">, V. and </w:t>
      </w:r>
      <w:proofErr w:type="spellStart"/>
      <w:r w:rsidRPr="00B70DBD">
        <w:rPr>
          <w:rFonts w:eastAsia="Times New Roman"/>
          <w:color w:val="000000" w:themeColor="text1"/>
          <w:sz w:val="24"/>
          <w:szCs w:val="24"/>
          <w:highlight w:val="white"/>
        </w:rPr>
        <w:t>Manoharan</w:t>
      </w:r>
      <w:proofErr w:type="spellEnd"/>
      <w:r w:rsidRPr="00B70DBD">
        <w:rPr>
          <w:rFonts w:eastAsia="Times New Roman"/>
          <w:color w:val="000000" w:themeColor="text1"/>
          <w:sz w:val="24"/>
          <w:szCs w:val="24"/>
          <w:highlight w:val="white"/>
        </w:rPr>
        <w:t>, M., 2021.</w:t>
      </w:r>
      <w:proofErr w:type="gramEnd"/>
      <w:r w:rsidRPr="00B70DBD">
        <w:rPr>
          <w:rFonts w:eastAsia="Times New Roman"/>
          <w:color w:val="000000" w:themeColor="text1"/>
          <w:sz w:val="24"/>
          <w:szCs w:val="24"/>
          <w:highlight w:val="white"/>
        </w:rPr>
        <w:t xml:space="preserve"> Is </w:t>
      </w:r>
      <w:proofErr w:type="spellStart"/>
      <w:r w:rsidRPr="00B70DBD">
        <w:rPr>
          <w:rFonts w:eastAsia="Times New Roman"/>
          <w:color w:val="000000" w:themeColor="text1"/>
          <w:sz w:val="24"/>
          <w:szCs w:val="24"/>
          <w:highlight w:val="white"/>
        </w:rPr>
        <w:t>Instagram</w:t>
      </w:r>
      <w:proofErr w:type="spellEnd"/>
      <w:r w:rsidRPr="00B70DBD">
        <w:rPr>
          <w:rFonts w:eastAsia="Times New Roman"/>
          <w:color w:val="000000" w:themeColor="text1"/>
          <w:sz w:val="24"/>
          <w:szCs w:val="24"/>
          <w:highlight w:val="white"/>
        </w:rPr>
        <w:t xml:space="preserve"> an effective brand conversation platform? </w:t>
      </w:r>
      <w:proofErr w:type="gramStart"/>
      <w:r w:rsidRPr="00B70DBD">
        <w:rPr>
          <w:rFonts w:eastAsia="Times New Roman"/>
          <w:color w:val="000000" w:themeColor="text1"/>
          <w:sz w:val="24"/>
          <w:szCs w:val="24"/>
          <w:highlight w:val="white"/>
        </w:rPr>
        <w:t xml:space="preserve">A study among young </w:t>
      </w:r>
      <w:proofErr w:type="spellStart"/>
      <w:r w:rsidRPr="00B70DBD">
        <w:rPr>
          <w:rFonts w:eastAsia="Times New Roman"/>
          <w:color w:val="000000" w:themeColor="text1"/>
          <w:sz w:val="24"/>
          <w:szCs w:val="24"/>
          <w:highlight w:val="white"/>
        </w:rPr>
        <w:t>Instagram</w:t>
      </w:r>
      <w:proofErr w:type="spellEnd"/>
      <w:r w:rsidRPr="00B70DBD">
        <w:rPr>
          <w:rFonts w:eastAsia="Times New Roman"/>
          <w:color w:val="000000" w:themeColor="text1"/>
          <w:sz w:val="24"/>
          <w:szCs w:val="24"/>
          <w:highlight w:val="white"/>
        </w:rPr>
        <w:t xml:space="preserve"> users in India.</w:t>
      </w:r>
      <w:proofErr w:type="gramEnd"/>
      <w:r w:rsidRPr="00B70DBD">
        <w:rPr>
          <w:rFonts w:eastAsia="Times New Roman"/>
          <w:color w:val="000000" w:themeColor="text1"/>
          <w:sz w:val="24"/>
          <w:szCs w:val="24"/>
          <w:highlight w:val="white"/>
        </w:rPr>
        <w:t xml:space="preserve"> </w:t>
      </w:r>
      <w:proofErr w:type="gramStart"/>
      <w:r w:rsidRPr="00B70DBD">
        <w:rPr>
          <w:rFonts w:eastAsia="Times New Roman"/>
          <w:i/>
          <w:color w:val="000000" w:themeColor="text1"/>
          <w:sz w:val="24"/>
          <w:szCs w:val="24"/>
        </w:rPr>
        <w:t>International Journal of Indian Culture and Business Management</w:t>
      </w:r>
      <w:r w:rsidRPr="00B70DBD">
        <w:rPr>
          <w:rFonts w:eastAsia="Times New Roman"/>
          <w:color w:val="000000" w:themeColor="text1"/>
          <w:sz w:val="24"/>
          <w:szCs w:val="24"/>
        </w:rPr>
        <w:t xml:space="preserve">, </w:t>
      </w:r>
      <w:r w:rsidRPr="00B70DBD">
        <w:rPr>
          <w:rFonts w:eastAsia="Times New Roman"/>
          <w:i/>
          <w:color w:val="000000" w:themeColor="text1"/>
          <w:sz w:val="24"/>
          <w:szCs w:val="24"/>
        </w:rPr>
        <w:t>22</w:t>
      </w:r>
      <w:r w:rsidRPr="00B70DBD">
        <w:rPr>
          <w:rFonts w:eastAsia="Times New Roman"/>
          <w:color w:val="000000" w:themeColor="text1"/>
          <w:sz w:val="24"/>
          <w:szCs w:val="24"/>
        </w:rPr>
        <w:t>(1), pp.53-65.</w:t>
      </w:r>
      <w:proofErr w:type="gramEnd"/>
    </w:p>
    <w:p w:rsidR="00091479" w:rsidRPr="00B70DBD" w:rsidRDefault="00091479" w:rsidP="00E606F7">
      <w:pPr>
        <w:spacing w:before="240" w:after="240" w:line="360" w:lineRule="auto"/>
        <w:jc w:val="both"/>
        <w:rPr>
          <w:rFonts w:eastAsia="Times New Roman"/>
          <w:color w:val="000000" w:themeColor="text1"/>
          <w:sz w:val="24"/>
          <w:szCs w:val="24"/>
          <w:highlight w:val="white"/>
        </w:rPr>
      </w:pPr>
      <w:r w:rsidRPr="00B70DBD">
        <w:rPr>
          <w:rFonts w:eastAsia="Times New Roman"/>
          <w:color w:val="000000" w:themeColor="text1"/>
          <w:sz w:val="24"/>
          <w:szCs w:val="24"/>
          <w:highlight w:val="white"/>
        </w:rPr>
        <w:t xml:space="preserve">Nguyen, V.T.P., 2020. </w:t>
      </w:r>
      <w:proofErr w:type="gramStart"/>
      <w:r w:rsidRPr="00B70DBD">
        <w:rPr>
          <w:rFonts w:eastAsia="Times New Roman"/>
          <w:color w:val="000000" w:themeColor="text1"/>
          <w:sz w:val="24"/>
          <w:szCs w:val="24"/>
          <w:highlight w:val="white"/>
        </w:rPr>
        <w:t>The potential for small enterprise to consider guerrilla marketing from brand equity perspective.</w:t>
      </w:r>
      <w:proofErr w:type="gramEnd"/>
    </w:p>
    <w:p w:rsidR="00091479" w:rsidRPr="00B70DBD" w:rsidRDefault="00091479" w:rsidP="00E606F7">
      <w:pPr>
        <w:spacing w:before="240" w:after="240" w:line="360" w:lineRule="auto"/>
        <w:jc w:val="both"/>
        <w:rPr>
          <w:rFonts w:eastAsia="Times New Roman"/>
          <w:color w:val="000000" w:themeColor="text1"/>
          <w:sz w:val="24"/>
          <w:szCs w:val="24"/>
        </w:rPr>
      </w:pPr>
      <w:proofErr w:type="gramStart"/>
      <w:r w:rsidRPr="00B70DBD">
        <w:rPr>
          <w:rFonts w:eastAsia="Times New Roman"/>
          <w:color w:val="000000" w:themeColor="text1"/>
          <w:sz w:val="24"/>
          <w:szCs w:val="24"/>
          <w:highlight w:val="white"/>
        </w:rPr>
        <w:t xml:space="preserve">Orji, M.G., </w:t>
      </w:r>
      <w:proofErr w:type="spellStart"/>
      <w:r w:rsidRPr="00B70DBD">
        <w:rPr>
          <w:rFonts w:eastAsia="Times New Roman"/>
          <w:color w:val="000000" w:themeColor="text1"/>
          <w:sz w:val="24"/>
          <w:szCs w:val="24"/>
          <w:highlight w:val="white"/>
        </w:rPr>
        <w:t>Oyenuga</w:t>
      </w:r>
      <w:proofErr w:type="spellEnd"/>
      <w:r w:rsidRPr="00B70DBD">
        <w:rPr>
          <w:rFonts w:eastAsia="Times New Roman"/>
          <w:color w:val="000000" w:themeColor="text1"/>
          <w:sz w:val="24"/>
          <w:szCs w:val="24"/>
          <w:highlight w:val="white"/>
        </w:rPr>
        <w:t xml:space="preserve">, M. and </w:t>
      </w:r>
      <w:proofErr w:type="spellStart"/>
      <w:r w:rsidRPr="00B70DBD">
        <w:rPr>
          <w:rFonts w:eastAsia="Times New Roman"/>
          <w:color w:val="000000" w:themeColor="text1"/>
          <w:sz w:val="24"/>
          <w:szCs w:val="24"/>
          <w:highlight w:val="white"/>
        </w:rPr>
        <w:t>Ahungwa</w:t>
      </w:r>
      <w:proofErr w:type="spellEnd"/>
      <w:r w:rsidRPr="00B70DBD">
        <w:rPr>
          <w:rFonts w:eastAsia="Times New Roman"/>
          <w:color w:val="000000" w:themeColor="text1"/>
          <w:sz w:val="24"/>
          <w:szCs w:val="24"/>
          <w:highlight w:val="white"/>
        </w:rPr>
        <w:t>, A., 2020.</w:t>
      </w:r>
      <w:proofErr w:type="gramEnd"/>
      <w:r w:rsidRPr="00B70DBD">
        <w:rPr>
          <w:rFonts w:eastAsia="Times New Roman"/>
          <w:color w:val="000000" w:themeColor="text1"/>
          <w:sz w:val="24"/>
          <w:szCs w:val="24"/>
          <w:highlight w:val="white"/>
        </w:rPr>
        <w:t xml:space="preserve"> Effects of Sales Promotion on </w:t>
      </w:r>
      <w:proofErr w:type="spellStart"/>
      <w:r w:rsidRPr="00B70DBD">
        <w:rPr>
          <w:rFonts w:eastAsia="Times New Roman"/>
          <w:color w:val="000000" w:themeColor="text1"/>
          <w:sz w:val="24"/>
          <w:szCs w:val="24"/>
          <w:highlight w:val="white"/>
        </w:rPr>
        <w:t>Consummer</w:t>
      </w:r>
      <w:proofErr w:type="spellEnd"/>
      <w:r w:rsidRPr="00B70DBD">
        <w:rPr>
          <w:rFonts w:eastAsia="Times New Roman"/>
          <w:color w:val="000000" w:themeColor="text1"/>
          <w:sz w:val="24"/>
          <w:szCs w:val="24"/>
          <w:highlight w:val="white"/>
        </w:rPr>
        <w:t xml:space="preserve"> Buying Behavior of Food Seasoning Among Nigerian House Holds: A Case Study of Nestle </w:t>
      </w:r>
      <w:proofErr w:type="spellStart"/>
      <w:r w:rsidRPr="00B70DBD">
        <w:rPr>
          <w:rFonts w:eastAsia="Times New Roman"/>
          <w:color w:val="000000" w:themeColor="text1"/>
          <w:sz w:val="24"/>
          <w:szCs w:val="24"/>
          <w:highlight w:val="white"/>
        </w:rPr>
        <w:t>Maggi</w:t>
      </w:r>
      <w:proofErr w:type="spellEnd"/>
      <w:r w:rsidRPr="00B70DBD">
        <w:rPr>
          <w:rFonts w:eastAsia="Times New Roman"/>
          <w:color w:val="000000" w:themeColor="text1"/>
          <w:sz w:val="24"/>
          <w:szCs w:val="24"/>
          <w:highlight w:val="white"/>
        </w:rPr>
        <w:t xml:space="preserve"> </w:t>
      </w:r>
      <w:proofErr w:type="spellStart"/>
      <w:r w:rsidRPr="00B70DBD">
        <w:rPr>
          <w:rFonts w:eastAsia="Times New Roman"/>
          <w:color w:val="000000" w:themeColor="text1"/>
          <w:sz w:val="24"/>
          <w:szCs w:val="24"/>
          <w:highlight w:val="white"/>
        </w:rPr>
        <w:t>Naijapot’Budapest</w:t>
      </w:r>
      <w:proofErr w:type="spellEnd"/>
      <w:r w:rsidRPr="00B70DBD">
        <w:rPr>
          <w:rFonts w:eastAsia="Times New Roman"/>
          <w:color w:val="000000" w:themeColor="text1"/>
          <w:sz w:val="24"/>
          <w:szCs w:val="24"/>
          <w:highlight w:val="white"/>
        </w:rPr>
        <w:t xml:space="preserve"> International Research and Critics Institute-Journal (BIRCI-Journal) Volume 3</w:t>
      </w:r>
      <w:proofErr w:type="gramStart"/>
      <w:r w:rsidRPr="00B70DBD">
        <w:rPr>
          <w:rFonts w:eastAsia="Times New Roman"/>
          <w:color w:val="000000" w:themeColor="text1"/>
          <w:sz w:val="24"/>
          <w:szCs w:val="24"/>
          <w:highlight w:val="white"/>
        </w:rPr>
        <w:t>,(</w:t>
      </w:r>
      <w:proofErr w:type="gramEnd"/>
      <w:r w:rsidRPr="00B70DBD">
        <w:rPr>
          <w:rFonts w:eastAsia="Times New Roman"/>
          <w:color w:val="000000" w:themeColor="text1"/>
          <w:sz w:val="24"/>
          <w:szCs w:val="24"/>
          <w:highlight w:val="white"/>
        </w:rPr>
        <w:t xml:space="preserve">1). </w:t>
      </w:r>
      <w:r w:rsidRPr="00B70DBD">
        <w:rPr>
          <w:rFonts w:eastAsia="Times New Roman"/>
          <w:i/>
          <w:color w:val="000000" w:themeColor="text1"/>
          <w:sz w:val="24"/>
          <w:szCs w:val="24"/>
        </w:rPr>
        <w:t>Budapest International Research and Critics Institute-Journal (BIRCI-Journal)</w:t>
      </w:r>
      <w:r w:rsidRPr="00B70DBD">
        <w:rPr>
          <w:rFonts w:eastAsia="Times New Roman"/>
          <w:color w:val="000000" w:themeColor="text1"/>
          <w:sz w:val="24"/>
          <w:szCs w:val="24"/>
        </w:rPr>
        <w:t xml:space="preserve">, </w:t>
      </w:r>
      <w:r w:rsidRPr="00B70DBD">
        <w:rPr>
          <w:rFonts w:eastAsia="Times New Roman"/>
          <w:i/>
          <w:color w:val="000000" w:themeColor="text1"/>
          <w:sz w:val="24"/>
          <w:szCs w:val="24"/>
        </w:rPr>
        <w:t>3</w:t>
      </w:r>
      <w:r w:rsidRPr="00B70DBD">
        <w:rPr>
          <w:rFonts w:eastAsia="Times New Roman"/>
          <w:color w:val="000000" w:themeColor="text1"/>
          <w:sz w:val="24"/>
          <w:szCs w:val="24"/>
        </w:rPr>
        <w:t>(1), pp.134-149.</w:t>
      </w:r>
    </w:p>
    <w:p w:rsidR="00091479" w:rsidRPr="00B70DBD" w:rsidRDefault="00091479" w:rsidP="00E606F7">
      <w:pPr>
        <w:spacing w:before="240" w:after="240" w:line="360" w:lineRule="auto"/>
        <w:jc w:val="both"/>
        <w:rPr>
          <w:rFonts w:eastAsia="Times New Roman"/>
          <w:color w:val="000000" w:themeColor="text1"/>
          <w:sz w:val="24"/>
          <w:szCs w:val="24"/>
        </w:rPr>
      </w:pPr>
      <w:proofErr w:type="spellStart"/>
      <w:r w:rsidRPr="00B70DBD">
        <w:rPr>
          <w:rFonts w:eastAsia="Times New Roman"/>
          <w:color w:val="000000" w:themeColor="text1"/>
          <w:sz w:val="24"/>
          <w:szCs w:val="24"/>
          <w:highlight w:val="white"/>
        </w:rPr>
        <w:t>Osidele</w:t>
      </w:r>
      <w:proofErr w:type="spellEnd"/>
      <w:r w:rsidRPr="00B70DBD">
        <w:rPr>
          <w:rFonts w:eastAsia="Times New Roman"/>
          <w:color w:val="000000" w:themeColor="text1"/>
          <w:sz w:val="24"/>
          <w:szCs w:val="24"/>
          <w:highlight w:val="white"/>
        </w:rPr>
        <w:t xml:space="preserve">, E.O., 2021. </w:t>
      </w:r>
      <w:r w:rsidRPr="00B70DBD">
        <w:rPr>
          <w:rFonts w:eastAsia="Times New Roman"/>
          <w:i/>
          <w:color w:val="000000" w:themeColor="text1"/>
          <w:sz w:val="24"/>
          <w:szCs w:val="24"/>
        </w:rPr>
        <w:t>Impact of customer relationship management on customer loyalty: case study of Cadbury Nigeria Plc</w:t>
      </w:r>
      <w:r w:rsidRPr="00B70DBD">
        <w:rPr>
          <w:rFonts w:eastAsia="Times New Roman"/>
          <w:color w:val="000000" w:themeColor="text1"/>
          <w:sz w:val="24"/>
          <w:szCs w:val="24"/>
        </w:rPr>
        <w:t xml:space="preserve"> (Doctoral dissertation, Dublin, National College of Ireland).</w:t>
      </w:r>
    </w:p>
    <w:p w:rsidR="00091479" w:rsidRPr="00B70DBD" w:rsidRDefault="00091479" w:rsidP="00E606F7">
      <w:pPr>
        <w:spacing w:before="240" w:after="240" w:line="360" w:lineRule="auto"/>
        <w:jc w:val="both"/>
        <w:rPr>
          <w:rFonts w:eastAsia="Times New Roman"/>
          <w:color w:val="000000" w:themeColor="text1"/>
          <w:sz w:val="24"/>
          <w:szCs w:val="24"/>
        </w:rPr>
      </w:pPr>
      <w:proofErr w:type="spellStart"/>
      <w:r w:rsidRPr="00B70DBD">
        <w:rPr>
          <w:rFonts w:eastAsia="Times New Roman"/>
          <w:color w:val="000000" w:themeColor="text1"/>
          <w:sz w:val="24"/>
          <w:szCs w:val="24"/>
          <w:highlight w:val="white"/>
        </w:rPr>
        <w:t>Patimah</w:t>
      </w:r>
      <w:proofErr w:type="spellEnd"/>
      <w:r w:rsidRPr="00B70DBD">
        <w:rPr>
          <w:rFonts w:eastAsia="Times New Roman"/>
          <w:color w:val="000000" w:themeColor="text1"/>
          <w:sz w:val="24"/>
          <w:szCs w:val="24"/>
          <w:highlight w:val="white"/>
        </w:rPr>
        <w:t xml:space="preserve">, S., </w:t>
      </w:r>
      <w:proofErr w:type="spellStart"/>
      <w:r w:rsidRPr="00B70DBD">
        <w:rPr>
          <w:rFonts w:eastAsia="Times New Roman"/>
          <w:color w:val="000000" w:themeColor="text1"/>
          <w:sz w:val="24"/>
          <w:szCs w:val="24"/>
          <w:highlight w:val="white"/>
        </w:rPr>
        <w:t>Hasyim</w:t>
      </w:r>
      <w:proofErr w:type="spellEnd"/>
      <w:r w:rsidRPr="00B70DBD">
        <w:rPr>
          <w:rFonts w:eastAsia="Times New Roman"/>
          <w:color w:val="000000" w:themeColor="text1"/>
          <w:sz w:val="24"/>
          <w:szCs w:val="24"/>
          <w:highlight w:val="white"/>
        </w:rPr>
        <w:t xml:space="preserve">, M., Al </w:t>
      </w:r>
      <w:proofErr w:type="spellStart"/>
      <w:r w:rsidRPr="00B70DBD">
        <w:rPr>
          <w:rFonts w:eastAsia="Times New Roman"/>
          <w:color w:val="000000" w:themeColor="text1"/>
          <w:sz w:val="24"/>
          <w:szCs w:val="24"/>
          <w:highlight w:val="white"/>
        </w:rPr>
        <w:t>Sukri</w:t>
      </w:r>
      <w:proofErr w:type="spellEnd"/>
      <w:r w:rsidRPr="00B70DBD">
        <w:rPr>
          <w:rFonts w:eastAsia="Times New Roman"/>
          <w:color w:val="000000" w:themeColor="text1"/>
          <w:sz w:val="24"/>
          <w:szCs w:val="24"/>
          <w:highlight w:val="white"/>
        </w:rPr>
        <w:t xml:space="preserve">, S. and </w:t>
      </w:r>
      <w:proofErr w:type="spellStart"/>
      <w:r w:rsidRPr="00B70DBD">
        <w:rPr>
          <w:rFonts w:eastAsia="Times New Roman"/>
          <w:color w:val="000000" w:themeColor="text1"/>
          <w:sz w:val="24"/>
          <w:szCs w:val="24"/>
          <w:highlight w:val="white"/>
        </w:rPr>
        <w:t>Hadayanti</w:t>
      </w:r>
      <w:proofErr w:type="spellEnd"/>
      <w:r w:rsidRPr="00B70DBD">
        <w:rPr>
          <w:rFonts w:eastAsia="Times New Roman"/>
          <w:color w:val="000000" w:themeColor="text1"/>
          <w:sz w:val="24"/>
          <w:szCs w:val="24"/>
          <w:highlight w:val="white"/>
        </w:rPr>
        <w:t xml:space="preserve">, D., 2023. Analysis The Influence of Price, Promotion, Distribution, Product Quality and Brand Image on Purchase Decision of Cereal Product. </w:t>
      </w:r>
      <w:r w:rsidRPr="00B70DBD">
        <w:rPr>
          <w:rFonts w:eastAsia="Times New Roman"/>
          <w:i/>
          <w:color w:val="000000" w:themeColor="text1"/>
          <w:sz w:val="24"/>
          <w:szCs w:val="24"/>
        </w:rPr>
        <w:t>JEMSI (</w:t>
      </w:r>
      <w:proofErr w:type="spellStart"/>
      <w:r w:rsidRPr="00B70DBD">
        <w:rPr>
          <w:rFonts w:eastAsia="Times New Roman"/>
          <w:i/>
          <w:color w:val="000000" w:themeColor="text1"/>
          <w:sz w:val="24"/>
          <w:szCs w:val="24"/>
        </w:rPr>
        <w:t>Jurnal</w:t>
      </w:r>
      <w:proofErr w:type="spellEnd"/>
      <w:r w:rsidRPr="00B70DBD">
        <w:rPr>
          <w:rFonts w:eastAsia="Times New Roman"/>
          <w:i/>
          <w:color w:val="000000" w:themeColor="text1"/>
          <w:sz w:val="24"/>
          <w:szCs w:val="24"/>
        </w:rPr>
        <w:t xml:space="preserve"> </w:t>
      </w:r>
      <w:proofErr w:type="spellStart"/>
      <w:r w:rsidRPr="00B70DBD">
        <w:rPr>
          <w:rFonts w:eastAsia="Times New Roman"/>
          <w:i/>
          <w:color w:val="000000" w:themeColor="text1"/>
          <w:sz w:val="24"/>
          <w:szCs w:val="24"/>
        </w:rPr>
        <w:t>Ekonomi</w:t>
      </w:r>
      <w:proofErr w:type="spellEnd"/>
      <w:r w:rsidRPr="00B70DBD">
        <w:rPr>
          <w:rFonts w:eastAsia="Times New Roman"/>
          <w:i/>
          <w:color w:val="000000" w:themeColor="text1"/>
          <w:sz w:val="24"/>
          <w:szCs w:val="24"/>
        </w:rPr>
        <w:t xml:space="preserve">, </w:t>
      </w:r>
      <w:proofErr w:type="spellStart"/>
      <w:r w:rsidRPr="00B70DBD">
        <w:rPr>
          <w:rFonts w:eastAsia="Times New Roman"/>
          <w:i/>
          <w:color w:val="000000" w:themeColor="text1"/>
          <w:sz w:val="24"/>
          <w:szCs w:val="24"/>
        </w:rPr>
        <w:t>Manajemen</w:t>
      </w:r>
      <w:proofErr w:type="spellEnd"/>
      <w:r w:rsidRPr="00B70DBD">
        <w:rPr>
          <w:rFonts w:eastAsia="Times New Roman"/>
          <w:i/>
          <w:color w:val="000000" w:themeColor="text1"/>
          <w:sz w:val="24"/>
          <w:szCs w:val="24"/>
        </w:rPr>
        <w:t xml:space="preserve">, </w:t>
      </w:r>
      <w:proofErr w:type="spellStart"/>
      <w:r w:rsidRPr="00B70DBD">
        <w:rPr>
          <w:rFonts w:eastAsia="Times New Roman"/>
          <w:i/>
          <w:color w:val="000000" w:themeColor="text1"/>
          <w:sz w:val="24"/>
          <w:szCs w:val="24"/>
        </w:rPr>
        <w:t>dan</w:t>
      </w:r>
      <w:proofErr w:type="spellEnd"/>
      <w:r w:rsidRPr="00B70DBD">
        <w:rPr>
          <w:rFonts w:eastAsia="Times New Roman"/>
          <w:i/>
          <w:color w:val="000000" w:themeColor="text1"/>
          <w:sz w:val="24"/>
          <w:szCs w:val="24"/>
        </w:rPr>
        <w:t xml:space="preserve"> </w:t>
      </w:r>
      <w:proofErr w:type="spellStart"/>
      <w:r w:rsidRPr="00B70DBD">
        <w:rPr>
          <w:rFonts w:eastAsia="Times New Roman"/>
          <w:i/>
          <w:color w:val="000000" w:themeColor="text1"/>
          <w:sz w:val="24"/>
          <w:szCs w:val="24"/>
        </w:rPr>
        <w:t>Akuntansi</w:t>
      </w:r>
      <w:proofErr w:type="spellEnd"/>
      <w:r w:rsidRPr="00B70DBD">
        <w:rPr>
          <w:rFonts w:eastAsia="Times New Roman"/>
          <w:i/>
          <w:color w:val="000000" w:themeColor="text1"/>
          <w:sz w:val="24"/>
          <w:szCs w:val="24"/>
        </w:rPr>
        <w:t>)</w:t>
      </w:r>
      <w:r w:rsidRPr="00B70DBD">
        <w:rPr>
          <w:rFonts w:eastAsia="Times New Roman"/>
          <w:color w:val="000000" w:themeColor="text1"/>
          <w:sz w:val="24"/>
          <w:szCs w:val="24"/>
        </w:rPr>
        <w:t xml:space="preserve">, </w:t>
      </w:r>
      <w:r w:rsidRPr="00B70DBD">
        <w:rPr>
          <w:rFonts w:eastAsia="Times New Roman"/>
          <w:i/>
          <w:color w:val="000000" w:themeColor="text1"/>
          <w:sz w:val="24"/>
          <w:szCs w:val="24"/>
        </w:rPr>
        <w:t>9</w:t>
      </w:r>
      <w:r w:rsidRPr="00B70DBD">
        <w:rPr>
          <w:rFonts w:eastAsia="Times New Roman"/>
          <w:color w:val="000000" w:themeColor="text1"/>
          <w:sz w:val="24"/>
          <w:szCs w:val="24"/>
        </w:rPr>
        <w:t>(1), pp.179-185.</w:t>
      </w:r>
    </w:p>
    <w:p w:rsidR="00091479" w:rsidRPr="00B70DBD" w:rsidRDefault="00091479" w:rsidP="00E606F7">
      <w:pPr>
        <w:spacing w:before="240" w:after="240" w:line="360" w:lineRule="auto"/>
        <w:jc w:val="both"/>
        <w:rPr>
          <w:rFonts w:eastAsia="Times New Roman"/>
          <w:color w:val="000000" w:themeColor="text1"/>
          <w:sz w:val="24"/>
          <w:szCs w:val="24"/>
          <w:highlight w:val="white"/>
        </w:rPr>
      </w:pPr>
      <w:proofErr w:type="spellStart"/>
      <w:r w:rsidRPr="00B70DBD">
        <w:rPr>
          <w:rFonts w:eastAsia="Times New Roman"/>
          <w:color w:val="000000" w:themeColor="text1"/>
          <w:sz w:val="24"/>
          <w:szCs w:val="24"/>
          <w:highlight w:val="white"/>
        </w:rPr>
        <w:t>Pettersson</w:t>
      </w:r>
      <w:proofErr w:type="spellEnd"/>
      <w:r w:rsidRPr="00B70DBD">
        <w:rPr>
          <w:rFonts w:eastAsia="Times New Roman"/>
          <w:color w:val="000000" w:themeColor="text1"/>
          <w:sz w:val="24"/>
          <w:szCs w:val="24"/>
          <w:highlight w:val="white"/>
        </w:rPr>
        <w:t xml:space="preserve">, J. and </w:t>
      </w:r>
      <w:proofErr w:type="spellStart"/>
      <w:r w:rsidRPr="00B70DBD">
        <w:rPr>
          <w:rFonts w:eastAsia="Times New Roman"/>
          <w:color w:val="000000" w:themeColor="text1"/>
          <w:sz w:val="24"/>
          <w:szCs w:val="24"/>
          <w:highlight w:val="white"/>
        </w:rPr>
        <w:t>Hannelius</w:t>
      </w:r>
      <w:proofErr w:type="spellEnd"/>
      <w:r w:rsidRPr="00B70DBD">
        <w:rPr>
          <w:rFonts w:eastAsia="Times New Roman"/>
          <w:color w:val="000000" w:themeColor="text1"/>
          <w:sz w:val="24"/>
          <w:szCs w:val="24"/>
          <w:highlight w:val="white"/>
        </w:rPr>
        <w:t>, J., 2021. Rebranding of stereotypical food brands: How Nordic consumers perceive the product rebranding and its impact on brand equity.</w:t>
      </w:r>
    </w:p>
    <w:p w:rsidR="00091479" w:rsidRPr="00B70DBD" w:rsidRDefault="00091479" w:rsidP="00E606F7">
      <w:pPr>
        <w:spacing w:before="240" w:after="240" w:line="360" w:lineRule="auto"/>
        <w:jc w:val="both"/>
        <w:rPr>
          <w:rFonts w:eastAsia="Times New Roman"/>
          <w:color w:val="000000" w:themeColor="text1"/>
          <w:sz w:val="24"/>
          <w:szCs w:val="24"/>
        </w:rPr>
      </w:pPr>
      <w:proofErr w:type="spellStart"/>
      <w:r w:rsidRPr="00B70DBD">
        <w:rPr>
          <w:rFonts w:eastAsia="Times New Roman"/>
          <w:color w:val="000000" w:themeColor="text1"/>
          <w:sz w:val="24"/>
          <w:szCs w:val="24"/>
          <w:highlight w:val="white"/>
        </w:rPr>
        <w:t>Putri</w:t>
      </w:r>
      <w:proofErr w:type="spellEnd"/>
      <w:r w:rsidRPr="00B70DBD">
        <w:rPr>
          <w:rFonts w:eastAsia="Times New Roman"/>
          <w:color w:val="000000" w:themeColor="text1"/>
          <w:sz w:val="24"/>
          <w:szCs w:val="24"/>
          <w:highlight w:val="white"/>
        </w:rPr>
        <w:t xml:space="preserve">, A.P. and </w:t>
      </w:r>
      <w:proofErr w:type="spellStart"/>
      <w:r w:rsidRPr="00B70DBD">
        <w:rPr>
          <w:rFonts w:eastAsia="Times New Roman"/>
          <w:color w:val="000000" w:themeColor="text1"/>
          <w:sz w:val="24"/>
          <w:szCs w:val="24"/>
          <w:highlight w:val="white"/>
        </w:rPr>
        <w:t>Triyono</w:t>
      </w:r>
      <w:proofErr w:type="spellEnd"/>
      <w:r w:rsidRPr="00B70DBD">
        <w:rPr>
          <w:rFonts w:eastAsia="Times New Roman"/>
          <w:color w:val="000000" w:themeColor="text1"/>
          <w:sz w:val="24"/>
          <w:szCs w:val="24"/>
          <w:highlight w:val="white"/>
        </w:rPr>
        <w:t xml:space="preserve">, A., 2020, August. Community, Dialog and Technology-Maximizing Creating Shared Value (CSV) Nestle Indonesia. In </w:t>
      </w:r>
      <w:r w:rsidRPr="00B70DBD">
        <w:rPr>
          <w:rFonts w:eastAsia="Times New Roman"/>
          <w:i/>
          <w:color w:val="000000" w:themeColor="text1"/>
          <w:sz w:val="24"/>
          <w:szCs w:val="24"/>
        </w:rPr>
        <w:t>2nd Jogjakarta Communication Conference (JCC 2020)</w:t>
      </w:r>
      <w:r w:rsidRPr="00B70DBD">
        <w:rPr>
          <w:rFonts w:eastAsia="Times New Roman"/>
          <w:color w:val="000000" w:themeColor="text1"/>
          <w:sz w:val="24"/>
          <w:szCs w:val="24"/>
        </w:rPr>
        <w:t xml:space="preserve"> (pp. 35-40). Atlantis Press.</w:t>
      </w:r>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Ranfagni, S., </w:t>
      </w:r>
      <w:proofErr w:type="spellStart"/>
      <w:r w:rsidRPr="00B70DBD">
        <w:rPr>
          <w:rFonts w:eastAsia="Times New Roman"/>
          <w:color w:val="000000" w:themeColor="text1"/>
          <w:sz w:val="24"/>
          <w:szCs w:val="24"/>
          <w:highlight w:val="white"/>
        </w:rPr>
        <w:t>Faraoni</w:t>
      </w:r>
      <w:proofErr w:type="spellEnd"/>
      <w:r w:rsidRPr="00B70DBD">
        <w:rPr>
          <w:rFonts w:eastAsia="Times New Roman"/>
          <w:color w:val="000000" w:themeColor="text1"/>
          <w:sz w:val="24"/>
          <w:szCs w:val="24"/>
          <w:highlight w:val="white"/>
        </w:rPr>
        <w:t xml:space="preserve">, M., </w:t>
      </w:r>
      <w:proofErr w:type="spellStart"/>
      <w:r w:rsidRPr="00B70DBD">
        <w:rPr>
          <w:rFonts w:eastAsia="Times New Roman"/>
          <w:color w:val="000000" w:themeColor="text1"/>
          <w:sz w:val="24"/>
          <w:szCs w:val="24"/>
          <w:highlight w:val="white"/>
        </w:rPr>
        <w:t>Zollo</w:t>
      </w:r>
      <w:proofErr w:type="spellEnd"/>
      <w:r w:rsidRPr="00B70DBD">
        <w:rPr>
          <w:rFonts w:eastAsia="Times New Roman"/>
          <w:color w:val="000000" w:themeColor="text1"/>
          <w:sz w:val="24"/>
          <w:szCs w:val="24"/>
          <w:highlight w:val="white"/>
        </w:rPr>
        <w:t xml:space="preserve">, L. and </w:t>
      </w:r>
      <w:proofErr w:type="spellStart"/>
      <w:r w:rsidRPr="00B70DBD">
        <w:rPr>
          <w:rFonts w:eastAsia="Times New Roman"/>
          <w:color w:val="000000" w:themeColor="text1"/>
          <w:sz w:val="24"/>
          <w:szCs w:val="24"/>
          <w:highlight w:val="white"/>
        </w:rPr>
        <w:t>Vannucci</w:t>
      </w:r>
      <w:proofErr w:type="spellEnd"/>
      <w:r w:rsidRPr="00B70DBD">
        <w:rPr>
          <w:rFonts w:eastAsia="Times New Roman"/>
          <w:color w:val="000000" w:themeColor="text1"/>
          <w:sz w:val="24"/>
          <w:szCs w:val="24"/>
          <w:highlight w:val="white"/>
        </w:rPr>
        <w:t xml:space="preserve">, V., 2021. Combining online market research methods for investigating brand alignment: The case of </w:t>
      </w:r>
      <w:proofErr w:type="spellStart"/>
      <w:r w:rsidRPr="00B70DBD">
        <w:rPr>
          <w:rFonts w:eastAsia="Times New Roman"/>
          <w:color w:val="000000" w:themeColor="text1"/>
          <w:sz w:val="24"/>
          <w:szCs w:val="24"/>
          <w:highlight w:val="white"/>
        </w:rPr>
        <w:t>Nespresso</w:t>
      </w:r>
      <w:proofErr w:type="spellEnd"/>
      <w:r w:rsidRPr="00B70DBD">
        <w:rPr>
          <w:rFonts w:eastAsia="Times New Roman"/>
          <w:color w:val="000000" w:themeColor="text1"/>
          <w:sz w:val="24"/>
          <w:szCs w:val="24"/>
          <w:highlight w:val="white"/>
        </w:rPr>
        <w:t xml:space="preserve">. </w:t>
      </w:r>
      <w:r w:rsidRPr="00B70DBD">
        <w:rPr>
          <w:rFonts w:eastAsia="Times New Roman"/>
          <w:i/>
          <w:color w:val="000000" w:themeColor="text1"/>
          <w:sz w:val="24"/>
          <w:szCs w:val="24"/>
        </w:rPr>
        <w:t>British Food Journal</w:t>
      </w:r>
      <w:r w:rsidRPr="00B70DBD">
        <w:rPr>
          <w:rFonts w:eastAsia="Times New Roman"/>
          <w:color w:val="000000" w:themeColor="text1"/>
          <w:sz w:val="24"/>
          <w:szCs w:val="24"/>
        </w:rPr>
        <w:t>.</w:t>
      </w:r>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lastRenderedPageBreak/>
        <w:t xml:space="preserve">Rashid, M., </w:t>
      </w:r>
      <w:proofErr w:type="spellStart"/>
      <w:r w:rsidRPr="00B70DBD">
        <w:rPr>
          <w:rFonts w:eastAsia="Times New Roman"/>
          <w:color w:val="000000" w:themeColor="text1"/>
          <w:sz w:val="24"/>
          <w:szCs w:val="24"/>
          <w:highlight w:val="white"/>
        </w:rPr>
        <w:t>Ishfaq</w:t>
      </w:r>
      <w:proofErr w:type="spellEnd"/>
      <w:r w:rsidRPr="00B70DBD">
        <w:rPr>
          <w:rFonts w:eastAsia="Times New Roman"/>
          <w:color w:val="000000" w:themeColor="text1"/>
          <w:sz w:val="24"/>
          <w:szCs w:val="24"/>
          <w:highlight w:val="white"/>
        </w:rPr>
        <w:t xml:space="preserve">, Z., </w:t>
      </w:r>
      <w:proofErr w:type="spellStart"/>
      <w:r w:rsidRPr="00B70DBD">
        <w:rPr>
          <w:rFonts w:eastAsia="Times New Roman"/>
          <w:color w:val="000000" w:themeColor="text1"/>
          <w:sz w:val="24"/>
          <w:szCs w:val="24"/>
          <w:highlight w:val="white"/>
        </w:rPr>
        <w:t>Zain</w:t>
      </w:r>
      <w:proofErr w:type="spellEnd"/>
      <w:r w:rsidRPr="00B70DBD">
        <w:rPr>
          <w:rFonts w:eastAsia="Times New Roman"/>
          <w:color w:val="000000" w:themeColor="text1"/>
          <w:sz w:val="24"/>
          <w:szCs w:val="24"/>
          <w:highlight w:val="white"/>
        </w:rPr>
        <w:t xml:space="preserve">, R., </w:t>
      </w:r>
      <w:proofErr w:type="spellStart"/>
      <w:r w:rsidRPr="00B70DBD">
        <w:rPr>
          <w:rFonts w:eastAsia="Times New Roman"/>
          <w:color w:val="000000" w:themeColor="text1"/>
          <w:sz w:val="24"/>
          <w:szCs w:val="24"/>
          <w:highlight w:val="white"/>
        </w:rPr>
        <w:t>Zulfiqar</w:t>
      </w:r>
      <w:proofErr w:type="spellEnd"/>
      <w:r w:rsidRPr="00B70DBD">
        <w:rPr>
          <w:rFonts w:eastAsia="Times New Roman"/>
          <w:color w:val="000000" w:themeColor="text1"/>
          <w:sz w:val="24"/>
          <w:szCs w:val="24"/>
          <w:highlight w:val="white"/>
        </w:rPr>
        <w:t xml:space="preserve">, A. and </w:t>
      </w:r>
      <w:proofErr w:type="spellStart"/>
      <w:r w:rsidRPr="00B70DBD">
        <w:rPr>
          <w:rFonts w:eastAsia="Times New Roman"/>
          <w:color w:val="000000" w:themeColor="text1"/>
          <w:sz w:val="24"/>
          <w:szCs w:val="24"/>
          <w:highlight w:val="white"/>
        </w:rPr>
        <w:t>Ras</w:t>
      </w:r>
      <w:proofErr w:type="spellEnd"/>
      <w:r w:rsidRPr="00B70DBD">
        <w:rPr>
          <w:rFonts w:eastAsia="Times New Roman"/>
          <w:color w:val="000000" w:themeColor="text1"/>
          <w:sz w:val="24"/>
          <w:szCs w:val="24"/>
          <w:highlight w:val="white"/>
        </w:rPr>
        <w:t xml:space="preserve">, S.A., 2021. Moderating Role of Covid-19 on Businesses Reputation Using Corporate Social Responsibility. </w:t>
      </w:r>
      <w:r w:rsidRPr="00B70DBD">
        <w:rPr>
          <w:rFonts w:eastAsia="Times New Roman"/>
          <w:i/>
          <w:color w:val="000000" w:themeColor="text1"/>
          <w:sz w:val="24"/>
          <w:szCs w:val="24"/>
        </w:rPr>
        <w:t>Journal of Innovation and Emerging Technologies</w:t>
      </w:r>
      <w:r w:rsidRPr="00B70DBD">
        <w:rPr>
          <w:rFonts w:eastAsia="Times New Roman"/>
          <w:color w:val="000000" w:themeColor="text1"/>
          <w:sz w:val="24"/>
          <w:szCs w:val="24"/>
        </w:rPr>
        <w:t xml:space="preserve">, </w:t>
      </w:r>
      <w:r w:rsidRPr="00B70DBD">
        <w:rPr>
          <w:rFonts w:eastAsia="Times New Roman"/>
          <w:i/>
          <w:color w:val="000000" w:themeColor="text1"/>
          <w:sz w:val="24"/>
          <w:szCs w:val="24"/>
        </w:rPr>
        <w:t>1</w:t>
      </w:r>
      <w:r w:rsidRPr="00B70DBD">
        <w:rPr>
          <w:rFonts w:eastAsia="Times New Roman"/>
          <w:color w:val="000000" w:themeColor="text1"/>
          <w:sz w:val="24"/>
          <w:szCs w:val="24"/>
        </w:rPr>
        <w:t>(1), pp.1-37.</w:t>
      </w:r>
    </w:p>
    <w:p w:rsidR="00091479" w:rsidRPr="00B70DBD" w:rsidRDefault="00091479" w:rsidP="00E606F7">
      <w:pPr>
        <w:spacing w:line="360" w:lineRule="auto"/>
        <w:jc w:val="both"/>
        <w:rPr>
          <w:sz w:val="24"/>
          <w:szCs w:val="24"/>
        </w:rPr>
      </w:pPr>
      <w:proofErr w:type="spellStart"/>
      <w:r w:rsidRPr="00B70DBD">
        <w:rPr>
          <w:color w:val="222222"/>
          <w:sz w:val="24"/>
          <w:szCs w:val="24"/>
          <w:shd w:val="clear" w:color="auto" w:fill="FFFFFF"/>
        </w:rPr>
        <w:t>Srivastava</w:t>
      </w:r>
      <w:proofErr w:type="spellEnd"/>
      <w:r w:rsidRPr="00B70DBD">
        <w:rPr>
          <w:color w:val="222222"/>
          <w:sz w:val="24"/>
          <w:szCs w:val="24"/>
          <w:shd w:val="clear" w:color="auto" w:fill="FFFFFF"/>
        </w:rPr>
        <w:t xml:space="preserve">, R.K., 2019. Rebuilding a global brand under crisis–case of a global brand </w:t>
      </w:r>
      <w:proofErr w:type="spellStart"/>
      <w:r w:rsidRPr="00B70DBD">
        <w:rPr>
          <w:color w:val="222222"/>
          <w:sz w:val="24"/>
          <w:szCs w:val="24"/>
          <w:shd w:val="clear" w:color="auto" w:fill="FFFFFF"/>
        </w:rPr>
        <w:t>Maggi</w:t>
      </w:r>
      <w:proofErr w:type="spellEnd"/>
      <w:r w:rsidRPr="00B70DBD">
        <w:rPr>
          <w:color w:val="222222"/>
          <w:sz w:val="24"/>
          <w:szCs w:val="24"/>
          <w:shd w:val="clear" w:color="auto" w:fill="FFFFFF"/>
        </w:rPr>
        <w:t>. </w:t>
      </w:r>
      <w:r w:rsidRPr="00B70DBD">
        <w:rPr>
          <w:i/>
          <w:iCs/>
          <w:color w:val="222222"/>
          <w:sz w:val="24"/>
          <w:szCs w:val="24"/>
          <w:shd w:val="clear" w:color="auto" w:fill="FFFFFF"/>
        </w:rPr>
        <w:t>International Journal of Pharmaceutical and Healthcare Marketing</w:t>
      </w:r>
      <w:r w:rsidRPr="00B70DBD">
        <w:rPr>
          <w:color w:val="222222"/>
          <w:sz w:val="24"/>
          <w:szCs w:val="24"/>
          <w:shd w:val="clear" w:color="auto" w:fill="FFFFFF"/>
        </w:rPr>
        <w:t xml:space="preserve">. </w:t>
      </w:r>
      <w:r w:rsidRPr="00B70DBD">
        <w:rPr>
          <w:sz w:val="24"/>
          <w:szCs w:val="24"/>
          <w:shd w:val="clear" w:color="auto" w:fill="FFFFFF"/>
        </w:rPr>
        <w:t> </w:t>
      </w:r>
      <w:hyperlink r:id="rId35" w:tooltip="DOI: https://doi.org/10.1108/IJPHM-02-2018-0008" w:history="1">
        <w:r w:rsidRPr="00FF2C34">
          <w:rPr>
            <w:rStyle w:val="Hyperlink"/>
            <w:color w:val="auto"/>
            <w:sz w:val="24"/>
            <w:szCs w:val="24"/>
            <w:shd w:val="clear" w:color="auto" w:fill="FFFFFF"/>
          </w:rPr>
          <w:t>https://doi.org/10.1108/IJPHM-02-2018-0008</w:t>
        </w:r>
      </w:hyperlink>
    </w:p>
    <w:p w:rsidR="00091479" w:rsidRPr="00B70DBD" w:rsidRDefault="00091479" w:rsidP="00E606F7">
      <w:pPr>
        <w:spacing w:line="360" w:lineRule="auto"/>
        <w:jc w:val="both"/>
        <w:rPr>
          <w:rFonts w:eastAsia="Times New Roman"/>
          <w:color w:val="222222"/>
          <w:sz w:val="24"/>
          <w:szCs w:val="24"/>
          <w:highlight w:val="white"/>
        </w:rPr>
      </w:pPr>
      <w:proofErr w:type="spellStart"/>
      <w:r w:rsidRPr="00B70DBD">
        <w:rPr>
          <w:rFonts w:eastAsia="Times New Roman"/>
          <w:color w:val="222222"/>
          <w:sz w:val="24"/>
          <w:szCs w:val="24"/>
          <w:highlight w:val="white"/>
        </w:rPr>
        <w:t>Yaseen</w:t>
      </w:r>
      <w:proofErr w:type="spellEnd"/>
      <w:r w:rsidRPr="00B70DBD">
        <w:rPr>
          <w:rFonts w:eastAsia="Times New Roman"/>
          <w:color w:val="222222"/>
          <w:sz w:val="24"/>
          <w:szCs w:val="24"/>
          <w:highlight w:val="white"/>
        </w:rPr>
        <w:t xml:space="preserve">, S. and </w:t>
      </w:r>
      <w:proofErr w:type="spellStart"/>
      <w:r w:rsidRPr="00B70DBD">
        <w:rPr>
          <w:rFonts w:eastAsia="Times New Roman"/>
          <w:color w:val="222222"/>
          <w:sz w:val="24"/>
          <w:szCs w:val="24"/>
          <w:highlight w:val="white"/>
        </w:rPr>
        <w:t>Mazahir</w:t>
      </w:r>
      <w:proofErr w:type="spellEnd"/>
      <w:r w:rsidRPr="00B70DBD">
        <w:rPr>
          <w:rFonts w:eastAsia="Times New Roman"/>
          <w:color w:val="222222"/>
          <w:sz w:val="24"/>
          <w:szCs w:val="24"/>
          <w:highlight w:val="white"/>
        </w:rPr>
        <w:t xml:space="preserve">, I., 2019. Impact of corporate credibility, brand awareness, brand image and brand loyalty on purchase intention in the telecommunication sector of Karachi. </w:t>
      </w:r>
      <w:r w:rsidRPr="00B70DBD">
        <w:rPr>
          <w:rFonts w:eastAsia="Times New Roman"/>
          <w:i/>
          <w:color w:val="222222"/>
          <w:sz w:val="24"/>
          <w:szCs w:val="24"/>
          <w:highlight w:val="white"/>
        </w:rPr>
        <w:t>GMJACS</w:t>
      </w:r>
      <w:r w:rsidRPr="00B70DBD">
        <w:rPr>
          <w:rFonts w:eastAsia="Times New Roman"/>
          <w:color w:val="222222"/>
          <w:sz w:val="24"/>
          <w:szCs w:val="24"/>
          <w:highlight w:val="white"/>
        </w:rPr>
        <w:t xml:space="preserve">, </w:t>
      </w:r>
      <w:r w:rsidRPr="00B70DBD">
        <w:rPr>
          <w:rFonts w:eastAsia="Times New Roman"/>
          <w:i/>
          <w:color w:val="222222"/>
          <w:sz w:val="24"/>
          <w:szCs w:val="24"/>
          <w:highlight w:val="white"/>
        </w:rPr>
        <w:t>9</w:t>
      </w:r>
      <w:r w:rsidRPr="00B70DBD">
        <w:rPr>
          <w:rFonts w:eastAsia="Times New Roman"/>
          <w:color w:val="222222"/>
          <w:sz w:val="24"/>
          <w:szCs w:val="24"/>
          <w:highlight w:val="white"/>
        </w:rPr>
        <w:t xml:space="preserve">(1), pp.14-14. </w:t>
      </w:r>
      <w:hyperlink r:id="rId36">
        <w:r w:rsidRPr="00FF2C34">
          <w:rPr>
            <w:rFonts w:eastAsia="Times New Roman"/>
            <w:sz w:val="24"/>
            <w:szCs w:val="24"/>
            <w:highlight w:val="white"/>
            <w:u w:val="single"/>
          </w:rPr>
          <w:t>https://www.gmjacs.bahria.edu.pk/index.php/ojs/article/view/83</w:t>
        </w:r>
      </w:hyperlink>
    </w:p>
    <w:p w:rsidR="00091479" w:rsidRPr="00B70DBD" w:rsidRDefault="00091479" w:rsidP="00E606F7">
      <w:pPr>
        <w:spacing w:line="360" w:lineRule="auto"/>
        <w:jc w:val="both"/>
        <w:rPr>
          <w:rFonts w:eastAsia="Times New Roman"/>
          <w:color w:val="222222"/>
          <w:sz w:val="24"/>
          <w:szCs w:val="24"/>
          <w:highlight w:val="white"/>
        </w:rPr>
      </w:pPr>
      <w:r w:rsidRPr="00B70DBD">
        <w:rPr>
          <w:rFonts w:eastAsia="Times New Roman"/>
          <w:color w:val="222222"/>
          <w:sz w:val="24"/>
          <w:szCs w:val="24"/>
          <w:highlight w:val="white"/>
        </w:rPr>
        <w:t xml:space="preserve">Zia, A., Younus, S. and Mirza, F., 2021. Investigating the impact of brand image and brand loyalty on brand equity: the mediating role of brand awareness. </w:t>
      </w:r>
      <w:r w:rsidRPr="00B70DBD">
        <w:rPr>
          <w:rFonts w:eastAsia="Times New Roman"/>
          <w:i/>
          <w:color w:val="222222"/>
          <w:sz w:val="24"/>
          <w:szCs w:val="24"/>
          <w:highlight w:val="white"/>
        </w:rPr>
        <w:t>International Journal of Innovation, Creativity and Change</w:t>
      </w:r>
      <w:r w:rsidRPr="00B70DBD">
        <w:rPr>
          <w:rFonts w:eastAsia="Times New Roman"/>
          <w:color w:val="222222"/>
          <w:sz w:val="24"/>
          <w:szCs w:val="24"/>
          <w:highlight w:val="white"/>
        </w:rPr>
        <w:t xml:space="preserve">, </w:t>
      </w:r>
      <w:r w:rsidRPr="00B70DBD">
        <w:rPr>
          <w:rFonts w:eastAsia="Times New Roman"/>
          <w:i/>
          <w:color w:val="222222"/>
          <w:sz w:val="24"/>
          <w:szCs w:val="24"/>
          <w:highlight w:val="white"/>
        </w:rPr>
        <w:t>15</w:t>
      </w:r>
      <w:r w:rsidRPr="00B70DBD">
        <w:rPr>
          <w:rFonts w:eastAsia="Times New Roman"/>
          <w:color w:val="222222"/>
          <w:sz w:val="24"/>
          <w:szCs w:val="24"/>
          <w:highlight w:val="white"/>
        </w:rPr>
        <w:t xml:space="preserve">(2), pp.1091-1106. </w:t>
      </w:r>
      <w:hyperlink r:id="rId37">
        <w:r w:rsidRPr="00FF2C34">
          <w:rPr>
            <w:rFonts w:eastAsia="Times New Roman"/>
            <w:sz w:val="24"/>
            <w:szCs w:val="24"/>
            <w:highlight w:val="white"/>
            <w:u w:val="single"/>
          </w:rPr>
          <w:t>https://www.ijicc.net/images/Vol_15/Iss_2/15273_Zia_2021_E1_R.pdf</w:t>
        </w:r>
      </w:hyperlink>
    </w:p>
    <w:sectPr w:rsidR="00091479" w:rsidRPr="00B70DBD" w:rsidSect="00C0017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6D031B"/>
    <w:multiLevelType w:val="multilevel"/>
    <w:tmpl w:val="A25AD62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3B3A57C9"/>
    <w:multiLevelType w:val="hybridMultilevel"/>
    <w:tmpl w:val="22C2DF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43D62501"/>
    <w:multiLevelType w:val="multilevel"/>
    <w:tmpl w:val="C28AE1F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510F02F3"/>
    <w:multiLevelType w:val="hybridMultilevel"/>
    <w:tmpl w:val="976A67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65345B3D"/>
    <w:multiLevelType w:val="multilevel"/>
    <w:tmpl w:val="15AA987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3"/>
  </w:num>
  <w:num w:numId="3">
    <w:abstractNumId w:val="1"/>
  </w:num>
  <w:num w:numId="4">
    <w:abstractNumId w:val="0"/>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32E27"/>
    <w:rsid w:val="0006407C"/>
    <w:rsid w:val="00082F40"/>
    <w:rsid w:val="00083A47"/>
    <w:rsid w:val="00091479"/>
    <w:rsid w:val="000A2C87"/>
    <w:rsid w:val="000B5CBA"/>
    <w:rsid w:val="00106099"/>
    <w:rsid w:val="001173CA"/>
    <w:rsid w:val="001232EA"/>
    <w:rsid w:val="00132053"/>
    <w:rsid w:val="00137DC7"/>
    <w:rsid w:val="00172093"/>
    <w:rsid w:val="001C5051"/>
    <w:rsid w:val="001E1C60"/>
    <w:rsid w:val="00247539"/>
    <w:rsid w:val="00270823"/>
    <w:rsid w:val="00277F78"/>
    <w:rsid w:val="00337480"/>
    <w:rsid w:val="00362514"/>
    <w:rsid w:val="003F46DC"/>
    <w:rsid w:val="003F6171"/>
    <w:rsid w:val="00424547"/>
    <w:rsid w:val="00427376"/>
    <w:rsid w:val="00432E27"/>
    <w:rsid w:val="00460447"/>
    <w:rsid w:val="00463E56"/>
    <w:rsid w:val="00470D05"/>
    <w:rsid w:val="00480046"/>
    <w:rsid w:val="004A2E7E"/>
    <w:rsid w:val="004D576E"/>
    <w:rsid w:val="005429B2"/>
    <w:rsid w:val="0054525A"/>
    <w:rsid w:val="005A6CD0"/>
    <w:rsid w:val="005F5804"/>
    <w:rsid w:val="00606AA6"/>
    <w:rsid w:val="0063070B"/>
    <w:rsid w:val="00684F87"/>
    <w:rsid w:val="00687C6E"/>
    <w:rsid w:val="00690015"/>
    <w:rsid w:val="00696DBD"/>
    <w:rsid w:val="006F60EE"/>
    <w:rsid w:val="00750112"/>
    <w:rsid w:val="00763547"/>
    <w:rsid w:val="0076480B"/>
    <w:rsid w:val="007746D0"/>
    <w:rsid w:val="007779F6"/>
    <w:rsid w:val="0078034D"/>
    <w:rsid w:val="00787E77"/>
    <w:rsid w:val="0079104C"/>
    <w:rsid w:val="007B73D8"/>
    <w:rsid w:val="007C0CEC"/>
    <w:rsid w:val="007C3496"/>
    <w:rsid w:val="007E0B64"/>
    <w:rsid w:val="00803055"/>
    <w:rsid w:val="0080312A"/>
    <w:rsid w:val="008703FA"/>
    <w:rsid w:val="008B4C99"/>
    <w:rsid w:val="00905AA9"/>
    <w:rsid w:val="00910904"/>
    <w:rsid w:val="009163CE"/>
    <w:rsid w:val="00922C99"/>
    <w:rsid w:val="009248A0"/>
    <w:rsid w:val="00A11AD9"/>
    <w:rsid w:val="00A22EC5"/>
    <w:rsid w:val="00A55479"/>
    <w:rsid w:val="00A5601A"/>
    <w:rsid w:val="00A87B36"/>
    <w:rsid w:val="00A97CAC"/>
    <w:rsid w:val="00AA27DC"/>
    <w:rsid w:val="00AE5CC9"/>
    <w:rsid w:val="00B04060"/>
    <w:rsid w:val="00B10E65"/>
    <w:rsid w:val="00B567AB"/>
    <w:rsid w:val="00B7006F"/>
    <w:rsid w:val="00B70DBD"/>
    <w:rsid w:val="00BA5401"/>
    <w:rsid w:val="00BD4265"/>
    <w:rsid w:val="00BE22E8"/>
    <w:rsid w:val="00BE452D"/>
    <w:rsid w:val="00C00174"/>
    <w:rsid w:val="00C50760"/>
    <w:rsid w:val="00C543F4"/>
    <w:rsid w:val="00C9051E"/>
    <w:rsid w:val="00C939F1"/>
    <w:rsid w:val="00CB6990"/>
    <w:rsid w:val="00CC6A77"/>
    <w:rsid w:val="00CF5A8C"/>
    <w:rsid w:val="00D06539"/>
    <w:rsid w:val="00D60021"/>
    <w:rsid w:val="00D65F3C"/>
    <w:rsid w:val="00D76BBA"/>
    <w:rsid w:val="00D8179C"/>
    <w:rsid w:val="00D93B92"/>
    <w:rsid w:val="00DA566A"/>
    <w:rsid w:val="00E00C5A"/>
    <w:rsid w:val="00E117BB"/>
    <w:rsid w:val="00E11EF2"/>
    <w:rsid w:val="00E25F22"/>
    <w:rsid w:val="00E518B9"/>
    <w:rsid w:val="00E5199A"/>
    <w:rsid w:val="00E5714E"/>
    <w:rsid w:val="00E606F7"/>
    <w:rsid w:val="00EA6331"/>
    <w:rsid w:val="00EC5748"/>
    <w:rsid w:val="00F00352"/>
    <w:rsid w:val="00F20FA1"/>
    <w:rsid w:val="00F224DF"/>
    <w:rsid w:val="00F3123B"/>
    <w:rsid w:val="00F56086"/>
    <w:rsid w:val="00F65B2F"/>
    <w:rsid w:val="00FC7CDE"/>
    <w:rsid w:val="00FF28B9"/>
    <w:rsid w:val="00FF2C3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5804"/>
  </w:style>
  <w:style w:type="paragraph" w:styleId="Heading1">
    <w:name w:val="heading 1"/>
    <w:basedOn w:val="Normal"/>
    <w:next w:val="Normal"/>
    <w:uiPriority w:val="9"/>
    <w:qFormat/>
    <w:rsid w:val="00E606F7"/>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E606F7"/>
    <w:pPr>
      <w:keepNext/>
      <w:keepLines/>
      <w:spacing w:before="360" w:after="120" w:line="48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uiPriority w:val="9"/>
    <w:unhideWhenUsed/>
    <w:qFormat/>
    <w:rsid w:val="00E5714E"/>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
    <w:next w:val="Normal"/>
    <w:uiPriority w:val="9"/>
    <w:semiHidden/>
    <w:unhideWhenUsed/>
    <w:qFormat/>
    <w:rsid w:val="005F5804"/>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5F5804"/>
    <w:pPr>
      <w:keepNext/>
      <w:keepLines/>
      <w:spacing w:before="240" w:after="80"/>
      <w:outlineLvl w:val="4"/>
    </w:pPr>
    <w:rPr>
      <w:color w:val="666666"/>
    </w:rPr>
  </w:style>
  <w:style w:type="paragraph" w:styleId="Heading6">
    <w:name w:val="heading 6"/>
    <w:basedOn w:val="Normal"/>
    <w:next w:val="Normal"/>
    <w:uiPriority w:val="9"/>
    <w:semiHidden/>
    <w:unhideWhenUsed/>
    <w:qFormat/>
    <w:rsid w:val="005F580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5F5804"/>
    <w:pPr>
      <w:keepNext/>
      <w:keepLines/>
      <w:spacing w:after="60"/>
    </w:pPr>
    <w:rPr>
      <w:sz w:val="52"/>
      <w:szCs w:val="52"/>
    </w:rPr>
  </w:style>
  <w:style w:type="paragraph" w:styleId="Subtitle">
    <w:name w:val="Subtitle"/>
    <w:basedOn w:val="Normal"/>
    <w:next w:val="Normal"/>
    <w:uiPriority w:val="11"/>
    <w:qFormat/>
    <w:rsid w:val="005F5804"/>
    <w:pPr>
      <w:keepNext/>
      <w:keepLines/>
      <w:spacing w:after="320"/>
    </w:pPr>
    <w:rPr>
      <w:color w:val="666666"/>
      <w:sz w:val="30"/>
      <w:szCs w:val="30"/>
    </w:rPr>
  </w:style>
  <w:style w:type="paragraph" w:customStyle="1" w:styleId="Normal1">
    <w:name w:val="Normal1"/>
    <w:rsid w:val="00BA5401"/>
    <w:rPr>
      <w:lang w:eastAsia="en-US"/>
    </w:rPr>
  </w:style>
  <w:style w:type="table" w:customStyle="1" w:styleId="Table1">
    <w:name w:val="Table1"/>
    <w:basedOn w:val="TableNormal"/>
    <w:rsid w:val="00BA5401"/>
    <w:rPr>
      <w:lang w:eastAsia="en-US"/>
    </w:rPr>
    <w:tblPr>
      <w:tblStyleRowBandSize w:val="1"/>
      <w:tblStyleColBandSize w:val="1"/>
      <w:tblInd w:w="0" w:type="dxa"/>
      <w:tblCellMar>
        <w:top w:w="100" w:type="dxa"/>
        <w:left w:w="100" w:type="dxa"/>
        <w:bottom w:w="100" w:type="dxa"/>
        <w:right w:w="100" w:type="dxa"/>
      </w:tblCellMar>
    </w:tblPr>
  </w:style>
  <w:style w:type="paragraph" w:styleId="ListParagraph">
    <w:name w:val="List Paragraph"/>
    <w:basedOn w:val="Normal"/>
    <w:uiPriority w:val="34"/>
    <w:qFormat/>
    <w:rsid w:val="00CF5A8C"/>
    <w:pPr>
      <w:ind w:left="720"/>
      <w:contextualSpacing/>
    </w:pPr>
  </w:style>
  <w:style w:type="character" w:styleId="Hyperlink">
    <w:name w:val="Hyperlink"/>
    <w:basedOn w:val="DefaultParagraphFont"/>
    <w:uiPriority w:val="99"/>
    <w:unhideWhenUsed/>
    <w:rsid w:val="00A55479"/>
    <w:rPr>
      <w:color w:val="0000FF"/>
      <w:u w:val="single"/>
    </w:rPr>
  </w:style>
  <w:style w:type="character" w:customStyle="1" w:styleId="UnresolvedMention">
    <w:name w:val="Unresolved Mention"/>
    <w:basedOn w:val="DefaultParagraphFont"/>
    <w:uiPriority w:val="99"/>
    <w:semiHidden/>
    <w:unhideWhenUsed/>
    <w:rsid w:val="00A55479"/>
    <w:rPr>
      <w:color w:val="605E5C"/>
      <w:shd w:val="clear" w:color="auto" w:fill="E1DFDD"/>
    </w:rPr>
  </w:style>
  <w:style w:type="paragraph" w:styleId="TOCHeading">
    <w:name w:val="TOC Heading"/>
    <w:basedOn w:val="Heading1"/>
    <w:next w:val="Normal"/>
    <w:uiPriority w:val="39"/>
    <w:unhideWhenUsed/>
    <w:qFormat/>
    <w:rsid w:val="00B7006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2">
    <w:name w:val="toc 2"/>
    <w:basedOn w:val="Normal"/>
    <w:next w:val="Normal"/>
    <w:autoRedefine/>
    <w:uiPriority w:val="39"/>
    <w:unhideWhenUsed/>
    <w:rsid w:val="00B7006F"/>
    <w:pPr>
      <w:spacing w:after="100"/>
      <w:ind w:left="220"/>
    </w:pPr>
  </w:style>
  <w:style w:type="paragraph" w:styleId="TOC1">
    <w:name w:val="toc 1"/>
    <w:basedOn w:val="Normal"/>
    <w:next w:val="Normal"/>
    <w:autoRedefine/>
    <w:uiPriority w:val="39"/>
    <w:unhideWhenUsed/>
    <w:rsid w:val="00B7006F"/>
    <w:pPr>
      <w:spacing w:after="100"/>
    </w:pPr>
  </w:style>
  <w:style w:type="paragraph" w:styleId="TOC3">
    <w:name w:val="toc 3"/>
    <w:basedOn w:val="Normal"/>
    <w:next w:val="Normal"/>
    <w:autoRedefine/>
    <w:uiPriority w:val="39"/>
    <w:unhideWhenUsed/>
    <w:rsid w:val="005429B2"/>
    <w:pPr>
      <w:spacing w:after="100"/>
      <w:ind w:left="440"/>
    </w:pPr>
  </w:style>
  <w:style w:type="paragraph" w:styleId="BalloonText">
    <w:name w:val="Balloon Text"/>
    <w:basedOn w:val="Normal"/>
    <w:link w:val="BalloonTextChar"/>
    <w:uiPriority w:val="99"/>
    <w:semiHidden/>
    <w:unhideWhenUsed/>
    <w:rsid w:val="006F60E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60E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681978521">
      <w:bodyDiv w:val="1"/>
      <w:marLeft w:val="0"/>
      <w:marRight w:val="0"/>
      <w:marTop w:val="0"/>
      <w:marBottom w:val="0"/>
      <w:divBdr>
        <w:top w:val="none" w:sz="0" w:space="0" w:color="auto"/>
        <w:left w:val="none" w:sz="0" w:space="0" w:color="auto"/>
        <w:bottom w:val="none" w:sz="0" w:space="0" w:color="auto"/>
        <w:right w:val="none" w:sz="0" w:space="0" w:color="auto"/>
      </w:divBdr>
    </w:div>
    <w:div w:id="7463478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hyperlink" Target="https://journal.unnes.ac.id/sju/index.php/maj/article/view/36945"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www.koreascience.or.kr/article/JAKO202106438543453.page"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www.koreascience.or.kr/article/JAKO202106438543818.pag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hdl.handle.net/10520/EJC-2091b29bd6" TargetMode="External"/><Relationship Id="rId37" Type="http://schemas.openxmlformats.org/officeDocument/2006/relationships/hyperlink" Target="https://www.ijicc.net/images/Vol_15/Iss_2/15273_Zia_2021_E1_R.pdf"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ecojoin.org/index.php/EJM/article/view/676" TargetMode="External"/><Relationship Id="rId36" Type="http://schemas.openxmlformats.org/officeDocument/2006/relationships/hyperlink" Target="https://www.gmjacs.bahria.edu.pk/index.php/ojs/article/view/83"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www.emerald.com/insight/content/doi/10.1108/JIMA-03-2019-0057/full/html"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doi.org/10.32535/ijabim.v7i2.1626" TargetMode="External"/><Relationship Id="rId30" Type="http://schemas.openxmlformats.org/officeDocument/2006/relationships/hyperlink" Target="https://www.emerald.com/insight/content/doi/10.1108/BFJ-01-2020-0014/full/html" TargetMode="External"/><Relationship Id="rId35" Type="http://schemas.openxmlformats.org/officeDocument/2006/relationships/hyperlink" Target="https://doi.org/10.1108/IJPHM-02-2018-00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D0E0BA-773B-4480-9D52-CD17F0B49F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1336</TotalTime>
  <Pages>64</Pages>
  <Words>15927</Words>
  <Characters>90785</Characters>
  <Application>Microsoft Office Word</Application>
  <DocSecurity>0</DocSecurity>
  <Lines>756</Lines>
  <Paragraphs>212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atmadeepa srimany</dc:creator>
  <cp:keywords/>
  <dc:description/>
  <cp:lastModifiedBy>Macbook Air</cp:lastModifiedBy>
  <cp:revision>67</cp:revision>
  <dcterms:created xsi:type="dcterms:W3CDTF">2023-04-21T22:00:00Z</dcterms:created>
  <dcterms:modified xsi:type="dcterms:W3CDTF">2023-06-15T18:13:00Z</dcterms:modified>
</cp:coreProperties>
</file>