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DAA63E" w14:textId="77777777" w:rsidR="003D369A" w:rsidRPr="00AE2B08" w:rsidRDefault="003D369A" w:rsidP="003D369A">
      <w:pPr>
        <w:rPr>
          <w:rFonts w:asciiTheme="majorHAnsi" w:hAnsiTheme="majorHAnsi" w:cstheme="majorHAnsi"/>
          <w:color w:val="000000" w:themeColor="text1"/>
          <w:lang w:val="en-GB"/>
        </w:rPr>
      </w:pPr>
      <w:r w:rsidRPr="00AE2B08">
        <w:rPr>
          <w:rFonts w:asciiTheme="majorHAnsi" w:hAnsiTheme="majorHAnsi" w:cstheme="majorHAnsi"/>
          <w:noProof/>
          <w:color w:val="000000" w:themeColor="text1"/>
          <w:lang w:val="en-GB"/>
        </w:rPr>
        <w:drawing>
          <wp:inline distT="0" distB="0" distL="0" distR="0" wp14:anchorId="33D1A657" wp14:editId="0CE7266F">
            <wp:extent cx="1905635" cy="632460"/>
            <wp:effectExtent l="25400" t="25400" r="12065" b="15240"/>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635" cy="632460"/>
                    </a:xfrm>
                    <a:prstGeom prst="rect">
                      <a:avLst/>
                    </a:prstGeom>
                    <a:noFill/>
                    <a:ln w="19050" cmpd="sng">
                      <a:solidFill>
                        <a:srgbClr val="000000"/>
                      </a:solidFill>
                      <a:miter lim="800000"/>
                      <a:headEnd/>
                      <a:tailEnd/>
                    </a:ln>
                    <a:effectLst/>
                  </pic:spPr>
                </pic:pic>
              </a:graphicData>
            </a:graphic>
          </wp:inline>
        </w:drawing>
      </w: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041A7" w:rsidRPr="00AE2B08" w14:paraId="449DCA2A" w14:textId="77777777" w:rsidTr="00F040F3">
        <w:trPr>
          <w:trHeight w:val="614"/>
          <w:jc w:val="center"/>
        </w:trPr>
        <w:tc>
          <w:tcPr>
            <w:tcW w:w="8856" w:type="dxa"/>
            <w:gridSpan w:val="5"/>
          </w:tcPr>
          <w:p w14:paraId="032885B3" w14:textId="77777777" w:rsidR="003D369A" w:rsidRPr="00AE2B08"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r w:rsidRPr="00AE2B08">
              <w:rPr>
                <w:rFonts w:asciiTheme="majorHAnsi" w:hAnsiTheme="majorHAnsi" w:cstheme="majorHAnsi"/>
                <w:b/>
                <w:color w:val="000000" w:themeColor="text1"/>
                <w:sz w:val="22"/>
                <w:szCs w:val="22"/>
                <w:lang w:val="en-GB"/>
              </w:rPr>
              <w:t>For completion by the student</w:t>
            </w:r>
            <w:r w:rsidRPr="00AE2B08">
              <w:rPr>
                <w:rFonts w:asciiTheme="majorHAnsi" w:hAnsiTheme="majorHAnsi" w:cstheme="majorHAnsi"/>
                <w:color w:val="000000" w:themeColor="text1"/>
                <w:sz w:val="22"/>
                <w:szCs w:val="22"/>
                <w:lang w:val="en-GB"/>
              </w:rPr>
              <w:t>:</w:t>
            </w:r>
          </w:p>
        </w:tc>
      </w:tr>
      <w:tr w:rsidR="002041A7" w:rsidRPr="00AE2B08" w14:paraId="12272283" w14:textId="77777777" w:rsidTr="00F040F3">
        <w:trPr>
          <w:trHeight w:val="718"/>
          <w:jc w:val="center"/>
        </w:trPr>
        <w:tc>
          <w:tcPr>
            <w:tcW w:w="8856" w:type="dxa"/>
            <w:gridSpan w:val="5"/>
          </w:tcPr>
          <w:p w14:paraId="7461988E" w14:textId="77777777" w:rsidR="003D369A" w:rsidRPr="00AE2B08"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Student Name:   Paul Flagg</w:t>
            </w:r>
          </w:p>
          <w:p w14:paraId="5F26749F" w14:textId="77777777" w:rsidR="003D369A" w:rsidRPr="00AE2B08"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p>
          <w:p w14:paraId="6154ED79" w14:textId="77777777" w:rsidR="003D369A" w:rsidRPr="00AE2B08"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 xml:space="preserve">Student </w:t>
            </w:r>
            <w:r w:rsidRPr="00AE2B08">
              <w:rPr>
                <w:rFonts w:asciiTheme="majorHAnsi" w:hAnsiTheme="majorHAnsi" w:cstheme="majorHAnsi"/>
                <w:b/>
                <w:bCs/>
                <w:color w:val="000000" w:themeColor="text1"/>
                <w:sz w:val="22"/>
                <w:szCs w:val="22"/>
                <w:u w:val="single"/>
                <w:lang w:val="en-GB"/>
              </w:rPr>
              <w:t>University</w:t>
            </w:r>
            <w:r w:rsidRPr="00AE2B08">
              <w:rPr>
                <w:rFonts w:asciiTheme="majorHAnsi" w:hAnsiTheme="majorHAnsi" w:cstheme="majorHAnsi"/>
                <w:color w:val="000000" w:themeColor="text1"/>
                <w:sz w:val="22"/>
                <w:szCs w:val="22"/>
                <w:lang w:val="en-GB"/>
              </w:rPr>
              <w:t xml:space="preserve"> Email:   2317605@student.uwtsd.ac.uk</w:t>
            </w:r>
          </w:p>
        </w:tc>
      </w:tr>
      <w:tr w:rsidR="002041A7" w:rsidRPr="00AE2B08" w14:paraId="3866794A" w14:textId="77777777" w:rsidTr="00F040F3">
        <w:trPr>
          <w:trHeight w:val="849"/>
          <w:jc w:val="center"/>
        </w:trPr>
        <w:tc>
          <w:tcPr>
            <w:tcW w:w="4788" w:type="dxa"/>
          </w:tcPr>
          <w:p w14:paraId="0263B01E" w14:textId="77777777" w:rsidR="003D369A" w:rsidRPr="00AE2B08"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Module code:   HPCA7016</w:t>
            </w:r>
          </w:p>
          <w:p w14:paraId="45682F09" w14:textId="77777777" w:rsidR="003D369A" w:rsidRPr="00AE2B08"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p>
          <w:p w14:paraId="48E158B1" w14:textId="77777777" w:rsidR="003D369A" w:rsidRPr="00AE2B08"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Module title:   Researching Contemporary Cosmologies</w:t>
            </w:r>
          </w:p>
          <w:p w14:paraId="081468C7" w14:textId="77777777" w:rsidR="003D369A" w:rsidRPr="00AE2B08"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p>
        </w:tc>
        <w:tc>
          <w:tcPr>
            <w:tcW w:w="2266" w:type="dxa"/>
            <w:gridSpan w:val="3"/>
          </w:tcPr>
          <w:p w14:paraId="1204520B" w14:textId="77777777" w:rsidR="003D369A" w:rsidRPr="00AE2B08"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Student ID number:</w:t>
            </w:r>
          </w:p>
          <w:p w14:paraId="4ACC28DE" w14:textId="77777777" w:rsidR="003D369A" w:rsidRPr="00AE2B08"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p>
          <w:p w14:paraId="1548A152" w14:textId="77777777" w:rsidR="003D369A" w:rsidRPr="00AE2B08"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2317605</w:t>
            </w:r>
          </w:p>
        </w:tc>
        <w:tc>
          <w:tcPr>
            <w:tcW w:w="1802" w:type="dxa"/>
          </w:tcPr>
          <w:p w14:paraId="1E618402" w14:textId="77777777" w:rsidR="003D369A" w:rsidRPr="00AE2B08"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Educational support needs:</w:t>
            </w:r>
          </w:p>
          <w:p w14:paraId="1E120391" w14:textId="77777777" w:rsidR="003D369A" w:rsidRPr="00AE2B08"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p>
          <w:p w14:paraId="341F860D" w14:textId="77777777" w:rsidR="003D369A" w:rsidRPr="00AE2B08"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No</w:t>
            </w:r>
          </w:p>
        </w:tc>
      </w:tr>
      <w:tr w:rsidR="002041A7" w:rsidRPr="00AE2B08" w14:paraId="10A000FE" w14:textId="77777777" w:rsidTr="00F040F3">
        <w:trPr>
          <w:trHeight w:val="1139"/>
          <w:jc w:val="center"/>
        </w:trPr>
        <w:tc>
          <w:tcPr>
            <w:tcW w:w="8856" w:type="dxa"/>
            <w:gridSpan w:val="5"/>
          </w:tcPr>
          <w:p w14:paraId="4E47DA2F" w14:textId="3D7A358B" w:rsidR="003D369A" w:rsidRPr="00AE2B08" w:rsidRDefault="003D369A" w:rsidP="00F040F3">
            <w:pPr>
              <w:autoSpaceDE w:val="0"/>
              <w:autoSpaceDN w:val="0"/>
              <w:adjustRightInd w:val="0"/>
              <w:rPr>
                <w:rFonts w:asciiTheme="majorHAnsi" w:eastAsia="Times New Roman" w:hAnsiTheme="majorHAnsi" w:cstheme="majorHAnsi"/>
                <w:color w:val="000000" w:themeColor="text1"/>
                <w:lang w:val="en-GB"/>
              </w:rPr>
            </w:pPr>
            <w:r w:rsidRPr="00AE2B08">
              <w:rPr>
                <w:rFonts w:asciiTheme="majorHAnsi" w:hAnsiTheme="majorHAnsi" w:cstheme="majorHAnsi"/>
                <w:color w:val="000000" w:themeColor="text1"/>
                <w:lang w:val="en-GB"/>
              </w:rPr>
              <w:t xml:space="preserve">Assignment title:   </w:t>
            </w:r>
            <w:r w:rsidRPr="00AE2B08">
              <w:rPr>
                <w:rFonts w:asciiTheme="majorHAnsi" w:eastAsia="Times New Roman" w:hAnsiTheme="majorHAnsi" w:cstheme="majorHAnsi"/>
                <w:color w:val="000000" w:themeColor="text1"/>
                <w:kern w:val="0"/>
                <w:lang w:val="en-GB"/>
              </w:rPr>
              <w:t>Research Project in Contemporary Cosmology</w:t>
            </w:r>
          </w:p>
          <w:p w14:paraId="358A0FCC" w14:textId="77777777" w:rsidR="003D369A" w:rsidRPr="00AE2B08"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p>
          <w:p w14:paraId="0C8CCCF8" w14:textId="42CB9767" w:rsidR="003D369A" w:rsidRPr="00AE2B08"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Assignment due date:   3 May 2024</w:t>
            </w:r>
          </w:p>
        </w:tc>
      </w:tr>
      <w:tr w:rsidR="002041A7" w:rsidRPr="00AE2B08" w14:paraId="31D93DAF" w14:textId="77777777" w:rsidTr="00F040F3">
        <w:trPr>
          <w:trHeight w:val="978"/>
          <w:jc w:val="center"/>
        </w:trPr>
        <w:tc>
          <w:tcPr>
            <w:tcW w:w="8856" w:type="dxa"/>
            <w:gridSpan w:val="5"/>
            <w:tcBorders>
              <w:bottom w:val="single" w:sz="4" w:space="0" w:color="000000"/>
            </w:tcBorders>
          </w:tcPr>
          <w:p w14:paraId="6552BAE8" w14:textId="77777777" w:rsidR="003D369A" w:rsidRPr="00AE2B08" w:rsidRDefault="003D369A" w:rsidP="00F040F3">
            <w:pPr>
              <w:rPr>
                <w:rFonts w:asciiTheme="majorHAnsi" w:hAnsiTheme="majorHAnsi" w:cstheme="majorHAnsi"/>
                <w:color w:val="000000" w:themeColor="text1"/>
                <w:lang w:val="en-GB"/>
              </w:rPr>
            </w:pPr>
            <w:r w:rsidRPr="00AE2B08">
              <w:rPr>
                <w:rFonts w:asciiTheme="majorHAnsi" w:hAnsiTheme="majorHAnsi" w:cstheme="majorHAnsi"/>
                <w:color w:val="000000" w:themeColor="text1"/>
                <w:lang w:val="en-GB"/>
              </w:rPr>
              <w:t>This assignment is for the       1</w:t>
            </w:r>
            <w:r w:rsidRPr="00AE2B08">
              <w:rPr>
                <w:rFonts w:asciiTheme="majorHAnsi" w:hAnsiTheme="majorHAnsi" w:cstheme="majorHAnsi"/>
                <w:color w:val="000000" w:themeColor="text1"/>
                <w:vertAlign w:val="superscript"/>
                <w:lang w:val="en-GB"/>
              </w:rPr>
              <w:t xml:space="preserve">st </w:t>
            </w:r>
            <w:r w:rsidRPr="00AE2B08">
              <w:rPr>
                <w:rFonts w:asciiTheme="majorHAnsi" w:hAnsiTheme="majorHAnsi" w:cstheme="majorHAnsi"/>
                <w:color w:val="000000" w:themeColor="text1"/>
                <w:lang w:val="en-GB"/>
              </w:rPr>
              <w:fldChar w:fldCharType="begin">
                <w:ffData>
                  <w:name w:val="Check13"/>
                  <w:enabled/>
                  <w:calcOnExit w:val="0"/>
                  <w:checkBox>
                    <w:sizeAuto/>
                    <w:default w:val="0"/>
                  </w:checkBox>
                </w:ffData>
              </w:fldChar>
            </w:r>
            <w:bookmarkStart w:id="0" w:name="Check13"/>
            <w:r w:rsidRPr="00AE2B08">
              <w:rPr>
                <w:rFonts w:asciiTheme="majorHAnsi" w:hAnsiTheme="majorHAnsi" w:cstheme="majorHAnsi"/>
                <w:color w:val="000000" w:themeColor="text1"/>
                <w:lang w:val="en-GB"/>
              </w:rPr>
              <w:instrText xml:space="preserve"> FORMCHECKBOX </w:instrText>
            </w:r>
            <w:r w:rsidR="000913C0" w:rsidRPr="00AE2B08">
              <w:rPr>
                <w:rFonts w:asciiTheme="majorHAnsi" w:hAnsiTheme="majorHAnsi" w:cstheme="majorHAnsi"/>
                <w:color w:val="000000" w:themeColor="text1"/>
                <w:lang w:val="en-GB"/>
              </w:rPr>
            </w:r>
            <w:r w:rsidR="000913C0" w:rsidRPr="00AE2B08">
              <w:rPr>
                <w:rFonts w:asciiTheme="majorHAnsi" w:hAnsiTheme="majorHAnsi" w:cstheme="majorHAnsi"/>
                <w:color w:val="000000" w:themeColor="text1"/>
                <w:lang w:val="en-GB"/>
              </w:rPr>
              <w:fldChar w:fldCharType="separate"/>
            </w:r>
            <w:r w:rsidRPr="00AE2B08">
              <w:rPr>
                <w:rFonts w:asciiTheme="majorHAnsi" w:hAnsiTheme="majorHAnsi" w:cstheme="majorHAnsi"/>
                <w:color w:val="000000" w:themeColor="text1"/>
                <w:lang w:val="en-GB"/>
              </w:rPr>
              <w:fldChar w:fldCharType="end"/>
            </w:r>
            <w:bookmarkEnd w:id="0"/>
            <w:r w:rsidRPr="00AE2B08">
              <w:rPr>
                <w:rFonts w:asciiTheme="majorHAnsi" w:hAnsiTheme="majorHAnsi" w:cstheme="majorHAnsi"/>
                <w:color w:val="000000" w:themeColor="text1"/>
                <w:lang w:val="en-GB"/>
              </w:rPr>
              <w:t xml:space="preserve">    2</w:t>
            </w:r>
            <w:r w:rsidRPr="00AE2B08">
              <w:rPr>
                <w:rFonts w:asciiTheme="majorHAnsi" w:hAnsiTheme="majorHAnsi" w:cstheme="majorHAnsi"/>
                <w:color w:val="000000" w:themeColor="text1"/>
                <w:vertAlign w:val="superscript"/>
                <w:lang w:val="en-GB"/>
              </w:rPr>
              <w:t>nd</w:t>
            </w:r>
            <w:r w:rsidRPr="00AE2B08">
              <w:rPr>
                <w:rFonts w:asciiTheme="majorHAnsi" w:hAnsiTheme="majorHAnsi" w:cstheme="majorHAnsi"/>
                <w:color w:val="000000" w:themeColor="text1"/>
                <w:lang w:val="en-GB"/>
              </w:rPr>
              <w:t xml:space="preserve">  </w:t>
            </w:r>
            <w:r w:rsidRPr="00AE2B08">
              <w:rPr>
                <w:rFonts w:asciiTheme="majorHAnsi" w:hAnsiTheme="majorHAnsi" w:cstheme="majorHAnsi"/>
                <w:color w:val="000000" w:themeColor="text1"/>
                <w:lang w:val="en-GB"/>
              </w:rPr>
              <w:fldChar w:fldCharType="begin">
                <w:ffData>
                  <w:name w:val="Check14"/>
                  <w:enabled/>
                  <w:calcOnExit w:val="0"/>
                  <w:checkBox>
                    <w:sizeAuto/>
                    <w:default w:val="1"/>
                  </w:checkBox>
                </w:ffData>
              </w:fldChar>
            </w:r>
            <w:bookmarkStart w:id="1" w:name="Check14"/>
            <w:r w:rsidRPr="00AE2B08">
              <w:rPr>
                <w:rFonts w:asciiTheme="majorHAnsi" w:hAnsiTheme="majorHAnsi" w:cstheme="majorHAnsi"/>
                <w:color w:val="000000" w:themeColor="text1"/>
                <w:lang w:val="en-GB"/>
              </w:rPr>
              <w:instrText xml:space="preserve"> FORMCHECKBOX </w:instrText>
            </w:r>
            <w:r w:rsidR="000913C0" w:rsidRPr="00AE2B08">
              <w:rPr>
                <w:rFonts w:asciiTheme="majorHAnsi" w:hAnsiTheme="majorHAnsi" w:cstheme="majorHAnsi"/>
                <w:color w:val="000000" w:themeColor="text1"/>
                <w:lang w:val="en-GB"/>
              </w:rPr>
            </w:r>
            <w:r w:rsidR="000913C0" w:rsidRPr="00AE2B08">
              <w:rPr>
                <w:rFonts w:asciiTheme="majorHAnsi" w:hAnsiTheme="majorHAnsi" w:cstheme="majorHAnsi"/>
                <w:color w:val="000000" w:themeColor="text1"/>
                <w:lang w:val="en-GB"/>
              </w:rPr>
              <w:fldChar w:fldCharType="separate"/>
            </w:r>
            <w:r w:rsidRPr="00AE2B08">
              <w:rPr>
                <w:rFonts w:asciiTheme="majorHAnsi" w:hAnsiTheme="majorHAnsi" w:cstheme="majorHAnsi"/>
                <w:color w:val="000000" w:themeColor="text1"/>
                <w:lang w:val="en-GB"/>
              </w:rPr>
              <w:fldChar w:fldCharType="end"/>
            </w:r>
            <w:bookmarkEnd w:id="1"/>
            <w:r w:rsidRPr="00AE2B08">
              <w:rPr>
                <w:rFonts w:asciiTheme="majorHAnsi" w:hAnsiTheme="majorHAnsi" w:cstheme="majorHAnsi"/>
                <w:color w:val="000000" w:themeColor="text1"/>
                <w:lang w:val="en-GB"/>
              </w:rPr>
              <w:t xml:space="preserve">     3</w:t>
            </w:r>
            <w:r w:rsidRPr="00AE2B08">
              <w:rPr>
                <w:rFonts w:asciiTheme="majorHAnsi" w:hAnsiTheme="majorHAnsi" w:cstheme="majorHAnsi"/>
                <w:color w:val="000000" w:themeColor="text1"/>
                <w:vertAlign w:val="superscript"/>
                <w:lang w:val="en-GB"/>
              </w:rPr>
              <w:t>rd</w:t>
            </w:r>
            <w:r w:rsidRPr="00AE2B08">
              <w:rPr>
                <w:rFonts w:asciiTheme="majorHAnsi" w:hAnsiTheme="majorHAnsi" w:cstheme="majorHAnsi"/>
                <w:color w:val="000000" w:themeColor="text1"/>
                <w:lang w:val="en-GB"/>
              </w:rPr>
              <w:t xml:space="preserve">  </w:t>
            </w:r>
            <w:r w:rsidRPr="00AE2B08">
              <w:rPr>
                <w:rFonts w:asciiTheme="majorHAnsi" w:hAnsiTheme="majorHAnsi" w:cstheme="majorHAnsi"/>
                <w:color w:val="000000" w:themeColor="text1"/>
                <w:lang w:val="en-GB"/>
              </w:rPr>
              <w:fldChar w:fldCharType="begin">
                <w:ffData>
                  <w:name w:val="Check15"/>
                  <w:enabled/>
                  <w:calcOnExit w:val="0"/>
                  <w:checkBox>
                    <w:sizeAuto/>
                    <w:default w:val="0"/>
                  </w:checkBox>
                </w:ffData>
              </w:fldChar>
            </w:r>
            <w:bookmarkStart w:id="2" w:name="Check15"/>
            <w:r w:rsidRPr="00AE2B08">
              <w:rPr>
                <w:rFonts w:asciiTheme="majorHAnsi" w:hAnsiTheme="majorHAnsi" w:cstheme="majorHAnsi"/>
                <w:color w:val="000000" w:themeColor="text1"/>
                <w:lang w:val="en-GB"/>
              </w:rPr>
              <w:instrText xml:space="preserve"> FORMCHECKBOX </w:instrText>
            </w:r>
            <w:r w:rsidR="000913C0" w:rsidRPr="00AE2B08">
              <w:rPr>
                <w:rFonts w:asciiTheme="majorHAnsi" w:hAnsiTheme="majorHAnsi" w:cstheme="majorHAnsi"/>
                <w:color w:val="000000" w:themeColor="text1"/>
                <w:lang w:val="en-GB"/>
              </w:rPr>
            </w:r>
            <w:r w:rsidR="000913C0" w:rsidRPr="00AE2B08">
              <w:rPr>
                <w:rFonts w:asciiTheme="majorHAnsi" w:hAnsiTheme="majorHAnsi" w:cstheme="majorHAnsi"/>
                <w:color w:val="000000" w:themeColor="text1"/>
                <w:lang w:val="en-GB"/>
              </w:rPr>
              <w:fldChar w:fldCharType="separate"/>
            </w:r>
            <w:r w:rsidRPr="00AE2B08">
              <w:rPr>
                <w:rFonts w:asciiTheme="majorHAnsi" w:hAnsiTheme="majorHAnsi" w:cstheme="majorHAnsi"/>
                <w:color w:val="000000" w:themeColor="text1"/>
                <w:lang w:val="en-GB"/>
              </w:rPr>
              <w:fldChar w:fldCharType="end"/>
            </w:r>
            <w:bookmarkEnd w:id="2"/>
            <w:r w:rsidRPr="00AE2B08">
              <w:rPr>
                <w:rFonts w:asciiTheme="majorHAnsi" w:hAnsiTheme="majorHAnsi" w:cstheme="majorHAnsi"/>
                <w:color w:val="000000" w:themeColor="text1"/>
                <w:lang w:val="en-GB"/>
              </w:rPr>
              <w:t xml:space="preserve">      4</w:t>
            </w:r>
            <w:r w:rsidRPr="00AE2B08">
              <w:rPr>
                <w:rFonts w:asciiTheme="majorHAnsi" w:hAnsiTheme="majorHAnsi" w:cstheme="majorHAnsi"/>
                <w:color w:val="000000" w:themeColor="text1"/>
                <w:vertAlign w:val="superscript"/>
                <w:lang w:val="en-GB"/>
              </w:rPr>
              <w:t>th</w:t>
            </w:r>
            <w:r w:rsidRPr="00AE2B08">
              <w:rPr>
                <w:rFonts w:asciiTheme="majorHAnsi" w:hAnsiTheme="majorHAnsi" w:cstheme="majorHAnsi"/>
                <w:color w:val="000000" w:themeColor="text1"/>
                <w:lang w:val="en-GB"/>
              </w:rPr>
              <w:t xml:space="preserve"> </w:t>
            </w:r>
            <w:r w:rsidRPr="00AE2B08">
              <w:rPr>
                <w:rFonts w:asciiTheme="majorHAnsi" w:hAnsiTheme="majorHAnsi" w:cstheme="majorHAnsi"/>
                <w:color w:val="000000" w:themeColor="text1"/>
                <w:lang w:val="en-GB"/>
              </w:rPr>
              <w:fldChar w:fldCharType="begin">
                <w:ffData>
                  <w:name w:val="Check16"/>
                  <w:enabled/>
                  <w:calcOnExit w:val="0"/>
                  <w:checkBox>
                    <w:sizeAuto/>
                    <w:default w:val="0"/>
                  </w:checkBox>
                </w:ffData>
              </w:fldChar>
            </w:r>
            <w:bookmarkStart w:id="3" w:name="Check16"/>
            <w:r w:rsidRPr="00AE2B08">
              <w:rPr>
                <w:rFonts w:asciiTheme="majorHAnsi" w:hAnsiTheme="majorHAnsi" w:cstheme="majorHAnsi"/>
                <w:color w:val="000000" w:themeColor="text1"/>
                <w:lang w:val="en-GB"/>
              </w:rPr>
              <w:instrText xml:space="preserve"> FORMCHECKBOX </w:instrText>
            </w:r>
            <w:r w:rsidR="000913C0" w:rsidRPr="00AE2B08">
              <w:rPr>
                <w:rFonts w:asciiTheme="majorHAnsi" w:hAnsiTheme="majorHAnsi" w:cstheme="majorHAnsi"/>
                <w:color w:val="000000" w:themeColor="text1"/>
                <w:lang w:val="en-GB"/>
              </w:rPr>
            </w:r>
            <w:r w:rsidR="000913C0" w:rsidRPr="00AE2B08">
              <w:rPr>
                <w:rFonts w:asciiTheme="majorHAnsi" w:hAnsiTheme="majorHAnsi" w:cstheme="majorHAnsi"/>
                <w:color w:val="000000" w:themeColor="text1"/>
                <w:lang w:val="en-GB"/>
              </w:rPr>
              <w:fldChar w:fldCharType="separate"/>
            </w:r>
            <w:r w:rsidRPr="00AE2B08">
              <w:rPr>
                <w:rFonts w:asciiTheme="majorHAnsi" w:hAnsiTheme="majorHAnsi" w:cstheme="majorHAnsi"/>
                <w:color w:val="000000" w:themeColor="text1"/>
                <w:lang w:val="en-GB"/>
              </w:rPr>
              <w:fldChar w:fldCharType="end"/>
            </w:r>
            <w:bookmarkEnd w:id="3"/>
            <w:r w:rsidRPr="00AE2B08">
              <w:rPr>
                <w:rFonts w:asciiTheme="majorHAnsi" w:hAnsiTheme="majorHAnsi" w:cstheme="majorHAnsi"/>
                <w:color w:val="000000" w:themeColor="text1"/>
                <w:lang w:val="en-GB"/>
              </w:rPr>
              <w:t xml:space="preserve">      5</w:t>
            </w:r>
            <w:r w:rsidRPr="00AE2B08">
              <w:rPr>
                <w:rFonts w:asciiTheme="majorHAnsi" w:hAnsiTheme="majorHAnsi" w:cstheme="majorHAnsi"/>
                <w:color w:val="000000" w:themeColor="text1"/>
                <w:vertAlign w:val="superscript"/>
                <w:lang w:val="en-GB"/>
              </w:rPr>
              <w:t>th</w:t>
            </w:r>
            <w:r w:rsidRPr="00AE2B08">
              <w:rPr>
                <w:rFonts w:asciiTheme="majorHAnsi" w:hAnsiTheme="majorHAnsi" w:cstheme="majorHAnsi"/>
                <w:color w:val="000000" w:themeColor="text1"/>
                <w:lang w:val="en-GB"/>
              </w:rPr>
              <w:t xml:space="preserve"> </w:t>
            </w:r>
            <w:r w:rsidRPr="00AE2B08">
              <w:rPr>
                <w:rFonts w:asciiTheme="majorHAnsi" w:hAnsiTheme="majorHAnsi" w:cstheme="majorHAnsi"/>
                <w:color w:val="000000" w:themeColor="text1"/>
                <w:lang w:val="en-GB"/>
              </w:rPr>
              <w:fldChar w:fldCharType="begin">
                <w:ffData>
                  <w:name w:val="Check17"/>
                  <w:enabled/>
                  <w:calcOnExit w:val="0"/>
                  <w:checkBox>
                    <w:sizeAuto/>
                    <w:default w:val="0"/>
                  </w:checkBox>
                </w:ffData>
              </w:fldChar>
            </w:r>
            <w:bookmarkStart w:id="4" w:name="Check17"/>
            <w:r w:rsidRPr="00AE2B08">
              <w:rPr>
                <w:rFonts w:asciiTheme="majorHAnsi" w:hAnsiTheme="majorHAnsi" w:cstheme="majorHAnsi"/>
                <w:color w:val="000000" w:themeColor="text1"/>
                <w:lang w:val="en-GB"/>
              </w:rPr>
              <w:instrText xml:space="preserve"> FORMCHECKBOX </w:instrText>
            </w:r>
            <w:r w:rsidR="000913C0" w:rsidRPr="00AE2B08">
              <w:rPr>
                <w:rFonts w:asciiTheme="majorHAnsi" w:hAnsiTheme="majorHAnsi" w:cstheme="majorHAnsi"/>
                <w:color w:val="000000" w:themeColor="text1"/>
                <w:lang w:val="en-GB"/>
              </w:rPr>
            </w:r>
            <w:r w:rsidR="000913C0" w:rsidRPr="00AE2B08">
              <w:rPr>
                <w:rFonts w:asciiTheme="majorHAnsi" w:hAnsiTheme="majorHAnsi" w:cstheme="majorHAnsi"/>
                <w:color w:val="000000" w:themeColor="text1"/>
                <w:lang w:val="en-GB"/>
              </w:rPr>
              <w:fldChar w:fldCharType="separate"/>
            </w:r>
            <w:r w:rsidRPr="00AE2B08">
              <w:rPr>
                <w:rFonts w:asciiTheme="majorHAnsi" w:hAnsiTheme="majorHAnsi" w:cstheme="majorHAnsi"/>
                <w:color w:val="000000" w:themeColor="text1"/>
                <w:lang w:val="en-GB"/>
              </w:rPr>
              <w:fldChar w:fldCharType="end"/>
            </w:r>
            <w:bookmarkEnd w:id="4"/>
            <w:r w:rsidRPr="00AE2B08">
              <w:rPr>
                <w:rFonts w:asciiTheme="majorHAnsi" w:hAnsiTheme="majorHAnsi" w:cstheme="majorHAnsi"/>
                <w:color w:val="000000" w:themeColor="text1"/>
                <w:lang w:val="en-GB"/>
              </w:rPr>
              <w:t xml:space="preserve">      6</w:t>
            </w:r>
            <w:r w:rsidRPr="00AE2B08">
              <w:rPr>
                <w:rFonts w:asciiTheme="majorHAnsi" w:hAnsiTheme="majorHAnsi" w:cstheme="majorHAnsi"/>
                <w:color w:val="000000" w:themeColor="text1"/>
                <w:vertAlign w:val="superscript"/>
                <w:lang w:val="en-GB"/>
              </w:rPr>
              <w:t>th</w:t>
            </w:r>
            <w:r w:rsidRPr="00AE2B08">
              <w:rPr>
                <w:rFonts w:asciiTheme="majorHAnsi" w:hAnsiTheme="majorHAnsi" w:cstheme="majorHAnsi"/>
                <w:color w:val="000000" w:themeColor="text1"/>
                <w:lang w:val="en-GB"/>
              </w:rPr>
              <w:t xml:space="preserve"> </w:t>
            </w:r>
            <w:r w:rsidRPr="00AE2B08">
              <w:rPr>
                <w:rFonts w:asciiTheme="majorHAnsi" w:hAnsiTheme="majorHAnsi" w:cstheme="majorHAnsi"/>
                <w:color w:val="000000" w:themeColor="text1"/>
                <w:lang w:val="en-GB"/>
              </w:rPr>
              <w:fldChar w:fldCharType="begin">
                <w:ffData>
                  <w:name w:val="Check18"/>
                  <w:enabled/>
                  <w:calcOnExit w:val="0"/>
                  <w:checkBox>
                    <w:sizeAuto/>
                    <w:default w:val="0"/>
                  </w:checkBox>
                </w:ffData>
              </w:fldChar>
            </w:r>
            <w:bookmarkStart w:id="5" w:name="Check18"/>
            <w:r w:rsidRPr="00AE2B08">
              <w:rPr>
                <w:rFonts w:asciiTheme="majorHAnsi" w:hAnsiTheme="majorHAnsi" w:cstheme="majorHAnsi"/>
                <w:color w:val="000000" w:themeColor="text1"/>
                <w:lang w:val="en-GB"/>
              </w:rPr>
              <w:instrText xml:space="preserve"> FORMCHECKBOX </w:instrText>
            </w:r>
            <w:r w:rsidR="000913C0" w:rsidRPr="00AE2B08">
              <w:rPr>
                <w:rFonts w:asciiTheme="majorHAnsi" w:hAnsiTheme="majorHAnsi" w:cstheme="majorHAnsi"/>
                <w:color w:val="000000" w:themeColor="text1"/>
                <w:lang w:val="en-GB"/>
              </w:rPr>
            </w:r>
            <w:r w:rsidR="000913C0" w:rsidRPr="00AE2B08">
              <w:rPr>
                <w:rFonts w:asciiTheme="majorHAnsi" w:hAnsiTheme="majorHAnsi" w:cstheme="majorHAnsi"/>
                <w:color w:val="000000" w:themeColor="text1"/>
                <w:lang w:val="en-GB"/>
              </w:rPr>
              <w:fldChar w:fldCharType="separate"/>
            </w:r>
            <w:r w:rsidRPr="00AE2B08">
              <w:rPr>
                <w:rFonts w:asciiTheme="majorHAnsi" w:hAnsiTheme="majorHAnsi" w:cstheme="majorHAnsi"/>
                <w:color w:val="000000" w:themeColor="text1"/>
                <w:lang w:val="en-GB"/>
              </w:rPr>
              <w:fldChar w:fldCharType="end"/>
            </w:r>
            <w:bookmarkEnd w:id="5"/>
            <w:r w:rsidRPr="00AE2B08">
              <w:rPr>
                <w:rFonts w:asciiTheme="majorHAnsi" w:hAnsiTheme="majorHAnsi" w:cstheme="majorHAnsi"/>
                <w:b/>
                <w:color w:val="000000" w:themeColor="text1"/>
                <w:lang w:val="en-GB"/>
              </w:rPr>
              <w:t xml:space="preserve">   </w:t>
            </w:r>
            <w:r w:rsidRPr="00AE2B08">
              <w:rPr>
                <w:rFonts w:asciiTheme="majorHAnsi" w:hAnsiTheme="majorHAnsi" w:cstheme="majorHAnsi"/>
                <w:color w:val="000000" w:themeColor="text1"/>
                <w:lang w:val="en-GB"/>
              </w:rPr>
              <w:t>module of the degree</w:t>
            </w:r>
          </w:p>
        </w:tc>
      </w:tr>
      <w:tr w:rsidR="002041A7" w:rsidRPr="00AE2B08" w14:paraId="23B067B4" w14:textId="77777777" w:rsidTr="00F040F3">
        <w:trPr>
          <w:trHeight w:val="978"/>
          <w:jc w:val="center"/>
        </w:trPr>
        <w:tc>
          <w:tcPr>
            <w:tcW w:w="8856" w:type="dxa"/>
            <w:gridSpan w:val="5"/>
            <w:shd w:val="clear" w:color="auto" w:fill="D9D9D9"/>
          </w:tcPr>
          <w:p w14:paraId="76202F86" w14:textId="77777777" w:rsidR="003D369A" w:rsidRPr="00AE2B08"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I confirm that this is my original work and that I have adhered to the University policy on plagiarism.</w:t>
            </w:r>
          </w:p>
          <w:p w14:paraId="4BCC166C" w14:textId="77777777" w:rsidR="003D369A" w:rsidRPr="00AE2B08"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Signed    Paul Flagg</w:t>
            </w:r>
          </w:p>
          <w:p w14:paraId="6F85190E" w14:textId="77777777" w:rsidR="003D369A" w:rsidRPr="00AE2B08" w:rsidRDefault="003D369A" w:rsidP="00F040F3">
            <w:pPr>
              <w:pStyle w:val="NormalWeb"/>
              <w:spacing w:before="0" w:beforeAutospacing="0" w:after="0" w:afterAutospacing="0"/>
              <w:ind w:right="34"/>
              <w:rPr>
                <w:rFonts w:asciiTheme="majorHAnsi" w:hAnsiTheme="majorHAnsi" w:cstheme="majorHAnsi"/>
                <w:b/>
                <w:color w:val="000000" w:themeColor="text1"/>
                <w:sz w:val="22"/>
                <w:szCs w:val="22"/>
                <w:lang w:val="en-GB"/>
              </w:rPr>
            </w:pPr>
            <w:r w:rsidRPr="00AE2B08">
              <w:rPr>
                <w:rFonts w:asciiTheme="majorHAnsi" w:hAnsiTheme="majorHAnsi" w:cstheme="majorHAnsi"/>
                <w:b/>
                <w:color w:val="000000" w:themeColor="text1"/>
                <w:sz w:val="22"/>
                <w:szCs w:val="22"/>
                <w:lang w:val="en-GB"/>
              </w:rPr>
              <w:t>Email submission: If you are submitting this form via email, please tick this box □</w:t>
            </w:r>
          </w:p>
          <w:p w14:paraId="601F1689" w14:textId="77777777" w:rsidR="003D369A" w:rsidRPr="00AE2B08"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r w:rsidRPr="00AE2B08">
              <w:rPr>
                <w:rFonts w:asciiTheme="majorHAnsi" w:hAnsiTheme="majorHAnsi" w:cstheme="majorHAnsi"/>
                <w:b/>
                <w:color w:val="000000" w:themeColor="text1"/>
                <w:sz w:val="22"/>
                <w:szCs w:val="22"/>
                <w:lang w:val="en-GB"/>
              </w:rPr>
              <w:t>(as a substitute for your signature) to confirm that you agree to the above declaration.</w:t>
            </w:r>
          </w:p>
        </w:tc>
      </w:tr>
      <w:tr w:rsidR="002041A7" w:rsidRPr="00AE2B08" w14:paraId="27C2CE61" w14:textId="77777777" w:rsidTr="00F040F3">
        <w:trPr>
          <w:trHeight w:val="3972"/>
          <w:jc w:val="center"/>
        </w:trPr>
        <w:tc>
          <w:tcPr>
            <w:tcW w:w="8856" w:type="dxa"/>
            <w:gridSpan w:val="5"/>
          </w:tcPr>
          <w:p w14:paraId="41872760" w14:textId="77777777" w:rsidR="003D369A" w:rsidRPr="00AE2B08" w:rsidRDefault="003D369A" w:rsidP="00F040F3">
            <w:pPr>
              <w:rPr>
                <w:rFonts w:asciiTheme="majorHAnsi" w:hAnsiTheme="majorHAnsi" w:cstheme="majorHAnsi"/>
                <w:b/>
                <w:color w:val="000000" w:themeColor="text1"/>
                <w:lang w:val="en-GB"/>
              </w:rPr>
            </w:pPr>
          </w:p>
          <w:p w14:paraId="78FE768C" w14:textId="77777777" w:rsidR="003D369A" w:rsidRPr="00AE2B08" w:rsidRDefault="003D369A" w:rsidP="00F040F3">
            <w:pPr>
              <w:rPr>
                <w:rFonts w:asciiTheme="majorHAnsi" w:hAnsiTheme="majorHAnsi" w:cstheme="majorHAnsi"/>
                <w:color w:val="000000" w:themeColor="text1"/>
                <w:lang w:val="en-GB"/>
              </w:rPr>
            </w:pPr>
            <w:r w:rsidRPr="00AE2B08">
              <w:rPr>
                <w:rFonts w:asciiTheme="majorHAnsi" w:hAnsiTheme="majorHAnsi" w:cstheme="majorHAnsi"/>
                <w:b/>
                <w:color w:val="000000" w:themeColor="text1"/>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041A7" w:rsidRPr="00AE2B08" w14:paraId="5E882F29" w14:textId="77777777" w:rsidTr="00F040F3">
              <w:tc>
                <w:tcPr>
                  <w:tcW w:w="6970" w:type="dxa"/>
                </w:tcPr>
                <w:p w14:paraId="5516CF8B" w14:textId="77777777" w:rsidR="003D369A" w:rsidRPr="00AE2B08" w:rsidRDefault="003D369A" w:rsidP="00F040F3">
                  <w:pPr>
                    <w:rPr>
                      <w:rFonts w:asciiTheme="majorHAnsi" w:hAnsiTheme="majorHAnsi" w:cstheme="majorHAnsi"/>
                      <w:color w:val="000000" w:themeColor="text1"/>
                      <w:lang w:val="en-GB"/>
                    </w:rPr>
                  </w:pPr>
                </w:p>
                <w:p w14:paraId="6724FCE8" w14:textId="77777777" w:rsidR="003D369A" w:rsidRPr="00AE2B08" w:rsidRDefault="003D369A" w:rsidP="00F040F3">
                  <w:pPr>
                    <w:rPr>
                      <w:rFonts w:asciiTheme="majorHAnsi" w:hAnsiTheme="majorHAnsi" w:cstheme="majorHAnsi"/>
                      <w:color w:val="000000" w:themeColor="text1"/>
                      <w:lang w:val="en-GB"/>
                    </w:rPr>
                  </w:pPr>
                  <w:r w:rsidRPr="00AE2B08">
                    <w:rPr>
                      <w:rFonts w:asciiTheme="majorHAnsi" w:hAnsiTheme="majorHAnsi" w:cstheme="majorHAnsi"/>
                      <w:color w:val="000000" w:themeColor="text1"/>
                      <w:lang w:val="en-GB"/>
                    </w:rPr>
                    <w:t>1</w:t>
                  </w:r>
                  <w:r w:rsidRPr="00AE2B08">
                    <w:rPr>
                      <w:rFonts w:asciiTheme="majorHAnsi" w:hAnsiTheme="majorHAnsi" w:cstheme="majorHAnsi"/>
                      <w:color w:val="000000" w:themeColor="text1"/>
                      <w:vertAlign w:val="superscript"/>
                      <w:lang w:val="en-GB"/>
                    </w:rPr>
                    <w:t>st</w:t>
                  </w:r>
                  <w:r w:rsidRPr="00AE2B08">
                    <w:rPr>
                      <w:rFonts w:asciiTheme="majorHAnsi" w:hAnsiTheme="majorHAnsi" w:cstheme="majorHAnsi"/>
                      <w:color w:val="000000" w:themeColor="text1"/>
                      <w:lang w:val="en-GB"/>
                    </w:rPr>
                    <w:t xml:space="preserve"> Marker’s Provisional mark</w:t>
                  </w:r>
                </w:p>
              </w:tc>
              <w:tc>
                <w:tcPr>
                  <w:tcW w:w="1660" w:type="dxa"/>
                </w:tcPr>
                <w:p w14:paraId="11074253" w14:textId="77777777" w:rsidR="003D369A" w:rsidRPr="00AE2B08" w:rsidRDefault="003D369A" w:rsidP="00F040F3">
                  <w:pPr>
                    <w:rPr>
                      <w:rFonts w:asciiTheme="majorHAnsi" w:hAnsiTheme="majorHAnsi" w:cstheme="majorHAnsi"/>
                      <w:color w:val="000000" w:themeColor="text1"/>
                      <w:lang w:val="en-GB"/>
                    </w:rPr>
                  </w:pPr>
                </w:p>
              </w:tc>
            </w:tr>
            <w:tr w:rsidR="002041A7" w:rsidRPr="00AE2B08" w14:paraId="3D05227C" w14:textId="77777777" w:rsidTr="00F040F3">
              <w:tc>
                <w:tcPr>
                  <w:tcW w:w="6970" w:type="dxa"/>
                </w:tcPr>
                <w:p w14:paraId="29861CE6" w14:textId="77777777" w:rsidR="003D369A" w:rsidRPr="00AE2B08" w:rsidRDefault="003D369A" w:rsidP="00F040F3">
                  <w:pPr>
                    <w:rPr>
                      <w:rFonts w:asciiTheme="majorHAnsi" w:hAnsiTheme="majorHAnsi" w:cstheme="majorHAnsi"/>
                      <w:color w:val="000000" w:themeColor="text1"/>
                      <w:lang w:val="en-GB"/>
                    </w:rPr>
                  </w:pPr>
                </w:p>
                <w:p w14:paraId="190F77B4" w14:textId="77777777" w:rsidR="003D369A" w:rsidRPr="00AE2B08" w:rsidRDefault="003D369A" w:rsidP="00F040F3">
                  <w:pPr>
                    <w:rPr>
                      <w:rFonts w:asciiTheme="majorHAnsi" w:hAnsiTheme="majorHAnsi" w:cstheme="majorHAnsi"/>
                      <w:color w:val="000000" w:themeColor="text1"/>
                      <w:lang w:val="en-GB"/>
                    </w:rPr>
                  </w:pPr>
                  <w:r w:rsidRPr="00AE2B08">
                    <w:rPr>
                      <w:rFonts w:asciiTheme="majorHAnsi" w:hAnsiTheme="majorHAnsi" w:cstheme="majorHAnsi"/>
                      <w:color w:val="000000" w:themeColor="text1"/>
                      <w:lang w:val="en-GB"/>
                    </w:rPr>
                    <w:t>2</w:t>
                  </w:r>
                  <w:r w:rsidRPr="00AE2B08">
                    <w:rPr>
                      <w:rFonts w:asciiTheme="majorHAnsi" w:hAnsiTheme="majorHAnsi" w:cstheme="majorHAnsi"/>
                      <w:color w:val="000000" w:themeColor="text1"/>
                      <w:vertAlign w:val="superscript"/>
                      <w:lang w:val="en-GB"/>
                    </w:rPr>
                    <w:t>nd</w:t>
                  </w:r>
                  <w:r w:rsidRPr="00AE2B08">
                    <w:rPr>
                      <w:rFonts w:asciiTheme="majorHAnsi" w:hAnsiTheme="majorHAnsi" w:cstheme="majorHAnsi"/>
                      <w:color w:val="000000" w:themeColor="text1"/>
                      <w:lang w:val="en-GB"/>
                    </w:rPr>
                    <w:t xml:space="preserve"> Marker’s/Moderator’s provisional mark</w:t>
                  </w:r>
                </w:p>
              </w:tc>
              <w:tc>
                <w:tcPr>
                  <w:tcW w:w="1660" w:type="dxa"/>
                </w:tcPr>
                <w:p w14:paraId="016FE732" w14:textId="77777777" w:rsidR="003D369A" w:rsidRPr="00AE2B08" w:rsidRDefault="003D369A" w:rsidP="00F040F3">
                  <w:pPr>
                    <w:rPr>
                      <w:rFonts w:asciiTheme="majorHAnsi" w:hAnsiTheme="majorHAnsi" w:cstheme="majorHAnsi"/>
                      <w:color w:val="000000" w:themeColor="text1"/>
                      <w:lang w:val="en-GB"/>
                    </w:rPr>
                  </w:pPr>
                </w:p>
              </w:tc>
            </w:tr>
            <w:tr w:rsidR="002041A7" w:rsidRPr="00AE2B08" w14:paraId="339D94A5" w14:textId="77777777" w:rsidTr="00F040F3">
              <w:tc>
                <w:tcPr>
                  <w:tcW w:w="6970" w:type="dxa"/>
                </w:tcPr>
                <w:p w14:paraId="0908C72B" w14:textId="77777777" w:rsidR="003D369A" w:rsidRPr="00AE2B08" w:rsidRDefault="003D369A" w:rsidP="00F040F3">
                  <w:pPr>
                    <w:rPr>
                      <w:rFonts w:asciiTheme="majorHAnsi" w:hAnsiTheme="majorHAnsi" w:cstheme="majorHAnsi"/>
                      <w:color w:val="000000" w:themeColor="text1"/>
                      <w:lang w:val="en-GB"/>
                    </w:rPr>
                  </w:pPr>
                </w:p>
                <w:p w14:paraId="30CD6C94" w14:textId="77777777" w:rsidR="003D369A" w:rsidRPr="00AE2B08" w:rsidRDefault="003D369A" w:rsidP="00F040F3">
                  <w:pPr>
                    <w:rPr>
                      <w:rFonts w:asciiTheme="majorHAnsi" w:hAnsiTheme="majorHAnsi" w:cstheme="majorHAnsi"/>
                      <w:color w:val="000000" w:themeColor="text1"/>
                      <w:lang w:val="en-GB"/>
                    </w:rPr>
                  </w:pPr>
                  <w:r w:rsidRPr="00AE2B08">
                    <w:rPr>
                      <w:rFonts w:asciiTheme="majorHAnsi" w:hAnsiTheme="majorHAnsi" w:cstheme="majorHAnsi"/>
                      <w:color w:val="000000" w:themeColor="text1"/>
                      <w:lang w:val="en-GB"/>
                    </w:rPr>
                    <w:t>External Examiner’s mark (if relevant)</w:t>
                  </w:r>
                </w:p>
              </w:tc>
              <w:tc>
                <w:tcPr>
                  <w:tcW w:w="1660" w:type="dxa"/>
                </w:tcPr>
                <w:p w14:paraId="53CB26D5" w14:textId="77777777" w:rsidR="003D369A" w:rsidRPr="00AE2B08" w:rsidRDefault="003D369A" w:rsidP="00F040F3">
                  <w:pPr>
                    <w:rPr>
                      <w:rFonts w:asciiTheme="majorHAnsi" w:hAnsiTheme="majorHAnsi" w:cstheme="majorHAnsi"/>
                      <w:color w:val="000000" w:themeColor="text1"/>
                      <w:lang w:val="en-GB"/>
                    </w:rPr>
                  </w:pPr>
                </w:p>
              </w:tc>
            </w:tr>
            <w:tr w:rsidR="002041A7" w:rsidRPr="00AE2B08" w14:paraId="6B25036D" w14:textId="77777777" w:rsidTr="00F040F3">
              <w:tc>
                <w:tcPr>
                  <w:tcW w:w="6970" w:type="dxa"/>
                </w:tcPr>
                <w:p w14:paraId="3F5C3A8F" w14:textId="77777777" w:rsidR="003D369A" w:rsidRPr="00AE2B08" w:rsidRDefault="003D369A" w:rsidP="00F040F3">
                  <w:pPr>
                    <w:rPr>
                      <w:rFonts w:asciiTheme="majorHAnsi" w:hAnsiTheme="majorHAnsi" w:cstheme="majorHAnsi"/>
                      <w:b/>
                      <w:color w:val="000000" w:themeColor="text1"/>
                      <w:lang w:val="en-GB"/>
                    </w:rPr>
                  </w:pPr>
                  <w:r w:rsidRPr="00AE2B08">
                    <w:rPr>
                      <w:rFonts w:asciiTheme="majorHAnsi" w:hAnsiTheme="majorHAnsi" w:cstheme="majorHAnsi"/>
                      <w:b/>
                      <w:color w:val="000000" w:themeColor="text1"/>
                      <w:lang w:val="en-GB"/>
                    </w:rPr>
                    <w:t>Final Mark</w:t>
                  </w:r>
                </w:p>
                <w:p w14:paraId="503F57C4" w14:textId="77777777" w:rsidR="003D369A" w:rsidRPr="00AE2B08" w:rsidRDefault="003D369A" w:rsidP="00F040F3">
                  <w:pPr>
                    <w:rPr>
                      <w:rFonts w:asciiTheme="majorHAnsi" w:hAnsiTheme="majorHAnsi" w:cstheme="majorHAnsi"/>
                      <w:color w:val="000000" w:themeColor="text1"/>
                      <w:lang w:val="en-GB"/>
                    </w:rPr>
                  </w:pPr>
                </w:p>
              </w:tc>
              <w:tc>
                <w:tcPr>
                  <w:tcW w:w="1660" w:type="dxa"/>
                </w:tcPr>
                <w:p w14:paraId="2916CF8C" w14:textId="77777777" w:rsidR="003D369A" w:rsidRPr="00AE2B08" w:rsidRDefault="003D369A" w:rsidP="00F040F3">
                  <w:pPr>
                    <w:rPr>
                      <w:rFonts w:asciiTheme="majorHAnsi" w:hAnsiTheme="majorHAnsi" w:cstheme="majorHAnsi"/>
                      <w:color w:val="000000" w:themeColor="text1"/>
                      <w:lang w:val="en-GB"/>
                    </w:rPr>
                  </w:pPr>
                </w:p>
              </w:tc>
            </w:tr>
          </w:tbl>
          <w:p w14:paraId="06015713" w14:textId="77777777" w:rsidR="003D369A" w:rsidRPr="00AE2B08" w:rsidRDefault="003D369A" w:rsidP="00F040F3">
            <w:pPr>
              <w:pStyle w:val="NormalWeb"/>
              <w:spacing w:before="0" w:beforeAutospacing="0" w:after="0" w:afterAutospacing="0"/>
              <w:ind w:left="142" w:right="34"/>
              <w:rPr>
                <w:rFonts w:asciiTheme="majorHAnsi" w:hAnsiTheme="majorHAnsi" w:cstheme="majorHAnsi"/>
                <w:b/>
                <w:color w:val="000000" w:themeColor="text1"/>
                <w:sz w:val="22"/>
                <w:szCs w:val="22"/>
                <w:lang w:val="en-GB"/>
              </w:rPr>
            </w:pPr>
          </w:p>
          <w:p w14:paraId="7C762BB8" w14:textId="77777777" w:rsidR="003D369A" w:rsidRPr="00AE2B08" w:rsidRDefault="003D369A" w:rsidP="00F040F3">
            <w:pPr>
              <w:pStyle w:val="NormalWeb"/>
              <w:spacing w:before="0" w:beforeAutospacing="0" w:after="0" w:afterAutospacing="0"/>
              <w:ind w:left="142" w:right="34"/>
              <w:rPr>
                <w:rFonts w:asciiTheme="majorHAnsi" w:hAnsiTheme="majorHAnsi" w:cstheme="majorHAnsi"/>
                <w:color w:val="000000" w:themeColor="text1"/>
                <w:sz w:val="22"/>
                <w:szCs w:val="22"/>
                <w:lang w:val="en-GB"/>
              </w:rPr>
            </w:pPr>
            <w:r w:rsidRPr="00AE2B08">
              <w:rPr>
                <w:rFonts w:asciiTheme="majorHAnsi" w:hAnsiTheme="majorHAnsi" w:cstheme="majorHAnsi"/>
                <w:b/>
                <w:color w:val="000000" w:themeColor="text1"/>
                <w:sz w:val="22"/>
                <w:szCs w:val="22"/>
                <w:lang w:val="en-GB"/>
              </w:rPr>
              <w:t>NB.</w:t>
            </w:r>
            <w:r w:rsidRPr="00AE2B08">
              <w:rPr>
                <w:rFonts w:asciiTheme="majorHAnsi" w:hAnsiTheme="majorHAnsi" w:cstheme="majorHAnsi"/>
                <w:color w:val="000000" w:themeColor="text1"/>
                <w:sz w:val="22"/>
                <w:szCs w:val="22"/>
                <w:lang w:val="en-GB"/>
              </w:rPr>
              <w:t xml:space="preserve">  All marks are provisional until confirmed by the Final Examination Board.</w:t>
            </w:r>
          </w:p>
          <w:p w14:paraId="5C783E68" w14:textId="77777777" w:rsidR="003D369A" w:rsidRPr="00AE2B08" w:rsidRDefault="003D369A" w:rsidP="00F040F3">
            <w:pPr>
              <w:pStyle w:val="NormalWeb"/>
              <w:spacing w:before="0" w:beforeAutospacing="0" w:after="0" w:afterAutospacing="0"/>
              <w:rPr>
                <w:rFonts w:asciiTheme="majorHAnsi" w:hAnsiTheme="majorHAnsi" w:cstheme="majorHAnsi"/>
                <w:b/>
                <w:color w:val="000000" w:themeColor="text1"/>
                <w:sz w:val="22"/>
                <w:szCs w:val="22"/>
                <w:lang w:val="en-GB"/>
              </w:rPr>
            </w:pPr>
          </w:p>
          <w:p w14:paraId="0BFF12B2" w14:textId="77777777" w:rsidR="003D369A" w:rsidRPr="00AE2B08" w:rsidRDefault="003D369A" w:rsidP="00F040F3">
            <w:pPr>
              <w:pStyle w:val="NormalWeb"/>
              <w:spacing w:before="0" w:beforeAutospacing="0" w:after="0" w:afterAutospacing="0"/>
              <w:rPr>
                <w:rFonts w:asciiTheme="majorHAnsi" w:hAnsiTheme="majorHAnsi" w:cstheme="majorHAnsi"/>
                <w:b/>
                <w:color w:val="000000" w:themeColor="text1"/>
                <w:sz w:val="22"/>
                <w:szCs w:val="22"/>
                <w:lang w:val="en-GB"/>
              </w:rPr>
            </w:pPr>
          </w:p>
          <w:p w14:paraId="537CF441" w14:textId="77777777" w:rsidR="003D369A" w:rsidRPr="00AE2B08" w:rsidRDefault="003D369A" w:rsidP="00F040F3">
            <w:pPr>
              <w:pStyle w:val="NormalWeb"/>
              <w:spacing w:before="0" w:beforeAutospacing="0" w:after="0" w:afterAutospacing="0"/>
              <w:rPr>
                <w:rFonts w:asciiTheme="majorHAnsi" w:hAnsiTheme="majorHAnsi" w:cstheme="majorHAnsi"/>
                <w:b/>
                <w:color w:val="000000" w:themeColor="text1"/>
                <w:sz w:val="22"/>
                <w:szCs w:val="22"/>
                <w:lang w:val="en-GB"/>
              </w:rPr>
            </w:pPr>
            <w:r w:rsidRPr="00AE2B08">
              <w:rPr>
                <w:rFonts w:asciiTheme="majorHAnsi" w:hAnsiTheme="majorHAnsi" w:cstheme="majorHAnsi"/>
                <w:b/>
                <w:color w:val="000000" w:themeColor="text1"/>
                <w:sz w:val="22"/>
                <w:szCs w:val="22"/>
                <w:lang w:val="en-GB"/>
              </w:rPr>
              <w:t>For completion by Marker 1:</w:t>
            </w:r>
          </w:p>
          <w:p w14:paraId="7BB3474A" w14:textId="77777777" w:rsidR="003D369A" w:rsidRPr="00AE2B08" w:rsidRDefault="003D369A" w:rsidP="00F040F3">
            <w:pPr>
              <w:pStyle w:val="NormalWeb"/>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Comments:</w:t>
            </w:r>
          </w:p>
        </w:tc>
      </w:tr>
      <w:tr w:rsidR="002041A7" w:rsidRPr="00AE2B08" w14:paraId="5A5870DA" w14:textId="77777777" w:rsidTr="00F040F3">
        <w:trPr>
          <w:trHeight w:val="492"/>
          <w:jc w:val="center"/>
        </w:trPr>
        <w:tc>
          <w:tcPr>
            <w:tcW w:w="6768" w:type="dxa"/>
            <w:gridSpan w:val="3"/>
          </w:tcPr>
          <w:p w14:paraId="777439AC" w14:textId="77777777" w:rsidR="003D369A" w:rsidRPr="00AE2B08" w:rsidRDefault="003D369A" w:rsidP="00F040F3">
            <w:pPr>
              <w:pStyle w:val="NormalWeb"/>
              <w:ind w:left="142" w:right="34"/>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lastRenderedPageBreak/>
              <w:t>Marker’s signature:</w:t>
            </w:r>
          </w:p>
        </w:tc>
        <w:tc>
          <w:tcPr>
            <w:tcW w:w="2088" w:type="dxa"/>
            <w:gridSpan w:val="2"/>
          </w:tcPr>
          <w:p w14:paraId="40D584E7" w14:textId="77777777" w:rsidR="003D369A" w:rsidRPr="00AE2B08" w:rsidRDefault="003D369A" w:rsidP="00F040F3">
            <w:pPr>
              <w:pStyle w:val="NormalWeb"/>
              <w:spacing w:after="0"/>
              <w:ind w:left="142" w:right="34"/>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Date:</w:t>
            </w:r>
          </w:p>
        </w:tc>
      </w:tr>
      <w:tr w:rsidR="002041A7" w:rsidRPr="00AE2B08" w14:paraId="24B4B945" w14:textId="77777777" w:rsidTr="00F040F3">
        <w:trPr>
          <w:jc w:val="center"/>
        </w:trPr>
        <w:tc>
          <w:tcPr>
            <w:tcW w:w="8856" w:type="dxa"/>
            <w:gridSpan w:val="5"/>
          </w:tcPr>
          <w:p w14:paraId="0DEE3A5C" w14:textId="77777777" w:rsidR="003D369A" w:rsidRPr="00AE2B08" w:rsidRDefault="003D369A" w:rsidP="00F040F3">
            <w:pPr>
              <w:pStyle w:val="NormalWeb"/>
              <w:spacing w:before="0" w:beforeAutospacing="0" w:after="0" w:afterAutospacing="0"/>
              <w:ind w:right="-334"/>
              <w:rPr>
                <w:rFonts w:asciiTheme="majorHAnsi" w:hAnsiTheme="majorHAnsi" w:cstheme="majorHAnsi"/>
                <w:bCs/>
                <w:i/>
                <w:color w:val="000000" w:themeColor="text1"/>
                <w:sz w:val="22"/>
                <w:szCs w:val="22"/>
                <w:lang w:val="en-GB"/>
              </w:rPr>
            </w:pPr>
          </w:p>
          <w:p w14:paraId="074182C3" w14:textId="77777777" w:rsidR="003D369A" w:rsidRPr="00AE2B08" w:rsidRDefault="003D369A" w:rsidP="00F040F3">
            <w:pPr>
              <w:pStyle w:val="NormalWeb"/>
              <w:spacing w:before="0" w:beforeAutospacing="0" w:after="0" w:afterAutospacing="0"/>
              <w:ind w:right="-334"/>
              <w:rPr>
                <w:rFonts w:asciiTheme="majorHAnsi" w:hAnsiTheme="majorHAnsi" w:cstheme="majorHAnsi"/>
                <w:b/>
                <w:bCs/>
                <w:color w:val="000000" w:themeColor="text1"/>
                <w:sz w:val="22"/>
                <w:szCs w:val="22"/>
                <w:lang w:val="en-GB"/>
              </w:rPr>
            </w:pPr>
            <w:r w:rsidRPr="00AE2B08">
              <w:rPr>
                <w:rFonts w:asciiTheme="majorHAnsi" w:hAnsiTheme="majorHAnsi" w:cstheme="majorHAnsi"/>
                <w:b/>
                <w:bCs/>
                <w:color w:val="000000" w:themeColor="text1"/>
                <w:sz w:val="22"/>
                <w:szCs w:val="22"/>
                <w:lang w:val="en-GB"/>
              </w:rPr>
              <w:t>For completion by Marker 2/Moderator:</w:t>
            </w:r>
          </w:p>
          <w:p w14:paraId="7742342D" w14:textId="77777777" w:rsidR="003D369A" w:rsidRPr="00AE2B08" w:rsidRDefault="003D369A" w:rsidP="00F040F3">
            <w:pPr>
              <w:pStyle w:val="NormalWeb"/>
              <w:spacing w:before="0" w:beforeAutospacing="0" w:after="0" w:afterAutospacing="0"/>
              <w:ind w:right="-334"/>
              <w:rPr>
                <w:rFonts w:asciiTheme="majorHAnsi" w:hAnsiTheme="majorHAnsi" w:cstheme="majorHAnsi"/>
                <w:b/>
                <w:bCs/>
                <w:color w:val="000000" w:themeColor="text1"/>
                <w:sz w:val="22"/>
                <w:szCs w:val="22"/>
                <w:lang w:val="en-GB"/>
              </w:rPr>
            </w:pPr>
          </w:p>
          <w:p w14:paraId="41D88B2C" w14:textId="77777777" w:rsidR="003D369A" w:rsidRPr="00AE2B08"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r w:rsidRPr="00AE2B08">
              <w:rPr>
                <w:rFonts w:asciiTheme="majorHAnsi" w:hAnsiTheme="majorHAnsi" w:cstheme="majorHAnsi"/>
                <w:bCs/>
                <w:color w:val="000000" w:themeColor="text1"/>
                <w:sz w:val="22"/>
                <w:szCs w:val="22"/>
                <w:lang w:val="en-GB"/>
              </w:rPr>
              <w:t>Comments:</w:t>
            </w:r>
          </w:p>
          <w:p w14:paraId="2B5FF552" w14:textId="77777777" w:rsidR="003D369A" w:rsidRPr="00AE2B08"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1B531891" w14:textId="77777777" w:rsidR="003D369A" w:rsidRPr="00AE2B08"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5DE23AFB" w14:textId="77777777" w:rsidR="003D369A" w:rsidRPr="00AE2B08"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4AFD93E3" w14:textId="77777777" w:rsidR="003D369A" w:rsidRPr="00AE2B08"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7D1F4A19" w14:textId="77777777" w:rsidR="003D369A" w:rsidRPr="00AE2B08"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346A8ABB" w14:textId="77777777" w:rsidR="003D369A" w:rsidRPr="00AE2B08"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76590644" w14:textId="77777777" w:rsidR="003D369A" w:rsidRPr="00AE2B08"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505252D7" w14:textId="77777777" w:rsidR="003D369A" w:rsidRPr="00AE2B08"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0140F0EE" w14:textId="77777777" w:rsidR="003D369A" w:rsidRPr="00AE2B08"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33678060" w14:textId="77777777" w:rsidR="003D369A" w:rsidRPr="00AE2B08"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tc>
      </w:tr>
      <w:tr w:rsidR="002041A7" w:rsidRPr="00AE2B08" w14:paraId="677AF819" w14:textId="77777777" w:rsidTr="00F040F3">
        <w:trPr>
          <w:trHeight w:val="720"/>
          <w:jc w:val="center"/>
        </w:trPr>
        <w:tc>
          <w:tcPr>
            <w:tcW w:w="5211" w:type="dxa"/>
            <w:gridSpan w:val="2"/>
          </w:tcPr>
          <w:p w14:paraId="44345B9A" w14:textId="77777777" w:rsidR="003D369A" w:rsidRPr="00AE2B08"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r w:rsidRPr="00AE2B08">
              <w:rPr>
                <w:rFonts w:asciiTheme="majorHAnsi" w:hAnsiTheme="majorHAnsi" w:cstheme="majorHAnsi"/>
                <w:bCs/>
                <w:color w:val="000000" w:themeColor="text1"/>
                <w:sz w:val="22"/>
                <w:szCs w:val="22"/>
                <w:lang w:val="en-GB"/>
              </w:rPr>
              <w:t>Marker’s Signature:</w:t>
            </w:r>
          </w:p>
        </w:tc>
        <w:tc>
          <w:tcPr>
            <w:tcW w:w="3645" w:type="dxa"/>
            <w:gridSpan w:val="3"/>
          </w:tcPr>
          <w:p w14:paraId="27AB08BD" w14:textId="77777777" w:rsidR="003D369A" w:rsidRPr="00AE2B08"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r w:rsidRPr="00AE2B08">
              <w:rPr>
                <w:rFonts w:asciiTheme="majorHAnsi" w:hAnsiTheme="majorHAnsi" w:cstheme="majorHAnsi"/>
                <w:bCs/>
                <w:color w:val="000000" w:themeColor="text1"/>
                <w:sz w:val="22"/>
                <w:szCs w:val="22"/>
                <w:lang w:val="en-GB"/>
              </w:rPr>
              <w:t>Date:</w:t>
            </w:r>
          </w:p>
        </w:tc>
      </w:tr>
      <w:tr w:rsidR="002041A7" w:rsidRPr="00AE2B08" w14:paraId="29B7E96B" w14:textId="77777777" w:rsidTr="00F040F3">
        <w:trPr>
          <w:trHeight w:val="720"/>
          <w:jc w:val="center"/>
        </w:trPr>
        <w:tc>
          <w:tcPr>
            <w:tcW w:w="8856" w:type="dxa"/>
            <w:gridSpan w:val="5"/>
          </w:tcPr>
          <w:p w14:paraId="738CD52F" w14:textId="77777777" w:rsidR="003D369A" w:rsidRPr="00AE2B08" w:rsidRDefault="003D369A" w:rsidP="00F040F3">
            <w:pPr>
              <w:rPr>
                <w:rFonts w:asciiTheme="majorHAnsi" w:hAnsiTheme="majorHAnsi" w:cstheme="majorHAnsi"/>
                <w:b/>
                <w:color w:val="000000" w:themeColor="text1"/>
                <w:lang w:val="en-GB"/>
              </w:rPr>
            </w:pPr>
            <w:r w:rsidRPr="00AE2B08">
              <w:rPr>
                <w:rFonts w:asciiTheme="majorHAnsi" w:hAnsiTheme="majorHAnsi" w:cstheme="majorHAnsi"/>
                <w:b/>
                <w:color w:val="000000" w:themeColor="text1"/>
                <w:lang w:val="en-GB"/>
              </w:rPr>
              <w:t>External Examiner’s comments (if relevant)</w:t>
            </w:r>
          </w:p>
          <w:p w14:paraId="7CDB60CF" w14:textId="77777777" w:rsidR="003D369A" w:rsidRPr="00AE2B08"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071DE568" w14:textId="77777777" w:rsidR="003D369A" w:rsidRPr="00AE2B08"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20F6722B" w14:textId="77777777" w:rsidR="003D369A" w:rsidRPr="00AE2B08"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2986959E" w14:textId="77777777" w:rsidR="003D369A" w:rsidRPr="00AE2B08"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2B269881" w14:textId="77777777" w:rsidR="003D369A" w:rsidRPr="00AE2B08"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02B558FF" w14:textId="77777777" w:rsidR="003D369A" w:rsidRPr="00AE2B08"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0223D0BC" w14:textId="77777777" w:rsidR="003D369A" w:rsidRPr="00AE2B08"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330B6237" w14:textId="77777777" w:rsidR="003D369A" w:rsidRPr="00AE2B08"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56C39F02" w14:textId="77777777" w:rsidR="003D369A" w:rsidRPr="00AE2B08"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tc>
      </w:tr>
      <w:tr w:rsidR="002041A7" w:rsidRPr="00AE2B08" w14:paraId="1D287307" w14:textId="77777777" w:rsidTr="00F040F3">
        <w:trPr>
          <w:trHeight w:val="720"/>
          <w:jc w:val="center"/>
        </w:trPr>
        <w:tc>
          <w:tcPr>
            <w:tcW w:w="5211" w:type="dxa"/>
            <w:gridSpan w:val="2"/>
          </w:tcPr>
          <w:p w14:paraId="0F82719C" w14:textId="77777777" w:rsidR="003D369A" w:rsidRPr="00AE2B08" w:rsidRDefault="003D369A" w:rsidP="00F040F3">
            <w:pPr>
              <w:rPr>
                <w:rFonts w:asciiTheme="majorHAnsi" w:hAnsiTheme="majorHAnsi" w:cstheme="majorHAnsi"/>
                <w:color w:val="000000" w:themeColor="text1"/>
                <w:lang w:val="en-GB"/>
              </w:rPr>
            </w:pPr>
            <w:r w:rsidRPr="00AE2B08">
              <w:rPr>
                <w:rFonts w:asciiTheme="majorHAnsi" w:hAnsiTheme="majorHAnsi" w:cstheme="majorHAnsi"/>
                <w:color w:val="000000" w:themeColor="text1"/>
                <w:lang w:val="en-GB"/>
              </w:rPr>
              <w:t>External Examiner’s Signature:</w:t>
            </w:r>
          </w:p>
        </w:tc>
        <w:tc>
          <w:tcPr>
            <w:tcW w:w="3645" w:type="dxa"/>
            <w:gridSpan w:val="3"/>
          </w:tcPr>
          <w:p w14:paraId="1A4D28F1" w14:textId="77777777" w:rsidR="003D369A" w:rsidRPr="00AE2B08" w:rsidRDefault="003D369A" w:rsidP="00F040F3">
            <w:pPr>
              <w:rPr>
                <w:rFonts w:asciiTheme="majorHAnsi" w:hAnsiTheme="majorHAnsi" w:cstheme="majorHAnsi"/>
                <w:color w:val="000000" w:themeColor="text1"/>
                <w:lang w:val="en-GB"/>
              </w:rPr>
            </w:pPr>
            <w:r w:rsidRPr="00AE2B08">
              <w:rPr>
                <w:rFonts w:asciiTheme="majorHAnsi" w:hAnsiTheme="majorHAnsi" w:cstheme="majorHAnsi"/>
                <w:color w:val="000000" w:themeColor="text1"/>
                <w:lang w:val="en-GB"/>
              </w:rPr>
              <w:t>Date:</w:t>
            </w:r>
          </w:p>
        </w:tc>
      </w:tr>
    </w:tbl>
    <w:p w14:paraId="5B5B42DB" w14:textId="414596D8" w:rsidR="003D369A" w:rsidRPr="00AE2B08" w:rsidRDefault="003D369A">
      <w:pPr>
        <w:rPr>
          <w:rFonts w:asciiTheme="majorHAnsi" w:hAnsiTheme="majorHAnsi" w:cstheme="majorHAnsi"/>
          <w:color w:val="000000" w:themeColor="text1"/>
          <w:lang w:val="en-GB"/>
        </w:rPr>
      </w:pPr>
    </w:p>
    <w:p w14:paraId="3BB5152C" w14:textId="126CA864" w:rsidR="003D369A" w:rsidRPr="00AE2B08" w:rsidRDefault="003D369A" w:rsidP="000F20F3">
      <w:pPr>
        <w:spacing w:before="120" w:after="120" w:line="240" w:lineRule="auto"/>
        <w:jc w:val="center"/>
        <w:rPr>
          <w:rFonts w:asciiTheme="majorHAnsi" w:hAnsiTheme="majorHAnsi" w:cstheme="majorHAnsi"/>
          <w:b/>
          <w:bCs/>
          <w:color w:val="000000" w:themeColor="text1"/>
          <w:lang w:val="en-GB"/>
        </w:rPr>
      </w:pPr>
      <w:r w:rsidRPr="00AE2B08">
        <w:rPr>
          <w:rFonts w:asciiTheme="majorHAnsi" w:hAnsiTheme="majorHAnsi" w:cstheme="majorHAnsi"/>
          <w:b/>
          <w:bCs/>
          <w:color w:val="000000" w:themeColor="text1"/>
          <w:lang w:val="en-GB"/>
        </w:rPr>
        <w:lastRenderedPageBreak/>
        <w:t>Research Project in Contemporary Cosmology</w:t>
      </w:r>
    </w:p>
    <w:p w14:paraId="2CFA075C" w14:textId="4D30BC08" w:rsidR="003D369A" w:rsidRPr="00AE2B08" w:rsidRDefault="003D369A" w:rsidP="000F20F3">
      <w:pPr>
        <w:spacing w:before="120" w:after="120" w:line="240" w:lineRule="auto"/>
        <w:jc w:val="center"/>
        <w:rPr>
          <w:rFonts w:asciiTheme="majorHAnsi" w:hAnsiTheme="majorHAnsi" w:cstheme="majorHAnsi"/>
          <w:color w:val="000000" w:themeColor="text1"/>
          <w:lang w:val="en-GB"/>
        </w:rPr>
      </w:pPr>
      <w:r w:rsidRPr="00AE2B08">
        <w:rPr>
          <w:rFonts w:asciiTheme="majorHAnsi" w:hAnsiTheme="majorHAnsi" w:cstheme="majorHAnsi"/>
          <w:color w:val="000000" w:themeColor="text1"/>
          <w:lang w:val="en-GB"/>
        </w:rPr>
        <w:t xml:space="preserve">Word Count: </w:t>
      </w:r>
      <w:r w:rsidR="00F024EB" w:rsidRPr="00AE2B08">
        <w:rPr>
          <w:rFonts w:asciiTheme="majorHAnsi" w:hAnsiTheme="majorHAnsi" w:cstheme="majorHAnsi"/>
          <w:color w:val="000000" w:themeColor="text1"/>
          <w:lang w:val="en-GB"/>
        </w:rPr>
        <w:t>5,</w:t>
      </w:r>
      <w:r w:rsidR="00DC0BD6" w:rsidRPr="00AE2B08">
        <w:rPr>
          <w:rFonts w:asciiTheme="majorHAnsi" w:hAnsiTheme="majorHAnsi" w:cstheme="majorHAnsi"/>
          <w:color w:val="000000" w:themeColor="text1"/>
          <w:lang w:val="en-GB"/>
        </w:rPr>
        <w:t>2</w:t>
      </w:r>
      <w:r w:rsidR="001D1F48" w:rsidRPr="00AE2B08">
        <w:rPr>
          <w:rFonts w:asciiTheme="majorHAnsi" w:hAnsiTheme="majorHAnsi" w:cstheme="majorHAnsi"/>
          <w:color w:val="000000" w:themeColor="text1"/>
          <w:lang w:val="en-GB"/>
        </w:rPr>
        <w:t>18</w:t>
      </w:r>
    </w:p>
    <w:p w14:paraId="0EF92E1D" w14:textId="77777777" w:rsidR="003D369A" w:rsidRPr="00AE2B08" w:rsidRDefault="003D369A" w:rsidP="000F20F3">
      <w:pPr>
        <w:spacing w:before="120" w:after="120" w:line="240" w:lineRule="auto"/>
        <w:rPr>
          <w:rFonts w:asciiTheme="majorHAnsi" w:hAnsiTheme="majorHAnsi" w:cstheme="majorHAnsi"/>
          <w:color w:val="000000" w:themeColor="text1"/>
          <w:lang w:val="en-GB"/>
        </w:rPr>
      </w:pPr>
    </w:p>
    <w:p w14:paraId="3A8DB6AF" w14:textId="77777777" w:rsidR="00C16279" w:rsidRPr="00AE2B08" w:rsidRDefault="00C16279" w:rsidP="000F20F3">
      <w:pPr>
        <w:spacing w:before="120" w:after="120" w:line="240" w:lineRule="auto"/>
        <w:rPr>
          <w:rFonts w:asciiTheme="majorHAnsi" w:hAnsiTheme="majorHAnsi" w:cstheme="majorHAnsi"/>
          <w:b/>
          <w:bCs/>
          <w:lang w:val="en-GB"/>
        </w:rPr>
      </w:pPr>
      <w:r w:rsidRPr="00AE2B08">
        <w:rPr>
          <w:rFonts w:asciiTheme="majorHAnsi" w:hAnsiTheme="majorHAnsi" w:cstheme="majorHAnsi"/>
          <w:b/>
          <w:bCs/>
          <w:lang w:val="en-GB"/>
        </w:rPr>
        <w:t>Introduction</w:t>
      </w:r>
    </w:p>
    <w:p w14:paraId="69A638D4" w14:textId="611D7199" w:rsidR="00C16279" w:rsidRPr="00AE2B08" w:rsidRDefault="00C16279" w:rsidP="000F20F3">
      <w:pPr>
        <w:spacing w:before="120" w:after="120" w:line="240" w:lineRule="auto"/>
        <w:rPr>
          <w:rFonts w:asciiTheme="majorHAnsi" w:hAnsiTheme="majorHAnsi" w:cstheme="majorHAnsi"/>
          <w:lang w:val="en-GB"/>
        </w:rPr>
      </w:pPr>
      <w:r w:rsidRPr="00AE2B08">
        <w:rPr>
          <w:rFonts w:asciiTheme="majorHAnsi" w:hAnsiTheme="majorHAnsi" w:cstheme="majorHAnsi"/>
          <w:lang w:val="en-GB"/>
        </w:rPr>
        <w:t>Astrology holds a unique position within cultural and psychological discourses</w:t>
      </w:r>
      <w:r w:rsidR="002C6A3B" w:rsidRPr="00AE2B08">
        <w:rPr>
          <w:rFonts w:asciiTheme="majorHAnsi" w:hAnsiTheme="majorHAnsi" w:cstheme="majorHAnsi"/>
          <w:lang w:val="en-GB"/>
        </w:rPr>
        <w:t>, and a</w:t>
      </w:r>
      <w:r w:rsidRPr="00AE2B08">
        <w:rPr>
          <w:rFonts w:asciiTheme="majorHAnsi" w:hAnsiTheme="majorHAnsi" w:cstheme="majorHAnsi"/>
          <w:lang w:val="en-GB"/>
        </w:rPr>
        <w:t xml:space="preserve">t the heart of this practice lies a deep relationship with self-concept—the intrinsic understanding of one’s identity. This paper will delve into the journeys of individuals who have not only embraced astrology but have woven it into the fabric of their self-understanding and worldviews. Motivated by a thought-provoking perspective on the interplay between astrology and insecurity, this research was inspired by the intriguing assertion that astrology may appeal </w:t>
      </w:r>
      <w:r w:rsidR="006B1246" w:rsidRPr="00AE2B08">
        <w:rPr>
          <w:rFonts w:asciiTheme="majorHAnsi" w:hAnsiTheme="majorHAnsi" w:cstheme="majorHAnsi"/>
          <w:lang w:val="en-GB"/>
        </w:rPr>
        <w:t>especially</w:t>
      </w:r>
      <w:r w:rsidRPr="00AE2B08">
        <w:rPr>
          <w:rFonts w:asciiTheme="majorHAnsi" w:hAnsiTheme="majorHAnsi" w:cstheme="majorHAnsi"/>
          <w:lang w:val="en-GB"/>
        </w:rPr>
        <w:t xml:space="preserve"> to those whose insecurities render them incapable of handling the pressures of modern life.</w:t>
      </w:r>
      <w:r w:rsidR="001801B4" w:rsidRPr="00AE2B08">
        <w:rPr>
          <w:rStyle w:val="FootnoteReference"/>
          <w:rFonts w:asciiTheme="majorHAnsi" w:hAnsiTheme="majorHAnsi" w:cstheme="majorHAnsi"/>
          <w:lang w:val="en-GB"/>
        </w:rPr>
        <w:footnoteReference w:id="1"/>
      </w:r>
      <w:r w:rsidRPr="00AE2B08">
        <w:rPr>
          <w:rFonts w:asciiTheme="majorHAnsi" w:hAnsiTheme="majorHAnsi" w:cstheme="majorHAnsi"/>
          <w:lang w:val="en-GB"/>
        </w:rPr>
        <w:t xml:space="preserve"> While such a sweeping generali</w:t>
      </w:r>
      <w:r w:rsidR="00B01926" w:rsidRPr="00AE2B08">
        <w:rPr>
          <w:rFonts w:asciiTheme="majorHAnsi" w:hAnsiTheme="majorHAnsi" w:cstheme="majorHAnsi"/>
          <w:lang w:val="en-GB"/>
        </w:rPr>
        <w:t>s</w:t>
      </w:r>
      <w:r w:rsidRPr="00AE2B08">
        <w:rPr>
          <w:rFonts w:asciiTheme="majorHAnsi" w:hAnsiTheme="majorHAnsi" w:cstheme="majorHAnsi"/>
          <w:lang w:val="en-GB"/>
        </w:rPr>
        <w:t xml:space="preserve">ation may not apply universally across the astrological community, it provides a compelling starting point to explore the emotional and experiential landscapes that guide individuals to astrology. This essay aims to </w:t>
      </w:r>
      <w:r w:rsidR="00FC393B" w:rsidRPr="00AE2B08">
        <w:rPr>
          <w:rFonts w:asciiTheme="majorHAnsi" w:hAnsiTheme="majorHAnsi" w:cstheme="majorHAnsi"/>
          <w:lang w:val="en-GB"/>
        </w:rPr>
        <w:t>investigate</w:t>
      </w:r>
      <w:r w:rsidRPr="00AE2B08">
        <w:rPr>
          <w:rFonts w:asciiTheme="majorHAnsi" w:hAnsiTheme="majorHAnsi" w:cstheme="majorHAnsi"/>
          <w:lang w:val="en-GB"/>
        </w:rPr>
        <w:t xml:space="preserve"> the journey to astrology and to understand </w:t>
      </w:r>
      <w:r w:rsidR="00FC393B" w:rsidRPr="00AE2B08">
        <w:rPr>
          <w:rFonts w:asciiTheme="majorHAnsi" w:hAnsiTheme="majorHAnsi" w:cstheme="majorHAnsi"/>
          <w:lang w:val="en-GB"/>
        </w:rPr>
        <w:t>what</w:t>
      </w:r>
      <w:r w:rsidRPr="00AE2B08">
        <w:rPr>
          <w:rFonts w:asciiTheme="majorHAnsi" w:hAnsiTheme="majorHAnsi" w:cstheme="majorHAnsi"/>
          <w:lang w:val="en-GB"/>
        </w:rPr>
        <w:t xml:space="preserve"> spark</w:t>
      </w:r>
      <w:r w:rsidR="00FC393B" w:rsidRPr="00AE2B08">
        <w:rPr>
          <w:rFonts w:asciiTheme="majorHAnsi" w:hAnsiTheme="majorHAnsi" w:cstheme="majorHAnsi"/>
          <w:lang w:val="en-GB"/>
        </w:rPr>
        <w:t>s</w:t>
      </w:r>
      <w:r w:rsidRPr="00AE2B08">
        <w:rPr>
          <w:rFonts w:asciiTheme="majorHAnsi" w:hAnsiTheme="majorHAnsi" w:cstheme="majorHAnsi"/>
          <w:lang w:val="en-GB"/>
        </w:rPr>
        <w:t xml:space="preserve"> a deeper, more formal integration of astrology into daily life.</w:t>
      </w:r>
    </w:p>
    <w:p w14:paraId="28DF1461" w14:textId="3033375B" w:rsidR="00C16279" w:rsidRPr="00AE2B08" w:rsidRDefault="00C16279" w:rsidP="000F20F3">
      <w:pPr>
        <w:spacing w:before="120" w:after="120" w:line="240" w:lineRule="auto"/>
        <w:rPr>
          <w:rFonts w:asciiTheme="majorHAnsi" w:hAnsiTheme="majorHAnsi" w:cstheme="majorHAnsi"/>
          <w:lang w:val="en-GB"/>
        </w:rPr>
      </w:pPr>
      <w:r w:rsidRPr="00AE2B08">
        <w:rPr>
          <w:rFonts w:asciiTheme="majorHAnsi" w:hAnsiTheme="majorHAnsi" w:cstheme="majorHAnsi"/>
          <w:lang w:val="en-GB"/>
        </w:rPr>
        <w:t>This paper begins with a review of the literature on self-concept and the appeal of astrology before moving into an assessment of research methodology and a discussion of research findings. The primary goal of this study is to enhance the scholarly understanding of astrology by documenting the unique paths people take toward this practice. Using a mixed-methods approach, including a questionnaire and in-depth interviews, this research endeavours to deconstruct a stereotype linked to astrology and to enrich academic discussions with detailed observations of the personal and collective significance of astrological practices. Additionally, this research will identify common emotional motifs, such as those related to feelings of security and belonging, found among those who practice astrology, highlighting its role in shaping personal and cultural identities and contributing to the wider academic and practical discourse on astrology.</w:t>
      </w:r>
    </w:p>
    <w:p w14:paraId="111D8E47" w14:textId="77777777" w:rsidR="00C16279" w:rsidRPr="00AE2B08" w:rsidRDefault="00C16279" w:rsidP="000F20F3">
      <w:pPr>
        <w:spacing w:before="120" w:after="120" w:line="240" w:lineRule="auto"/>
        <w:rPr>
          <w:rFonts w:asciiTheme="majorHAnsi" w:hAnsiTheme="majorHAnsi" w:cstheme="majorHAnsi"/>
          <w:lang w:val="en-GB"/>
        </w:rPr>
      </w:pPr>
    </w:p>
    <w:p w14:paraId="35E806BF" w14:textId="77777777" w:rsidR="00C16279" w:rsidRPr="00AE2B08" w:rsidRDefault="00C16279" w:rsidP="000F20F3">
      <w:pPr>
        <w:spacing w:before="120" w:after="120" w:line="240" w:lineRule="auto"/>
        <w:rPr>
          <w:rFonts w:asciiTheme="majorHAnsi" w:hAnsiTheme="majorHAnsi" w:cstheme="majorHAnsi"/>
          <w:b/>
          <w:bCs/>
          <w:lang w:val="en-GB"/>
        </w:rPr>
      </w:pPr>
      <w:r w:rsidRPr="00AE2B08">
        <w:rPr>
          <w:rFonts w:asciiTheme="majorHAnsi" w:hAnsiTheme="majorHAnsi" w:cstheme="majorHAnsi"/>
          <w:b/>
          <w:bCs/>
          <w:lang w:val="en-GB"/>
        </w:rPr>
        <w:t>Literature Review</w:t>
      </w:r>
    </w:p>
    <w:p w14:paraId="215795C5" w14:textId="77777777" w:rsidR="00C16279" w:rsidRPr="00AE2B08" w:rsidRDefault="00C16279" w:rsidP="000F20F3">
      <w:pPr>
        <w:spacing w:before="120" w:after="120" w:line="240" w:lineRule="auto"/>
        <w:rPr>
          <w:rFonts w:asciiTheme="majorHAnsi" w:hAnsiTheme="majorHAnsi" w:cstheme="majorHAnsi"/>
          <w:i/>
          <w:iCs/>
          <w:lang w:val="en-GB"/>
        </w:rPr>
      </w:pPr>
      <w:r w:rsidRPr="00AE2B08">
        <w:rPr>
          <w:rFonts w:asciiTheme="majorHAnsi" w:hAnsiTheme="majorHAnsi" w:cstheme="majorHAnsi"/>
          <w:i/>
          <w:iCs/>
          <w:lang w:val="en-GB"/>
        </w:rPr>
        <w:t>Self-Concept and Astrology</w:t>
      </w:r>
    </w:p>
    <w:p w14:paraId="38196BE0" w14:textId="05C48987" w:rsidR="00C16279" w:rsidRPr="00AE2B08" w:rsidRDefault="00C16279" w:rsidP="000F20F3">
      <w:pPr>
        <w:spacing w:before="120" w:after="120" w:line="240" w:lineRule="auto"/>
        <w:rPr>
          <w:rFonts w:asciiTheme="majorHAnsi" w:hAnsiTheme="majorHAnsi" w:cstheme="majorHAnsi"/>
          <w:kern w:val="0"/>
          <w:lang w:val="en-GB"/>
        </w:rPr>
      </w:pPr>
      <w:r w:rsidRPr="00AE2B08">
        <w:rPr>
          <w:rFonts w:asciiTheme="majorHAnsi" w:hAnsiTheme="majorHAnsi" w:cstheme="majorHAnsi"/>
          <w:kern w:val="0"/>
          <w:lang w:val="en-GB"/>
        </w:rPr>
        <w:t>Self-concept is a multifaceted psychological construct essential for understanding how individuals perceive themselves across various dimensions of their lives. This construct encompasses elements like self-esteem, self-image, self-awareness and sensitivity, each playing a critical role in shaping an individual’s self-perception and interactions with the world. Understanding self-concept is crucial not only for academic research but also for its practical applications in areas like mental health and personal development</w:t>
      </w:r>
      <w:r w:rsidR="006F1C32" w:rsidRPr="00AE2B08">
        <w:rPr>
          <w:rFonts w:asciiTheme="majorHAnsi" w:hAnsiTheme="majorHAnsi" w:cstheme="majorHAnsi"/>
          <w:kern w:val="0"/>
          <w:lang w:val="en-GB"/>
        </w:rPr>
        <w:t>.</w:t>
      </w:r>
      <w:r w:rsidR="0050274C" w:rsidRPr="00AE2B08">
        <w:rPr>
          <w:rStyle w:val="FootnoteReference"/>
          <w:rFonts w:asciiTheme="majorHAnsi" w:hAnsiTheme="majorHAnsi" w:cstheme="majorHAnsi"/>
          <w:kern w:val="0"/>
          <w:lang w:val="en-GB"/>
        </w:rPr>
        <w:footnoteReference w:id="2"/>
      </w:r>
      <w:r w:rsidRPr="00AE2B08">
        <w:rPr>
          <w:rFonts w:asciiTheme="majorHAnsi" w:hAnsiTheme="majorHAnsi" w:cstheme="majorHAnsi"/>
          <w:kern w:val="0"/>
          <w:lang w:val="en-GB"/>
        </w:rPr>
        <w:t xml:space="preserve"> Eider Goñi </w:t>
      </w:r>
      <w:r w:rsidR="00F15E15" w:rsidRPr="00AE2B08">
        <w:rPr>
          <w:rFonts w:asciiTheme="majorHAnsi" w:hAnsiTheme="majorHAnsi" w:cstheme="majorHAnsi"/>
          <w:kern w:val="0"/>
          <w:lang w:val="en-GB"/>
        </w:rPr>
        <w:t>and colleagues</w:t>
      </w:r>
      <w:r w:rsidRPr="00AE2B08">
        <w:rPr>
          <w:rFonts w:asciiTheme="majorHAnsi" w:hAnsiTheme="majorHAnsi" w:cstheme="majorHAnsi"/>
          <w:kern w:val="0"/>
          <w:lang w:val="en-GB"/>
        </w:rPr>
        <w:t xml:space="preserve"> expand the scope of self-concept by including physical, professional, social and personal dimensions. They argue that self-concept is not just how one appears in the social or physical realm but also encompasses </w:t>
      </w:r>
      <w:r w:rsidR="004B4690" w:rsidRPr="00AE2B08">
        <w:rPr>
          <w:rFonts w:asciiTheme="majorHAnsi" w:hAnsiTheme="majorHAnsi" w:cstheme="majorHAnsi"/>
          <w:kern w:val="0"/>
          <w:lang w:val="en-GB"/>
        </w:rPr>
        <w:t xml:space="preserve">the </w:t>
      </w:r>
      <w:r w:rsidRPr="00AE2B08">
        <w:rPr>
          <w:rFonts w:asciiTheme="majorHAnsi" w:hAnsiTheme="majorHAnsi" w:cstheme="majorHAnsi"/>
          <w:kern w:val="0"/>
          <w:lang w:val="en-GB"/>
        </w:rPr>
        <w:t xml:space="preserve">ethical, emotional and moral. These aspects are </w:t>
      </w:r>
      <w:r w:rsidRPr="00AE2B08">
        <w:rPr>
          <w:rFonts w:asciiTheme="majorHAnsi" w:hAnsiTheme="majorHAnsi" w:cstheme="majorHAnsi"/>
          <w:kern w:val="0"/>
          <w:lang w:val="en-GB"/>
        </w:rPr>
        <w:lastRenderedPageBreak/>
        <w:t xml:space="preserve">crucial for answering questions like ‘Who am I?’ and </w:t>
      </w:r>
      <w:r w:rsidR="00CF5AF9" w:rsidRPr="00AE2B08">
        <w:rPr>
          <w:rFonts w:asciiTheme="majorHAnsi" w:hAnsiTheme="majorHAnsi" w:cstheme="majorHAnsi"/>
          <w:kern w:val="0"/>
          <w:lang w:val="en-GB"/>
        </w:rPr>
        <w:t>stress</w:t>
      </w:r>
      <w:r w:rsidRPr="00AE2B08">
        <w:rPr>
          <w:rFonts w:asciiTheme="majorHAnsi" w:hAnsiTheme="majorHAnsi" w:cstheme="majorHAnsi"/>
          <w:kern w:val="0"/>
          <w:lang w:val="en-GB"/>
        </w:rPr>
        <w:t xml:space="preserve"> the complexity of self-concept as comprising various facets of human psychological development.</w:t>
      </w:r>
      <w:r w:rsidR="00A51886" w:rsidRPr="00AE2B08">
        <w:rPr>
          <w:rStyle w:val="FootnoteReference"/>
          <w:rFonts w:asciiTheme="majorHAnsi" w:hAnsiTheme="majorHAnsi" w:cstheme="majorHAnsi"/>
          <w:kern w:val="0"/>
          <w:lang w:val="en-GB"/>
        </w:rPr>
        <w:footnoteReference w:id="3"/>
      </w:r>
    </w:p>
    <w:p w14:paraId="424C4AE3" w14:textId="51866CF9" w:rsidR="00C16279" w:rsidRPr="00AE2B08" w:rsidRDefault="00C16279" w:rsidP="000F20F3">
      <w:pPr>
        <w:spacing w:before="120" w:after="120" w:line="240" w:lineRule="auto"/>
        <w:rPr>
          <w:rFonts w:asciiTheme="majorHAnsi" w:hAnsiTheme="majorHAnsi" w:cstheme="majorHAnsi"/>
          <w:kern w:val="0"/>
          <w:lang w:val="en-GB"/>
        </w:rPr>
      </w:pPr>
      <w:r w:rsidRPr="00AE2B08">
        <w:rPr>
          <w:rFonts w:asciiTheme="majorHAnsi" w:hAnsiTheme="majorHAnsi" w:cstheme="majorHAnsi"/>
          <w:kern w:val="0"/>
          <w:lang w:val="en-GB"/>
        </w:rPr>
        <w:t xml:space="preserve">Self-esteem is a core component of self-concept, reflecting the value that individuals attach to themselves, influencing expectations and behaviour. Philip Robson </w:t>
      </w:r>
      <w:r w:rsidR="0071558C" w:rsidRPr="00AE2B08">
        <w:rPr>
          <w:rFonts w:asciiTheme="majorHAnsi" w:hAnsiTheme="majorHAnsi" w:cstheme="majorHAnsi"/>
          <w:kern w:val="0"/>
          <w:lang w:val="en-GB"/>
        </w:rPr>
        <w:t>stresses</w:t>
      </w:r>
      <w:r w:rsidRPr="00AE2B08">
        <w:rPr>
          <w:rFonts w:asciiTheme="majorHAnsi" w:hAnsiTheme="majorHAnsi" w:cstheme="majorHAnsi"/>
          <w:kern w:val="0"/>
          <w:lang w:val="en-GB"/>
        </w:rPr>
        <w:t xml:space="preserve"> the complexity of defining and measuring self-esteem due to its subjective nature and its grounding in personal and societal influences. Despite these challenges, Robson points out the importance of self-esteem in predicting </w:t>
      </w:r>
      <w:r w:rsidR="00DD690C" w:rsidRPr="00AE2B08">
        <w:rPr>
          <w:rFonts w:asciiTheme="majorHAnsi" w:hAnsiTheme="majorHAnsi" w:cstheme="majorHAnsi"/>
          <w:kern w:val="0"/>
          <w:lang w:val="en-GB"/>
        </w:rPr>
        <w:t>behaviour</w:t>
      </w:r>
      <w:r w:rsidRPr="00AE2B08">
        <w:rPr>
          <w:rFonts w:asciiTheme="majorHAnsi" w:hAnsiTheme="majorHAnsi" w:cstheme="majorHAnsi"/>
          <w:kern w:val="0"/>
          <w:lang w:val="en-GB"/>
        </w:rPr>
        <w:t xml:space="preserve"> and its potential role in psychological treatments. This highlights the pivotal role self-esteem plays in an individual’s psychological makeup, impacting everything from personal choices to interpersonal relationships</w:t>
      </w:r>
      <w:r w:rsidR="00DD690C" w:rsidRPr="00AE2B08">
        <w:rPr>
          <w:rFonts w:asciiTheme="majorHAnsi" w:hAnsiTheme="majorHAnsi" w:cstheme="majorHAnsi"/>
          <w:kern w:val="0"/>
          <w:lang w:val="en-GB"/>
        </w:rPr>
        <w:t>.</w:t>
      </w:r>
      <w:r w:rsidR="00DD690C" w:rsidRPr="00AE2B08">
        <w:rPr>
          <w:rStyle w:val="FootnoteReference"/>
          <w:rFonts w:asciiTheme="majorHAnsi" w:hAnsiTheme="majorHAnsi" w:cstheme="majorHAnsi"/>
          <w:kern w:val="0"/>
          <w:lang w:val="en-GB"/>
        </w:rPr>
        <w:footnoteReference w:id="4"/>
      </w:r>
      <w:r w:rsidR="00DD690C" w:rsidRPr="00AE2B08">
        <w:rPr>
          <w:rFonts w:asciiTheme="majorHAnsi" w:hAnsiTheme="majorHAnsi" w:cstheme="majorHAnsi"/>
          <w:kern w:val="0"/>
          <w:lang w:val="en-GB"/>
        </w:rPr>
        <w:t xml:space="preserve"> </w:t>
      </w:r>
      <w:r w:rsidRPr="00AE2B08">
        <w:rPr>
          <w:rFonts w:asciiTheme="majorHAnsi" w:hAnsiTheme="majorHAnsi" w:cstheme="majorHAnsi"/>
          <w:kern w:val="0"/>
          <w:lang w:val="en-GB"/>
        </w:rPr>
        <w:t xml:space="preserve">Self-awareness, closely linked to self-perception, involves a focused reflection on one’s mental and emotional state. This awareness allows individuals to critically assess their values, desires and emotions, facilitating personal growth and development. Goñi </w:t>
      </w:r>
      <w:r w:rsidR="007A0F03" w:rsidRPr="00AE2B08">
        <w:rPr>
          <w:rFonts w:asciiTheme="majorHAnsi" w:hAnsiTheme="majorHAnsi" w:cstheme="majorHAnsi"/>
          <w:kern w:val="0"/>
          <w:lang w:val="en-GB"/>
        </w:rPr>
        <w:t>and colleagues</w:t>
      </w:r>
      <w:r w:rsidRPr="00AE2B08">
        <w:rPr>
          <w:rFonts w:asciiTheme="majorHAnsi" w:hAnsiTheme="majorHAnsi" w:cstheme="majorHAnsi"/>
          <w:kern w:val="0"/>
          <w:lang w:val="en-GB"/>
        </w:rPr>
        <w:t xml:space="preserve"> focus on the elements of self-fulfilment, autonomy, honesty and emotional adjustment in their personal self-concept questionnaire, suggesting that these components structure self-perception, thus influencing overall self-concept.</w:t>
      </w:r>
      <w:r w:rsidR="00DD690C" w:rsidRPr="00AE2B08">
        <w:rPr>
          <w:rStyle w:val="FootnoteReference"/>
          <w:rFonts w:asciiTheme="majorHAnsi" w:hAnsiTheme="majorHAnsi" w:cstheme="majorHAnsi"/>
          <w:kern w:val="0"/>
          <w:lang w:val="en-GB"/>
        </w:rPr>
        <w:footnoteReference w:id="5"/>
      </w:r>
    </w:p>
    <w:p w14:paraId="03E1D07E" w14:textId="3886505E" w:rsidR="00C16279" w:rsidRPr="00AE2B08" w:rsidRDefault="002F331A" w:rsidP="000F20F3">
      <w:pPr>
        <w:spacing w:before="120" w:after="120" w:line="240" w:lineRule="auto"/>
        <w:rPr>
          <w:rFonts w:asciiTheme="majorHAnsi" w:hAnsiTheme="majorHAnsi" w:cstheme="majorHAnsi"/>
          <w:kern w:val="0"/>
          <w:lang w:val="en-GB"/>
        </w:rPr>
      </w:pPr>
      <w:r w:rsidRPr="00AE2B08">
        <w:rPr>
          <w:rFonts w:asciiTheme="majorHAnsi" w:hAnsiTheme="majorHAnsi" w:cstheme="majorHAnsi"/>
          <w:kern w:val="0"/>
          <w:lang w:val="en-GB"/>
        </w:rPr>
        <w:t>Understanding the complexities of self-concept can provide valuable insights into why individuals may find astrology appealing. Astrology offers a framework for self-reflection and understanding, which may be particularly attractive to those navigating the challenges of modernity or experiencing feelings of insecurity.</w:t>
      </w:r>
      <w:r w:rsidRPr="00AE2B08">
        <w:rPr>
          <w:rStyle w:val="FootnoteReference"/>
          <w:rFonts w:asciiTheme="majorHAnsi" w:hAnsiTheme="majorHAnsi" w:cstheme="majorHAnsi"/>
          <w:kern w:val="0"/>
          <w:lang w:val="en-GB"/>
        </w:rPr>
        <w:footnoteReference w:id="6"/>
      </w:r>
      <w:r w:rsidRPr="00AE2B08">
        <w:rPr>
          <w:rFonts w:asciiTheme="majorHAnsi" w:hAnsiTheme="majorHAnsi" w:cstheme="majorHAnsi"/>
          <w:kern w:val="0"/>
          <w:lang w:val="en-GB"/>
        </w:rPr>
        <w:t xml:space="preserve"> By engaging with astrology, individuals can explore aspects of their self-concept in a personal way, potentially leading to greater self-awareness and emotional adjustment. </w:t>
      </w:r>
      <w:r w:rsidR="00C16279" w:rsidRPr="00AE2B08">
        <w:rPr>
          <w:rFonts w:asciiTheme="majorHAnsi" w:hAnsiTheme="majorHAnsi" w:cstheme="majorHAnsi"/>
          <w:kern w:val="0"/>
          <w:lang w:val="en-GB"/>
        </w:rPr>
        <w:t>Elaine N. Aron and Arthur Aron introduce the concept of sensory-processing sensitivity, which impacts how individuals process experiences and stimuli</w:t>
      </w:r>
      <w:r w:rsidR="003E5B61" w:rsidRPr="00AE2B08">
        <w:rPr>
          <w:rFonts w:asciiTheme="majorHAnsi" w:hAnsiTheme="majorHAnsi" w:cstheme="majorHAnsi"/>
          <w:kern w:val="0"/>
          <w:lang w:val="en-GB"/>
        </w:rPr>
        <w:t>.</w:t>
      </w:r>
      <w:r w:rsidR="003E5B61" w:rsidRPr="00AE2B08">
        <w:rPr>
          <w:rStyle w:val="FootnoteReference"/>
          <w:rFonts w:asciiTheme="majorHAnsi" w:hAnsiTheme="majorHAnsi" w:cstheme="majorHAnsi"/>
          <w:kern w:val="0"/>
          <w:lang w:val="en-GB"/>
        </w:rPr>
        <w:footnoteReference w:id="7"/>
      </w:r>
      <w:r w:rsidR="00C16279" w:rsidRPr="00AE2B08">
        <w:rPr>
          <w:rFonts w:asciiTheme="majorHAnsi" w:hAnsiTheme="majorHAnsi" w:cstheme="majorHAnsi"/>
          <w:kern w:val="0"/>
          <w:lang w:val="en-GB"/>
        </w:rPr>
        <w:t xml:space="preserve"> Separate from introversion and emotionality, sensitivity influences emotional experiences and developmental trajectories, suggesting that individuals with high sensitivity might be more inclined to seek systems like astrology for deeper insights into personal and universal dynamics. This sensitivity heightens awareness of environmental and emotional stimuli, potentially predisposing individuals to seek frameworks that offer insights into their complex experiences.</w:t>
      </w:r>
      <w:r w:rsidR="0054792C" w:rsidRPr="00AE2B08">
        <w:rPr>
          <w:rStyle w:val="FootnoteReference"/>
          <w:rFonts w:asciiTheme="majorHAnsi" w:hAnsiTheme="majorHAnsi" w:cstheme="majorHAnsi"/>
          <w:kern w:val="0"/>
          <w:lang w:val="en-GB"/>
        </w:rPr>
        <w:footnoteReference w:id="8"/>
      </w:r>
      <w:r w:rsidR="00C16279" w:rsidRPr="00AE2B08">
        <w:rPr>
          <w:rFonts w:asciiTheme="majorHAnsi" w:hAnsiTheme="majorHAnsi" w:cstheme="majorHAnsi"/>
          <w:kern w:val="0"/>
          <w:lang w:val="en-GB"/>
        </w:rPr>
        <w:t xml:space="preserve"> Astrology, with its rich symbolism and emphasis on personal destiny, can serve as a comforting and clarifying system for those who feel deeply and observe subtly. </w:t>
      </w:r>
    </w:p>
    <w:p w14:paraId="09082614" w14:textId="51894B57" w:rsidR="00C16279" w:rsidRPr="00AE2B08" w:rsidRDefault="00C16279" w:rsidP="000F20F3">
      <w:pPr>
        <w:spacing w:before="120" w:after="120" w:line="240" w:lineRule="auto"/>
        <w:rPr>
          <w:rFonts w:asciiTheme="majorHAnsi" w:hAnsiTheme="majorHAnsi" w:cstheme="majorHAnsi"/>
          <w:kern w:val="0"/>
          <w:lang w:val="en-GB"/>
        </w:rPr>
      </w:pPr>
      <w:r w:rsidRPr="00AE2B08">
        <w:rPr>
          <w:rFonts w:asciiTheme="majorHAnsi" w:hAnsiTheme="majorHAnsi" w:cstheme="majorHAnsi"/>
          <w:kern w:val="0"/>
          <w:lang w:val="en-GB"/>
        </w:rPr>
        <w:t xml:space="preserve">Astrology can also function as a coping mechanism, especially for those experiencing personal crises or identity struggles. Goñi </w:t>
      </w:r>
      <w:r w:rsidR="00A54EC6" w:rsidRPr="00AE2B08">
        <w:rPr>
          <w:rFonts w:asciiTheme="majorHAnsi" w:hAnsiTheme="majorHAnsi" w:cstheme="majorHAnsi"/>
          <w:kern w:val="0"/>
          <w:lang w:val="en-GB"/>
        </w:rPr>
        <w:t>and colleagues</w:t>
      </w:r>
      <w:r w:rsidRPr="00AE2B08">
        <w:rPr>
          <w:rFonts w:asciiTheme="majorHAnsi" w:hAnsiTheme="majorHAnsi" w:cstheme="majorHAnsi"/>
          <w:kern w:val="0"/>
          <w:lang w:val="en-GB"/>
        </w:rPr>
        <w:t xml:space="preserve"> suggest that understanding various facets of self-concept, such as ethical, emotional and social identities, helps individuals navigate their personal and social worlds.</w:t>
      </w:r>
      <w:r w:rsidR="004B403B" w:rsidRPr="00AE2B08">
        <w:rPr>
          <w:rStyle w:val="FootnoteReference"/>
          <w:rFonts w:asciiTheme="majorHAnsi" w:hAnsiTheme="majorHAnsi" w:cstheme="majorHAnsi"/>
          <w:kern w:val="0"/>
          <w:lang w:val="en-GB"/>
        </w:rPr>
        <w:footnoteReference w:id="9"/>
      </w:r>
      <w:r w:rsidRPr="00AE2B08">
        <w:rPr>
          <w:rFonts w:asciiTheme="majorHAnsi" w:hAnsiTheme="majorHAnsi" w:cstheme="majorHAnsi"/>
          <w:kern w:val="0"/>
          <w:lang w:val="en-GB"/>
        </w:rPr>
        <w:t xml:space="preserve"> Astrology provides a structured yet mystical context that many find comforting during times of uncertainty. It offers a sense of order and predictability, which can be particularly appealing when one’s </w:t>
      </w:r>
      <w:r w:rsidRPr="00AE2B08">
        <w:rPr>
          <w:rFonts w:asciiTheme="majorHAnsi" w:hAnsiTheme="majorHAnsi" w:cstheme="majorHAnsi"/>
          <w:kern w:val="0"/>
          <w:lang w:val="en-GB"/>
        </w:rPr>
        <w:lastRenderedPageBreak/>
        <w:t>self-concept is threatened or in flux.</w:t>
      </w:r>
      <w:r w:rsidR="00B43394" w:rsidRPr="00AE2B08">
        <w:rPr>
          <w:rStyle w:val="FootnoteReference"/>
          <w:rFonts w:asciiTheme="majorHAnsi" w:hAnsiTheme="majorHAnsi" w:cstheme="majorHAnsi"/>
          <w:kern w:val="0"/>
          <w:lang w:val="en-GB"/>
        </w:rPr>
        <w:footnoteReference w:id="10"/>
      </w:r>
      <w:r w:rsidRPr="00AE2B08">
        <w:rPr>
          <w:rFonts w:asciiTheme="majorHAnsi" w:hAnsiTheme="majorHAnsi" w:cstheme="majorHAnsi"/>
          <w:kern w:val="0"/>
          <w:lang w:val="en-GB"/>
        </w:rPr>
        <w:t xml:space="preserve"> The interplay between self-concept and astrology is a rich field of inquiry, providing insight into why astrology appeals to those navigating complex personal landscapes. </w:t>
      </w:r>
    </w:p>
    <w:p w14:paraId="18A97881" w14:textId="77777777" w:rsidR="00C16279" w:rsidRPr="00AE2B08" w:rsidRDefault="00C16279" w:rsidP="000F20F3">
      <w:pPr>
        <w:spacing w:before="120" w:after="120" w:line="240" w:lineRule="auto"/>
        <w:rPr>
          <w:rFonts w:asciiTheme="majorHAnsi" w:hAnsiTheme="majorHAnsi" w:cstheme="majorHAnsi"/>
          <w:kern w:val="0"/>
          <w:lang w:val="en-GB"/>
        </w:rPr>
      </w:pPr>
    </w:p>
    <w:p w14:paraId="388098EC" w14:textId="77777777" w:rsidR="00C16279" w:rsidRPr="00AE2B08" w:rsidRDefault="00C16279" w:rsidP="000F20F3">
      <w:pPr>
        <w:spacing w:before="120" w:after="120" w:line="240" w:lineRule="auto"/>
        <w:rPr>
          <w:rFonts w:asciiTheme="majorHAnsi" w:hAnsiTheme="majorHAnsi" w:cstheme="majorHAnsi"/>
          <w:i/>
          <w:iCs/>
          <w:kern w:val="0"/>
          <w:lang w:val="en-GB"/>
        </w:rPr>
      </w:pPr>
      <w:r w:rsidRPr="00AE2B08">
        <w:rPr>
          <w:rFonts w:asciiTheme="majorHAnsi" w:hAnsiTheme="majorHAnsi" w:cstheme="majorHAnsi"/>
          <w:i/>
          <w:iCs/>
          <w:kern w:val="0"/>
          <w:lang w:val="en-GB"/>
        </w:rPr>
        <w:t>Appeal of Astrology</w:t>
      </w:r>
    </w:p>
    <w:p w14:paraId="38776815" w14:textId="4AB77FE5" w:rsidR="00C16279" w:rsidRPr="00AE2B08" w:rsidRDefault="00C16279" w:rsidP="000F20F3">
      <w:pPr>
        <w:spacing w:before="120" w:after="120" w:line="240" w:lineRule="auto"/>
        <w:rPr>
          <w:rFonts w:asciiTheme="majorHAnsi" w:hAnsiTheme="majorHAnsi" w:cstheme="majorHAnsi"/>
          <w:kern w:val="0"/>
          <w:lang w:val="en-GB"/>
        </w:rPr>
      </w:pPr>
      <w:r w:rsidRPr="00AE2B08">
        <w:rPr>
          <w:rFonts w:asciiTheme="majorHAnsi" w:hAnsiTheme="majorHAnsi" w:cstheme="majorHAnsi"/>
          <w:kern w:val="0"/>
          <w:lang w:val="en-GB"/>
        </w:rPr>
        <w:t xml:space="preserve">The appeal of astrology reflects broader cultural and psychological trends. </w:t>
      </w:r>
      <w:r w:rsidR="00FB1FCE" w:rsidRPr="00AE2B08">
        <w:rPr>
          <w:rFonts w:asciiTheme="majorHAnsi" w:hAnsiTheme="majorHAnsi" w:cstheme="majorHAnsi"/>
          <w:kern w:val="0"/>
          <w:lang w:val="en-GB"/>
        </w:rPr>
        <w:t xml:space="preserve">Sydney </w:t>
      </w:r>
      <w:r w:rsidRPr="00AE2B08">
        <w:rPr>
          <w:rFonts w:asciiTheme="majorHAnsi" w:hAnsiTheme="majorHAnsi" w:cstheme="majorHAnsi"/>
          <w:kern w:val="0"/>
          <w:lang w:val="en-GB"/>
        </w:rPr>
        <w:t xml:space="preserve">Sheedy notes that astrology and magic </w:t>
      </w:r>
      <w:r w:rsidR="006D44F1" w:rsidRPr="00AE2B08">
        <w:rPr>
          <w:rFonts w:asciiTheme="majorHAnsi" w:hAnsiTheme="majorHAnsi" w:cstheme="majorHAnsi"/>
          <w:kern w:val="0"/>
          <w:lang w:val="en-GB"/>
        </w:rPr>
        <w:t>may</w:t>
      </w:r>
      <w:r w:rsidRPr="00AE2B08">
        <w:rPr>
          <w:rFonts w:asciiTheme="majorHAnsi" w:hAnsiTheme="majorHAnsi" w:cstheme="majorHAnsi"/>
          <w:kern w:val="0"/>
          <w:lang w:val="en-GB"/>
        </w:rPr>
        <w:t xml:space="preserve"> empower marginali</w:t>
      </w:r>
      <w:r w:rsidR="00B01926" w:rsidRPr="00AE2B08">
        <w:rPr>
          <w:rFonts w:asciiTheme="majorHAnsi" w:hAnsiTheme="majorHAnsi" w:cstheme="majorHAnsi"/>
          <w:kern w:val="0"/>
          <w:lang w:val="en-GB"/>
        </w:rPr>
        <w:t>se</w:t>
      </w:r>
      <w:r w:rsidRPr="00AE2B08">
        <w:rPr>
          <w:rFonts w:asciiTheme="majorHAnsi" w:hAnsiTheme="majorHAnsi" w:cstheme="majorHAnsi"/>
          <w:kern w:val="0"/>
          <w:lang w:val="en-GB"/>
        </w:rPr>
        <w:t>d communities by providing alternative narratives that validate their experiences and identities outside mainstream cultural frameworks</w:t>
      </w:r>
      <w:r w:rsidR="006C21F2" w:rsidRPr="00AE2B08">
        <w:rPr>
          <w:rFonts w:asciiTheme="majorHAnsi" w:hAnsiTheme="majorHAnsi" w:cstheme="majorHAnsi"/>
          <w:kern w:val="0"/>
          <w:lang w:val="en-GB"/>
        </w:rPr>
        <w:t>.</w:t>
      </w:r>
      <w:r w:rsidR="006C21F2" w:rsidRPr="00AE2B08">
        <w:rPr>
          <w:rStyle w:val="FootnoteReference"/>
          <w:rFonts w:asciiTheme="majorHAnsi" w:hAnsiTheme="majorHAnsi" w:cstheme="majorHAnsi"/>
          <w:kern w:val="0"/>
          <w:lang w:val="en-GB"/>
        </w:rPr>
        <w:footnoteReference w:id="11"/>
      </w:r>
      <w:r w:rsidR="006C21F2" w:rsidRPr="00AE2B08">
        <w:rPr>
          <w:rFonts w:asciiTheme="majorHAnsi" w:hAnsiTheme="majorHAnsi" w:cstheme="majorHAnsi"/>
          <w:kern w:val="0"/>
          <w:lang w:val="en-GB"/>
        </w:rPr>
        <w:t xml:space="preserve"> </w:t>
      </w:r>
      <w:r w:rsidRPr="00AE2B08">
        <w:rPr>
          <w:rFonts w:asciiTheme="majorHAnsi" w:hAnsiTheme="majorHAnsi" w:cstheme="majorHAnsi"/>
          <w:kern w:val="0"/>
          <w:lang w:val="en-GB"/>
        </w:rPr>
        <w:t xml:space="preserve">This resonates, too, with </w:t>
      </w:r>
      <w:r w:rsidR="00FB1FCE" w:rsidRPr="00AE2B08">
        <w:rPr>
          <w:rFonts w:asciiTheme="majorHAnsi" w:hAnsiTheme="majorHAnsi" w:cstheme="majorHAnsi"/>
          <w:kern w:val="0"/>
          <w:lang w:val="en-GB"/>
        </w:rPr>
        <w:t xml:space="preserve">Jeremy J. </w:t>
      </w:r>
      <w:r w:rsidRPr="00AE2B08">
        <w:rPr>
          <w:rFonts w:asciiTheme="majorHAnsi" w:hAnsiTheme="majorHAnsi" w:cstheme="majorHAnsi"/>
          <w:kern w:val="0"/>
          <w:lang w:val="en-GB"/>
        </w:rPr>
        <w:t xml:space="preserve">Sierra </w:t>
      </w:r>
      <w:r w:rsidR="00B7172F" w:rsidRPr="00AE2B08">
        <w:rPr>
          <w:rFonts w:asciiTheme="majorHAnsi" w:hAnsiTheme="majorHAnsi" w:cstheme="majorHAnsi"/>
          <w:kern w:val="0"/>
          <w:lang w:val="en-GB"/>
        </w:rPr>
        <w:t>and colleagues,</w:t>
      </w:r>
      <w:r w:rsidRPr="00AE2B08">
        <w:rPr>
          <w:rFonts w:asciiTheme="majorHAnsi" w:hAnsiTheme="majorHAnsi" w:cstheme="majorHAnsi"/>
          <w:kern w:val="0"/>
          <w:lang w:val="en-GB"/>
        </w:rPr>
        <w:t xml:space="preserve"> who discuss how supernatural beliefs may fulfil psychological needs by offering explanations for or control over life’s uncertainties,</w:t>
      </w:r>
      <w:r w:rsidR="00E74BBD" w:rsidRPr="00AE2B08">
        <w:rPr>
          <w:rStyle w:val="FootnoteReference"/>
          <w:rFonts w:asciiTheme="majorHAnsi" w:hAnsiTheme="majorHAnsi" w:cstheme="majorHAnsi"/>
          <w:kern w:val="0"/>
          <w:lang w:val="en-GB"/>
        </w:rPr>
        <w:footnoteReference w:id="12"/>
      </w:r>
      <w:r w:rsidRPr="00AE2B08">
        <w:rPr>
          <w:rFonts w:asciiTheme="majorHAnsi" w:hAnsiTheme="majorHAnsi" w:cstheme="majorHAnsi"/>
          <w:kern w:val="0"/>
          <w:lang w:val="en-GB"/>
        </w:rPr>
        <w:t xml:space="preserve"> further suggesting that practices like astrology may appeal to those who feel disempowered or </w:t>
      </w:r>
      <w:r w:rsidR="00747758" w:rsidRPr="00AE2B08">
        <w:rPr>
          <w:rFonts w:asciiTheme="majorHAnsi" w:hAnsiTheme="majorHAnsi" w:cstheme="majorHAnsi"/>
          <w:kern w:val="0"/>
          <w:lang w:val="en-GB"/>
        </w:rPr>
        <w:t>side-lined</w:t>
      </w:r>
      <w:r w:rsidRPr="00AE2B08">
        <w:rPr>
          <w:rFonts w:asciiTheme="majorHAnsi" w:hAnsiTheme="majorHAnsi" w:cstheme="majorHAnsi"/>
          <w:kern w:val="0"/>
          <w:lang w:val="en-GB"/>
        </w:rPr>
        <w:t xml:space="preserve"> by conventional societal narratives.</w:t>
      </w:r>
    </w:p>
    <w:p w14:paraId="57E0B901" w14:textId="72561077" w:rsidR="00C16279" w:rsidRPr="00AE2B08" w:rsidRDefault="00C16279" w:rsidP="000F20F3">
      <w:pPr>
        <w:spacing w:before="120" w:after="120" w:line="240" w:lineRule="auto"/>
        <w:rPr>
          <w:rFonts w:asciiTheme="majorHAnsi" w:hAnsiTheme="majorHAnsi" w:cstheme="majorHAnsi"/>
          <w:kern w:val="0"/>
          <w:lang w:val="en-GB"/>
        </w:rPr>
      </w:pPr>
      <w:r w:rsidRPr="00AE2B08">
        <w:rPr>
          <w:rFonts w:asciiTheme="majorHAnsi" w:hAnsiTheme="majorHAnsi" w:cstheme="majorHAnsi"/>
          <w:kern w:val="0"/>
          <w:lang w:val="en-GB"/>
        </w:rPr>
        <w:t xml:space="preserve">The resurgence of interest in astrology, especially among younger and more educated demographics, can be attributed to its ability to offer personal insights and a sense of control in an unpredictable world. </w:t>
      </w:r>
      <w:r w:rsidR="00EB4646" w:rsidRPr="00AE2B08">
        <w:rPr>
          <w:rFonts w:asciiTheme="majorHAnsi" w:hAnsiTheme="majorHAnsi" w:cstheme="majorHAnsi"/>
          <w:kern w:val="0"/>
          <w:lang w:val="en-GB"/>
        </w:rPr>
        <w:t xml:space="preserve">Robert </w:t>
      </w:r>
      <w:r w:rsidRPr="00AE2B08">
        <w:rPr>
          <w:rFonts w:asciiTheme="majorHAnsi" w:hAnsiTheme="majorHAnsi" w:cstheme="majorHAnsi"/>
          <w:kern w:val="0"/>
          <w:lang w:val="en-GB"/>
        </w:rPr>
        <w:t>Wuthnow highlights that astrology serves as a playful exploration for those disillusioned with the rationalism and materialism of modern society</w:t>
      </w:r>
      <w:r w:rsidR="00EB4646" w:rsidRPr="00AE2B08">
        <w:rPr>
          <w:rFonts w:asciiTheme="majorHAnsi" w:hAnsiTheme="majorHAnsi" w:cstheme="majorHAnsi"/>
          <w:kern w:val="0"/>
          <w:lang w:val="en-GB"/>
        </w:rPr>
        <w:t>.</w:t>
      </w:r>
      <w:r w:rsidR="00EB4646" w:rsidRPr="00AE2B08">
        <w:rPr>
          <w:rStyle w:val="FootnoteReference"/>
          <w:rFonts w:asciiTheme="majorHAnsi" w:hAnsiTheme="majorHAnsi" w:cstheme="majorHAnsi"/>
          <w:kern w:val="0"/>
          <w:lang w:val="en-GB"/>
        </w:rPr>
        <w:footnoteReference w:id="13"/>
      </w:r>
      <w:r w:rsidRPr="00AE2B08">
        <w:rPr>
          <w:rFonts w:asciiTheme="majorHAnsi" w:hAnsiTheme="majorHAnsi" w:cstheme="majorHAnsi"/>
          <w:kern w:val="0"/>
          <w:lang w:val="en-GB"/>
        </w:rPr>
        <w:t xml:space="preserve"> This suggests that astrology meets a modern need for spirituality and introspection that traditional religions or scientific beliefs might not fulfil. Empirical research into astrology</w:t>
      </w:r>
      <w:r w:rsidR="00C94F98" w:rsidRPr="00AE2B08">
        <w:rPr>
          <w:rFonts w:asciiTheme="majorHAnsi" w:hAnsiTheme="majorHAnsi" w:cstheme="majorHAnsi"/>
          <w:kern w:val="0"/>
          <w:lang w:val="en-GB"/>
        </w:rPr>
        <w:t>’</w:t>
      </w:r>
      <w:r w:rsidRPr="00AE2B08">
        <w:rPr>
          <w:rFonts w:asciiTheme="majorHAnsi" w:hAnsiTheme="majorHAnsi" w:cstheme="majorHAnsi"/>
          <w:kern w:val="0"/>
          <w:lang w:val="en-GB"/>
        </w:rPr>
        <w:t>s appeal provides further validation of its role as both a psychological and sociocultural tool. Wuthnow’s analysis indicates that astrology provides comfort and a sense of belonging, particularly to those who feel marginali</w:t>
      </w:r>
      <w:r w:rsidR="00B01926" w:rsidRPr="00AE2B08">
        <w:rPr>
          <w:rFonts w:asciiTheme="majorHAnsi" w:hAnsiTheme="majorHAnsi" w:cstheme="majorHAnsi"/>
          <w:kern w:val="0"/>
          <w:lang w:val="en-GB"/>
        </w:rPr>
        <w:t>s</w:t>
      </w:r>
      <w:r w:rsidRPr="00AE2B08">
        <w:rPr>
          <w:rFonts w:asciiTheme="majorHAnsi" w:hAnsiTheme="majorHAnsi" w:cstheme="majorHAnsi"/>
          <w:kern w:val="0"/>
          <w:lang w:val="en-GB"/>
        </w:rPr>
        <w:t>ed</w:t>
      </w:r>
      <w:r w:rsidR="00EB4646" w:rsidRPr="00AE2B08">
        <w:rPr>
          <w:rFonts w:asciiTheme="majorHAnsi" w:hAnsiTheme="majorHAnsi" w:cstheme="majorHAnsi"/>
          <w:kern w:val="0"/>
          <w:lang w:val="en-GB"/>
        </w:rPr>
        <w:t>.</w:t>
      </w:r>
      <w:r w:rsidR="00EB4646" w:rsidRPr="00AE2B08">
        <w:rPr>
          <w:rStyle w:val="FootnoteReference"/>
          <w:rFonts w:asciiTheme="majorHAnsi" w:hAnsiTheme="majorHAnsi" w:cstheme="majorHAnsi"/>
          <w:kern w:val="0"/>
          <w:lang w:val="en-GB"/>
        </w:rPr>
        <w:footnoteReference w:id="14"/>
      </w:r>
      <w:r w:rsidRPr="00AE2B08">
        <w:rPr>
          <w:rFonts w:asciiTheme="majorHAnsi" w:hAnsiTheme="majorHAnsi" w:cstheme="majorHAnsi"/>
          <w:kern w:val="0"/>
          <w:lang w:val="en-GB"/>
        </w:rPr>
        <w:t xml:space="preserve"> His work suggests that astrology’s narratives can help individuals make sense of their lives, offering not just predictions but deeper, personali</w:t>
      </w:r>
      <w:r w:rsidR="00B01926" w:rsidRPr="00AE2B08">
        <w:rPr>
          <w:rFonts w:asciiTheme="majorHAnsi" w:hAnsiTheme="majorHAnsi" w:cstheme="majorHAnsi"/>
          <w:kern w:val="0"/>
          <w:lang w:val="en-GB"/>
        </w:rPr>
        <w:t>s</w:t>
      </w:r>
      <w:r w:rsidRPr="00AE2B08">
        <w:rPr>
          <w:rFonts w:asciiTheme="majorHAnsi" w:hAnsiTheme="majorHAnsi" w:cstheme="majorHAnsi"/>
          <w:kern w:val="0"/>
          <w:lang w:val="en-GB"/>
        </w:rPr>
        <w:t>ed insights into their personal and social identities.</w:t>
      </w:r>
    </w:p>
    <w:p w14:paraId="63265139" w14:textId="117DBE44" w:rsidR="00C16279" w:rsidRPr="00AE2B08" w:rsidRDefault="00C16279" w:rsidP="000F20F3">
      <w:pPr>
        <w:spacing w:before="120" w:after="120" w:line="240" w:lineRule="auto"/>
        <w:rPr>
          <w:rFonts w:asciiTheme="majorHAnsi" w:hAnsiTheme="majorHAnsi" w:cstheme="majorHAnsi"/>
          <w:kern w:val="0"/>
          <w:lang w:val="en-GB"/>
        </w:rPr>
      </w:pPr>
      <w:r w:rsidRPr="00AE2B08">
        <w:rPr>
          <w:rFonts w:asciiTheme="majorHAnsi" w:hAnsiTheme="majorHAnsi" w:cstheme="majorHAnsi"/>
          <w:kern w:val="0"/>
          <w:lang w:val="en-GB"/>
        </w:rPr>
        <w:t xml:space="preserve">In the context of a society increasingly governed by technological advances and scientific understanding, astrology emerges as a counterpoint that appeals to the human need for meaning and mystery in life. </w:t>
      </w:r>
      <w:r w:rsidR="00120698" w:rsidRPr="00AE2B08">
        <w:rPr>
          <w:rFonts w:asciiTheme="majorHAnsi" w:hAnsiTheme="majorHAnsi" w:cstheme="majorHAnsi"/>
          <w:kern w:val="0"/>
          <w:lang w:val="en-GB"/>
        </w:rPr>
        <w:t xml:space="preserve">Nicholas </w:t>
      </w:r>
      <w:r w:rsidRPr="00AE2B08">
        <w:rPr>
          <w:rFonts w:asciiTheme="majorHAnsi" w:hAnsiTheme="majorHAnsi" w:cstheme="majorHAnsi"/>
          <w:kern w:val="0"/>
          <w:lang w:val="en-GB"/>
        </w:rPr>
        <w:t xml:space="preserve">Campion articulates this dynamic, suggesting that astrology’s popularity can be </w:t>
      </w:r>
      <w:r w:rsidR="00775901" w:rsidRPr="00AE2B08">
        <w:rPr>
          <w:rFonts w:asciiTheme="majorHAnsi" w:hAnsiTheme="majorHAnsi" w:cstheme="majorHAnsi"/>
          <w:kern w:val="0"/>
          <w:lang w:val="en-GB"/>
        </w:rPr>
        <w:t>seen</w:t>
      </w:r>
      <w:r w:rsidRPr="00AE2B08">
        <w:rPr>
          <w:rFonts w:asciiTheme="majorHAnsi" w:hAnsiTheme="majorHAnsi" w:cstheme="majorHAnsi"/>
          <w:kern w:val="0"/>
          <w:lang w:val="en-GB"/>
        </w:rPr>
        <w:t xml:space="preserve"> as a critique of the disenchantment with the world</w:t>
      </w:r>
      <w:r w:rsidR="00BF7D02" w:rsidRPr="00AE2B08">
        <w:rPr>
          <w:rFonts w:asciiTheme="majorHAnsi" w:hAnsiTheme="majorHAnsi" w:cstheme="majorHAnsi"/>
          <w:kern w:val="0"/>
          <w:lang w:val="en-GB"/>
        </w:rPr>
        <w:t>.</w:t>
      </w:r>
      <w:r w:rsidR="00BF7D02" w:rsidRPr="00AE2B08">
        <w:rPr>
          <w:rStyle w:val="FootnoteReference"/>
          <w:rFonts w:asciiTheme="majorHAnsi" w:hAnsiTheme="majorHAnsi" w:cstheme="majorHAnsi"/>
          <w:kern w:val="0"/>
          <w:lang w:val="en-GB"/>
        </w:rPr>
        <w:footnoteReference w:id="15"/>
      </w:r>
      <w:r w:rsidRPr="00AE2B08">
        <w:rPr>
          <w:rFonts w:asciiTheme="majorHAnsi" w:hAnsiTheme="majorHAnsi" w:cstheme="majorHAnsi"/>
          <w:kern w:val="0"/>
          <w:lang w:val="en-GB"/>
        </w:rPr>
        <w:t xml:space="preserve"> Astrology reintroduces enchantment by attributing influence and significance to celestial events, thereby providing a cosmos rich with symbols and meanings that resonate on a personal level</w:t>
      </w:r>
      <w:r w:rsidR="000744F8" w:rsidRPr="00AE2B08">
        <w:rPr>
          <w:rFonts w:asciiTheme="majorHAnsi" w:hAnsiTheme="majorHAnsi" w:cstheme="majorHAnsi"/>
          <w:kern w:val="0"/>
          <w:lang w:val="en-GB"/>
        </w:rPr>
        <w:t>.</w:t>
      </w:r>
      <w:r w:rsidR="000744F8" w:rsidRPr="00AE2B08">
        <w:rPr>
          <w:rStyle w:val="FootnoteReference"/>
          <w:rFonts w:asciiTheme="majorHAnsi" w:hAnsiTheme="majorHAnsi" w:cstheme="majorHAnsi"/>
          <w:kern w:val="0"/>
          <w:lang w:val="en-GB"/>
        </w:rPr>
        <w:footnoteReference w:id="16"/>
      </w:r>
      <w:r w:rsidR="00A23586" w:rsidRPr="00AE2B08">
        <w:rPr>
          <w:rStyle w:val="FootnoteReference"/>
          <w:rFonts w:asciiTheme="majorHAnsi" w:hAnsiTheme="majorHAnsi" w:cstheme="majorHAnsi"/>
          <w:kern w:val="0"/>
          <w:lang w:val="en-GB"/>
        </w:rPr>
        <w:footnoteReference w:id="17"/>
      </w:r>
    </w:p>
    <w:p w14:paraId="5006ED32" w14:textId="74F6D5AB" w:rsidR="00C16279" w:rsidRPr="00AE2B08" w:rsidRDefault="00C16279" w:rsidP="000F20F3">
      <w:pPr>
        <w:spacing w:before="120" w:after="120" w:line="240" w:lineRule="auto"/>
        <w:rPr>
          <w:rFonts w:asciiTheme="majorHAnsi" w:hAnsiTheme="majorHAnsi" w:cstheme="majorHAnsi"/>
          <w:kern w:val="0"/>
          <w:lang w:val="en-GB"/>
        </w:rPr>
      </w:pPr>
      <w:r w:rsidRPr="00AE2B08">
        <w:rPr>
          <w:rFonts w:asciiTheme="majorHAnsi" w:hAnsiTheme="majorHAnsi" w:cstheme="majorHAnsi"/>
          <w:kern w:val="0"/>
          <w:lang w:val="en-GB"/>
        </w:rPr>
        <w:t>Astrology’s adaptability and inclusiveness make it particularly appealing to marginali</w:t>
      </w:r>
      <w:r w:rsidR="00B01926" w:rsidRPr="00AE2B08">
        <w:rPr>
          <w:rFonts w:asciiTheme="majorHAnsi" w:hAnsiTheme="majorHAnsi" w:cstheme="majorHAnsi"/>
          <w:kern w:val="0"/>
          <w:lang w:val="en-GB"/>
        </w:rPr>
        <w:t>s</w:t>
      </w:r>
      <w:r w:rsidRPr="00AE2B08">
        <w:rPr>
          <w:rFonts w:asciiTheme="majorHAnsi" w:hAnsiTheme="majorHAnsi" w:cstheme="majorHAnsi"/>
          <w:kern w:val="0"/>
          <w:lang w:val="en-GB"/>
        </w:rPr>
        <w:t>ed communities. Sheedy discusses how queer communities and other marginali</w:t>
      </w:r>
      <w:r w:rsidR="00B01926" w:rsidRPr="00AE2B08">
        <w:rPr>
          <w:rFonts w:asciiTheme="majorHAnsi" w:hAnsiTheme="majorHAnsi" w:cstheme="majorHAnsi"/>
          <w:kern w:val="0"/>
          <w:lang w:val="en-GB"/>
        </w:rPr>
        <w:t>s</w:t>
      </w:r>
      <w:r w:rsidRPr="00AE2B08">
        <w:rPr>
          <w:rFonts w:asciiTheme="majorHAnsi" w:hAnsiTheme="majorHAnsi" w:cstheme="majorHAnsi"/>
          <w:kern w:val="0"/>
          <w:lang w:val="en-GB"/>
        </w:rPr>
        <w:t>ed groups utili</w:t>
      </w:r>
      <w:r w:rsidR="00B01926" w:rsidRPr="00AE2B08">
        <w:rPr>
          <w:rFonts w:asciiTheme="majorHAnsi" w:hAnsiTheme="majorHAnsi" w:cstheme="majorHAnsi"/>
          <w:kern w:val="0"/>
          <w:lang w:val="en-GB"/>
        </w:rPr>
        <w:t>s</w:t>
      </w:r>
      <w:r w:rsidRPr="00AE2B08">
        <w:rPr>
          <w:rFonts w:asciiTheme="majorHAnsi" w:hAnsiTheme="majorHAnsi" w:cstheme="majorHAnsi"/>
          <w:kern w:val="0"/>
          <w:lang w:val="en-GB"/>
        </w:rPr>
        <w:t xml:space="preserve">e astrology not just for personal exploration but as a form of cultural and political resistance. These groups often find in astrology a language and a set of practices that validate their experiences and provide a means of critiquing and </w:t>
      </w:r>
      <w:r w:rsidRPr="00AE2B08">
        <w:rPr>
          <w:rFonts w:asciiTheme="majorHAnsi" w:hAnsiTheme="majorHAnsi" w:cstheme="majorHAnsi"/>
          <w:kern w:val="0"/>
          <w:lang w:val="en-GB"/>
        </w:rPr>
        <w:lastRenderedPageBreak/>
        <w:t>challenging dominant cultural narratives that have historically excluded or marginali</w:t>
      </w:r>
      <w:r w:rsidR="00B01926" w:rsidRPr="00AE2B08">
        <w:rPr>
          <w:rFonts w:asciiTheme="majorHAnsi" w:hAnsiTheme="majorHAnsi" w:cstheme="majorHAnsi"/>
          <w:kern w:val="0"/>
          <w:lang w:val="en-GB"/>
        </w:rPr>
        <w:t>s</w:t>
      </w:r>
      <w:r w:rsidRPr="00AE2B08">
        <w:rPr>
          <w:rFonts w:asciiTheme="majorHAnsi" w:hAnsiTheme="majorHAnsi" w:cstheme="majorHAnsi"/>
          <w:kern w:val="0"/>
          <w:lang w:val="en-GB"/>
        </w:rPr>
        <w:t>ed them. This use of astrology as a tool for empowerment highlights its role as a dynamic and evolving practice that adapts to meet the needs of its practitioners</w:t>
      </w:r>
      <w:r w:rsidR="00D10B7F" w:rsidRPr="00AE2B08">
        <w:rPr>
          <w:rFonts w:asciiTheme="majorHAnsi" w:hAnsiTheme="majorHAnsi" w:cstheme="majorHAnsi"/>
          <w:kern w:val="0"/>
          <w:lang w:val="en-GB"/>
        </w:rPr>
        <w:t>.</w:t>
      </w:r>
      <w:r w:rsidR="00D10B7F" w:rsidRPr="00AE2B08">
        <w:rPr>
          <w:rStyle w:val="FootnoteReference"/>
          <w:rFonts w:asciiTheme="majorHAnsi" w:hAnsiTheme="majorHAnsi" w:cstheme="majorHAnsi"/>
          <w:kern w:val="0"/>
          <w:lang w:val="en-GB"/>
        </w:rPr>
        <w:footnoteReference w:id="18"/>
      </w:r>
    </w:p>
    <w:p w14:paraId="34C669D0" w14:textId="31067248" w:rsidR="00C16279" w:rsidRPr="00AE2B08" w:rsidRDefault="00C16279" w:rsidP="000F20F3">
      <w:pPr>
        <w:spacing w:before="120" w:after="120" w:line="240" w:lineRule="auto"/>
        <w:rPr>
          <w:rFonts w:asciiTheme="majorHAnsi" w:hAnsiTheme="majorHAnsi" w:cstheme="majorHAnsi"/>
          <w:kern w:val="0"/>
          <w:lang w:val="en-GB"/>
        </w:rPr>
      </w:pPr>
      <w:r w:rsidRPr="00AE2B08">
        <w:rPr>
          <w:rFonts w:asciiTheme="majorHAnsi" w:hAnsiTheme="majorHAnsi" w:cstheme="majorHAnsi"/>
          <w:kern w:val="0"/>
          <w:lang w:val="en-GB"/>
        </w:rPr>
        <w:t>In contemporary times, characteri</w:t>
      </w:r>
      <w:r w:rsidR="00B01926" w:rsidRPr="00AE2B08">
        <w:rPr>
          <w:rFonts w:asciiTheme="majorHAnsi" w:hAnsiTheme="majorHAnsi" w:cstheme="majorHAnsi"/>
          <w:kern w:val="0"/>
          <w:lang w:val="en-GB"/>
        </w:rPr>
        <w:t>s</w:t>
      </w:r>
      <w:r w:rsidRPr="00AE2B08">
        <w:rPr>
          <w:rFonts w:asciiTheme="majorHAnsi" w:hAnsiTheme="majorHAnsi" w:cstheme="majorHAnsi"/>
          <w:kern w:val="0"/>
          <w:lang w:val="en-GB"/>
        </w:rPr>
        <w:t>ed by rapid social, economic and environmental changes, astrology provides a means of navigating uncertainty. Sheedy emphasi</w:t>
      </w:r>
      <w:r w:rsidR="007F6E41" w:rsidRPr="00AE2B08">
        <w:rPr>
          <w:rFonts w:asciiTheme="majorHAnsi" w:hAnsiTheme="majorHAnsi" w:cstheme="majorHAnsi"/>
          <w:kern w:val="0"/>
          <w:lang w:val="en-GB"/>
        </w:rPr>
        <w:t>s</w:t>
      </w:r>
      <w:r w:rsidRPr="00AE2B08">
        <w:rPr>
          <w:rFonts w:asciiTheme="majorHAnsi" w:hAnsiTheme="majorHAnsi" w:cstheme="majorHAnsi"/>
          <w:kern w:val="0"/>
          <w:lang w:val="en-GB"/>
        </w:rPr>
        <w:t>es that astrology can offer comfort and guidance during times of personal and collective crisis</w:t>
      </w:r>
      <w:r w:rsidR="00D10B7F" w:rsidRPr="00AE2B08">
        <w:rPr>
          <w:rFonts w:asciiTheme="majorHAnsi" w:hAnsiTheme="majorHAnsi" w:cstheme="majorHAnsi"/>
          <w:kern w:val="0"/>
          <w:lang w:val="en-GB"/>
        </w:rPr>
        <w:t>.</w:t>
      </w:r>
      <w:r w:rsidR="00D10B7F" w:rsidRPr="00AE2B08">
        <w:rPr>
          <w:rStyle w:val="FootnoteReference"/>
          <w:rFonts w:asciiTheme="majorHAnsi" w:hAnsiTheme="majorHAnsi" w:cstheme="majorHAnsi"/>
          <w:kern w:val="0"/>
          <w:lang w:val="en-GB"/>
        </w:rPr>
        <w:footnoteReference w:id="19"/>
      </w:r>
      <w:r w:rsidRPr="00AE2B08">
        <w:rPr>
          <w:rFonts w:asciiTheme="majorHAnsi" w:hAnsiTheme="majorHAnsi" w:cstheme="majorHAnsi"/>
          <w:kern w:val="0"/>
          <w:lang w:val="en-GB"/>
        </w:rPr>
        <w:t xml:space="preserve"> By situating individual experiences within a larger cosmic narrative, astrology helps people make sense of events that might otherwise feel random or overwhelming</w:t>
      </w:r>
      <w:r w:rsidR="00F0493A" w:rsidRPr="00AE2B08">
        <w:rPr>
          <w:rFonts w:asciiTheme="majorHAnsi" w:hAnsiTheme="majorHAnsi" w:cstheme="majorHAnsi"/>
          <w:kern w:val="0"/>
          <w:lang w:val="en-GB"/>
        </w:rPr>
        <w:t>.</w:t>
      </w:r>
      <w:r w:rsidR="00F0493A" w:rsidRPr="00AE2B08">
        <w:rPr>
          <w:rStyle w:val="FootnoteReference"/>
          <w:rFonts w:asciiTheme="majorHAnsi" w:hAnsiTheme="majorHAnsi" w:cstheme="majorHAnsi"/>
          <w:kern w:val="0"/>
          <w:lang w:val="en-GB"/>
        </w:rPr>
        <w:footnoteReference w:id="20"/>
      </w:r>
      <w:r w:rsidR="00F0493A" w:rsidRPr="00AE2B08">
        <w:rPr>
          <w:rFonts w:asciiTheme="majorHAnsi" w:hAnsiTheme="majorHAnsi" w:cstheme="majorHAnsi"/>
          <w:kern w:val="0"/>
          <w:lang w:val="en-GB"/>
        </w:rPr>
        <w:t xml:space="preserve"> </w:t>
      </w:r>
      <w:r w:rsidRPr="00AE2B08">
        <w:rPr>
          <w:rFonts w:asciiTheme="majorHAnsi" w:hAnsiTheme="majorHAnsi" w:cstheme="majorHAnsi"/>
          <w:kern w:val="0"/>
          <w:lang w:val="en-GB"/>
        </w:rPr>
        <w:t>This aspect of astrology is particularly important in a modern world where traditional sources of meaning and stability, such as community, family and work, are increasingly under strain. Whe</w:t>
      </w:r>
      <w:r w:rsidR="005955EB" w:rsidRPr="00AE2B08">
        <w:rPr>
          <w:rFonts w:asciiTheme="majorHAnsi" w:hAnsiTheme="majorHAnsi" w:cstheme="majorHAnsi"/>
          <w:kern w:val="0"/>
          <w:lang w:val="en-GB"/>
        </w:rPr>
        <w:t>reas</w:t>
      </w:r>
      <w:r w:rsidRPr="00AE2B08">
        <w:rPr>
          <w:rFonts w:asciiTheme="majorHAnsi" w:hAnsiTheme="majorHAnsi" w:cstheme="majorHAnsi"/>
          <w:kern w:val="0"/>
          <w:lang w:val="en-GB"/>
        </w:rPr>
        <w:t xml:space="preserve"> Sheedy and Sierra approach this idea with compassion, the astronomer Bart Bok considers it from a more sceptical perspective:</w:t>
      </w:r>
    </w:p>
    <w:p w14:paraId="3AD61173" w14:textId="564F2260" w:rsidR="00C16279" w:rsidRPr="00AE2B08" w:rsidRDefault="00C16279" w:rsidP="000F20F3">
      <w:pPr>
        <w:spacing w:before="120" w:after="120" w:line="240" w:lineRule="auto"/>
        <w:ind w:left="720"/>
        <w:rPr>
          <w:rFonts w:asciiTheme="majorHAnsi" w:hAnsiTheme="majorHAnsi" w:cstheme="majorHAnsi"/>
          <w:kern w:val="0"/>
          <w:lang w:val="en-GB"/>
        </w:rPr>
      </w:pPr>
      <w:r w:rsidRPr="00AE2B08">
        <w:rPr>
          <w:rFonts w:asciiTheme="majorHAnsi" w:hAnsiTheme="majorHAnsi" w:cstheme="majorHAnsi"/>
          <w:kern w:val="0"/>
          <w:lang w:val="en-GB"/>
        </w:rPr>
        <w:t>The principal reason why people turn to astrology and to kindred superstitions is that they lack in their own lives the resources necessary to solve serious personal problems confronting them.</w:t>
      </w:r>
      <w:r w:rsidR="00514D99" w:rsidRPr="00AE2B08">
        <w:rPr>
          <w:rStyle w:val="FootnoteReference"/>
          <w:rFonts w:asciiTheme="majorHAnsi" w:hAnsiTheme="majorHAnsi" w:cstheme="majorHAnsi"/>
          <w:kern w:val="0"/>
          <w:lang w:val="en-GB"/>
        </w:rPr>
        <w:footnoteReference w:id="21"/>
      </w:r>
    </w:p>
    <w:p w14:paraId="613AB09D" w14:textId="42EF3BA8" w:rsidR="001D1F48" w:rsidRPr="00AE2B08" w:rsidRDefault="00C16279" w:rsidP="000F20F3">
      <w:pPr>
        <w:spacing w:before="120" w:after="120" w:line="240" w:lineRule="auto"/>
        <w:rPr>
          <w:rFonts w:asciiTheme="majorHAnsi" w:hAnsiTheme="majorHAnsi" w:cstheme="majorHAnsi"/>
          <w:kern w:val="0"/>
          <w:lang w:val="en-GB"/>
        </w:rPr>
      </w:pPr>
      <w:r w:rsidRPr="00AE2B08">
        <w:rPr>
          <w:rFonts w:asciiTheme="majorHAnsi" w:hAnsiTheme="majorHAnsi" w:cstheme="majorHAnsi"/>
          <w:kern w:val="0"/>
          <w:lang w:val="en-GB"/>
        </w:rPr>
        <w:t xml:space="preserve">Astrology’s resurgence in modern times can be viewed as a multifaceted response to the conditions of modernity itself. By offering a narrative that integrates personal, spiritual and cosmic dimensions, astrology provides a meaningful alternative to the disenchantment of modern life. Its appeal lies not only in its ability to forecast or predict but in its capacity to enrich personal identity, offer spiritual engagement and empower individuals and communities. This complex interaction between astrology and modernity </w:t>
      </w:r>
      <w:r w:rsidR="00583388" w:rsidRPr="00AE2B08">
        <w:rPr>
          <w:rFonts w:asciiTheme="majorHAnsi" w:hAnsiTheme="majorHAnsi" w:cstheme="majorHAnsi"/>
          <w:kern w:val="0"/>
          <w:lang w:val="en-GB"/>
        </w:rPr>
        <w:t>showcases</w:t>
      </w:r>
      <w:r w:rsidRPr="00AE2B08">
        <w:rPr>
          <w:rFonts w:asciiTheme="majorHAnsi" w:hAnsiTheme="majorHAnsi" w:cstheme="majorHAnsi"/>
          <w:kern w:val="0"/>
          <w:lang w:val="en-GB"/>
        </w:rPr>
        <w:t xml:space="preserve"> the enduring human need for meaning, connection and understanding in an ever-evolving world.</w:t>
      </w:r>
      <w:r w:rsidR="00093A51" w:rsidRPr="00AE2B08">
        <w:rPr>
          <w:rStyle w:val="FootnoteReference"/>
          <w:rFonts w:asciiTheme="majorHAnsi" w:hAnsiTheme="majorHAnsi" w:cstheme="majorHAnsi"/>
          <w:kern w:val="0"/>
          <w:lang w:val="en-GB"/>
        </w:rPr>
        <w:footnoteReference w:id="22"/>
      </w:r>
      <w:r w:rsidR="00776F91" w:rsidRPr="00AE2B08">
        <w:rPr>
          <w:rStyle w:val="FootnoteReference"/>
          <w:rFonts w:asciiTheme="majorHAnsi" w:hAnsiTheme="majorHAnsi" w:cstheme="majorHAnsi"/>
          <w:kern w:val="0"/>
          <w:lang w:val="en-GB"/>
        </w:rPr>
        <w:footnoteReference w:id="23"/>
      </w:r>
    </w:p>
    <w:p w14:paraId="5C9A65A7" w14:textId="77777777" w:rsidR="001D1F48" w:rsidRPr="00AE2B08" w:rsidRDefault="001D1F48" w:rsidP="000F20F3">
      <w:pPr>
        <w:spacing w:before="120" w:after="120" w:line="240" w:lineRule="auto"/>
        <w:rPr>
          <w:rFonts w:asciiTheme="majorHAnsi" w:hAnsiTheme="majorHAnsi" w:cstheme="majorHAnsi"/>
          <w:b/>
          <w:bCs/>
          <w:kern w:val="0"/>
          <w:lang w:val="en-GB"/>
        </w:rPr>
      </w:pPr>
    </w:p>
    <w:p w14:paraId="4A1D3417" w14:textId="23966B2D" w:rsidR="00C16279" w:rsidRPr="00AE2B08" w:rsidRDefault="00C16279" w:rsidP="000F20F3">
      <w:pPr>
        <w:spacing w:before="120" w:after="120" w:line="240" w:lineRule="auto"/>
        <w:rPr>
          <w:rFonts w:asciiTheme="majorHAnsi" w:hAnsiTheme="majorHAnsi" w:cstheme="majorHAnsi"/>
          <w:b/>
          <w:bCs/>
          <w:kern w:val="0"/>
          <w:lang w:val="en-GB"/>
        </w:rPr>
      </w:pPr>
      <w:r w:rsidRPr="00AE2B08">
        <w:rPr>
          <w:rFonts w:asciiTheme="majorHAnsi" w:hAnsiTheme="majorHAnsi" w:cstheme="majorHAnsi"/>
          <w:b/>
          <w:bCs/>
          <w:kern w:val="0"/>
          <w:lang w:val="en-GB"/>
        </w:rPr>
        <w:t>Methodology</w:t>
      </w:r>
    </w:p>
    <w:p w14:paraId="5D6437E9" w14:textId="3EC4C258" w:rsidR="00C16279" w:rsidRPr="00AE2B08" w:rsidRDefault="00C16279" w:rsidP="000F20F3">
      <w:pPr>
        <w:spacing w:before="120" w:after="120" w:line="240" w:lineRule="auto"/>
        <w:rPr>
          <w:rFonts w:asciiTheme="majorHAnsi" w:hAnsiTheme="majorHAnsi" w:cstheme="majorHAnsi"/>
          <w:lang w:val="en-GB"/>
        </w:rPr>
      </w:pPr>
      <w:r w:rsidRPr="00AE2B08">
        <w:rPr>
          <w:rFonts w:asciiTheme="majorHAnsi" w:hAnsiTheme="majorHAnsi" w:cstheme="majorHAnsi"/>
          <w:lang w:val="en-GB"/>
        </w:rPr>
        <w:t>This study is grounded in theories of self-concept and identity formation, drawing from psychological measurement tools like Aron and Aron’s Highly Sensitive Person Scale</w:t>
      </w:r>
      <w:r w:rsidR="00407D76" w:rsidRPr="00AE2B08">
        <w:rPr>
          <w:rStyle w:val="FootnoteReference"/>
          <w:rFonts w:asciiTheme="majorHAnsi" w:hAnsiTheme="majorHAnsi" w:cstheme="majorHAnsi"/>
          <w:lang w:val="en-GB"/>
        </w:rPr>
        <w:footnoteReference w:id="24"/>
      </w:r>
      <w:r w:rsidRPr="00AE2B08">
        <w:rPr>
          <w:rFonts w:asciiTheme="majorHAnsi" w:hAnsiTheme="majorHAnsi" w:cstheme="majorHAnsi"/>
          <w:lang w:val="en-GB"/>
        </w:rPr>
        <w:t xml:space="preserve"> and Rosenberg’s Self-Esteem Scale,</w:t>
      </w:r>
      <w:r w:rsidR="008D282B" w:rsidRPr="00AE2B08">
        <w:rPr>
          <w:rStyle w:val="FootnoteReference"/>
          <w:rFonts w:asciiTheme="majorHAnsi" w:hAnsiTheme="majorHAnsi" w:cstheme="majorHAnsi"/>
          <w:lang w:val="en-GB"/>
        </w:rPr>
        <w:footnoteReference w:id="25"/>
      </w:r>
      <w:r w:rsidRPr="00AE2B08">
        <w:rPr>
          <w:rFonts w:asciiTheme="majorHAnsi" w:hAnsiTheme="majorHAnsi" w:cstheme="majorHAnsi"/>
          <w:lang w:val="en-GB"/>
        </w:rPr>
        <w:t xml:space="preserve"> among others. This framework supports the exploration of how personal traits influence one’s attraction to and engagement with astrology. My research employs a mixed-methods approach, combining quantitative and qualitative research tools,</w:t>
      </w:r>
      <w:r w:rsidR="00BA398F" w:rsidRPr="00AE2B08">
        <w:rPr>
          <w:rStyle w:val="FootnoteReference"/>
          <w:rFonts w:asciiTheme="majorHAnsi" w:hAnsiTheme="majorHAnsi" w:cstheme="majorHAnsi"/>
          <w:lang w:val="en-GB"/>
        </w:rPr>
        <w:footnoteReference w:id="26"/>
      </w:r>
      <w:r w:rsidR="00BA398F" w:rsidRPr="00AE2B08">
        <w:rPr>
          <w:rFonts w:asciiTheme="majorHAnsi" w:hAnsiTheme="majorHAnsi" w:cstheme="majorHAnsi"/>
          <w:lang w:val="en-GB"/>
        </w:rPr>
        <w:t xml:space="preserve"> </w:t>
      </w:r>
      <w:r w:rsidRPr="00AE2B08">
        <w:rPr>
          <w:rFonts w:asciiTheme="majorHAnsi" w:hAnsiTheme="majorHAnsi" w:cstheme="majorHAnsi"/>
          <w:lang w:val="en-GB"/>
        </w:rPr>
        <w:t xml:space="preserve">specifically a questionnaire and in-depth interviews. Research participants range from novice to professional astrologers. Recruitment for this project was facilitated through formal networks and a gatekeeper. This allowed me to recruit participants from a concentrated population, as well as other eligible but potentially harder-to-reach participants </w:t>
      </w:r>
      <w:r w:rsidRPr="00AE2B08">
        <w:rPr>
          <w:rFonts w:asciiTheme="majorHAnsi" w:hAnsiTheme="majorHAnsi" w:cstheme="majorHAnsi"/>
          <w:lang w:val="en-GB"/>
        </w:rPr>
        <w:lastRenderedPageBreak/>
        <w:t>outside of that specific population. This approach was intended to build a more diverse participant pool, spanning various levels of expertise and practice within the field of astrology.</w:t>
      </w:r>
      <w:r w:rsidR="00BA398F" w:rsidRPr="00AE2B08">
        <w:rPr>
          <w:rStyle w:val="FootnoteReference"/>
          <w:rFonts w:asciiTheme="majorHAnsi" w:hAnsiTheme="majorHAnsi" w:cstheme="majorHAnsi"/>
          <w:lang w:val="en-GB"/>
        </w:rPr>
        <w:footnoteReference w:id="27"/>
      </w:r>
    </w:p>
    <w:p w14:paraId="68C1D283" w14:textId="15E60165" w:rsidR="00C16279" w:rsidRPr="00AE2B08" w:rsidRDefault="00C16279" w:rsidP="000F20F3">
      <w:pPr>
        <w:spacing w:before="120" w:after="120" w:line="240" w:lineRule="auto"/>
        <w:rPr>
          <w:rFonts w:asciiTheme="majorHAnsi" w:hAnsiTheme="majorHAnsi" w:cstheme="majorHAnsi"/>
          <w:lang w:val="en-GB"/>
        </w:rPr>
      </w:pPr>
      <w:r w:rsidRPr="00AE2B08">
        <w:rPr>
          <w:rFonts w:asciiTheme="majorHAnsi" w:hAnsiTheme="majorHAnsi" w:cstheme="majorHAnsi"/>
          <w:lang w:val="en-GB"/>
        </w:rPr>
        <w:t xml:space="preserve">The questionnaire I designed functioned as both a quantitative and qualitative research tool and was distributed to a members-only Facebook group made up of astrology students of the Faculty of Astrological Studies (FAS), a respected astrology school based in the UK that offers in-person courses in London, as well as remote study opportunities. I am currently taking astrology courses through FAS and am a member of the student Facebook group, so this was a logical choice </w:t>
      </w:r>
      <w:r w:rsidR="00441120" w:rsidRPr="00AE2B08">
        <w:rPr>
          <w:rFonts w:asciiTheme="majorHAnsi" w:hAnsiTheme="majorHAnsi" w:cstheme="majorHAnsi"/>
          <w:lang w:val="en-GB"/>
        </w:rPr>
        <w:t>of place to</w:t>
      </w:r>
      <w:r w:rsidRPr="00AE2B08">
        <w:rPr>
          <w:rFonts w:asciiTheme="majorHAnsi" w:hAnsiTheme="majorHAnsi" w:cstheme="majorHAnsi"/>
          <w:lang w:val="en-GB"/>
        </w:rPr>
        <w:t xml:space="preserve"> </w:t>
      </w:r>
      <w:r w:rsidR="00441120" w:rsidRPr="00AE2B08">
        <w:rPr>
          <w:rFonts w:asciiTheme="majorHAnsi" w:hAnsiTheme="majorHAnsi" w:cstheme="majorHAnsi"/>
          <w:lang w:val="en-GB"/>
        </w:rPr>
        <w:t>distribute</w:t>
      </w:r>
      <w:r w:rsidRPr="00AE2B08">
        <w:rPr>
          <w:rFonts w:asciiTheme="majorHAnsi" w:hAnsiTheme="majorHAnsi" w:cstheme="majorHAnsi"/>
          <w:lang w:val="en-GB"/>
        </w:rPr>
        <w:t xml:space="preserve"> my questionnaire. I am also part of a WhatsApp group that includes a handful of other FAS students that are in my cohort, and I sent them my questionnaire for feedback before </w:t>
      </w:r>
      <w:r w:rsidR="00501B9A" w:rsidRPr="00AE2B08">
        <w:rPr>
          <w:rFonts w:asciiTheme="majorHAnsi" w:hAnsiTheme="majorHAnsi" w:cstheme="majorHAnsi"/>
          <w:lang w:val="en-GB"/>
        </w:rPr>
        <w:t>publici</w:t>
      </w:r>
      <w:r w:rsidR="001517FE" w:rsidRPr="00AE2B08">
        <w:rPr>
          <w:rFonts w:asciiTheme="majorHAnsi" w:hAnsiTheme="majorHAnsi" w:cstheme="majorHAnsi"/>
          <w:lang w:val="en-GB"/>
        </w:rPr>
        <w:t>s</w:t>
      </w:r>
      <w:r w:rsidR="00501B9A" w:rsidRPr="00AE2B08">
        <w:rPr>
          <w:rFonts w:asciiTheme="majorHAnsi" w:hAnsiTheme="majorHAnsi" w:cstheme="majorHAnsi"/>
          <w:lang w:val="en-GB"/>
        </w:rPr>
        <w:t>ing</w:t>
      </w:r>
      <w:r w:rsidRPr="00AE2B08">
        <w:rPr>
          <w:rFonts w:asciiTheme="majorHAnsi" w:hAnsiTheme="majorHAnsi" w:cstheme="majorHAnsi"/>
          <w:lang w:val="en-GB"/>
        </w:rPr>
        <w:t xml:space="preserve"> it. I requested feedback from a close relative of mine who has studied and practiced astrology for several years under several instructors</w:t>
      </w:r>
      <w:r w:rsidR="009B6639" w:rsidRPr="00AE2B08">
        <w:rPr>
          <w:rFonts w:asciiTheme="majorHAnsi" w:hAnsiTheme="majorHAnsi" w:cstheme="majorHAnsi"/>
          <w:lang w:val="en-GB"/>
        </w:rPr>
        <w:t>; t</w:t>
      </w:r>
      <w:r w:rsidRPr="00AE2B08">
        <w:rPr>
          <w:rFonts w:asciiTheme="majorHAnsi" w:hAnsiTheme="majorHAnsi" w:cstheme="majorHAnsi"/>
          <w:lang w:val="en-GB"/>
        </w:rPr>
        <w:t>hey are well-connected within the astrology community</w:t>
      </w:r>
      <w:r w:rsidR="00FF7507" w:rsidRPr="00AE2B08">
        <w:rPr>
          <w:rFonts w:asciiTheme="majorHAnsi" w:hAnsiTheme="majorHAnsi" w:cstheme="majorHAnsi"/>
          <w:lang w:val="en-GB"/>
        </w:rPr>
        <w:t xml:space="preserve"> and have </w:t>
      </w:r>
      <w:r w:rsidRPr="00AE2B08">
        <w:rPr>
          <w:rFonts w:asciiTheme="majorHAnsi" w:hAnsiTheme="majorHAnsi" w:cstheme="majorHAnsi"/>
          <w:lang w:val="en-GB"/>
        </w:rPr>
        <w:t>many contacts representing a variety of practices</w:t>
      </w:r>
      <w:r w:rsidR="00FF7507" w:rsidRPr="00AE2B08">
        <w:rPr>
          <w:rFonts w:asciiTheme="majorHAnsi" w:hAnsiTheme="majorHAnsi" w:cstheme="majorHAnsi"/>
          <w:lang w:val="en-GB"/>
        </w:rPr>
        <w:t xml:space="preserve">, so I recruited them </w:t>
      </w:r>
      <w:r w:rsidR="009B6639" w:rsidRPr="00AE2B08">
        <w:rPr>
          <w:rFonts w:asciiTheme="majorHAnsi" w:hAnsiTheme="majorHAnsi" w:cstheme="majorHAnsi"/>
          <w:lang w:val="en-GB"/>
        </w:rPr>
        <w:t>for</w:t>
      </w:r>
      <w:r w:rsidR="00FF7507" w:rsidRPr="00AE2B08">
        <w:rPr>
          <w:rFonts w:asciiTheme="majorHAnsi" w:hAnsiTheme="majorHAnsi" w:cstheme="majorHAnsi"/>
          <w:lang w:val="en-GB"/>
        </w:rPr>
        <w:t xml:space="preserve"> my research </w:t>
      </w:r>
      <w:r w:rsidR="009B6639" w:rsidRPr="00AE2B08">
        <w:rPr>
          <w:rFonts w:asciiTheme="majorHAnsi" w:hAnsiTheme="majorHAnsi" w:cstheme="majorHAnsi"/>
          <w:lang w:val="en-GB"/>
        </w:rPr>
        <w:t xml:space="preserve">project </w:t>
      </w:r>
      <w:r w:rsidR="00FF7507" w:rsidRPr="00AE2B08">
        <w:rPr>
          <w:rFonts w:asciiTheme="majorHAnsi" w:hAnsiTheme="majorHAnsi" w:cstheme="majorHAnsi"/>
          <w:lang w:val="en-GB"/>
        </w:rPr>
        <w:t>as a trusted gatekeeper to</w:t>
      </w:r>
      <w:r w:rsidRPr="00AE2B08">
        <w:rPr>
          <w:rFonts w:asciiTheme="majorHAnsi" w:hAnsiTheme="majorHAnsi" w:cstheme="majorHAnsi"/>
          <w:lang w:val="en-GB"/>
        </w:rPr>
        <w:t xml:space="preserve"> assist me in disseminating my questionnaire</w:t>
      </w:r>
      <w:r w:rsidR="00FF7507" w:rsidRPr="00AE2B08">
        <w:rPr>
          <w:rFonts w:asciiTheme="majorHAnsi" w:hAnsiTheme="majorHAnsi" w:cstheme="majorHAnsi"/>
          <w:lang w:val="en-GB"/>
        </w:rPr>
        <w:t>.</w:t>
      </w:r>
      <w:r w:rsidRPr="00AE2B08">
        <w:rPr>
          <w:rFonts w:asciiTheme="majorHAnsi" w:hAnsiTheme="majorHAnsi" w:cstheme="majorHAnsi"/>
          <w:lang w:val="en-GB"/>
        </w:rPr>
        <w:t xml:space="preserve"> After receiving several responses to the questionnaire, I contacted interested respondents to conduct in-depth, one-on-one interviews to further explore individual astrologers’ self-concept and their unique journeys to the practice.</w:t>
      </w:r>
    </w:p>
    <w:p w14:paraId="6EB5E8DE" w14:textId="09E29EB9" w:rsidR="00C16279" w:rsidRPr="00AE2B08" w:rsidRDefault="00C16279" w:rsidP="000F20F3">
      <w:pPr>
        <w:spacing w:before="120" w:after="120" w:line="240" w:lineRule="auto"/>
        <w:rPr>
          <w:rFonts w:asciiTheme="majorHAnsi" w:hAnsiTheme="majorHAnsi" w:cstheme="majorHAnsi"/>
          <w:lang w:val="en-GB"/>
        </w:rPr>
      </w:pPr>
      <w:r w:rsidRPr="00AE2B08">
        <w:rPr>
          <w:rFonts w:asciiTheme="majorHAnsi" w:hAnsiTheme="majorHAnsi" w:cstheme="majorHAnsi"/>
          <w:lang w:val="en-GB"/>
        </w:rPr>
        <w:t>As an astrology student and researcher of contemporary cosmologies, I acknowledge potential biases stemming from my background within the astrological community. Reflexivity was maintained throughout the study to ensure that my personal views did not unduly influence research participants</w:t>
      </w:r>
      <w:r w:rsidR="001B1AD7" w:rsidRPr="00AE2B08">
        <w:rPr>
          <w:rFonts w:asciiTheme="majorHAnsi" w:hAnsiTheme="majorHAnsi" w:cstheme="majorHAnsi"/>
          <w:lang w:val="en-GB"/>
        </w:rPr>
        <w:t>’</w:t>
      </w:r>
      <w:r w:rsidRPr="00AE2B08">
        <w:rPr>
          <w:rFonts w:asciiTheme="majorHAnsi" w:hAnsiTheme="majorHAnsi" w:cstheme="majorHAnsi"/>
          <w:lang w:val="en-GB"/>
        </w:rPr>
        <w:t xml:space="preserve"> responses or the interpretation of the data gathered. Prior to data collection, respondents were informed of the subject matter of the research, the purpose of the research and my role in it, including my background in astrology. Confidentiality, anonymity and transparency were paramount throughout the research process, and participants were advised that they could withdraw from the process at any time or omit any information they preferred not to disclose.</w:t>
      </w:r>
    </w:p>
    <w:p w14:paraId="4F5F108A" w14:textId="77777777" w:rsidR="001D1F48" w:rsidRPr="00AE2B08" w:rsidRDefault="001D1F48" w:rsidP="000F20F3">
      <w:pPr>
        <w:spacing w:before="120" w:after="120" w:line="240" w:lineRule="auto"/>
        <w:rPr>
          <w:rFonts w:asciiTheme="majorHAnsi" w:hAnsiTheme="majorHAnsi" w:cstheme="majorHAnsi"/>
          <w:i/>
          <w:iCs/>
          <w:lang w:val="en-GB"/>
        </w:rPr>
      </w:pPr>
    </w:p>
    <w:p w14:paraId="287A6C9A" w14:textId="4B1DC017" w:rsidR="00C16279" w:rsidRPr="00AE2B08" w:rsidRDefault="00C16279" w:rsidP="000F20F3">
      <w:pPr>
        <w:spacing w:before="120" w:after="120" w:line="240" w:lineRule="auto"/>
        <w:rPr>
          <w:rFonts w:asciiTheme="majorHAnsi" w:hAnsiTheme="majorHAnsi" w:cstheme="majorHAnsi"/>
          <w:lang w:val="en-GB"/>
        </w:rPr>
      </w:pPr>
      <w:r w:rsidRPr="00AE2B08">
        <w:rPr>
          <w:rFonts w:asciiTheme="majorHAnsi" w:hAnsiTheme="majorHAnsi" w:cstheme="majorHAnsi"/>
          <w:i/>
          <w:iCs/>
          <w:lang w:val="en-GB"/>
        </w:rPr>
        <w:t>Questionnaire</w:t>
      </w:r>
    </w:p>
    <w:p w14:paraId="7BA51686" w14:textId="4FE41824" w:rsidR="00C16279" w:rsidRPr="00AE2B08" w:rsidRDefault="00C16279" w:rsidP="000F20F3">
      <w:pPr>
        <w:spacing w:before="120" w:after="120" w:line="240" w:lineRule="auto"/>
        <w:rPr>
          <w:rFonts w:asciiTheme="majorHAnsi" w:hAnsiTheme="majorHAnsi" w:cstheme="majorHAnsi"/>
          <w:lang w:val="en-GB"/>
        </w:rPr>
      </w:pPr>
      <w:r w:rsidRPr="00AE2B08">
        <w:rPr>
          <w:rFonts w:asciiTheme="majorHAnsi" w:hAnsiTheme="majorHAnsi" w:cstheme="majorHAnsi"/>
          <w:lang w:val="en-GB"/>
        </w:rPr>
        <w:t>The questionnaire (</w:t>
      </w:r>
      <w:r w:rsidR="00F51B2E" w:rsidRPr="00AE2B08">
        <w:rPr>
          <w:rFonts w:asciiTheme="majorHAnsi" w:hAnsiTheme="majorHAnsi" w:cstheme="majorHAnsi"/>
          <w:lang w:val="en-GB"/>
        </w:rPr>
        <w:t xml:space="preserve">see </w:t>
      </w:r>
      <w:r w:rsidRPr="00AE2B08">
        <w:rPr>
          <w:rFonts w:asciiTheme="majorHAnsi" w:hAnsiTheme="majorHAnsi" w:cstheme="majorHAnsi"/>
          <w:lang w:val="en-GB"/>
        </w:rPr>
        <w:t>Appendix A), created using Google Forms, required acknowledgement of informed consent before respondents could continue with the form. This was the only required response in the questionnaire. The remainder of the questionnaire was made up of three parts:</w:t>
      </w:r>
    </w:p>
    <w:p w14:paraId="075E16EF" w14:textId="77777777" w:rsidR="00C16279" w:rsidRPr="00AE2B08" w:rsidRDefault="00C16279" w:rsidP="000F20F3">
      <w:pPr>
        <w:pStyle w:val="ListParagraph"/>
        <w:numPr>
          <w:ilvl w:val="0"/>
          <w:numId w:val="16"/>
        </w:numPr>
        <w:spacing w:before="120" w:after="120"/>
        <w:rPr>
          <w:rFonts w:asciiTheme="majorHAnsi" w:hAnsiTheme="majorHAnsi" w:cstheme="majorHAnsi"/>
          <w:sz w:val="22"/>
          <w:szCs w:val="22"/>
          <w:lang w:val="en-GB"/>
        </w:rPr>
      </w:pPr>
      <w:r w:rsidRPr="00AE2B08">
        <w:rPr>
          <w:rFonts w:asciiTheme="majorHAnsi" w:hAnsiTheme="majorHAnsi" w:cstheme="majorHAnsi"/>
          <w:sz w:val="22"/>
          <w:szCs w:val="22"/>
          <w:lang w:val="en-GB"/>
        </w:rPr>
        <w:t>Astrologers’ Self-Concept</w:t>
      </w:r>
    </w:p>
    <w:p w14:paraId="3FA272DD" w14:textId="77777777" w:rsidR="00C16279" w:rsidRPr="00AE2B08" w:rsidRDefault="00C16279" w:rsidP="000F20F3">
      <w:pPr>
        <w:pStyle w:val="ListParagraph"/>
        <w:numPr>
          <w:ilvl w:val="0"/>
          <w:numId w:val="16"/>
        </w:numPr>
        <w:spacing w:before="120" w:after="120"/>
        <w:rPr>
          <w:rFonts w:asciiTheme="majorHAnsi" w:hAnsiTheme="majorHAnsi" w:cstheme="majorHAnsi"/>
          <w:sz w:val="22"/>
          <w:szCs w:val="22"/>
          <w:lang w:val="en-GB"/>
        </w:rPr>
      </w:pPr>
      <w:r w:rsidRPr="00AE2B08">
        <w:rPr>
          <w:rFonts w:asciiTheme="majorHAnsi" w:hAnsiTheme="majorHAnsi" w:cstheme="majorHAnsi"/>
          <w:sz w:val="22"/>
          <w:szCs w:val="22"/>
          <w:lang w:val="en-GB"/>
        </w:rPr>
        <w:t>The Journey to Astrology</w:t>
      </w:r>
    </w:p>
    <w:p w14:paraId="561D7049" w14:textId="77777777" w:rsidR="00C16279" w:rsidRPr="00AE2B08" w:rsidRDefault="00C16279" w:rsidP="000F20F3">
      <w:pPr>
        <w:pStyle w:val="ListParagraph"/>
        <w:numPr>
          <w:ilvl w:val="0"/>
          <w:numId w:val="16"/>
        </w:numPr>
        <w:spacing w:before="120" w:after="120"/>
        <w:rPr>
          <w:rFonts w:asciiTheme="majorHAnsi" w:hAnsiTheme="majorHAnsi" w:cstheme="majorHAnsi"/>
          <w:sz w:val="22"/>
          <w:szCs w:val="22"/>
          <w:lang w:val="en-GB"/>
        </w:rPr>
      </w:pPr>
      <w:r w:rsidRPr="00AE2B08">
        <w:rPr>
          <w:rFonts w:asciiTheme="majorHAnsi" w:hAnsiTheme="majorHAnsi" w:cstheme="majorHAnsi"/>
          <w:sz w:val="22"/>
          <w:szCs w:val="22"/>
          <w:lang w:val="en-GB"/>
        </w:rPr>
        <w:t>Identity &amp; Demographic Information</w:t>
      </w:r>
    </w:p>
    <w:p w14:paraId="42697EDB" w14:textId="40B97DE4" w:rsidR="00C16279" w:rsidRPr="00AE2B08" w:rsidRDefault="00C16279" w:rsidP="000F20F3">
      <w:pPr>
        <w:spacing w:before="120" w:after="120" w:line="240" w:lineRule="auto"/>
        <w:rPr>
          <w:rFonts w:asciiTheme="majorHAnsi" w:hAnsiTheme="majorHAnsi" w:cstheme="majorHAnsi"/>
          <w:lang w:val="en-GB"/>
        </w:rPr>
      </w:pPr>
      <w:r w:rsidRPr="00AE2B08">
        <w:rPr>
          <w:rFonts w:asciiTheme="majorHAnsi" w:hAnsiTheme="majorHAnsi" w:cstheme="majorHAnsi"/>
          <w:lang w:val="en-GB"/>
        </w:rPr>
        <w:t>Part 1, Astrologers’ Self-Concept, intended to measure astrologers' beliefs about themselves and included a series of twenty statements related to self-concept, self-image, self-esteem and self-awareness. This portion of the questionnaire could be considered more of a survey, as it is information aggregated for statistical purposes</w:t>
      </w:r>
      <w:r w:rsidR="00BE5AF3" w:rsidRPr="00AE2B08">
        <w:rPr>
          <w:rFonts w:asciiTheme="majorHAnsi" w:hAnsiTheme="majorHAnsi" w:cstheme="majorHAnsi"/>
          <w:lang w:val="en-GB"/>
        </w:rPr>
        <w:t xml:space="preserve"> </w:t>
      </w:r>
      <w:r w:rsidRPr="00AE2B08">
        <w:rPr>
          <w:rFonts w:asciiTheme="majorHAnsi" w:hAnsiTheme="majorHAnsi" w:cstheme="majorHAnsi"/>
          <w:lang w:val="en-GB"/>
        </w:rPr>
        <w:t>and can generali</w:t>
      </w:r>
      <w:r w:rsidR="00B01926" w:rsidRPr="00AE2B08">
        <w:rPr>
          <w:rFonts w:asciiTheme="majorHAnsi" w:hAnsiTheme="majorHAnsi" w:cstheme="majorHAnsi"/>
          <w:lang w:val="en-GB"/>
        </w:rPr>
        <w:t>s</w:t>
      </w:r>
      <w:r w:rsidRPr="00AE2B08">
        <w:rPr>
          <w:rFonts w:asciiTheme="majorHAnsi" w:hAnsiTheme="majorHAnsi" w:cstheme="majorHAnsi"/>
          <w:lang w:val="en-GB"/>
        </w:rPr>
        <w:t>e respondents’ attitudes toward themselves.</w:t>
      </w:r>
      <w:r w:rsidR="00BB6E24" w:rsidRPr="00AE2B08">
        <w:rPr>
          <w:rStyle w:val="FootnoteReference"/>
          <w:rFonts w:asciiTheme="majorHAnsi" w:hAnsiTheme="majorHAnsi" w:cstheme="majorHAnsi"/>
          <w:lang w:val="en-GB"/>
        </w:rPr>
        <w:footnoteReference w:id="28"/>
      </w:r>
      <w:r w:rsidRPr="00AE2B08">
        <w:rPr>
          <w:rFonts w:asciiTheme="majorHAnsi" w:hAnsiTheme="majorHAnsi" w:cstheme="majorHAnsi"/>
          <w:lang w:val="en-GB"/>
        </w:rPr>
        <w:t xml:space="preserve"> These statements could be rated on a Likert scale with 1 being Strongly Disagree and 5 being Strongly Agree and were used ‘to discover strength of feeling or attitude towards a given statement’.</w:t>
      </w:r>
      <w:r w:rsidR="00BB6E24" w:rsidRPr="00AE2B08">
        <w:rPr>
          <w:rStyle w:val="FootnoteReference"/>
          <w:rFonts w:asciiTheme="majorHAnsi" w:hAnsiTheme="majorHAnsi" w:cstheme="majorHAnsi"/>
          <w:lang w:val="en-GB"/>
        </w:rPr>
        <w:footnoteReference w:id="29"/>
      </w:r>
      <w:r w:rsidRPr="00AE2B08">
        <w:rPr>
          <w:rFonts w:asciiTheme="majorHAnsi" w:hAnsiTheme="majorHAnsi" w:cstheme="majorHAnsi"/>
          <w:lang w:val="en-GB"/>
        </w:rPr>
        <w:t xml:space="preserve"> They were developed using Aron </w:t>
      </w:r>
      <w:r w:rsidRPr="00AE2B08">
        <w:rPr>
          <w:rFonts w:asciiTheme="majorHAnsi" w:hAnsiTheme="majorHAnsi" w:cstheme="majorHAnsi"/>
          <w:lang w:val="en-GB"/>
        </w:rPr>
        <w:lastRenderedPageBreak/>
        <w:t>and Aron’s Highly Sensitive Person Scale,</w:t>
      </w:r>
      <w:r w:rsidR="005E6890" w:rsidRPr="00AE2B08">
        <w:rPr>
          <w:rStyle w:val="FootnoteReference"/>
          <w:rFonts w:asciiTheme="majorHAnsi" w:hAnsiTheme="majorHAnsi" w:cstheme="majorHAnsi"/>
          <w:lang w:val="en-GB"/>
        </w:rPr>
        <w:footnoteReference w:id="30"/>
      </w:r>
      <w:r w:rsidRPr="00AE2B08">
        <w:rPr>
          <w:rFonts w:asciiTheme="majorHAnsi" w:hAnsiTheme="majorHAnsi" w:cstheme="majorHAnsi"/>
          <w:lang w:val="en-GB"/>
        </w:rPr>
        <w:t xml:space="preserve"> Goñi </w:t>
      </w:r>
      <w:r w:rsidR="007562E1" w:rsidRPr="00AE2B08">
        <w:rPr>
          <w:rFonts w:asciiTheme="majorHAnsi" w:hAnsiTheme="majorHAnsi" w:cstheme="majorHAnsi"/>
          <w:lang w:val="en-GB"/>
        </w:rPr>
        <w:t>and colleagues’</w:t>
      </w:r>
      <w:r w:rsidRPr="00AE2B08">
        <w:rPr>
          <w:rFonts w:asciiTheme="majorHAnsi" w:hAnsiTheme="majorHAnsi" w:cstheme="majorHAnsi"/>
          <w:lang w:val="en-GB"/>
        </w:rPr>
        <w:t xml:space="preserve"> Personal Self-Concept Questionnaire,</w:t>
      </w:r>
      <w:r w:rsidR="004F17DF" w:rsidRPr="00AE2B08">
        <w:rPr>
          <w:rStyle w:val="FootnoteReference"/>
          <w:rFonts w:asciiTheme="majorHAnsi" w:hAnsiTheme="majorHAnsi" w:cstheme="majorHAnsi"/>
          <w:lang w:val="en-GB"/>
        </w:rPr>
        <w:footnoteReference w:id="31"/>
      </w:r>
      <w:r w:rsidRPr="00AE2B08">
        <w:rPr>
          <w:rFonts w:asciiTheme="majorHAnsi" w:hAnsiTheme="majorHAnsi" w:cstheme="majorHAnsi"/>
          <w:lang w:val="en-GB"/>
        </w:rPr>
        <w:t xml:space="preserve"> Rosenberg’s Self-Esteem Scale</w:t>
      </w:r>
      <w:r w:rsidR="008D282B" w:rsidRPr="00AE2B08">
        <w:rPr>
          <w:rFonts w:asciiTheme="majorHAnsi" w:hAnsiTheme="majorHAnsi" w:cstheme="majorHAnsi"/>
          <w:lang w:val="en-GB"/>
        </w:rPr>
        <w:t>,</w:t>
      </w:r>
      <w:r w:rsidR="008D282B" w:rsidRPr="00AE2B08">
        <w:rPr>
          <w:rStyle w:val="FootnoteReference"/>
          <w:rFonts w:asciiTheme="majorHAnsi" w:hAnsiTheme="majorHAnsi" w:cstheme="majorHAnsi"/>
          <w:lang w:val="en-GB"/>
        </w:rPr>
        <w:footnoteReference w:id="32"/>
      </w:r>
      <w:r w:rsidRPr="00AE2B08">
        <w:rPr>
          <w:rFonts w:asciiTheme="majorHAnsi" w:hAnsiTheme="majorHAnsi" w:cstheme="majorHAnsi"/>
          <w:lang w:val="en-GB"/>
        </w:rPr>
        <w:t xml:space="preserve"> and Robson’s Self-Concept Questionnaire.</w:t>
      </w:r>
      <w:r w:rsidR="00FA5B9B" w:rsidRPr="00AE2B08">
        <w:rPr>
          <w:rStyle w:val="FootnoteReference"/>
          <w:rFonts w:asciiTheme="majorHAnsi" w:hAnsiTheme="majorHAnsi" w:cstheme="majorHAnsi"/>
          <w:lang w:val="en-GB"/>
        </w:rPr>
        <w:footnoteReference w:id="33"/>
      </w:r>
      <w:r w:rsidRPr="00AE2B08">
        <w:rPr>
          <w:rFonts w:asciiTheme="majorHAnsi" w:hAnsiTheme="majorHAnsi" w:cstheme="majorHAnsi"/>
          <w:lang w:val="en-GB"/>
        </w:rPr>
        <w:t xml:space="preserve"> This questionnaire served as the primary tool for measuring self-concept throughout this research project. Keeping this in mind throughout my research process, it is noted by Robson that, especially regarding subjective value judgments like self-esteem, ‘</w:t>
      </w:r>
      <w:r w:rsidR="004B2B67" w:rsidRPr="00AE2B08">
        <w:rPr>
          <w:rFonts w:asciiTheme="majorHAnsi" w:hAnsiTheme="majorHAnsi" w:cstheme="majorHAnsi"/>
          <w:lang w:val="en-GB"/>
        </w:rPr>
        <w:t>R</w:t>
      </w:r>
      <w:r w:rsidRPr="00AE2B08">
        <w:rPr>
          <w:rFonts w:asciiTheme="majorHAnsi" w:hAnsiTheme="majorHAnsi" w:cstheme="majorHAnsi"/>
          <w:lang w:val="en-GB"/>
        </w:rPr>
        <w:t>esponses to self report questionnaires are bound to be biased in these circumstances and seem unlikely to represent accurately the targeted concept’.</w:t>
      </w:r>
      <w:r w:rsidR="00FA5B9B" w:rsidRPr="00AE2B08">
        <w:rPr>
          <w:rStyle w:val="FootnoteReference"/>
          <w:rFonts w:asciiTheme="majorHAnsi" w:hAnsiTheme="majorHAnsi" w:cstheme="majorHAnsi"/>
          <w:lang w:val="en-GB"/>
        </w:rPr>
        <w:footnoteReference w:id="34"/>
      </w:r>
    </w:p>
    <w:p w14:paraId="64346555" w14:textId="50E55693" w:rsidR="00C16279" w:rsidRPr="00AE2B08" w:rsidRDefault="00C16279" w:rsidP="000F20F3">
      <w:pPr>
        <w:spacing w:before="120" w:after="120" w:line="240" w:lineRule="auto"/>
        <w:rPr>
          <w:rFonts w:asciiTheme="majorHAnsi" w:hAnsiTheme="majorHAnsi" w:cstheme="majorHAnsi"/>
          <w:lang w:val="en-GB"/>
        </w:rPr>
      </w:pPr>
      <w:r w:rsidRPr="00AE2B08">
        <w:rPr>
          <w:rFonts w:asciiTheme="majorHAnsi" w:hAnsiTheme="majorHAnsi" w:cstheme="majorHAnsi"/>
          <w:lang w:val="en-GB"/>
        </w:rPr>
        <w:t>Part 2, The Journey to Astrology,</w:t>
      </w:r>
      <w:r w:rsidRPr="00AE2B08">
        <w:rPr>
          <w:rFonts w:asciiTheme="majorHAnsi" w:hAnsiTheme="majorHAnsi" w:cstheme="majorHAnsi"/>
          <w:b/>
          <w:bCs/>
          <w:lang w:val="en-GB"/>
        </w:rPr>
        <w:t xml:space="preserve"> </w:t>
      </w:r>
      <w:r w:rsidRPr="00AE2B08">
        <w:rPr>
          <w:rFonts w:asciiTheme="majorHAnsi" w:hAnsiTheme="majorHAnsi" w:cstheme="majorHAnsi"/>
          <w:lang w:val="en-GB"/>
        </w:rPr>
        <w:t>of the questionnaire was made up of twelve questions intended to explore individuals’ first impressions of astrology and the specific factors or influences in their journey to astrology. The first three were closed-ended questions measuring astrologers’ use of, interest i</w:t>
      </w:r>
      <w:r w:rsidR="007562E1" w:rsidRPr="00AE2B08">
        <w:rPr>
          <w:rFonts w:asciiTheme="majorHAnsi" w:hAnsiTheme="majorHAnsi" w:cstheme="majorHAnsi"/>
          <w:lang w:val="en-GB"/>
        </w:rPr>
        <w:t>n</w:t>
      </w:r>
      <w:r w:rsidRPr="00AE2B08">
        <w:rPr>
          <w:rFonts w:asciiTheme="majorHAnsi" w:hAnsiTheme="majorHAnsi" w:cstheme="majorHAnsi"/>
          <w:lang w:val="en-GB"/>
        </w:rPr>
        <w:t xml:space="preserve"> and study or practice of astrology. The remaining nine questions were open-ended and gave space for respondents to reflect on and record their unique experiences in their journey to astrology; these were probing questions that encouraged respondents to add depth to their personal narratives and approach the main topic of ‘the journey’ from multiple perspectives. </w:t>
      </w:r>
      <w:r w:rsidR="00EC722F" w:rsidRPr="00AE2B08">
        <w:rPr>
          <w:rFonts w:asciiTheme="majorHAnsi" w:hAnsiTheme="majorHAnsi" w:cstheme="majorHAnsi"/>
          <w:lang w:val="en-GB"/>
        </w:rPr>
        <w:t>The</w:t>
      </w:r>
      <w:r w:rsidRPr="00AE2B08">
        <w:rPr>
          <w:rFonts w:asciiTheme="majorHAnsi" w:hAnsiTheme="majorHAnsi" w:cstheme="majorHAnsi"/>
          <w:lang w:val="en-GB"/>
        </w:rPr>
        <w:t xml:space="preserve"> questions in parts two and three </w:t>
      </w:r>
      <w:r w:rsidR="002930C2" w:rsidRPr="00AE2B08">
        <w:rPr>
          <w:rFonts w:asciiTheme="majorHAnsi" w:hAnsiTheme="majorHAnsi" w:cstheme="majorHAnsi"/>
          <w:lang w:val="en-GB"/>
        </w:rPr>
        <w:t xml:space="preserve">pertaining to religious upbringing and spiritual outlook </w:t>
      </w:r>
      <w:r w:rsidRPr="00AE2B08">
        <w:rPr>
          <w:rFonts w:asciiTheme="majorHAnsi" w:hAnsiTheme="majorHAnsi" w:cstheme="majorHAnsi"/>
          <w:lang w:val="en-GB"/>
        </w:rPr>
        <w:t>were adapted from Liz Greene’s study ‘Mystical Experiences Among Astrologers’.</w:t>
      </w:r>
      <w:r w:rsidR="001C14DB" w:rsidRPr="00AE2B08">
        <w:rPr>
          <w:rStyle w:val="FootnoteReference"/>
          <w:rFonts w:asciiTheme="majorHAnsi" w:hAnsiTheme="majorHAnsi" w:cstheme="majorHAnsi"/>
          <w:lang w:val="en-GB"/>
        </w:rPr>
        <w:footnoteReference w:id="35"/>
      </w:r>
    </w:p>
    <w:p w14:paraId="49205C8C" w14:textId="1CDE621D" w:rsidR="00C16279" w:rsidRPr="00AE2B08" w:rsidRDefault="00C16279" w:rsidP="000F20F3">
      <w:pPr>
        <w:spacing w:before="120" w:after="120" w:line="240" w:lineRule="auto"/>
        <w:rPr>
          <w:rFonts w:asciiTheme="majorHAnsi" w:hAnsiTheme="majorHAnsi" w:cstheme="majorHAnsi"/>
          <w:lang w:val="en-GB"/>
        </w:rPr>
      </w:pPr>
      <w:r w:rsidRPr="00AE2B08">
        <w:rPr>
          <w:rFonts w:asciiTheme="majorHAnsi" w:hAnsiTheme="majorHAnsi" w:cstheme="majorHAnsi"/>
          <w:lang w:val="en-GB"/>
        </w:rPr>
        <w:t>Part 3, Identity &amp; Demographic Information, collected demographic information to identify trends or disparities within the sample of research participants. Use of the word ‘identity’ here was intentional, as it distinguishes how one may personally identif</w:t>
      </w:r>
      <w:r w:rsidR="00DE57EF" w:rsidRPr="00AE2B08">
        <w:rPr>
          <w:rFonts w:asciiTheme="majorHAnsi" w:hAnsiTheme="majorHAnsi" w:cstheme="majorHAnsi"/>
          <w:lang w:val="en-GB"/>
        </w:rPr>
        <w:t>y</w:t>
      </w:r>
      <w:r w:rsidRPr="00AE2B08">
        <w:rPr>
          <w:rFonts w:asciiTheme="majorHAnsi" w:hAnsiTheme="majorHAnsi" w:cstheme="majorHAnsi"/>
          <w:lang w:val="en-GB"/>
        </w:rPr>
        <w:t xml:space="preserve"> from how a </w:t>
      </w:r>
      <w:r w:rsidR="00DE57EF" w:rsidRPr="00AE2B08">
        <w:rPr>
          <w:rFonts w:asciiTheme="majorHAnsi" w:hAnsiTheme="majorHAnsi" w:cstheme="majorHAnsi"/>
          <w:lang w:val="en-GB"/>
        </w:rPr>
        <w:t xml:space="preserve">wider </w:t>
      </w:r>
      <w:r w:rsidRPr="00AE2B08">
        <w:rPr>
          <w:rFonts w:asciiTheme="majorHAnsi" w:hAnsiTheme="majorHAnsi" w:cstheme="majorHAnsi"/>
          <w:lang w:val="en-GB"/>
        </w:rPr>
        <w:t xml:space="preserve">system may </w:t>
      </w:r>
      <w:r w:rsidR="00DE57EF" w:rsidRPr="00AE2B08">
        <w:rPr>
          <w:rFonts w:asciiTheme="majorHAnsi" w:hAnsiTheme="majorHAnsi" w:cstheme="majorHAnsi"/>
          <w:lang w:val="en-GB"/>
        </w:rPr>
        <w:t>categorise them</w:t>
      </w:r>
      <w:r w:rsidRPr="00AE2B08">
        <w:rPr>
          <w:rFonts w:asciiTheme="majorHAnsi" w:hAnsiTheme="majorHAnsi" w:cstheme="majorHAnsi"/>
          <w:lang w:val="en-GB"/>
        </w:rPr>
        <w:t>.</w:t>
      </w:r>
      <w:r w:rsidR="00056450" w:rsidRPr="00AE2B08">
        <w:rPr>
          <w:rStyle w:val="FootnoteReference"/>
          <w:rFonts w:asciiTheme="majorHAnsi" w:hAnsiTheme="majorHAnsi" w:cstheme="majorHAnsi"/>
          <w:lang w:val="en-GB"/>
        </w:rPr>
        <w:footnoteReference w:id="36"/>
      </w:r>
      <w:r w:rsidRPr="00AE2B08">
        <w:rPr>
          <w:rFonts w:asciiTheme="majorHAnsi" w:hAnsiTheme="majorHAnsi" w:cstheme="majorHAnsi"/>
          <w:lang w:val="en-GB"/>
        </w:rPr>
        <w:t xml:space="preserve"> Respondents were encouraged to ‘select all that apply’ for topics like gender, sexual orientation, race/ethnicity/origin, religious upbringing and level of education; respondents also had the option to select ‘other’ and specify their responses. Upon completing the questionnaire, respondents could submit their name and email with their responses if interested in being contacted to participate in an interview, and this is how I connected with my interviewees.</w:t>
      </w:r>
    </w:p>
    <w:p w14:paraId="798B4B8F" w14:textId="77777777" w:rsidR="00C16279" w:rsidRPr="00AE2B08" w:rsidRDefault="00C16279" w:rsidP="000F20F3">
      <w:pPr>
        <w:spacing w:before="120" w:after="120" w:line="240" w:lineRule="auto"/>
        <w:rPr>
          <w:rFonts w:asciiTheme="majorHAnsi" w:hAnsiTheme="majorHAnsi" w:cstheme="majorHAnsi"/>
          <w:lang w:val="en-GB"/>
        </w:rPr>
      </w:pPr>
    </w:p>
    <w:p w14:paraId="6FDEB1F2" w14:textId="77777777" w:rsidR="00C16279" w:rsidRPr="00AE2B08" w:rsidRDefault="00C16279" w:rsidP="000F20F3">
      <w:pPr>
        <w:spacing w:before="120" w:after="120" w:line="240" w:lineRule="auto"/>
        <w:rPr>
          <w:rFonts w:asciiTheme="majorHAnsi" w:hAnsiTheme="majorHAnsi" w:cstheme="majorHAnsi"/>
          <w:lang w:val="en-GB"/>
        </w:rPr>
      </w:pPr>
      <w:r w:rsidRPr="00AE2B08">
        <w:rPr>
          <w:rFonts w:asciiTheme="majorHAnsi" w:hAnsiTheme="majorHAnsi" w:cstheme="majorHAnsi"/>
          <w:i/>
          <w:iCs/>
          <w:lang w:val="en-GB"/>
        </w:rPr>
        <w:t>Interviews</w:t>
      </w:r>
    </w:p>
    <w:p w14:paraId="4D5D7AA3" w14:textId="7684AE2F" w:rsidR="00C16279" w:rsidRPr="00AE2B08" w:rsidRDefault="00C16279" w:rsidP="000F20F3">
      <w:pPr>
        <w:spacing w:before="120" w:after="120" w:line="240" w:lineRule="auto"/>
        <w:rPr>
          <w:rFonts w:asciiTheme="majorHAnsi" w:hAnsiTheme="majorHAnsi" w:cstheme="majorHAnsi"/>
          <w:lang w:val="en-GB"/>
        </w:rPr>
      </w:pPr>
      <w:r w:rsidRPr="00AE2B08">
        <w:rPr>
          <w:rFonts w:asciiTheme="majorHAnsi" w:hAnsiTheme="majorHAnsi" w:cstheme="majorHAnsi"/>
          <w:lang w:val="en-GB"/>
        </w:rPr>
        <w:t>Four in-depth</w:t>
      </w:r>
      <w:r w:rsidR="00CF3DEE" w:rsidRPr="00AE2B08">
        <w:rPr>
          <w:rFonts w:asciiTheme="majorHAnsi" w:hAnsiTheme="majorHAnsi" w:cstheme="majorHAnsi"/>
          <w:lang w:val="en-GB"/>
        </w:rPr>
        <w:t>,</w:t>
      </w:r>
      <w:r w:rsidRPr="00AE2B08">
        <w:rPr>
          <w:rFonts w:asciiTheme="majorHAnsi" w:hAnsiTheme="majorHAnsi" w:cstheme="majorHAnsi"/>
          <w:lang w:val="en-GB"/>
        </w:rPr>
        <w:t xml:space="preserve"> one-one-one</w:t>
      </w:r>
      <w:r w:rsidR="00EC57A3" w:rsidRPr="00AE2B08">
        <w:rPr>
          <w:rFonts w:asciiTheme="majorHAnsi" w:hAnsiTheme="majorHAnsi" w:cstheme="majorHAnsi"/>
          <w:lang w:val="en-GB"/>
        </w:rPr>
        <w:t xml:space="preserve"> </w:t>
      </w:r>
      <w:r w:rsidRPr="00AE2B08">
        <w:rPr>
          <w:rFonts w:asciiTheme="majorHAnsi" w:hAnsiTheme="majorHAnsi" w:cstheme="majorHAnsi"/>
          <w:lang w:val="en-GB"/>
        </w:rPr>
        <w:t xml:space="preserve">interviews were conducted with respondents who indicated interest in participating. Three of the interviews took place on Zoom and one was conducted in person at my home in Boston, Massachusetts. Ranging from an hour to ninety minutes in length, these interviews aimed to provide a deeper understanding of the personal and emotional nuances of astrologers’ self-concept and their journeys to astrology. Each interview began with an overview of the research and a statement on confidentiality and anonymity. I informed participants that the interview would be recorded for the purpose of transcription and that the recording would be erased after the interview had been transcribed. I created an interview guide </w:t>
      </w:r>
      <w:r w:rsidR="003033ED" w:rsidRPr="00AE2B08">
        <w:rPr>
          <w:rFonts w:asciiTheme="majorHAnsi" w:hAnsiTheme="majorHAnsi" w:cstheme="majorHAnsi"/>
          <w:lang w:val="en-GB"/>
        </w:rPr>
        <w:t>(</w:t>
      </w:r>
      <w:r w:rsidR="00A667B2" w:rsidRPr="00AE2B08">
        <w:rPr>
          <w:rFonts w:asciiTheme="majorHAnsi" w:hAnsiTheme="majorHAnsi" w:cstheme="majorHAnsi"/>
          <w:lang w:val="en-GB"/>
        </w:rPr>
        <w:t xml:space="preserve">see </w:t>
      </w:r>
      <w:r w:rsidR="003033ED" w:rsidRPr="00AE2B08">
        <w:rPr>
          <w:rFonts w:asciiTheme="majorHAnsi" w:hAnsiTheme="majorHAnsi" w:cstheme="majorHAnsi"/>
          <w:lang w:val="en-GB"/>
        </w:rPr>
        <w:t xml:space="preserve">Appendix B) </w:t>
      </w:r>
      <w:r w:rsidRPr="00AE2B08">
        <w:rPr>
          <w:rFonts w:asciiTheme="majorHAnsi" w:hAnsiTheme="majorHAnsi" w:cstheme="majorHAnsi"/>
          <w:lang w:val="en-GB"/>
        </w:rPr>
        <w:t xml:space="preserve">with introductory questions, opening questions, key </w:t>
      </w:r>
      <w:r w:rsidRPr="00AE2B08">
        <w:rPr>
          <w:rFonts w:asciiTheme="majorHAnsi" w:hAnsiTheme="majorHAnsi" w:cstheme="majorHAnsi"/>
          <w:lang w:val="en-GB"/>
        </w:rPr>
        <w:lastRenderedPageBreak/>
        <w:t xml:space="preserve">questions and closing questions to </w:t>
      </w:r>
      <w:r w:rsidR="00534E2B" w:rsidRPr="00AE2B08">
        <w:rPr>
          <w:rFonts w:asciiTheme="majorHAnsi" w:hAnsiTheme="majorHAnsi" w:cstheme="majorHAnsi"/>
          <w:lang w:val="en-GB"/>
        </w:rPr>
        <w:t xml:space="preserve">add structure </w:t>
      </w:r>
      <w:r w:rsidR="00EC57A3" w:rsidRPr="00AE2B08">
        <w:rPr>
          <w:rFonts w:asciiTheme="majorHAnsi" w:hAnsiTheme="majorHAnsi" w:cstheme="majorHAnsi"/>
          <w:lang w:val="en-GB"/>
        </w:rPr>
        <w:t>to</w:t>
      </w:r>
      <w:r w:rsidR="00534E2B" w:rsidRPr="00AE2B08">
        <w:rPr>
          <w:rFonts w:asciiTheme="majorHAnsi" w:hAnsiTheme="majorHAnsi" w:cstheme="majorHAnsi"/>
          <w:lang w:val="en-GB"/>
        </w:rPr>
        <w:t xml:space="preserve"> the </w:t>
      </w:r>
      <w:r w:rsidRPr="00AE2B08">
        <w:rPr>
          <w:rFonts w:asciiTheme="majorHAnsi" w:hAnsiTheme="majorHAnsi" w:cstheme="majorHAnsi"/>
          <w:lang w:val="en-GB"/>
        </w:rPr>
        <w:t>interview</w:t>
      </w:r>
      <w:r w:rsidR="00EC57A3" w:rsidRPr="00AE2B08">
        <w:rPr>
          <w:rFonts w:asciiTheme="majorHAnsi" w:hAnsiTheme="majorHAnsi" w:cstheme="majorHAnsi"/>
          <w:lang w:val="en-GB"/>
        </w:rPr>
        <w:t>s and keep them somewhat focused</w:t>
      </w:r>
      <w:r w:rsidRPr="00AE2B08">
        <w:rPr>
          <w:rFonts w:asciiTheme="majorHAnsi" w:hAnsiTheme="majorHAnsi" w:cstheme="majorHAnsi"/>
          <w:lang w:val="en-GB"/>
        </w:rPr>
        <w:t>.</w:t>
      </w:r>
      <w:r w:rsidR="008A5096" w:rsidRPr="00AE2B08">
        <w:rPr>
          <w:rStyle w:val="FootnoteReference"/>
          <w:rFonts w:asciiTheme="majorHAnsi" w:hAnsiTheme="majorHAnsi" w:cstheme="majorHAnsi"/>
          <w:lang w:val="en-GB"/>
        </w:rPr>
        <w:footnoteReference w:id="37"/>
      </w:r>
      <w:r w:rsidR="003013A2" w:rsidRPr="00AE2B08">
        <w:rPr>
          <w:rFonts w:asciiTheme="majorHAnsi" w:hAnsiTheme="majorHAnsi" w:cstheme="majorHAnsi"/>
          <w:lang w:val="en-GB"/>
        </w:rPr>
        <w:t xml:space="preserve"> </w:t>
      </w:r>
      <w:r w:rsidRPr="00AE2B08">
        <w:rPr>
          <w:rFonts w:asciiTheme="majorHAnsi" w:hAnsiTheme="majorHAnsi" w:cstheme="majorHAnsi"/>
          <w:lang w:val="en-GB"/>
        </w:rPr>
        <w:t>While there was some discussion of self-concept, most of the interview time was dedicated to the journey to astrology.</w:t>
      </w:r>
    </w:p>
    <w:p w14:paraId="1C2EAFD3" w14:textId="77777777" w:rsidR="007B2233" w:rsidRPr="00AE2B08" w:rsidRDefault="007B2233" w:rsidP="000F20F3">
      <w:pPr>
        <w:spacing w:before="120" w:after="120" w:line="240" w:lineRule="auto"/>
        <w:rPr>
          <w:rFonts w:asciiTheme="majorHAnsi" w:hAnsiTheme="majorHAnsi" w:cstheme="majorHAnsi"/>
          <w:lang w:val="en-GB"/>
        </w:rPr>
      </w:pPr>
    </w:p>
    <w:p w14:paraId="241C17CC" w14:textId="77777777" w:rsidR="00E24FEA" w:rsidRPr="00AE2B08" w:rsidRDefault="00E24FEA" w:rsidP="000F20F3">
      <w:pPr>
        <w:spacing w:before="120" w:after="120" w:line="240" w:lineRule="auto"/>
        <w:rPr>
          <w:rFonts w:asciiTheme="majorHAnsi" w:hAnsiTheme="majorHAnsi" w:cstheme="majorHAnsi"/>
          <w:b/>
          <w:bCs/>
          <w:kern w:val="0"/>
          <w:lang w:val="en-GB"/>
        </w:rPr>
      </w:pPr>
      <w:r w:rsidRPr="00AE2B08">
        <w:rPr>
          <w:rFonts w:asciiTheme="majorHAnsi" w:hAnsiTheme="majorHAnsi" w:cstheme="majorHAnsi"/>
          <w:b/>
          <w:bCs/>
          <w:kern w:val="0"/>
          <w:lang w:val="en-GB"/>
        </w:rPr>
        <w:t>Findings and Discussion</w:t>
      </w:r>
    </w:p>
    <w:p w14:paraId="64C9A7B4" w14:textId="77777777" w:rsidR="00E24FEA" w:rsidRPr="00AE2B08" w:rsidRDefault="00E24FEA" w:rsidP="000F20F3">
      <w:pPr>
        <w:spacing w:before="120" w:after="120" w:line="240" w:lineRule="auto"/>
        <w:rPr>
          <w:rFonts w:asciiTheme="majorHAnsi" w:hAnsiTheme="majorHAnsi" w:cstheme="majorHAnsi"/>
          <w:i/>
          <w:iCs/>
          <w:kern w:val="0"/>
          <w:lang w:val="en-GB"/>
        </w:rPr>
      </w:pPr>
      <w:r w:rsidRPr="00AE2B08">
        <w:rPr>
          <w:rFonts w:asciiTheme="majorHAnsi" w:hAnsiTheme="majorHAnsi" w:cstheme="majorHAnsi"/>
          <w:i/>
          <w:iCs/>
          <w:kern w:val="0"/>
          <w:lang w:val="en-GB"/>
        </w:rPr>
        <w:t>Identity, Demographics and Biases</w:t>
      </w:r>
    </w:p>
    <w:p w14:paraId="27337FE1" w14:textId="6E8A741E" w:rsidR="00E24FEA" w:rsidRPr="00AE2B08" w:rsidRDefault="00E24FEA" w:rsidP="000F20F3">
      <w:pPr>
        <w:spacing w:before="120" w:after="120" w:line="240" w:lineRule="auto"/>
        <w:rPr>
          <w:rFonts w:asciiTheme="majorHAnsi" w:hAnsiTheme="majorHAnsi" w:cstheme="majorHAnsi"/>
          <w:kern w:val="0"/>
          <w:lang w:val="en-GB"/>
        </w:rPr>
      </w:pPr>
      <w:r w:rsidRPr="00AE2B08">
        <w:rPr>
          <w:rFonts w:asciiTheme="majorHAnsi" w:hAnsiTheme="majorHAnsi" w:cstheme="majorHAnsi"/>
          <w:kern w:val="0"/>
          <w:lang w:val="en-GB"/>
        </w:rPr>
        <w:t>The questionnaire yielded twenty responses, including the four individuals with whom I conducted private in-depth interviews. Of the twenty respondents, fourteen identified as students (four professional and four either hobby or occasional); 75% had been studying or practicing astrology for three or more years. When asked how respondents currently use astrology in their lives, 95% indicated that they read their own birth charts</w:t>
      </w:r>
      <w:r w:rsidR="000E3AAE" w:rsidRPr="00AE2B08">
        <w:rPr>
          <w:rFonts w:asciiTheme="majorHAnsi" w:hAnsiTheme="majorHAnsi" w:cstheme="majorHAnsi"/>
          <w:kern w:val="0"/>
          <w:lang w:val="en-GB"/>
        </w:rPr>
        <w:t>,</w:t>
      </w:r>
      <w:r w:rsidRPr="00AE2B08">
        <w:rPr>
          <w:rFonts w:asciiTheme="majorHAnsi" w:hAnsiTheme="majorHAnsi" w:cstheme="majorHAnsi"/>
          <w:kern w:val="0"/>
          <w:lang w:val="en-GB"/>
        </w:rPr>
        <w:t xml:space="preserve"> and 75% </w:t>
      </w:r>
      <w:r w:rsidR="000E3AAE" w:rsidRPr="00AE2B08">
        <w:rPr>
          <w:rFonts w:asciiTheme="majorHAnsi" w:hAnsiTheme="majorHAnsi" w:cstheme="majorHAnsi"/>
          <w:kern w:val="0"/>
          <w:lang w:val="en-GB"/>
        </w:rPr>
        <w:t xml:space="preserve">indicated </w:t>
      </w:r>
      <w:r w:rsidRPr="00AE2B08">
        <w:rPr>
          <w:rFonts w:asciiTheme="majorHAnsi" w:hAnsiTheme="majorHAnsi" w:cstheme="majorHAnsi"/>
          <w:kern w:val="0"/>
          <w:lang w:val="en-GB"/>
        </w:rPr>
        <w:t xml:space="preserve">that they interpret other people’s birth charts and use astrology for self-reflection; 50% use astrology to determine the quality of a given time; 45% use it as a spiritual practice and 40% use it to help them make decisions in their daily lives. </w:t>
      </w:r>
    </w:p>
    <w:p w14:paraId="7DBDAC42" w14:textId="01DFCBF6" w:rsidR="00E24FEA" w:rsidRPr="00AE2B08" w:rsidRDefault="00E24FEA" w:rsidP="000F20F3">
      <w:pPr>
        <w:spacing w:before="120" w:after="120" w:line="240" w:lineRule="auto"/>
        <w:rPr>
          <w:rFonts w:asciiTheme="majorHAnsi" w:hAnsiTheme="majorHAnsi" w:cstheme="majorHAnsi"/>
          <w:kern w:val="0"/>
          <w:lang w:val="en-GB"/>
        </w:rPr>
      </w:pPr>
      <w:r w:rsidRPr="00AE2B08">
        <w:rPr>
          <w:rFonts w:asciiTheme="majorHAnsi" w:hAnsiTheme="majorHAnsi" w:cstheme="majorHAnsi"/>
          <w:kern w:val="0"/>
          <w:lang w:val="en-GB"/>
        </w:rPr>
        <w:t>Research participants ranged in age from 35 to 68; seventeen identified as female (one male, two non-binary, one transgender and one bigender); fifteen identified as heterosexual (two asexual, one queer and one questioning); eighteen identified as white (one black or African origin; three Hispanic, Latino or Spanish origin and three indigenous) and seventeen specified their religious upbringing as either Christianity or Catholicism (two Agnosticism, one Atheism and one inter/non-denominational).</w:t>
      </w:r>
      <w:r w:rsidR="000B543E" w:rsidRPr="00AE2B08">
        <w:rPr>
          <w:rFonts w:asciiTheme="majorHAnsi" w:hAnsiTheme="majorHAnsi" w:cstheme="majorHAnsi"/>
          <w:kern w:val="0"/>
          <w:lang w:val="en-GB"/>
        </w:rPr>
        <w:t xml:space="preserve"> See Appendix C for </w:t>
      </w:r>
      <w:r w:rsidR="000E0B30" w:rsidRPr="00AE2B08">
        <w:rPr>
          <w:rFonts w:asciiTheme="majorHAnsi" w:hAnsiTheme="majorHAnsi" w:cstheme="majorHAnsi"/>
          <w:kern w:val="0"/>
          <w:lang w:val="en-GB"/>
        </w:rPr>
        <w:t>aggregated statistics.</w:t>
      </w:r>
    </w:p>
    <w:p w14:paraId="708651CA" w14:textId="77777777" w:rsidR="00E24FEA" w:rsidRPr="00AE2B08" w:rsidRDefault="00E24FEA" w:rsidP="000F20F3">
      <w:pPr>
        <w:spacing w:before="120" w:after="120" w:line="240" w:lineRule="auto"/>
        <w:rPr>
          <w:rFonts w:asciiTheme="majorHAnsi" w:hAnsiTheme="majorHAnsi" w:cstheme="majorHAnsi"/>
          <w:kern w:val="0"/>
          <w:lang w:val="en-GB"/>
        </w:rPr>
      </w:pPr>
      <w:r w:rsidRPr="00AE2B08">
        <w:rPr>
          <w:rFonts w:asciiTheme="majorHAnsi" w:hAnsiTheme="majorHAnsi" w:cstheme="majorHAnsi"/>
          <w:kern w:val="0"/>
          <w:lang w:val="en-GB"/>
        </w:rPr>
        <w:t>The demographic analysis indicated a majority of middle-aged, heterosexual, white females with high levels of education, suggesting specific demographic factors that might influence interest in astrology. The lack of representation from younger individuals, non-white ethnicities and varying educational backgrounds suggests a bias in how astrology is perceived and utilised across different demographic groups. This demographic skew could reflect broader cultural trends or accessibility issues that dictate who engages with astrology or how they engage with it.</w:t>
      </w:r>
    </w:p>
    <w:p w14:paraId="6BFCAF49" w14:textId="77777777" w:rsidR="00E24FEA" w:rsidRPr="00AE2B08" w:rsidRDefault="00E24FEA" w:rsidP="000F20F3">
      <w:pPr>
        <w:spacing w:before="120" w:after="120" w:line="240" w:lineRule="auto"/>
        <w:rPr>
          <w:rFonts w:asciiTheme="majorHAnsi" w:hAnsiTheme="majorHAnsi" w:cstheme="majorHAnsi"/>
          <w:kern w:val="0"/>
          <w:lang w:val="en-GB"/>
        </w:rPr>
      </w:pPr>
      <w:r w:rsidRPr="00AE2B08">
        <w:rPr>
          <w:rFonts w:asciiTheme="majorHAnsi" w:hAnsiTheme="majorHAnsi" w:cstheme="majorHAnsi"/>
          <w:kern w:val="0"/>
          <w:lang w:val="en-GB"/>
        </w:rPr>
        <w:t>The data revealed an interesting trend regarding educational backgrounds, with a significant proportion of respondents possessing university degrees or higher. This suggests that the appeal of astrology transcends simple leisure, attracting individuals who engage deeply with complex ideas and who might value the introspective and reflective aspects of astrological practice. The study’s demographic limitations underscore the need for broader inclusivity in future research to capture a wider range of experiences and perspectives. Future studies should aim to address these demographic gaps by employing recruitment strategies that ensure a more representative sample of the general population.</w:t>
      </w:r>
    </w:p>
    <w:p w14:paraId="57DD7BEE" w14:textId="77777777" w:rsidR="00E24FEA" w:rsidRPr="00AE2B08" w:rsidRDefault="00E24FEA" w:rsidP="000F20F3">
      <w:pPr>
        <w:spacing w:before="120" w:after="120" w:line="240" w:lineRule="auto"/>
        <w:rPr>
          <w:rFonts w:asciiTheme="majorHAnsi" w:hAnsiTheme="majorHAnsi" w:cstheme="majorHAnsi"/>
          <w:kern w:val="0"/>
          <w:lang w:val="en-GB"/>
        </w:rPr>
      </w:pPr>
    </w:p>
    <w:p w14:paraId="66E82F67" w14:textId="77777777" w:rsidR="00E24FEA" w:rsidRPr="00AE2B08" w:rsidRDefault="00E24FEA" w:rsidP="000F20F3">
      <w:pPr>
        <w:spacing w:before="120" w:after="120" w:line="240" w:lineRule="auto"/>
        <w:rPr>
          <w:rFonts w:asciiTheme="majorHAnsi" w:hAnsiTheme="majorHAnsi" w:cstheme="majorHAnsi"/>
          <w:i/>
          <w:iCs/>
          <w:kern w:val="0"/>
          <w:lang w:val="en-GB"/>
        </w:rPr>
      </w:pPr>
      <w:r w:rsidRPr="00AE2B08">
        <w:rPr>
          <w:rFonts w:asciiTheme="majorHAnsi" w:hAnsiTheme="majorHAnsi" w:cstheme="majorHAnsi"/>
          <w:i/>
          <w:iCs/>
          <w:kern w:val="0"/>
          <w:lang w:val="en-GB"/>
        </w:rPr>
        <w:t>Self-Concept Statistics</w:t>
      </w:r>
    </w:p>
    <w:p w14:paraId="746F695E" w14:textId="54A2DC15" w:rsidR="00E24FEA" w:rsidRPr="00AE2B08" w:rsidRDefault="00E24FEA" w:rsidP="000F20F3">
      <w:pPr>
        <w:spacing w:before="120" w:after="120" w:line="240" w:lineRule="auto"/>
        <w:rPr>
          <w:rFonts w:asciiTheme="majorHAnsi" w:hAnsiTheme="majorHAnsi" w:cstheme="majorHAnsi"/>
          <w:kern w:val="0"/>
          <w:lang w:val="en-GB"/>
        </w:rPr>
      </w:pPr>
      <w:r w:rsidRPr="00AE2B08">
        <w:rPr>
          <w:rFonts w:asciiTheme="majorHAnsi" w:hAnsiTheme="majorHAnsi" w:cstheme="majorHAnsi"/>
          <w:kern w:val="0"/>
          <w:lang w:val="en-GB"/>
        </w:rPr>
        <w:t>The analysis of responses related to astrologers’ self-concept revealed a pronounced tendency toward positive self-perception and personal resilience. A significant majority of respondents agreed with statements</w:t>
      </w:r>
      <w:r w:rsidR="00345773" w:rsidRPr="00AE2B08">
        <w:rPr>
          <w:rFonts w:asciiTheme="majorHAnsi" w:hAnsiTheme="majorHAnsi" w:cstheme="majorHAnsi"/>
          <w:kern w:val="0"/>
          <w:lang w:val="en-GB"/>
        </w:rPr>
        <w:t>,</w:t>
      </w:r>
      <w:r w:rsidRPr="00AE2B08">
        <w:rPr>
          <w:rFonts w:asciiTheme="majorHAnsi" w:hAnsiTheme="majorHAnsi" w:cstheme="majorHAnsi"/>
          <w:kern w:val="0"/>
          <w:lang w:val="en-GB"/>
        </w:rPr>
        <w:t xml:space="preserve"> such as ‘I have a rich, complex inner life’ (85%) and ‘I am happy with my life’ (90%), suggesting a well-developed sense of self and contentment with personal experiences. One participant noted, ‘Astrology has helped me to see the beauty in my complexities’</w:t>
      </w:r>
      <w:r w:rsidR="0073221A" w:rsidRPr="00AE2B08">
        <w:rPr>
          <w:rFonts w:asciiTheme="majorHAnsi" w:hAnsiTheme="majorHAnsi" w:cstheme="majorHAnsi"/>
          <w:kern w:val="0"/>
          <w:lang w:val="en-GB"/>
        </w:rPr>
        <w:t>,</w:t>
      </w:r>
      <w:r w:rsidRPr="00AE2B08">
        <w:rPr>
          <w:rFonts w:asciiTheme="majorHAnsi" w:hAnsiTheme="majorHAnsi" w:cstheme="majorHAnsi"/>
          <w:kern w:val="0"/>
          <w:lang w:val="en-GB"/>
        </w:rPr>
        <w:t xml:space="preserve"> highlighting its role in enhancing self-awareness. Respondents typically felt they had control over their lives (55%) and were adept at overcoming difficulties (70%), as supported by the average ratings above 3.5 (out of 5 on a Likert scale </w:t>
      </w:r>
      <w:r w:rsidRPr="00AE2B08">
        <w:rPr>
          <w:rFonts w:asciiTheme="majorHAnsi" w:hAnsiTheme="majorHAnsi" w:cstheme="majorHAnsi"/>
          <w:kern w:val="0"/>
          <w:lang w:val="en-GB"/>
        </w:rPr>
        <w:lastRenderedPageBreak/>
        <w:t>with 5 being Strongly Agree) for statements like ‘I have control over my own life’. This suggests that those engaged with astrology possess a robust sense of agency, potentially facilitated by the reflective practices inherent in this study. Respondents also demonstrated a high level of confidence in identifying and managing their emotions (70%), further reinforcing the notion of astrology as a tool for introspection and self-improvement. Many respondents indicated they were more sensitive than most other people (60%) and that they had a difficult upbringing (65%). Participants generally reported positive self-image (60%) and positive outlook on life (85%) as well. Interestingly, only two respondents (10%) did not feel particularly confident in their ability to handle the pressures of modern life, negating the insecurity hypothesis that inspired this study.</w:t>
      </w:r>
      <w:r w:rsidR="00A07C68" w:rsidRPr="00AE2B08">
        <w:rPr>
          <w:rStyle w:val="FootnoteReference"/>
          <w:rFonts w:asciiTheme="majorHAnsi" w:hAnsiTheme="majorHAnsi" w:cstheme="majorHAnsi"/>
          <w:kern w:val="0"/>
          <w:lang w:val="en-GB"/>
        </w:rPr>
        <w:footnoteReference w:id="38"/>
      </w:r>
      <w:r w:rsidR="00DA0FEE" w:rsidRPr="00AE2B08">
        <w:rPr>
          <w:rStyle w:val="FootnoteReference"/>
          <w:rFonts w:asciiTheme="majorHAnsi" w:hAnsiTheme="majorHAnsi" w:cstheme="majorHAnsi"/>
          <w:kern w:val="0"/>
          <w:lang w:val="en-GB"/>
        </w:rPr>
        <w:footnoteReference w:id="39"/>
      </w:r>
      <w:r w:rsidRPr="00AE2B08">
        <w:rPr>
          <w:rFonts w:asciiTheme="majorHAnsi" w:hAnsiTheme="majorHAnsi" w:cstheme="majorHAnsi"/>
          <w:kern w:val="0"/>
          <w:lang w:val="en-GB"/>
        </w:rPr>
        <w:t xml:space="preserve"> These responses show a pattern where astrologers involved in the study generally view themselves positively in terms of self-concept, with high scores on inner richness, self-understanding and happiness. Lower scores on feeling behind in life may reflect a more progressive or accepting attitude toward their life’s timeline.</w:t>
      </w:r>
      <w:r w:rsidR="001B4FC7" w:rsidRPr="00AE2B08">
        <w:rPr>
          <w:rFonts w:asciiTheme="majorHAnsi" w:hAnsiTheme="majorHAnsi" w:cstheme="majorHAnsi"/>
          <w:kern w:val="0"/>
          <w:lang w:val="en-GB"/>
        </w:rPr>
        <w:t xml:space="preserve"> See Appendix C for full results.</w:t>
      </w:r>
    </w:p>
    <w:p w14:paraId="7A862CEB" w14:textId="77777777" w:rsidR="001D1F48" w:rsidRPr="00AE2B08" w:rsidRDefault="001D1F48" w:rsidP="000F20F3">
      <w:pPr>
        <w:spacing w:before="120" w:after="120" w:line="240" w:lineRule="auto"/>
        <w:rPr>
          <w:rFonts w:asciiTheme="majorHAnsi" w:hAnsiTheme="majorHAnsi" w:cstheme="majorHAnsi"/>
          <w:i/>
          <w:iCs/>
          <w:kern w:val="0"/>
          <w:lang w:val="en-GB"/>
        </w:rPr>
      </w:pPr>
    </w:p>
    <w:p w14:paraId="79C119A2" w14:textId="490FB456" w:rsidR="00E24FEA" w:rsidRPr="00AE2B08" w:rsidRDefault="00E24FEA" w:rsidP="000F20F3">
      <w:pPr>
        <w:spacing w:before="120" w:after="120" w:line="240" w:lineRule="auto"/>
        <w:rPr>
          <w:rFonts w:asciiTheme="majorHAnsi" w:hAnsiTheme="majorHAnsi" w:cstheme="majorHAnsi"/>
          <w:i/>
          <w:iCs/>
          <w:kern w:val="0"/>
          <w:lang w:val="en-GB"/>
        </w:rPr>
      </w:pPr>
      <w:r w:rsidRPr="00AE2B08">
        <w:rPr>
          <w:rFonts w:asciiTheme="majorHAnsi" w:hAnsiTheme="majorHAnsi" w:cstheme="majorHAnsi"/>
          <w:i/>
          <w:iCs/>
          <w:kern w:val="0"/>
          <w:lang w:val="en-GB"/>
        </w:rPr>
        <w:t>The Journey to Astrology</w:t>
      </w:r>
    </w:p>
    <w:p w14:paraId="00014C53" w14:textId="2C9D00AD" w:rsidR="00E24FEA" w:rsidRPr="00AE2B08" w:rsidRDefault="00E24FEA" w:rsidP="000F20F3">
      <w:pPr>
        <w:spacing w:before="120" w:after="120" w:line="240" w:lineRule="auto"/>
        <w:rPr>
          <w:rFonts w:asciiTheme="majorHAnsi" w:hAnsiTheme="majorHAnsi" w:cstheme="majorHAnsi"/>
          <w:kern w:val="0"/>
          <w:lang w:val="en-GB"/>
        </w:rPr>
      </w:pPr>
      <w:r w:rsidRPr="00AE2B08">
        <w:rPr>
          <w:rFonts w:asciiTheme="majorHAnsi" w:hAnsiTheme="majorHAnsi" w:cstheme="majorHAnsi"/>
          <w:kern w:val="0"/>
          <w:lang w:val="en-GB"/>
        </w:rPr>
        <w:t xml:space="preserve">Astrology appeals to individuals for </w:t>
      </w:r>
      <w:r w:rsidR="005C1619" w:rsidRPr="00AE2B08">
        <w:rPr>
          <w:rFonts w:asciiTheme="majorHAnsi" w:hAnsiTheme="majorHAnsi" w:cstheme="majorHAnsi"/>
          <w:kern w:val="0"/>
          <w:lang w:val="en-GB"/>
        </w:rPr>
        <w:t>a plethora of</w:t>
      </w:r>
      <w:r w:rsidRPr="00AE2B08">
        <w:rPr>
          <w:rFonts w:asciiTheme="majorHAnsi" w:hAnsiTheme="majorHAnsi" w:cstheme="majorHAnsi"/>
          <w:kern w:val="0"/>
          <w:lang w:val="en-GB"/>
        </w:rPr>
        <w:t xml:space="preserve"> reasons, often linked to personal experiences, cultural artifacts and pivotal life moments. Many participants cited early exposure through family or chance encounters with astrology-related materials as initial sparks for their interest. For instance, a participant related their journey beginning from a moment of synchronicity during a full moon, leading to a deep dive into astrology fuelled by contemporary events like the pandemic:</w:t>
      </w:r>
    </w:p>
    <w:p w14:paraId="4CD9B1FE" w14:textId="77777777" w:rsidR="00E24FEA" w:rsidRPr="00AE2B08" w:rsidRDefault="00E24FEA" w:rsidP="000F20F3">
      <w:pPr>
        <w:spacing w:before="120" w:after="120" w:line="240" w:lineRule="auto"/>
        <w:ind w:left="720"/>
        <w:rPr>
          <w:rFonts w:asciiTheme="majorHAnsi" w:hAnsiTheme="majorHAnsi" w:cstheme="majorHAnsi"/>
          <w:kern w:val="0"/>
          <w:lang w:val="en-GB"/>
        </w:rPr>
      </w:pPr>
      <w:r w:rsidRPr="00AE2B08">
        <w:rPr>
          <w:rFonts w:asciiTheme="majorHAnsi" w:hAnsiTheme="majorHAnsi" w:cstheme="majorHAnsi"/>
          <w:kern w:val="0"/>
          <w:lang w:val="en-GB"/>
        </w:rPr>
        <w:t>It was Oct 2021, I'd had a kitten for a couple of weeks when she started behaving strange, a friend pointed out it was a full moon. Then Google and YouTube started showing me articles and videos, I watched one YouTube video and it was so accurate to what was happening at the time with covid etc I started to study astrology as a hobby and then officially.</w:t>
      </w:r>
    </w:p>
    <w:p w14:paraId="568E2CB3" w14:textId="7A2F7CC4" w:rsidR="00E24FEA" w:rsidRPr="00AE2B08" w:rsidRDefault="00E24FEA" w:rsidP="000F20F3">
      <w:pPr>
        <w:spacing w:before="120" w:after="120" w:line="240" w:lineRule="auto"/>
        <w:rPr>
          <w:rFonts w:asciiTheme="majorHAnsi" w:hAnsiTheme="majorHAnsi" w:cstheme="majorHAnsi"/>
          <w:kern w:val="0"/>
          <w:lang w:val="en-GB"/>
        </w:rPr>
      </w:pPr>
      <w:r w:rsidRPr="00AE2B08">
        <w:rPr>
          <w:rFonts w:asciiTheme="majorHAnsi" w:hAnsiTheme="majorHAnsi" w:cstheme="majorHAnsi"/>
          <w:kern w:val="0"/>
          <w:lang w:val="en-GB"/>
        </w:rPr>
        <w:t>This narrative demonstrates how modern technology and major societal events can intersect, influencing personal spiritual journeys. One respondent discovered astrology through a personali</w:t>
      </w:r>
      <w:r w:rsidR="00B01926" w:rsidRPr="00AE2B08">
        <w:rPr>
          <w:rFonts w:asciiTheme="majorHAnsi" w:hAnsiTheme="majorHAnsi" w:cstheme="majorHAnsi"/>
          <w:kern w:val="0"/>
          <w:lang w:val="en-GB"/>
        </w:rPr>
        <w:t>s</w:t>
      </w:r>
      <w:r w:rsidRPr="00AE2B08">
        <w:rPr>
          <w:rFonts w:asciiTheme="majorHAnsi" w:hAnsiTheme="majorHAnsi" w:cstheme="majorHAnsi"/>
          <w:kern w:val="0"/>
          <w:lang w:val="en-GB"/>
        </w:rPr>
        <w:t xml:space="preserve">ed astrological recording made at their mother’s request, suggesting familial ties and cultural nuances contributing to their curiosity: ‘I found a tape with my name written on it. An astrologer did the recording to my mum’s request . . .’ In these narratives, astrology often emerges not merely as a hobby but as a profound, sometimes sudden, reorientation of how individuals perceive their place in the universe. </w:t>
      </w:r>
    </w:p>
    <w:p w14:paraId="2755A50C" w14:textId="5A359ED0" w:rsidR="00E24FEA" w:rsidRPr="00AE2B08" w:rsidRDefault="00E24FEA" w:rsidP="000F20F3">
      <w:pPr>
        <w:spacing w:before="120" w:after="120" w:line="240" w:lineRule="auto"/>
        <w:rPr>
          <w:rFonts w:asciiTheme="majorHAnsi" w:hAnsiTheme="majorHAnsi" w:cstheme="majorHAnsi"/>
          <w:kern w:val="0"/>
          <w:lang w:val="en-GB"/>
        </w:rPr>
      </w:pPr>
      <w:r w:rsidRPr="00AE2B08">
        <w:rPr>
          <w:rFonts w:asciiTheme="majorHAnsi" w:hAnsiTheme="majorHAnsi" w:cstheme="majorHAnsi"/>
          <w:kern w:val="0"/>
          <w:lang w:val="en-GB"/>
        </w:rPr>
        <w:t>While some individuals were influenced by friends or family, others embarked on their astrological journey despite cultural or religious opposition, showcasing astrology’s ability to provide alternative frameworks of understanding, particularly in restrictive environments.</w:t>
      </w:r>
      <w:r w:rsidR="00281797" w:rsidRPr="00AE2B08">
        <w:rPr>
          <w:rStyle w:val="FootnoteReference"/>
          <w:rFonts w:asciiTheme="majorHAnsi" w:hAnsiTheme="majorHAnsi" w:cstheme="majorHAnsi"/>
          <w:kern w:val="0"/>
          <w:lang w:val="en-GB"/>
        </w:rPr>
        <w:footnoteReference w:id="40"/>
      </w:r>
      <w:r w:rsidRPr="00AE2B08">
        <w:rPr>
          <w:rFonts w:asciiTheme="majorHAnsi" w:hAnsiTheme="majorHAnsi" w:cstheme="majorHAnsi"/>
          <w:kern w:val="0"/>
          <w:lang w:val="en-GB"/>
        </w:rPr>
        <w:t xml:space="preserve"> One participant mentioned the contradiction of being raised in a religious context that both confirmed the efficacy of divinatory practices and simultaneously condemned them as taboo: ‘Astrology was seen as the devil’s work, not to get involved with it at all . . .’</w:t>
      </w:r>
    </w:p>
    <w:p w14:paraId="1BA984EB" w14:textId="317AD092" w:rsidR="00E24FEA" w:rsidRPr="00AE2B08" w:rsidRDefault="00E24FEA" w:rsidP="000F20F3">
      <w:pPr>
        <w:spacing w:before="120" w:after="120" w:line="240" w:lineRule="auto"/>
        <w:rPr>
          <w:rFonts w:asciiTheme="majorHAnsi" w:hAnsiTheme="majorHAnsi" w:cstheme="majorHAnsi"/>
          <w:kern w:val="0"/>
          <w:lang w:val="en-GB"/>
        </w:rPr>
      </w:pPr>
      <w:r w:rsidRPr="00AE2B08">
        <w:rPr>
          <w:rFonts w:asciiTheme="majorHAnsi" w:hAnsiTheme="majorHAnsi" w:cstheme="majorHAnsi"/>
          <w:kern w:val="0"/>
          <w:lang w:val="en-GB"/>
        </w:rPr>
        <w:t xml:space="preserve">Participants </w:t>
      </w:r>
      <w:r w:rsidR="00191709" w:rsidRPr="00AE2B08">
        <w:rPr>
          <w:rFonts w:asciiTheme="majorHAnsi" w:hAnsiTheme="majorHAnsi" w:cstheme="majorHAnsi"/>
          <w:kern w:val="0"/>
          <w:lang w:val="en-GB"/>
        </w:rPr>
        <w:t>pointed to</w:t>
      </w:r>
      <w:r w:rsidRPr="00AE2B08">
        <w:rPr>
          <w:rFonts w:asciiTheme="majorHAnsi" w:hAnsiTheme="majorHAnsi" w:cstheme="majorHAnsi"/>
          <w:kern w:val="0"/>
          <w:lang w:val="en-GB"/>
        </w:rPr>
        <w:t xml:space="preserve"> transformative life events as significant motivators. Issues like personal crises, health problems and global phenomena such as COVID-19 were frequently mentioned. These instances reveal astrology not only as a method of making sense of one’s internal experiences but also to process and adapt to external pressures.</w:t>
      </w:r>
      <w:r w:rsidR="00043262" w:rsidRPr="00AE2B08">
        <w:rPr>
          <w:rStyle w:val="FootnoteReference"/>
          <w:rFonts w:asciiTheme="majorHAnsi" w:hAnsiTheme="majorHAnsi" w:cstheme="majorHAnsi"/>
          <w:kern w:val="0"/>
          <w:lang w:val="en-GB"/>
        </w:rPr>
        <w:footnoteReference w:id="41"/>
      </w:r>
      <w:r w:rsidRPr="00AE2B08">
        <w:rPr>
          <w:rFonts w:asciiTheme="majorHAnsi" w:hAnsiTheme="majorHAnsi" w:cstheme="majorHAnsi"/>
          <w:kern w:val="0"/>
          <w:lang w:val="en-GB"/>
        </w:rPr>
        <w:t xml:space="preserve"> A particularly telling response pointed to astrology as a coping </w:t>
      </w:r>
      <w:r w:rsidRPr="00AE2B08">
        <w:rPr>
          <w:rFonts w:asciiTheme="majorHAnsi" w:hAnsiTheme="majorHAnsi" w:cstheme="majorHAnsi"/>
          <w:kern w:val="0"/>
          <w:lang w:val="en-GB"/>
        </w:rPr>
        <w:lastRenderedPageBreak/>
        <w:t>mechanism in times of profound uncertainty: ‘Covid was the main influencer. I was alone most of the time for almost 2 years, lonely, suffering with anxiety and depression and needed some hope that life would get better.’</w:t>
      </w:r>
    </w:p>
    <w:p w14:paraId="515CF0C1" w14:textId="12530071" w:rsidR="00E24FEA" w:rsidRPr="00AE2B08" w:rsidRDefault="00E24FEA" w:rsidP="000F20F3">
      <w:pPr>
        <w:spacing w:before="120" w:after="120" w:line="240" w:lineRule="auto"/>
        <w:rPr>
          <w:rFonts w:asciiTheme="majorHAnsi" w:hAnsiTheme="majorHAnsi" w:cstheme="majorHAnsi"/>
          <w:kern w:val="0"/>
          <w:lang w:val="en-GB"/>
        </w:rPr>
      </w:pPr>
      <w:r w:rsidRPr="00AE2B08">
        <w:rPr>
          <w:rFonts w:asciiTheme="majorHAnsi" w:hAnsiTheme="majorHAnsi" w:cstheme="majorHAnsi"/>
          <w:kern w:val="0"/>
          <w:lang w:val="en-GB"/>
        </w:rPr>
        <w:t>Reflecting on their astrological journeys, participants consistently reported enhanced self-awareness, personal growth and a transformed understanding of their life’s purpose. Astrology facilitated a deeper engagement with their personality traits, life’s challenges and their broader existential place. For example, two individuals stated they had ‘less self-doubt’ and that they had become more aware of their ‘talents’ or ‘abilities’, exemplifying the role of astrology in boosting their self-confidence.</w:t>
      </w:r>
    </w:p>
    <w:p w14:paraId="758CFD98" w14:textId="584B438E" w:rsidR="00E24FEA" w:rsidRPr="00AE2B08" w:rsidRDefault="00E24FEA" w:rsidP="000F20F3">
      <w:pPr>
        <w:spacing w:before="120" w:after="120" w:line="240" w:lineRule="auto"/>
        <w:rPr>
          <w:rFonts w:asciiTheme="majorHAnsi" w:hAnsiTheme="majorHAnsi" w:cstheme="majorHAnsi"/>
          <w:kern w:val="0"/>
          <w:lang w:val="en-GB"/>
        </w:rPr>
      </w:pPr>
      <w:r w:rsidRPr="00AE2B08">
        <w:rPr>
          <w:rFonts w:asciiTheme="majorHAnsi" w:hAnsiTheme="majorHAnsi" w:cstheme="majorHAnsi"/>
          <w:kern w:val="0"/>
          <w:lang w:val="en-GB"/>
        </w:rPr>
        <w:t xml:space="preserve">Questionnaire responses collectively suggest that astrology serves as a bridge between personal intuition and universal patterns, offering a unique blend of psychological comfort and existential insight. Whether through enhancing self-understanding, offering solace during crises or providing a framework for interpreting life events, astrology emerges as a significant force in shaping and redefining personal narratives. Participants’ journeys </w:t>
      </w:r>
      <w:r w:rsidR="00191709" w:rsidRPr="00AE2B08">
        <w:rPr>
          <w:rFonts w:asciiTheme="majorHAnsi" w:hAnsiTheme="majorHAnsi" w:cstheme="majorHAnsi"/>
          <w:kern w:val="0"/>
          <w:lang w:val="en-GB"/>
        </w:rPr>
        <w:t>showcase</w:t>
      </w:r>
      <w:r w:rsidRPr="00AE2B08">
        <w:rPr>
          <w:rFonts w:asciiTheme="majorHAnsi" w:hAnsiTheme="majorHAnsi" w:cstheme="majorHAnsi"/>
          <w:kern w:val="0"/>
          <w:lang w:val="en-GB"/>
        </w:rPr>
        <w:t xml:space="preserve"> a dynamic relationship between individual agency and cosmic determinism, where personal challenges and societal conditions converge within the astrological discourse. This synthesis of the personal with the cosmic not only facilitates individual empowerment but also fosters a broader, more interconnected view of life’s complexities and mysteries. Thus, astrology, far from being merely predictive, is deeply woven into the fabric of personal transformation and spiritual exploration, highlighting its enduring appeal and relevance in the modern world.</w:t>
      </w:r>
    </w:p>
    <w:p w14:paraId="3CE9961F" w14:textId="77777777" w:rsidR="00E24FEA" w:rsidRPr="00AE2B08" w:rsidRDefault="00E24FEA" w:rsidP="000F20F3">
      <w:pPr>
        <w:spacing w:before="120" w:after="120" w:line="240" w:lineRule="auto"/>
        <w:rPr>
          <w:rFonts w:asciiTheme="majorHAnsi" w:hAnsiTheme="majorHAnsi" w:cstheme="majorHAnsi"/>
          <w:kern w:val="0"/>
          <w:lang w:val="en-GB"/>
        </w:rPr>
      </w:pPr>
    </w:p>
    <w:p w14:paraId="6830FE4C" w14:textId="77777777" w:rsidR="00E24FEA" w:rsidRPr="00AE2B08" w:rsidRDefault="00E24FEA" w:rsidP="000F20F3">
      <w:pPr>
        <w:spacing w:before="120" w:after="120" w:line="240" w:lineRule="auto"/>
        <w:rPr>
          <w:rFonts w:asciiTheme="majorHAnsi" w:hAnsiTheme="majorHAnsi" w:cstheme="majorHAnsi"/>
          <w:i/>
          <w:iCs/>
          <w:kern w:val="0"/>
          <w:lang w:val="en-GB"/>
        </w:rPr>
      </w:pPr>
      <w:r w:rsidRPr="00AE2B08">
        <w:rPr>
          <w:rFonts w:asciiTheme="majorHAnsi" w:hAnsiTheme="majorHAnsi" w:cstheme="majorHAnsi"/>
          <w:i/>
          <w:iCs/>
          <w:kern w:val="0"/>
          <w:lang w:val="en-GB"/>
        </w:rPr>
        <w:t>Interviews</w:t>
      </w:r>
    </w:p>
    <w:p w14:paraId="3A989E0C" w14:textId="3DF4AEB5" w:rsidR="00E24FEA" w:rsidRPr="00AE2B08" w:rsidRDefault="00E24FEA" w:rsidP="000F20F3">
      <w:pPr>
        <w:spacing w:before="120" w:after="120" w:line="240" w:lineRule="auto"/>
        <w:rPr>
          <w:rFonts w:asciiTheme="majorHAnsi" w:hAnsiTheme="majorHAnsi" w:cstheme="majorHAnsi"/>
          <w:kern w:val="0"/>
          <w:lang w:val="en-GB"/>
        </w:rPr>
      </w:pPr>
      <w:r w:rsidRPr="00AE2B08">
        <w:rPr>
          <w:rFonts w:asciiTheme="majorHAnsi" w:hAnsiTheme="majorHAnsi" w:cstheme="majorHAnsi"/>
          <w:kern w:val="0"/>
          <w:lang w:val="en-GB"/>
        </w:rPr>
        <w:t>The narratives of Mari, Lyra</w:t>
      </w:r>
      <w:r w:rsidR="001B52E6" w:rsidRPr="00AE2B08">
        <w:rPr>
          <w:rFonts w:asciiTheme="majorHAnsi" w:hAnsiTheme="majorHAnsi" w:cstheme="majorHAnsi"/>
          <w:kern w:val="0"/>
          <w:lang w:val="en-GB"/>
        </w:rPr>
        <w:t>,</w:t>
      </w:r>
      <w:r w:rsidRPr="00AE2B08">
        <w:rPr>
          <w:rFonts w:asciiTheme="majorHAnsi" w:hAnsiTheme="majorHAnsi" w:cstheme="majorHAnsi"/>
          <w:kern w:val="0"/>
          <w:lang w:val="en-GB"/>
        </w:rPr>
        <w:t xml:space="preserve"> Fred </w:t>
      </w:r>
      <w:r w:rsidR="001B52E6" w:rsidRPr="00AE2B08">
        <w:rPr>
          <w:rFonts w:asciiTheme="majorHAnsi" w:hAnsiTheme="majorHAnsi" w:cstheme="majorHAnsi"/>
          <w:kern w:val="0"/>
          <w:lang w:val="en-GB"/>
        </w:rPr>
        <w:t xml:space="preserve">and Dominic </w:t>
      </w:r>
      <w:r w:rsidRPr="00AE2B08">
        <w:rPr>
          <w:rFonts w:asciiTheme="majorHAnsi" w:hAnsiTheme="majorHAnsi" w:cstheme="majorHAnsi"/>
          <w:kern w:val="0"/>
          <w:lang w:val="en-GB"/>
        </w:rPr>
        <w:t>reveal unique paths through which astrology influences their self-concept and personal transformation. Each interviewee discusses astrology as both a coping mechanism during life transitions and a profound tool for self-discovery. Their stories illustrate astrology’s role in providing community, enhancing personal identity and offering practical applications in daily life. Whether through cultural heritage, overcoming scepticism or integrating philosophical inquiry, astrology emerges as a dynamic and multifaceted practice that deeply resonates with the individual’s journey, offering unique insights into personal growth and the navigation of complex interpersonal dynamics. Interview participants</w:t>
      </w:r>
      <w:r w:rsidR="002C7DA9" w:rsidRPr="00AE2B08">
        <w:rPr>
          <w:rFonts w:asciiTheme="majorHAnsi" w:hAnsiTheme="majorHAnsi" w:cstheme="majorHAnsi"/>
          <w:kern w:val="0"/>
          <w:lang w:val="en-GB"/>
        </w:rPr>
        <w:t>’</w:t>
      </w:r>
      <w:r w:rsidRPr="00AE2B08">
        <w:rPr>
          <w:rFonts w:asciiTheme="majorHAnsi" w:hAnsiTheme="majorHAnsi" w:cstheme="majorHAnsi"/>
          <w:kern w:val="0"/>
          <w:lang w:val="en-GB"/>
        </w:rPr>
        <w:t xml:space="preserve"> names have been changed to ensure personal anonymity.</w:t>
      </w:r>
    </w:p>
    <w:p w14:paraId="0BF4168B" w14:textId="77777777" w:rsidR="00E24FEA" w:rsidRPr="00AE2B08" w:rsidRDefault="00E24FEA" w:rsidP="000F20F3">
      <w:pPr>
        <w:spacing w:before="120" w:after="120" w:line="240" w:lineRule="auto"/>
        <w:rPr>
          <w:rFonts w:asciiTheme="majorHAnsi" w:hAnsiTheme="majorHAnsi" w:cstheme="majorHAnsi"/>
          <w:kern w:val="0"/>
          <w:lang w:val="en-GB"/>
        </w:rPr>
      </w:pPr>
    </w:p>
    <w:p w14:paraId="2E11805B" w14:textId="77777777" w:rsidR="00E24FEA" w:rsidRPr="00AE2B08" w:rsidRDefault="00E24FEA" w:rsidP="000F20F3">
      <w:pPr>
        <w:spacing w:before="120" w:after="120" w:line="240" w:lineRule="auto"/>
        <w:rPr>
          <w:rFonts w:asciiTheme="majorHAnsi" w:hAnsiTheme="majorHAnsi" w:cstheme="majorHAnsi"/>
          <w:i/>
          <w:iCs/>
          <w:kern w:val="0"/>
          <w:lang w:val="en-GB"/>
        </w:rPr>
      </w:pPr>
      <w:r w:rsidRPr="00AE2B08">
        <w:rPr>
          <w:rFonts w:asciiTheme="majorHAnsi" w:hAnsiTheme="majorHAnsi" w:cstheme="majorHAnsi"/>
          <w:b/>
          <w:bCs/>
          <w:i/>
          <w:iCs/>
          <w:kern w:val="0"/>
          <w:lang w:val="en-GB"/>
        </w:rPr>
        <w:t>Mari</w:t>
      </w:r>
    </w:p>
    <w:p w14:paraId="7075DCD3" w14:textId="4B3ADD38" w:rsidR="00E24FEA" w:rsidRPr="00AE2B08" w:rsidRDefault="00E24FEA" w:rsidP="000F20F3">
      <w:pPr>
        <w:spacing w:before="120" w:after="120" w:line="240" w:lineRule="auto"/>
        <w:rPr>
          <w:rFonts w:asciiTheme="majorHAnsi" w:hAnsiTheme="majorHAnsi" w:cstheme="majorHAnsi"/>
          <w:kern w:val="0"/>
          <w:lang w:val="en-GB"/>
        </w:rPr>
      </w:pPr>
      <w:r w:rsidRPr="00AE2B08">
        <w:rPr>
          <w:rFonts w:asciiTheme="majorHAnsi" w:hAnsiTheme="majorHAnsi" w:cstheme="majorHAnsi"/>
          <w:kern w:val="0"/>
          <w:lang w:val="en-GB"/>
        </w:rPr>
        <w:t>Mari’s journey into astrology began during a tumultuous phase in her life, characteri</w:t>
      </w:r>
      <w:r w:rsidR="00500CBF" w:rsidRPr="00AE2B08">
        <w:rPr>
          <w:rFonts w:asciiTheme="majorHAnsi" w:hAnsiTheme="majorHAnsi" w:cstheme="majorHAnsi"/>
          <w:kern w:val="0"/>
          <w:lang w:val="en-GB"/>
        </w:rPr>
        <w:t>s</w:t>
      </w:r>
      <w:r w:rsidRPr="00AE2B08">
        <w:rPr>
          <w:rFonts w:asciiTheme="majorHAnsi" w:hAnsiTheme="majorHAnsi" w:cstheme="majorHAnsi"/>
          <w:kern w:val="0"/>
          <w:lang w:val="en-GB"/>
        </w:rPr>
        <w:t>ed by personal crises and a need to find a coping mechanism to navigate these challenges. She mentioned that, in 2018, she ‘just needed something to do to get out of the house’ and found an astrology and tarot class. She had already been involved in occult practices for several years at that point, and astrology seemed to be a logical</w:t>
      </w:r>
      <w:r w:rsidR="002C7DA9" w:rsidRPr="00AE2B08">
        <w:rPr>
          <w:rFonts w:asciiTheme="majorHAnsi" w:hAnsiTheme="majorHAnsi" w:cstheme="majorHAnsi"/>
          <w:kern w:val="0"/>
          <w:lang w:val="en-GB"/>
        </w:rPr>
        <w:t xml:space="preserve"> next</w:t>
      </w:r>
      <w:r w:rsidRPr="00AE2B08">
        <w:rPr>
          <w:rFonts w:asciiTheme="majorHAnsi" w:hAnsiTheme="majorHAnsi" w:cstheme="majorHAnsi"/>
          <w:kern w:val="0"/>
          <w:lang w:val="en-GB"/>
        </w:rPr>
        <w:t xml:space="preserve"> step </w:t>
      </w:r>
      <w:r w:rsidR="002C7DA9" w:rsidRPr="00AE2B08">
        <w:rPr>
          <w:rFonts w:asciiTheme="majorHAnsi" w:hAnsiTheme="majorHAnsi" w:cstheme="majorHAnsi"/>
          <w:kern w:val="0"/>
          <w:lang w:val="en-GB"/>
        </w:rPr>
        <w:t>in</w:t>
      </w:r>
      <w:r w:rsidRPr="00AE2B08">
        <w:rPr>
          <w:rFonts w:asciiTheme="majorHAnsi" w:hAnsiTheme="majorHAnsi" w:cstheme="majorHAnsi"/>
          <w:kern w:val="0"/>
          <w:lang w:val="en-GB"/>
        </w:rPr>
        <w:t xml:space="preserve"> her spiritual path. Astrology provided her not only with a distraction but also with a profound tool for introspection and self-comfort. Self-discovery was prominently reflected in how Mari discussed her use of astrology to gain deeper insights into her personality and behaviours: ‘Looking at astrology is like, oh, okay, so I see why I feel this way, you know, when I feel deeply about something or I have a very strong conviction about something’. This </w:t>
      </w:r>
      <w:r w:rsidR="00E836B4" w:rsidRPr="00AE2B08">
        <w:rPr>
          <w:rFonts w:asciiTheme="majorHAnsi" w:hAnsiTheme="majorHAnsi" w:cstheme="majorHAnsi"/>
          <w:kern w:val="0"/>
          <w:lang w:val="en-GB"/>
        </w:rPr>
        <w:t>demonstrates the role</w:t>
      </w:r>
      <w:r w:rsidRPr="00AE2B08">
        <w:rPr>
          <w:rFonts w:asciiTheme="majorHAnsi" w:hAnsiTheme="majorHAnsi" w:cstheme="majorHAnsi"/>
          <w:kern w:val="0"/>
          <w:lang w:val="en-GB"/>
        </w:rPr>
        <w:t xml:space="preserve"> astrology</w:t>
      </w:r>
      <w:r w:rsidR="00E836B4" w:rsidRPr="00AE2B08">
        <w:rPr>
          <w:rFonts w:asciiTheme="majorHAnsi" w:hAnsiTheme="majorHAnsi" w:cstheme="majorHAnsi"/>
          <w:kern w:val="0"/>
          <w:lang w:val="en-GB"/>
        </w:rPr>
        <w:t xml:space="preserve"> played </w:t>
      </w:r>
      <w:r w:rsidRPr="00AE2B08">
        <w:rPr>
          <w:rFonts w:asciiTheme="majorHAnsi" w:hAnsiTheme="majorHAnsi" w:cstheme="majorHAnsi"/>
          <w:kern w:val="0"/>
          <w:lang w:val="en-GB"/>
        </w:rPr>
        <w:t xml:space="preserve">in enhancing Mari’s self-awareness and </w:t>
      </w:r>
      <w:r w:rsidR="00E836B4" w:rsidRPr="00AE2B08">
        <w:rPr>
          <w:rFonts w:asciiTheme="majorHAnsi" w:hAnsiTheme="majorHAnsi" w:cstheme="majorHAnsi"/>
          <w:kern w:val="0"/>
          <w:lang w:val="en-GB"/>
        </w:rPr>
        <w:t xml:space="preserve">in </w:t>
      </w:r>
      <w:r w:rsidRPr="00AE2B08">
        <w:rPr>
          <w:rFonts w:asciiTheme="majorHAnsi" w:hAnsiTheme="majorHAnsi" w:cstheme="majorHAnsi"/>
          <w:kern w:val="0"/>
          <w:lang w:val="en-GB"/>
        </w:rPr>
        <w:t>contributing to a more structured understanding of her emotional responses and intrinsic traits. She continued, ‘I am interested in making myself a better person and making my world better—not interested in harming or infringing’, illustrating that astrology can play a crucial role in shaping one’s self-concept by providing tools for managing personal crises and fostering self-</w:t>
      </w:r>
      <w:r w:rsidRPr="00AE2B08">
        <w:rPr>
          <w:rFonts w:asciiTheme="majorHAnsi" w:hAnsiTheme="majorHAnsi" w:cstheme="majorHAnsi"/>
          <w:kern w:val="0"/>
          <w:lang w:val="en-GB"/>
        </w:rPr>
        <w:lastRenderedPageBreak/>
        <w:t>understanding.</w:t>
      </w:r>
      <w:r w:rsidR="008E4D78" w:rsidRPr="00AE2B08">
        <w:rPr>
          <w:rStyle w:val="FootnoteReference"/>
          <w:rFonts w:asciiTheme="majorHAnsi" w:hAnsiTheme="majorHAnsi" w:cstheme="majorHAnsi"/>
          <w:kern w:val="0"/>
          <w:lang w:val="en-GB"/>
        </w:rPr>
        <w:footnoteReference w:id="42"/>
      </w:r>
      <w:r w:rsidRPr="00AE2B08">
        <w:rPr>
          <w:rFonts w:asciiTheme="majorHAnsi" w:hAnsiTheme="majorHAnsi" w:cstheme="majorHAnsi"/>
          <w:kern w:val="0"/>
          <w:lang w:val="en-GB"/>
        </w:rPr>
        <w:t xml:space="preserve"> Her experience reflects a broader implication of how mystical practices like astrology can serve as both therapeutic aids and avenues for profound personal reflection and growth.</w:t>
      </w:r>
    </w:p>
    <w:p w14:paraId="74A58C93" w14:textId="77777777" w:rsidR="00E24FEA" w:rsidRPr="00AE2B08" w:rsidRDefault="00E24FEA" w:rsidP="000F20F3">
      <w:pPr>
        <w:spacing w:before="120" w:after="120" w:line="240" w:lineRule="auto"/>
        <w:rPr>
          <w:rFonts w:asciiTheme="majorHAnsi" w:hAnsiTheme="majorHAnsi" w:cstheme="majorHAnsi"/>
          <w:lang w:val="en-GB"/>
        </w:rPr>
      </w:pPr>
    </w:p>
    <w:p w14:paraId="0E0EE269" w14:textId="77777777" w:rsidR="00E24FEA" w:rsidRPr="00AE2B08" w:rsidRDefault="00E24FEA" w:rsidP="000F20F3">
      <w:pPr>
        <w:spacing w:before="120" w:after="120" w:line="240" w:lineRule="auto"/>
        <w:rPr>
          <w:rFonts w:asciiTheme="majorHAnsi" w:hAnsiTheme="majorHAnsi" w:cstheme="majorHAnsi"/>
          <w:lang w:val="en-GB"/>
        </w:rPr>
      </w:pPr>
      <w:r w:rsidRPr="00AE2B08">
        <w:rPr>
          <w:rFonts w:asciiTheme="majorHAnsi" w:hAnsiTheme="majorHAnsi" w:cstheme="majorHAnsi"/>
          <w:b/>
          <w:bCs/>
          <w:i/>
          <w:iCs/>
          <w:lang w:val="en-GB"/>
        </w:rPr>
        <w:t>Lyra</w:t>
      </w:r>
    </w:p>
    <w:p w14:paraId="6C10851F" w14:textId="5319D0B1" w:rsidR="00E24FEA" w:rsidRPr="00AE2B08" w:rsidRDefault="00E24FEA" w:rsidP="000F20F3">
      <w:pPr>
        <w:spacing w:before="120" w:after="120" w:line="240" w:lineRule="auto"/>
        <w:rPr>
          <w:rFonts w:asciiTheme="majorHAnsi" w:hAnsiTheme="majorHAnsi" w:cstheme="majorHAnsi"/>
          <w:lang w:val="en-GB"/>
        </w:rPr>
      </w:pPr>
      <w:r w:rsidRPr="00AE2B08">
        <w:rPr>
          <w:rFonts w:asciiTheme="majorHAnsi" w:hAnsiTheme="majorHAnsi" w:cstheme="majorHAnsi"/>
          <w:lang w:val="en-GB"/>
        </w:rPr>
        <w:t>Lyra’s narrative provides a rich context for understanding how deeply embedded cultural and familial influences shaped her engagement with astrological practices. Major themes in Lyra’s interview included deep roots in mysticism and astrology and the integration of astrology into her personal identity. Her relationship with astrology is a continuation of cultural and familial traditions. She describes her introduction to astrology through her family’s practices, linked to their roots in the Ozarks, where astrology was intertwined with local customs and ‘hillbilly magic’. This background has endowed her with a unique perspective on astrology, not just as a system of belief but as a cultural language passed down through generations, as discussed by Sheedy</w:t>
      </w:r>
      <w:r w:rsidR="00FD317C" w:rsidRPr="00AE2B08">
        <w:rPr>
          <w:rStyle w:val="FootnoteReference"/>
          <w:rFonts w:asciiTheme="majorHAnsi" w:hAnsiTheme="majorHAnsi" w:cstheme="majorHAnsi"/>
          <w:lang w:val="en-GB"/>
        </w:rPr>
        <w:footnoteReference w:id="43"/>
      </w:r>
      <w:r w:rsidRPr="00AE2B08">
        <w:rPr>
          <w:rFonts w:asciiTheme="majorHAnsi" w:hAnsiTheme="majorHAnsi" w:cstheme="majorHAnsi"/>
          <w:lang w:val="en-GB"/>
        </w:rPr>
        <w:t xml:space="preserve"> and Campion</w:t>
      </w:r>
      <w:r w:rsidR="00FD317C" w:rsidRPr="00AE2B08">
        <w:rPr>
          <w:rFonts w:asciiTheme="majorHAnsi" w:hAnsiTheme="majorHAnsi" w:cstheme="majorHAnsi"/>
          <w:lang w:val="en-GB"/>
        </w:rPr>
        <w:t>.</w:t>
      </w:r>
      <w:r w:rsidR="00FD317C" w:rsidRPr="00AE2B08">
        <w:rPr>
          <w:rStyle w:val="FootnoteReference"/>
          <w:rFonts w:asciiTheme="majorHAnsi" w:hAnsiTheme="majorHAnsi" w:cstheme="majorHAnsi"/>
          <w:lang w:val="en-GB"/>
        </w:rPr>
        <w:footnoteReference w:id="44"/>
      </w:r>
      <w:r w:rsidR="00925096" w:rsidRPr="00AE2B08">
        <w:rPr>
          <w:rFonts w:asciiTheme="majorHAnsi" w:hAnsiTheme="majorHAnsi" w:cstheme="majorHAnsi"/>
          <w:lang w:val="en-GB"/>
        </w:rPr>
        <w:t xml:space="preserve"> Lyra </w:t>
      </w:r>
      <w:r w:rsidR="00477218" w:rsidRPr="00AE2B08">
        <w:rPr>
          <w:rFonts w:asciiTheme="majorHAnsi" w:hAnsiTheme="majorHAnsi" w:cstheme="majorHAnsi"/>
          <w:lang w:val="en-GB"/>
        </w:rPr>
        <w:t>discusse</w:t>
      </w:r>
      <w:r w:rsidR="00E9041F" w:rsidRPr="00AE2B08">
        <w:rPr>
          <w:rFonts w:asciiTheme="majorHAnsi" w:hAnsiTheme="majorHAnsi" w:cstheme="majorHAnsi"/>
          <w:lang w:val="en-GB"/>
        </w:rPr>
        <w:t>s</w:t>
      </w:r>
      <w:r w:rsidR="00925096" w:rsidRPr="00AE2B08">
        <w:rPr>
          <w:rFonts w:asciiTheme="majorHAnsi" w:hAnsiTheme="majorHAnsi" w:cstheme="majorHAnsi"/>
          <w:lang w:val="en-GB"/>
        </w:rPr>
        <w:t xml:space="preserve"> how astrology function</w:t>
      </w:r>
      <w:r w:rsidR="00477218" w:rsidRPr="00AE2B08">
        <w:rPr>
          <w:rFonts w:asciiTheme="majorHAnsi" w:hAnsiTheme="majorHAnsi" w:cstheme="majorHAnsi"/>
          <w:lang w:val="en-GB"/>
        </w:rPr>
        <w:t>s</w:t>
      </w:r>
      <w:r w:rsidR="00925096" w:rsidRPr="00AE2B08">
        <w:rPr>
          <w:rFonts w:asciiTheme="majorHAnsi" w:hAnsiTheme="majorHAnsi" w:cstheme="majorHAnsi"/>
          <w:lang w:val="en-GB"/>
        </w:rPr>
        <w:t xml:space="preserve"> as a lens through which </w:t>
      </w:r>
      <w:r w:rsidR="00477218" w:rsidRPr="00AE2B08">
        <w:rPr>
          <w:rFonts w:asciiTheme="majorHAnsi" w:hAnsiTheme="majorHAnsi" w:cstheme="majorHAnsi"/>
          <w:lang w:val="en-GB"/>
        </w:rPr>
        <w:t>she</w:t>
      </w:r>
      <w:r w:rsidR="00925096" w:rsidRPr="00AE2B08">
        <w:rPr>
          <w:rFonts w:asciiTheme="majorHAnsi" w:hAnsiTheme="majorHAnsi" w:cstheme="majorHAnsi"/>
          <w:lang w:val="en-GB"/>
        </w:rPr>
        <w:t xml:space="preserve"> views and understands the world, deeply influencing her self-concept and daily interactions</w:t>
      </w:r>
      <w:r w:rsidR="00477218" w:rsidRPr="00AE2B08">
        <w:rPr>
          <w:rFonts w:asciiTheme="majorHAnsi" w:hAnsiTheme="majorHAnsi" w:cstheme="majorHAnsi"/>
          <w:lang w:val="en-GB"/>
        </w:rPr>
        <w:t>:</w:t>
      </w:r>
    </w:p>
    <w:p w14:paraId="50CFF231" w14:textId="03121FBB" w:rsidR="00E24FEA" w:rsidRPr="00AE2B08" w:rsidRDefault="00E24FEA" w:rsidP="000F20F3">
      <w:pPr>
        <w:spacing w:before="120" w:after="120" w:line="240" w:lineRule="auto"/>
        <w:ind w:left="720"/>
        <w:rPr>
          <w:rFonts w:asciiTheme="majorHAnsi" w:hAnsiTheme="majorHAnsi" w:cstheme="majorHAnsi"/>
          <w:lang w:val="en-GB"/>
        </w:rPr>
      </w:pPr>
      <w:r w:rsidRPr="00AE2B08">
        <w:rPr>
          <w:rFonts w:asciiTheme="majorHAnsi" w:hAnsiTheme="majorHAnsi" w:cstheme="majorHAnsi"/>
          <w:lang w:val="en-GB"/>
        </w:rPr>
        <w:t>Astrology is a language. Once you learn how to speak the language, you know, you might be rusty at it, but it doesn’t take you long to get back into it. And if you see something, you recogni</w:t>
      </w:r>
      <w:r w:rsidR="00500CBF" w:rsidRPr="00AE2B08">
        <w:rPr>
          <w:rFonts w:asciiTheme="majorHAnsi" w:hAnsiTheme="majorHAnsi" w:cstheme="majorHAnsi"/>
          <w:lang w:val="en-GB"/>
        </w:rPr>
        <w:t>s</w:t>
      </w:r>
      <w:r w:rsidRPr="00AE2B08">
        <w:rPr>
          <w:rFonts w:asciiTheme="majorHAnsi" w:hAnsiTheme="majorHAnsi" w:cstheme="majorHAnsi"/>
          <w:lang w:val="en-GB"/>
        </w:rPr>
        <w:t>e it.</w:t>
      </w:r>
    </w:p>
    <w:p w14:paraId="548B2C6C" w14:textId="5950A3E8" w:rsidR="00E24FEA" w:rsidRPr="00AE2B08" w:rsidRDefault="00B52B00" w:rsidP="000F20F3">
      <w:pPr>
        <w:spacing w:before="120" w:after="120" w:line="240" w:lineRule="auto"/>
        <w:rPr>
          <w:rFonts w:asciiTheme="majorHAnsi" w:hAnsiTheme="majorHAnsi" w:cstheme="majorHAnsi"/>
          <w:lang w:val="en-GB"/>
        </w:rPr>
      </w:pPr>
      <w:r w:rsidRPr="00AE2B08">
        <w:rPr>
          <w:rFonts w:asciiTheme="majorHAnsi" w:hAnsiTheme="majorHAnsi" w:cstheme="majorHAnsi"/>
          <w:lang w:val="en-GB"/>
        </w:rPr>
        <w:t>This statement</w:t>
      </w:r>
      <w:r w:rsidR="00E24FEA" w:rsidRPr="00AE2B08">
        <w:rPr>
          <w:rFonts w:asciiTheme="majorHAnsi" w:hAnsiTheme="majorHAnsi" w:cstheme="majorHAnsi"/>
          <w:lang w:val="en-GB"/>
        </w:rPr>
        <w:t xml:space="preserve"> also reflects the theme of astrology as a practice of lifelong learning. She </w:t>
      </w:r>
      <w:r w:rsidR="00E9041F" w:rsidRPr="00AE2B08">
        <w:rPr>
          <w:rFonts w:asciiTheme="majorHAnsi" w:hAnsiTheme="majorHAnsi" w:cstheme="majorHAnsi"/>
          <w:lang w:val="en-GB"/>
        </w:rPr>
        <w:t>deliberates</w:t>
      </w:r>
      <w:r w:rsidR="00E24FEA" w:rsidRPr="00AE2B08">
        <w:rPr>
          <w:rFonts w:asciiTheme="majorHAnsi" w:hAnsiTheme="majorHAnsi" w:cstheme="majorHAnsi"/>
          <w:lang w:val="en-GB"/>
        </w:rPr>
        <w:t xml:space="preserve"> the continuous nature of her astrological education: ‘Anybody who has really studied it a long time still feels like they are just learning’. This ongoing engagement with astrology suggests a dynamic relationship between her self-concept and astrological practice, where each influences and reshapes the other over time. Her experience highlights the significant role astrology can play in personal identity formation, particularly when intertwined with cultural and familial narratives.</w:t>
      </w:r>
    </w:p>
    <w:p w14:paraId="7A341747" w14:textId="77777777" w:rsidR="00E24FEA" w:rsidRPr="00AE2B08" w:rsidRDefault="00E24FEA" w:rsidP="000F20F3">
      <w:pPr>
        <w:spacing w:before="120" w:after="120" w:line="240" w:lineRule="auto"/>
        <w:rPr>
          <w:rFonts w:asciiTheme="majorHAnsi" w:hAnsiTheme="majorHAnsi" w:cstheme="majorHAnsi"/>
          <w:lang w:val="en-GB"/>
        </w:rPr>
      </w:pPr>
    </w:p>
    <w:p w14:paraId="3B6DFC26" w14:textId="77777777" w:rsidR="00E24FEA" w:rsidRPr="00AE2B08" w:rsidRDefault="00E24FEA" w:rsidP="000F20F3">
      <w:pPr>
        <w:spacing w:before="120" w:after="120" w:line="240" w:lineRule="auto"/>
        <w:rPr>
          <w:rFonts w:asciiTheme="majorHAnsi" w:hAnsiTheme="majorHAnsi" w:cstheme="majorHAnsi"/>
          <w:lang w:val="en-GB"/>
        </w:rPr>
      </w:pPr>
      <w:r w:rsidRPr="00AE2B08">
        <w:rPr>
          <w:rFonts w:asciiTheme="majorHAnsi" w:hAnsiTheme="majorHAnsi" w:cstheme="majorHAnsi"/>
          <w:b/>
          <w:bCs/>
          <w:i/>
          <w:iCs/>
          <w:lang w:val="en-GB"/>
        </w:rPr>
        <w:t>Fred</w:t>
      </w:r>
    </w:p>
    <w:p w14:paraId="056F134D" w14:textId="16FED791" w:rsidR="00E24FEA" w:rsidRPr="00AE2B08" w:rsidRDefault="00E24FEA" w:rsidP="000F20F3">
      <w:pPr>
        <w:spacing w:before="120" w:after="120" w:line="240" w:lineRule="auto"/>
        <w:rPr>
          <w:rFonts w:asciiTheme="majorHAnsi" w:hAnsiTheme="majorHAnsi" w:cstheme="majorHAnsi"/>
          <w:lang w:val="en-GB"/>
        </w:rPr>
      </w:pPr>
      <w:r w:rsidRPr="00AE2B08">
        <w:rPr>
          <w:rFonts w:asciiTheme="majorHAnsi" w:hAnsiTheme="majorHAnsi" w:cstheme="majorHAnsi"/>
          <w:lang w:val="en-GB"/>
        </w:rPr>
        <w:t>Fred’s engagement with astrology offers a compelling exploration of how astrology intersects with self-concept, particularly through their intellectual and ‘pragmatic’ approaches to the discipline. Fred described astrology as a practical tool</w:t>
      </w:r>
      <w:r w:rsidR="001E6FAD" w:rsidRPr="00AE2B08">
        <w:rPr>
          <w:rFonts w:asciiTheme="majorHAnsi" w:hAnsiTheme="majorHAnsi" w:cstheme="majorHAnsi"/>
          <w:lang w:val="en-GB"/>
        </w:rPr>
        <w:t>,</w:t>
      </w:r>
      <w:r w:rsidRPr="00AE2B08">
        <w:rPr>
          <w:rFonts w:asciiTheme="majorHAnsi" w:hAnsiTheme="majorHAnsi" w:cstheme="majorHAnsi"/>
          <w:lang w:val="en-GB"/>
        </w:rPr>
        <w:t xml:space="preserve"> and they engage with it through a philosophical lens. While astrology functions as a personal belief system for Fred, it is also a tool that can be </w:t>
      </w:r>
      <w:r w:rsidR="001136B2" w:rsidRPr="00AE2B08">
        <w:rPr>
          <w:rFonts w:asciiTheme="majorHAnsi" w:hAnsiTheme="majorHAnsi" w:cstheme="majorHAnsi"/>
          <w:lang w:val="en-GB"/>
        </w:rPr>
        <w:t>of</w:t>
      </w:r>
      <w:r w:rsidRPr="00AE2B08">
        <w:rPr>
          <w:rFonts w:asciiTheme="majorHAnsi" w:hAnsiTheme="majorHAnsi" w:cstheme="majorHAnsi"/>
          <w:lang w:val="en-GB"/>
        </w:rPr>
        <w:t xml:space="preserve"> service to help others navigate their lives. A few times throughout our interview, Fred likened astrology to a screwdriver:</w:t>
      </w:r>
    </w:p>
    <w:p w14:paraId="11442E1E" w14:textId="77777777" w:rsidR="00E24FEA" w:rsidRPr="00AE2B08" w:rsidRDefault="00E24FEA" w:rsidP="000F20F3">
      <w:pPr>
        <w:spacing w:before="120" w:after="120" w:line="240" w:lineRule="auto"/>
        <w:ind w:left="720"/>
        <w:rPr>
          <w:rFonts w:asciiTheme="majorHAnsi" w:hAnsiTheme="majorHAnsi" w:cstheme="majorHAnsi"/>
          <w:lang w:val="en-GB"/>
        </w:rPr>
      </w:pPr>
      <w:r w:rsidRPr="00AE2B08">
        <w:rPr>
          <w:rFonts w:asciiTheme="majorHAnsi" w:hAnsiTheme="majorHAnsi" w:cstheme="majorHAnsi"/>
          <w:lang w:val="en-GB"/>
        </w:rPr>
        <w:t>To me, astrology is a lot like a screwdriver. Right? Like, you have this array of screwdrivers. If I hand you one because you need to unscrew something, you don't say, oh, Fred, is this true? Is this a true screwdriver? I’m gonna say, well . . . take it home and see if it works for you. And if it doesn’t work, then you just return it back to me, and maybe I’ll give you another one, kind of thing, right, or you’ll shop around for another screwdriver that you think works better for you. Right?</w:t>
      </w:r>
    </w:p>
    <w:p w14:paraId="7FA9F0C3" w14:textId="52499332" w:rsidR="00E24FEA" w:rsidRPr="00AE2B08" w:rsidRDefault="00E24FEA" w:rsidP="000F20F3">
      <w:pPr>
        <w:spacing w:before="120" w:after="120" w:line="240" w:lineRule="auto"/>
        <w:rPr>
          <w:rFonts w:asciiTheme="majorHAnsi" w:hAnsiTheme="majorHAnsi" w:cstheme="majorHAnsi"/>
          <w:lang w:val="en-GB"/>
        </w:rPr>
      </w:pPr>
      <w:r w:rsidRPr="00AE2B08">
        <w:rPr>
          <w:rFonts w:asciiTheme="majorHAnsi" w:hAnsiTheme="majorHAnsi" w:cstheme="majorHAnsi"/>
          <w:lang w:val="en-GB"/>
        </w:rPr>
        <w:t xml:space="preserve">Fred’s approach to astrology is heavily influenced by their philosophical background. Their narrative reveals a deep contemplation of astrology beyond the mystical, viewing it through a lens of intellectual inquiry and scepticism. This philosophical engagement allows them to use astrology as a tool for theoretical exploration and personal insight, significantly shaping their understanding of themself and the </w:t>
      </w:r>
      <w:r w:rsidRPr="00AE2B08">
        <w:rPr>
          <w:rFonts w:asciiTheme="majorHAnsi" w:hAnsiTheme="majorHAnsi" w:cstheme="majorHAnsi"/>
          <w:lang w:val="en-GB"/>
        </w:rPr>
        <w:lastRenderedPageBreak/>
        <w:t>world.</w:t>
      </w:r>
      <w:r w:rsidR="00DE6DE4" w:rsidRPr="00AE2B08">
        <w:rPr>
          <w:rStyle w:val="FootnoteReference"/>
          <w:rFonts w:asciiTheme="majorHAnsi" w:hAnsiTheme="majorHAnsi" w:cstheme="majorHAnsi"/>
          <w:lang w:val="en-GB"/>
        </w:rPr>
        <w:footnoteReference w:id="45"/>
      </w:r>
      <w:r w:rsidRPr="00AE2B08">
        <w:rPr>
          <w:rFonts w:asciiTheme="majorHAnsi" w:hAnsiTheme="majorHAnsi" w:cstheme="majorHAnsi"/>
          <w:lang w:val="en-GB"/>
        </w:rPr>
        <w:t xml:space="preserve"> Fred’s use of astrology exemplifies the transformative potential of astrology in enhancing self-concept, facilitating personal growth and fostering intellectual engagement.</w:t>
      </w:r>
    </w:p>
    <w:p w14:paraId="35866E10" w14:textId="77777777" w:rsidR="00E24FEA" w:rsidRPr="00AE2B08" w:rsidRDefault="00E24FEA" w:rsidP="000F20F3">
      <w:pPr>
        <w:spacing w:before="120" w:after="120" w:line="240" w:lineRule="auto"/>
        <w:rPr>
          <w:rFonts w:asciiTheme="majorHAnsi" w:hAnsiTheme="majorHAnsi" w:cstheme="majorHAnsi"/>
          <w:lang w:val="en-GB"/>
        </w:rPr>
      </w:pPr>
    </w:p>
    <w:p w14:paraId="01393428" w14:textId="77777777" w:rsidR="00E24FEA" w:rsidRPr="00AE2B08" w:rsidRDefault="00E24FEA" w:rsidP="000F20F3">
      <w:pPr>
        <w:spacing w:before="120" w:after="120" w:line="240" w:lineRule="auto"/>
        <w:rPr>
          <w:rFonts w:asciiTheme="majorHAnsi" w:hAnsiTheme="majorHAnsi" w:cstheme="majorHAnsi"/>
          <w:lang w:val="en-GB"/>
        </w:rPr>
      </w:pPr>
      <w:r w:rsidRPr="00AE2B08">
        <w:rPr>
          <w:rFonts w:asciiTheme="majorHAnsi" w:hAnsiTheme="majorHAnsi" w:cstheme="majorHAnsi"/>
          <w:b/>
          <w:bCs/>
          <w:i/>
          <w:iCs/>
          <w:lang w:val="en-GB"/>
        </w:rPr>
        <w:t>Dominic</w:t>
      </w:r>
    </w:p>
    <w:p w14:paraId="0A929BEE" w14:textId="48D928B7" w:rsidR="00E24FEA" w:rsidRPr="00AE2B08" w:rsidRDefault="00E24FEA" w:rsidP="000F20F3">
      <w:pPr>
        <w:spacing w:before="120" w:after="120" w:line="240" w:lineRule="auto"/>
        <w:rPr>
          <w:rFonts w:asciiTheme="majorHAnsi" w:hAnsiTheme="majorHAnsi" w:cstheme="majorHAnsi"/>
          <w:lang w:val="en-GB"/>
        </w:rPr>
      </w:pPr>
      <w:r w:rsidRPr="00AE2B08">
        <w:rPr>
          <w:rFonts w:asciiTheme="majorHAnsi" w:hAnsiTheme="majorHAnsi" w:cstheme="majorHAnsi"/>
          <w:lang w:val="en-GB"/>
        </w:rPr>
        <w:t>Dominic’s relationship with astrology conveys its profound impact on their self-concept, especially through their transition from scepticism to deep philosophical engagement with the practice, showcasing how astrology has been pivotal in their personal development and understanding of self. Dominic’s journey to astrology began with scepticism, influenced by their academic and secular mindset. Their initial doubt was overcome as they found that astrology provided meaningful answers during significant life challenges</w:t>
      </w:r>
      <w:r w:rsidR="008F3A47" w:rsidRPr="00AE2B08">
        <w:rPr>
          <w:rFonts w:asciiTheme="majorHAnsi" w:hAnsiTheme="majorHAnsi" w:cstheme="majorHAnsi"/>
          <w:lang w:val="en-GB"/>
        </w:rPr>
        <w:t>:</w:t>
      </w:r>
    </w:p>
    <w:p w14:paraId="3574B22F" w14:textId="77777777" w:rsidR="00E24FEA" w:rsidRPr="00AE2B08" w:rsidRDefault="00E24FEA" w:rsidP="000F20F3">
      <w:pPr>
        <w:spacing w:before="120" w:after="120" w:line="240" w:lineRule="auto"/>
        <w:ind w:left="720"/>
        <w:rPr>
          <w:rFonts w:asciiTheme="majorHAnsi" w:hAnsiTheme="majorHAnsi" w:cstheme="majorHAnsi"/>
          <w:lang w:val="en-GB"/>
        </w:rPr>
      </w:pPr>
      <w:r w:rsidRPr="00AE2B08">
        <w:rPr>
          <w:rFonts w:asciiTheme="majorHAnsi" w:hAnsiTheme="majorHAnsi" w:cstheme="majorHAnsi"/>
          <w:lang w:val="en-GB"/>
        </w:rPr>
        <w:t>It was a way for me to make sense of what was happening. It wasn’t like I was just like, oh, I think I’m gonna turn to astrology and see what it has to show me. Because I don’t think I really would have because I didn’t think that it was true. I just thought it was, like, that sounds fun, but bullshit. It appealed to me because it was getting the answers, and they were true.</w:t>
      </w:r>
    </w:p>
    <w:p w14:paraId="58E4874F" w14:textId="61050726" w:rsidR="00E24FEA" w:rsidRPr="00AE2B08" w:rsidRDefault="00E24FEA" w:rsidP="000F20F3">
      <w:pPr>
        <w:spacing w:before="120" w:after="120" w:line="240" w:lineRule="auto"/>
        <w:rPr>
          <w:rFonts w:asciiTheme="majorHAnsi" w:hAnsiTheme="majorHAnsi" w:cstheme="majorHAnsi"/>
          <w:lang w:val="en-GB"/>
        </w:rPr>
      </w:pPr>
      <w:r w:rsidRPr="00AE2B08">
        <w:rPr>
          <w:rFonts w:asciiTheme="majorHAnsi" w:hAnsiTheme="majorHAnsi" w:cstheme="majorHAnsi"/>
          <w:lang w:val="en-GB"/>
        </w:rPr>
        <w:t>Dominic initially engaged with astrology out of curiosity and a need for deeper understanding during personal crises.</w:t>
      </w:r>
      <w:r w:rsidR="00A20434" w:rsidRPr="00AE2B08">
        <w:rPr>
          <w:rStyle w:val="FootnoteReference"/>
          <w:rFonts w:asciiTheme="majorHAnsi" w:hAnsiTheme="majorHAnsi" w:cstheme="majorHAnsi"/>
          <w:lang w:val="en-GB"/>
        </w:rPr>
        <w:footnoteReference w:id="46"/>
      </w:r>
      <w:r w:rsidRPr="00AE2B08">
        <w:rPr>
          <w:rFonts w:asciiTheme="majorHAnsi" w:hAnsiTheme="majorHAnsi" w:cstheme="majorHAnsi"/>
          <w:lang w:val="en-GB"/>
        </w:rPr>
        <w:t xml:space="preserve"> They continued to describe astrology as a crucial tool in their ‘awakening’ and personal growth, suggesting a transformative impact on their self-concept. This reflection shows how astrology helped them navigate and make sense of transformative periods in their life, reinforcing their identity and providing a framework for understanding complex personal dynamics.</w:t>
      </w:r>
    </w:p>
    <w:p w14:paraId="5227B5C5" w14:textId="77777777" w:rsidR="00E24FEA" w:rsidRPr="00AE2B08" w:rsidRDefault="00E24FEA" w:rsidP="000F20F3">
      <w:pPr>
        <w:spacing w:before="120" w:after="120" w:line="240" w:lineRule="auto"/>
        <w:rPr>
          <w:rFonts w:asciiTheme="majorHAnsi" w:hAnsiTheme="majorHAnsi" w:cstheme="majorHAnsi"/>
          <w:lang w:val="en-GB"/>
        </w:rPr>
      </w:pPr>
    </w:p>
    <w:p w14:paraId="587518C3" w14:textId="77777777" w:rsidR="00E24FEA" w:rsidRPr="00AE2B08" w:rsidRDefault="00E24FEA" w:rsidP="000F20F3">
      <w:pPr>
        <w:spacing w:before="120" w:after="120" w:line="240" w:lineRule="auto"/>
        <w:rPr>
          <w:rFonts w:asciiTheme="majorHAnsi" w:hAnsiTheme="majorHAnsi" w:cstheme="majorHAnsi"/>
          <w:lang w:val="en-GB"/>
        </w:rPr>
      </w:pPr>
      <w:r w:rsidRPr="00AE2B08">
        <w:rPr>
          <w:rFonts w:asciiTheme="majorHAnsi" w:hAnsiTheme="majorHAnsi" w:cstheme="majorHAnsi"/>
          <w:b/>
          <w:bCs/>
          <w:lang w:val="en-GB"/>
        </w:rPr>
        <w:t>Conclusion</w:t>
      </w:r>
    </w:p>
    <w:p w14:paraId="1F43D4A6" w14:textId="715E0417" w:rsidR="00E24FEA" w:rsidRPr="00AE2B08" w:rsidRDefault="00E24FEA" w:rsidP="000F20F3">
      <w:pPr>
        <w:spacing w:before="120" w:after="120" w:line="240" w:lineRule="auto"/>
        <w:rPr>
          <w:rFonts w:asciiTheme="majorHAnsi" w:hAnsiTheme="majorHAnsi" w:cstheme="majorHAnsi"/>
          <w:lang w:val="en-GB"/>
        </w:rPr>
      </w:pPr>
      <w:r w:rsidRPr="00AE2B08">
        <w:rPr>
          <w:rFonts w:asciiTheme="majorHAnsi" w:hAnsiTheme="majorHAnsi" w:cstheme="majorHAnsi"/>
          <w:lang w:val="en-GB"/>
        </w:rPr>
        <w:t>In examining the relationship between astrology and self-concept, the findings of this research showcase astrology not only as a method of personal introspection and identity formation but also as a cultural heritage that offers a sense of belonging and understanding in a rapidly changing world. Astrology’s appeal, particularly among marginali</w:t>
      </w:r>
      <w:r w:rsidR="00500CBF" w:rsidRPr="00AE2B08">
        <w:rPr>
          <w:rFonts w:asciiTheme="majorHAnsi" w:hAnsiTheme="majorHAnsi" w:cstheme="majorHAnsi"/>
          <w:lang w:val="en-GB"/>
        </w:rPr>
        <w:t>s</w:t>
      </w:r>
      <w:r w:rsidRPr="00AE2B08">
        <w:rPr>
          <w:rFonts w:asciiTheme="majorHAnsi" w:hAnsiTheme="majorHAnsi" w:cstheme="majorHAnsi"/>
          <w:lang w:val="en-GB"/>
        </w:rPr>
        <w:t>ed or vulnerable individuals, emphasi</w:t>
      </w:r>
      <w:r w:rsidR="007F6E41" w:rsidRPr="00AE2B08">
        <w:rPr>
          <w:rFonts w:asciiTheme="majorHAnsi" w:hAnsiTheme="majorHAnsi" w:cstheme="majorHAnsi"/>
          <w:lang w:val="en-GB"/>
        </w:rPr>
        <w:t>s</w:t>
      </w:r>
      <w:r w:rsidRPr="00AE2B08">
        <w:rPr>
          <w:rFonts w:asciiTheme="majorHAnsi" w:hAnsiTheme="majorHAnsi" w:cstheme="majorHAnsi"/>
          <w:lang w:val="en-GB"/>
        </w:rPr>
        <w:t>es its ability to function as a comforting and illuminating presence in dealing with the uncertainties of modern life. The emotional and existential security it provides aligns with the deep human desire for understanding and meaning, affirming its significance across diverse sociocultural landscapes. Through the lens of self-concept and identity, astrology can be a tool for self-exploration and personal growth.</w:t>
      </w:r>
    </w:p>
    <w:p w14:paraId="084195B0" w14:textId="77777777" w:rsidR="00E24FEA" w:rsidRPr="00AE2B08" w:rsidRDefault="00E24FEA" w:rsidP="000F20F3">
      <w:pPr>
        <w:spacing w:before="120" w:after="120" w:line="240" w:lineRule="auto"/>
        <w:rPr>
          <w:rFonts w:asciiTheme="majorHAnsi" w:hAnsiTheme="majorHAnsi" w:cstheme="majorHAnsi"/>
          <w:lang w:val="en-GB"/>
        </w:rPr>
      </w:pPr>
      <w:r w:rsidRPr="00AE2B08">
        <w:rPr>
          <w:rFonts w:asciiTheme="majorHAnsi" w:hAnsiTheme="majorHAnsi" w:cstheme="majorHAnsi"/>
          <w:lang w:val="en-GB"/>
        </w:rPr>
        <w:t>This research has challenged a stereotype that associates astrology with insecurity and escapism. Instead, it shows that engagement with astrology may correlate instead with positive self-perception and resilience, contradicting the notion that it merely serves as a refuge for the emotionally vulnerable. The data suggests that astrology enriches the lives of its practitioners by fostering a robust sense of self and enhancing their ability to manage life’s complexities. It may even be particularly resonant for individuals with high sensory-processing sensitivity, as it offers a unique vocabulary for articulating personal and universal dynamics.</w:t>
      </w:r>
    </w:p>
    <w:p w14:paraId="571828F3" w14:textId="796664A8" w:rsidR="00E24FEA" w:rsidRPr="00AE2B08" w:rsidRDefault="00E24FEA" w:rsidP="000F20F3">
      <w:pPr>
        <w:spacing w:before="120" w:after="120" w:line="240" w:lineRule="auto"/>
        <w:rPr>
          <w:rFonts w:asciiTheme="majorHAnsi" w:hAnsiTheme="majorHAnsi" w:cstheme="majorHAnsi"/>
          <w:lang w:val="en-GB"/>
        </w:rPr>
      </w:pPr>
      <w:r w:rsidRPr="00AE2B08">
        <w:rPr>
          <w:rFonts w:asciiTheme="majorHAnsi" w:hAnsiTheme="majorHAnsi" w:cstheme="majorHAnsi"/>
          <w:lang w:val="en-GB"/>
        </w:rPr>
        <w:t>The journey to astrology as documented through narratives gathered through this research illustrates an array of paths that ultimately converge with the study o</w:t>
      </w:r>
      <w:r w:rsidR="00A31D62" w:rsidRPr="00AE2B08">
        <w:rPr>
          <w:rFonts w:asciiTheme="majorHAnsi" w:hAnsiTheme="majorHAnsi" w:cstheme="majorHAnsi"/>
          <w:lang w:val="en-GB"/>
        </w:rPr>
        <w:t>r</w:t>
      </w:r>
      <w:r w:rsidRPr="00AE2B08">
        <w:rPr>
          <w:rFonts w:asciiTheme="majorHAnsi" w:hAnsiTheme="majorHAnsi" w:cstheme="majorHAnsi"/>
          <w:lang w:val="en-GB"/>
        </w:rPr>
        <w:t xml:space="preserve"> practice of astrology. Whether through personal crises, cultural inheritance or transformative life experiences, astrology offers a stable ground for individuals seeking clarity and direction. The inclusion of astrology in daily life enriches the personal </w:t>
      </w:r>
      <w:r w:rsidRPr="00AE2B08">
        <w:rPr>
          <w:rFonts w:asciiTheme="majorHAnsi" w:hAnsiTheme="majorHAnsi" w:cstheme="majorHAnsi"/>
          <w:lang w:val="en-GB"/>
        </w:rPr>
        <w:lastRenderedPageBreak/>
        <w:t>identity and offers a means of engaging with the world that respects personal autonomy and philosophical inquiry.</w:t>
      </w:r>
    </w:p>
    <w:p w14:paraId="36C1D9B4" w14:textId="2770FC46" w:rsidR="007B2233" w:rsidRPr="00AE2B08" w:rsidRDefault="00E24FEA" w:rsidP="000F20F3">
      <w:pPr>
        <w:spacing w:before="120" w:after="120" w:line="240" w:lineRule="auto"/>
        <w:rPr>
          <w:rFonts w:asciiTheme="majorHAnsi" w:hAnsiTheme="majorHAnsi" w:cstheme="majorHAnsi"/>
          <w:lang w:val="en-GB"/>
        </w:rPr>
      </w:pPr>
      <w:r w:rsidRPr="00AE2B08">
        <w:rPr>
          <w:rFonts w:asciiTheme="majorHAnsi" w:hAnsiTheme="majorHAnsi" w:cstheme="majorHAnsi"/>
          <w:lang w:val="en-GB"/>
        </w:rPr>
        <w:t xml:space="preserve">The relationship between astrology and self-concept is multifaceted and profound. This research contributes to a broader understanding of how astrological practices intersect with psychological and cultural dynamics to shape personal identities, highlighting the need for further scholarly engagement with astrology to fully appreciate its role in contemporary society and its potential as a source of personal </w:t>
      </w:r>
      <w:r w:rsidR="005576E5" w:rsidRPr="00AE2B08">
        <w:rPr>
          <w:rFonts w:asciiTheme="majorHAnsi" w:hAnsiTheme="majorHAnsi" w:cstheme="majorHAnsi"/>
          <w:lang w:val="en-GB"/>
        </w:rPr>
        <w:t xml:space="preserve">and collective </w:t>
      </w:r>
      <w:r w:rsidRPr="00AE2B08">
        <w:rPr>
          <w:rFonts w:asciiTheme="majorHAnsi" w:hAnsiTheme="majorHAnsi" w:cstheme="majorHAnsi"/>
          <w:lang w:val="en-GB"/>
        </w:rPr>
        <w:t>empowerment. As we continue to explore the intersections of psychology, culture and spirituality, astrology remains a valuable lens through which we can better understand the complexities of human identity in the modern world.</w:t>
      </w:r>
    </w:p>
    <w:p w14:paraId="5303E60D" w14:textId="579D5218" w:rsidR="00D507C4" w:rsidRPr="00AE2B08" w:rsidRDefault="00D507C4">
      <w:pPr>
        <w:spacing w:after="0" w:line="240" w:lineRule="auto"/>
        <w:rPr>
          <w:rFonts w:ascii="Calibri" w:hAnsi="Calibri" w:cs="Calibri"/>
          <w:color w:val="000000" w:themeColor="text1"/>
          <w:lang w:val="en-GB"/>
        </w:rPr>
      </w:pPr>
      <w:r w:rsidRPr="00AE2B08">
        <w:rPr>
          <w:rFonts w:ascii="Calibri" w:hAnsi="Calibri" w:cs="Calibri"/>
          <w:color w:val="000000" w:themeColor="text1"/>
          <w:lang w:val="en-GB"/>
        </w:rPr>
        <w:br w:type="page"/>
      </w:r>
    </w:p>
    <w:p w14:paraId="6B01197F" w14:textId="79DCF1B3" w:rsidR="00D507C4" w:rsidRPr="00AE2B08" w:rsidRDefault="00D507C4" w:rsidP="00EC122A">
      <w:pPr>
        <w:autoSpaceDE w:val="0"/>
        <w:autoSpaceDN w:val="0"/>
        <w:adjustRightInd w:val="0"/>
        <w:spacing w:before="120" w:after="120" w:line="240" w:lineRule="auto"/>
        <w:jc w:val="center"/>
        <w:rPr>
          <w:rFonts w:asciiTheme="majorHAnsi" w:eastAsiaTheme="majorEastAsia" w:hAnsiTheme="majorHAnsi" w:cstheme="majorHAnsi"/>
          <w:b/>
          <w:bCs/>
          <w:color w:val="000000" w:themeColor="text1"/>
          <w:lang w:val="en-GB"/>
        </w:rPr>
      </w:pPr>
      <w:r w:rsidRPr="00AE2B08">
        <w:rPr>
          <w:rFonts w:asciiTheme="majorHAnsi" w:eastAsiaTheme="majorEastAsia" w:hAnsiTheme="majorHAnsi" w:cstheme="majorHAnsi"/>
          <w:b/>
          <w:bCs/>
          <w:color w:val="000000" w:themeColor="text1"/>
          <w:lang w:val="en-GB"/>
        </w:rPr>
        <w:lastRenderedPageBreak/>
        <w:t>Bibliography</w:t>
      </w:r>
    </w:p>
    <w:p w14:paraId="243C1D91" w14:textId="77777777" w:rsidR="00D507C4" w:rsidRPr="00AE2B08" w:rsidRDefault="00D507C4" w:rsidP="00EC122A">
      <w:pPr>
        <w:spacing w:before="120" w:after="120" w:line="240" w:lineRule="auto"/>
        <w:ind w:left="720" w:hanging="720"/>
        <w:rPr>
          <w:rFonts w:asciiTheme="majorHAnsi" w:hAnsiTheme="majorHAnsi" w:cstheme="majorHAnsi"/>
          <w:color w:val="000000" w:themeColor="text1"/>
          <w:lang w:val="en-GB"/>
        </w:rPr>
      </w:pPr>
      <w:r w:rsidRPr="00AE2B08">
        <w:rPr>
          <w:rFonts w:asciiTheme="majorHAnsi" w:hAnsiTheme="majorHAnsi" w:cstheme="majorHAnsi"/>
          <w:color w:val="000000" w:themeColor="text1"/>
          <w:lang w:val="en-GB"/>
        </w:rPr>
        <w:t>Aron, Elaine N., and Arthur Aron, ‘Sensory-Processing Sensitivity and Its Relation to Introversion and Emotionality’,</w:t>
      </w:r>
      <w:r w:rsidRPr="00AE2B08">
        <w:rPr>
          <w:rStyle w:val="apple-converted-space"/>
          <w:rFonts w:asciiTheme="majorHAnsi" w:hAnsiTheme="majorHAnsi" w:cstheme="majorHAnsi"/>
          <w:color w:val="000000" w:themeColor="text1"/>
          <w:lang w:val="en-GB"/>
        </w:rPr>
        <w:t> </w:t>
      </w:r>
      <w:r w:rsidRPr="00AE2B08">
        <w:rPr>
          <w:rFonts w:asciiTheme="majorHAnsi" w:hAnsiTheme="majorHAnsi" w:cstheme="majorHAnsi"/>
          <w:i/>
          <w:iCs/>
          <w:color w:val="000000" w:themeColor="text1"/>
          <w:lang w:val="en-GB"/>
        </w:rPr>
        <w:t>Journal of Personality and Social Psychology</w:t>
      </w:r>
      <w:r w:rsidRPr="00AE2B08">
        <w:rPr>
          <w:rFonts w:asciiTheme="majorHAnsi" w:hAnsiTheme="majorHAnsi" w:cstheme="majorHAnsi"/>
          <w:color w:val="000000" w:themeColor="text1"/>
          <w:lang w:val="en-GB"/>
        </w:rPr>
        <w:t>, 73.2 (1997), 345-368 &lt;DOI: 10.1037/0022-3514.73.2.345&gt;</w:t>
      </w:r>
    </w:p>
    <w:p w14:paraId="31470F6E" w14:textId="77777777" w:rsidR="00D507C4" w:rsidRPr="00AE2B08" w:rsidRDefault="00D507C4" w:rsidP="00EC122A">
      <w:pPr>
        <w:spacing w:before="120" w:after="120" w:line="240" w:lineRule="auto"/>
        <w:ind w:left="720" w:hanging="720"/>
        <w:rPr>
          <w:rFonts w:asciiTheme="majorHAnsi" w:hAnsiTheme="majorHAnsi" w:cstheme="majorHAnsi"/>
          <w:color w:val="000000" w:themeColor="text1"/>
          <w:lang w:val="en-GB"/>
        </w:rPr>
      </w:pPr>
      <w:r w:rsidRPr="00AE2B08">
        <w:rPr>
          <w:rFonts w:asciiTheme="majorHAnsi" w:hAnsiTheme="majorHAnsi" w:cstheme="majorHAnsi"/>
          <w:color w:val="000000" w:themeColor="text1"/>
          <w:lang w:val="en-GB"/>
        </w:rPr>
        <w:t xml:space="preserve">Bell, Judith, and Stephen Waters, </w:t>
      </w:r>
      <w:r w:rsidRPr="00AE2B08">
        <w:rPr>
          <w:rFonts w:asciiTheme="majorHAnsi" w:hAnsiTheme="majorHAnsi" w:cstheme="majorHAnsi"/>
          <w:i/>
          <w:iCs/>
          <w:color w:val="000000" w:themeColor="text1"/>
          <w:lang w:val="en-GB"/>
        </w:rPr>
        <w:t>Doing Your Research Project: A Guide for First-Time Researchers</w:t>
      </w:r>
      <w:r w:rsidRPr="00AE2B08">
        <w:rPr>
          <w:rFonts w:asciiTheme="majorHAnsi" w:hAnsiTheme="majorHAnsi" w:cstheme="majorHAnsi"/>
          <w:color w:val="000000" w:themeColor="text1"/>
          <w:lang w:val="en-GB"/>
        </w:rPr>
        <w:t>, 7</w:t>
      </w:r>
      <w:r w:rsidRPr="00AE2B08">
        <w:rPr>
          <w:rFonts w:asciiTheme="majorHAnsi" w:hAnsiTheme="majorHAnsi" w:cstheme="majorHAnsi"/>
          <w:color w:val="000000" w:themeColor="text1"/>
          <w:vertAlign w:val="superscript"/>
          <w:lang w:val="en-GB"/>
        </w:rPr>
        <w:t>th</w:t>
      </w:r>
      <w:r w:rsidRPr="00AE2B08">
        <w:rPr>
          <w:rFonts w:asciiTheme="majorHAnsi" w:hAnsiTheme="majorHAnsi" w:cstheme="majorHAnsi"/>
          <w:color w:val="000000" w:themeColor="text1"/>
          <w:lang w:val="en-GB"/>
        </w:rPr>
        <w:t xml:space="preserve"> edn. (London: Open University Press, McGraw-Hill Education, 2018)</w:t>
      </w:r>
    </w:p>
    <w:p w14:paraId="4DB6B000" w14:textId="77777777" w:rsidR="00950A78" w:rsidRPr="00AE2B08" w:rsidRDefault="00950A78" w:rsidP="00950A78">
      <w:pPr>
        <w:spacing w:before="120" w:after="120" w:line="240" w:lineRule="auto"/>
        <w:ind w:left="720" w:hanging="720"/>
        <w:rPr>
          <w:rFonts w:asciiTheme="majorHAnsi" w:eastAsiaTheme="majorEastAsia" w:hAnsiTheme="majorHAnsi" w:cstheme="majorHAnsi"/>
          <w:color w:val="000000" w:themeColor="text1"/>
          <w:lang w:val="en-GB"/>
        </w:rPr>
      </w:pPr>
      <w:r w:rsidRPr="00AE2B08">
        <w:rPr>
          <w:rFonts w:asciiTheme="majorHAnsi" w:eastAsiaTheme="majorEastAsia" w:hAnsiTheme="majorHAnsi" w:cstheme="majorHAnsi"/>
          <w:color w:val="000000" w:themeColor="text1"/>
          <w:lang w:val="en-GB"/>
        </w:rPr>
        <w:t xml:space="preserve">Bok, Bart J., and Margaret W. Mayall, ‘Scientists Look at Astrology’, </w:t>
      </w:r>
      <w:r w:rsidRPr="00AE2B08">
        <w:rPr>
          <w:rFonts w:asciiTheme="majorHAnsi" w:eastAsiaTheme="majorEastAsia" w:hAnsiTheme="majorHAnsi" w:cstheme="majorHAnsi"/>
          <w:i/>
          <w:iCs/>
          <w:color w:val="000000" w:themeColor="text1"/>
          <w:lang w:val="en-GB"/>
        </w:rPr>
        <w:t>Scientific Monthly</w:t>
      </w:r>
      <w:r w:rsidRPr="00AE2B08">
        <w:rPr>
          <w:rFonts w:asciiTheme="majorHAnsi" w:eastAsiaTheme="majorEastAsia" w:hAnsiTheme="majorHAnsi" w:cstheme="majorHAnsi"/>
          <w:color w:val="000000" w:themeColor="text1"/>
          <w:lang w:val="en-GB"/>
        </w:rPr>
        <w:t>, 52.3 (1941), 233-244 &lt;https://www.jstor.org/stable/17231&gt; [accessed 21 April 2024]</w:t>
      </w:r>
    </w:p>
    <w:p w14:paraId="0E27BAF1" w14:textId="77777777" w:rsidR="00D507C4" w:rsidRPr="00AE2B08" w:rsidRDefault="00D507C4" w:rsidP="00EC122A">
      <w:pPr>
        <w:spacing w:before="120" w:after="120" w:line="240" w:lineRule="auto"/>
        <w:ind w:left="720" w:hanging="720"/>
        <w:rPr>
          <w:rFonts w:asciiTheme="majorHAnsi" w:eastAsiaTheme="majorEastAsia" w:hAnsiTheme="majorHAnsi" w:cstheme="majorHAnsi"/>
          <w:color w:val="000000" w:themeColor="text1"/>
          <w:lang w:val="en-GB"/>
        </w:rPr>
      </w:pPr>
      <w:r w:rsidRPr="00AE2B08">
        <w:rPr>
          <w:rFonts w:asciiTheme="majorHAnsi" w:eastAsiaTheme="majorEastAsia" w:hAnsiTheme="majorHAnsi" w:cstheme="majorHAnsi"/>
          <w:color w:val="000000" w:themeColor="text1"/>
          <w:lang w:val="en-GB"/>
        </w:rPr>
        <w:t>Campion, Nicholas, ‘Astrology: The Celestial Mirror’, in </w:t>
      </w:r>
      <w:r w:rsidRPr="00AE2B08">
        <w:rPr>
          <w:rFonts w:asciiTheme="majorHAnsi" w:eastAsiaTheme="majorEastAsia" w:hAnsiTheme="majorHAnsi" w:cstheme="majorHAnsi"/>
          <w:i/>
          <w:iCs/>
          <w:color w:val="000000" w:themeColor="text1"/>
          <w:lang w:val="en-GB"/>
        </w:rPr>
        <w:t>Astrology and Cosmology in the World’s Religions</w:t>
      </w:r>
      <w:r w:rsidRPr="00AE2B08">
        <w:rPr>
          <w:rFonts w:asciiTheme="majorHAnsi" w:eastAsiaTheme="majorEastAsia" w:hAnsiTheme="majorHAnsi" w:cstheme="majorHAnsi"/>
          <w:color w:val="000000" w:themeColor="text1"/>
          <w:lang w:val="en-GB"/>
        </w:rPr>
        <w:t>, (New York: NYU Press, 2012), pp. 11-23 &lt;http://www.jstor.org/stable/j.ctt9qg5q5.5&gt; [accessed 21 April 2024]</w:t>
      </w:r>
    </w:p>
    <w:p w14:paraId="253B6A12" w14:textId="77777777" w:rsidR="00D507C4" w:rsidRPr="00AE2B08" w:rsidRDefault="00D507C4" w:rsidP="00EC122A">
      <w:pPr>
        <w:spacing w:before="120" w:after="120" w:line="240" w:lineRule="auto"/>
        <w:ind w:left="720" w:hanging="720"/>
        <w:rPr>
          <w:rFonts w:asciiTheme="majorHAnsi" w:eastAsiaTheme="majorEastAsia" w:hAnsiTheme="majorHAnsi" w:cstheme="majorHAnsi"/>
          <w:color w:val="000000" w:themeColor="text1"/>
          <w:lang w:val="en-GB"/>
        </w:rPr>
      </w:pPr>
      <w:r w:rsidRPr="00AE2B08">
        <w:rPr>
          <w:rFonts w:asciiTheme="majorHAnsi" w:eastAsiaTheme="majorEastAsia" w:hAnsiTheme="majorHAnsi" w:cstheme="majorHAnsi"/>
          <w:color w:val="000000" w:themeColor="text1"/>
          <w:lang w:val="en-GB"/>
        </w:rPr>
        <w:t xml:space="preserve">Campion, Nicholas, ‘Astrology’s Place in Historical Periodisation: Modern, Premodern or Postmodern?’, in </w:t>
      </w:r>
      <w:r w:rsidRPr="00AE2B08">
        <w:rPr>
          <w:rFonts w:asciiTheme="majorHAnsi" w:eastAsiaTheme="majorEastAsia" w:hAnsiTheme="majorHAnsi" w:cstheme="majorHAnsi"/>
          <w:i/>
          <w:iCs/>
          <w:color w:val="000000" w:themeColor="text1"/>
          <w:lang w:val="en-GB"/>
        </w:rPr>
        <w:t>Astrologies: Plurality and Diversity</w:t>
      </w:r>
      <w:r w:rsidRPr="00AE2B08">
        <w:rPr>
          <w:rFonts w:asciiTheme="majorHAnsi" w:eastAsiaTheme="majorEastAsia" w:hAnsiTheme="majorHAnsi" w:cstheme="majorHAnsi"/>
          <w:color w:val="000000" w:themeColor="text1"/>
          <w:lang w:val="en-GB"/>
        </w:rPr>
        <w:t>, ed. by Nicholas Campion and Liz Greene (Lampeter, Wales: Sophia Centre Press, 2011), pp. 217-254</w:t>
      </w:r>
    </w:p>
    <w:p w14:paraId="1E7E15E0" w14:textId="77777777" w:rsidR="00D507C4" w:rsidRPr="00AE2B08" w:rsidRDefault="00D507C4" w:rsidP="00EC122A">
      <w:pPr>
        <w:spacing w:before="120" w:after="120" w:line="240" w:lineRule="auto"/>
        <w:ind w:left="720" w:hanging="720"/>
        <w:rPr>
          <w:rFonts w:asciiTheme="majorHAnsi" w:hAnsiTheme="majorHAnsi" w:cstheme="majorHAnsi"/>
          <w:color w:val="000000" w:themeColor="text1"/>
          <w:lang w:val="en-GB"/>
        </w:rPr>
      </w:pPr>
      <w:r w:rsidRPr="00AE2B08">
        <w:rPr>
          <w:rFonts w:asciiTheme="majorHAnsi" w:hAnsiTheme="majorHAnsi" w:cstheme="majorHAnsi"/>
          <w:color w:val="000000" w:themeColor="text1"/>
          <w:lang w:val="en-GB"/>
        </w:rPr>
        <w:t>Goñi, Eider, and others, ‘Structure of the Personal Self-Concept (PSC) Questionnaire’,</w:t>
      </w:r>
      <w:r w:rsidRPr="00AE2B08">
        <w:rPr>
          <w:rStyle w:val="apple-converted-space"/>
          <w:rFonts w:asciiTheme="majorHAnsi" w:hAnsiTheme="majorHAnsi" w:cstheme="majorHAnsi"/>
          <w:color w:val="000000" w:themeColor="text1"/>
          <w:lang w:val="en-GB"/>
        </w:rPr>
        <w:t> </w:t>
      </w:r>
      <w:r w:rsidRPr="00AE2B08">
        <w:rPr>
          <w:rFonts w:asciiTheme="majorHAnsi" w:hAnsiTheme="majorHAnsi" w:cstheme="majorHAnsi"/>
          <w:i/>
          <w:iCs/>
          <w:color w:val="000000" w:themeColor="text1"/>
          <w:lang w:val="en-GB"/>
        </w:rPr>
        <w:t>International Journal of Clinical and Health Psychology</w:t>
      </w:r>
      <w:r w:rsidRPr="00AE2B08">
        <w:rPr>
          <w:rFonts w:asciiTheme="majorHAnsi" w:hAnsiTheme="majorHAnsi" w:cstheme="majorHAnsi"/>
          <w:color w:val="000000" w:themeColor="text1"/>
          <w:lang w:val="en-GB"/>
        </w:rPr>
        <w:t>, 11.3 (2011), 509-522 &lt;https://www.proquest.com/scholarly-journals/structure-personal-self-concept-psc/docview/1348122748/se-2?accountid=130472&gt; [accessed 21 April 2024]</w:t>
      </w:r>
    </w:p>
    <w:p w14:paraId="6619ED0B" w14:textId="77777777" w:rsidR="00D507C4" w:rsidRPr="00AE2B08" w:rsidRDefault="00D507C4" w:rsidP="00EC122A">
      <w:pPr>
        <w:pStyle w:val="NormalWeb"/>
        <w:spacing w:before="120" w:beforeAutospacing="0" w:after="120" w:afterAutospacing="0"/>
        <w:ind w:left="720" w:hanging="72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 xml:space="preserve">Greene, Liz, ‘Mystical Experiences Among Astrologers’, </w:t>
      </w:r>
      <w:r w:rsidRPr="00AE2B08">
        <w:rPr>
          <w:rFonts w:asciiTheme="majorHAnsi" w:hAnsiTheme="majorHAnsi" w:cstheme="majorHAnsi"/>
          <w:i/>
          <w:iCs/>
          <w:color w:val="000000" w:themeColor="text1"/>
          <w:sz w:val="22"/>
          <w:szCs w:val="22"/>
          <w:lang w:val="en-GB"/>
        </w:rPr>
        <w:t>Culture and Cosmos</w:t>
      </w:r>
      <w:r w:rsidRPr="00AE2B08">
        <w:rPr>
          <w:rFonts w:asciiTheme="majorHAnsi" w:hAnsiTheme="majorHAnsi" w:cstheme="majorHAnsi"/>
          <w:color w:val="000000" w:themeColor="text1"/>
          <w:sz w:val="22"/>
          <w:szCs w:val="22"/>
          <w:lang w:val="en-GB"/>
        </w:rPr>
        <w:t>, 13.2 (Autumn/Winter 2009), pp. 3-32 &lt;http://www.cultureandcosmos.org/pdfs/13/13-2_greene_mystical_experiences.pdf&gt; [accessed 21 April 2024]</w:t>
      </w:r>
    </w:p>
    <w:p w14:paraId="0BA7A175" w14:textId="77777777" w:rsidR="00D507C4" w:rsidRPr="00AE2B08" w:rsidRDefault="00D507C4" w:rsidP="00EC122A">
      <w:pPr>
        <w:spacing w:before="120" w:after="120" w:line="240" w:lineRule="auto"/>
        <w:ind w:left="720" w:hanging="720"/>
        <w:rPr>
          <w:rFonts w:asciiTheme="majorHAnsi" w:hAnsiTheme="majorHAnsi" w:cstheme="majorHAnsi"/>
          <w:color w:val="000000" w:themeColor="text1"/>
          <w:lang w:val="en-GB"/>
        </w:rPr>
      </w:pPr>
      <w:r w:rsidRPr="00AE2B08">
        <w:rPr>
          <w:rFonts w:asciiTheme="majorHAnsi" w:hAnsiTheme="majorHAnsi" w:cstheme="majorHAnsi"/>
          <w:color w:val="000000" w:themeColor="text1"/>
          <w:lang w:val="en-GB"/>
        </w:rPr>
        <w:t xml:space="preserve">Hennink, Monique, and others, </w:t>
      </w:r>
      <w:r w:rsidRPr="00AE2B08">
        <w:rPr>
          <w:rFonts w:asciiTheme="majorHAnsi" w:hAnsiTheme="majorHAnsi" w:cstheme="majorHAnsi"/>
          <w:i/>
          <w:iCs/>
          <w:color w:val="000000" w:themeColor="text1"/>
          <w:lang w:val="en-GB"/>
        </w:rPr>
        <w:t>Qualitative Research Methods</w:t>
      </w:r>
      <w:r w:rsidRPr="00AE2B08">
        <w:rPr>
          <w:rFonts w:asciiTheme="majorHAnsi" w:hAnsiTheme="majorHAnsi" w:cstheme="majorHAnsi"/>
          <w:color w:val="000000" w:themeColor="text1"/>
          <w:lang w:val="en-GB"/>
        </w:rPr>
        <w:t>, 2</w:t>
      </w:r>
      <w:r w:rsidRPr="00AE2B08">
        <w:rPr>
          <w:rFonts w:asciiTheme="majorHAnsi" w:hAnsiTheme="majorHAnsi" w:cstheme="majorHAnsi"/>
          <w:color w:val="000000" w:themeColor="text1"/>
          <w:vertAlign w:val="superscript"/>
          <w:lang w:val="en-GB"/>
        </w:rPr>
        <w:t>nd</w:t>
      </w:r>
      <w:r w:rsidRPr="00AE2B08">
        <w:rPr>
          <w:rFonts w:asciiTheme="majorHAnsi" w:hAnsiTheme="majorHAnsi" w:cstheme="majorHAnsi"/>
          <w:color w:val="000000" w:themeColor="text1"/>
          <w:lang w:val="en-GB"/>
        </w:rPr>
        <w:t xml:space="preserve"> edn. (Los Angeles: SAGE, 2020)</w:t>
      </w:r>
    </w:p>
    <w:p w14:paraId="54C3012E" w14:textId="77777777" w:rsidR="005A302B" w:rsidRPr="00AE2B08" w:rsidRDefault="005A302B" w:rsidP="005A302B">
      <w:pPr>
        <w:autoSpaceDE w:val="0"/>
        <w:autoSpaceDN w:val="0"/>
        <w:adjustRightInd w:val="0"/>
        <w:spacing w:before="120" w:after="120" w:line="240" w:lineRule="auto"/>
        <w:ind w:left="720" w:hanging="720"/>
        <w:rPr>
          <w:rFonts w:asciiTheme="majorHAnsi" w:eastAsiaTheme="majorEastAsia" w:hAnsiTheme="majorHAnsi" w:cstheme="majorHAnsi"/>
          <w:color w:val="000000" w:themeColor="text1"/>
          <w:lang w:val="en-GB"/>
        </w:rPr>
      </w:pPr>
      <w:r w:rsidRPr="00AE2B08">
        <w:rPr>
          <w:rFonts w:asciiTheme="majorHAnsi" w:eastAsiaTheme="majorEastAsia" w:hAnsiTheme="majorHAnsi" w:cstheme="majorHAnsi"/>
          <w:color w:val="000000" w:themeColor="text1"/>
          <w:lang w:val="en-GB"/>
        </w:rPr>
        <w:t xml:space="preserve">Humberd, Beth K., and others, ‘Employee Demographics Don’t Have to Be at Odds with Employees’ Identities’, </w:t>
      </w:r>
      <w:r w:rsidRPr="00AE2B08">
        <w:rPr>
          <w:rFonts w:asciiTheme="majorHAnsi" w:eastAsiaTheme="majorEastAsia" w:hAnsiTheme="majorHAnsi" w:cstheme="majorHAnsi"/>
          <w:i/>
          <w:iCs/>
          <w:color w:val="000000" w:themeColor="text1"/>
          <w:lang w:val="en-GB"/>
        </w:rPr>
        <w:t>Harvard Business Review</w:t>
      </w:r>
      <w:r w:rsidRPr="00AE2B08">
        <w:rPr>
          <w:rFonts w:asciiTheme="majorHAnsi" w:eastAsiaTheme="majorEastAsia" w:hAnsiTheme="majorHAnsi" w:cstheme="majorHAnsi"/>
          <w:color w:val="000000" w:themeColor="text1"/>
          <w:lang w:val="en-GB"/>
        </w:rPr>
        <w:t>, 24 January 2020. &lt;https://hbr.org/2020/01/employee-demographics-dont-have-to-be-at-odds-with-employees-identities&gt; [accessed 21 April 2024]</w:t>
      </w:r>
    </w:p>
    <w:p w14:paraId="778D1C52" w14:textId="77777777" w:rsidR="00D507C4" w:rsidRPr="00AE2B08" w:rsidRDefault="00D507C4" w:rsidP="00EC122A">
      <w:pPr>
        <w:spacing w:before="120" w:after="120" w:line="240" w:lineRule="auto"/>
        <w:ind w:left="720" w:hanging="720"/>
        <w:rPr>
          <w:rFonts w:asciiTheme="majorHAnsi" w:hAnsiTheme="majorHAnsi" w:cstheme="majorHAnsi"/>
          <w:color w:val="000000" w:themeColor="text1"/>
          <w:lang w:val="en-GB"/>
        </w:rPr>
      </w:pPr>
      <w:r w:rsidRPr="00AE2B08">
        <w:rPr>
          <w:rFonts w:asciiTheme="majorHAnsi" w:hAnsiTheme="majorHAnsi" w:cstheme="majorHAnsi"/>
          <w:color w:val="000000" w:themeColor="text1"/>
          <w:lang w:val="en-GB"/>
        </w:rPr>
        <w:t xml:space="preserve">Robson, Philip, ‘Development of a New Self-Report Questionnaire to Measure Self Esteem’, </w:t>
      </w:r>
      <w:r w:rsidRPr="00AE2B08">
        <w:rPr>
          <w:rFonts w:asciiTheme="majorHAnsi" w:hAnsiTheme="majorHAnsi" w:cstheme="majorHAnsi"/>
          <w:i/>
          <w:iCs/>
          <w:color w:val="000000" w:themeColor="text1"/>
          <w:lang w:val="en-GB"/>
        </w:rPr>
        <w:t>Psychological Medicine</w:t>
      </w:r>
      <w:r w:rsidRPr="00AE2B08">
        <w:rPr>
          <w:rFonts w:asciiTheme="majorHAnsi" w:hAnsiTheme="majorHAnsi" w:cstheme="majorHAnsi"/>
          <w:color w:val="000000" w:themeColor="text1"/>
          <w:lang w:val="en-GB"/>
        </w:rPr>
        <w:t>, 19.2 (1989), 513-518 &lt;DOI: 10.1017/S003329170001254X&gt;</w:t>
      </w:r>
    </w:p>
    <w:p w14:paraId="22A6EEEC" w14:textId="77777777" w:rsidR="00D507C4" w:rsidRPr="00AE2B08" w:rsidRDefault="00D507C4" w:rsidP="00EC122A">
      <w:pPr>
        <w:spacing w:before="120" w:after="120" w:line="240" w:lineRule="auto"/>
        <w:ind w:left="720" w:hanging="720"/>
        <w:rPr>
          <w:rFonts w:asciiTheme="majorHAnsi" w:eastAsiaTheme="majorEastAsia" w:hAnsiTheme="majorHAnsi" w:cstheme="majorHAnsi"/>
          <w:color w:val="000000" w:themeColor="text1"/>
          <w:lang w:val="en-GB"/>
        </w:rPr>
      </w:pPr>
      <w:r w:rsidRPr="00AE2B08">
        <w:rPr>
          <w:rFonts w:asciiTheme="majorHAnsi" w:hAnsiTheme="majorHAnsi" w:cstheme="majorHAnsi"/>
          <w:color w:val="000000" w:themeColor="text1"/>
          <w:lang w:val="en-GB"/>
        </w:rPr>
        <w:t>Rosenberg, Morris, ‘The Measurement of Self-Esteem’, in</w:t>
      </w:r>
      <w:r w:rsidRPr="00AE2B08">
        <w:rPr>
          <w:rStyle w:val="apple-converted-space"/>
          <w:rFonts w:asciiTheme="majorHAnsi" w:hAnsiTheme="majorHAnsi" w:cstheme="majorHAnsi"/>
          <w:color w:val="000000" w:themeColor="text1"/>
          <w:lang w:val="en-GB"/>
        </w:rPr>
        <w:t> </w:t>
      </w:r>
      <w:r w:rsidRPr="00AE2B08">
        <w:rPr>
          <w:rFonts w:asciiTheme="majorHAnsi" w:hAnsiTheme="majorHAnsi" w:cstheme="majorHAnsi"/>
          <w:i/>
          <w:iCs/>
          <w:color w:val="000000" w:themeColor="text1"/>
          <w:lang w:val="en-GB"/>
        </w:rPr>
        <w:t>Society and the Adolescent Self-Image</w:t>
      </w:r>
      <w:r w:rsidRPr="00AE2B08">
        <w:rPr>
          <w:rFonts w:asciiTheme="majorHAnsi" w:hAnsiTheme="majorHAnsi" w:cstheme="majorHAnsi"/>
          <w:color w:val="000000" w:themeColor="text1"/>
          <w:lang w:val="en-GB"/>
        </w:rPr>
        <w:t>, 1</w:t>
      </w:r>
      <w:r w:rsidRPr="00AE2B08">
        <w:rPr>
          <w:rFonts w:asciiTheme="majorHAnsi" w:hAnsiTheme="majorHAnsi" w:cstheme="majorHAnsi"/>
          <w:color w:val="000000" w:themeColor="text1"/>
          <w:vertAlign w:val="superscript"/>
          <w:lang w:val="en-GB"/>
        </w:rPr>
        <w:t>st</w:t>
      </w:r>
      <w:r w:rsidRPr="00AE2B08">
        <w:rPr>
          <w:rFonts w:asciiTheme="majorHAnsi" w:hAnsiTheme="majorHAnsi" w:cstheme="majorHAnsi"/>
          <w:color w:val="000000" w:themeColor="text1"/>
          <w:lang w:val="en-GB"/>
        </w:rPr>
        <w:t xml:space="preserve"> edn. (Princeton, New Jersey: Princeton University Press, 1965), pp. 16-36 &lt;</w:t>
      </w:r>
      <w:r w:rsidRPr="00AE2B08">
        <w:rPr>
          <w:rFonts w:asciiTheme="majorHAnsi" w:hAnsiTheme="majorHAnsi" w:cstheme="majorHAnsi"/>
          <w:color w:val="000000" w:themeColor="text1"/>
          <w:spacing w:val="-5"/>
          <w:lang w:val="en-GB"/>
        </w:rPr>
        <w:t>http://www.jstor.org/stable/j.ctt183pjjh.5&gt; [</w:t>
      </w:r>
      <w:r w:rsidRPr="00AE2B08">
        <w:rPr>
          <w:rFonts w:asciiTheme="majorHAnsi" w:eastAsiaTheme="majorEastAsia" w:hAnsiTheme="majorHAnsi" w:cstheme="majorHAnsi"/>
          <w:color w:val="000000" w:themeColor="text1"/>
          <w:lang w:val="en-GB"/>
        </w:rPr>
        <w:t>accessed 21 April 2024]</w:t>
      </w:r>
    </w:p>
    <w:p w14:paraId="7928894E" w14:textId="77777777" w:rsidR="00D507C4" w:rsidRPr="00AE2B08" w:rsidRDefault="00D507C4" w:rsidP="00EC122A">
      <w:pPr>
        <w:autoSpaceDE w:val="0"/>
        <w:autoSpaceDN w:val="0"/>
        <w:adjustRightInd w:val="0"/>
        <w:spacing w:before="120" w:after="120" w:line="240" w:lineRule="auto"/>
        <w:ind w:left="720" w:hanging="720"/>
        <w:rPr>
          <w:rFonts w:asciiTheme="majorHAnsi" w:eastAsiaTheme="majorEastAsia" w:hAnsiTheme="majorHAnsi" w:cstheme="majorHAnsi"/>
          <w:color w:val="000000" w:themeColor="text1"/>
          <w:lang w:val="en-GB"/>
        </w:rPr>
      </w:pPr>
      <w:r w:rsidRPr="00AE2B08">
        <w:rPr>
          <w:rFonts w:asciiTheme="majorHAnsi" w:eastAsiaTheme="majorEastAsia" w:hAnsiTheme="majorHAnsi" w:cstheme="majorHAnsi"/>
          <w:color w:val="000000" w:themeColor="text1"/>
          <w:lang w:val="en-GB"/>
        </w:rPr>
        <w:t xml:space="preserve">Sheedy, Sydney, ‘Queer Occultism, Sentimental Biopower, and Becoming “Bottoms” as a Means to Divest from White Supremacy Among Practitioners of Magic in Montréal’, </w:t>
      </w:r>
      <w:r w:rsidRPr="00AE2B08">
        <w:rPr>
          <w:rFonts w:asciiTheme="majorHAnsi" w:eastAsiaTheme="majorEastAsia" w:hAnsiTheme="majorHAnsi" w:cstheme="majorHAnsi"/>
          <w:i/>
          <w:iCs/>
          <w:color w:val="000000" w:themeColor="text1"/>
          <w:lang w:val="en-GB"/>
        </w:rPr>
        <w:t>European Journal of Cultural Studies</w:t>
      </w:r>
      <w:r w:rsidRPr="00AE2B08">
        <w:rPr>
          <w:rFonts w:asciiTheme="majorHAnsi" w:eastAsiaTheme="majorEastAsia" w:hAnsiTheme="majorHAnsi" w:cstheme="majorHAnsi"/>
          <w:color w:val="000000" w:themeColor="text1"/>
          <w:lang w:val="en-GB"/>
        </w:rPr>
        <w:t>, (2024), 1-18 &lt;DOI: 10.1177/13675494231225659&gt;</w:t>
      </w:r>
    </w:p>
    <w:p w14:paraId="232870AC" w14:textId="77777777" w:rsidR="00D507C4" w:rsidRPr="00AE2B08" w:rsidRDefault="00D507C4" w:rsidP="00EC122A">
      <w:pPr>
        <w:autoSpaceDE w:val="0"/>
        <w:autoSpaceDN w:val="0"/>
        <w:adjustRightInd w:val="0"/>
        <w:spacing w:before="120" w:after="120" w:line="240" w:lineRule="auto"/>
        <w:ind w:left="720" w:hanging="720"/>
        <w:rPr>
          <w:rFonts w:asciiTheme="majorHAnsi" w:eastAsiaTheme="majorEastAsia" w:hAnsiTheme="majorHAnsi" w:cstheme="majorHAnsi"/>
          <w:color w:val="000000" w:themeColor="text1"/>
          <w:lang w:val="en-GB"/>
        </w:rPr>
      </w:pPr>
      <w:r w:rsidRPr="00AE2B08">
        <w:rPr>
          <w:rFonts w:asciiTheme="majorHAnsi" w:eastAsiaTheme="majorEastAsia" w:hAnsiTheme="majorHAnsi" w:cstheme="majorHAnsi"/>
          <w:color w:val="000000" w:themeColor="text1"/>
          <w:lang w:val="en-GB"/>
        </w:rPr>
        <w:t xml:space="preserve">Sierra, Jeremy J., and others, ‘Antecedents and Consequences of Extrinsic Superstitious Beliefs: A Cross-Cultural Investigation’, </w:t>
      </w:r>
      <w:r w:rsidRPr="00AE2B08">
        <w:rPr>
          <w:rFonts w:asciiTheme="majorHAnsi" w:eastAsiaTheme="majorEastAsia" w:hAnsiTheme="majorHAnsi" w:cstheme="majorHAnsi"/>
          <w:i/>
          <w:iCs/>
          <w:color w:val="000000" w:themeColor="text1"/>
          <w:lang w:val="en-GB"/>
        </w:rPr>
        <w:t>Asia Pacific Journal of Marketing and Logistics</w:t>
      </w:r>
      <w:r w:rsidRPr="00AE2B08">
        <w:rPr>
          <w:rFonts w:asciiTheme="majorHAnsi" w:eastAsiaTheme="majorEastAsia" w:hAnsiTheme="majorHAnsi" w:cstheme="majorHAnsi"/>
          <w:color w:val="000000" w:themeColor="text1"/>
          <w:lang w:val="en-GB"/>
        </w:rPr>
        <w:t>, 27.4 (2015), 559-581 &lt;DOI: 10.1108/APJML-01-2015-0015&gt;</w:t>
      </w:r>
    </w:p>
    <w:p w14:paraId="6177295C" w14:textId="77777777" w:rsidR="00D507C4" w:rsidRPr="00AE2B08" w:rsidRDefault="00D507C4" w:rsidP="00EC122A">
      <w:pPr>
        <w:spacing w:before="120" w:after="120" w:line="240" w:lineRule="auto"/>
        <w:ind w:left="720" w:hanging="720"/>
        <w:rPr>
          <w:rFonts w:asciiTheme="majorHAnsi" w:eastAsiaTheme="majorEastAsia" w:hAnsiTheme="majorHAnsi" w:cstheme="majorHAnsi"/>
          <w:color w:val="000000" w:themeColor="text1"/>
          <w:lang w:val="en-GB"/>
        </w:rPr>
      </w:pPr>
      <w:r w:rsidRPr="00AE2B08">
        <w:rPr>
          <w:rFonts w:asciiTheme="majorHAnsi" w:eastAsiaTheme="majorEastAsia" w:hAnsiTheme="majorHAnsi" w:cstheme="majorHAnsi"/>
          <w:color w:val="000000" w:themeColor="text1"/>
          <w:lang w:val="en-GB"/>
        </w:rPr>
        <w:t xml:space="preserve">Wuthnow, Robert, ‘The Appeal of Astrology’, in </w:t>
      </w:r>
      <w:r w:rsidRPr="00AE2B08">
        <w:rPr>
          <w:rFonts w:asciiTheme="majorHAnsi" w:eastAsiaTheme="majorEastAsia" w:hAnsiTheme="majorHAnsi" w:cstheme="majorHAnsi"/>
          <w:i/>
          <w:iCs/>
          <w:color w:val="000000" w:themeColor="text1"/>
          <w:lang w:val="en-GB"/>
        </w:rPr>
        <w:t>Experimentation in American Religion</w:t>
      </w:r>
      <w:r w:rsidRPr="00AE2B08">
        <w:rPr>
          <w:rFonts w:asciiTheme="majorHAnsi" w:eastAsiaTheme="majorEastAsia" w:hAnsiTheme="majorHAnsi" w:cstheme="majorHAnsi"/>
          <w:color w:val="000000" w:themeColor="text1"/>
          <w:lang w:val="en-GB"/>
        </w:rPr>
        <w:t>, 1</w:t>
      </w:r>
      <w:r w:rsidRPr="00AE2B08">
        <w:rPr>
          <w:rFonts w:asciiTheme="majorHAnsi" w:eastAsiaTheme="majorEastAsia" w:hAnsiTheme="majorHAnsi" w:cstheme="majorHAnsi"/>
          <w:color w:val="000000" w:themeColor="text1"/>
          <w:vertAlign w:val="superscript"/>
          <w:lang w:val="en-GB"/>
        </w:rPr>
        <w:t>st</w:t>
      </w:r>
      <w:r w:rsidRPr="00AE2B08">
        <w:rPr>
          <w:rFonts w:asciiTheme="majorHAnsi" w:eastAsiaTheme="majorEastAsia" w:hAnsiTheme="majorHAnsi" w:cstheme="majorHAnsi"/>
          <w:color w:val="000000" w:themeColor="text1"/>
          <w:lang w:val="en-GB"/>
        </w:rPr>
        <w:t xml:space="preserve"> edn. (Berkeley and Los Angeles: University of California Press, 1978), pp. 44-60 &lt;DOI: 10.2307/jj.8306127.6&gt;</w:t>
      </w:r>
    </w:p>
    <w:p w14:paraId="530DCA3B" w14:textId="77777777" w:rsidR="00FF14C4" w:rsidRPr="00AE2B08" w:rsidRDefault="00FF14C4">
      <w:pPr>
        <w:spacing w:after="0" w:line="240" w:lineRule="auto"/>
        <w:rPr>
          <w:rFonts w:asciiTheme="majorHAnsi" w:eastAsiaTheme="majorEastAsia" w:hAnsiTheme="majorHAnsi" w:cstheme="majorHAnsi"/>
          <w:b/>
          <w:bCs/>
          <w:color w:val="000000" w:themeColor="text1"/>
          <w:lang w:val="en-GB"/>
        </w:rPr>
      </w:pPr>
      <w:r w:rsidRPr="00AE2B08">
        <w:rPr>
          <w:rFonts w:asciiTheme="majorHAnsi" w:eastAsiaTheme="majorEastAsia" w:hAnsiTheme="majorHAnsi" w:cstheme="majorHAnsi"/>
          <w:b/>
          <w:bCs/>
          <w:color w:val="000000" w:themeColor="text1"/>
          <w:lang w:val="en-GB"/>
        </w:rPr>
        <w:br w:type="page"/>
      </w:r>
    </w:p>
    <w:p w14:paraId="44D86EB2" w14:textId="1640E7EA" w:rsidR="00D507C4" w:rsidRPr="00AE2B08" w:rsidRDefault="00D507C4" w:rsidP="00EC122A">
      <w:pPr>
        <w:autoSpaceDE w:val="0"/>
        <w:autoSpaceDN w:val="0"/>
        <w:adjustRightInd w:val="0"/>
        <w:spacing w:before="120" w:after="120" w:line="240" w:lineRule="auto"/>
        <w:jc w:val="center"/>
        <w:rPr>
          <w:rFonts w:asciiTheme="majorHAnsi" w:eastAsiaTheme="majorEastAsia" w:hAnsiTheme="majorHAnsi" w:cstheme="majorHAnsi"/>
          <w:b/>
          <w:bCs/>
          <w:color w:val="000000" w:themeColor="text1"/>
          <w:lang w:val="en-GB"/>
        </w:rPr>
      </w:pPr>
      <w:r w:rsidRPr="00AE2B08">
        <w:rPr>
          <w:rFonts w:asciiTheme="majorHAnsi" w:eastAsiaTheme="majorEastAsia" w:hAnsiTheme="majorHAnsi" w:cstheme="majorHAnsi"/>
          <w:b/>
          <w:bCs/>
          <w:color w:val="000000" w:themeColor="text1"/>
          <w:lang w:val="en-GB"/>
        </w:rPr>
        <w:lastRenderedPageBreak/>
        <w:t>Appendix A</w:t>
      </w:r>
    </w:p>
    <w:p w14:paraId="78B37AC5" w14:textId="2F38E854" w:rsidR="00950A78" w:rsidRPr="00AE2B08" w:rsidRDefault="00D507C4" w:rsidP="00E63562">
      <w:pPr>
        <w:spacing w:before="120" w:after="120" w:line="240" w:lineRule="auto"/>
        <w:jc w:val="center"/>
        <w:rPr>
          <w:rFonts w:asciiTheme="majorHAnsi" w:hAnsiTheme="majorHAnsi" w:cstheme="majorHAnsi"/>
          <w:color w:val="000000" w:themeColor="text1"/>
          <w:lang w:val="en-GB"/>
        </w:rPr>
      </w:pPr>
      <w:r w:rsidRPr="00AE2B08">
        <w:rPr>
          <w:rFonts w:asciiTheme="majorHAnsi" w:hAnsiTheme="majorHAnsi" w:cstheme="majorHAnsi"/>
          <w:color w:val="000000" w:themeColor="text1"/>
          <w:lang w:val="en-GB"/>
        </w:rPr>
        <w:t>UWTSD Questionnaire on Self-Concept &amp; the Journey to Astrology</w:t>
      </w:r>
    </w:p>
    <w:p w14:paraId="3D50CBE2" w14:textId="566EBA2A" w:rsidR="00D507C4" w:rsidRPr="00AE2B08" w:rsidRDefault="00D507C4" w:rsidP="00D507C4">
      <w:pPr>
        <w:spacing w:before="120" w:after="120" w:line="240" w:lineRule="auto"/>
        <w:rPr>
          <w:rFonts w:asciiTheme="majorHAnsi" w:hAnsiTheme="majorHAnsi" w:cstheme="majorHAnsi"/>
          <w:b/>
          <w:bCs/>
          <w:color w:val="000000" w:themeColor="text1"/>
          <w:lang w:val="en-GB"/>
        </w:rPr>
      </w:pPr>
      <w:r w:rsidRPr="00AE2B08">
        <w:rPr>
          <w:rFonts w:asciiTheme="majorHAnsi" w:hAnsiTheme="majorHAnsi" w:cstheme="majorHAnsi"/>
          <w:b/>
          <w:bCs/>
          <w:color w:val="000000" w:themeColor="text1"/>
          <w:lang w:val="en-GB"/>
        </w:rPr>
        <w:t>Page 1</w:t>
      </w:r>
    </w:p>
    <w:p w14:paraId="5FAA7896" w14:textId="77777777" w:rsidR="00D507C4" w:rsidRPr="00AE2B08" w:rsidRDefault="00D507C4" w:rsidP="00D507C4">
      <w:pPr>
        <w:spacing w:before="120" w:after="120" w:line="240" w:lineRule="auto"/>
        <w:rPr>
          <w:rFonts w:asciiTheme="majorHAnsi" w:hAnsiTheme="majorHAnsi" w:cstheme="majorHAnsi"/>
          <w:i/>
          <w:iCs/>
          <w:color w:val="000000" w:themeColor="text1"/>
          <w:lang w:val="en-GB"/>
        </w:rPr>
      </w:pPr>
      <w:r w:rsidRPr="00AE2B08">
        <w:rPr>
          <w:rFonts w:asciiTheme="majorHAnsi" w:hAnsiTheme="majorHAnsi" w:cstheme="majorHAnsi"/>
          <w:i/>
          <w:iCs/>
          <w:color w:val="000000" w:themeColor="text1"/>
          <w:lang w:val="en-GB"/>
        </w:rPr>
        <w:t>This questionnaire is designed to explore the journey to astrology and the role of one's feelings, experiences and beliefs in that journey as part of a research project for a class in the M.A. of Cultural Astronomy &amp; Astrology with the University of Wales Trinity Saint David. The purpose of this questionnaire is to illuminate factors that shape individuals’ interest in astrology and to examine how one’s self-concept, self-image, self-esteem and self-awareness may have influenced astrologers’ initial interest in and ongoing pursuit of the subject.</w:t>
      </w:r>
    </w:p>
    <w:p w14:paraId="29E10A61" w14:textId="77777777" w:rsidR="00D507C4" w:rsidRPr="00AE2B08" w:rsidRDefault="00D507C4" w:rsidP="00D507C4">
      <w:pPr>
        <w:spacing w:before="120" w:after="120" w:line="240" w:lineRule="auto"/>
        <w:rPr>
          <w:rFonts w:asciiTheme="majorHAnsi" w:hAnsiTheme="majorHAnsi" w:cstheme="majorHAnsi"/>
          <w:i/>
          <w:iCs/>
          <w:color w:val="000000" w:themeColor="text1"/>
          <w:lang w:val="en-GB"/>
        </w:rPr>
      </w:pPr>
      <w:r w:rsidRPr="00AE2B08">
        <w:rPr>
          <w:rFonts w:asciiTheme="majorHAnsi" w:hAnsiTheme="majorHAnsi" w:cstheme="majorHAnsi"/>
          <w:i/>
          <w:iCs/>
          <w:color w:val="000000" w:themeColor="text1"/>
          <w:lang w:val="en-GB"/>
        </w:rPr>
        <w:t>All information gathered will be anonymised and treated with full confidentiality. If you come across any questions you would rather not answer, feel free to skip them.</w:t>
      </w:r>
    </w:p>
    <w:p w14:paraId="3957F6B1" w14:textId="77777777" w:rsidR="00D507C4" w:rsidRPr="00AE2B08" w:rsidRDefault="00D507C4" w:rsidP="00D507C4">
      <w:pPr>
        <w:spacing w:before="120" w:after="120" w:line="240" w:lineRule="auto"/>
        <w:rPr>
          <w:rFonts w:asciiTheme="majorHAnsi" w:hAnsiTheme="majorHAnsi" w:cstheme="majorHAnsi"/>
          <w:i/>
          <w:iCs/>
          <w:color w:val="000000" w:themeColor="text1"/>
          <w:lang w:val="en-GB"/>
        </w:rPr>
      </w:pPr>
      <w:r w:rsidRPr="00AE2B08">
        <w:rPr>
          <w:rFonts w:asciiTheme="majorHAnsi" w:hAnsiTheme="majorHAnsi" w:cstheme="majorHAnsi"/>
          <w:i/>
          <w:iCs/>
          <w:color w:val="000000" w:themeColor="text1"/>
          <w:lang w:val="en-GB"/>
        </w:rPr>
        <w:t>If you are interested in being contacted to participate in a one-on-one interview, you will have the option at the end of the questionnaire to enter your name and email.</w:t>
      </w:r>
    </w:p>
    <w:p w14:paraId="50CCE292" w14:textId="7CBE1E1B" w:rsidR="00D507C4" w:rsidRPr="00AE2B08" w:rsidRDefault="00D507C4" w:rsidP="00D507C4">
      <w:pPr>
        <w:spacing w:before="120" w:after="120"/>
        <w:rPr>
          <w:rFonts w:asciiTheme="majorHAnsi" w:hAnsiTheme="majorHAnsi" w:cstheme="majorHAnsi"/>
          <w:i/>
          <w:iCs/>
          <w:color w:val="000000" w:themeColor="text1"/>
          <w:lang w:val="en-GB"/>
        </w:rPr>
      </w:pPr>
      <w:r w:rsidRPr="00AE2B08">
        <w:rPr>
          <w:rFonts w:asciiTheme="majorHAnsi" w:hAnsiTheme="majorHAnsi" w:cstheme="majorHAnsi"/>
          <w:i/>
          <w:iCs/>
          <w:color w:val="000000" w:themeColor="text1"/>
          <w:lang w:val="en-GB"/>
        </w:rPr>
        <w:t>This questionnaire should take approximately 10-15 minutes to complete.</w:t>
      </w:r>
    </w:p>
    <w:p w14:paraId="5B4EC089" w14:textId="77777777" w:rsidR="001017A8" w:rsidRPr="00AE2B08" w:rsidRDefault="001017A8" w:rsidP="00D507C4">
      <w:pPr>
        <w:spacing w:before="120" w:after="120" w:line="240" w:lineRule="auto"/>
        <w:rPr>
          <w:rFonts w:asciiTheme="majorHAnsi" w:hAnsiTheme="majorHAnsi" w:cstheme="majorHAnsi"/>
          <w:b/>
          <w:bCs/>
          <w:color w:val="000000" w:themeColor="text1"/>
          <w:lang w:val="en-GB"/>
        </w:rPr>
      </w:pPr>
    </w:p>
    <w:p w14:paraId="5F1CCE22" w14:textId="5D0671F6" w:rsidR="00D507C4" w:rsidRPr="00AE2B08" w:rsidRDefault="00D507C4" w:rsidP="00D507C4">
      <w:pPr>
        <w:spacing w:before="120" w:after="120" w:line="240" w:lineRule="auto"/>
        <w:rPr>
          <w:rFonts w:asciiTheme="majorHAnsi" w:hAnsiTheme="majorHAnsi" w:cstheme="majorHAnsi"/>
          <w:color w:val="000000" w:themeColor="text1"/>
          <w:lang w:val="en-GB"/>
        </w:rPr>
      </w:pPr>
      <w:r w:rsidRPr="00AE2B08">
        <w:rPr>
          <w:rFonts w:asciiTheme="majorHAnsi" w:hAnsiTheme="majorHAnsi" w:cstheme="majorHAnsi"/>
          <w:b/>
          <w:bCs/>
          <w:color w:val="000000" w:themeColor="text1"/>
          <w:lang w:val="en-GB"/>
        </w:rPr>
        <w:t>About the Researcher</w:t>
      </w:r>
    </w:p>
    <w:p w14:paraId="40BF9460" w14:textId="0940D20F" w:rsidR="00D507C4" w:rsidRPr="00AE2B08" w:rsidRDefault="00D507C4" w:rsidP="001017A8">
      <w:pPr>
        <w:spacing w:before="120" w:after="120" w:line="240" w:lineRule="auto"/>
        <w:rPr>
          <w:rFonts w:asciiTheme="majorHAnsi" w:hAnsiTheme="majorHAnsi" w:cstheme="majorHAnsi"/>
          <w:i/>
          <w:iCs/>
          <w:color w:val="000000" w:themeColor="text1"/>
          <w:lang w:val="en-GB"/>
        </w:rPr>
      </w:pPr>
      <w:r w:rsidRPr="00AE2B08">
        <w:rPr>
          <w:rFonts w:asciiTheme="majorHAnsi" w:hAnsiTheme="majorHAnsi" w:cstheme="majorHAnsi"/>
          <w:i/>
          <w:iCs/>
          <w:color w:val="000000" w:themeColor="text1"/>
          <w:lang w:val="en-GB"/>
        </w:rPr>
        <w:t>Paul Flagg is doing research for his final project for the course Researching Contemporary Cosmologies at the University of Wales Trinity Saint David. He is also a student with the Faculty of Astrological Studies and works as a librarian in Boston, Massachusetts. If you have any questions, comments or concerns about this research project, you can email Paul at 2317605@student.uwtsd.ac.uk.</w:t>
      </w:r>
    </w:p>
    <w:p w14:paraId="7E9876D7" w14:textId="77777777" w:rsidR="001017A8" w:rsidRPr="00AE2B08" w:rsidRDefault="001017A8" w:rsidP="00D507C4">
      <w:pPr>
        <w:shd w:val="clear" w:color="auto" w:fill="FFFFFF"/>
        <w:spacing w:before="120" w:after="120" w:line="240" w:lineRule="auto"/>
        <w:rPr>
          <w:rFonts w:asciiTheme="majorHAnsi" w:hAnsiTheme="majorHAnsi" w:cstheme="majorHAnsi"/>
          <w:color w:val="C00000"/>
          <w:spacing w:val="3"/>
          <w:lang w:val="en-GB"/>
        </w:rPr>
      </w:pPr>
    </w:p>
    <w:p w14:paraId="10ABF9D3" w14:textId="773D1D42" w:rsidR="00D507C4" w:rsidRPr="00AE2B08" w:rsidRDefault="00D507C4" w:rsidP="00D507C4">
      <w:pPr>
        <w:shd w:val="clear" w:color="auto" w:fill="FFFFFF"/>
        <w:spacing w:before="120" w:after="120" w:line="240" w:lineRule="auto"/>
        <w:rPr>
          <w:rFonts w:asciiTheme="majorHAnsi" w:hAnsiTheme="majorHAnsi" w:cstheme="majorHAnsi"/>
          <w:color w:val="C00000"/>
          <w:spacing w:val="3"/>
          <w:lang w:val="en-GB"/>
        </w:rPr>
      </w:pPr>
      <w:r w:rsidRPr="00AE2B08">
        <w:rPr>
          <w:rFonts w:asciiTheme="majorHAnsi" w:hAnsiTheme="majorHAnsi" w:cstheme="majorHAnsi"/>
          <w:color w:val="C00000"/>
          <w:spacing w:val="3"/>
          <w:lang w:val="en-GB"/>
        </w:rPr>
        <w:t>* Indicates required question</w:t>
      </w:r>
    </w:p>
    <w:p w14:paraId="309BCA0D"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t>I have read the information above and would like to participate in this questionnaire.</w:t>
      </w:r>
      <w:r w:rsidRPr="00AE2B08">
        <w:rPr>
          <w:rStyle w:val="vnumgf"/>
          <w:rFonts w:asciiTheme="majorHAnsi" w:hAnsiTheme="majorHAnsi" w:cstheme="majorHAnsi"/>
          <w:color w:val="C00000"/>
          <w:spacing w:val="3"/>
          <w:lang w:val="en-GB"/>
        </w:rPr>
        <w:t>*</w:t>
      </w:r>
    </w:p>
    <w:p w14:paraId="63A3299D" w14:textId="77777777" w:rsidR="00D507C4" w:rsidRPr="00AE2B08" w:rsidRDefault="00D507C4" w:rsidP="00D507C4">
      <w:pPr>
        <w:pStyle w:val="ListParagraph"/>
        <w:numPr>
          <w:ilvl w:val="0"/>
          <w:numId w:val="5"/>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Yes, I want to participate.</w:t>
      </w:r>
    </w:p>
    <w:p w14:paraId="05806486" w14:textId="77777777" w:rsidR="00D507C4" w:rsidRPr="00AE2B08" w:rsidRDefault="00D507C4" w:rsidP="00D507C4">
      <w:pPr>
        <w:pStyle w:val="ListParagraph"/>
        <w:numPr>
          <w:ilvl w:val="0"/>
          <w:numId w:val="5"/>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No, I do not want to participate.</w:t>
      </w:r>
    </w:p>
    <w:p w14:paraId="0BC0F709" w14:textId="77777777" w:rsidR="00D507C4" w:rsidRPr="00AE2B08" w:rsidRDefault="00D507C4" w:rsidP="00D507C4">
      <w:pPr>
        <w:spacing w:before="120" w:after="120" w:line="240" w:lineRule="auto"/>
        <w:rPr>
          <w:rFonts w:asciiTheme="majorHAnsi" w:eastAsiaTheme="majorEastAsia" w:hAnsiTheme="majorHAnsi" w:cstheme="majorHAnsi"/>
          <w:color w:val="000000" w:themeColor="text1"/>
          <w:lang w:val="en-GB"/>
        </w:rPr>
      </w:pPr>
    </w:p>
    <w:p w14:paraId="5E299683" w14:textId="77777777" w:rsidR="00440167" w:rsidRPr="00AE2B08" w:rsidRDefault="00440167" w:rsidP="00D507C4">
      <w:pPr>
        <w:spacing w:before="120" w:after="120" w:line="240" w:lineRule="auto"/>
        <w:rPr>
          <w:rFonts w:asciiTheme="majorHAnsi" w:eastAsiaTheme="majorEastAsia" w:hAnsiTheme="majorHAnsi" w:cstheme="majorHAnsi"/>
          <w:color w:val="000000" w:themeColor="text1"/>
          <w:lang w:val="en-GB"/>
        </w:rPr>
      </w:pPr>
    </w:p>
    <w:p w14:paraId="04D1BBE9" w14:textId="77777777" w:rsidR="00D507C4" w:rsidRPr="00AE2B08" w:rsidRDefault="00D507C4" w:rsidP="00D507C4">
      <w:pPr>
        <w:spacing w:before="120" w:after="120" w:line="240" w:lineRule="auto"/>
        <w:rPr>
          <w:rFonts w:asciiTheme="majorHAnsi" w:eastAsiaTheme="majorEastAsia" w:hAnsiTheme="majorHAnsi" w:cstheme="majorHAnsi"/>
          <w:b/>
          <w:bCs/>
          <w:color w:val="000000" w:themeColor="text1"/>
          <w:lang w:val="en-GB"/>
        </w:rPr>
      </w:pPr>
      <w:r w:rsidRPr="00AE2B08">
        <w:rPr>
          <w:rFonts w:asciiTheme="majorHAnsi" w:eastAsiaTheme="majorEastAsia" w:hAnsiTheme="majorHAnsi" w:cstheme="majorHAnsi"/>
          <w:b/>
          <w:bCs/>
          <w:color w:val="000000" w:themeColor="text1"/>
          <w:lang w:val="en-GB"/>
        </w:rPr>
        <w:t>Page 2</w:t>
      </w:r>
    </w:p>
    <w:p w14:paraId="7D22907D" w14:textId="77777777" w:rsidR="00D507C4" w:rsidRPr="00AE2B08" w:rsidRDefault="00D507C4" w:rsidP="00D507C4">
      <w:pPr>
        <w:spacing w:before="120" w:after="120" w:line="240" w:lineRule="auto"/>
        <w:rPr>
          <w:rFonts w:asciiTheme="majorHAnsi" w:hAnsiTheme="majorHAnsi" w:cstheme="majorHAnsi"/>
          <w:b/>
          <w:bCs/>
          <w:color w:val="000000" w:themeColor="text1"/>
          <w:lang w:val="en-GB"/>
        </w:rPr>
      </w:pPr>
      <w:r w:rsidRPr="00AE2B08">
        <w:rPr>
          <w:rFonts w:asciiTheme="majorHAnsi" w:hAnsiTheme="majorHAnsi" w:cstheme="majorHAnsi"/>
          <w:b/>
          <w:bCs/>
          <w:color w:val="000000" w:themeColor="text1"/>
          <w:lang w:val="en-GB"/>
        </w:rPr>
        <w:t>Astrologers' Self-Concept</w:t>
      </w:r>
    </w:p>
    <w:p w14:paraId="320E0A1D" w14:textId="77777777" w:rsidR="00D507C4" w:rsidRPr="00AE2B08" w:rsidRDefault="00D507C4" w:rsidP="00D507C4">
      <w:pPr>
        <w:shd w:val="clear" w:color="auto" w:fill="FFFFFF"/>
        <w:spacing w:before="120" w:after="120" w:line="240" w:lineRule="auto"/>
        <w:rPr>
          <w:rFonts w:asciiTheme="majorHAnsi" w:eastAsia="Times New Roman" w:hAnsiTheme="majorHAnsi" w:cstheme="majorHAnsi"/>
          <w:color w:val="000000" w:themeColor="text1"/>
          <w:lang w:val="en-GB"/>
        </w:rPr>
      </w:pPr>
      <w:r w:rsidRPr="00AE2B08">
        <w:rPr>
          <w:rFonts w:asciiTheme="majorHAnsi" w:hAnsiTheme="majorHAnsi" w:cstheme="majorHAnsi"/>
          <w:i/>
          <w:iCs/>
          <w:color w:val="000000" w:themeColor="text1"/>
          <w:lang w:val="en-GB"/>
        </w:rPr>
        <w:t>This portion of the questionnaire is intended to measure astrologers' beliefs about themselves and includes a series of 20 statements related to self-concept, self-image, self-esteem and self-awareness. Statements can be rated on a scale of 1 (Strongly Disagree) to 5 (Strongly Agree). If you are not comfortable specifying this information, feel free to skip any statements in this section.</w:t>
      </w:r>
    </w:p>
    <w:p w14:paraId="5FA6DA5E" w14:textId="77777777" w:rsidR="00D507C4" w:rsidRPr="00AE2B08"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1F142E34" w14:textId="324C19F7" w:rsidR="00D507C4" w:rsidRPr="00AE2B08" w:rsidRDefault="00D507C4" w:rsidP="00D507C4">
      <w:pPr>
        <w:shd w:val="clear" w:color="auto" w:fill="FFFFFF"/>
        <w:spacing w:before="120" w:after="120" w:line="240" w:lineRule="auto"/>
        <w:rPr>
          <w:rStyle w:val="m7eme"/>
          <w:rFonts w:asciiTheme="majorHAnsi" w:hAnsiTheme="majorHAnsi" w:cstheme="majorHAnsi"/>
          <w:color w:val="000000" w:themeColor="text1"/>
          <w:lang w:val="en-GB"/>
        </w:rPr>
      </w:pPr>
      <w:r w:rsidRPr="00AE2B08">
        <w:rPr>
          <w:rStyle w:val="m7eme"/>
          <w:rFonts w:asciiTheme="majorHAnsi" w:hAnsiTheme="majorHAnsi" w:cstheme="majorHAnsi"/>
          <w:color w:val="000000" w:themeColor="text1"/>
          <w:lang w:val="en-GB"/>
        </w:rPr>
        <w:t>I have a rich, complex inner life.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AE2B08" w14:paraId="6D7CED95" w14:textId="77777777" w:rsidTr="00F040F3">
        <w:tc>
          <w:tcPr>
            <w:tcW w:w="2520" w:type="dxa"/>
            <w:vAlign w:val="center"/>
          </w:tcPr>
          <w:p w14:paraId="643D4380"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1D5371B3"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1</w:t>
            </w:r>
          </w:p>
        </w:tc>
        <w:tc>
          <w:tcPr>
            <w:tcW w:w="720" w:type="dxa"/>
            <w:vAlign w:val="center"/>
          </w:tcPr>
          <w:p w14:paraId="253D9E98"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2</w:t>
            </w:r>
          </w:p>
        </w:tc>
        <w:tc>
          <w:tcPr>
            <w:tcW w:w="720" w:type="dxa"/>
            <w:vAlign w:val="center"/>
          </w:tcPr>
          <w:p w14:paraId="47F9FA65"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3</w:t>
            </w:r>
          </w:p>
        </w:tc>
        <w:tc>
          <w:tcPr>
            <w:tcW w:w="720" w:type="dxa"/>
            <w:vAlign w:val="center"/>
          </w:tcPr>
          <w:p w14:paraId="5C07D1FA"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4</w:t>
            </w:r>
          </w:p>
        </w:tc>
        <w:tc>
          <w:tcPr>
            <w:tcW w:w="720" w:type="dxa"/>
            <w:vAlign w:val="center"/>
          </w:tcPr>
          <w:p w14:paraId="330F4321"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5</w:t>
            </w:r>
          </w:p>
        </w:tc>
        <w:tc>
          <w:tcPr>
            <w:tcW w:w="2520" w:type="dxa"/>
            <w:vAlign w:val="center"/>
          </w:tcPr>
          <w:p w14:paraId="6B8F24A0"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AE2B08" w14:paraId="3801BE82" w14:textId="77777777" w:rsidTr="00F040F3">
        <w:tc>
          <w:tcPr>
            <w:tcW w:w="2520" w:type="dxa"/>
            <w:vAlign w:val="center"/>
          </w:tcPr>
          <w:p w14:paraId="6CB356DA"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lastRenderedPageBreak/>
              <w:t>Strongly Disagree</w:t>
            </w:r>
          </w:p>
        </w:tc>
        <w:tc>
          <w:tcPr>
            <w:tcW w:w="720" w:type="dxa"/>
            <w:vAlign w:val="center"/>
          </w:tcPr>
          <w:p w14:paraId="3717CE6D"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2756EE5C"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4D031331"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0A041B7E"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5A9F5856"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2520" w:type="dxa"/>
            <w:vAlign w:val="center"/>
          </w:tcPr>
          <w:p w14:paraId="2E0CB17C"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Agree</w:t>
            </w:r>
          </w:p>
        </w:tc>
      </w:tr>
    </w:tbl>
    <w:p w14:paraId="35F6609C" w14:textId="77777777" w:rsidR="00D507C4" w:rsidRPr="00AE2B08"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47E52347"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t>I am satisfied with what I have achieved in my life.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AE2B08" w14:paraId="2A7EFF29" w14:textId="77777777" w:rsidTr="00F040F3">
        <w:tc>
          <w:tcPr>
            <w:tcW w:w="2520" w:type="dxa"/>
            <w:vAlign w:val="center"/>
          </w:tcPr>
          <w:p w14:paraId="3C873622"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2A3479F0"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1</w:t>
            </w:r>
          </w:p>
        </w:tc>
        <w:tc>
          <w:tcPr>
            <w:tcW w:w="720" w:type="dxa"/>
            <w:vAlign w:val="center"/>
          </w:tcPr>
          <w:p w14:paraId="3A36BFE2"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2</w:t>
            </w:r>
          </w:p>
        </w:tc>
        <w:tc>
          <w:tcPr>
            <w:tcW w:w="720" w:type="dxa"/>
            <w:vAlign w:val="center"/>
          </w:tcPr>
          <w:p w14:paraId="616C16D1"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3</w:t>
            </w:r>
          </w:p>
        </w:tc>
        <w:tc>
          <w:tcPr>
            <w:tcW w:w="720" w:type="dxa"/>
            <w:vAlign w:val="center"/>
          </w:tcPr>
          <w:p w14:paraId="0AB44857"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4</w:t>
            </w:r>
          </w:p>
        </w:tc>
        <w:tc>
          <w:tcPr>
            <w:tcW w:w="720" w:type="dxa"/>
            <w:vAlign w:val="center"/>
          </w:tcPr>
          <w:p w14:paraId="4147E11C"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5</w:t>
            </w:r>
          </w:p>
        </w:tc>
        <w:tc>
          <w:tcPr>
            <w:tcW w:w="2520" w:type="dxa"/>
            <w:vAlign w:val="center"/>
          </w:tcPr>
          <w:p w14:paraId="7D93CF27"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AE2B08" w14:paraId="4B69C220" w14:textId="77777777" w:rsidTr="00F040F3">
        <w:tc>
          <w:tcPr>
            <w:tcW w:w="2520" w:type="dxa"/>
            <w:vAlign w:val="center"/>
          </w:tcPr>
          <w:p w14:paraId="650F8243"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Disagree</w:t>
            </w:r>
          </w:p>
        </w:tc>
        <w:tc>
          <w:tcPr>
            <w:tcW w:w="720" w:type="dxa"/>
            <w:vAlign w:val="center"/>
          </w:tcPr>
          <w:p w14:paraId="1F05314A"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25409B68"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3A96AF1C"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41C8A634"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499CFB59"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2520" w:type="dxa"/>
            <w:vAlign w:val="center"/>
          </w:tcPr>
          <w:p w14:paraId="266352BC"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Agree</w:t>
            </w:r>
          </w:p>
        </w:tc>
      </w:tr>
    </w:tbl>
    <w:p w14:paraId="33491892" w14:textId="77777777" w:rsidR="00D507C4" w:rsidRPr="00AE2B08"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164075CE"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t>I have always overcome any difficulties I have encountered in my life.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AE2B08" w14:paraId="32E0DE1F" w14:textId="77777777" w:rsidTr="00F040F3">
        <w:tc>
          <w:tcPr>
            <w:tcW w:w="2520" w:type="dxa"/>
            <w:vAlign w:val="center"/>
          </w:tcPr>
          <w:p w14:paraId="41F40E5E"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4AD7FE45"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1</w:t>
            </w:r>
          </w:p>
        </w:tc>
        <w:tc>
          <w:tcPr>
            <w:tcW w:w="720" w:type="dxa"/>
            <w:vAlign w:val="center"/>
          </w:tcPr>
          <w:p w14:paraId="5B4279E7"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2</w:t>
            </w:r>
          </w:p>
        </w:tc>
        <w:tc>
          <w:tcPr>
            <w:tcW w:w="720" w:type="dxa"/>
            <w:vAlign w:val="center"/>
          </w:tcPr>
          <w:p w14:paraId="204B6EC8"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3</w:t>
            </w:r>
          </w:p>
        </w:tc>
        <w:tc>
          <w:tcPr>
            <w:tcW w:w="720" w:type="dxa"/>
            <w:vAlign w:val="center"/>
          </w:tcPr>
          <w:p w14:paraId="08E5BCA9"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4</w:t>
            </w:r>
          </w:p>
        </w:tc>
        <w:tc>
          <w:tcPr>
            <w:tcW w:w="720" w:type="dxa"/>
            <w:vAlign w:val="center"/>
          </w:tcPr>
          <w:p w14:paraId="7083563D"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5</w:t>
            </w:r>
          </w:p>
        </w:tc>
        <w:tc>
          <w:tcPr>
            <w:tcW w:w="2520" w:type="dxa"/>
            <w:vAlign w:val="center"/>
          </w:tcPr>
          <w:p w14:paraId="799060DC"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AE2B08" w14:paraId="1FD1B31D" w14:textId="77777777" w:rsidTr="00F040F3">
        <w:tc>
          <w:tcPr>
            <w:tcW w:w="2520" w:type="dxa"/>
            <w:vAlign w:val="center"/>
          </w:tcPr>
          <w:p w14:paraId="77B60B06"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Disagree</w:t>
            </w:r>
          </w:p>
        </w:tc>
        <w:tc>
          <w:tcPr>
            <w:tcW w:w="720" w:type="dxa"/>
            <w:vAlign w:val="center"/>
          </w:tcPr>
          <w:p w14:paraId="1DD1D520"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15E9EE7D"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4A6EFE49"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1F1E1E4C"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617D130A"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2520" w:type="dxa"/>
            <w:vAlign w:val="center"/>
          </w:tcPr>
          <w:p w14:paraId="165040C6"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Agree</w:t>
            </w:r>
          </w:p>
        </w:tc>
      </w:tr>
    </w:tbl>
    <w:p w14:paraId="4AD12871" w14:textId="77777777" w:rsidR="00D507C4" w:rsidRPr="00AE2B08"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550946C6"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t>I have control over my own life.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AE2B08" w14:paraId="276DD51C" w14:textId="77777777" w:rsidTr="00F040F3">
        <w:tc>
          <w:tcPr>
            <w:tcW w:w="2520" w:type="dxa"/>
            <w:vAlign w:val="center"/>
          </w:tcPr>
          <w:p w14:paraId="5FECFDF5"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21D78CA7"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1</w:t>
            </w:r>
          </w:p>
        </w:tc>
        <w:tc>
          <w:tcPr>
            <w:tcW w:w="720" w:type="dxa"/>
            <w:vAlign w:val="center"/>
          </w:tcPr>
          <w:p w14:paraId="653BA4AE"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2</w:t>
            </w:r>
          </w:p>
        </w:tc>
        <w:tc>
          <w:tcPr>
            <w:tcW w:w="720" w:type="dxa"/>
            <w:vAlign w:val="center"/>
          </w:tcPr>
          <w:p w14:paraId="3C298206"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3</w:t>
            </w:r>
          </w:p>
        </w:tc>
        <w:tc>
          <w:tcPr>
            <w:tcW w:w="720" w:type="dxa"/>
            <w:vAlign w:val="center"/>
          </w:tcPr>
          <w:p w14:paraId="1F6DFFB7"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4</w:t>
            </w:r>
          </w:p>
        </w:tc>
        <w:tc>
          <w:tcPr>
            <w:tcW w:w="720" w:type="dxa"/>
            <w:vAlign w:val="center"/>
          </w:tcPr>
          <w:p w14:paraId="59F7D9A9"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5</w:t>
            </w:r>
          </w:p>
        </w:tc>
        <w:tc>
          <w:tcPr>
            <w:tcW w:w="2520" w:type="dxa"/>
            <w:vAlign w:val="center"/>
          </w:tcPr>
          <w:p w14:paraId="1465FB7E"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AE2B08" w14:paraId="4230008E" w14:textId="77777777" w:rsidTr="00F040F3">
        <w:tc>
          <w:tcPr>
            <w:tcW w:w="2520" w:type="dxa"/>
            <w:vAlign w:val="center"/>
          </w:tcPr>
          <w:p w14:paraId="3B955FD3"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Disagree</w:t>
            </w:r>
          </w:p>
        </w:tc>
        <w:tc>
          <w:tcPr>
            <w:tcW w:w="720" w:type="dxa"/>
            <w:vAlign w:val="center"/>
          </w:tcPr>
          <w:p w14:paraId="6C89F485"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03768E7A"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7644910B"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3F7D5213"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45C27F24"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2520" w:type="dxa"/>
            <w:vAlign w:val="center"/>
          </w:tcPr>
          <w:p w14:paraId="5194528E"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Agree</w:t>
            </w:r>
          </w:p>
        </w:tc>
      </w:tr>
    </w:tbl>
    <w:p w14:paraId="469221CD" w14:textId="77777777" w:rsidR="00D507C4" w:rsidRPr="00AE2B08"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6F27839F"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t>I feel confident in my ability to handle the pressures of modern life.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AE2B08" w14:paraId="5737BD87" w14:textId="77777777" w:rsidTr="00F040F3">
        <w:tc>
          <w:tcPr>
            <w:tcW w:w="2520" w:type="dxa"/>
            <w:vAlign w:val="center"/>
          </w:tcPr>
          <w:p w14:paraId="59F155E8"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1A799BE5"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1</w:t>
            </w:r>
          </w:p>
        </w:tc>
        <w:tc>
          <w:tcPr>
            <w:tcW w:w="720" w:type="dxa"/>
            <w:vAlign w:val="center"/>
          </w:tcPr>
          <w:p w14:paraId="465E6846"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2</w:t>
            </w:r>
          </w:p>
        </w:tc>
        <w:tc>
          <w:tcPr>
            <w:tcW w:w="720" w:type="dxa"/>
            <w:vAlign w:val="center"/>
          </w:tcPr>
          <w:p w14:paraId="2ED3153B"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3</w:t>
            </w:r>
          </w:p>
        </w:tc>
        <w:tc>
          <w:tcPr>
            <w:tcW w:w="720" w:type="dxa"/>
            <w:vAlign w:val="center"/>
          </w:tcPr>
          <w:p w14:paraId="72E23D11"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4</w:t>
            </w:r>
          </w:p>
        </w:tc>
        <w:tc>
          <w:tcPr>
            <w:tcW w:w="720" w:type="dxa"/>
            <w:vAlign w:val="center"/>
          </w:tcPr>
          <w:p w14:paraId="6C4D9DB3"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5</w:t>
            </w:r>
          </w:p>
        </w:tc>
        <w:tc>
          <w:tcPr>
            <w:tcW w:w="2520" w:type="dxa"/>
            <w:vAlign w:val="center"/>
          </w:tcPr>
          <w:p w14:paraId="78A7C4D9"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AE2B08" w14:paraId="382C43E1" w14:textId="77777777" w:rsidTr="00F040F3">
        <w:tc>
          <w:tcPr>
            <w:tcW w:w="2520" w:type="dxa"/>
            <w:vAlign w:val="center"/>
          </w:tcPr>
          <w:p w14:paraId="106ED843"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Disagree</w:t>
            </w:r>
          </w:p>
        </w:tc>
        <w:tc>
          <w:tcPr>
            <w:tcW w:w="720" w:type="dxa"/>
            <w:vAlign w:val="center"/>
          </w:tcPr>
          <w:p w14:paraId="076B2B41"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356716D5"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4EE3C863"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138B6418"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658BB64C"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2520" w:type="dxa"/>
            <w:vAlign w:val="center"/>
          </w:tcPr>
          <w:p w14:paraId="3BDD69AF"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Agree</w:t>
            </w:r>
          </w:p>
        </w:tc>
      </w:tr>
    </w:tbl>
    <w:p w14:paraId="1534D865" w14:textId="77777777" w:rsidR="00D507C4" w:rsidRPr="00AE2B08"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275E6360"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t>When there is a lot going on, I often feel the need to withdraw.</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AE2B08" w14:paraId="7620E967" w14:textId="77777777" w:rsidTr="00F040F3">
        <w:tc>
          <w:tcPr>
            <w:tcW w:w="2520" w:type="dxa"/>
            <w:vAlign w:val="center"/>
          </w:tcPr>
          <w:p w14:paraId="6B1714B1"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6F81BAB1"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1</w:t>
            </w:r>
          </w:p>
        </w:tc>
        <w:tc>
          <w:tcPr>
            <w:tcW w:w="720" w:type="dxa"/>
            <w:vAlign w:val="center"/>
          </w:tcPr>
          <w:p w14:paraId="5EE403D2"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2</w:t>
            </w:r>
          </w:p>
        </w:tc>
        <w:tc>
          <w:tcPr>
            <w:tcW w:w="720" w:type="dxa"/>
            <w:vAlign w:val="center"/>
          </w:tcPr>
          <w:p w14:paraId="6C73824D"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3</w:t>
            </w:r>
          </w:p>
        </w:tc>
        <w:tc>
          <w:tcPr>
            <w:tcW w:w="720" w:type="dxa"/>
            <w:vAlign w:val="center"/>
          </w:tcPr>
          <w:p w14:paraId="265ABD35"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4</w:t>
            </w:r>
          </w:p>
        </w:tc>
        <w:tc>
          <w:tcPr>
            <w:tcW w:w="720" w:type="dxa"/>
            <w:vAlign w:val="center"/>
          </w:tcPr>
          <w:p w14:paraId="02197033"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5</w:t>
            </w:r>
          </w:p>
        </w:tc>
        <w:tc>
          <w:tcPr>
            <w:tcW w:w="2520" w:type="dxa"/>
            <w:vAlign w:val="center"/>
          </w:tcPr>
          <w:p w14:paraId="24F2151E"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AE2B08" w14:paraId="00FC9BC8" w14:textId="77777777" w:rsidTr="00F040F3">
        <w:tc>
          <w:tcPr>
            <w:tcW w:w="2520" w:type="dxa"/>
            <w:vAlign w:val="center"/>
          </w:tcPr>
          <w:p w14:paraId="67A70C87"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Disagree</w:t>
            </w:r>
          </w:p>
        </w:tc>
        <w:tc>
          <w:tcPr>
            <w:tcW w:w="720" w:type="dxa"/>
            <w:vAlign w:val="center"/>
          </w:tcPr>
          <w:p w14:paraId="0E98777B"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0A2C5465"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61AE6EB2"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7BD991DB"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64BD6DAD"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2520" w:type="dxa"/>
            <w:vAlign w:val="center"/>
          </w:tcPr>
          <w:p w14:paraId="52256E12"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Agree</w:t>
            </w:r>
          </w:p>
        </w:tc>
      </w:tr>
    </w:tbl>
    <w:p w14:paraId="75F10911" w14:textId="77777777" w:rsidR="00D507C4" w:rsidRPr="00AE2B08"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3AF5C0F8"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lastRenderedPageBreak/>
        <w:t>I am easily overwhelmed.</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AE2B08" w14:paraId="17AC25F9" w14:textId="77777777" w:rsidTr="00F040F3">
        <w:tc>
          <w:tcPr>
            <w:tcW w:w="2520" w:type="dxa"/>
            <w:vAlign w:val="center"/>
          </w:tcPr>
          <w:p w14:paraId="00F8CFC7"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6447A510"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1</w:t>
            </w:r>
          </w:p>
        </w:tc>
        <w:tc>
          <w:tcPr>
            <w:tcW w:w="720" w:type="dxa"/>
            <w:vAlign w:val="center"/>
          </w:tcPr>
          <w:p w14:paraId="2B943141"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2</w:t>
            </w:r>
          </w:p>
        </w:tc>
        <w:tc>
          <w:tcPr>
            <w:tcW w:w="720" w:type="dxa"/>
            <w:vAlign w:val="center"/>
          </w:tcPr>
          <w:p w14:paraId="6F3252C4"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3</w:t>
            </w:r>
          </w:p>
        </w:tc>
        <w:tc>
          <w:tcPr>
            <w:tcW w:w="720" w:type="dxa"/>
            <w:vAlign w:val="center"/>
          </w:tcPr>
          <w:p w14:paraId="789E2655"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4</w:t>
            </w:r>
          </w:p>
        </w:tc>
        <w:tc>
          <w:tcPr>
            <w:tcW w:w="720" w:type="dxa"/>
            <w:vAlign w:val="center"/>
          </w:tcPr>
          <w:p w14:paraId="663171E7"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5</w:t>
            </w:r>
          </w:p>
        </w:tc>
        <w:tc>
          <w:tcPr>
            <w:tcW w:w="2520" w:type="dxa"/>
            <w:vAlign w:val="center"/>
          </w:tcPr>
          <w:p w14:paraId="11EBA1D5"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AE2B08" w14:paraId="15E93FDD" w14:textId="77777777" w:rsidTr="00F040F3">
        <w:tc>
          <w:tcPr>
            <w:tcW w:w="2520" w:type="dxa"/>
            <w:vAlign w:val="center"/>
          </w:tcPr>
          <w:p w14:paraId="423980C6"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Disagree</w:t>
            </w:r>
          </w:p>
        </w:tc>
        <w:tc>
          <w:tcPr>
            <w:tcW w:w="720" w:type="dxa"/>
            <w:vAlign w:val="center"/>
          </w:tcPr>
          <w:p w14:paraId="330DF210"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390C2A40"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22BDBC4F"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63EDDB1E"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36FC057C"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2520" w:type="dxa"/>
            <w:vAlign w:val="center"/>
          </w:tcPr>
          <w:p w14:paraId="7D6B3BFC"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Agree</w:t>
            </w:r>
          </w:p>
        </w:tc>
      </w:tr>
    </w:tbl>
    <w:p w14:paraId="3043CAF1" w14:textId="77777777" w:rsidR="00D507C4" w:rsidRPr="00AE2B08"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33CD483B"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t>I am more sensitive than most other people.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AE2B08" w14:paraId="2A46E39E" w14:textId="77777777" w:rsidTr="00F040F3">
        <w:tc>
          <w:tcPr>
            <w:tcW w:w="2520" w:type="dxa"/>
            <w:vAlign w:val="center"/>
          </w:tcPr>
          <w:p w14:paraId="6558E09D"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1DADD76E"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1</w:t>
            </w:r>
          </w:p>
        </w:tc>
        <w:tc>
          <w:tcPr>
            <w:tcW w:w="720" w:type="dxa"/>
            <w:vAlign w:val="center"/>
          </w:tcPr>
          <w:p w14:paraId="312E5C1F"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2</w:t>
            </w:r>
          </w:p>
        </w:tc>
        <w:tc>
          <w:tcPr>
            <w:tcW w:w="720" w:type="dxa"/>
            <w:vAlign w:val="center"/>
          </w:tcPr>
          <w:p w14:paraId="5A90DDD6"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3</w:t>
            </w:r>
          </w:p>
        </w:tc>
        <w:tc>
          <w:tcPr>
            <w:tcW w:w="720" w:type="dxa"/>
            <w:vAlign w:val="center"/>
          </w:tcPr>
          <w:p w14:paraId="029B4D03"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4</w:t>
            </w:r>
          </w:p>
        </w:tc>
        <w:tc>
          <w:tcPr>
            <w:tcW w:w="720" w:type="dxa"/>
            <w:vAlign w:val="center"/>
          </w:tcPr>
          <w:p w14:paraId="1AE61FA5"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5</w:t>
            </w:r>
          </w:p>
        </w:tc>
        <w:tc>
          <w:tcPr>
            <w:tcW w:w="2520" w:type="dxa"/>
            <w:vAlign w:val="center"/>
          </w:tcPr>
          <w:p w14:paraId="0958AF39"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AE2B08" w14:paraId="61161027" w14:textId="77777777" w:rsidTr="00F040F3">
        <w:tc>
          <w:tcPr>
            <w:tcW w:w="2520" w:type="dxa"/>
            <w:vAlign w:val="center"/>
          </w:tcPr>
          <w:p w14:paraId="7C96E9EE"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Disagree</w:t>
            </w:r>
          </w:p>
        </w:tc>
        <w:tc>
          <w:tcPr>
            <w:tcW w:w="720" w:type="dxa"/>
            <w:vAlign w:val="center"/>
          </w:tcPr>
          <w:p w14:paraId="44993EE1"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460E1B79"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2640D3B7"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2006D665"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415B9C09"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2520" w:type="dxa"/>
            <w:vAlign w:val="center"/>
          </w:tcPr>
          <w:p w14:paraId="727DD9B6"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Agree</w:t>
            </w:r>
          </w:p>
        </w:tc>
      </w:tr>
    </w:tbl>
    <w:p w14:paraId="26769DE2" w14:textId="77777777" w:rsidR="00D507C4" w:rsidRPr="00AE2B08"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2F93A84A"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t>If I am feeling down, I find it hard to snap out of it.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AE2B08" w14:paraId="78282094" w14:textId="77777777" w:rsidTr="00F040F3">
        <w:tc>
          <w:tcPr>
            <w:tcW w:w="2520" w:type="dxa"/>
            <w:vAlign w:val="center"/>
          </w:tcPr>
          <w:p w14:paraId="4EABF9C5"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3699E112"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1</w:t>
            </w:r>
          </w:p>
        </w:tc>
        <w:tc>
          <w:tcPr>
            <w:tcW w:w="720" w:type="dxa"/>
            <w:vAlign w:val="center"/>
          </w:tcPr>
          <w:p w14:paraId="485C3599"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2</w:t>
            </w:r>
          </w:p>
        </w:tc>
        <w:tc>
          <w:tcPr>
            <w:tcW w:w="720" w:type="dxa"/>
            <w:vAlign w:val="center"/>
          </w:tcPr>
          <w:p w14:paraId="1481020E"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3</w:t>
            </w:r>
          </w:p>
        </w:tc>
        <w:tc>
          <w:tcPr>
            <w:tcW w:w="720" w:type="dxa"/>
            <w:vAlign w:val="center"/>
          </w:tcPr>
          <w:p w14:paraId="343893E6"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4</w:t>
            </w:r>
          </w:p>
        </w:tc>
        <w:tc>
          <w:tcPr>
            <w:tcW w:w="720" w:type="dxa"/>
            <w:vAlign w:val="center"/>
          </w:tcPr>
          <w:p w14:paraId="798EBCF6"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5</w:t>
            </w:r>
          </w:p>
        </w:tc>
        <w:tc>
          <w:tcPr>
            <w:tcW w:w="2520" w:type="dxa"/>
            <w:vAlign w:val="center"/>
          </w:tcPr>
          <w:p w14:paraId="73F42479"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AE2B08" w14:paraId="15ED3363" w14:textId="77777777" w:rsidTr="00F040F3">
        <w:tc>
          <w:tcPr>
            <w:tcW w:w="2520" w:type="dxa"/>
            <w:vAlign w:val="center"/>
          </w:tcPr>
          <w:p w14:paraId="3676B9E3"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Disagree</w:t>
            </w:r>
          </w:p>
        </w:tc>
        <w:tc>
          <w:tcPr>
            <w:tcW w:w="720" w:type="dxa"/>
            <w:vAlign w:val="center"/>
          </w:tcPr>
          <w:p w14:paraId="03C61781"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618061C4"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153374FF"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721C177A"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3ABD900B"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2520" w:type="dxa"/>
            <w:vAlign w:val="center"/>
          </w:tcPr>
          <w:p w14:paraId="154BBF0E"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Agree</w:t>
            </w:r>
          </w:p>
        </w:tc>
      </w:tr>
    </w:tbl>
    <w:p w14:paraId="47D91263" w14:textId="77777777" w:rsidR="00D507C4" w:rsidRPr="00AE2B08"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6DA34D5C"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t>I find it difficult to make decisions on my own.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AE2B08" w14:paraId="6846446F" w14:textId="77777777" w:rsidTr="00F040F3">
        <w:tc>
          <w:tcPr>
            <w:tcW w:w="2520" w:type="dxa"/>
            <w:vAlign w:val="center"/>
          </w:tcPr>
          <w:p w14:paraId="2CDBA3C1"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0125FB28"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1</w:t>
            </w:r>
          </w:p>
        </w:tc>
        <w:tc>
          <w:tcPr>
            <w:tcW w:w="720" w:type="dxa"/>
            <w:vAlign w:val="center"/>
          </w:tcPr>
          <w:p w14:paraId="2920F16B"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2</w:t>
            </w:r>
          </w:p>
        </w:tc>
        <w:tc>
          <w:tcPr>
            <w:tcW w:w="720" w:type="dxa"/>
            <w:vAlign w:val="center"/>
          </w:tcPr>
          <w:p w14:paraId="6FDA5F13"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3</w:t>
            </w:r>
          </w:p>
        </w:tc>
        <w:tc>
          <w:tcPr>
            <w:tcW w:w="720" w:type="dxa"/>
            <w:vAlign w:val="center"/>
          </w:tcPr>
          <w:p w14:paraId="277E5301"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4</w:t>
            </w:r>
          </w:p>
        </w:tc>
        <w:tc>
          <w:tcPr>
            <w:tcW w:w="720" w:type="dxa"/>
            <w:vAlign w:val="center"/>
          </w:tcPr>
          <w:p w14:paraId="3443093B"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5</w:t>
            </w:r>
          </w:p>
        </w:tc>
        <w:tc>
          <w:tcPr>
            <w:tcW w:w="2520" w:type="dxa"/>
            <w:vAlign w:val="center"/>
          </w:tcPr>
          <w:p w14:paraId="0AC5FB4C"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AE2B08" w14:paraId="3D09BFB6" w14:textId="77777777" w:rsidTr="00F040F3">
        <w:tc>
          <w:tcPr>
            <w:tcW w:w="2520" w:type="dxa"/>
            <w:vAlign w:val="center"/>
          </w:tcPr>
          <w:p w14:paraId="6ABC4E82"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Disagree</w:t>
            </w:r>
          </w:p>
        </w:tc>
        <w:tc>
          <w:tcPr>
            <w:tcW w:w="720" w:type="dxa"/>
            <w:vAlign w:val="center"/>
          </w:tcPr>
          <w:p w14:paraId="551CB88D"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49E0E592"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53D3DE8A"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020D3F6F"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51473CFF"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2520" w:type="dxa"/>
            <w:vAlign w:val="center"/>
          </w:tcPr>
          <w:p w14:paraId="34FBDAE8"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Agree</w:t>
            </w:r>
          </w:p>
        </w:tc>
      </w:tr>
    </w:tbl>
    <w:p w14:paraId="3A0C8342" w14:textId="77777777" w:rsidR="00D507C4" w:rsidRPr="00AE2B08"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0D144229"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t>I tend to look at the positives in life.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AE2B08" w14:paraId="6F4A909C" w14:textId="77777777" w:rsidTr="00F040F3">
        <w:tc>
          <w:tcPr>
            <w:tcW w:w="2520" w:type="dxa"/>
            <w:vAlign w:val="center"/>
          </w:tcPr>
          <w:p w14:paraId="5D3AE7CC"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37DB7332"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1</w:t>
            </w:r>
          </w:p>
        </w:tc>
        <w:tc>
          <w:tcPr>
            <w:tcW w:w="720" w:type="dxa"/>
            <w:vAlign w:val="center"/>
          </w:tcPr>
          <w:p w14:paraId="78DF2931"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2</w:t>
            </w:r>
          </w:p>
        </w:tc>
        <w:tc>
          <w:tcPr>
            <w:tcW w:w="720" w:type="dxa"/>
            <w:vAlign w:val="center"/>
          </w:tcPr>
          <w:p w14:paraId="243C2973"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3</w:t>
            </w:r>
          </w:p>
        </w:tc>
        <w:tc>
          <w:tcPr>
            <w:tcW w:w="720" w:type="dxa"/>
            <w:vAlign w:val="center"/>
          </w:tcPr>
          <w:p w14:paraId="330EE2F1"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4</w:t>
            </w:r>
          </w:p>
        </w:tc>
        <w:tc>
          <w:tcPr>
            <w:tcW w:w="720" w:type="dxa"/>
            <w:vAlign w:val="center"/>
          </w:tcPr>
          <w:p w14:paraId="5D24F9F0"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5</w:t>
            </w:r>
          </w:p>
        </w:tc>
        <w:tc>
          <w:tcPr>
            <w:tcW w:w="2520" w:type="dxa"/>
            <w:vAlign w:val="center"/>
          </w:tcPr>
          <w:p w14:paraId="6E95437A"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AE2B08" w14:paraId="5B774284" w14:textId="77777777" w:rsidTr="00F040F3">
        <w:tc>
          <w:tcPr>
            <w:tcW w:w="2520" w:type="dxa"/>
            <w:vAlign w:val="center"/>
          </w:tcPr>
          <w:p w14:paraId="1A9AA317"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Disagree</w:t>
            </w:r>
          </w:p>
        </w:tc>
        <w:tc>
          <w:tcPr>
            <w:tcW w:w="720" w:type="dxa"/>
            <w:vAlign w:val="center"/>
          </w:tcPr>
          <w:p w14:paraId="396F6AEB"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026590BE"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0D6E748F"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617A59E2"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2DD70BF8"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2520" w:type="dxa"/>
            <w:vAlign w:val="center"/>
          </w:tcPr>
          <w:p w14:paraId="2DF2ECE8"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Agree</w:t>
            </w:r>
          </w:p>
        </w:tc>
      </w:tr>
    </w:tbl>
    <w:p w14:paraId="093FB1AD" w14:textId="77777777" w:rsidR="00D507C4" w:rsidRPr="00AE2B08"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6B8FE6A7"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t>I tend to second guess my decisions.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AE2B08" w14:paraId="1570E9C6" w14:textId="77777777" w:rsidTr="00F040F3">
        <w:tc>
          <w:tcPr>
            <w:tcW w:w="2520" w:type="dxa"/>
            <w:vAlign w:val="center"/>
          </w:tcPr>
          <w:p w14:paraId="0A908656"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657E59D9"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1</w:t>
            </w:r>
          </w:p>
        </w:tc>
        <w:tc>
          <w:tcPr>
            <w:tcW w:w="720" w:type="dxa"/>
            <w:vAlign w:val="center"/>
          </w:tcPr>
          <w:p w14:paraId="3B49B40C"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2</w:t>
            </w:r>
          </w:p>
        </w:tc>
        <w:tc>
          <w:tcPr>
            <w:tcW w:w="720" w:type="dxa"/>
            <w:vAlign w:val="center"/>
          </w:tcPr>
          <w:p w14:paraId="158CFE83"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3</w:t>
            </w:r>
          </w:p>
        </w:tc>
        <w:tc>
          <w:tcPr>
            <w:tcW w:w="720" w:type="dxa"/>
            <w:vAlign w:val="center"/>
          </w:tcPr>
          <w:p w14:paraId="5D0CAC5F"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4</w:t>
            </w:r>
          </w:p>
        </w:tc>
        <w:tc>
          <w:tcPr>
            <w:tcW w:w="720" w:type="dxa"/>
            <w:vAlign w:val="center"/>
          </w:tcPr>
          <w:p w14:paraId="4A3DAEF9"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5</w:t>
            </w:r>
          </w:p>
        </w:tc>
        <w:tc>
          <w:tcPr>
            <w:tcW w:w="2520" w:type="dxa"/>
            <w:vAlign w:val="center"/>
          </w:tcPr>
          <w:p w14:paraId="3B6E66F7"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AE2B08" w14:paraId="7BDE9018" w14:textId="77777777" w:rsidTr="00F040F3">
        <w:tc>
          <w:tcPr>
            <w:tcW w:w="2520" w:type="dxa"/>
            <w:vAlign w:val="center"/>
          </w:tcPr>
          <w:p w14:paraId="27C514D1"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lastRenderedPageBreak/>
              <w:t>Strongly Disagree</w:t>
            </w:r>
          </w:p>
        </w:tc>
        <w:tc>
          <w:tcPr>
            <w:tcW w:w="720" w:type="dxa"/>
            <w:vAlign w:val="center"/>
          </w:tcPr>
          <w:p w14:paraId="4EBC5F21"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2B9A6096"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5C782E09"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098AFD6B"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3428A5CC"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2520" w:type="dxa"/>
            <w:vAlign w:val="center"/>
          </w:tcPr>
          <w:p w14:paraId="166D583B"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Agree</w:t>
            </w:r>
          </w:p>
        </w:tc>
      </w:tr>
    </w:tbl>
    <w:p w14:paraId="244ADF8F" w14:textId="77777777" w:rsidR="00D507C4" w:rsidRPr="00AE2B08"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676F27B8"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t>There are many things I would change about myself if I could.</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AE2B08" w14:paraId="4E892414" w14:textId="77777777" w:rsidTr="00F040F3">
        <w:tc>
          <w:tcPr>
            <w:tcW w:w="2520" w:type="dxa"/>
            <w:vAlign w:val="center"/>
          </w:tcPr>
          <w:p w14:paraId="2E53B595"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5C69D2A5"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1</w:t>
            </w:r>
          </w:p>
        </w:tc>
        <w:tc>
          <w:tcPr>
            <w:tcW w:w="720" w:type="dxa"/>
            <w:vAlign w:val="center"/>
          </w:tcPr>
          <w:p w14:paraId="62C2E2A6"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2</w:t>
            </w:r>
          </w:p>
        </w:tc>
        <w:tc>
          <w:tcPr>
            <w:tcW w:w="720" w:type="dxa"/>
            <w:vAlign w:val="center"/>
          </w:tcPr>
          <w:p w14:paraId="697DEAEB"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3</w:t>
            </w:r>
          </w:p>
        </w:tc>
        <w:tc>
          <w:tcPr>
            <w:tcW w:w="720" w:type="dxa"/>
            <w:vAlign w:val="center"/>
          </w:tcPr>
          <w:p w14:paraId="1EAA39CD"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4</w:t>
            </w:r>
          </w:p>
        </w:tc>
        <w:tc>
          <w:tcPr>
            <w:tcW w:w="720" w:type="dxa"/>
            <w:vAlign w:val="center"/>
          </w:tcPr>
          <w:p w14:paraId="03782DB1"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5</w:t>
            </w:r>
          </w:p>
        </w:tc>
        <w:tc>
          <w:tcPr>
            <w:tcW w:w="2520" w:type="dxa"/>
            <w:vAlign w:val="center"/>
          </w:tcPr>
          <w:p w14:paraId="347D85F7"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AE2B08" w14:paraId="65F6D574" w14:textId="77777777" w:rsidTr="00F040F3">
        <w:tc>
          <w:tcPr>
            <w:tcW w:w="2520" w:type="dxa"/>
            <w:vAlign w:val="center"/>
          </w:tcPr>
          <w:p w14:paraId="7E39FAD0"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Disagree</w:t>
            </w:r>
          </w:p>
        </w:tc>
        <w:tc>
          <w:tcPr>
            <w:tcW w:w="720" w:type="dxa"/>
            <w:vAlign w:val="center"/>
          </w:tcPr>
          <w:p w14:paraId="1157FED1"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77D75823"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1B5D2A1B"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60251D28"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0ADC6F16"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2520" w:type="dxa"/>
            <w:vAlign w:val="center"/>
          </w:tcPr>
          <w:p w14:paraId="459E5384"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Agree</w:t>
            </w:r>
          </w:p>
        </w:tc>
      </w:tr>
    </w:tbl>
    <w:p w14:paraId="4967AF90" w14:textId="77777777" w:rsidR="00D507C4" w:rsidRPr="00AE2B08"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29C6FAC9"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t>I often worry what other people are thinking about me.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AE2B08" w14:paraId="14288308" w14:textId="77777777" w:rsidTr="00F040F3">
        <w:tc>
          <w:tcPr>
            <w:tcW w:w="2520" w:type="dxa"/>
            <w:vAlign w:val="center"/>
          </w:tcPr>
          <w:p w14:paraId="518FB1D5"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10A616CB"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1</w:t>
            </w:r>
          </w:p>
        </w:tc>
        <w:tc>
          <w:tcPr>
            <w:tcW w:w="720" w:type="dxa"/>
            <w:vAlign w:val="center"/>
          </w:tcPr>
          <w:p w14:paraId="4EC51820"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2</w:t>
            </w:r>
          </w:p>
        </w:tc>
        <w:tc>
          <w:tcPr>
            <w:tcW w:w="720" w:type="dxa"/>
            <w:vAlign w:val="center"/>
          </w:tcPr>
          <w:p w14:paraId="7A3B6E2B"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3</w:t>
            </w:r>
          </w:p>
        </w:tc>
        <w:tc>
          <w:tcPr>
            <w:tcW w:w="720" w:type="dxa"/>
            <w:vAlign w:val="center"/>
          </w:tcPr>
          <w:p w14:paraId="54FE7310"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4</w:t>
            </w:r>
          </w:p>
        </w:tc>
        <w:tc>
          <w:tcPr>
            <w:tcW w:w="720" w:type="dxa"/>
            <w:vAlign w:val="center"/>
          </w:tcPr>
          <w:p w14:paraId="40910800"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5</w:t>
            </w:r>
          </w:p>
        </w:tc>
        <w:tc>
          <w:tcPr>
            <w:tcW w:w="2520" w:type="dxa"/>
            <w:vAlign w:val="center"/>
          </w:tcPr>
          <w:p w14:paraId="16ECC404"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AE2B08" w14:paraId="663AE6B7" w14:textId="77777777" w:rsidTr="00F040F3">
        <w:tc>
          <w:tcPr>
            <w:tcW w:w="2520" w:type="dxa"/>
            <w:vAlign w:val="center"/>
          </w:tcPr>
          <w:p w14:paraId="71377882"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Disagree</w:t>
            </w:r>
          </w:p>
        </w:tc>
        <w:tc>
          <w:tcPr>
            <w:tcW w:w="720" w:type="dxa"/>
            <w:vAlign w:val="center"/>
          </w:tcPr>
          <w:p w14:paraId="781712AD"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28347601"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7F9FC147"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2EC6B47C"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1806BDE9"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2520" w:type="dxa"/>
            <w:vAlign w:val="center"/>
          </w:tcPr>
          <w:p w14:paraId="55B04459"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Agree</w:t>
            </w:r>
          </w:p>
        </w:tc>
      </w:tr>
    </w:tbl>
    <w:p w14:paraId="7CB1F941" w14:textId="77777777" w:rsidR="00D507C4" w:rsidRPr="00AE2B08"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52B43FB4"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t>I often feel uncomfortable around other people.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AE2B08" w14:paraId="0DA88DE9" w14:textId="77777777" w:rsidTr="00F040F3">
        <w:tc>
          <w:tcPr>
            <w:tcW w:w="2520" w:type="dxa"/>
            <w:vAlign w:val="center"/>
          </w:tcPr>
          <w:p w14:paraId="67FCB76D"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6515C509"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1</w:t>
            </w:r>
          </w:p>
        </w:tc>
        <w:tc>
          <w:tcPr>
            <w:tcW w:w="720" w:type="dxa"/>
            <w:vAlign w:val="center"/>
          </w:tcPr>
          <w:p w14:paraId="0F34CE74"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2</w:t>
            </w:r>
          </w:p>
        </w:tc>
        <w:tc>
          <w:tcPr>
            <w:tcW w:w="720" w:type="dxa"/>
            <w:vAlign w:val="center"/>
          </w:tcPr>
          <w:p w14:paraId="77E0E5FE"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3</w:t>
            </w:r>
          </w:p>
        </w:tc>
        <w:tc>
          <w:tcPr>
            <w:tcW w:w="720" w:type="dxa"/>
            <w:vAlign w:val="center"/>
          </w:tcPr>
          <w:p w14:paraId="09E447C6"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4</w:t>
            </w:r>
          </w:p>
        </w:tc>
        <w:tc>
          <w:tcPr>
            <w:tcW w:w="720" w:type="dxa"/>
            <w:vAlign w:val="center"/>
          </w:tcPr>
          <w:p w14:paraId="15A22C35"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5</w:t>
            </w:r>
          </w:p>
        </w:tc>
        <w:tc>
          <w:tcPr>
            <w:tcW w:w="2520" w:type="dxa"/>
            <w:vAlign w:val="center"/>
          </w:tcPr>
          <w:p w14:paraId="0986A65A"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AE2B08" w14:paraId="4E8A79BC" w14:textId="77777777" w:rsidTr="00F040F3">
        <w:tc>
          <w:tcPr>
            <w:tcW w:w="2520" w:type="dxa"/>
            <w:vAlign w:val="center"/>
          </w:tcPr>
          <w:p w14:paraId="1658D480"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Disagree</w:t>
            </w:r>
          </w:p>
        </w:tc>
        <w:tc>
          <w:tcPr>
            <w:tcW w:w="720" w:type="dxa"/>
            <w:vAlign w:val="center"/>
          </w:tcPr>
          <w:p w14:paraId="68DCF675"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7FE7DD09"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7D17B01B"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10CBF62B"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7BAF9AEC"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2520" w:type="dxa"/>
            <w:vAlign w:val="center"/>
          </w:tcPr>
          <w:p w14:paraId="1AD73EA1"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Agree</w:t>
            </w:r>
          </w:p>
        </w:tc>
      </w:tr>
    </w:tbl>
    <w:p w14:paraId="316CF392" w14:textId="77777777" w:rsidR="00D507C4" w:rsidRPr="00AE2B08"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3BC8EC73"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t>I am happy with my physical body and my appearance.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AE2B08" w14:paraId="52C760F3" w14:textId="77777777" w:rsidTr="00F040F3">
        <w:tc>
          <w:tcPr>
            <w:tcW w:w="2520" w:type="dxa"/>
            <w:vAlign w:val="center"/>
          </w:tcPr>
          <w:p w14:paraId="2623CB66"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463ED6CE"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1</w:t>
            </w:r>
          </w:p>
        </w:tc>
        <w:tc>
          <w:tcPr>
            <w:tcW w:w="720" w:type="dxa"/>
            <w:vAlign w:val="center"/>
          </w:tcPr>
          <w:p w14:paraId="73C37300"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2</w:t>
            </w:r>
          </w:p>
        </w:tc>
        <w:tc>
          <w:tcPr>
            <w:tcW w:w="720" w:type="dxa"/>
            <w:vAlign w:val="center"/>
          </w:tcPr>
          <w:p w14:paraId="2C1FC2DC"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3</w:t>
            </w:r>
          </w:p>
        </w:tc>
        <w:tc>
          <w:tcPr>
            <w:tcW w:w="720" w:type="dxa"/>
            <w:vAlign w:val="center"/>
          </w:tcPr>
          <w:p w14:paraId="59832F23"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4</w:t>
            </w:r>
          </w:p>
        </w:tc>
        <w:tc>
          <w:tcPr>
            <w:tcW w:w="720" w:type="dxa"/>
            <w:vAlign w:val="center"/>
          </w:tcPr>
          <w:p w14:paraId="18B43AEB"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5</w:t>
            </w:r>
          </w:p>
        </w:tc>
        <w:tc>
          <w:tcPr>
            <w:tcW w:w="2520" w:type="dxa"/>
            <w:vAlign w:val="center"/>
          </w:tcPr>
          <w:p w14:paraId="5544FDBF"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AE2B08" w14:paraId="464F3856" w14:textId="77777777" w:rsidTr="00F040F3">
        <w:tc>
          <w:tcPr>
            <w:tcW w:w="2520" w:type="dxa"/>
            <w:vAlign w:val="center"/>
          </w:tcPr>
          <w:p w14:paraId="45DF3EF1"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Disagree</w:t>
            </w:r>
          </w:p>
        </w:tc>
        <w:tc>
          <w:tcPr>
            <w:tcW w:w="720" w:type="dxa"/>
            <w:vAlign w:val="center"/>
          </w:tcPr>
          <w:p w14:paraId="207E7646"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2E8C234A"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513288C7"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1AB60B4B"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54DBFD48"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2520" w:type="dxa"/>
            <w:vAlign w:val="center"/>
          </w:tcPr>
          <w:p w14:paraId="1690A679"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Agree</w:t>
            </w:r>
          </w:p>
        </w:tc>
      </w:tr>
    </w:tbl>
    <w:p w14:paraId="683126E9" w14:textId="77777777" w:rsidR="00D507C4" w:rsidRPr="00AE2B08"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40AEB985"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t>I often feel like I am behind in life.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AE2B08" w14:paraId="6D993113" w14:textId="77777777" w:rsidTr="00F040F3">
        <w:tc>
          <w:tcPr>
            <w:tcW w:w="2520" w:type="dxa"/>
            <w:vAlign w:val="center"/>
          </w:tcPr>
          <w:p w14:paraId="0A100D58"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24DC9D45"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1</w:t>
            </w:r>
          </w:p>
        </w:tc>
        <w:tc>
          <w:tcPr>
            <w:tcW w:w="720" w:type="dxa"/>
            <w:vAlign w:val="center"/>
          </w:tcPr>
          <w:p w14:paraId="3E8A31AA"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2</w:t>
            </w:r>
          </w:p>
        </w:tc>
        <w:tc>
          <w:tcPr>
            <w:tcW w:w="720" w:type="dxa"/>
            <w:vAlign w:val="center"/>
          </w:tcPr>
          <w:p w14:paraId="56A0192E"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3</w:t>
            </w:r>
          </w:p>
        </w:tc>
        <w:tc>
          <w:tcPr>
            <w:tcW w:w="720" w:type="dxa"/>
            <w:vAlign w:val="center"/>
          </w:tcPr>
          <w:p w14:paraId="56F2CC0E"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4</w:t>
            </w:r>
          </w:p>
        </w:tc>
        <w:tc>
          <w:tcPr>
            <w:tcW w:w="720" w:type="dxa"/>
            <w:vAlign w:val="center"/>
          </w:tcPr>
          <w:p w14:paraId="3B8B26D4"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5</w:t>
            </w:r>
          </w:p>
        </w:tc>
        <w:tc>
          <w:tcPr>
            <w:tcW w:w="2520" w:type="dxa"/>
            <w:vAlign w:val="center"/>
          </w:tcPr>
          <w:p w14:paraId="645D6283"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AE2B08" w14:paraId="70E1B8E4" w14:textId="77777777" w:rsidTr="00F040F3">
        <w:tc>
          <w:tcPr>
            <w:tcW w:w="2520" w:type="dxa"/>
            <w:vAlign w:val="center"/>
          </w:tcPr>
          <w:p w14:paraId="28FC9EEA"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Disagree</w:t>
            </w:r>
          </w:p>
        </w:tc>
        <w:tc>
          <w:tcPr>
            <w:tcW w:w="720" w:type="dxa"/>
            <w:vAlign w:val="center"/>
          </w:tcPr>
          <w:p w14:paraId="7E6937F8"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25951171"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62CAE8B3"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1D4E1444"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576C2422"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2520" w:type="dxa"/>
            <w:vAlign w:val="center"/>
          </w:tcPr>
          <w:p w14:paraId="6AB3055D"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Agree</w:t>
            </w:r>
          </w:p>
        </w:tc>
      </w:tr>
    </w:tbl>
    <w:p w14:paraId="1E7F098D" w14:textId="77777777" w:rsidR="00D507C4" w:rsidRPr="00AE2B08"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0A9E307B"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lastRenderedPageBreak/>
        <w:t>I had a difficult upbringing.</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AE2B08" w14:paraId="541A1B72" w14:textId="77777777" w:rsidTr="00F040F3">
        <w:tc>
          <w:tcPr>
            <w:tcW w:w="2520" w:type="dxa"/>
            <w:vAlign w:val="center"/>
          </w:tcPr>
          <w:p w14:paraId="71B69262"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041AA02F"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1</w:t>
            </w:r>
          </w:p>
        </w:tc>
        <w:tc>
          <w:tcPr>
            <w:tcW w:w="720" w:type="dxa"/>
            <w:vAlign w:val="center"/>
          </w:tcPr>
          <w:p w14:paraId="0C7FD1D1"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2</w:t>
            </w:r>
          </w:p>
        </w:tc>
        <w:tc>
          <w:tcPr>
            <w:tcW w:w="720" w:type="dxa"/>
            <w:vAlign w:val="center"/>
          </w:tcPr>
          <w:p w14:paraId="1EA0EEE2"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3</w:t>
            </w:r>
          </w:p>
        </w:tc>
        <w:tc>
          <w:tcPr>
            <w:tcW w:w="720" w:type="dxa"/>
            <w:vAlign w:val="center"/>
          </w:tcPr>
          <w:p w14:paraId="1EF9112C"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4</w:t>
            </w:r>
          </w:p>
        </w:tc>
        <w:tc>
          <w:tcPr>
            <w:tcW w:w="720" w:type="dxa"/>
            <w:vAlign w:val="center"/>
          </w:tcPr>
          <w:p w14:paraId="541479E2"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5</w:t>
            </w:r>
          </w:p>
        </w:tc>
        <w:tc>
          <w:tcPr>
            <w:tcW w:w="2520" w:type="dxa"/>
            <w:vAlign w:val="center"/>
          </w:tcPr>
          <w:p w14:paraId="3094B615"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AE2B08" w14:paraId="1040505B" w14:textId="77777777" w:rsidTr="00F040F3">
        <w:tc>
          <w:tcPr>
            <w:tcW w:w="2520" w:type="dxa"/>
            <w:vAlign w:val="center"/>
          </w:tcPr>
          <w:p w14:paraId="089BB9C3"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Disagree</w:t>
            </w:r>
          </w:p>
        </w:tc>
        <w:tc>
          <w:tcPr>
            <w:tcW w:w="720" w:type="dxa"/>
            <w:vAlign w:val="center"/>
          </w:tcPr>
          <w:p w14:paraId="59321D0B"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72911977"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438AEEB4"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43F44EA0"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0E7924CC"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2520" w:type="dxa"/>
            <w:vAlign w:val="center"/>
          </w:tcPr>
          <w:p w14:paraId="58856353"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Agree</w:t>
            </w:r>
          </w:p>
        </w:tc>
      </w:tr>
    </w:tbl>
    <w:p w14:paraId="0E576770" w14:textId="77777777" w:rsidR="00D507C4" w:rsidRPr="00AE2B08"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4A27E5E4"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t>I am good at identifying and managing my emotions.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AE2B08" w14:paraId="183E2AA6" w14:textId="77777777" w:rsidTr="00F040F3">
        <w:tc>
          <w:tcPr>
            <w:tcW w:w="2520" w:type="dxa"/>
            <w:vAlign w:val="center"/>
          </w:tcPr>
          <w:p w14:paraId="77AB2A20"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7C7C06B5"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1</w:t>
            </w:r>
          </w:p>
        </w:tc>
        <w:tc>
          <w:tcPr>
            <w:tcW w:w="720" w:type="dxa"/>
            <w:vAlign w:val="center"/>
          </w:tcPr>
          <w:p w14:paraId="3D1A3BF9"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2</w:t>
            </w:r>
          </w:p>
        </w:tc>
        <w:tc>
          <w:tcPr>
            <w:tcW w:w="720" w:type="dxa"/>
            <w:vAlign w:val="center"/>
          </w:tcPr>
          <w:p w14:paraId="327BA0CA"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3</w:t>
            </w:r>
          </w:p>
        </w:tc>
        <w:tc>
          <w:tcPr>
            <w:tcW w:w="720" w:type="dxa"/>
            <w:vAlign w:val="center"/>
          </w:tcPr>
          <w:p w14:paraId="4BD43D59"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4</w:t>
            </w:r>
          </w:p>
        </w:tc>
        <w:tc>
          <w:tcPr>
            <w:tcW w:w="720" w:type="dxa"/>
            <w:vAlign w:val="center"/>
          </w:tcPr>
          <w:p w14:paraId="2842629D"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5</w:t>
            </w:r>
          </w:p>
        </w:tc>
        <w:tc>
          <w:tcPr>
            <w:tcW w:w="2520" w:type="dxa"/>
            <w:vAlign w:val="center"/>
          </w:tcPr>
          <w:p w14:paraId="15CDEE5D"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AE2B08" w14:paraId="68714470" w14:textId="77777777" w:rsidTr="00F040F3">
        <w:tc>
          <w:tcPr>
            <w:tcW w:w="2520" w:type="dxa"/>
            <w:vAlign w:val="center"/>
          </w:tcPr>
          <w:p w14:paraId="23F6D303"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Disagree</w:t>
            </w:r>
          </w:p>
        </w:tc>
        <w:tc>
          <w:tcPr>
            <w:tcW w:w="720" w:type="dxa"/>
            <w:vAlign w:val="center"/>
          </w:tcPr>
          <w:p w14:paraId="4F09D01D"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4681C0F3"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7AD41100"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349D2E54"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0D0713C7"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2520" w:type="dxa"/>
            <w:vAlign w:val="center"/>
          </w:tcPr>
          <w:p w14:paraId="638E62CD"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Agree</w:t>
            </w:r>
          </w:p>
        </w:tc>
      </w:tr>
    </w:tbl>
    <w:p w14:paraId="5C5B6117" w14:textId="77777777" w:rsidR="00D507C4" w:rsidRPr="00AE2B08"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38A8987B"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t>I am happy with my life.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AE2B08" w14:paraId="6E345BA0" w14:textId="77777777" w:rsidTr="00F040F3">
        <w:tc>
          <w:tcPr>
            <w:tcW w:w="2520" w:type="dxa"/>
            <w:vAlign w:val="center"/>
          </w:tcPr>
          <w:p w14:paraId="36EE7A74"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75DC90D3"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1</w:t>
            </w:r>
          </w:p>
        </w:tc>
        <w:tc>
          <w:tcPr>
            <w:tcW w:w="720" w:type="dxa"/>
            <w:vAlign w:val="center"/>
          </w:tcPr>
          <w:p w14:paraId="29ACE2F1"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2</w:t>
            </w:r>
          </w:p>
        </w:tc>
        <w:tc>
          <w:tcPr>
            <w:tcW w:w="720" w:type="dxa"/>
            <w:vAlign w:val="center"/>
          </w:tcPr>
          <w:p w14:paraId="688B0DCB"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3</w:t>
            </w:r>
          </w:p>
        </w:tc>
        <w:tc>
          <w:tcPr>
            <w:tcW w:w="720" w:type="dxa"/>
            <w:vAlign w:val="center"/>
          </w:tcPr>
          <w:p w14:paraId="399D0135"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4</w:t>
            </w:r>
          </w:p>
        </w:tc>
        <w:tc>
          <w:tcPr>
            <w:tcW w:w="720" w:type="dxa"/>
            <w:vAlign w:val="center"/>
          </w:tcPr>
          <w:p w14:paraId="57442DA3"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5</w:t>
            </w:r>
          </w:p>
        </w:tc>
        <w:tc>
          <w:tcPr>
            <w:tcW w:w="2520" w:type="dxa"/>
            <w:vAlign w:val="center"/>
          </w:tcPr>
          <w:p w14:paraId="6D97A8D1"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AE2B08" w14:paraId="6AE2AC36" w14:textId="77777777" w:rsidTr="00F040F3">
        <w:tc>
          <w:tcPr>
            <w:tcW w:w="2520" w:type="dxa"/>
            <w:vAlign w:val="center"/>
          </w:tcPr>
          <w:p w14:paraId="69ABF325"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Disagree</w:t>
            </w:r>
          </w:p>
        </w:tc>
        <w:tc>
          <w:tcPr>
            <w:tcW w:w="720" w:type="dxa"/>
            <w:vAlign w:val="center"/>
          </w:tcPr>
          <w:p w14:paraId="049BD38C"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690F540F"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0C18B81E"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2B5C0342"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720" w:type="dxa"/>
            <w:vAlign w:val="center"/>
          </w:tcPr>
          <w:p w14:paraId="03F5C2D6"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AE2B08">
              <w:rPr>
                <w:rFonts w:asciiTheme="majorHAnsi" w:hAnsiTheme="majorHAnsi" w:cstheme="majorHAnsi"/>
                <w:color w:val="000000" w:themeColor="text1"/>
                <w:spacing w:val="3"/>
                <w:sz w:val="54"/>
                <w:szCs w:val="54"/>
                <w:lang w:val="en-GB"/>
              </w:rPr>
              <w:sym w:font="Symbol" w:char="F0B0"/>
            </w:r>
          </w:p>
        </w:tc>
        <w:tc>
          <w:tcPr>
            <w:tcW w:w="2520" w:type="dxa"/>
            <w:vAlign w:val="center"/>
          </w:tcPr>
          <w:p w14:paraId="064046A4" w14:textId="77777777" w:rsidR="00D507C4" w:rsidRPr="00AE2B08" w:rsidRDefault="00D507C4" w:rsidP="00F040F3">
            <w:pPr>
              <w:spacing w:before="120" w:after="120" w:line="240" w:lineRule="auto"/>
              <w:jc w:val="center"/>
              <w:rPr>
                <w:rFonts w:asciiTheme="majorHAnsi" w:hAnsiTheme="majorHAnsi" w:cstheme="majorHAnsi"/>
                <w:color w:val="000000" w:themeColor="text1"/>
                <w:spacing w:val="3"/>
                <w:lang w:val="en-GB"/>
              </w:rPr>
            </w:pPr>
            <w:r w:rsidRPr="00AE2B08">
              <w:rPr>
                <w:rFonts w:asciiTheme="majorHAnsi" w:hAnsiTheme="majorHAnsi" w:cstheme="majorHAnsi"/>
                <w:color w:val="000000" w:themeColor="text1"/>
                <w:spacing w:val="3"/>
                <w:lang w:val="en-GB"/>
              </w:rPr>
              <w:t>Strongly Agree</w:t>
            </w:r>
          </w:p>
        </w:tc>
      </w:tr>
    </w:tbl>
    <w:p w14:paraId="14F57B05" w14:textId="77777777" w:rsidR="00D507C4" w:rsidRPr="00AE2B08" w:rsidRDefault="00D507C4" w:rsidP="00D507C4">
      <w:pPr>
        <w:spacing w:before="120" w:after="120" w:line="240" w:lineRule="auto"/>
        <w:rPr>
          <w:rFonts w:asciiTheme="majorHAnsi" w:eastAsiaTheme="majorEastAsia" w:hAnsiTheme="majorHAnsi" w:cstheme="majorHAnsi"/>
          <w:color w:val="000000" w:themeColor="text1"/>
          <w:lang w:val="en-GB"/>
        </w:rPr>
      </w:pPr>
    </w:p>
    <w:p w14:paraId="287D3BC5" w14:textId="77777777" w:rsidR="00D507C4" w:rsidRPr="00AE2B08" w:rsidRDefault="00D507C4" w:rsidP="00D507C4">
      <w:pPr>
        <w:spacing w:before="120" w:after="120" w:line="240" w:lineRule="auto"/>
        <w:rPr>
          <w:rFonts w:asciiTheme="majorHAnsi" w:eastAsiaTheme="majorEastAsia" w:hAnsiTheme="majorHAnsi" w:cstheme="majorHAnsi"/>
          <w:color w:val="000000" w:themeColor="text1"/>
          <w:lang w:val="en-GB"/>
        </w:rPr>
      </w:pPr>
    </w:p>
    <w:p w14:paraId="676ABCF2" w14:textId="77777777" w:rsidR="00D507C4" w:rsidRPr="00AE2B08" w:rsidRDefault="00D507C4" w:rsidP="00D507C4">
      <w:pPr>
        <w:spacing w:before="120" w:after="120" w:line="240" w:lineRule="auto"/>
        <w:rPr>
          <w:rFonts w:asciiTheme="majorHAnsi" w:eastAsiaTheme="majorEastAsia" w:hAnsiTheme="majorHAnsi" w:cstheme="majorHAnsi"/>
          <w:b/>
          <w:bCs/>
          <w:color w:val="000000" w:themeColor="text1"/>
          <w:lang w:val="en-GB"/>
        </w:rPr>
      </w:pPr>
      <w:r w:rsidRPr="00AE2B08">
        <w:rPr>
          <w:rFonts w:asciiTheme="majorHAnsi" w:eastAsiaTheme="majorEastAsia" w:hAnsiTheme="majorHAnsi" w:cstheme="majorHAnsi"/>
          <w:b/>
          <w:bCs/>
          <w:color w:val="000000" w:themeColor="text1"/>
          <w:lang w:val="en-GB"/>
        </w:rPr>
        <w:t>Page 3</w:t>
      </w:r>
    </w:p>
    <w:p w14:paraId="04DF7B97" w14:textId="77777777" w:rsidR="00D507C4" w:rsidRPr="00AE2B08" w:rsidRDefault="00D507C4" w:rsidP="00D507C4">
      <w:pPr>
        <w:spacing w:before="120" w:after="120" w:line="240" w:lineRule="auto"/>
        <w:rPr>
          <w:rFonts w:asciiTheme="majorHAnsi" w:hAnsiTheme="majorHAnsi" w:cstheme="majorHAnsi"/>
          <w:b/>
          <w:bCs/>
          <w:color w:val="000000" w:themeColor="text1"/>
          <w:lang w:val="en-GB"/>
        </w:rPr>
      </w:pPr>
      <w:r w:rsidRPr="00AE2B08">
        <w:rPr>
          <w:rFonts w:asciiTheme="majorHAnsi" w:hAnsiTheme="majorHAnsi" w:cstheme="majorHAnsi"/>
          <w:b/>
          <w:bCs/>
          <w:color w:val="000000" w:themeColor="text1"/>
          <w:lang w:val="en-GB"/>
        </w:rPr>
        <w:t>The Journey to Astrology</w:t>
      </w:r>
    </w:p>
    <w:p w14:paraId="0C950402"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lang w:val="en-GB"/>
        </w:rPr>
      </w:pPr>
      <w:r w:rsidRPr="00AE2B08">
        <w:rPr>
          <w:rFonts w:asciiTheme="majorHAnsi" w:hAnsiTheme="majorHAnsi" w:cstheme="majorHAnsi"/>
          <w:i/>
          <w:iCs/>
          <w:color w:val="000000" w:themeColor="text1"/>
          <w:lang w:val="en-GB"/>
        </w:rPr>
        <w:t>This portion of the questionnaire is intended to explore individuals' first impressions of astrology and the specific factors or influences in their journey to astrology. Below you will find a series of questions that invite you to reflect on your journey to astrology. You are invited to provide as much or as little detail as you would like. If you are not comfortable specifying this information, feel free to skip any questions in this section.</w:t>
      </w:r>
    </w:p>
    <w:p w14:paraId="4BC78463"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p>
    <w:p w14:paraId="402EA4A1"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How would you describe your current level of study or practice of astrology?</w:t>
      </w:r>
    </w:p>
    <w:p w14:paraId="586E8616"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lang w:val="en-GB"/>
        </w:rPr>
      </w:pPr>
      <w:r w:rsidRPr="00AE2B08">
        <w:rPr>
          <w:rFonts w:asciiTheme="majorHAnsi" w:hAnsiTheme="majorHAnsi" w:cstheme="majorHAnsi"/>
          <w:i/>
          <w:iCs/>
          <w:color w:val="000000" w:themeColor="text1"/>
          <w:lang w:val="en-GB"/>
        </w:rPr>
        <w:t>Select all that apply.</w:t>
      </w:r>
    </w:p>
    <w:p w14:paraId="231ACC6A" w14:textId="77777777" w:rsidR="00D507C4" w:rsidRPr="00AE2B08" w:rsidRDefault="00D507C4" w:rsidP="00D507C4">
      <w:pPr>
        <w:pStyle w:val="ListParagraph"/>
        <w:numPr>
          <w:ilvl w:val="0"/>
          <w:numId w:val="7"/>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Occasional</w:t>
      </w:r>
    </w:p>
    <w:p w14:paraId="5620D0DA" w14:textId="77777777" w:rsidR="00D507C4" w:rsidRPr="00AE2B08" w:rsidRDefault="00D507C4" w:rsidP="00D507C4">
      <w:pPr>
        <w:pStyle w:val="ListParagraph"/>
        <w:numPr>
          <w:ilvl w:val="0"/>
          <w:numId w:val="7"/>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Hobby</w:t>
      </w:r>
    </w:p>
    <w:p w14:paraId="43F92CF0" w14:textId="77777777" w:rsidR="00D507C4" w:rsidRPr="00AE2B08" w:rsidRDefault="00D507C4" w:rsidP="00D507C4">
      <w:pPr>
        <w:pStyle w:val="ListParagraph"/>
        <w:numPr>
          <w:ilvl w:val="0"/>
          <w:numId w:val="7"/>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Student</w:t>
      </w:r>
    </w:p>
    <w:p w14:paraId="493DC2B0" w14:textId="77777777" w:rsidR="00D507C4" w:rsidRPr="00AE2B08" w:rsidRDefault="00D507C4" w:rsidP="00D507C4">
      <w:pPr>
        <w:pStyle w:val="ListParagraph"/>
        <w:numPr>
          <w:ilvl w:val="0"/>
          <w:numId w:val="7"/>
        </w:numPr>
        <w:shd w:val="clear" w:color="auto" w:fill="FFFFFF"/>
        <w:spacing w:before="120" w:after="120"/>
        <w:rPr>
          <w:rStyle w:val="adtyne"/>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Professional</w:t>
      </w:r>
    </w:p>
    <w:p w14:paraId="6162A90F" w14:textId="77777777" w:rsidR="00D507C4" w:rsidRPr="00AE2B08" w:rsidRDefault="00D507C4" w:rsidP="00D507C4">
      <w:pPr>
        <w:pStyle w:val="ListParagraph"/>
        <w:numPr>
          <w:ilvl w:val="0"/>
          <w:numId w:val="7"/>
        </w:numPr>
        <w:shd w:val="clear" w:color="auto" w:fill="FFFFFF"/>
        <w:spacing w:before="120" w:after="120"/>
        <w:rPr>
          <w:rStyle w:val="m7eme"/>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pacing w:val="3"/>
          <w:sz w:val="22"/>
          <w:szCs w:val="22"/>
          <w:lang w:val="en-GB"/>
        </w:rPr>
        <w:t xml:space="preserve">Other </w:t>
      </w:r>
      <w:r w:rsidRPr="00AE2B08">
        <w:rPr>
          <w:rStyle w:val="m7eme"/>
          <w:rFonts w:asciiTheme="majorHAnsi" w:hAnsiTheme="majorHAnsi" w:cstheme="majorHAnsi"/>
          <w:color w:val="000000" w:themeColor="text1"/>
          <w:sz w:val="22"/>
          <w:szCs w:val="22"/>
          <w:lang w:val="en-GB"/>
        </w:rPr>
        <w:t>_________________________________________</w:t>
      </w:r>
    </w:p>
    <w:p w14:paraId="20FC9D76"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lang w:val="en-GB"/>
        </w:rPr>
      </w:pPr>
    </w:p>
    <w:p w14:paraId="163178C2"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How long have you actively studied and/or practiced astrology?</w:t>
      </w:r>
    </w:p>
    <w:p w14:paraId="02F2697F" w14:textId="77777777" w:rsidR="00D507C4" w:rsidRPr="00AE2B08" w:rsidRDefault="00D507C4" w:rsidP="00D507C4">
      <w:pPr>
        <w:pStyle w:val="ListParagraph"/>
        <w:numPr>
          <w:ilvl w:val="0"/>
          <w:numId w:val="6"/>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lastRenderedPageBreak/>
        <w:t>Less than 1 year</w:t>
      </w:r>
    </w:p>
    <w:p w14:paraId="28C5D766" w14:textId="77777777" w:rsidR="00D507C4" w:rsidRPr="00AE2B08" w:rsidRDefault="00D507C4" w:rsidP="00D507C4">
      <w:pPr>
        <w:pStyle w:val="ListParagraph"/>
        <w:numPr>
          <w:ilvl w:val="0"/>
          <w:numId w:val="6"/>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1-2 years</w:t>
      </w:r>
    </w:p>
    <w:p w14:paraId="48E5289E" w14:textId="77777777" w:rsidR="00D507C4" w:rsidRPr="00AE2B08" w:rsidRDefault="00D507C4" w:rsidP="00D507C4">
      <w:pPr>
        <w:pStyle w:val="ListParagraph"/>
        <w:numPr>
          <w:ilvl w:val="0"/>
          <w:numId w:val="6"/>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3-5 years</w:t>
      </w:r>
    </w:p>
    <w:p w14:paraId="1A540799" w14:textId="77777777" w:rsidR="00D507C4" w:rsidRPr="00AE2B08" w:rsidRDefault="00D507C4" w:rsidP="00D507C4">
      <w:pPr>
        <w:pStyle w:val="ListParagraph"/>
        <w:numPr>
          <w:ilvl w:val="0"/>
          <w:numId w:val="6"/>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6-10 years</w:t>
      </w:r>
    </w:p>
    <w:p w14:paraId="24B43606" w14:textId="77777777" w:rsidR="00D507C4" w:rsidRPr="00AE2B08" w:rsidRDefault="00D507C4" w:rsidP="00D507C4">
      <w:pPr>
        <w:pStyle w:val="ListParagraph"/>
        <w:numPr>
          <w:ilvl w:val="0"/>
          <w:numId w:val="6"/>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More than 10 years</w:t>
      </w:r>
    </w:p>
    <w:p w14:paraId="30895BEC" w14:textId="77777777" w:rsidR="00D507C4" w:rsidRPr="00AE2B08" w:rsidRDefault="00D507C4" w:rsidP="00D507C4">
      <w:pPr>
        <w:shd w:val="clear" w:color="auto" w:fill="FFFFFF"/>
        <w:spacing w:before="120" w:after="120" w:line="240" w:lineRule="auto"/>
        <w:rPr>
          <w:rStyle w:val="m7eme"/>
          <w:rFonts w:asciiTheme="majorHAnsi" w:hAnsiTheme="majorHAnsi" w:cstheme="majorHAnsi"/>
          <w:color w:val="000000" w:themeColor="text1"/>
          <w:lang w:val="en-GB"/>
        </w:rPr>
      </w:pPr>
    </w:p>
    <w:p w14:paraId="20983B1D"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t>How do you use astrology in your life now?</w:t>
      </w:r>
    </w:p>
    <w:p w14:paraId="0B207ADD"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lang w:val="en-GB"/>
        </w:rPr>
      </w:pPr>
      <w:r w:rsidRPr="00AE2B08">
        <w:rPr>
          <w:rFonts w:asciiTheme="majorHAnsi" w:hAnsiTheme="majorHAnsi" w:cstheme="majorHAnsi"/>
          <w:i/>
          <w:iCs/>
          <w:color w:val="000000" w:themeColor="text1"/>
          <w:lang w:val="en-GB"/>
        </w:rPr>
        <w:t>Select all that apply.</w:t>
      </w:r>
    </w:p>
    <w:p w14:paraId="78163404" w14:textId="77777777" w:rsidR="00D507C4" w:rsidRPr="00AE2B08" w:rsidRDefault="00D507C4" w:rsidP="00D507C4">
      <w:pPr>
        <w:pStyle w:val="ListParagraph"/>
        <w:numPr>
          <w:ilvl w:val="0"/>
          <w:numId w:val="8"/>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I read horoscopes.</w:t>
      </w:r>
    </w:p>
    <w:p w14:paraId="06D68574" w14:textId="77777777" w:rsidR="00D507C4" w:rsidRPr="00AE2B08" w:rsidRDefault="00D507C4" w:rsidP="00D507C4">
      <w:pPr>
        <w:pStyle w:val="ListParagraph"/>
        <w:numPr>
          <w:ilvl w:val="0"/>
          <w:numId w:val="8"/>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I write horoscopes.</w:t>
      </w:r>
    </w:p>
    <w:p w14:paraId="6ECA5A53" w14:textId="77777777" w:rsidR="00D507C4" w:rsidRPr="00AE2B08" w:rsidRDefault="00D507C4" w:rsidP="00D507C4">
      <w:pPr>
        <w:pStyle w:val="ListParagraph"/>
        <w:numPr>
          <w:ilvl w:val="0"/>
          <w:numId w:val="8"/>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I read my own birth chart.</w:t>
      </w:r>
    </w:p>
    <w:p w14:paraId="63F82247" w14:textId="77777777" w:rsidR="00D507C4" w:rsidRPr="00AE2B08" w:rsidRDefault="00D507C4" w:rsidP="00D507C4">
      <w:pPr>
        <w:pStyle w:val="ListParagraph"/>
        <w:numPr>
          <w:ilvl w:val="0"/>
          <w:numId w:val="8"/>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I interpret other people's charts.</w:t>
      </w:r>
    </w:p>
    <w:p w14:paraId="4147EF03" w14:textId="77777777" w:rsidR="00D507C4" w:rsidRPr="00AE2B08" w:rsidRDefault="00D507C4" w:rsidP="00D507C4">
      <w:pPr>
        <w:pStyle w:val="ListParagraph"/>
        <w:numPr>
          <w:ilvl w:val="0"/>
          <w:numId w:val="8"/>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I use astrology for self-reflection.</w:t>
      </w:r>
    </w:p>
    <w:p w14:paraId="7FA90B2C" w14:textId="77777777" w:rsidR="00D507C4" w:rsidRPr="00AE2B08" w:rsidRDefault="00D507C4" w:rsidP="00D507C4">
      <w:pPr>
        <w:pStyle w:val="ListParagraph"/>
        <w:numPr>
          <w:ilvl w:val="0"/>
          <w:numId w:val="8"/>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I use astrology as a spiritual practice.</w:t>
      </w:r>
    </w:p>
    <w:p w14:paraId="131E82F6" w14:textId="77777777" w:rsidR="00D507C4" w:rsidRPr="00AE2B08" w:rsidRDefault="00D507C4" w:rsidP="00D507C4">
      <w:pPr>
        <w:pStyle w:val="ListParagraph"/>
        <w:numPr>
          <w:ilvl w:val="0"/>
          <w:numId w:val="8"/>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I use astrology to help me make decisions in my daily life.</w:t>
      </w:r>
    </w:p>
    <w:p w14:paraId="1492C11B" w14:textId="77777777" w:rsidR="00D507C4" w:rsidRPr="00AE2B08" w:rsidRDefault="00D507C4" w:rsidP="00D507C4">
      <w:pPr>
        <w:pStyle w:val="ListParagraph"/>
        <w:numPr>
          <w:ilvl w:val="0"/>
          <w:numId w:val="8"/>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I use astrology to make predictions about the future.</w:t>
      </w:r>
    </w:p>
    <w:p w14:paraId="5D06E2F4" w14:textId="77777777" w:rsidR="00D507C4" w:rsidRPr="00AE2B08" w:rsidRDefault="00D507C4" w:rsidP="00D507C4">
      <w:pPr>
        <w:pStyle w:val="ListParagraph"/>
        <w:numPr>
          <w:ilvl w:val="0"/>
          <w:numId w:val="8"/>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I use astrology to determine the quality of a given time.</w:t>
      </w:r>
    </w:p>
    <w:p w14:paraId="6C3D82AE" w14:textId="77777777" w:rsidR="00D507C4" w:rsidRPr="00AE2B08" w:rsidRDefault="00D507C4" w:rsidP="00D507C4">
      <w:pPr>
        <w:pStyle w:val="ListParagraph"/>
        <w:numPr>
          <w:ilvl w:val="0"/>
          <w:numId w:val="8"/>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I perform planetary magic.</w:t>
      </w:r>
    </w:p>
    <w:p w14:paraId="0ECB3776" w14:textId="77777777" w:rsidR="00D507C4" w:rsidRPr="00AE2B08" w:rsidRDefault="00D507C4" w:rsidP="00D507C4">
      <w:pPr>
        <w:pStyle w:val="ListParagraph"/>
        <w:numPr>
          <w:ilvl w:val="0"/>
          <w:numId w:val="8"/>
        </w:numPr>
        <w:shd w:val="clear" w:color="auto" w:fill="FFFFFF"/>
        <w:spacing w:before="120" w:after="120"/>
        <w:rPr>
          <w:rStyle w:val="adtyne"/>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I am a professional astrologer.</w:t>
      </w:r>
    </w:p>
    <w:p w14:paraId="251B7339" w14:textId="77777777" w:rsidR="00D507C4" w:rsidRPr="00AE2B08" w:rsidRDefault="00D507C4" w:rsidP="00D507C4">
      <w:pPr>
        <w:pStyle w:val="ListParagraph"/>
        <w:numPr>
          <w:ilvl w:val="0"/>
          <w:numId w:val="8"/>
        </w:numPr>
        <w:shd w:val="clear" w:color="auto" w:fill="FFFFFF"/>
        <w:spacing w:before="120" w:after="120"/>
        <w:rPr>
          <w:rStyle w:val="m7eme"/>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pacing w:val="3"/>
          <w:sz w:val="22"/>
          <w:szCs w:val="22"/>
          <w:lang w:val="en-GB"/>
        </w:rPr>
        <w:t xml:space="preserve">Other </w:t>
      </w:r>
      <w:r w:rsidRPr="00AE2B08">
        <w:rPr>
          <w:rStyle w:val="m7eme"/>
          <w:rFonts w:asciiTheme="majorHAnsi" w:hAnsiTheme="majorHAnsi" w:cstheme="majorHAnsi"/>
          <w:color w:val="000000" w:themeColor="text1"/>
          <w:sz w:val="22"/>
          <w:szCs w:val="22"/>
          <w:lang w:val="en-GB"/>
        </w:rPr>
        <w:t>_________________________________________</w:t>
      </w:r>
    </w:p>
    <w:p w14:paraId="292024E1" w14:textId="77777777" w:rsidR="00D507C4" w:rsidRPr="00AE2B08" w:rsidRDefault="00D507C4" w:rsidP="00D507C4">
      <w:pPr>
        <w:shd w:val="clear" w:color="auto" w:fill="FFFFFF"/>
        <w:spacing w:before="120" w:after="120" w:line="240" w:lineRule="auto"/>
        <w:rPr>
          <w:rStyle w:val="m7eme"/>
          <w:rFonts w:asciiTheme="majorHAnsi" w:hAnsiTheme="majorHAnsi" w:cstheme="majorHAnsi"/>
          <w:color w:val="000000" w:themeColor="text1"/>
          <w:lang w:val="en-GB"/>
        </w:rPr>
      </w:pPr>
    </w:p>
    <w:p w14:paraId="5133970A" w14:textId="5BA723FD"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t>What were your main childhood interests? (e.g., hobbies, favo</w:t>
      </w:r>
      <w:r w:rsidR="00022BBE" w:rsidRPr="00AE2B08">
        <w:rPr>
          <w:rStyle w:val="m7eme"/>
          <w:rFonts w:asciiTheme="majorHAnsi" w:hAnsiTheme="majorHAnsi" w:cstheme="majorHAnsi"/>
          <w:color w:val="000000" w:themeColor="text1"/>
          <w:lang w:val="en-GB"/>
        </w:rPr>
        <w:t>u</w:t>
      </w:r>
      <w:r w:rsidRPr="00AE2B08">
        <w:rPr>
          <w:rStyle w:val="m7eme"/>
          <w:rFonts w:asciiTheme="majorHAnsi" w:hAnsiTheme="majorHAnsi" w:cstheme="majorHAnsi"/>
          <w:color w:val="000000" w:themeColor="text1"/>
          <w:lang w:val="en-GB"/>
        </w:rPr>
        <w:t>rite subjects in school, career aspirations)</w:t>
      </w:r>
    </w:p>
    <w:p w14:paraId="43364987"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_____________________________________________________________________________________</w:t>
      </w:r>
    </w:p>
    <w:p w14:paraId="14AF934B"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_____________________________________________________________________________________</w:t>
      </w:r>
    </w:p>
    <w:p w14:paraId="2EB25028"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p>
    <w:p w14:paraId="09B9D2F2"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What sparked your interest in astrology? (e.g., a specific book, a specific app, reading horoscopes)</w:t>
      </w:r>
    </w:p>
    <w:p w14:paraId="38DE3B2C"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_____________________________________________________________________________________</w:t>
      </w:r>
    </w:p>
    <w:p w14:paraId="4090D5BC"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_____________________________________________________________________________________</w:t>
      </w:r>
    </w:p>
    <w:p w14:paraId="0F646378"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p>
    <w:p w14:paraId="1948A1BA"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Were there specific influences, such as friends, family or cultural influences, that played a role in your interest in astrology?</w:t>
      </w:r>
    </w:p>
    <w:p w14:paraId="127119B7"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_____________________________________________________________________________________</w:t>
      </w:r>
    </w:p>
    <w:p w14:paraId="17F43D5A"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_____________________________________________________________________________________</w:t>
      </w:r>
    </w:p>
    <w:p w14:paraId="0FE25E32"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p>
    <w:p w14:paraId="7A4455FD"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How has the cultural and social context of your background influenced your journey to astrology?</w:t>
      </w:r>
    </w:p>
    <w:p w14:paraId="2AA3C319"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_____________________________________________________________________________________</w:t>
      </w:r>
    </w:p>
    <w:p w14:paraId="6780570B"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_____________________________________________________________________________________</w:t>
      </w:r>
    </w:p>
    <w:p w14:paraId="41982D58"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p>
    <w:p w14:paraId="06105579"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lastRenderedPageBreak/>
        <w:t>What other factors or life events motivated you to explore astrology?</w:t>
      </w:r>
    </w:p>
    <w:p w14:paraId="3BABC7E4"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_____________________________________________________________________________________</w:t>
      </w:r>
    </w:p>
    <w:p w14:paraId="482053DD"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_____________________________________________________________________________________</w:t>
      </w:r>
    </w:p>
    <w:p w14:paraId="1B3E1D8E" w14:textId="77777777" w:rsidR="00D507C4" w:rsidRPr="00AE2B08" w:rsidRDefault="00D507C4" w:rsidP="00D507C4">
      <w:pPr>
        <w:shd w:val="clear" w:color="auto" w:fill="FFFFFF"/>
        <w:spacing w:before="120" w:after="120" w:line="240" w:lineRule="auto"/>
        <w:rPr>
          <w:rStyle w:val="m7eme"/>
          <w:rFonts w:asciiTheme="majorHAnsi" w:hAnsiTheme="majorHAnsi" w:cstheme="majorHAnsi"/>
          <w:color w:val="000000" w:themeColor="text1"/>
          <w:lang w:val="en-GB"/>
        </w:rPr>
      </w:pPr>
    </w:p>
    <w:p w14:paraId="39008303"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t>How have your beliefs about yourself changed through your journey to astrology?</w:t>
      </w:r>
    </w:p>
    <w:p w14:paraId="63AEED4B"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_____________________________________________________________________________________</w:t>
      </w:r>
    </w:p>
    <w:p w14:paraId="48D242F8"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_____________________________________________________________________________________</w:t>
      </w:r>
    </w:p>
    <w:p w14:paraId="455FED13"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p>
    <w:p w14:paraId="0C16C899"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How has astrology contributed to your personal growth and self-awareness?</w:t>
      </w:r>
    </w:p>
    <w:p w14:paraId="611A4F20"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_____________________________________________________________________________________</w:t>
      </w:r>
    </w:p>
    <w:p w14:paraId="495A6BA5"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_____________________________________________________________________________________</w:t>
      </w:r>
    </w:p>
    <w:p w14:paraId="2CE07DCC"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p>
    <w:p w14:paraId="3B46C151"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How has astrology influenced your religious or spiritual outlook?</w:t>
      </w:r>
    </w:p>
    <w:p w14:paraId="247321D6"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_____________________________________________________________________________________</w:t>
      </w:r>
    </w:p>
    <w:p w14:paraId="6FE5C74F"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_____________________________________________________________________________________</w:t>
      </w:r>
    </w:p>
    <w:p w14:paraId="5D1C2738" w14:textId="77777777" w:rsidR="00D507C4" w:rsidRPr="00AE2B08" w:rsidRDefault="00D507C4" w:rsidP="00D507C4">
      <w:pPr>
        <w:shd w:val="clear" w:color="auto" w:fill="FFFFFF"/>
        <w:spacing w:before="120" w:after="120" w:line="240" w:lineRule="auto"/>
        <w:rPr>
          <w:rStyle w:val="m7eme"/>
          <w:rFonts w:asciiTheme="majorHAnsi" w:hAnsiTheme="majorHAnsi" w:cstheme="majorHAnsi"/>
          <w:color w:val="000000" w:themeColor="text1"/>
          <w:lang w:val="en-GB"/>
        </w:rPr>
      </w:pPr>
    </w:p>
    <w:p w14:paraId="1C19838F"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t>If there is any additional information about your journey to astrology that you feel may be relevant, please use the space below to specify.</w:t>
      </w:r>
    </w:p>
    <w:p w14:paraId="19D8D43A"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_____________________________________________________________________________________</w:t>
      </w:r>
    </w:p>
    <w:p w14:paraId="2E526F4A"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_____________________________________________________________________________________</w:t>
      </w:r>
    </w:p>
    <w:p w14:paraId="2B8448E5" w14:textId="77777777" w:rsidR="00D507C4" w:rsidRPr="00AE2B08" w:rsidRDefault="00D507C4" w:rsidP="00D507C4">
      <w:pPr>
        <w:spacing w:before="120" w:after="120" w:line="240" w:lineRule="auto"/>
        <w:rPr>
          <w:rFonts w:asciiTheme="majorHAnsi" w:hAnsiTheme="majorHAnsi" w:cstheme="majorHAnsi"/>
          <w:color w:val="000000" w:themeColor="text1"/>
          <w:lang w:val="en-GB"/>
        </w:rPr>
      </w:pPr>
    </w:p>
    <w:p w14:paraId="0CED38F5" w14:textId="77777777" w:rsidR="00D507C4" w:rsidRPr="00AE2B08" w:rsidRDefault="00D507C4" w:rsidP="00D507C4">
      <w:pPr>
        <w:spacing w:before="120" w:after="120" w:line="240" w:lineRule="auto"/>
        <w:rPr>
          <w:rFonts w:asciiTheme="majorHAnsi" w:eastAsiaTheme="majorEastAsia" w:hAnsiTheme="majorHAnsi" w:cstheme="majorHAnsi"/>
          <w:color w:val="000000" w:themeColor="text1"/>
          <w:lang w:val="en-GB"/>
        </w:rPr>
      </w:pPr>
    </w:p>
    <w:p w14:paraId="03AED896" w14:textId="77777777" w:rsidR="00D507C4" w:rsidRPr="00AE2B08" w:rsidRDefault="00D507C4" w:rsidP="00D507C4">
      <w:pPr>
        <w:spacing w:before="120" w:after="120" w:line="240" w:lineRule="auto"/>
        <w:rPr>
          <w:rFonts w:asciiTheme="majorHAnsi" w:eastAsiaTheme="majorEastAsia" w:hAnsiTheme="majorHAnsi" w:cstheme="majorHAnsi"/>
          <w:b/>
          <w:bCs/>
          <w:color w:val="000000" w:themeColor="text1"/>
          <w:lang w:val="en-GB"/>
        </w:rPr>
      </w:pPr>
      <w:r w:rsidRPr="00AE2B08">
        <w:rPr>
          <w:rFonts w:asciiTheme="majorHAnsi" w:eastAsiaTheme="majorEastAsia" w:hAnsiTheme="majorHAnsi" w:cstheme="majorHAnsi"/>
          <w:b/>
          <w:bCs/>
          <w:color w:val="000000" w:themeColor="text1"/>
          <w:lang w:val="en-GB"/>
        </w:rPr>
        <w:t>Page 4</w:t>
      </w:r>
    </w:p>
    <w:p w14:paraId="65B7B434" w14:textId="77777777" w:rsidR="00D507C4" w:rsidRPr="00AE2B08" w:rsidRDefault="00D507C4" w:rsidP="00D507C4">
      <w:pPr>
        <w:spacing w:before="120" w:after="120" w:line="240" w:lineRule="auto"/>
        <w:rPr>
          <w:rFonts w:asciiTheme="majorHAnsi" w:hAnsiTheme="majorHAnsi" w:cstheme="majorHAnsi"/>
          <w:b/>
          <w:bCs/>
          <w:color w:val="000000" w:themeColor="text1"/>
          <w:lang w:val="en-GB"/>
        </w:rPr>
      </w:pPr>
      <w:r w:rsidRPr="00AE2B08">
        <w:rPr>
          <w:rFonts w:asciiTheme="majorHAnsi" w:hAnsiTheme="majorHAnsi" w:cstheme="majorHAnsi"/>
          <w:b/>
          <w:bCs/>
          <w:color w:val="000000" w:themeColor="text1"/>
          <w:lang w:val="en-GB"/>
        </w:rPr>
        <w:t>Identity &amp; Demographic Information</w:t>
      </w:r>
    </w:p>
    <w:p w14:paraId="53891431"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lang w:val="en-GB"/>
        </w:rPr>
      </w:pPr>
      <w:r w:rsidRPr="00AE2B08">
        <w:rPr>
          <w:rFonts w:asciiTheme="majorHAnsi" w:hAnsiTheme="majorHAnsi" w:cstheme="majorHAnsi"/>
          <w:i/>
          <w:iCs/>
          <w:color w:val="000000" w:themeColor="text1"/>
          <w:lang w:val="en-GB"/>
        </w:rPr>
        <w:t>Information related to demographics and identity will be used to identify apparent trends or gaps in research respondents. If you are not comfortable specifying this information, feel free to skip any questions in this section.</w:t>
      </w:r>
    </w:p>
    <w:p w14:paraId="4CD88BD1" w14:textId="77777777" w:rsidR="00D507C4" w:rsidRPr="00AE2B08" w:rsidRDefault="00D507C4" w:rsidP="00D507C4">
      <w:pPr>
        <w:shd w:val="clear" w:color="auto" w:fill="FFFFFF"/>
        <w:spacing w:before="120" w:after="120" w:line="240" w:lineRule="auto"/>
        <w:rPr>
          <w:rStyle w:val="m7eme"/>
          <w:rFonts w:asciiTheme="majorHAnsi" w:hAnsiTheme="majorHAnsi" w:cstheme="majorHAnsi"/>
          <w:color w:val="000000" w:themeColor="text1"/>
          <w:lang w:val="en-GB"/>
        </w:rPr>
      </w:pPr>
    </w:p>
    <w:p w14:paraId="2A78BFF9"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t>Gender Identity</w:t>
      </w:r>
    </w:p>
    <w:p w14:paraId="75696E46"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lang w:val="en-GB"/>
        </w:rPr>
      </w:pPr>
      <w:r w:rsidRPr="00AE2B08">
        <w:rPr>
          <w:rFonts w:asciiTheme="majorHAnsi" w:hAnsiTheme="majorHAnsi" w:cstheme="majorHAnsi"/>
          <w:i/>
          <w:iCs/>
          <w:color w:val="000000" w:themeColor="text1"/>
          <w:lang w:val="en-GB"/>
        </w:rPr>
        <w:t>Select all that apply.</w:t>
      </w:r>
    </w:p>
    <w:p w14:paraId="68B863D2" w14:textId="77777777" w:rsidR="00D507C4" w:rsidRPr="00AE2B08" w:rsidRDefault="00D507C4" w:rsidP="00D507C4">
      <w:pPr>
        <w:pStyle w:val="ListParagraph"/>
        <w:numPr>
          <w:ilvl w:val="0"/>
          <w:numId w:val="9"/>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Female</w:t>
      </w:r>
    </w:p>
    <w:p w14:paraId="04DA5AD1" w14:textId="77777777" w:rsidR="00D507C4" w:rsidRPr="00AE2B08" w:rsidRDefault="00D507C4" w:rsidP="00D507C4">
      <w:pPr>
        <w:pStyle w:val="ListParagraph"/>
        <w:numPr>
          <w:ilvl w:val="0"/>
          <w:numId w:val="9"/>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Male</w:t>
      </w:r>
    </w:p>
    <w:p w14:paraId="47DAAA24" w14:textId="77777777" w:rsidR="00D507C4" w:rsidRPr="00AE2B08" w:rsidRDefault="00D507C4" w:rsidP="00D507C4">
      <w:pPr>
        <w:pStyle w:val="ListParagraph"/>
        <w:numPr>
          <w:ilvl w:val="0"/>
          <w:numId w:val="9"/>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Non-binary</w:t>
      </w:r>
    </w:p>
    <w:p w14:paraId="2ABDF2FB" w14:textId="77777777" w:rsidR="00D507C4" w:rsidRPr="00AE2B08" w:rsidRDefault="00D507C4" w:rsidP="00D507C4">
      <w:pPr>
        <w:pStyle w:val="ListParagraph"/>
        <w:numPr>
          <w:ilvl w:val="0"/>
          <w:numId w:val="9"/>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Transgender</w:t>
      </w:r>
    </w:p>
    <w:p w14:paraId="541F6119" w14:textId="77777777" w:rsidR="00D507C4" w:rsidRPr="00AE2B08" w:rsidRDefault="00D507C4" w:rsidP="00D507C4">
      <w:pPr>
        <w:pStyle w:val="ListParagraph"/>
        <w:numPr>
          <w:ilvl w:val="0"/>
          <w:numId w:val="9"/>
        </w:numPr>
        <w:shd w:val="clear" w:color="auto" w:fill="FFFFFF"/>
        <w:spacing w:before="120" w:after="120"/>
        <w:rPr>
          <w:rStyle w:val="adtyne"/>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Two Spirit</w:t>
      </w:r>
    </w:p>
    <w:p w14:paraId="52DCD4B9" w14:textId="77777777" w:rsidR="00D507C4" w:rsidRPr="00AE2B08" w:rsidRDefault="00D507C4" w:rsidP="00D507C4">
      <w:pPr>
        <w:pStyle w:val="ListParagraph"/>
        <w:numPr>
          <w:ilvl w:val="0"/>
          <w:numId w:val="9"/>
        </w:numPr>
        <w:shd w:val="clear" w:color="auto" w:fill="FFFFFF"/>
        <w:spacing w:before="120" w:after="120"/>
        <w:rPr>
          <w:rStyle w:val="m7eme"/>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pacing w:val="3"/>
          <w:sz w:val="22"/>
          <w:szCs w:val="22"/>
          <w:lang w:val="en-GB"/>
        </w:rPr>
        <w:t xml:space="preserve">Other </w:t>
      </w:r>
      <w:r w:rsidRPr="00AE2B08">
        <w:rPr>
          <w:rStyle w:val="m7eme"/>
          <w:rFonts w:asciiTheme="majorHAnsi" w:hAnsiTheme="majorHAnsi" w:cstheme="majorHAnsi"/>
          <w:color w:val="000000" w:themeColor="text1"/>
          <w:sz w:val="22"/>
          <w:szCs w:val="22"/>
          <w:lang w:val="en-GB"/>
        </w:rPr>
        <w:t>_________________________________________</w:t>
      </w:r>
    </w:p>
    <w:p w14:paraId="7CD99279" w14:textId="77777777" w:rsidR="00D507C4" w:rsidRPr="00AE2B08" w:rsidRDefault="00D507C4" w:rsidP="00D507C4">
      <w:pPr>
        <w:shd w:val="clear" w:color="auto" w:fill="FFFFFF"/>
        <w:spacing w:before="120" w:after="120" w:line="240" w:lineRule="auto"/>
        <w:rPr>
          <w:rStyle w:val="m7eme"/>
          <w:rFonts w:asciiTheme="majorHAnsi" w:hAnsiTheme="majorHAnsi" w:cstheme="majorHAnsi"/>
          <w:color w:val="000000" w:themeColor="text1"/>
          <w:lang w:val="en-GB"/>
        </w:rPr>
      </w:pPr>
    </w:p>
    <w:p w14:paraId="41D520EC"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t>Sexual Orientation/Identity</w:t>
      </w:r>
    </w:p>
    <w:p w14:paraId="285CC60B"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lang w:val="en-GB"/>
        </w:rPr>
      </w:pPr>
      <w:r w:rsidRPr="00AE2B08">
        <w:rPr>
          <w:rFonts w:asciiTheme="majorHAnsi" w:hAnsiTheme="majorHAnsi" w:cstheme="majorHAnsi"/>
          <w:i/>
          <w:iCs/>
          <w:color w:val="000000" w:themeColor="text1"/>
          <w:lang w:val="en-GB"/>
        </w:rPr>
        <w:t>Select all that apply.</w:t>
      </w:r>
    </w:p>
    <w:p w14:paraId="0A265257" w14:textId="77777777" w:rsidR="00D507C4" w:rsidRPr="00AE2B08" w:rsidRDefault="00D507C4" w:rsidP="00D507C4">
      <w:pPr>
        <w:pStyle w:val="ListParagraph"/>
        <w:numPr>
          <w:ilvl w:val="0"/>
          <w:numId w:val="10"/>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Asexual</w:t>
      </w:r>
    </w:p>
    <w:p w14:paraId="7B318BE0" w14:textId="77777777" w:rsidR="00D507C4" w:rsidRPr="00AE2B08" w:rsidRDefault="00D507C4" w:rsidP="00D507C4">
      <w:pPr>
        <w:pStyle w:val="ListParagraph"/>
        <w:numPr>
          <w:ilvl w:val="0"/>
          <w:numId w:val="10"/>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Bisexual</w:t>
      </w:r>
    </w:p>
    <w:p w14:paraId="36CFFA06" w14:textId="77777777" w:rsidR="00D507C4" w:rsidRPr="00AE2B08" w:rsidRDefault="00D507C4" w:rsidP="00D507C4">
      <w:pPr>
        <w:pStyle w:val="ListParagraph"/>
        <w:numPr>
          <w:ilvl w:val="0"/>
          <w:numId w:val="10"/>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Heterosexual</w:t>
      </w:r>
    </w:p>
    <w:p w14:paraId="63B79683" w14:textId="77777777" w:rsidR="00D507C4" w:rsidRPr="00AE2B08" w:rsidRDefault="00D507C4" w:rsidP="00D507C4">
      <w:pPr>
        <w:pStyle w:val="ListParagraph"/>
        <w:numPr>
          <w:ilvl w:val="0"/>
          <w:numId w:val="10"/>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Homosexual</w:t>
      </w:r>
    </w:p>
    <w:p w14:paraId="151613BB" w14:textId="77777777" w:rsidR="00D507C4" w:rsidRPr="00AE2B08" w:rsidRDefault="00D507C4" w:rsidP="00D507C4">
      <w:pPr>
        <w:pStyle w:val="ListParagraph"/>
        <w:numPr>
          <w:ilvl w:val="0"/>
          <w:numId w:val="10"/>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Pansexual</w:t>
      </w:r>
    </w:p>
    <w:p w14:paraId="0AFFB53E" w14:textId="77777777" w:rsidR="00D507C4" w:rsidRPr="00AE2B08" w:rsidRDefault="00D507C4" w:rsidP="00D507C4">
      <w:pPr>
        <w:pStyle w:val="ListParagraph"/>
        <w:numPr>
          <w:ilvl w:val="0"/>
          <w:numId w:val="10"/>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Queer</w:t>
      </w:r>
    </w:p>
    <w:p w14:paraId="0ED8C9DE" w14:textId="77777777" w:rsidR="00D507C4" w:rsidRPr="00AE2B08" w:rsidRDefault="00D507C4" w:rsidP="00D507C4">
      <w:pPr>
        <w:pStyle w:val="ListParagraph"/>
        <w:numPr>
          <w:ilvl w:val="0"/>
          <w:numId w:val="10"/>
        </w:numPr>
        <w:shd w:val="clear" w:color="auto" w:fill="FFFFFF"/>
        <w:spacing w:before="120" w:after="120"/>
        <w:rPr>
          <w:rStyle w:val="adtyne"/>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Questioning</w:t>
      </w:r>
    </w:p>
    <w:p w14:paraId="2DC501EC" w14:textId="77777777" w:rsidR="00D507C4" w:rsidRPr="00AE2B08" w:rsidRDefault="00D507C4" w:rsidP="00D507C4">
      <w:pPr>
        <w:pStyle w:val="ListParagraph"/>
        <w:numPr>
          <w:ilvl w:val="0"/>
          <w:numId w:val="10"/>
        </w:numPr>
        <w:shd w:val="clear" w:color="auto" w:fill="FFFFFF"/>
        <w:spacing w:before="120" w:after="120"/>
        <w:rPr>
          <w:rStyle w:val="m7eme"/>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pacing w:val="3"/>
          <w:sz w:val="22"/>
          <w:szCs w:val="22"/>
          <w:lang w:val="en-GB"/>
        </w:rPr>
        <w:t xml:space="preserve">Other </w:t>
      </w:r>
      <w:r w:rsidRPr="00AE2B08">
        <w:rPr>
          <w:rStyle w:val="m7eme"/>
          <w:rFonts w:asciiTheme="majorHAnsi" w:hAnsiTheme="majorHAnsi" w:cstheme="majorHAnsi"/>
          <w:color w:val="000000" w:themeColor="text1"/>
          <w:sz w:val="22"/>
          <w:szCs w:val="22"/>
          <w:lang w:val="en-GB"/>
        </w:rPr>
        <w:t>_________________________________________</w:t>
      </w:r>
    </w:p>
    <w:p w14:paraId="79E77E04" w14:textId="77777777" w:rsidR="00D507C4" w:rsidRPr="00AE2B08" w:rsidRDefault="00D507C4" w:rsidP="00D507C4">
      <w:pPr>
        <w:shd w:val="clear" w:color="auto" w:fill="FFFFFF"/>
        <w:spacing w:before="120" w:after="120" w:line="240" w:lineRule="auto"/>
        <w:rPr>
          <w:rStyle w:val="m7eme"/>
          <w:rFonts w:asciiTheme="majorHAnsi" w:hAnsiTheme="majorHAnsi" w:cstheme="majorHAnsi"/>
          <w:color w:val="000000" w:themeColor="text1"/>
          <w:lang w:val="en-GB"/>
        </w:rPr>
      </w:pPr>
    </w:p>
    <w:p w14:paraId="40DA6400" w14:textId="77777777" w:rsidR="00D507C4" w:rsidRPr="00AE2B08" w:rsidRDefault="00D507C4" w:rsidP="00D507C4">
      <w:pPr>
        <w:shd w:val="clear" w:color="auto" w:fill="FFFFFF"/>
        <w:spacing w:before="120" w:after="120" w:line="240" w:lineRule="auto"/>
        <w:rPr>
          <w:rStyle w:val="m7eme"/>
          <w:rFonts w:asciiTheme="majorHAnsi" w:hAnsiTheme="majorHAnsi" w:cstheme="majorHAnsi"/>
          <w:color w:val="000000" w:themeColor="text1"/>
          <w:lang w:val="en-GB"/>
        </w:rPr>
      </w:pPr>
      <w:r w:rsidRPr="00AE2B08">
        <w:rPr>
          <w:rStyle w:val="m7eme"/>
          <w:rFonts w:asciiTheme="majorHAnsi" w:hAnsiTheme="majorHAnsi" w:cstheme="majorHAnsi"/>
          <w:color w:val="000000" w:themeColor="text1"/>
          <w:lang w:val="en-GB"/>
        </w:rPr>
        <w:t>Age</w:t>
      </w:r>
    </w:p>
    <w:p w14:paraId="153B3A48"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t>_________________________________________</w:t>
      </w:r>
    </w:p>
    <w:p w14:paraId="1C378D50"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lang w:val="en-GB"/>
        </w:rPr>
      </w:pPr>
    </w:p>
    <w:p w14:paraId="1A34EF89"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lang w:val="en-GB"/>
        </w:rPr>
      </w:pPr>
      <w:r w:rsidRPr="00AE2B08">
        <w:rPr>
          <w:rFonts w:asciiTheme="majorHAnsi" w:hAnsiTheme="majorHAnsi" w:cstheme="majorHAnsi"/>
          <w:color w:val="000000" w:themeColor="text1"/>
          <w:lang w:val="en-GB"/>
        </w:rPr>
        <w:t>Race/Ethnicity/Origin</w:t>
      </w:r>
    </w:p>
    <w:p w14:paraId="7BD61A75"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lang w:val="en-GB"/>
        </w:rPr>
      </w:pPr>
      <w:r w:rsidRPr="00AE2B08">
        <w:rPr>
          <w:rFonts w:asciiTheme="majorHAnsi" w:hAnsiTheme="majorHAnsi" w:cstheme="majorHAnsi"/>
          <w:i/>
          <w:iCs/>
          <w:color w:val="000000" w:themeColor="text1"/>
          <w:lang w:val="en-GB"/>
        </w:rPr>
        <w:t>Select all that apply.</w:t>
      </w:r>
    </w:p>
    <w:p w14:paraId="5FC1E37A" w14:textId="77777777" w:rsidR="00D507C4" w:rsidRPr="00AE2B08" w:rsidRDefault="00D507C4" w:rsidP="00D507C4">
      <w:pPr>
        <w:pStyle w:val="ListParagraph"/>
        <w:numPr>
          <w:ilvl w:val="0"/>
          <w:numId w:val="11"/>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Asian origin</w:t>
      </w:r>
    </w:p>
    <w:p w14:paraId="2C40AB98" w14:textId="77777777" w:rsidR="00D507C4" w:rsidRPr="00AE2B08" w:rsidRDefault="00D507C4" w:rsidP="00D507C4">
      <w:pPr>
        <w:pStyle w:val="ListParagraph"/>
        <w:numPr>
          <w:ilvl w:val="0"/>
          <w:numId w:val="11"/>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Black or African origin</w:t>
      </w:r>
    </w:p>
    <w:p w14:paraId="4803ABC1" w14:textId="77777777" w:rsidR="00D507C4" w:rsidRPr="00AE2B08" w:rsidRDefault="00D507C4" w:rsidP="00D507C4">
      <w:pPr>
        <w:pStyle w:val="ListParagraph"/>
        <w:numPr>
          <w:ilvl w:val="0"/>
          <w:numId w:val="11"/>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Hispanic, Latino or Spanish origin</w:t>
      </w:r>
    </w:p>
    <w:p w14:paraId="4FE0D42B" w14:textId="77777777" w:rsidR="00D507C4" w:rsidRPr="00AE2B08" w:rsidRDefault="00D507C4" w:rsidP="00D507C4">
      <w:pPr>
        <w:pStyle w:val="ListParagraph"/>
        <w:numPr>
          <w:ilvl w:val="0"/>
          <w:numId w:val="11"/>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Indigenous</w:t>
      </w:r>
    </w:p>
    <w:p w14:paraId="7F385347" w14:textId="77777777" w:rsidR="00D507C4" w:rsidRPr="00AE2B08" w:rsidRDefault="00D507C4" w:rsidP="00D507C4">
      <w:pPr>
        <w:pStyle w:val="ListParagraph"/>
        <w:numPr>
          <w:ilvl w:val="0"/>
          <w:numId w:val="11"/>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Middle Eastern or North African origin</w:t>
      </w:r>
    </w:p>
    <w:p w14:paraId="2EDFCCF2" w14:textId="77777777" w:rsidR="00D507C4" w:rsidRPr="00AE2B08" w:rsidRDefault="00D507C4" w:rsidP="00D507C4">
      <w:pPr>
        <w:pStyle w:val="ListParagraph"/>
        <w:numPr>
          <w:ilvl w:val="0"/>
          <w:numId w:val="11"/>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Pacific Islander</w:t>
      </w:r>
    </w:p>
    <w:p w14:paraId="5AC62705" w14:textId="77777777" w:rsidR="00D507C4" w:rsidRPr="00AE2B08" w:rsidRDefault="00D507C4" w:rsidP="00D507C4">
      <w:pPr>
        <w:pStyle w:val="ListParagraph"/>
        <w:numPr>
          <w:ilvl w:val="0"/>
          <w:numId w:val="11"/>
        </w:numPr>
        <w:shd w:val="clear" w:color="auto" w:fill="FFFFFF"/>
        <w:spacing w:before="120" w:after="120"/>
        <w:rPr>
          <w:rStyle w:val="adtyne"/>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White</w:t>
      </w:r>
    </w:p>
    <w:p w14:paraId="7ED3D31D" w14:textId="77777777" w:rsidR="00D507C4" w:rsidRPr="00AE2B08" w:rsidRDefault="00D507C4" w:rsidP="00D507C4">
      <w:pPr>
        <w:pStyle w:val="ListParagraph"/>
        <w:numPr>
          <w:ilvl w:val="0"/>
          <w:numId w:val="11"/>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pacing w:val="3"/>
          <w:sz w:val="22"/>
          <w:szCs w:val="22"/>
          <w:lang w:val="en-GB"/>
        </w:rPr>
        <w:t xml:space="preserve">Other </w:t>
      </w:r>
      <w:r w:rsidRPr="00AE2B08">
        <w:rPr>
          <w:rStyle w:val="m7eme"/>
          <w:rFonts w:asciiTheme="majorHAnsi" w:hAnsiTheme="majorHAnsi" w:cstheme="majorHAnsi"/>
          <w:color w:val="000000" w:themeColor="text1"/>
          <w:sz w:val="22"/>
          <w:szCs w:val="22"/>
          <w:lang w:val="en-GB"/>
        </w:rPr>
        <w:t>_________________________________________</w:t>
      </w:r>
    </w:p>
    <w:p w14:paraId="1F56F9BF"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p>
    <w:p w14:paraId="66B7D1C0"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Level of Education</w:t>
      </w:r>
    </w:p>
    <w:p w14:paraId="34F6A9E3"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lang w:val="en-GB"/>
        </w:rPr>
      </w:pPr>
      <w:r w:rsidRPr="00AE2B08">
        <w:rPr>
          <w:rFonts w:asciiTheme="majorHAnsi" w:hAnsiTheme="majorHAnsi" w:cstheme="majorHAnsi"/>
          <w:i/>
          <w:iCs/>
          <w:color w:val="000000" w:themeColor="text1"/>
          <w:lang w:val="en-GB"/>
        </w:rPr>
        <w:t>Select all that apply.</w:t>
      </w:r>
    </w:p>
    <w:p w14:paraId="75E03BF5" w14:textId="77777777" w:rsidR="00D507C4" w:rsidRPr="00AE2B08" w:rsidRDefault="00D507C4" w:rsidP="00D507C4">
      <w:pPr>
        <w:pStyle w:val="ListParagraph"/>
        <w:numPr>
          <w:ilvl w:val="0"/>
          <w:numId w:val="12"/>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Secondary school</w:t>
      </w:r>
    </w:p>
    <w:p w14:paraId="366925AF" w14:textId="77777777" w:rsidR="00D507C4" w:rsidRPr="00AE2B08" w:rsidRDefault="00D507C4" w:rsidP="00D507C4">
      <w:pPr>
        <w:pStyle w:val="ListParagraph"/>
        <w:numPr>
          <w:ilvl w:val="0"/>
          <w:numId w:val="12"/>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Vocational or technical degree/certification</w:t>
      </w:r>
    </w:p>
    <w:p w14:paraId="7AD771D4" w14:textId="77777777" w:rsidR="00D507C4" w:rsidRPr="00AE2B08" w:rsidRDefault="00D507C4" w:rsidP="00D507C4">
      <w:pPr>
        <w:pStyle w:val="ListParagraph"/>
        <w:numPr>
          <w:ilvl w:val="0"/>
          <w:numId w:val="12"/>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University (e.g., associate's or bachelor's)</w:t>
      </w:r>
    </w:p>
    <w:p w14:paraId="3636C841" w14:textId="77777777" w:rsidR="00D507C4" w:rsidRPr="00AE2B08" w:rsidRDefault="00D507C4" w:rsidP="00D507C4">
      <w:pPr>
        <w:pStyle w:val="ListParagraph"/>
        <w:numPr>
          <w:ilvl w:val="0"/>
          <w:numId w:val="12"/>
        </w:numPr>
        <w:shd w:val="clear" w:color="auto" w:fill="FFFFFF"/>
        <w:spacing w:before="120" w:after="120"/>
        <w:rPr>
          <w:rStyle w:val="adtyne"/>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Post-graduate (e.g., master's, doctorate's, graduate-level certification)</w:t>
      </w:r>
    </w:p>
    <w:p w14:paraId="6EAD315D" w14:textId="77777777" w:rsidR="00D507C4" w:rsidRPr="00AE2B08" w:rsidRDefault="00D507C4" w:rsidP="00D507C4">
      <w:pPr>
        <w:pStyle w:val="ListParagraph"/>
        <w:numPr>
          <w:ilvl w:val="0"/>
          <w:numId w:val="12"/>
        </w:numPr>
        <w:shd w:val="clear" w:color="auto" w:fill="FFFFFF"/>
        <w:spacing w:before="120" w:after="120"/>
        <w:rPr>
          <w:rStyle w:val="m7eme"/>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pacing w:val="3"/>
          <w:sz w:val="22"/>
          <w:szCs w:val="22"/>
          <w:lang w:val="en-GB"/>
        </w:rPr>
        <w:t xml:space="preserve">Other </w:t>
      </w:r>
      <w:r w:rsidRPr="00AE2B08">
        <w:rPr>
          <w:rStyle w:val="m7eme"/>
          <w:rFonts w:asciiTheme="majorHAnsi" w:hAnsiTheme="majorHAnsi" w:cstheme="majorHAnsi"/>
          <w:color w:val="000000" w:themeColor="text1"/>
          <w:sz w:val="22"/>
          <w:szCs w:val="22"/>
          <w:lang w:val="en-GB"/>
        </w:rPr>
        <w:t>_________________________________________</w:t>
      </w:r>
    </w:p>
    <w:p w14:paraId="054BAF21" w14:textId="77777777" w:rsidR="00D507C4" w:rsidRPr="00AE2B08" w:rsidRDefault="00D507C4" w:rsidP="00D507C4">
      <w:pPr>
        <w:shd w:val="clear" w:color="auto" w:fill="FFFFFF"/>
        <w:spacing w:before="120" w:after="120" w:line="240" w:lineRule="auto"/>
        <w:rPr>
          <w:rStyle w:val="m7eme"/>
          <w:rFonts w:asciiTheme="majorHAnsi" w:hAnsiTheme="majorHAnsi" w:cstheme="majorHAnsi"/>
          <w:color w:val="000000" w:themeColor="text1"/>
          <w:lang w:val="en-GB"/>
        </w:rPr>
      </w:pPr>
    </w:p>
    <w:p w14:paraId="438A3FA8"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t>How would you describe your religious upbringing?</w:t>
      </w:r>
    </w:p>
    <w:p w14:paraId="29B8F27D"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lang w:val="en-GB"/>
        </w:rPr>
      </w:pPr>
      <w:r w:rsidRPr="00AE2B08">
        <w:rPr>
          <w:rFonts w:asciiTheme="majorHAnsi" w:hAnsiTheme="majorHAnsi" w:cstheme="majorHAnsi"/>
          <w:i/>
          <w:iCs/>
          <w:color w:val="000000" w:themeColor="text1"/>
          <w:lang w:val="en-GB"/>
        </w:rPr>
        <w:t>Select all that apply.</w:t>
      </w:r>
    </w:p>
    <w:p w14:paraId="373B72D0" w14:textId="77777777" w:rsidR="00D507C4" w:rsidRPr="00AE2B08" w:rsidRDefault="00D507C4" w:rsidP="00D507C4">
      <w:pPr>
        <w:pStyle w:val="ListParagraph"/>
        <w:numPr>
          <w:ilvl w:val="0"/>
          <w:numId w:val="13"/>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Agnosticism</w:t>
      </w:r>
    </w:p>
    <w:p w14:paraId="7EB06163" w14:textId="77777777" w:rsidR="00D507C4" w:rsidRPr="00AE2B08" w:rsidRDefault="00D507C4" w:rsidP="00D507C4">
      <w:pPr>
        <w:pStyle w:val="ListParagraph"/>
        <w:numPr>
          <w:ilvl w:val="0"/>
          <w:numId w:val="13"/>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Atheism</w:t>
      </w:r>
    </w:p>
    <w:p w14:paraId="4F950C46" w14:textId="77777777" w:rsidR="00D507C4" w:rsidRPr="00AE2B08" w:rsidRDefault="00D507C4" w:rsidP="00D507C4">
      <w:pPr>
        <w:pStyle w:val="ListParagraph"/>
        <w:numPr>
          <w:ilvl w:val="0"/>
          <w:numId w:val="13"/>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Buddhism</w:t>
      </w:r>
    </w:p>
    <w:p w14:paraId="2404B645" w14:textId="77777777" w:rsidR="00D507C4" w:rsidRPr="00AE2B08" w:rsidRDefault="00D507C4" w:rsidP="00D507C4">
      <w:pPr>
        <w:pStyle w:val="ListParagraph"/>
        <w:numPr>
          <w:ilvl w:val="0"/>
          <w:numId w:val="13"/>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Catholicism</w:t>
      </w:r>
    </w:p>
    <w:p w14:paraId="63D12A90" w14:textId="77777777" w:rsidR="00D507C4" w:rsidRPr="00AE2B08" w:rsidRDefault="00D507C4" w:rsidP="00D507C4">
      <w:pPr>
        <w:pStyle w:val="ListParagraph"/>
        <w:numPr>
          <w:ilvl w:val="0"/>
          <w:numId w:val="13"/>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lastRenderedPageBreak/>
        <w:t>Christianity</w:t>
      </w:r>
    </w:p>
    <w:p w14:paraId="6A5ACAAD" w14:textId="77777777" w:rsidR="00D507C4" w:rsidRPr="00AE2B08" w:rsidRDefault="00D507C4" w:rsidP="00D507C4">
      <w:pPr>
        <w:pStyle w:val="ListParagraph"/>
        <w:numPr>
          <w:ilvl w:val="0"/>
          <w:numId w:val="13"/>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Hinduism</w:t>
      </w:r>
    </w:p>
    <w:p w14:paraId="381E2C0F" w14:textId="77777777" w:rsidR="00D507C4" w:rsidRPr="00AE2B08" w:rsidRDefault="00D507C4" w:rsidP="00D507C4">
      <w:pPr>
        <w:pStyle w:val="ListParagraph"/>
        <w:numPr>
          <w:ilvl w:val="0"/>
          <w:numId w:val="13"/>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Islam</w:t>
      </w:r>
    </w:p>
    <w:p w14:paraId="788D13C9" w14:textId="77777777" w:rsidR="00D507C4" w:rsidRPr="00AE2B08" w:rsidRDefault="00D507C4" w:rsidP="00D507C4">
      <w:pPr>
        <w:pStyle w:val="ListParagraph"/>
        <w:numPr>
          <w:ilvl w:val="0"/>
          <w:numId w:val="13"/>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Judaism</w:t>
      </w:r>
    </w:p>
    <w:p w14:paraId="573D0C24" w14:textId="77777777" w:rsidR="00D507C4" w:rsidRPr="00AE2B08" w:rsidRDefault="00D507C4" w:rsidP="00D507C4">
      <w:pPr>
        <w:pStyle w:val="ListParagraph"/>
        <w:numPr>
          <w:ilvl w:val="0"/>
          <w:numId w:val="13"/>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Paganism</w:t>
      </w:r>
    </w:p>
    <w:p w14:paraId="5C07A050" w14:textId="77777777" w:rsidR="00D507C4" w:rsidRPr="00AE2B08" w:rsidRDefault="00D507C4" w:rsidP="00D507C4">
      <w:pPr>
        <w:pStyle w:val="ListParagraph"/>
        <w:numPr>
          <w:ilvl w:val="0"/>
          <w:numId w:val="13"/>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Inter/Non-denominational</w:t>
      </w:r>
    </w:p>
    <w:p w14:paraId="2B9DF1BC" w14:textId="77777777" w:rsidR="00D507C4" w:rsidRPr="00AE2B08" w:rsidRDefault="00D507C4" w:rsidP="00D507C4">
      <w:pPr>
        <w:pStyle w:val="ListParagraph"/>
        <w:numPr>
          <w:ilvl w:val="0"/>
          <w:numId w:val="13"/>
        </w:numPr>
        <w:shd w:val="clear" w:color="auto" w:fill="FFFFFF"/>
        <w:spacing w:before="120" w:after="120"/>
        <w:rPr>
          <w:rStyle w:val="adtyne"/>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z w:val="22"/>
          <w:szCs w:val="22"/>
          <w:lang w:val="en-GB"/>
        </w:rPr>
        <w:t>No religion</w:t>
      </w:r>
    </w:p>
    <w:p w14:paraId="654F7683" w14:textId="77777777" w:rsidR="00D507C4" w:rsidRPr="00AE2B08" w:rsidRDefault="00D507C4" w:rsidP="00D507C4">
      <w:pPr>
        <w:pStyle w:val="ListParagraph"/>
        <w:numPr>
          <w:ilvl w:val="0"/>
          <w:numId w:val="13"/>
        </w:numPr>
        <w:shd w:val="clear" w:color="auto" w:fill="FFFFFF"/>
        <w:spacing w:before="120" w:after="120"/>
        <w:rPr>
          <w:rFonts w:asciiTheme="majorHAnsi" w:hAnsiTheme="majorHAnsi" w:cstheme="majorHAnsi"/>
          <w:color w:val="000000" w:themeColor="text1"/>
          <w:sz w:val="22"/>
          <w:szCs w:val="22"/>
          <w:lang w:val="en-GB"/>
        </w:rPr>
      </w:pPr>
      <w:r w:rsidRPr="00AE2B08">
        <w:rPr>
          <w:rStyle w:val="adtyne"/>
          <w:rFonts w:asciiTheme="majorHAnsi" w:hAnsiTheme="majorHAnsi" w:cstheme="majorHAnsi"/>
          <w:color w:val="000000" w:themeColor="text1"/>
          <w:spacing w:val="3"/>
          <w:sz w:val="22"/>
          <w:szCs w:val="22"/>
          <w:lang w:val="en-GB"/>
        </w:rPr>
        <w:t xml:space="preserve">Other </w:t>
      </w:r>
      <w:r w:rsidRPr="00AE2B08">
        <w:rPr>
          <w:rStyle w:val="m7eme"/>
          <w:rFonts w:asciiTheme="majorHAnsi" w:hAnsiTheme="majorHAnsi" w:cstheme="majorHAnsi"/>
          <w:color w:val="000000" w:themeColor="text1"/>
          <w:sz w:val="22"/>
          <w:szCs w:val="22"/>
          <w:lang w:val="en-GB"/>
        </w:rPr>
        <w:t>_________________________________________</w:t>
      </w:r>
    </w:p>
    <w:p w14:paraId="348268CA" w14:textId="77777777" w:rsidR="00D507C4" w:rsidRPr="00AE2B08" w:rsidRDefault="00D507C4" w:rsidP="00D507C4">
      <w:pPr>
        <w:shd w:val="clear" w:color="auto" w:fill="FFFFFF"/>
        <w:spacing w:before="120" w:after="120" w:line="240" w:lineRule="auto"/>
        <w:rPr>
          <w:rStyle w:val="m7eme"/>
          <w:rFonts w:asciiTheme="majorHAnsi" w:hAnsiTheme="majorHAnsi" w:cstheme="majorHAnsi"/>
          <w:color w:val="000000" w:themeColor="text1"/>
          <w:lang w:val="en-GB"/>
        </w:rPr>
      </w:pPr>
    </w:p>
    <w:p w14:paraId="09FAE820"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t>If there is any additional identity-related information you feel would be valuable to include with your responses, feel free to specify in the space below.</w:t>
      </w:r>
    </w:p>
    <w:p w14:paraId="79A7C5D3"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_____________________________________________________________________________________</w:t>
      </w:r>
    </w:p>
    <w:p w14:paraId="345D2451"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_____________________________________________________________________________________</w:t>
      </w:r>
    </w:p>
    <w:p w14:paraId="74470A38" w14:textId="77777777" w:rsidR="00D507C4" w:rsidRPr="00AE2B08" w:rsidRDefault="00D507C4" w:rsidP="00D507C4">
      <w:pPr>
        <w:spacing w:before="120" w:after="120" w:line="240" w:lineRule="auto"/>
        <w:rPr>
          <w:rFonts w:asciiTheme="majorHAnsi" w:hAnsiTheme="majorHAnsi" w:cstheme="majorHAnsi"/>
          <w:color w:val="000000" w:themeColor="text1"/>
          <w:lang w:val="en-GB"/>
        </w:rPr>
      </w:pPr>
    </w:p>
    <w:p w14:paraId="645FFB88" w14:textId="77777777" w:rsidR="00D507C4" w:rsidRPr="00AE2B08" w:rsidRDefault="00D507C4" w:rsidP="00D507C4">
      <w:pPr>
        <w:spacing w:before="120" w:after="120" w:line="240" w:lineRule="auto"/>
        <w:rPr>
          <w:rFonts w:asciiTheme="majorHAnsi" w:eastAsiaTheme="majorEastAsia" w:hAnsiTheme="majorHAnsi" w:cstheme="majorHAnsi"/>
          <w:color w:val="000000" w:themeColor="text1"/>
          <w:lang w:val="en-GB"/>
        </w:rPr>
      </w:pPr>
    </w:p>
    <w:p w14:paraId="51416D8B" w14:textId="77777777" w:rsidR="00D507C4" w:rsidRPr="00AE2B08" w:rsidRDefault="00D507C4" w:rsidP="00D507C4">
      <w:pPr>
        <w:spacing w:before="120" w:after="120" w:line="240" w:lineRule="auto"/>
        <w:rPr>
          <w:rFonts w:asciiTheme="majorHAnsi" w:eastAsiaTheme="majorEastAsia" w:hAnsiTheme="majorHAnsi" w:cstheme="majorHAnsi"/>
          <w:b/>
          <w:bCs/>
          <w:color w:val="000000" w:themeColor="text1"/>
          <w:lang w:val="en-GB"/>
        </w:rPr>
      </w:pPr>
      <w:r w:rsidRPr="00AE2B08">
        <w:rPr>
          <w:rFonts w:asciiTheme="majorHAnsi" w:eastAsiaTheme="majorEastAsia" w:hAnsiTheme="majorHAnsi" w:cstheme="majorHAnsi"/>
          <w:b/>
          <w:bCs/>
          <w:color w:val="000000" w:themeColor="text1"/>
          <w:lang w:val="en-GB"/>
        </w:rPr>
        <w:t>Page 5</w:t>
      </w:r>
    </w:p>
    <w:p w14:paraId="56143EDE" w14:textId="77777777" w:rsidR="00D507C4" w:rsidRPr="00AE2B08" w:rsidRDefault="00D507C4" w:rsidP="00D507C4">
      <w:pPr>
        <w:spacing w:before="120" w:after="120" w:line="240" w:lineRule="auto"/>
        <w:rPr>
          <w:rFonts w:asciiTheme="majorHAnsi" w:hAnsiTheme="majorHAnsi" w:cstheme="majorHAnsi"/>
          <w:b/>
          <w:bCs/>
          <w:color w:val="000000" w:themeColor="text1"/>
          <w:lang w:val="en-GB"/>
        </w:rPr>
      </w:pPr>
      <w:r w:rsidRPr="00AE2B08">
        <w:rPr>
          <w:rFonts w:asciiTheme="majorHAnsi" w:hAnsiTheme="majorHAnsi" w:cstheme="majorHAnsi"/>
          <w:b/>
          <w:bCs/>
          <w:color w:val="000000" w:themeColor="text1"/>
          <w:lang w:val="en-GB"/>
        </w:rPr>
        <w:t>Conclusion</w:t>
      </w:r>
    </w:p>
    <w:p w14:paraId="61BCAE87"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i/>
          <w:iCs/>
          <w:color w:val="000000" w:themeColor="text1"/>
          <w:sz w:val="22"/>
          <w:szCs w:val="22"/>
          <w:lang w:val="en-GB"/>
        </w:rPr>
        <w:t>If you are interested in being contacted to participate in a one-on-one interview, please enter your name and email below. If not, simply hit the 'Submit' button.</w:t>
      </w:r>
    </w:p>
    <w:p w14:paraId="1E804FC1" w14:textId="77777777" w:rsidR="00D507C4" w:rsidRPr="00AE2B08"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AE2B08">
        <w:rPr>
          <w:rFonts w:asciiTheme="majorHAnsi" w:hAnsiTheme="majorHAnsi" w:cstheme="majorHAnsi"/>
          <w:b/>
          <w:bCs/>
          <w:i/>
          <w:iCs/>
          <w:color w:val="000000" w:themeColor="text1"/>
          <w:sz w:val="22"/>
          <w:szCs w:val="22"/>
          <w:lang w:val="en-GB"/>
        </w:rPr>
        <w:t>Thank you for participating in this questionnaire!</w:t>
      </w:r>
    </w:p>
    <w:p w14:paraId="3B80695E" w14:textId="77777777" w:rsidR="00D507C4" w:rsidRPr="00AE2B08" w:rsidRDefault="00D507C4" w:rsidP="00D507C4">
      <w:pPr>
        <w:spacing w:before="120" w:after="120" w:line="240" w:lineRule="auto"/>
        <w:rPr>
          <w:rFonts w:asciiTheme="majorHAnsi" w:eastAsiaTheme="majorEastAsia" w:hAnsiTheme="majorHAnsi" w:cstheme="majorHAnsi"/>
          <w:color w:val="000000" w:themeColor="text1"/>
          <w:lang w:val="en-GB"/>
        </w:rPr>
      </w:pPr>
    </w:p>
    <w:p w14:paraId="48571536" w14:textId="77777777" w:rsidR="00D507C4" w:rsidRPr="00AE2B08" w:rsidRDefault="00D507C4" w:rsidP="00D507C4">
      <w:pPr>
        <w:shd w:val="clear" w:color="auto" w:fill="FFFFFF"/>
        <w:spacing w:before="120" w:after="120" w:line="240" w:lineRule="auto"/>
        <w:rPr>
          <w:rStyle w:val="m7eme"/>
          <w:rFonts w:asciiTheme="majorHAnsi" w:hAnsiTheme="majorHAnsi" w:cstheme="majorHAnsi"/>
          <w:color w:val="000000" w:themeColor="text1"/>
          <w:lang w:val="en-GB"/>
        </w:rPr>
      </w:pPr>
      <w:r w:rsidRPr="00AE2B08">
        <w:rPr>
          <w:rStyle w:val="m7eme"/>
          <w:rFonts w:asciiTheme="majorHAnsi" w:hAnsiTheme="majorHAnsi" w:cstheme="majorHAnsi"/>
          <w:color w:val="000000" w:themeColor="text1"/>
          <w:lang w:val="en-GB"/>
        </w:rPr>
        <w:t>Name</w:t>
      </w:r>
    </w:p>
    <w:p w14:paraId="4FD59F32"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t>_________________________________________</w:t>
      </w:r>
    </w:p>
    <w:p w14:paraId="51490E31" w14:textId="77777777" w:rsidR="00D507C4" w:rsidRPr="00AE2B08"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7AB23D26" w14:textId="77777777" w:rsidR="00D507C4" w:rsidRPr="00AE2B08" w:rsidRDefault="00D507C4" w:rsidP="00D507C4">
      <w:pPr>
        <w:shd w:val="clear" w:color="auto" w:fill="FFFFFF"/>
        <w:spacing w:before="120" w:after="120" w:line="240" w:lineRule="auto"/>
        <w:rPr>
          <w:rStyle w:val="m7eme"/>
          <w:rFonts w:asciiTheme="majorHAnsi" w:hAnsiTheme="majorHAnsi" w:cstheme="majorHAnsi"/>
          <w:color w:val="000000" w:themeColor="text1"/>
          <w:lang w:val="en-GB"/>
        </w:rPr>
      </w:pPr>
      <w:r w:rsidRPr="00AE2B08">
        <w:rPr>
          <w:rStyle w:val="m7eme"/>
          <w:rFonts w:asciiTheme="majorHAnsi" w:hAnsiTheme="majorHAnsi" w:cstheme="majorHAnsi"/>
          <w:color w:val="000000" w:themeColor="text1"/>
          <w:lang w:val="en-GB"/>
        </w:rPr>
        <w:t>Email</w:t>
      </w:r>
    </w:p>
    <w:p w14:paraId="22E0C25C"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AE2B08">
        <w:rPr>
          <w:rStyle w:val="m7eme"/>
          <w:rFonts w:asciiTheme="majorHAnsi" w:hAnsiTheme="majorHAnsi" w:cstheme="majorHAnsi"/>
          <w:color w:val="000000" w:themeColor="text1"/>
          <w:lang w:val="en-GB"/>
        </w:rPr>
        <w:t>_________________________________________</w:t>
      </w:r>
    </w:p>
    <w:p w14:paraId="238CF819" w14:textId="77777777" w:rsidR="00D507C4" w:rsidRPr="00AE2B08"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p>
    <w:p w14:paraId="7216A528" w14:textId="77777777" w:rsidR="00D507C4" w:rsidRPr="00AE2B08" w:rsidRDefault="00D507C4" w:rsidP="00D507C4">
      <w:pPr>
        <w:spacing w:before="120" w:after="120" w:line="240" w:lineRule="auto"/>
        <w:rPr>
          <w:rFonts w:asciiTheme="majorHAnsi" w:hAnsiTheme="majorHAnsi" w:cstheme="majorHAnsi"/>
          <w:color w:val="000000" w:themeColor="text1"/>
          <w:lang w:val="en-GB"/>
        </w:rPr>
      </w:pPr>
    </w:p>
    <w:p w14:paraId="69CAD3B5" w14:textId="77777777" w:rsidR="00D507C4" w:rsidRPr="00AE2B08" w:rsidRDefault="00D507C4" w:rsidP="00D507C4">
      <w:pPr>
        <w:spacing w:before="120" w:after="120" w:line="240" w:lineRule="auto"/>
        <w:rPr>
          <w:rFonts w:asciiTheme="majorHAnsi" w:eastAsia="Times New Roman" w:hAnsiTheme="majorHAnsi" w:cstheme="majorHAnsi"/>
          <w:b/>
          <w:bCs/>
          <w:color w:val="000000" w:themeColor="text1"/>
          <w:lang w:val="en-GB"/>
        </w:rPr>
      </w:pPr>
      <w:r w:rsidRPr="00AE2B08">
        <w:rPr>
          <w:rFonts w:asciiTheme="majorHAnsi" w:hAnsiTheme="majorHAnsi" w:cstheme="majorHAnsi"/>
          <w:b/>
          <w:bCs/>
          <w:color w:val="000000" w:themeColor="text1"/>
          <w:lang w:val="en-GB"/>
        </w:rPr>
        <w:t>Page 6</w:t>
      </w:r>
    </w:p>
    <w:p w14:paraId="2528C16A" w14:textId="731A29D0" w:rsidR="00D507C4" w:rsidRPr="00AE2B08" w:rsidRDefault="00D507C4" w:rsidP="00D507C4">
      <w:pPr>
        <w:spacing w:before="120" w:after="120" w:line="240" w:lineRule="auto"/>
        <w:rPr>
          <w:rFonts w:asciiTheme="majorHAnsi" w:eastAsiaTheme="majorEastAsia" w:hAnsiTheme="majorHAnsi" w:cstheme="majorHAnsi"/>
          <w:i/>
          <w:iCs/>
          <w:color w:val="000000" w:themeColor="text1"/>
          <w:lang w:val="en-GB"/>
        </w:rPr>
      </w:pPr>
      <w:r w:rsidRPr="00AE2B08">
        <w:rPr>
          <w:rFonts w:asciiTheme="majorHAnsi" w:hAnsiTheme="majorHAnsi" w:cstheme="majorHAnsi"/>
          <w:i/>
          <w:iCs/>
          <w:color w:val="000000" w:themeColor="text1"/>
          <w:spacing w:val="3"/>
          <w:shd w:val="clear" w:color="auto" w:fill="FFFFFF"/>
          <w:lang w:val="en-GB"/>
        </w:rPr>
        <w:t>Thank you for participating in this questionnaire!</w:t>
      </w:r>
      <w:r w:rsidRPr="00AE2B08">
        <w:rPr>
          <w:rFonts w:asciiTheme="majorHAnsi" w:hAnsiTheme="majorHAnsi" w:cstheme="majorHAnsi"/>
          <w:i/>
          <w:iCs/>
          <w:color w:val="000000" w:themeColor="text1"/>
          <w:spacing w:val="3"/>
          <w:lang w:val="en-GB"/>
        </w:rPr>
        <w:br/>
      </w:r>
      <w:r w:rsidRPr="00AE2B08">
        <w:rPr>
          <w:rFonts w:asciiTheme="majorHAnsi" w:hAnsiTheme="majorHAnsi" w:cstheme="majorHAnsi"/>
          <w:i/>
          <w:iCs/>
          <w:color w:val="000000" w:themeColor="text1"/>
          <w:spacing w:val="3"/>
          <w:lang w:val="en-GB"/>
        </w:rPr>
        <w:br/>
      </w:r>
      <w:r w:rsidRPr="00AE2B08">
        <w:rPr>
          <w:rFonts w:asciiTheme="majorHAnsi" w:hAnsiTheme="majorHAnsi" w:cstheme="majorHAnsi"/>
          <w:i/>
          <w:iCs/>
          <w:color w:val="000000" w:themeColor="text1"/>
          <w:spacing w:val="3"/>
          <w:shd w:val="clear" w:color="auto" w:fill="FFFFFF"/>
          <w:lang w:val="en-GB"/>
        </w:rPr>
        <w:t>Your time and your thoughtful responses are very much appreciated. I hope you enjoyed answering the questions as much as I enjoyed creating them.</w:t>
      </w:r>
      <w:r w:rsidRPr="00AE2B08">
        <w:rPr>
          <w:rFonts w:asciiTheme="majorHAnsi" w:hAnsiTheme="majorHAnsi" w:cstheme="majorHAnsi"/>
          <w:i/>
          <w:iCs/>
          <w:color w:val="000000" w:themeColor="text1"/>
          <w:spacing w:val="3"/>
          <w:lang w:val="en-GB"/>
        </w:rPr>
        <w:br/>
      </w:r>
      <w:r w:rsidRPr="00AE2B08">
        <w:rPr>
          <w:rFonts w:asciiTheme="majorHAnsi" w:hAnsiTheme="majorHAnsi" w:cstheme="majorHAnsi"/>
          <w:i/>
          <w:iCs/>
          <w:color w:val="000000" w:themeColor="text1"/>
          <w:spacing w:val="3"/>
          <w:lang w:val="en-GB"/>
        </w:rPr>
        <w:br/>
      </w:r>
      <w:r w:rsidRPr="00AE2B08">
        <w:rPr>
          <w:rFonts w:asciiTheme="majorHAnsi" w:hAnsiTheme="majorHAnsi" w:cstheme="majorHAnsi"/>
          <w:i/>
          <w:iCs/>
          <w:color w:val="000000" w:themeColor="text1"/>
          <w:spacing w:val="3"/>
          <w:shd w:val="clear" w:color="auto" w:fill="FFFFFF"/>
          <w:lang w:val="en-GB"/>
        </w:rPr>
        <w:t xml:space="preserve">If you have any questions, comments or concerns about this research project, you can email Paul Flagg at </w:t>
      </w:r>
      <w:r w:rsidRPr="00AE2B08">
        <w:rPr>
          <w:rFonts w:asciiTheme="majorHAnsi" w:hAnsiTheme="majorHAnsi" w:cstheme="majorHAnsi"/>
          <w:i/>
          <w:iCs/>
          <w:color w:val="000000" w:themeColor="text1"/>
          <w:spacing w:val="3"/>
          <w:lang w:val="en-GB"/>
        </w:rPr>
        <w:t>2317605@student.uwtsd.ac.uk</w:t>
      </w:r>
      <w:r w:rsidRPr="00AE2B08">
        <w:rPr>
          <w:rFonts w:asciiTheme="majorHAnsi" w:hAnsiTheme="majorHAnsi" w:cstheme="majorHAnsi"/>
          <w:i/>
          <w:iCs/>
          <w:color w:val="000000" w:themeColor="text1"/>
          <w:spacing w:val="3"/>
          <w:shd w:val="clear" w:color="auto" w:fill="FFFFFF"/>
          <w:lang w:val="en-GB"/>
        </w:rPr>
        <w:t>.</w:t>
      </w:r>
      <w:r w:rsidRPr="00AE2B08">
        <w:rPr>
          <w:rFonts w:asciiTheme="majorHAnsi" w:eastAsiaTheme="majorEastAsia" w:hAnsiTheme="majorHAnsi" w:cstheme="majorHAnsi"/>
          <w:i/>
          <w:iCs/>
          <w:color w:val="000000" w:themeColor="text1"/>
          <w:lang w:val="en-GB"/>
        </w:rPr>
        <w:br w:type="page"/>
      </w:r>
    </w:p>
    <w:p w14:paraId="2790C03F" w14:textId="77777777" w:rsidR="00D507C4" w:rsidRPr="00AE2B08" w:rsidRDefault="00D507C4" w:rsidP="00D507C4">
      <w:pPr>
        <w:autoSpaceDE w:val="0"/>
        <w:autoSpaceDN w:val="0"/>
        <w:adjustRightInd w:val="0"/>
        <w:spacing w:before="120" w:after="120" w:line="240" w:lineRule="auto"/>
        <w:jc w:val="center"/>
        <w:rPr>
          <w:rFonts w:asciiTheme="majorHAnsi" w:eastAsiaTheme="majorEastAsia" w:hAnsiTheme="majorHAnsi" w:cstheme="majorHAnsi"/>
          <w:b/>
          <w:bCs/>
          <w:color w:val="000000" w:themeColor="text1"/>
          <w:lang w:val="en-GB"/>
        </w:rPr>
      </w:pPr>
      <w:r w:rsidRPr="00AE2B08">
        <w:rPr>
          <w:rFonts w:asciiTheme="majorHAnsi" w:eastAsiaTheme="majorEastAsia" w:hAnsiTheme="majorHAnsi" w:cstheme="majorHAnsi"/>
          <w:b/>
          <w:bCs/>
          <w:color w:val="000000" w:themeColor="text1"/>
          <w:lang w:val="en-GB"/>
        </w:rPr>
        <w:lastRenderedPageBreak/>
        <w:t>Appendix B</w:t>
      </w:r>
    </w:p>
    <w:p w14:paraId="79D6C6CF" w14:textId="780D3652" w:rsidR="00950A78" w:rsidRPr="00AE2B08" w:rsidRDefault="00D507C4" w:rsidP="00E63562">
      <w:pPr>
        <w:spacing w:before="120" w:after="120" w:line="240" w:lineRule="auto"/>
        <w:jc w:val="center"/>
        <w:rPr>
          <w:rFonts w:asciiTheme="majorHAnsi" w:hAnsiTheme="majorHAnsi" w:cstheme="majorHAnsi"/>
          <w:color w:val="000000" w:themeColor="text1"/>
          <w:lang w:val="en-GB"/>
        </w:rPr>
      </w:pPr>
      <w:r w:rsidRPr="00AE2B08">
        <w:rPr>
          <w:rFonts w:asciiTheme="majorHAnsi" w:eastAsia="Times New Roman" w:hAnsiTheme="majorHAnsi" w:cstheme="majorHAnsi"/>
          <w:color w:val="000000" w:themeColor="text1"/>
          <w:lang w:val="en-GB"/>
        </w:rPr>
        <w:t xml:space="preserve">Interview </w:t>
      </w:r>
      <w:r w:rsidRPr="00AE2B08">
        <w:rPr>
          <w:rFonts w:asciiTheme="majorHAnsi" w:hAnsiTheme="majorHAnsi" w:cstheme="majorHAnsi"/>
          <w:color w:val="000000" w:themeColor="text1"/>
          <w:lang w:val="en-GB"/>
        </w:rPr>
        <w:t>Guide</w:t>
      </w:r>
    </w:p>
    <w:p w14:paraId="6F485761" w14:textId="6F13D573" w:rsidR="00D507C4" w:rsidRPr="00AE2B08" w:rsidRDefault="00D507C4" w:rsidP="00D507C4">
      <w:pPr>
        <w:spacing w:before="120" w:after="120" w:line="240" w:lineRule="auto"/>
        <w:rPr>
          <w:rFonts w:asciiTheme="majorHAnsi" w:eastAsia="Times New Roman" w:hAnsiTheme="majorHAnsi" w:cstheme="majorHAnsi"/>
          <w:b/>
          <w:bCs/>
          <w:color w:val="000000" w:themeColor="text1"/>
          <w:kern w:val="0"/>
          <w:shd w:val="clear" w:color="auto" w:fill="FFFFFF"/>
          <w:lang w:val="en-GB"/>
          <w14:ligatures w14:val="none"/>
        </w:rPr>
      </w:pPr>
      <w:r w:rsidRPr="00AE2B08">
        <w:rPr>
          <w:rFonts w:asciiTheme="majorHAnsi" w:eastAsia="Times New Roman" w:hAnsiTheme="majorHAnsi" w:cstheme="majorHAnsi"/>
          <w:b/>
          <w:bCs/>
          <w:color w:val="000000" w:themeColor="text1"/>
          <w:kern w:val="0"/>
          <w:shd w:val="clear" w:color="auto" w:fill="FFFFFF"/>
          <w:lang w:val="en-GB"/>
          <w14:ligatures w14:val="none"/>
        </w:rPr>
        <w:t>Intro</w:t>
      </w:r>
      <w:r w:rsidR="005127CC" w:rsidRPr="00AE2B08">
        <w:rPr>
          <w:rFonts w:asciiTheme="majorHAnsi" w:eastAsia="Times New Roman" w:hAnsiTheme="majorHAnsi" w:cstheme="majorHAnsi"/>
          <w:b/>
          <w:bCs/>
          <w:color w:val="000000" w:themeColor="text1"/>
          <w:kern w:val="0"/>
          <w:shd w:val="clear" w:color="auto" w:fill="FFFFFF"/>
          <w:lang w:val="en-GB"/>
          <w14:ligatures w14:val="none"/>
        </w:rPr>
        <w:t>duction</w:t>
      </w:r>
    </w:p>
    <w:p w14:paraId="454D0E90" w14:textId="77777777" w:rsidR="00D507C4" w:rsidRPr="00AE2B08" w:rsidRDefault="00D507C4" w:rsidP="00D507C4">
      <w:pPr>
        <w:spacing w:before="120" w:after="120" w:line="240" w:lineRule="auto"/>
        <w:rPr>
          <w:rFonts w:asciiTheme="majorHAnsi" w:eastAsia="Times New Roman" w:hAnsiTheme="majorHAnsi" w:cstheme="majorHAnsi"/>
          <w:color w:val="000000" w:themeColor="text1"/>
          <w:kern w:val="0"/>
          <w:lang w:val="en-GB"/>
          <w14:ligatures w14:val="none"/>
        </w:rPr>
      </w:pPr>
      <w:r w:rsidRPr="00AE2B08">
        <w:rPr>
          <w:rFonts w:asciiTheme="majorHAnsi" w:eastAsia="Times New Roman" w:hAnsiTheme="majorHAnsi" w:cstheme="majorHAnsi"/>
          <w:color w:val="000000" w:themeColor="text1"/>
          <w:kern w:val="0"/>
          <w:shd w:val="clear" w:color="auto" w:fill="FFFFFF"/>
          <w:lang w:val="en-GB"/>
          <w14:ligatures w14:val="none"/>
        </w:rPr>
        <w:t>This interview is designed to explore the journey to astrology and the role of your feelings, experiences and beliefs throughout your journey</w:t>
      </w:r>
      <w:r w:rsidRPr="00AE2B08">
        <w:rPr>
          <w:rFonts w:asciiTheme="majorHAnsi" w:eastAsia="Times New Roman" w:hAnsiTheme="majorHAnsi" w:cstheme="majorHAnsi"/>
          <w:color w:val="000000" w:themeColor="text1"/>
          <w:lang w:val="en-GB"/>
        </w:rPr>
        <w:t>. It is being conducted as part of a research project for my class in the M.A. of Cultural Astronomy &amp; Astrology at the University of Wales Trinity Saint David.</w:t>
      </w:r>
      <w:r w:rsidRPr="00AE2B08">
        <w:rPr>
          <w:rFonts w:asciiTheme="majorHAnsi" w:eastAsia="Times New Roman" w:hAnsiTheme="majorHAnsi" w:cstheme="majorHAnsi"/>
          <w:color w:val="000000" w:themeColor="text1"/>
          <w:kern w:val="0"/>
          <w:shd w:val="clear" w:color="auto" w:fill="FFFFFF"/>
          <w:lang w:val="en-GB"/>
          <w14:ligatures w14:val="none"/>
        </w:rPr>
        <w:t xml:space="preserve"> The purpose of this interview is to illuminate factors that shape individuals’ interest in astrology and to examine how one’s self-concept, self-image, self-esteem and self-awareness may have influenced astrologers’ initial</w:t>
      </w:r>
      <w:r w:rsidRPr="00AE2B08">
        <w:rPr>
          <w:rFonts w:asciiTheme="majorHAnsi" w:eastAsia="Times New Roman" w:hAnsiTheme="majorHAnsi" w:cstheme="majorHAnsi"/>
          <w:color w:val="000000" w:themeColor="text1"/>
          <w:lang w:val="en-GB"/>
        </w:rPr>
        <w:t xml:space="preserve"> interest in and ongoing pursuit of the subject.</w:t>
      </w:r>
    </w:p>
    <w:p w14:paraId="38347A90" w14:textId="77777777" w:rsidR="00D507C4" w:rsidRPr="00AE2B08" w:rsidRDefault="00D507C4" w:rsidP="00D507C4">
      <w:pPr>
        <w:spacing w:before="120" w:after="120" w:line="240" w:lineRule="auto"/>
        <w:rPr>
          <w:rFonts w:asciiTheme="majorHAnsi" w:eastAsia="Times New Roman" w:hAnsiTheme="majorHAnsi" w:cstheme="majorHAnsi"/>
          <w:color w:val="000000" w:themeColor="text1"/>
          <w:kern w:val="0"/>
          <w:lang w:val="en-GB"/>
          <w14:ligatures w14:val="none"/>
        </w:rPr>
      </w:pPr>
      <w:r w:rsidRPr="00AE2B08">
        <w:rPr>
          <w:rFonts w:asciiTheme="majorHAnsi" w:eastAsia="Times New Roman" w:hAnsiTheme="majorHAnsi" w:cstheme="majorHAnsi"/>
          <w:color w:val="000000" w:themeColor="text1"/>
          <w:kern w:val="0"/>
          <w:lang w:val="en-GB"/>
          <w14:ligatures w14:val="none"/>
        </w:rPr>
        <w:t>This interview will be recorded for the purpose of transcription. Once the transcription is complete, the recording will be deleted. All information gathered will be anonymised and treated with full confidentiality. If at any point during this interview I ask a question you would rather not answer, please let me know and we can skip the question. If at any point you want to end the interview, you are welcome to do so.</w:t>
      </w:r>
    </w:p>
    <w:p w14:paraId="504EAE65" w14:textId="77777777" w:rsidR="00D507C4" w:rsidRPr="00AE2B08" w:rsidRDefault="00D507C4" w:rsidP="00D507C4">
      <w:pPr>
        <w:spacing w:before="120" w:after="120"/>
        <w:rPr>
          <w:rFonts w:asciiTheme="majorHAnsi" w:hAnsiTheme="majorHAnsi" w:cstheme="majorHAnsi"/>
          <w:color w:val="000000" w:themeColor="text1"/>
          <w:lang w:val="en-GB"/>
        </w:rPr>
      </w:pPr>
      <w:r w:rsidRPr="00AE2B08">
        <w:rPr>
          <w:rFonts w:asciiTheme="majorHAnsi" w:eastAsia="Times New Roman" w:hAnsiTheme="majorHAnsi" w:cstheme="majorHAnsi"/>
          <w:color w:val="000000" w:themeColor="text1"/>
          <w:kern w:val="0"/>
          <w:lang w:val="en-GB"/>
          <w14:ligatures w14:val="none"/>
        </w:rPr>
        <w:t>This interview should take no more than 1 hour.</w:t>
      </w:r>
    </w:p>
    <w:p w14:paraId="7585287D" w14:textId="77777777" w:rsidR="00D507C4" w:rsidRPr="00AE2B08" w:rsidRDefault="00D507C4" w:rsidP="00D507C4">
      <w:pPr>
        <w:spacing w:before="120" w:after="120"/>
        <w:rPr>
          <w:rFonts w:asciiTheme="majorHAnsi" w:hAnsiTheme="majorHAnsi" w:cstheme="majorHAnsi"/>
          <w:b/>
          <w:bCs/>
          <w:color w:val="000000" w:themeColor="text1"/>
          <w:lang w:val="en-GB"/>
        </w:rPr>
      </w:pPr>
    </w:p>
    <w:p w14:paraId="106F2E69" w14:textId="77777777" w:rsidR="00D507C4" w:rsidRPr="00AE2B08" w:rsidRDefault="00D507C4" w:rsidP="00D507C4">
      <w:pPr>
        <w:spacing w:before="120" w:after="120" w:line="240" w:lineRule="auto"/>
        <w:rPr>
          <w:rFonts w:asciiTheme="majorHAnsi" w:eastAsia="Times New Roman" w:hAnsiTheme="majorHAnsi" w:cstheme="majorHAnsi"/>
          <w:color w:val="000000" w:themeColor="text1"/>
          <w:kern w:val="0"/>
          <w:lang w:val="en-GB"/>
          <w14:ligatures w14:val="none"/>
        </w:rPr>
      </w:pPr>
      <w:r w:rsidRPr="00AE2B08">
        <w:rPr>
          <w:rFonts w:asciiTheme="majorHAnsi" w:eastAsia="Times New Roman" w:hAnsiTheme="majorHAnsi" w:cstheme="majorHAnsi"/>
          <w:b/>
          <w:bCs/>
          <w:color w:val="000000" w:themeColor="text1"/>
          <w:kern w:val="0"/>
          <w:lang w:val="en-GB"/>
          <w14:ligatures w14:val="none"/>
        </w:rPr>
        <w:t>About the Researcher</w:t>
      </w:r>
    </w:p>
    <w:p w14:paraId="7D677D15" w14:textId="6E22650B" w:rsidR="00D507C4" w:rsidRPr="00AE2B08" w:rsidRDefault="00D507C4" w:rsidP="00D507C4">
      <w:pPr>
        <w:spacing w:before="120" w:after="120"/>
        <w:rPr>
          <w:rFonts w:asciiTheme="majorHAnsi" w:hAnsiTheme="majorHAnsi" w:cstheme="majorHAnsi"/>
          <w:color w:val="000000" w:themeColor="text1"/>
          <w:lang w:val="en-GB"/>
        </w:rPr>
      </w:pPr>
      <w:r w:rsidRPr="00AE2B08">
        <w:rPr>
          <w:rFonts w:asciiTheme="majorHAnsi" w:eastAsia="Times New Roman" w:hAnsiTheme="majorHAnsi" w:cstheme="majorHAnsi"/>
          <w:color w:val="000000" w:themeColor="text1"/>
          <w:kern w:val="0"/>
          <w:lang w:val="en-GB"/>
          <w14:ligatures w14:val="none"/>
        </w:rPr>
        <w:t>My name is Paul Flagg, and I’m doing research for my final project for the course Researching Contemporary Cosmologies at the University of Wales Trinity Saint David. I'm a student with the Faculty of Astrological Studies and I currently work as a librarian in Boston, Massachusetts.</w:t>
      </w:r>
      <w:r w:rsidR="00EC122A" w:rsidRPr="00AE2B08">
        <w:rPr>
          <w:rFonts w:asciiTheme="majorHAnsi" w:eastAsia="Times New Roman" w:hAnsiTheme="majorHAnsi" w:cstheme="majorHAnsi"/>
          <w:color w:val="000000" w:themeColor="text1"/>
          <w:kern w:val="0"/>
          <w:lang w:val="en-GB"/>
          <w14:ligatures w14:val="none"/>
        </w:rPr>
        <w:t xml:space="preserve"> </w:t>
      </w:r>
    </w:p>
    <w:p w14:paraId="06368C4A" w14:textId="77777777" w:rsidR="00D507C4" w:rsidRPr="00AE2B08" w:rsidRDefault="00D507C4" w:rsidP="00D507C4">
      <w:pPr>
        <w:spacing w:before="120" w:after="120" w:line="240" w:lineRule="auto"/>
        <w:rPr>
          <w:rFonts w:asciiTheme="majorHAnsi" w:hAnsiTheme="majorHAnsi" w:cstheme="majorHAnsi"/>
          <w:color w:val="000000" w:themeColor="text1"/>
          <w:lang w:val="en-GB"/>
        </w:rPr>
      </w:pPr>
      <w:r w:rsidRPr="00AE2B08">
        <w:rPr>
          <w:rFonts w:asciiTheme="majorHAnsi" w:eastAsia="Times New Roman" w:hAnsiTheme="majorHAnsi" w:cstheme="majorHAnsi"/>
          <w:color w:val="000000" w:themeColor="text1"/>
          <w:kern w:val="0"/>
          <w:lang w:val="en-GB"/>
          <w14:ligatures w14:val="none"/>
        </w:rPr>
        <w:t>If you have any questions, comments or concerns about this research project after this interview, feel free to email me.</w:t>
      </w:r>
    </w:p>
    <w:p w14:paraId="75B09785" w14:textId="77777777" w:rsidR="00D507C4" w:rsidRPr="00AE2B08" w:rsidRDefault="00D507C4" w:rsidP="00D507C4">
      <w:pPr>
        <w:spacing w:before="120" w:after="120"/>
        <w:rPr>
          <w:rFonts w:asciiTheme="majorHAnsi" w:hAnsiTheme="majorHAnsi" w:cstheme="majorHAnsi"/>
          <w:b/>
          <w:bCs/>
          <w:color w:val="000000" w:themeColor="text1"/>
          <w:lang w:val="en-GB"/>
        </w:rPr>
      </w:pPr>
    </w:p>
    <w:p w14:paraId="12B1C2B4" w14:textId="77777777" w:rsidR="00D507C4" w:rsidRPr="00AE2B08" w:rsidRDefault="00D507C4" w:rsidP="00D507C4">
      <w:pPr>
        <w:spacing w:before="120" w:after="120" w:line="240" w:lineRule="auto"/>
        <w:rPr>
          <w:rFonts w:asciiTheme="majorHAnsi" w:hAnsiTheme="majorHAnsi" w:cstheme="majorHAnsi"/>
          <w:b/>
          <w:bCs/>
          <w:color w:val="000000" w:themeColor="text1"/>
          <w:lang w:val="en-GB"/>
        </w:rPr>
      </w:pPr>
      <w:r w:rsidRPr="00AE2B08">
        <w:rPr>
          <w:rFonts w:asciiTheme="majorHAnsi" w:hAnsiTheme="majorHAnsi" w:cstheme="majorHAnsi"/>
          <w:b/>
          <w:bCs/>
          <w:color w:val="000000" w:themeColor="text1"/>
          <w:lang w:val="en-GB"/>
        </w:rPr>
        <w:t>Before we get started . . .</w:t>
      </w:r>
    </w:p>
    <w:p w14:paraId="488730C2" w14:textId="77777777" w:rsidR="00D507C4" w:rsidRPr="00AE2B08" w:rsidRDefault="00D507C4" w:rsidP="00D507C4">
      <w:pPr>
        <w:spacing w:before="120" w:after="120"/>
        <w:rPr>
          <w:rFonts w:asciiTheme="majorHAnsi" w:hAnsiTheme="majorHAnsi" w:cstheme="majorHAnsi"/>
          <w:color w:val="000000" w:themeColor="text1"/>
          <w:lang w:val="en-GB"/>
        </w:rPr>
      </w:pPr>
      <w:r w:rsidRPr="00AE2B08">
        <w:rPr>
          <w:rFonts w:asciiTheme="majorHAnsi" w:hAnsiTheme="majorHAnsi" w:cstheme="majorHAnsi"/>
          <w:color w:val="000000" w:themeColor="text1"/>
          <w:lang w:val="en-GB"/>
        </w:rPr>
        <w:t>I’d like to reiterate that all information gathered will be anonymised and treated with full confidentiality.</w:t>
      </w:r>
    </w:p>
    <w:p w14:paraId="05665341" w14:textId="77777777" w:rsidR="00D507C4" w:rsidRPr="00AE2B08" w:rsidRDefault="00D507C4" w:rsidP="00D507C4">
      <w:pPr>
        <w:spacing w:before="120" w:after="120"/>
        <w:rPr>
          <w:rFonts w:asciiTheme="majorHAnsi" w:hAnsiTheme="majorHAnsi" w:cstheme="majorHAnsi"/>
          <w:b/>
          <w:bCs/>
          <w:color w:val="000000" w:themeColor="text1"/>
          <w:lang w:val="en-GB"/>
        </w:rPr>
      </w:pPr>
    </w:p>
    <w:p w14:paraId="419490BF" w14:textId="77777777" w:rsidR="00D507C4" w:rsidRPr="00AE2B08" w:rsidRDefault="00D507C4" w:rsidP="00D507C4">
      <w:pPr>
        <w:spacing w:before="120" w:after="120" w:line="240" w:lineRule="auto"/>
        <w:rPr>
          <w:rFonts w:asciiTheme="majorHAnsi" w:hAnsiTheme="majorHAnsi" w:cstheme="majorHAnsi"/>
          <w:b/>
          <w:bCs/>
          <w:color w:val="000000" w:themeColor="text1"/>
          <w:lang w:val="en-GB"/>
        </w:rPr>
      </w:pPr>
      <w:r w:rsidRPr="00AE2B08">
        <w:rPr>
          <w:rFonts w:asciiTheme="majorHAnsi" w:hAnsiTheme="majorHAnsi" w:cstheme="majorHAnsi"/>
          <w:b/>
          <w:bCs/>
          <w:color w:val="000000" w:themeColor="text1"/>
          <w:lang w:val="en-GB"/>
        </w:rPr>
        <w:t>With that said . . .</w:t>
      </w:r>
    </w:p>
    <w:p w14:paraId="7B81C8B3" w14:textId="77777777" w:rsidR="00D507C4" w:rsidRPr="00AE2B08" w:rsidRDefault="00D507C4" w:rsidP="00D507C4">
      <w:pPr>
        <w:pStyle w:val="ListParagraph"/>
        <w:numPr>
          <w:ilvl w:val="0"/>
          <w:numId w:val="1"/>
        </w:numPr>
        <w:spacing w:before="120" w:after="12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Is there a specific alias (</w:t>
      </w:r>
      <w:r w:rsidRPr="00AE2B08">
        <w:rPr>
          <w:rFonts w:asciiTheme="majorHAnsi" w:hAnsiTheme="majorHAnsi" w:cstheme="majorHAnsi"/>
          <w:color w:val="000000" w:themeColor="text1"/>
          <w:sz w:val="22"/>
          <w:szCs w:val="22"/>
          <w:u w:val="single"/>
          <w:lang w:val="en-GB"/>
        </w:rPr>
        <w:t>not your real name</w:t>
      </w:r>
      <w:r w:rsidRPr="00AE2B08">
        <w:rPr>
          <w:rFonts w:asciiTheme="majorHAnsi" w:hAnsiTheme="majorHAnsi" w:cstheme="majorHAnsi"/>
          <w:color w:val="000000" w:themeColor="text1"/>
          <w:sz w:val="22"/>
          <w:szCs w:val="22"/>
          <w:lang w:val="en-GB"/>
        </w:rPr>
        <w:t>) you would like me to use in reference to this interview?</w:t>
      </w:r>
    </w:p>
    <w:p w14:paraId="3CFD68A6" w14:textId="77777777" w:rsidR="00D507C4" w:rsidRPr="00AE2B08" w:rsidRDefault="00D507C4" w:rsidP="00D507C4">
      <w:pPr>
        <w:pStyle w:val="ListParagraph"/>
        <w:numPr>
          <w:ilvl w:val="0"/>
          <w:numId w:val="1"/>
        </w:numPr>
        <w:spacing w:before="120" w:after="12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What are your preferred pronouns?</w:t>
      </w:r>
    </w:p>
    <w:p w14:paraId="60A47840" w14:textId="77777777" w:rsidR="00D507C4" w:rsidRPr="00AE2B08" w:rsidRDefault="00D507C4" w:rsidP="00D507C4">
      <w:pPr>
        <w:pStyle w:val="ListParagraph"/>
        <w:numPr>
          <w:ilvl w:val="0"/>
          <w:numId w:val="1"/>
        </w:numPr>
        <w:spacing w:before="120" w:after="12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What is your age?</w:t>
      </w:r>
    </w:p>
    <w:p w14:paraId="20A62830" w14:textId="77777777" w:rsidR="00D507C4" w:rsidRPr="00AE2B08" w:rsidRDefault="00D507C4" w:rsidP="00D507C4">
      <w:pPr>
        <w:pStyle w:val="ListParagraph"/>
        <w:numPr>
          <w:ilvl w:val="0"/>
          <w:numId w:val="1"/>
        </w:numPr>
        <w:spacing w:before="120" w:after="12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 xml:space="preserve">For how long have you been studying astrology? </w:t>
      </w:r>
    </w:p>
    <w:p w14:paraId="2160735C" w14:textId="77777777" w:rsidR="00D507C4" w:rsidRPr="00AE2B08" w:rsidRDefault="00D507C4" w:rsidP="00D507C4">
      <w:pPr>
        <w:pStyle w:val="ListParagraph"/>
        <w:numPr>
          <w:ilvl w:val="0"/>
          <w:numId w:val="1"/>
        </w:numPr>
        <w:spacing w:before="120" w:after="12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What is your level of interest in astrology? (e.g., casual/occasional, hobby, student, professional)</w:t>
      </w:r>
    </w:p>
    <w:p w14:paraId="0C365390" w14:textId="77777777" w:rsidR="00D507C4" w:rsidRPr="00AE2B08" w:rsidRDefault="00D507C4" w:rsidP="00D507C4">
      <w:pPr>
        <w:pStyle w:val="ListParagraph"/>
        <w:numPr>
          <w:ilvl w:val="0"/>
          <w:numId w:val="1"/>
        </w:numPr>
        <w:spacing w:before="120" w:after="12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How would you describe your astrology practice? How do you use astrology in your life now?</w:t>
      </w:r>
    </w:p>
    <w:p w14:paraId="1B306533" w14:textId="77777777" w:rsidR="00D507C4" w:rsidRPr="00AE2B08" w:rsidRDefault="00D507C4" w:rsidP="00D507C4">
      <w:pPr>
        <w:spacing w:before="120" w:after="120" w:line="240" w:lineRule="auto"/>
        <w:rPr>
          <w:rFonts w:asciiTheme="majorHAnsi" w:hAnsiTheme="majorHAnsi" w:cstheme="majorHAnsi"/>
          <w:color w:val="000000" w:themeColor="text1"/>
          <w:lang w:val="en-GB"/>
        </w:rPr>
      </w:pPr>
    </w:p>
    <w:p w14:paraId="2AA71D9C" w14:textId="77777777" w:rsidR="00D507C4" w:rsidRPr="00AE2B08" w:rsidRDefault="00D507C4" w:rsidP="00D507C4">
      <w:pPr>
        <w:spacing w:before="120" w:after="120" w:line="240" w:lineRule="auto"/>
        <w:rPr>
          <w:rFonts w:asciiTheme="majorHAnsi" w:hAnsiTheme="majorHAnsi" w:cstheme="majorHAnsi"/>
          <w:b/>
          <w:bCs/>
          <w:color w:val="000000" w:themeColor="text1"/>
          <w:lang w:val="en-GB"/>
        </w:rPr>
      </w:pPr>
      <w:r w:rsidRPr="00AE2B08">
        <w:rPr>
          <w:rFonts w:asciiTheme="majorHAnsi" w:hAnsiTheme="majorHAnsi" w:cstheme="majorHAnsi"/>
          <w:b/>
          <w:bCs/>
          <w:color w:val="000000" w:themeColor="text1"/>
          <w:lang w:val="en-GB"/>
        </w:rPr>
        <w:t>Opening Questions</w:t>
      </w:r>
    </w:p>
    <w:p w14:paraId="6827B978" w14:textId="77777777" w:rsidR="00D507C4" w:rsidRPr="00AE2B08" w:rsidRDefault="00D507C4" w:rsidP="00D507C4">
      <w:pPr>
        <w:pStyle w:val="ListParagraph"/>
        <w:numPr>
          <w:ilvl w:val="0"/>
          <w:numId w:val="3"/>
        </w:numPr>
        <w:spacing w:before="120" w:after="12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Tell me a little bit about yourself. Who are you? What are the different roles you play in your life now? What do you do for work/fun?</w:t>
      </w:r>
    </w:p>
    <w:p w14:paraId="57031B97" w14:textId="77777777" w:rsidR="00D507C4" w:rsidRPr="00AE2B08" w:rsidRDefault="00D507C4" w:rsidP="00D507C4">
      <w:pPr>
        <w:pStyle w:val="ListParagraph"/>
        <w:numPr>
          <w:ilvl w:val="0"/>
          <w:numId w:val="3"/>
        </w:numPr>
        <w:spacing w:before="120" w:after="12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What is your earliest memory of astrology and when was that?</w:t>
      </w:r>
    </w:p>
    <w:p w14:paraId="2D465862" w14:textId="77777777" w:rsidR="00D507C4" w:rsidRPr="00AE2B08" w:rsidRDefault="00D507C4" w:rsidP="00D507C4">
      <w:pPr>
        <w:pStyle w:val="ListParagraph"/>
        <w:numPr>
          <w:ilvl w:val="0"/>
          <w:numId w:val="3"/>
        </w:numPr>
        <w:spacing w:before="120" w:after="12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 xml:space="preserve">What was it about astrology that appealed to you? </w:t>
      </w:r>
    </w:p>
    <w:p w14:paraId="7EB969FC" w14:textId="77777777" w:rsidR="00D507C4" w:rsidRPr="00AE2B08" w:rsidRDefault="00D507C4" w:rsidP="00D507C4">
      <w:pPr>
        <w:pStyle w:val="ListParagraph"/>
        <w:numPr>
          <w:ilvl w:val="0"/>
          <w:numId w:val="3"/>
        </w:numPr>
        <w:spacing w:before="120" w:after="12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lastRenderedPageBreak/>
        <w:t>How old were you when you really started to delve into astrology?</w:t>
      </w:r>
    </w:p>
    <w:p w14:paraId="2A23E634" w14:textId="77777777" w:rsidR="00D507C4" w:rsidRPr="00AE2B08" w:rsidRDefault="00D507C4" w:rsidP="00D507C4">
      <w:pPr>
        <w:pStyle w:val="ListParagraph"/>
        <w:numPr>
          <w:ilvl w:val="0"/>
          <w:numId w:val="3"/>
        </w:numPr>
        <w:spacing w:before="120" w:after="12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What did your life look like at that time? How did you feel about yourself?</w:t>
      </w:r>
    </w:p>
    <w:p w14:paraId="3E4323E5" w14:textId="77777777" w:rsidR="00D507C4" w:rsidRPr="00AE2B08" w:rsidRDefault="00D507C4" w:rsidP="00D507C4">
      <w:pPr>
        <w:pStyle w:val="ListParagraph"/>
        <w:numPr>
          <w:ilvl w:val="0"/>
          <w:numId w:val="3"/>
        </w:numPr>
        <w:spacing w:before="120" w:after="12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What made you decide to continue studying or practicing astrology? Tell me about your journey to astrology from there.</w:t>
      </w:r>
    </w:p>
    <w:p w14:paraId="30C4DB37" w14:textId="77777777" w:rsidR="00D507C4" w:rsidRPr="00AE2B08" w:rsidRDefault="00D507C4" w:rsidP="00D507C4">
      <w:pPr>
        <w:spacing w:before="120" w:after="120" w:line="240" w:lineRule="auto"/>
        <w:rPr>
          <w:rFonts w:asciiTheme="majorHAnsi" w:hAnsiTheme="majorHAnsi" w:cstheme="majorHAnsi"/>
          <w:color w:val="000000" w:themeColor="text1"/>
          <w:lang w:val="en-GB"/>
        </w:rPr>
      </w:pPr>
    </w:p>
    <w:p w14:paraId="0B1A8A5A" w14:textId="77777777" w:rsidR="00D507C4" w:rsidRPr="00AE2B08" w:rsidRDefault="00D507C4" w:rsidP="00D507C4">
      <w:pPr>
        <w:spacing w:before="120" w:after="120" w:line="240" w:lineRule="auto"/>
        <w:rPr>
          <w:rFonts w:asciiTheme="majorHAnsi" w:hAnsiTheme="majorHAnsi" w:cstheme="majorHAnsi"/>
          <w:b/>
          <w:bCs/>
          <w:color w:val="000000" w:themeColor="text1"/>
          <w:lang w:val="en-GB"/>
        </w:rPr>
      </w:pPr>
      <w:r w:rsidRPr="00AE2B08">
        <w:rPr>
          <w:rFonts w:asciiTheme="majorHAnsi" w:hAnsiTheme="majorHAnsi" w:cstheme="majorHAnsi"/>
          <w:b/>
          <w:bCs/>
          <w:color w:val="000000" w:themeColor="text1"/>
          <w:lang w:val="en-GB"/>
        </w:rPr>
        <w:t>Key Questions</w:t>
      </w:r>
    </w:p>
    <w:p w14:paraId="143A491C" w14:textId="56F35AC5" w:rsidR="00D507C4" w:rsidRPr="00AE2B08" w:rsidRDefault="00D507C4" w:rsidP="00D507C4">
      <w:pPr>
        <w:pStyle w:val="ListParagraph"/>
        <w:numPr>
          <w:ilvl w:val="0"/>
          <w:numId w:val="4"/>
        </w:numPr>
        <w:spacing w:before="120" w:after="12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 xml:space="preserve">Tell me about your childhood. What were your interests growing up? (e.g., hobbies, </w:t>
      </w:r>
      <w:r w:rsidR="00D71993" w:rsidRPr="00AE2B08">
        <w:rPr>
          <w:rFonts w:asciiTheme="majorHAnsi" w:hAnsiTheme="majorHAnsi" w:cstheme="majorHAnsi"/>
          <w:color w:val="000000" w:themeColor="text1"/>
          <w:sz w:val="22"/>
          <w:szCs w:val="22"/>
          <w:lang w:val="en-GB"/>
        </w:rPr>
        <w:t>favourite</w:t>
      </w:r>
      <w:r w:rsidRPr="00AE2B08">
        <w:rPr>
          <w:rFonts w:asciiTheme="majorHAnsi" w:hAnsiTheme="majorHAnsi" w:cstheme="majorHAnsi"/>
          <w:color w:val="000000" w:themeColor="text1"/>
          <w:sz w:val="22"/>
          <w:szCs w:val="22"/>
          <w:lang w:val="en-GB"/>
        </w:rPr>
        <w:t xml:space="preserve"> subjects in school, career aspirations)</w:t>
      </w:r>
    </w:p>
    <w:p w14:paraId="1B13634F" w14:textId="77777777" w:rsidR="00D507C4" w:rsidRPr="00AE2B08" w:rsidRDefault="00D507C4" w:rsidP="00D507C4">
      <w:pPr>
        <w:pStyle w:val="ListParagraph"/>
        <w:numPr>
          <w:ilvl w:val="0"/>
          <w:numId w:val="4"/>
        </w:numPr>
        <w:spacing w:before="120" w:after="12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How did you feel about yourself growing up?</w:t>
      </w:r>
    </w:p>
    <w:p w14:paraId="51D580A6" w14:textId="77777777" w:rsidR="00D507C4" w:rsidRPr="00AE2B08" w:rsidRDefault="00D507C4" w:rsidP="00D507C4">
      <w:pPr>
        <w:pStyle w:val="ListParagraph"/>
        <w:numPr>
          <w:ilvl w:val="0"/>
          <w:numId w:val="4"/>
        </w:numPr>
        <w:spacing w:before="120" w:after="12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What sparked your interest in astrology? (e.g., a specific book, a specific app, reading horoscopes)</w:t>
      </w:r>
    </w:p>
    <w:p w14:paraId="06B54DEE" w14:textId="77777777" w:rsidR="00D507C4" w:rsidRPr="00AE2B08" w:rsidRDefault="00D507C4" w:rsidP="00D507C4">
      <w:pPr>
        <w:pStyle w:val="ListParagraph"/>
        <w:numPr>
          <w:ilvl w:val="0"/>
          <w:numId w:val="4"/>
        </w:numPr>
        <w:spacing w:before="120" w:after="12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Were there specific influences, such as friends, family or cultural influences, that played a role in your interest in astrology?</w:t>
      </w:r>
    </w:p>
    <w:p w14:paraId="747B4CF8" w14:textId="77777777" w:rsidR="00D507C4" w:rsidRPr="00AE2B08" w:rsidRDefault="00D507C4" w:rsidP="00D507C4">
      <w:pPr>
        <w:pStyle w:val="ListParagraph"/>
        <w:numPr>
          <w:ilvl w:val="0"/>
          <w:numId w:val="4"/>
        </w:numPr>
        <w:spacing w:before="120" w:after="12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 xml:space="preserve">What other factors or life events motivated you to explore astrology? </w:t>
      </w:r>
    </w:p>
    <w:p w14:paraId="3944B80F" w14:textId="77777777" w:rsidR="00D507C4" w:rsidRPr="00AE2B08" w:rsidRDefault="00D507C4" w:rsidP="00D507C4">
      <w:pPr>
        <w:pStyle w:val="ListParagraph"/>
        <w:numPr>
          <w:ilvl w:val="0"/>
          <w:numId w:val="4"/>
        </w:numPr>
        <w:spacing w:before="120" w:after="12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How has the cultural and social context of your background influenced your journey to astrology?</w:t>
      </w:r>
    </w:p>
    <w:p w14:paraId="1C55FBEE" w14:textId="77777777" w:rsidR="00D507C4" w:rsidRPr="00AE2B08" w:rsidRDefault="00D507C4" w:rsidP="00D507C4">
      <w:pPr>
        <w:pStyle w:val="ListParagraph"/>
        <w:numPr>
          <w:ilvl w:val="0"/>
          <w:numId w:val="4"/>
        </w:numPr>
        <w:spacing w:before="120" w:after="12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How have your beliefs about yourself changed through your journey to astrology? How has astrology contributed to your personal growth and self-awareness?</w:t>
      </w:r>
    </w:p>
    <w:p w14:paraId="29AEA331" w14:textId="77777777" w:rsidR="00D507C4" w:rsidRPr="00AE2B08" w:rsidRDefault="00D507C4" w:rsidP="00D507C4">
      <w:pPr>
        <w:pStyle w:val="ListParagraph"/>
        <w:numPr>
          <w:ilvl w:val="0"/>
          <w:numId w:val="4"/>
        </w:numPr>
        <w:spacing w:before="120" w:after="12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How has astrology influenced your religious or spiritual outlook? How has astrology influenced your personal cosmology or philosophy in life?</w:t>
      </w:r>
    </w:p>
    <w:p w14:paraId="2BB75E73" w14:textId="77777777" w:rsidR="00D507C4" w:rsidRPr="00AE2B08" w:rsidRDefault="00D507C4" w:rsidP="00D507C4">
      <w:pPr>
        <w:spacing w:before="120" w:after="120" w:line="240" w:lineRule="auto"/>
        <w:rPr>
          <w:rFonts w:asciiTheme="majorHAnsi" w:hAnsiTheme="majorHAnsi" w:cstheme="majorHAnsi"/>
          <w:color w:val="000000" w:themeColor="text1"/>
          <w:lang w:val="en-GB"/>
        </w:rPr>
      </w:pPr>
    </w:p>
    <w:p w14:paraId="34AF3ED7" w14:textId="77777777" w:rsidR="00D507C4" w:rsidRPr="00AE2B08" w:rsidRDefault="00D507C4" w:rsidP="00D507C4">
      <w:pPr>
        <w:spacing w:before="120" w:after="120" w:line="240" w:lineRule="auto"/>
        <w:rPr>
          <w:rFonts w:asciiTheme="majorHAnsi" w:hAnsiTheme="majorHAnsi" w:cstheme="majorHAnsi"/>
          <w:b/>
          <w:bCs/>
          <w:color w:val="000000" w:themeColor="text1"/>
          <w:lang w:val="en-GB"/>
        </w:rPr>
      </w:pPr>
      <w:r w:rsidRPr="00AE2B08">
        <w:rPr>
          <w:rFonts w:asciiTheme="majorHAnsi" w:hAnsiTheme="majorHAnsi" w:cstheme="majorHAnsi"/>
          <w:b/>
          <w:bCs/>
          <w:color w:val="000000" w:themeColor="text1"/>
          <w:lang w:val="en-GB"/>
        </w:rPr>
        <w:t>Closing Questions</w:t>
      </w:r>
    </w:p>
    <w:p w14:paraId="420A8882" w14:textId="5AF8B39A" w:rsidR="00D507C4" w:rsidRPr="00AE2B08" w:rsidRDefault="00D507C4" w:rsidP="00D507C4">
      <w:pPr>
        <w:pStyle w:val="ListParagraph"/>
        <w:numPr>
          <w:ilvl w:val="0"/>
          <w:numId w:val="2"/>
        </w:numPr>
        <w:spacing w:before="120" w:after="12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 xml:space="preserve">How do you deal with </w:t>
      </w:r>
      <w:r w:rsidR="00D71993" w:rsidRPr="00AE2B08">
        <w:rPr>
          <w:rFonts w:asciiTheme="majorHAnsi" w:hAnsiTheme="majorHAnsi" w:cstheme="majorHAnsi"/>
          <w:color w:val="000000" w:themeColor="text1"/>
          <w:sz w:val="22"/>
          <w:szCs w:val="22"/>
          <w:lang w:val="en-GB"/>
        </w:rPr>
        <w:t>scepticism</w:t>
      </w:r>
      <w:r w:rsidRPr="00AE2B08">
        <w:rPr>
          <w:rFonts w:asciiTheme="majorHAnsi" w:hAnsiTheme="majorHAnsi" w:cstheme="majorHAnsi"/>
          <w:color w:val="000000" w:themeColor="text1"/>
          <w:sz w:val="22"/>
          <w:szCs w:val="22"/>
          <w:lang w:val="en-GB"/>
        </w:rPr>
        <w:t xml:space="preserve"> about astrology? </w:t>
      </w:r>
    </w:p>
    <w:p w14:paraId="49634699" w14:textId="378F6E71" w:rsidR="00D507C4" w:rsidRPr="00AE2B08" w:rsidRDefault="00D507C4" w:rsidP="00EF256C">
      <w:pPr>
        <w:pStyle w:val="ListParagraph"/>
        <w:numPr>
          <w:ilvl w:val="0"/>
          <w:numId w:val="2"/>
        </w:numPr>
        <w:spacing w:before="120" w:after="120"/>
        <w:rPr>
          <w:rFonts w:asciiTheme="majorHAnsi" w:hAnsiTheme="majorHAnsi" w:cstheme="majorHAnsi"/>
          <w:color w:val="000000" w:themeColor="text1"/>
          <w:sz w:val="22"/>
          <w:szCs w:val="22"/>
          <w:lang w:val="en-GB"/>
        </w:rPr>
      </w:pPr>
      <w:r w:rsidRPr="00AE2B08">
        <w:rPr>
          <w:rFonts w:asciiTheme="majorHAnsi" w:hAnsiTheme="majorHAnsi" w:cstheme="majorHAnsi"/>
          <w:color w:val="000000" w:themeColor="text1"/>
          <w:sz w:val="22"/>
          <w:szCs w:val="22"/>
          <w:lang w:val="en-GB"/>
        </w:rPr>
        <w:t>Is there anything else you’d like to add before we close out this interview?</w:t>
      </w:r>
    </w:p>
    <w:p w14:paraId="02434671" w14:textId="58188DB5" w:rsidR="00FB521A" w:rsidRPr="00AE2B08" w:rsidRDefault="00FB521A">
      <w:pPr>
        <w:spacing w:after="0" w:line="240" w:lineRule="auto"/>
        <w:rPr>
          <w:rFonts w:asciiTheme="majorHAnsi" w:hAnsiTheme="majorHAnsi" w:cstheme="majorHAnsi"/>
          <w:color w:val="000000" w:themeColor="text1"/>
          <w:lang w:val="en-GB"/>
        </w:rPr>
      </w:pPr>
      <w:r w:rsidRPr="00AE2B08">
        <w:rPr>
          <w:rFonts w:asciiTheme="majorHAnsi" w:hAnsiTheme="majorHAnsi" w:cstheme="majorHAnsi"/>
          <w:color w:val="000000" w:themeColor="text1"/>
          <w:lang w:val="en-GB"/>
        </w:rPr>
        <w:br w:type="page"/>
      </w:r>
    </w:p>
    <w:p w14:paraId="41013344" w14:textId="42CE14A4" w:rsidR="00FB521A" w:rsidRPr="00AE2B08" w:rsidRDefault="00FB521A" w:rsidP="00FB521A">
      <w:pPr>
        <w:spacing w:before="120" w:after="120"/>
        <w:jc w:val="center"/>
        <w:rPr>
          <w:rFonts w:asciiTheme="majorHAnsi" w:hAnsiTheme="majorHAnsi" w:cstheme="majorHAnsi"/>
          <w:b/>
          <w:bCs/>
          <w:color w:val="000000" w:themeColor="text1"/>
          <w:lang w:val="en-GB"/>
        </w:rPr>
      </w:pPr>
      <w:r w:rsidRPr="00AE2B08">
        <w:rPr>
          <w:rFonts w:asciiTheme="majorHAnsi" w:hAnsiTheme="majorHAnsi" w:cstheme="majorHAnsi"/>
          <w:b/>
          <w:bCs/>
          <w:color w:val="000000" w:themeColor="text1"/>
          <w:lang w:val="en-GB"/>
        </w:rPr>
        <w:lastRenderedPageBreak/>
        <w:t>Appendix C</w:t>
      </w:r>
    </w:p>
    <w:p w14:paraId="7477014E" w14:textId="72873D83" w:rsidR="00950A78" w:rsidRPr="00AE2B08" w:rsidRDefault="00FB521A" w:rsidP="00E63562">
      <w:pPr>
        <w:spacing w:before="120" w:after="120"/>
        <w:jc w:val="center"/>
        <w:rPr>
          <w:rFonts w:asciiTheme="majorHAnsi" w:hAnsiTheme="majorHAnsi" w:cstheme="majorHAnsi"/>
          <w:color w:val="000000" w:themeColor="text1"/>
          <w:lang w:val="en-GB"/>
        </w:rPr>
      </w:pPr>
      <w:r w:rsidRPr="00AE2B08">
        <w:rPr>
          <w:rFonts w:asciiTheme="majorHAnsi" w:hAnsiTheme="majorHAnsi" w:cstheme="majorHAnsi"/>
          <w:color w:val="000000" w:themeColor="text1"/>
          <w:lang w:val="en-GB"/>
        </w:rPr>
        <w:t>Questionnaire</w:t>
      </w:r>
      <w:r w:rsidR="00951A49" w:rsidRPr="00AE2B08">
        <w:rPr>
          <w:rFonts w:asciiTheme="majorHAnsi" w:hAnsiTheme="majorHAnsi" w:cstheme="majorHAnsi"/>
          <w:color w:val="000000" w:themeColor="text1"/>
          <w:lang w:val="en-GB"/>
        </w:rPr>
        <w:t xml:space="preserve"> Aggregated Statistics</w:t>
      </w:r>
    </w:p>
    <w:p w14:paraId="7641D62C" w14:textId="40D439BE" w:rsidR="00FB521A" w:rsidRPr="00AE2B08" w:rsidRDefault="0009661A" w:rsidP="00FB521A">
      <w:pPr>
        <w:spacing w:before="120" w:after="120"/>
        <w:rPr>
          <w:rFonts w:asciiTheme="majorHAnsi" w:hAnsiTheme="majorHAnsi" w:cstheme="majorHAnsi"/>
          <w:b/>
          <w:bCs/>
          <w:color w:val="000000" w:themeColor="text1"/>
          <w:lang w:val="en-GB"/>
        </w:rPr>
      </w:pPr>
      <w:r w:rsidRPr="00AE2B08">
        <w:rPr>
          <w:rFonts w:asciiTheme="majorHAnsi" w:hAnsiTheme="majorHAnsi" w:cstheme="majorHAnsi"/>
          <w:b/>
          <w:bCs/>
          <w:color w:val="000000" w:themeColor="text1"/>
          <w:lang w:val="en-GB"/>
        </w:rPr>
        <w:t>Astrologers’ Self-Concept</w:t>
      </w:r>
    </w:p>
    <w:p w14:paraId="74E4EA0C" w14:textId="5D3D0C38" w:rsidR="00FB521A" w:rsidRPr="00AE2B08" w:rsidRDefault="0009661A" w:rsidP="00FB521A">
      <w:pPr>
        <w:spacing w:before="120" w:after="120"/>
        <w:rPr>
          <w:rFonts w:asciiTheme="majorHAnsi" w:hAnsiTheme="majorHAnsi" w:cstheme="majorHAnsi"/>
          <w:color w:val="000000" w:themeColor="text1"/>
          <w:lang w:val="en-GB"/>
        </w:rPr>
      </w:pPr>
      <w:r w:rsidRPr="00AE2B08">
        <w:rPr>
          <w:noProof/>
          <w:color w:val="000000"/>
          <w:lang w:val="en-GB"/>
        </w:rPr>
        <w:drawing>
          <wp:inline distT="0" distB="0" distL="0" distR="0" wp14:anchorId="45549D53" wp14:editId="0A3AB7CC">
            <wp:extent cx="5937654" cy="2406316"/>
            <wp:effectExtent l="0" t="0" r="0" b="0"/>
            <wp:docPr id="1887577415" name="Picture 2" descr="Forms response chart. Question title: I have a rich, complex inner lif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I have a rich, complex inner life.. Number of responses: 20 response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2386" b="12373"/>
                    <a:stretch/>
                  </pic:blipFill>
                  <pic:spPr bwMode="auto">
                    <a:xfrm>
                      <a:off x="0" y="0"/>
                      <a:ext cx="5943600" cy="2408726"/>
                    </a:xfrm>
                    <a:prstGeom prst="rect">
                      <a:avLst/>
                    </a:prstGeom>
                    <a:noFill/>
                    <a:ln>
                      <a:noFill/>
                    </a:ln>
                    <a:extLst>
                      <a:ext uri="{53640926-AAD7-44D8-BBD7-CCE9431645EC}">
                        <a14:shadowObscured xmlns:a14="http://schemas.microsoft.com/office/drawing/2010/main"/>
                      </a:ext>
                    </a:extLst>
                  </pic:spPr>
                </pic:pic>
              </a:graphicData>
            </a:graphic>
          </wp:inline>
        </w:drawing>
      </w:r>
    </w:p>
    <w:p w14:paraId="0E97865A" w14:textId="58C05595" w:rsidR="0009661A" w:rsidRPr="00AE2B08" w:rsidRDefault="0009661A" w:rsidP="00FB521A">
      <w:pPr>
        <w:spacing w:before="120" w:after="120"/>
        <w:rPr>
          <w:rFonts w:asciiTheme="majorHAnsi" w:hAnsiTheme="majorHAnsi" w:cstheme="majorHAnsi"/>
          <w:color w:val="000000" w:themeColor="text1"/>
          <w:lang w:val="en-GB"/>
        </w:rPr>
      </w:pPr>
      <w:r w:rsidRPr="00AE2B08">
        <w:rPr>
          <w:noProof/>
          <w:color w:val="000000"/>
          <w:lang w:val="en-GB"/>
        </w:rPr>
        <w:drawing>
          <wp:inline distT="0" distB="0" distL="0" distR="0" wp14:anchorId="65A02273" wp14:editId="54879291">
            <wp:extent cx="5939143" cy="2406316"/>
            <wp:effectExtent l="0" t="0" r="5080" b="0"/>
            <wp:docPr id="1534229641" name="Picture 3" descr="Forms response chart. Question title: I am satisfied with what I have achieved in my lif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I am satisfied with what I have achieved in my life.. Number of responses: 20 responses."/>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3438" b="11343"/>
                    <a:stretch/>
                  </pic:blipFill>
                  <pic:spPr bwMode="auto">
                    <a:xfrm>
                      <a:off x="0" y="0"/>
                      <a:ext cx="5943600" cy="2408122"/>
                    </a:xfrm>
                    <a:prstGeom prst="rect">
                      <a:avLst/>
                    </a:prstGeom>
                    <a:noFill/>
                    <a:ln>
                      <a:noFill/>
                    </a:ln>
                    <a:extLst>
                      <a:ext uri="{53640926-AAD7-44D8-BBD7-CCE9431645EC}">
                        <a14:shadowObscured xmlns:a14="http://schemas.microsoft.com/office/drawing/2010/main"/>
                      </a:ext>
                    </a:extLst>
                  </pic:spPr>
                </pic:pic>
              </a:graphicData>
            </a:graphic>
          </wp:inline>
        </w:drawing>
      </w:r>
    </w:p>
    <w:p w14:paraId="2C0AB3F6" w14:textId="77777777" w:rsidR="00E502DB" w:rsidRPr="00AE2B08" w:rsidRDefault="00E502DB" w:rsidP="00FB521A">
      <w:pPr>
        <w:spacing w:before="120" w:after="120"/>
        <w:rPr>
          <w:color w:val="000000"/>
          <w:lang w:val="en-GB"/>
        </w:rPr>
      </w:pPr>
      <w:r w:rsidRPr="00AE2B08">
        <w:rPr>
          <w:noProof/>
          <w:color w:val="000000"/>
          <w:lang w:val="en-GB"/>
        </w:rPr>
        <w:drawing>
          <wp:inline distT="0" distB="0" distL="0" distR="0" wp14:anchorId="3D17795D" wp14:editId="04383AC9">
            <wp:extent cx="5939581" cy="2396356"/>
            <wp:effectExtent l="0" t="0" r="4445" b="4445"/>
            <wp:docPr id="2144975558" name="Picture 4" descr="Forms response chart. Question title: I have always overcome any difficulties I have encountered in my lif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I have always overcome any difficulties I have encountered in my life.. Number of responses: 20 response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2727" b="12414"/>
                    <a:stretch/>
                  </pic:blipFill>
                  <pic:spPr bwMode="auto">
                    <a:xfrm>
                      <a:off x="0" y="0"/>
                      <a:ext cx="5943600" cy="2397978"/>
                    </a:xfrm>
                    <a:prstGeom prst="rect">
                      <a:avLst/>
                    </a:prstGeom>
                    <a:noFill/>
                    <a:ln>
                      <a:noFill/>
                    </a:ln>
                    <a:extLst>
                      <a:ext uri="{53640926-AAD7-44D8-BBD7-CCE9431645EC}">
                        <a14:shadowObscured xmlns:a14="http://schemas.microsoft.com/office/drawing/2010/main"/>
                      </a:ext>
                    </a:extLst>
                  </pic:spPr>
                </pic:pic>
              </a:graphicData>
            </a:graphic>
          </wp:inline>
        </w:drawing>
      </w:r>
    </w:p>
    <w:p w14:paraId="33A78C74" w14:textId="77777777" w:rsidR="00E502DB" w:rsidRPr="00AE2B08" w:rsidRDefault="00E502DB" w:rsidP="00FB521A">
      <w:pPr>
        <w:spacing w:before="120" w:after="120"/>
        <w:rPr>
          <w:color w:val="000000"/>
          <w:lang w:val="en-GB"/>
        </w:rPr>
      </w:pPr>
      <w:r w:rsidRPr="00AE2B08">
        <w:rPr>
          <w:noProof/>
          <w:color w:val="000000"/>
          <w:lang w:val="en-GB"/>
        </w:rPr>
        <w:lastRenderedPageBreak/>
        <w:drawing>
          <wp:inline distT="0" distB="0" distL="0" distR="0" wp14:anchorId="4781DC84" wp14:editId="04C9AD3D">
            <wp:extent cx="5942458" cy="2607945"/>
            <wp:effectExtent l="0" t="0" r="1270" b="0"/>
            <wp:docPr id="468777476" name="Picture 6" descr="Forms response chart. Question title: I have control over my own lif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I have control over my own life.. Number of responses: 20 responses."/>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7690"/>
                    <a:stretch/>
                  </pic:blipFill>
                  <pic:spPr bwMode="auto">
                    <a:xfrm>
                      <a:off x="0" y="0"/>
                      <a:ext cx="5943600" cy="2608446"/>
                    </a:xfrm>
                    <a:prstGeom prst="rect">
                      <a:avLst/>
                    </a:prstGeom>
                    <a:noFill/>
                    <a:ln>
                      <a:noFill/>
                    </a:ln>
                    <a:extLst>
                      <a:ext uri="{53640926-AAD7-44D8-BBD7-CCE9431645EC}">
                        <a14:shadowObscured xmlns:a14="http://schemas.microsoft.com/office/drawing/2010/main"/>
                      </a:ext>
                    </a:extLst>
                  </pic:spPr>
                </pic:pic>
              </a:graphicData>
            </a:graphic>
          </wp:inline>
        </w:drawing>
      </w:r>
    </w:p>
    <w:p w14:paraId="0C548DEA" w14:textId="77777777" w:rsidR="00E502DB" w:rsidRPr="00AE2B08" w:rsidRDefault="00E502DB" w:rsidP="00FB521A">
      <w:pPr>
        <w:spacing w:before="120" w:after="120"/>
        <w:rPr>
          <w:color w:val="000000"/>
          <w:lang w:val="en-GB"/>
        </w:rPr>
      </w:pPr>
      <w:r w:rsidRPr="00AE2B08">
        <w:rPr>
          <w:noProof/>
          <w:color w:val="000000"/>
          <w:lang w:val="en-GB"/>
        </w:rPr>
        <w:drawing>
          <wp:inline distT="0" distB="0" distL="0" distR="0" wp14:anchorId="23FC78AA" wp14:editId="5497B46B">
            <wp:extent cx="5942458" cy="2607945"/>
            <wp:effectExtent l="0" t="0" r="1270" b="0"/>
            <wp:docPr id="1657552914" name="Picture 7" descr="Forms response chart. Question title: I feel confident in my ability to handle the pressures of modern lif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I feel confident in my ability to handle the pressures of modern life.. Number of responses: 20 responses."/>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7690"/>
                    <a:stretch/>
                  </pic:blipFill>
                  <pic:spPr bwMode="auto">
                    <a:xfrm>
                      <a:off x="0" y="0"/>
                      <a:ext cx="5943600" cy="2608446"/>
                    </a:xfrm>
                    <a:prstGeom prst="rect">
                      <a:avLst/>
                    </a:prstGeom>
                    <a:noFill/>
                    <a:ln>
                      <a:noFill/>
                    </a:ln>
                    <a:extLst>
                      <a:ext uri="{53640926-AAD7-44D8-BBD7-CCE9431645EC}">
                        <a14:shadowObscured xmlns:a14="http://schemas.microsoft.com/office/drawing/2010/main"/>
                      </a:ext>
                    </a:extLst>
                  </pic:spPr>
                </pic:pic>
              </a:graphicData>
            </a:graphic>
          </wp:inline>
        </w:drawing>
      </w:r>
    </w:p>
    <w:p w14:paraId="7E09E598" w14:textId="77777777" w:rsidR="00E502DB" w:rsidRPr="00AE2B08" w:rsidRDefault="00E502DB" w:rsidP="00FB521A">
      <w:pPr>
        <w:spacing w:before="120" w:after="120"/>
        <w:rPr>
          <w:color w:val="000000"/>
          <w:lang w:val="en-GB"/>
        </w:rPr>
      </w:pPr>
      <w:r w:rsidRPr="00AE2B08">
        <w:rPr>
          <w:noProof/>
          <w:color w:val="000000"/>
          <w:lang w:val="en-GB"/>
        </w:rPr>
        <w:drawing>
          <wp:inline distT="0" distB="0" distL="0" distR="0" wp14:anchorId="5FFDD4C6" wp14:editId="5877D135">
            <wp:extent cx="5943600" cy="2608446"/>
            <wp:effectExtent l="0" t="0" r="0" b="0"/>
            <wp:docPr id="500646852" name="Picture 8" descr="Forms response chart. Question title: When there is a lot going on, I often feel the need to withdraw..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When there is a lot going on, I often feel the need to withdraw.. Number of responses: 20 responses."/>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7690"/>
                    <a:stretch/>
                  </pic:blipFill>
                  <pic:spPr bwMode="auto">
                    <a:xfrm>
                      <a:off x="0" y="0"/>
                      <a:ext cx="5943600" cy="2608446"/>
                    </a:xfrm>
                    <a:prstGeom prst="rect">
                      <a:avLst/>
                    </a:prstGeom>
                    <a:noFill/>
                    <a:ln>
                      <a:noFill/>
                    </a:ln>
                    <a:extLst>
                      <a:ext uri="{53640926-AAD7-44D8-BBD7-CCE9431645EC}">
                        <a14:shadowObscured xmlns:a14="http://schemas.microsoft.com/office/drawing/2010/main"/>
                      </a:ext>
                    </a:extLst>
                  </pic:spPr>
                </pic:pic>
              </a:graphicData>
            </a:graphic>
          </wp:inline>
        </w:drawing>
      </w:r>
    </w:p>
    <w:p w14:paraId="046C3E3D" w14:textId="77777777" w:rsidR="00322318" w:rsidRPr="00AE2B08" w:rsidRDefault="00E502DB" w:rsidP="00FB521A">
      <w:pPr>
        <w:spacing w:before="120" w:after="120"/>
        <w:rPr>
          <w:color w:val="000000"/>
          <w:lang w:val="en-GB"/>
        </w:rPr>
      </w:pPr>
      <w:r w:rsidRPr="00AE2B08">
        <w:rPr>
          <w:noProof/>
          <w:color w:val="000000"/>
          <w:lang w:val="en-GB"/>
        </w:rPr>
        <w:lastRenderedPageBreak/>
        <w:drawing>
          <wp:inline distT="0" distB="0" distL="0" distR="0" wp14:anchorId="6F527C42" wp14:editId="4D6C5F6F">
            <wp:extent cx="5943600" cy="2608446"/>
            <wp:effectExtent l="0" t="0" r="0" b="0"/>
            <wp:docPr id="885858762" name="Picture 9" descr="Forms response chart. Question title: I am easily overwhelmed..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I am easily overwhelmed.. Number of responses: 20 responses."/>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7690"/>
                    <a:stretch/>
                  </pic:blipFill>
                  <pic:spPr bwMode="auto">
                    <a:xfrm>
                      <a:off x="0" y="0"/>
                      <a:ext cx="5943600" cy="2608446"/>
                    </a:xfrm>
                    <a:prstGeom prst="rect">
                      <a:avLst/>
                    </a:prstGeom>
                    <a:noFill/>
                    <a:ln>
                      <a:noFill/>
                    </a:ln>
                    <a:extLst>
                      <a:ext uri="{53640926-AAD7-44D8-BBD7-CCE9431645EC}">
                        <a14:shadowObscured xmlns:a14="http://schemas.microsoft.com/office/drawing/2010/main"/>
                      </a:ext>
                    </a:extLst>
                  </pic:spPr>
                </pic:pic>
              </a:graphicData>
            </a:graphic>
          </wp:inline>
        </w:drawing>
      </w:r>
    </w:p>
    <w:p w14:paraId="58FE1562" w14:textId="77777777" w:rsidR="00322318" w:rsidRPr="00AE2B08" w:rsidRDefault="00322318" w:rsidP="00FB521A">
      <w:pPr>
        <w:spacing w:before="120" w:after="120"/>
        <w:rPr>
          <w:color w:val="000000"/>
          <w:lang w:val="en-GB"/>
        </w:rPr>
      </w:pPr>
      <w:r w:rsidRPr="00AE2B08">
        <w:rPr>
          <w:noProof/>
          <w:color w:val="000000"/>
          <w:lang w:val="en-GB"/>
        </w:rPr>
        <w:drawing>
          <wp:inline distT="0" distB="0" distL="0" distR="0" wp14:anchorId="2F09E82A" wp14:editId="0CEF19FD">
            <wp:extent cx="5943600" cy="2608446"/>
            <wp:effectExtent l="0" t="0" r="0" b="0"/>
            <wp:docPr id="327592453" name="Picture 10" descr="Forms response chart. Question title: I am more sensitive than most other peopl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I am more sensitive than most other people.. Number of responses: 20 responses."/>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b="7690"/>
                    <a:stretch/>
                  </pic:blipFill>
                  <pic:spPr bwMode="auto">
                    <a:xfrm>
                      <a:off x="0" y="0"/>
                      <a:ext cx="5943600" cy="2608446"/>
                    </a:xfrm>
                    <a:prstGeom prst="rect">
                      <a:avLst/>
                    </a:prstGeom>
                    <a:noFill/>
                    <a:ln>
                      <a:noFill/>
                    </a:ln>
                    <a:extLst>
                      <a:ext uri="{53640926-AAD7-44D8-BBD7-CCE9431645EC}">
                        <a14:shadowObscured xmlns:a14="http://schemas.microsoft.com/office/drawing/2010/main"/>
                      </a:ext>
                    </a:extLst>
                  </pic:spPr>
                </pic:pic>
              </a:graphicData>
            </a:graphic>
          </wp:inline>
        </w:drawing>
      </w:r>
    </w:p>
    <w:p w14:paraId="60A434A9" w14:textId="4CE48A71" w:rsidR="0009661A" w:rsidRPr="00AE2B08" w:rsidRDefault="00322318" w:rsidP="00FB521A">
      <w:pPr>
        <w:spacing w:before="120" w:after="120"/>
        <w:rPr>
          <w:color w:val="000000"/>
          <w:lang w:val="en-GB"/>
        </w:rPr>
      </w:pPr>
      <w:r w:rsidRPr="00AE2B08">
        <w:rPr>
          <w:noProof/>
          <w:color w:val="000000"/>
          <w:lang w:val="en-GB"/>
        </w:rPr>
        <w:drawing>
          <wp:inline distT="0" distB="0" distL="0" distR="0" wp14:anchorId="48417A23" wp14:editId="4E9D0630">
            <wp:extent cx="5943600" cy="2608446"/>
            <wp:effectExtent l="0" t="0" r="0" b="0"/>
            <wp:docPr id="170604565" name="Picture 11" descr="Forms response chart. Question title: If I am feeling down, I find it hard to snap out of it..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If I am feeling down, I find it hard to snap out of it.. Number of responses: 20 responses."/>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b="7690"/>
                    <a:stretch/>
                  </pic:blipFill>
                  <pic:spPr bwMode="auto">
                    <a:xfrm>
                      <a:off x="0" y="0"/>
                      <a:ext cx="5943600" cy="2608446"/>
                    </a:xfrm>
                    <a:prstGeom prst="rect">
                      <a:avLst/>
                    </a:prstGeom>
                    <a:noFill/>
                    <a:ln>
                      <a:noFill/>
                    </a:ln>
                    <a:extLst>
                      <a:ext uri="{53640926-AAD7-44D8-BBD7-CCE9431645EC}">
                        <a14:shadowObscured xmlns:a14="http://schemas.microsoft.com/office/drawing/2010/main"/>
                      </a:ext>
                    </a:extLst>
                  </pic:spPr>
                </pic:pic>
              </a:graphicData>
            </a:graphic>
          </wp:inline>
        </w:drawing>
      </w:r>
      <w:r w:rsidR="00E502DB" w:rsidRPr="00AE2B08">
        <w:rPr>
          <w:color w:val="000000"/>
          <w:lang w:val="en-GB"/>
        </w:rPr>
        <w:t xml:space="preserve"> </w:t>
      </w:r>
    </w:p>
    <w:p w14:paraId="2EB8E082" w14:textId="081C9400" w:rsidR="00322318" w:rsidRPr="00AE2B08" w:rsidRDefault="00322318" w:rsidP="00FB521A">
      <w:pPr>
        <w:spacing w:before="120" w:after="120"/>
        <w:rPr>
          <w:rFonts w:asciiTheme="majorHAnsi" w:hAnsiTheme="majorHAnsi" w:cstheme="majorHAnsi"/>
          <w:color w:val="000000" w:themeColor="text1"/>
          <w:lang w:val="en-GB"/>
        </w:rPr>
      </w:pPr>
      <w:r w:rsidRPr="00AE2B08">
        <w:rPr>
          <w:noProof/>
          <w:color w:val="000000"/>
          <w:lang w:val="en-GB"/>
        </w:rPr>
        <w:lastRenderedPageBreak/>
        <w:drawing>
          <wp:inline distT="0" distB="0" distL="0" distR="0" wp14:anchorId="2B2E0E2E" wp14:editId="20E9E4D1">
            <wp:extent cx="5943600" cy="2608446"/>
            <wp:effectExtent l="0" t="0" r="0" b="0"/>
            <wp:docPr id="665921340" name="Picture 12" descr="Forms response chart. Question title: I find it difficult to make decisions on my own..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I find it difficult to make decisions on my own.. Number of responses: 20 responses."/>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b="7690"/>
                    <a:stretch/>
                  </pic:blipFill>
                  <pic:spPr bwMode="auto">
                    <a:xfrm>
                      <a:off x="0" y="0"/>
                      <a:ext cx="5943600" cy="2608446"/>
                    </a:xfrm>
                    <a:prstGeom prst="rect">
                      <a:avLst/>
                    </a:prstGeom>
                    <a:noFill/>
                    <a:ln>
                      <a:noFill/>
                    </a:ln>
                    <a:extLst>
                      <a:ext uri="{53640926-AAD7-44D8-BBD7-CCE9431645EC}">
                        <a14:shadowObscured xmlns:a14="http://schemas.microsoft.com/office/drawing/2010/main"/>
                      </a:ext>
                    </a:extLst>
                  </pic:spPr>
                </pic:pic>
              </a:graphicData>
            </a:graphic>
          </wp:inline>
        </w:drawing>
      </w:r>
    </w:p>
    <w:p w14:paraId="25908D58" w14:textId="19D4B012" w:rsidR="00322318" w:rsidRPr="00AE2B08" w:rsidRDefault="00322318" w:rsidP="00FB521A">
      <w:pPr>
        <w:spacing w:before="120" w:after="120"/>
        <w:rPr>
          <w:rFonts w:asciiTheme="majorHAnsi" w:hAnsiTheme="majorHAnsi" w:cstheme="majorHAnsi"/>
          <w:color w:val="000000" w:themeColor="text1"/>
          <w:lang w:val="en-GB"/>
        </w:rPr>
      </w:pPr>
      <w:r w:rsidRPr="00AE2B08">
        <w:rPr>
          <w:noProof/>
          <w:color w:val="000000"/>
          <w:lang w:val="en-GB"/>
        </w:rPr>
        <w:drawing>
          <wp:inline distT="0" distB="0" distL="0" distR="0" wp14:anchorId="5B35DA9B" wp14:editId="28BBC929">
            <wp:extent cx="5959756" cy="2606040"/>
            <wp:effectExtent l="0" t="0" r="0" b="0"/>
            <wp:docPr id="839825554" name="Picture 13" descr="Forms response chart. Question title: I tend to look at the positives in lif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I tend to look at the positives in life.. Number of responses: 20 responses."/>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b="8026"/>
                    <a:stretch/>
                  </pic:blipFill>
                  <pic:spPr bwMode="auto">
                    <a:xfrm>
                      <a:off x="0" y="0"/>
                      <a:ext cx="5959756" cy="2606040"/>
                    </a:xfrm>
                    <a:prstGeom prst="rect">
                      <a:avLst/>
                    </a:prstGeom>
                    <a:noFill/>
                    <a:ln>
                      <a:noFill/>
                    </a:ln>
                    <a:extLst>
                      <a:ext uri="{53640926-AAD7-44D8-BBD7-CCE9431645EC}">
                        <a14:shadowObscured xmlns:a14="http://schemas.microsoft.com/office/drawing/2010/main"/>
                      </a:ext>
                    </a:extLst>
                  </pic:spPr>
                </pic:pic>
              </a:graphicData>
            </a:graphic>
          </wp:inline>
        </w:drawing>
      </w:r>
    </w:p>
    <w:p w14:paraId="2ED8F419" w14:textId="12BD871A" w:rsidR="00322318" w:rsidRPr="00AE2B08" w:rsidRDefault="00322318" w:rsidP="00FB521A">
      <w:pPr>
        <w:spacing w:before="120" w:after="120"/>
        <w:rPr>
          <w:rFonts w:asciiTheme="majorHAnsi" w:hAnsiTheme="majorHAnsi" w:cstheme="majorHAnsi"/>
          <w:color w:val="000000" w:themeColor="text1"/>
          <w:lang w:val="en-GB"/>
        </w:rPr>
      </w:pPr>
      <w:r w:rsidRPr="00AE2B08">
        <w:rPr>
          <w:noProof/>
          <w:color w:val="000000"/>
          <w:lang w:val="en-GB"/>
        </w:rPr>
        <w:drawing>
          <wp:inline distT="0" distB="0" distL="0" distR="0" wp14:anchorId="5B07A023" wp14:editId="1AEA26BB">
            <wp:extent cx="5943600" cy="2608447"/>
            <wp:effectExtent l="0" t="0" r="0" b="0"/>
            <wp:docPr id="1961223790" name="Picture 14" descr="Forms response chart. Question title: I tend to second guess my decisions..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I tend to second guess my decisions.. Number of responses: 20 responses."/>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b="7690"/>
                    <a:stretch/>
                  </pic:blipFill>
                  <pic:spPr bwMode="auto">
                    <a:xfrm>
                      <a:off x="0" y="0"/>
                      <a:ext cx="5943600" cy="2608447"/>
                    </a:xfrm>
                    <a:prstGeom prst="rect">
                      <a:avLst/>
                    </a:prstGeom>
                    <a:noFill/>
                    <a:ln>
                      <a:noFill/>
                    </a:ln>
                    <a:extLst>
                      <a:ext uri="{53640926-AAD7-44D8-BBD7-CCE9431645EC}">
                        <a14:shadowObscured xmlns:a14="http://schemas.microsoft.com/office/drawing/2010/main"/>
                      </a:ext>
                    </a:extLst>
                  </pic:spPr>
                </pic:pic>
              </a:graphicData>
            </a:graphic>
          </wp:inline>
        </w:drawing>
      </w:r>
    </w:p>
    <w:p w14:paraId="01396CDC" w14:textId="0A0C94D6" w:rsidR="00322318" w:rsidRPr="00AE2B08" w:rsidRDefault="00322318" w:rsidP="00FB521A">
      <w:pPr>
        <w:spacing w:before="120" w:after="120"/>
        <w:rPr>
          <w:rFonts w:asciiTheme="majorHAnsi" w:hAnsiTheme="majorHAnsi" w:cstheme="majorHAnsi"/>
          <w:color w:val="000000" w:themeColor="text1"/>
          <w:lang w:val="en-GB"/>
        </w:rPr>
      </w:pPr>
      <w:r w:rsidRPr="00AE2B08">
        <w:rPr>
          <w:noProof/>
          <w:color w:val="000000"/>
          <w:lang w:val="en-GB"/>
        </w:rPr>
        <w:lastRenderedPageBreak/>
        <w:drawing>
          <wp:inline distT="0" distB="0" distL="0" distR="0" wp14:anchorId="634504B3" wp14:editId="747009DD">
            <wp:extent cx="5943600" cy="2608446"/>
            <wp:effectExtent l="0" t="0" r="0" b="0"/>
            <wp:docPr id="1589130887" name="Picture 15" descr="Forms response chart. Question title: There are many things I would change about myself if I could..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orms response chart. Question title: There are many things I would change about myself if I could.. Number of responses: 20 responses."/>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b="7690"/>
                    <a:stretch/>
                  </pic:blipFill>
                  <pic:spPr bwMode="auto">
                    <a:xfrm>
                      <a:off x="0" y="0"/>
                      <a:ext cx="5943600" cy="2608446"/>
                    </a:xfrm>
                    <a:prstGeom prst="rect">
                      <a:avLst/>
                    </a:prstGeom>
                    <a:noFill/>
                    <a:ln>
                      <a:noFill/>
                    </a:ln>
                    <a:extLst>
                      <a:ext uri="{53640926-AAD7-44D8-BBD7-CCE9431645EC}">
                        <a14:shadowObscured xmlns:a14="http://schemas.microsoft.com/office/drawing/2010/main"/>
                      </a:ext>
                    </a:extLst>
                  </pic:spPr>
                </pic:pic>
              </a:graphicData>
            </a:graphic>
          </wp:inline>
        </w:drawing>
      </w:r>
    </w:p>
    <w:p w14:paraId="780BDE63" w14:textId="66E70D27" w:rsidR="00F43DFA" w:rsidRPr="00AE2B08" w:rsidRDefault="00F43DFA" w:rsidP="00FB521A">
      <w:pPr>
        <w:spacing w:before="120" w:after="120"/>
        <w:rPr>
          <w:rFonts w:asciiTheme="majorHAnsi" w:hAnsiTheme="majorHAnsi" w:cstheme="majorHAnsi"/>
          <w:color w:val="000000" w:themeColor="text1"/>
          <w:lang w:val="en-GB"/>
        </w:rPr>
      </w:pPr>
      <w:r w:rsidRPr="00AE2B08">
        <w:rPr>
          <w:noProof/>
          <w:color w:val="000000"/>
          <w:lang w:val="en-GB"/>
        </w:rPr>
        <w:drawing>
          <wp:inline distT="0" distB="0" distL="0" distR="0" wp14:anchorId="5020A14B" wp14:editId="2A6111CA">
            <wp:extent cx="5943600" cy="2608446"/>
            <wp:effectExtent l="0" t="0" r="0" b="0"/>
            <wp:docPr id="644165561" name="Picture 16" descr="Forms response chart. Question title: I often worry what other people are thinking about m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orms response chart. Question title: I often worry what other people are thinking about me.. Number of responses: 20 responses."/>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b="7690"/>
                    <a:stretch/>
                  </pic:blipFill>
                  <pic:spPr bwMode="auto">
                    <a:xfrm>
                      <a:off x="0" y="0"/>
                      <a:ext cx="5943600" cy="2608446"/>
                    </a:xfrm>
                    <a:prstGeom prst="rect">
                      <a:avLst/>
                    </a:prstGeom>
                    <a:noFill/>
                    <a:ln>
                      <a:noFill/>
                    </a:ln>
                    <a:extLst>
                      <a:ext uri="{53640926-AAD7-44D8-BBD7-CCE9431645EC}">
                        <a14:shadowObscured xmlns:a14="http://schemas.microsoft.com/office/drawing/2010/main"/>
                      </a:ext>
                    </a:extLst>
                  </pic:spPr>
                </pic:pic>
              </a:graphicData>
            </a:graphic>
          </wp:inline>
        </w:drawing>
      </w:r>
    </w:p>
    <w:p w14:paraId="3CF510A1" w14:textId="372922A2" w:rsidR="00F43DFA" w:rsidRPr="00AE2B08" w:rsidRDefault="00F43DFA" w:rsidP="00FB521A">
      <w:pPr>
        <w:spacing w:before="120" w:after="120"/>
        <w:rPr>
          <w:rFonts w:asciiTheme="majorHAnsi" w:hAnsiTheme="majorHAnsi" w:cstheme="majorHAnsi"/>
          <w:color w:val="000000" w:themeColor="text1"/>
          <w:lang w:val="en-GB"/>
        </w:rPr>
      </w:pPr>
      <w:r w:rsidRPr="00AE2B08">
        <w:rPr>
          <w:noProof/>
          <w:color w:val="000000"/>
          <w:lang w:val="en-GB"/>
        </w:rPr>
        <w:drawing>
          <wp:inline distT="0" distB="0" distL="0" distR="0" wp14:anchorId="423029AD" wp14:editId="6305681C">
            <wp:extent cx="5943600" cy="2608446"/>
            <wp:effectExtent l="0" t="0" r="0" b="0"/>
            <wp:docPr id="1535002403" name="Picture 17" descr="Forms response chart. Question title: I often feel uncomfortable around other peopl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Forms response chart. Question title: I often feel uncomfortable around other people.. Number of responses: 20 responses."/>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b="7690"/>
                    <a:stretch/>
                  </pic:blipFill>
                  <pic:spPr bwMode="auto">
                    <a:xfrm>
                      <a:off x="0" y="0"/>
                      <a:ext cx="5943600" cy="2608446"/>
                    </a:xfrm>
                    <a:prstGeom prst="rect">
                      <a:avLst/>
                    </a:prstGeom>
                    <a:noFill/>
                    <a:ln>
                      <a:noFill/>
                    </a:ln>
                    <a:extLst>
                      <a:ext uri="{53640926-AAD7-44D8-BBD7-CCE9431645EC}">
                        <a14:shadowObscured xmlns:a14="http://schemas.microsoft.com/office/drawing/2010/main"/>
                      </a:ext>
                    </a:extLst>
                  </pic:spPr>
                </pic:pic>
              </a:graphicData>
            </a:graphic>
          </wp:inline>
        </w:drawing>
      </w:r>
    </w:p>
    <w:p w14:paraId="7DA43EC7" w14:textId="14CD7740" w:rsidR="00F43DFA" w:rsidRPr="00AE2B08" w:rsidRDefault="00F43DFA" w:rsidP="00FB521A">
      <w:pPr>
        <w:spacing w:before="120" w:after="120"/>
        <w:rPr>
          <w:rFonts w:asciiTheme="majorHAnsi" w:hAnsiTheme="majorHAnsi" w:cstheme="majorHAnsi"/>
          <w:color w:val="000000" w:themeColor="text1"/>
          <w:lang w:val="en-GB"/>
        </w:rPr>
      </w:pPr>
      <w:r w:rsidRPr="00AE2B08">
        <w:rPr>
          <w:noProof/>
          <w:color w:val="000000"/>
          <w:lang w:val="en-GB"/>
        </w:rPr>
        <w:lastRenderedPageBreak/>
        <w:drawing>
          <wp:inline distT="0" distB="0" distL="0" distR="0" wp14:anchorId="3E22D83B" wp14:editId="7F581295">
            <wp:extent cx="5943600" cy="2608446"/>
            <wp:effectExtent l="0" t="0" r="0" b="0"/>
            <wp:docPr id="2083981252" name="Picture 18" descr="Forms response chart. Question title: I am happy with my physical body and my appearanc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Forms response chart. Question title: I am happy with my physical body and my appearance.. Number of responses: 20 responses."/>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b="7690"/>
                    <a:stretch/>
                  </pic:blipFill>
                  <pic:spPr bwMode="auto">
                    <a:xfrm>
                      <a:off x="0" y="0"/>
                      <a:ext cx="5943600" cy="2608446"/>
                    </a:xfrm>
                    <a:prstGeom prst="rect">
                      <a:avLst/>
                    </a:prstGeom>
                    <a:noFill/>
                    <a:ln>
                      <a:noFill/>
                    </a:ln>
                    <a:extLst>
                      <a:ext uri="{53640926-AAD7-44D8-BBD7-CCE9431645EC}">
                        <a14:shadowObscured xmlns:a14="http://schemas.microsoft.com/office/drawing/2010/main"/>
                      </a:ext>
                    </a:extLst>
                  </pic:spPr>
                </pic:pic>
              </a:graphicData>
            </a:graphic>
          </wp:inline>
        </w:drawing>
      </w:r>
    </w:p>
    <w:p w14:paraId="64D5B7BE" w14:textId="0558528D" w:rsidR="00F43DFA" w:rsidRPr="00AE2B08" w:rsidRDefault="00F43DFA" w:rsidP="00FB521A">
      <w:pPr>
        <w:spacing w:before="120" w:after="120"/>
        <w:rPr>
          <w:rFonts w:asciiTheme="majorHAnsi" w:hAnsiTheme="majorHAnsi" w:cstheme="majorHAnsi"/>
          <w:color w:val="000000" w:themeColor="text1"/>
          <w:lang w:val="en-GB"/>
        </w:rPr>
      </w:pPr>
      <w:r w:rsidRPr="00AE2B08">
        <w:rPr>
          <w:noProof/>
          <w:color w:val="000000"/>
          <w:lang w:val="en-GB"/>
        </w:rPr>
        <w:drawing>
          <wp:inline distT="0" distB="0" distL="0" distR="0" wp14:anchorId="12560250" wp14:editId="2846631A">
            <wp:extent cx="5943600" cy="2608446"/>
            <wp:effectExtent l="0" t="0" r="0" b="0"/>
            <wp:docPr id="956700904" name="Picture 19" descr="Forms response chart. Question title: I often feel like I am behind in lif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Forms response chart. Question title: I often feel like I am behind in life.. Number of responses: 20 responses."/>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b="7690"/>
                    <a:stretch/>
                  </pic:blipFill>
                  <pic:spPr bwMode="auto">
                    <a:xfrm>
                      <a:off x="0" y="0"/>
                      <a:ext cx="5943600" cy="2608446"/>
                    </a:xfrm>
                    <a:prstGeom prst="rect">
                      <a:avLst/>
                    </a:prstGeom>
                    <a:noFill/>
                    <a:ln>
                      <a:noFill/>
                    </a:ln>
                    <a:extLst>
                      <a:ext uri="{53640926-AAD7-44D8-BBD7-CCE9431645EC}">
                        <a14:shadowObscured xmlns:a14="http://schemas.microsoft.com/office/drawing/2010/main"/>
                      </a:ext>
                    </a:extLst>
                  </pic:spPr>
                </pic:pic>
              </a:graphicData>
            </a:graphic>
          </wp:inline>
        </w:drawing>
      </w:r>
    </w:p>
    <w:p w14:paraId="7FF039D2" w14:textId="599E4F78" w:rsidR="00F43DFA" w:rsidRPr="00AE2B08" w:rsidRDefault="00F43DFA" w:rsidP="00FB521A">
      <w:pPr>
        <w:spacing w:before="120" w:after="120"/>
        <w:rPr>
          <w:rFonts w:asciiTheme="majorHAnsi" w:hAnsiTheme="majorHAnsi" w:cstheme="majorHAnsi"/>
          <w:color w:val="000000" w:themeColor="text1"/>
          <w:lang w:val="en-GB"/>
        </w:rPr>
      </w:pPr>
      <w:r w:rsidRPr="00AE2B08">
        <w:rPr>
          <w:noProof/>
          <w:color w:val="000000"/>
          <w:lang w:val="en-GB"/>
        </w:rPr>
        <w:drawing>
          <wp:inline distT="0" distB="0" distL="0" distR="0" wp14:anchorId="6708CCDE" wp14:editId="7E2F4357">
            <wp:extent cx="5943600" cy="2608446"/>
            <wp:effectExtent l="0" t="0" r="0" b="0"/>
            <wp:docPr id="651383950" name="Picture 20" descr="Forms response chart. Question title: I had a difficult upbringing..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Forms response chart. Question title: I had a difficult upbringing.. Number of responses: 20 responses."/>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b="7690"/>
                    <a:stretch/>
                  </pic:blipFill>
                  <pic:spPr bwMode="auto">
                    <a:xfrm>
                      <a:off x="0" y="0"/>
                      <a:ext cx="5943600" cy="2608446"/>
                    </a:xfrm>
                    <a:prstGeom prst="rect">
                      <a:avLst/>
                    </a:prstGeom>
                    <a:noFill/>
                    <a:ln>
                      <a:noFill/>
                    </a:ln>
                    <a:extLst>
                      <a:ext uri="{53640926-AAD7-44D8-BBD7-CCE9431645EC}">
                        <a14:shadowObscured xmlns:a14="http://schemas.microsoft.com/office/drawing/2010/main"/>
                      </a:ext>
                    </a:extLst>
                  </pic:spPr>
                </pic:pic>
              </a:graphicData>
            </a:graphic>
          </wp:inline>
        </w:drawing>
      </w:r>
    </w:p>
    <w:p w14:paraId="5D134A5C" w14:textId="3B812865" w:rsidR="00F43DFA" w:rsidRPr="00AE2B08" w:rsidRDefault="00F43DFA" w:rsidP="00FB521A">
      <w:pPr>
        <w:spacing w:before="120" w:after="120"/>
        <w:rPr>
          <w:rFonts w:asciiTheme="majorHAnsi" w:hAnsiTheme="majorHAnsi" w:cstheme="majorHAnsi"/>
          <w:color w:val="000000" w:themeColor="text1"/>
          <w:lang w:val="en-GB"/>
        </w:rPr>
      </w:pPr>
      <w:r w:rsidRPr="00AE2B08">
        <w:rPr>
          <w:noProof/>
          <w:color w:val="000000"/>
          <w:lang w:val="en-GB"/>
        </w:rPr>
        <w:lastRenderedPageBreak/>
        <w:drawing>
          <wp:inline distT="0" distB="0" distL="0" distR="0" wp14:anchorId="0C3ACFB0" wp14:editId="6CBC8828">
            <wp:extent cx="5943600" cy="2608446"/>
            <wp:effectExtent l="0" t="0" r="0" b="0"/>
            <wp:docPr id="1205294834" name="Picture 21" descr="Forms response chart. Question title: I am good at identifying and managing my emotions..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Forms response chart. Question title: I am good at identifying and managing my emotions.. Number of responses: 20 responses."/>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b="7690"/>
                    <a:stretch/>
                  </pic:blipFill>
                  <pic:spPr bwMode="auto">
                    <a:xfrm>
                      <a:off x="0" y="0"/>
                      <a:ext cx="5943600" cy="2608446"/>
                    </a:xfrm>
                    <a:prstGeom prst="rect">
                      <a:avLst/>
                    </a:prstGeom>
                    <a:noFill/>
                    <a:ln>
                      <a:noFill/>
                    </a:ln>
                    <a:extLst>
                      <a:ext uri="{53640926-AAD7-44D8-BBD7-CCE9431645EC}">
                        <a14:shadowObscured xmlns:a14="http://schemas.microsoft.com/office/drawing/2010/main"/>
                      </a:ext>
                    </a:extLst>
                  </pic:spPr>
                </pic:pic>
              </a:graphicData>
            </a:graphic>
          </wp:inline>
        </w:drawing>
      </w:r>
    </w:p>
    <w:p w14:paraId="25303D5B" w14:textId="1DA504E7" w:rsidR="00FA5C04" w:rsidRPr="00AE2B08" w:rsidRDefault="00FA5C04" w:rsidP="00FB521A">
      <w:pPr>
        <w:spacing w:before="120" w:after="120"/>
        <w:rPr>
          <w:rFonts w:asciiTheme="majorHAnsi" w:hAnsiTheme="majorHAnsi" w:cstheme="majorHAnsi"/>
          <w:color w:val="000000" w:themeColor="text1"/>
          <w:lang w:val="en-GB"/>
        </w:rPr>
      </w:pPr>
      <w:r w:rsidRPr="00AE2B08">
        <w:rPr>
          <w:noProof/>
          <w:color w:val="000000"/>
          <w:lang w:val="en-GB"/>
        </w:rPr>
        <w:drawing>
          <wp:inline distT="0" distB="0" distL="0" distR="0" wp14:anchorId="13B9841F" wp14:editId="075ABA16">
            <wp:extent cx="5943600" cy="2608446"/>
            <wp:effectExtent l="0" t="0" r="0" b="0"/>
            <wp:docPr id="648325114" name="Picture 22" descr="Forms response chart. Question title: I am happy with my lif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Forms response chart. Question title: I am happy with my life.. Number of responses: 20 responses."/>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b="7690"/>
                    <a:stretch/>
                  </pic:blipFill>
                  <pic:spPr bwMode="auto">
                    <a:xfrm>
                      <a:off x="0" y="0"/>
                      <a:ext cx="5943600" cy="2608446"/>
                    </a:xfrm>
                    <a:prstGeom prst="rect">
                      <a:avLst/>
                    </a:prstGeom>
                    <a:noFill/>
                    <a:ln>
                      <a:noFill/>
                    </a:ln>
                    <a:extLst>
                      <a:ext uri="{53640926-AAD7-44D8-BBD7-CCE9431645EC}">
                        <a14:shadowObscured xmlns:a14="http://schemas.microsoft.com/office/drawing/2010/main"/>
                      </a:ext>
                    </a:extLst>
                  </pic:spPr>
                </pic:pic>
              </a:graphicData>
            </a:graphic>
          </wp:inline>
        </w:drawing>
      </w:r>
    </w:p>
    <w:p w14:paraId="775ABCAA" w14:textId="77777777" w:rsidR="00FA5C04" w:rsidRPr="00AE2B08" w:rsidRDefault="00FA5C04" w:rsidP="00FB521A">
      <w:pPr>
        <w:spacing w:before="120" w:after="120"/>
        <w:rPr>
          <w:rFonts w:asciiTheme="majorHAnsi" w:hAnsiTheme="majorHAnsi" w:cstheme="majorHAnsi"/>
          <w:color w:val="000000" w:themeColor="text1"/>
          <w:lang w:val="en-GB"/>
        </w:rPr>
      </w:pPr>
    </w:p>
    <w:p w14:paraId="26200BB7" w14:textId="77777777" w:rsidR="001F257C" w:rsidRPr="00AE2B08" w:rsidRDefault="001F257C">
      <w:pPr>
        <w:spacing w:after="0" w:line="240" w:lineRule="auto"/>
        <w:rPr>
          <w:rFonts w:asciiTheme="majorHAnsi" w:hAnsiTheme="majorHAnsi" w:cstheme="majorHAnsi"/>
          <w:b/>
          <w:bCs/>
          <w:color w:val="000000" w:themeColor="text1"/>
          <w:lang w:val="en-GB"/>
        </w:rPr>
      </w:pPr>
      <w:r w:rsidRPr="00AE2B08">
        <w:rPr>
          <w:rFonts w:asciiTheme="majorHAnsi" w:hAnsiTheme="majorHAnsi" w:cstheme="majorHAnsi"/>
          <w:b/>
          <w:bCs/>
          <w:color w:val="000000" w:themeColor="text1"/>
          <w:lang w:val="en-GB"/>
        </w:rPr>
        <w:br w:type="page"/>
      </w:r>
    </w:p>
    <w:p w14:paraId="21EF655D" w14:textId="14BCB2B2" w:rsidR="00FA5C04" w:rsidRPr="00AE2B08" w:rsidRDefault="00FA5C04" w:rsidP="00FB521A">
      <w:pPr>
        <w:spacing w:before="120" w:after="120"/>
        <w:rPr>
          <w:rFonts w:asciiTheme="majorHAnsi" w:hAnsiTheme="majorHAnsi" w:cstheme="majorHAnsi"/>
          <w:b/>
          <w:bCs/>
          <w:color w:val="000000" w:themeColor="text1"/>
          <w:lang w:val="en-GB"/>
        </w:rPr>
      </w:pPr>
      <w:r w:rsidRPr="00AE2B08">
        <w:rPr>
          <w:rFonts w:asciiTheme="majorHAnsi" w:hAnsiTheme="majorHAnsi" w:cstheme="majorHAnsi"/>
          <w:b/>
          <w:bCs/>
          <w:color w:val="000000" w:themeColor="text1"/>
          <w:lang w:val="en-GB"/>
        </w:rPr>
        <w:lastRenderedPageBreak/>
        <w:t>The Journey to Astrology</w:t>
      </w:r>
    </w:p>
    <w:p w14:paraId="5D9DD18C" w14:textId="22A518E9" w:rsidR="00FA5C04" w:rsidRPr="00AE2B08" w:rsidRDefault="00FA5C04" w:rsidP="00FB521A">
      <w:pPr>
        <w:spacing w:before="120" w:after="120"/>
        <w:rPr>
          <w:rFonts w:asciiTheme="majorHAnsi" w:hAnsiTheme="majorHAnsi" w:cstheme="majorHAnsi"/>
          <w:color w:val="000000" w:themeColor="text1"/>
          <w:lang w:val="en-GB"/>
        </w:rPr>
      </w:pPr>
      <w:r w:rsidRPr="00AE2B08">
        <w:rPr>
          <w:noProof/>
          <w:color w:val="000000"/>
          <w:lang w:val="en-GB"/>
        </w:rPr>
        <w:drawing>
          <wp:inline distT="0" distB="0" distL="0" distR="0" wp14:anchorId="31AC1C40" wp14:editId="780EB563">
            <wp:extent cx="5942233" cy="2530843"/>
            <wp:effectExtent l="0" t="0" r="1905" b="0"/>
            <wp:docPr id="672556579" name="Picture 23" descr="Forms response chart. Question title: How would you describe your current level of study or practice of astrology?&#10;&#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Forms response chart. Question title: How would you describe your current level of study or practice of astrology?&#10;&#10;. Number of responses: 20 responses."/>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t="3066" b="7349"/>
                    <a:stretch/>
                  </pic:blipFill>
                  <pic:spPr bwMode="auto">
                    <a:xfrm>
                      <a:off x="0" y="0"/>
                      <a:ext cx="5942233" cy="2530843"/>
                    </a:xfrm>
                    <a:prstGeom prst="rect">
                      <a:avLst/>
                    </a:prstGeom>
                    <a:noFill/>
                    <a:ln>
                      <a:noFill/>
                    </a:ln>
                    <a:extLst>
                      <a:ext uri="{53640926-AAD7-44D8-BBD7-CCE9431645EC}">
                        <a14:shadowObscured xmlns:a14="http://schemas.microsoft.com/office/drawing/2010/main"/>
                      </a:ext>
                    </a:extLst>
                  </pic:spPr>
                </pic:pic>
              </a:graphicData>
            </a:graphic>
          </wp:inline>
        </w:drawing>
      </w:r>
    </w:p>
    <w:p w14:paraId="6DA22CEC" w14:textId="788BCAA9" w:rsidR="00FA5C04" w:rsidRPr="00AE2B08" w:rsidRDefault="00FA5C04" w:rsidP="00FB521A">
      <w:pPr>
        <w:spacing w:before="120" w:after="120"/>
        <w:rPr>
          <w:rFonts w:asciiTheme="majorHAnsi" w:hAnsiTheme="majorHAnsi" w:cstheme="majorHAnsi"/>
          <w:color w:val="000000" w:themeColor="text1"/>
          <w:lang w:val="en-GB"/>
        </w:rPr>
      </w:pPr>
      <w:r w:rsidRPr="00AE2B08">
        <w:rPr>
          <w:noProof/>
          <w:color w:val="000000"/>
          <w:lang w:val="en-GB"/>
        </w:rPr>
        <w:drawing>
          <wp:inline distT="0" distB="0" distL="0" distR="0" wp14:anchorId="11FE9352" wp14:editId="7A990900">
            <wp:extent cx="5943600" cy="2358189"/>
            <wp:effectExtent l="0" t="0" r="0" b="4445"/>
            <wp:docPr id="987545132" name="Picture 24" descr="Forms response chart. Question title: How long have you actively studied and/or practiced astrology?&#10;&#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Forms response chart. Question title: How long have you actively studied and/or practiced astrology?&#10;&#10;. Number of responses: 20 responses."/>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b="5648"/>
                    <a:stretch/>
                  </pic:blipFill>
                  <pic:spPr bwMode="auto">
                    <a:xfrm>
                      <a:off x="0" y="0"/>
                      <a:ext cx="5943600" cy="2358189"/>
                    </a:xfrm>
                    <a:prstGeom prst="rect">
                      <a:avLst/>
                    </a:prstGeom>
                    <a:noFill/>
                    <a:ln>
                      <a:noFill/>
                    </a:ln>
                    <a:extLst>
                      <a:ext uri="{53640926-AAD7-44D8-BBD7-CCE9431645EC}">
                        <a14:shadowObscured xmlns:a14="http://schemas.microsoft.com/office/drawing/2010/main"/>
                      </a:ext>
                    </a:extLst>
                  </pic:spPr>
                </pic:pic>
              </a:graphicData>
            </a:graphic>
          </wp:inline>
        </w:drawing>
      </w:r>
    </w:p>
    <w:p w14:paraId="6CFC9F6F" w14:textId="4DA73734" w:rsidR="00FA5C04" w:rsidRPr="00AE2B08" w:rsidRDefault="0060208A" w:rsidP="00FB521A">
      <w:pPr>
        <w:spacing w:before="120" w:after="120"/>
        <w:rPr>
          <w:rFonts w:asciiTheme="majorHAnsi" w:hAnsiTheme="majorHAnsi" w:cstheme="majorHAnsi"/>
          <w:color w:val="000000" w:themeColor="text1"/>
          <w:lang w:val="en-GB"/>
        </w:rPr>
      </w:pPr>
      <w:r w:rsidRPr="00AE2B08">
        <w:rPr>
          <w:noProof/>
          <w:color w:val="000000"/>
          <w:lang w:val="en-GB"/>
        </w:rPr>
        <w:drawing>
          <wp:inline distT="0" distB="0" distL="0" distR="0" wp14:anchorId="0ECC1222" wp14:editId="646513FD">
            <wp:extent cx="5943398" cy="2839453"/>
            <wp:effectExtent l="0" t="0" r="635" b="5715"/>
            <wp:docPr id="1757823103" name="Picture 25" descr="Forms response chart. Question title: How do you use astrology in your life now?.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Forms response chart. Question title: How do you use astrology in your life now?. Number of responses: 20 responses."/>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b="9916"/>
                    <a:stretch/>
                  </pic:blipFill>
                  <pic:spPr bwMode="auto">
                    <a:xfrm>
                      <a:off x="0" y="0"/>
                      <a:ext cx="5943600" cy="2839550"/>
                    </a:xfrm>
                    <a:prstGeom prst="rect">
                      <a:avLst/>
                    </a:prstGeom>
                    <a:noFill/>
                    <a:ln>
                      <a:noFill/>
                    </a:ln>
                    <a:extLst>
                      <a:ext uri="{53640926-AAD7-44D8-BBD7-CCE9431645EC}">
                        <a14:shadowObscured xmlns:a14="http://schemas.microsoft.com/office/drawing/2010/main"/>
                      </a:ext>
                    </a:extLst>
                  </pic:spPr>
                </pic:pic>
              </a:graphicData>
            </a:graphic>
          </wp:inline>
        </w:drawing>
      </w:r>
    </w:p>
    <w:p w14:paraId="19F0AA80" w14:textId="227156FC" w:rsidR="003135CA" w:rsidRPr="00AE2B08" w:rsidRDefault="00567765" w:rsidP="00FB521A">
      <w:pPr>
        <w:spacing w:before="120" w:after="120"/>
        <w:rPr>
          <w:rFonts w:asciiTheme="majorHAnsi" w:hAnsiTheme="majorHAnsi" w:cstheme="majorHAnsi"/>
          <w:b/>
          <w:bCs/>
          <w:color w:val="000000" w:themeColor="text1"/>
          <w:lang w:val="en-GB"/>
        </w:rPr>
      </w:pPr>
      <w:r w:rsidRPr="00AE2B08">
        <w:rPr>
          <w:rFonts w:asciiTheme="majorHAnsi" w:hAnsiTheme="majorHAnsi" w:cstheme="majorHAnsi"/>
          <w:b/>
          <w:bCs/>
          <w:color w:val="000000" w:themeColor="text1"/>
          <w:lang w:val="en-GB"/>
        </w:rPr>
        <w:lastRenderedPageBreak/>
        <w:t>Identity &amp; Demographic Information</w:t>
      </w:r>
    </w:p>
    <w:p w14:paraId="172E3CE9" w14:textId="1086846E" w:rsidR="00567765" w:rsidRPr="00AE2B08" w:rsidRDefault="00567765" w:rsidP="00FB521A">
      <w:pPr>
        <w:spacing w:before="120" w:after="120"/>
        <w:rPr>
          <w:rFonts w:asciiTheme="majorHAnsi" w:hAnsiTheme="majorHAnsi" w:cstheme="majorHAnsi"/>
          <w:color w:val="000000" w:themeColor="text1"/>
          <w:lang w:val="en-GB"/>
        </w:rPr>
      </w:pPr>
      <w:r w:rsidRPr="00AE2B08">
        <w:rPr>
          <w:noProof/>
          <w:color w:val="000000"/>
          <w:lang w:val="en-GB"/>
        </w:rPr>
        <w:drawing>
          <wp:inline distT="0" distB="0" distL="0" distR="0" wp14:anchorId="62AA8E79" wp14:editId="5FA2462B">
            <wp:extent cx="5941591" cy="2569076"/>
            <wp:effectExtent l="0" t="0" r="2540" b="0"/>
            <wp:docPr id="1546160740" name="Picture 26" descr="Forms response chart. Question title: Gender Identity.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Forms response chart. Question title: Gender Identity. Number of responses: 20 responses."/>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t="1364" b="7690"/>
                    <a:stretch/>
                  </pic:blipFill>
                  <pic:spPr bwMode="auto">
                    <a:xfrm>
                      <a:off x="0" y="0"/>
                      <a:ext cx="5942458" cy="2569451"/>
                    </a:xfrm>
                    <a:prstGeom prst="rect">
                      <a:avLst/>
                    </a:prstGeom>
                    <a:noFill/>
                    <a:ln>
                      <a:noFill/>
                    </a:ln>
                    <a:extLst>
                      <a:ext uri="{53640926-AAD7-44D8-BBD7-CCE9431645EC}">
                        <a14:shadowObscured xmlns:a14="http://schemas.microsoft.com/office/drawing/2010/main"/>
                      </a:ext>
                    </a:extLst>
                  </pic:spPr>
                </pic:pic>
              </a:graphicData>
            </a:graphic>
          </wp:inline>
        </w:drawing>
      </w:r>
    </w:p>
    <w:p w14:paraId="72357DBE" w14:textId="7FBF546A" w:rsidR="00567765" w:rsidRPr="00AE2B08" w:rsidRDefault="00567765" w:rsidP="00FB521A">
      <w:pPr>
        <w:spacing w:before="120" w:after="120"/>
        <w:rPr>
          <w:rFonts w:asciiTheme="majorHAnsi" w:hAnsiTheme="majorHAnsi" w:cstheme="majorHAnsi"/>
          <w:color w:val="000000" w:themeColor="text1"/>
          <w:lang w:val="en-GB"/>
        </w:rPr>
      </w:pPr>
      <w:r w:rsidRPr="00AE2B08">
        <w:rPr>
          <w:noProof/>
          <w:color w:val="000000"/>
          <w:lang w:val="en-GB"/>
        </w:rPr>
        <w:drawing>
          <wp:inline distT="0" distB="0" distL="0" distR="0" wp14:anchorId="03F52EA0" wp14:editId="3745B9E9">
            <wp:extent cx="5941060" cy="2627968"/>
            <wp:effectExtent l="0" t="0" r="2540" b="1270"/>
            <wp:docPr id="790307060" name="Picture 27" descr="Forms response chart. Question title: Sexual Orientation/Identity. Number of responses: 1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Forms response chart. Question title: Sexual Orientation/Identity. Number of responses: 18 responses."/>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t="-730" b="7690"/>
                    <a:stretch/>
                  </pic:blipFill>
                  <pic:spPr bwMode="auto">
                    <a:xfrm>
                      <a:off x="0" y="0"/>
                      <a:ext cx="5941060" cy="2627968"/>
                    </a:xfrm>
                    <a:prstGeom prst="rect">
                      <a:avLst/>
                    </a:prstGeom>
                    <a:noFill/>
                    <a:ln>
                      <a:noFill/>
                    </a:ln>
                    <a:extLst>
                      <a:ext uri="{53640926-AAD7-44D8-BBD7-CCE9431645EC}">
                        <a14:shadowObscured xmlns:a14="http://schemas.microsoft.com/office/drawing/2010/main"/>
                      </a:ext>
                    </a:extLst>
                  </pic:spPr>
                </pic:pic>
              </a:graphicData>
            </a:graphic>
          </wp:inline>
        </w:drawing>
      </w:r>
    </w:p>
    <w:p w14:paraId="114D7540" w14:textId="1CEF065B" w:rsidR="00567765" w:rsidRPr="00AE2B08" w:rsidRDefault="00567765" w:rsidP="00FB521A">
      <w:pPr>
        <w:spacing w:before="120" w:after="120"/>
        <w:rPr>
          <w:rFonts w:asciiTheme="majorHAnsi" w:hAnsiTheme="majorHAnsi" w:cstheme="majorHAnsi"/>
          <w:color w:val="000000" w:themeColor="text1"/>
          <w:lang w:val="en-GB"/>
        </w:rPr>
      </w:pPr>
      <w:r w:rsidRPr="00AE2B08">
        <w:rPr>
          <w:noProof/>
          <w:color w:val="000000"/>
          <w:lang w:val="en-GB"/>
        </w:rPr>
        <w:drawing>
          <wp:inline distT="0" distB="0" distL="0" distR="0" wp14:anchorId="7151DD5A" wp14:editId="7E9BF696">
            <wp:extent cx="5942458" cy="2512194"/>
            <wp:effectExtent l="0" t="0" r="1270" b="2540"/>
            <wp:docPr id="1879182478" name="Picture 28" descr="Forms response chart. Question title: Age.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Forms response chart. Question title: Age. Number of responses: 19 responses."/>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t="1" b="11079"/>
                    <a:stretch/>
                  </pic:blipFill>
                  <pic:spPr bwMode="auto">
                    <a:xfrm>
                      <a:off x="0" y="0"/>
                      <a:ext cx="5943600" cy="2512677"/>
                    </a:xfrm>
                    <a:prstGeom prst="rect">
                      <a:avLst/>
                    </a:prstGeom>
                    <a:noFill/>
                    <a:ln>
                      <a:noFill/>
                    </a:ln>
                    <a:extLst>
                      <a:ext uri="{53640926-AAD7-44D8-BBD7-CCE9431645EC}">
                        <a14:shadowObscured xmlns:a14="http://schemas.microsoft.com/office/drawing/2010/main"/>
                      </a:ext>
                    </a:extLst>
                  </pic:spPr>
                </pic:pic>
              </a:graphicData>
            </a:graphic>
          </wp:inline>
        </w:drawing>
      </w:r>
    </w:p>
    <w:p w14:paraId="05A260BD" w14:textId="207BEFE8" w:rsidR="00567765" w:rsidRPr="00AE2B08" w:rsidRDefault="00567765" w:rsidP="00FB521A">
      <w:pPr>
        <w:spacing w:before="120" w:after="120"/>
        <w:rPr>
          <w:rFonts w:asciiTheme="majorHAnsi" w:hAnsiTheme="majorHAnsi" w:cstheme="majorHAnsi"/>
          <w:color w:val="000000" w:themeColor="text1"/>
          <w:lang w:val="en-GB"/>
        </w:rPr>
      </w:pPr>
      <w:r w:rsidRPr="00AE2B08">
        <w:rPr>
          <w:noProof/>
          <w:color w:val="000000"/>
          <w:lang w:val="en-GB"/>
        </w:rPr>
        <w:lastRenderedPageBreak/>
        <w:drawing>
          <wp:inline distT="0" distB="0" distL="0" distR="0" wp14:anchorId="25B135BD" wp14:editId="6C4FFB07">
            <wp:extent cx="5943600" cy="2608446"/>
            <wp:effectExtent l="0" t="0" r="0" b="0"/>
            <wp:docPr id="1654100287" name="Picture 29" descr="Forms response chart. Question title: Race/Ethnicity/Origin&#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Forms response chart. Question title: Race/Ethnicity/Origin&#10;. Number of responses: 20 responses."/>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b="7690"/>
                    <a:stretch/>
                  </pic:blipFill>
                  <pic:spPr bwMode="auto">
                    <a:xfrm>
                      <a:off x="0" y="0"/>
                      <a:ext cx="5943600" cy="2608446"/>
                    </a:xfrm>
                    <a:prstGeom prst="rect">
                      <a:avLst/>
                    </a:prstGeom>
                    <a:noFill/>
                    <a:ln>
                      <a:noFill/>
                    </a:ln>
                    <a:extLst>
                      <a:ext uri="{53640926-AAD7-44D8-BBD7-CCE9431645EC}">
                        <a14:shadowObscured xmlns:a14="http://schemas.microsoft.com/office/drawing/2010/main"/>
                      </a:ext>
                    </a:extLst>
                  </pic:spPr>
                </pic:pic>
              </a:graphicData>
            </a:graphic>
          </wp:inline>
        </w:drawing>
      </w:r>
    </w:p>
    <w:p w14:paraId="00C210B2" w14:textId="374DEFDB" w:rsidR="003E10B9" w:rsidRPr="00AE2B08" w:rsidRDefault="003E10B9" w:rsidP="00FB521A">
      <w:pPr>
        <w:spacing w:before="120" w:after="120"/>
        <w:rPr>
          <w:rFonts w:asciiTheme="majorHAnsi" w:hAnsiTheme="majorHAnsi" w:cstheme="majorHAnsi"/>
          <w:color w:val="000000" w:themeColor="text1"/>
          <w:lang w:val="en-GB"/>
        </w:rPr>
      </w:pPr>
      <w:r w:rsidRPr="00AE2B08">
        <w:rPr>
          <w:noProof/>
          <w:color w:val="000000"/>
          <w:lang w:val="en-GB"/>
        </w:rPr>
        <w:drawing>
          <wp:inline distT="0" distB="0" distL="0" distR="0" wp14:anchorId="29086619" wp14:editId="6671E455">
            <wp:extent cx="5943600" cy="2608446"/>
            <wp:effectExtent l="0" t="0" r="0" b="0"/>
            <wp:docPr id="160553723" name="Picture 30" descr="Forms response chart. Question title: Level of Education&#10;&#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Forms response chart. Question title: Level of Education&#10;&#10;. Number of responses: 20 responses."/>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b="7690"/>
                    <a:stretch/>
                  </pic:blipFill>
                  <pic:spPr bwMode="auto">
                    <a:xfrm>
                      <a:off x="0" y="0"/>
                      <a:ext cx="5943600" cy="2608446"/>
                    </a:xfrm>
                    <a:prstGeom prst="rect">
                      <a:avLst/>
                    </a:prstGeom>
                    <a:noFill/>
                    <a:ln>
                      <a:noFill/>
                    </a:ln>
                    <a:extLst>
                      <a:ext uri="{53640926-AAD7-44D8-BBD7-CCE9431645EC}">
                        <a14:shadowObscured xmlns:a14="http://schemas.microsoft.com/office/drawing/2010/main"/>
                      </a:ext>
                    </a:extLst>
                  </pic:spPr>
                </pic:pic>
              </a:graphicData>
            </a:graphic>
          </wp:inline>
        </w:drawing>
      </w:r>
    </w:p>
    <w:p w14:paraId="3059750A" w14:textId="1C438266" w:rsidR="003E10B9" w:rsidRPr="00AE2B08" w:rsidRDefault="003E10B9" w:rsidP="00FB521A">
      <w:pPr>
        <w:spacing w:before="120" w:after="120"/>
        <w:rPr>
          <w:rFonts w:asciiTheme="majorHAnsi" w:hAnsiTheme="majorHAnsi" w:cstheme="majorHAnsi"/>
          <w:color w:val="000000" w:themeColor="text1"/>
          <w:lang w:val="en-GB"/>
        </w:rPr>
      </w:pPr>
      <w:r w:rsidRPr="00AE2B08">
        <w:rPr>
          <w:noProof/>
          <w:color w:val="000000"/>
          <w:lang w:val="en-GB"/>
        </w:rPr>
        <w:drawing>
          <wp:inline distT="0" distB="0" distL="0" distR="0" wp14:anchorId="0D062761" wp14:editId="30E6D475">
            <wp:extent cx="5943600" cy="2608446"/>
            <wp:effectExtent l="0" t="0" r="0" b="0"/>
            <wp:docPr id="1543334841" name="Picture 31" descr="Forms response chart. Question title: How would you describe your religious upbringing?.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Forms response chart. Question title: How would you describe your religious upbringing?. Number of responses: 20 responses."/>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b="7690"/>
                    <a:stretch/>
                  </pic:blipFill>
                  <pic:spPr bwMode="auto">
                    <a:xfrm>
                      <a:off x="0" y="0"/>
                      <a:ext cx="5943600" cy="2608446"/>
                    </a:xfrm>
                    <a:prstGeom prst="rect">
                      <a:avLst/>
                    </a:prstGeom>
                    <a:noFill/>
                    <a:ln>
                      <a:noFill/>
                    </a:ln>
                    <a:extLst>
                      <a:ext uri="{53640926-AAD7-44D8-BBD7-CCE9431645EC}">
                        <a14:shadowObscured xmlns:a14="http://schemas.microsoft.com/office/drawing/2010/main"/>
                      </a:ext>
                    </a:extLst>
                  </pic:spPr>
                </pic:pic>
              </a:graphicData>
            </a:graphic>
          </wp:inline>
        </w:drawing>
      </w:r>
    </w:p>
    <w:sectPr w:rsidR="003E10B9" w:rsidRPr="00AE2B08">
      <w:headerReference w:type="even" r:id="rId38"/>
      <w:headerReference w:type="default" r:id="rId3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12F2D9" w14:textId="77777777" w:rsidR="003D369A" w:rsidRDefault="003D369A" w:rsidP="003D369A">
      <w:pPr>
        <w:spacing w:after="0" w:line="240" w:lineRule="auto"/>
      </w:pPr>
      <w:r>
        <w:separator/>
      </w:r>
    </w:p>
  </w:endnote>
  <w:endnote w:type="continuationSeparator" w:id="0">
    <w:p w14:paraId="30E326BD" w14:textId="77777777" w:rsidR="003D369A" w:rsidRDefault="003D369A" w:rsidP="003D36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8D62A7" w14:textId="77777777" w:rsidR="003D369A" w:rsidRDefault="003D369A" w:rsidP="003D369A">
      <w:pPr>
        <w:spacing w:after="0" w:line="240" w:lineRule="auto"/>
      </w:pPr>
      <w:r>
        <w:separator/>
      </w:r>
    </w:p>
  </w:footnote>
  <w:footnote w:type="continuationSeparator" w:id="0">
    <w:p w14:paraId="077514FA" w14:textId="77777777" w:rsidR="003D369A" w:rsidRDefault="003D369A" w:rsidP="003D369A">
      <w:pPr>
        <w:spacing w:after="0" w:line="240" w:lineRule="auto"/>
      </w:pPr>
      <w:r>
        <w:continuationSeparator/>
      </w:r>
    </w:p>
  </w:footnote>
  <w:footnote w:id="1">
    <w:p w14:paraId="0F4FBFB7" w14:textId="61D1AFDF" w:rsidR="001801B4" w:rsidRPr="00950A78" w:rsidRDefault="001801B4" w:rsidP="00950A78">
      <w:pPr>
        <w:spacing w:after="60" w:line="240" w:lineRule="auto"/>
        <w:rPr>
          <w:rFonts w:asciiTheme="majorHAnsi" w:eastAsiaTheme="majorEastAsia" w:hAnsiTheme="majorHAnsi" w:cstheme="majorHAnsi"/>
          <w:sz w:val="20"/>
          <w:szCs w:val="20"/>
        </w:rPr>
      </w:pPr>
      <w:r w:rsidRPr="00950A78">
        <w:rPr>
          <w:rStyle w:val="FootnoteReference"/>
          <w:rFonts w:asciiTheme="majorHAnsi" w:hAnsiTheme="majorHAnsi" w:cstheme="majorHAnsi"/>
          <w:sz w:val="20"/>
          <w:szCs w:val="20"/>
        </w:rPr>
        <w:footnoteRef/>
      </w:r>
      <w:r w:rsidRPr="00950A78">
        <w:rPr>
          <w:rFonts w:asciiTheme="majorHAnsi" w:hAnsiTheme="majorHAnsi" w:cstheme="majorHAnsi"/>
          <w:sz w:val="20"/>
          <w:szCs w:val="20"/>
        </w:rPr>
        <w:t xml:space="preserve"> </w:t>
      </w:r>
      <w:r w:rsidRPr="00950A78">
        <w:rPr>
          <w:rFonts w:asciiTheme="majorHAnsi" w:eastAsiaTheme="majorEastAsia" w:hAnsiTheme="majorHAnsi" w:cstheme="majorHAnsi"/>
          <w:sz w:val="20"/>
          <w:szCs w:val="20"/>
        </w:rPr>
        <w:t xml:space="preserve">Nicholas Campion, ‘Astrology’s Place in Historical Periodisation: Modern, Premodern or Postmodern?’, in </w:t>
      </w:r>
      <w:r w:rsidRPr="00950A78">
        <w:rPr>
          <w:rFonts w:asciiTheme="majorHAnsi" w:eastAsiaTheme="majorEastAsia" w:hAnsiTheme="majorHAnsi" w:cstheme="majorHAnsi"/>
          <w:i/>
          <w:iCs/>
          <w:sz w:val="20"/>
          <w:szCs w:val="20"/>
        </w:rPr>
        <w:t>Astrologies: Plurality and Diversity</w:t>
      </w:r>
      <w:r w:rsidRPr="00950A78">
        <w:rPr>
          <w:rFonts w:asciiTheme="majorHAnsi" w:eastAsiaTheme="majorEastAsia" w:hAnsiTheme="majorHAnsi" w:cstheme="majorHAnsi"/>
          <w:sz w:val="20"/>
          <w:szCs w:val="20"/>
        </w:rPr>
        <w:t>, ed. by Nicholas Campion and Liz Greene (Lampeter, Wales: Sophia Centre Press, 2011), pp. 217-254 (p. 229).</w:t>
      </w:r>
    </w:p>
  </w:footnote>
  <w:footnote w:id="2">
    <w:p w14:paraId="0D981F49" w14:textId="6857DE1E" w:rsidR="0050274C" w:rsidRPr="00950A78" w:rsidRDefault="0050274C" w:rsidP="00950A78">
      <w:pPr>
        <w:spacing w:after="60" w:line="240" w:lineRule="auto"/>
        <w:rPr>
          <w:rFonts w:asciiTheme="majorHAnsi" w:hAnsiTheme="majorHAnsi" w:cstheme="majorHAnsi"/>
          <w:color w:val="000000"/>
          <w:sz w:val="20"/>
          <w:szCs w:val="20"/>
        </w:rPr>
      </w:pPr>
      <w:r w:rsidRPr="00950A78">
        <w:rPr>
          <w:rStyle w:val="FootnoteReference"/>
          <w:rFonts w:asciiTheme="majorHAnsi" w:hAnsiTheme="majorHAnsi" w:cstheme="majorHAnsi"/>
          <w:sz w:val="20"/>
          <w:szCs w:val="20"/>
        </w:rPr>
        <w:footnoteRef/>
      </w:r>
      <w:r w:rsidRPr="00950A78">
        <w:rPr>
          <w:rFonts w:asciiTheme="majorHAnsi" w:hAnsiTheme="majorHAnsi" w:cstheme="majorHAnsi"/>
          <w:sz w:val="20"/>
          <w:szCs w:val="20"/>
        </w:rPr>
        <w:t xml:space="preserve"> </w:t>
      </w:r>
      <w:r w:rsidRPr="00950A78">
        <w:rPr>
          <w:rFonts w:asciiTheme="majorHAnsi" w:hAnsiTheme="majorHAnsi" w:cstheme="majorHAnsi"/>
          <w:color w:val="000000"/>
          <w:sz w:val="20"/>
          <w:szCs w:val="20"/>
        </w:rPr>
        <w:t>Eider Goñi and others, ‘Structure of the Personal Self-Concept (PSC) Questionnaire’,</w:t>
      </w:r>
      <w:r w:rsidRPr="00950A78">
        <w:rPr>
          <w:rStyle w:val="apple-converted-space"/>
          <w:rFonts w:asciiTheme="majorHAnsi" w:hAnsiTheme="majorHAnsi" w:cstheme="majorHAnsi"/>
          <w:color w:val="000000"/>
          <w:sz w:val="20"/>
          <w:szCs w:val="20"/>
        </w:rPr>
        <w:t> </w:t>
      </w:r>
      <w:r w:rsidRPr="00950A78">
        <w:rPr>
          <w:rFonts w:asciiTheme="majorHAnsi" w:hAnsiTheme="majorHAnsi" w:cstheme="majorHAnsi"/>
          <w:i/>
          <w:iCs/>
          <w:color w:val="000000"/>
          <w:sz w:val="20"/>
          <w:szCs w:val="20"/>
        </w:rPr>
        <w:t>International Journal of Clinical and Health Psychology</w:t>
      </w:r>
      <w:r w:rsidRPr="00950A78">
        <w:rPr>
          <w:rFonts w:asciiTheme="majorHAnsi" w:hAnsiTheme="majorHAnsi" w:cstheme="majorHAnsi"/>
          <w:color w:val="000000"/>
          <w:sz w:val="20"/>
          <w:szCs w:val="20"/>
        </w:rPr>
        <w:t xml:space="preserve">, 11.3 (2011), 509-522 (pp. 510-511) </w:t>
      </w:r>
      <w:r w:rsidRPr="00950A78">
        <w:rPr>
          <w:rFonts w:asciiTheme="majorHAnsi" w:hAnsiTheme="majorHAnsi" w:cstheme="majorHAnsi"/>
          <w:sz w:val="20"/>
          <w:szCs w:val="20"/>
        </w:rPr>
        <w:t>&lt;</w:t>
      </w:r>
      <w:r w:rsidRPr="00950A78">
        <w:rPr>
          <w:rFonts w:asciiTheme="majorHAnsi" w:hAnsiTheme="majorHAnsi" w:cstheme="majorHAnsi"/>
          <w:color w:val="000000"/>
          <w:sz w:val="20"/>
          <w:szCs w:val="20"/>
        </w:rPr>
        <w:t>https://www.proquest.com/scholarly-journals/structure-personal-self-concept-psc/docview/1348122748/se-2?accountid=130472&gt; [accessed 21 April 2024].</w:t>
      </w:r>
    </w:p>
  </w:footnote>
  <w:footnote w:id="3">
    <w:p w14:paraId="1AD33525" w14:textId="3C874371" w:rsidR="00A51886" w:rsidRPr="00950A78" w:rsidRDefault="00A51886"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hAnsiTheme="majorHAnsi" w:cstheme="majorHAnsi"/>
          <w:color w:val="000000"/>
        </w:rPr>
        <w:t>Goñi and others, ‘Structure of the Personal Self-Concept’, p. 510.</w:t>
      </w:r>
    </w:p>
  </w:footnote>
  <w:footnote w:id="4">
    <w:p w14:paraId="4FC4C91E" w14:textId="47C5A118" w:rsidR="00DD690C" w:rsidRPr="00950A78" w:rsidRDefault="00DD690C" w:rsidP="00950A78">
      <w:pPr>
        <w:spacing w:after="60" w:line="240" w:lineRule="auto"/>
        <w:rPr>
          <w:rFonts w:asciiTheme="majorHAnsi" w:hAnsiTheme="majorHAnsi" w:cstheme="majorHAnsi"/>
          <w:color w:val="000000"/>
          <w:sz w:val="20"/>
          <w:szCs w:val="20"/>
        </w:rPr>
      </w:pPr>
      <w:r w:rsidRPr="00950A78">
        <w:rPr>
          <w:rStyle w:val="FootnoteReference"/>
          <w:rFonts w:asciiTheme="majorHAnsi" w:hAnsiTheme="majorHAnsi" w:cstheme="majorHAnsi"/>
          <w:sz w:val="20"/>
          <w:szCs w:val="20"/>
        </w:rPr>
        <w:footnoteRef/>
      </w:r>
      <w:r w:rsidRPr="00950A78">
        <w:rPr>
          <w:rFonts w:asciiTheme="majorHAnsi" w:hAnsiTheme="majorHAnsi" w:cstheme="majorHAnsi"/>
          <w:sz w:val="20"/>
          <w:szCs w:val="20"/>
        </w:rPr>
        <w:t xml:space="preserve"> </w:t>
      </w:r>
      <w:r w:rsidRPr="00950A78">
        <w:rPr>
          <w:rFonts w:asciiTheme="majorHAnsi" w:hAnsiTheme="majorHAnsi" w:cstheme="majorHAnsi"/>
          <w:color w:val="000000"/>
          <w:sz w:val="20"/>
          <w:szCs w:val="20"/>
        </w:rPr>
        <w:t xml:space="preserve">Philip Robson, ‘Development of a New Self-Report Questionnaire to Measure Self Esteem’, </w:t>
      </w:r>
      <w:r w:rsidRPr="00950A78">
        <w:rPr>
          <w:rFonts w:asciiTheme="majorHAnsi" w:hAnsiTheme="majorHAnsi" w:cstheme="majorHAnsi"/>
          <w:i/>
          <w:iCs/>
          <w:color w:val="000000"/>
          <w:sz w:val="20"/>
          <w:szCs w:val="20"/>
        </w:rPr>
        <w:t>Psychological Medicine</w:t>
      </w:r>
      <w:r w:rsidRPr="00950A78">
        <w:rPr>
          <w:rFonts w:asciiTheme="majorHAnsi" w:hAnsiTheme="majorHAnsi" w:cstheme="majorHAnsi"/>
          <w:color w:val="000000"/>
          <w:sz w:val="20"/>
          <w:szCs w:val="20"/>
        </w:rPr>
        <w:t xml:space="preserve">, 19.2 (1989), 513-518 (pp. 513-514) &lt;DOI: 10.1017/S003329170001254X&gt;. </w:t>
      </w:r>
    </w:p>
  </w:footnote>
  <w:footnote w:id="5">
    <w:p w14:paraId="5E743977" w14:textId="2BF2AAE2" w:rsidR="00DD690C" w:rsidRPr="00950A78" w:rsidRDefault="00DD690C"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hAnsiTheme="majorHAnsi" w:cstheme="majorHAnsi"/>
          <w:color w:val="000000"/>
        </w:rPr>
        <w:t>Goñi and others, ‘Structure of the Personal Self-Concept’, p. 511.</w:t>
      </w:r>
    </w:p>
  </w:footnote>
  <w:footnote w:id="6">
    <w:p w14:paraId="4A1591C7" w14:textId="77777777" w:rsidR="002F331A" w:rsidRPr="00950A78" w:rsidRDefault="002F331A" w:rsidP="002F331A">
      <w:pPr>
        <w:spacing w:after="60" w:line="240" w:lineRule="auto"/>
        <w:rPr>
          <w:rFonts w:asciiTheme="majorHAnsi" w:eastAsiaTheme="majorEastAsia" w:hAnsiTheme="majorHAnsi" w:cstheme="majorHAnsi"/>
          <w:sz w:val="20"/>
          <w:szCs w:val="20"/>
        </w:rPr>
      </w:pPr>
      <w:r w:rsidRPr="00950A78">
        <w:rPr>
          <w:rStyle w:val="FootnoteReference"/>
          <w:rFonts w:asciiTheme="majorHAnsi" w:hAnsiTheme="majorHAnsi" w:cstheme="majorHAnsi"/>
          <w:sz w:val="20"/>
          <w:szCs w:val="20"/>
        </w:rPr>
        <w:footnoteRef/>
      </w:r>
      <w:r w:rsidRPr="00950A78">
        <w:rPr>
          <w:rFonts w:asciiTheme="majorHAnsi" w:hAnsiTheme="majorHAnsi" w:cstheme="majorHAnsi"/>
          <w:sz w:val="20"/>
          <w:szCs w:val="20"/>
        </w:rPr>
        <w:t xml:space="preserve"> </w:t>
      </w:r>
      <w:r w:rsidRPr="00950A78">
        <w:rPr>
          <w:rFonts w:asciiTheme="majorHAnsi" w:eastAsiaTheme="majorEastAsia" w:hAnsiTheme="majorHAnsi" w:cstheme="majorHAnsi"/>
          <w:sz w:val="20"/>
          <w:szCs w:val="20"/>
        </w:rPr>
        <w:t>Campion, ‘Astrology’s Place in Historical Periodisation’, p. 235.</w:t>
      </w:r>
    </w:p>
  </w:footnote>
  <w:footnote w:id="7">
    <w:p w14:paraId="6029CD03" w14:textId="2236D13A" w:rsidR="003E5B61" w:rsidRPr="00950A78" w:rsidRDefault="003E5B61"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hAnsiTheme="majorHAnsi" w:cstheme="majorHAnsi"/>
          <w:color w:val="000000"/>
        </w:rPr>
        <w:t>Elaine N. Aron and Arthur Aron, ‘Sensory-Processing Sensitivity and Its Relation to Introversion and Emotionality’,</w:t>
      </w:r>
      <w:r w:rsidRPr="00950A78">
        <w:rPr>
          <w:rStyle w:val="apple-converted-space"/>
          <w:rFonts w:asciiTheme="majorHAnsi" w:hAnsiTheme="majorHAnsi" w:cstheme="majorHAnsi"/>
          <w:color w:val="000000"/>
        </w:rPr>
        <w:t> </w:t>
      </w:r>
      <w:r w:rsidRPr="00950A78">
        <w:rPr>
          <w:rFonts w:asciiTheme="majorHAnsi" w:hAnsiTheme="majorHAnsi" w:cstheme="majorHAnsi"/>
          <w:i/>
          <w:iCs/>
          <w:color w:val="000000"/>
        </w:rPr>
        <w:t>Journal of Personality and Social Psychology</w:t>
      </w:r>
      <w:r w:rsidRPr="00950A78">
        <w:rPr>
          <w:rFonts w:asciiTheme="majorHAnsi" w:hAnsiTheme="majorHAnsi" w:cstheme="majorHAnsi"/>
          <w:color w:val="000000"/>
        </w:rPr>
        <w:t>, 73.2 (1997), 345-368 (pp. 345-346) &lt;DOI: 10.1037/0022-3514.73.2.345&gt;.</w:t>
      </w:r>
    </w:p>
  </w:footnote>
  <w:footnote w:id="8">
    <w:p w14:paraId="447F2F99" w14:textId="268D77F8" w:rsidR="0054792C" w:rsidRPr="00303B58" w:rsidRDefault="0054792C" w:rsidP="00950A78">
      <w:pPr>
        <w:spacing w:after="60" w:line="240" w:lineRule="auto"/>
        <w:rPr>
          <w:rFonts w:asciiTheme="majorHAnsi" w:hAnsiTheme="majorHAnsi" w:cstheme="majorHAnsi"/>
          <w:color w:val="000000"/>
        </w:rPr>
      </w:pPr>
      <w:r w:rsidRPr="00950A78">
        <w:rPr>
          <w:rStyle w:val="FootnoteReference"/>
          <w:rFonts w:asciiTheme="majorHAnsi" w:hAnsiTheme="majorHAnsi" w:cstheme="majorHAnsi"/>
          <w:sz w:val="20"/>
          <w:szCs w:val="20"/>
        </w:rPr>
        <w:footnoteRef/>
      </w:r>
      <w:r w:rsidRPr="00950A78">
        <w:rPr>
          <w:rFonts w:asciiTheme="majorHAnsi" w:hAnsiTheme="majorHAnsi" w:cstheme="majorHAnsi"/>
          <w:sz w:val="20"/>
          <w:szCs w:val="20"/>
        </w:rPr>
        <w:t xml:space="preserve"> </w:t>
      </w:r>
      <w:r w:rsidR="00303B58" w:rsidRPr="00950A78">
        <w:rPr>
          <w:rFonts w:asciiTheme="majorHAnsi" w:hAnsiTheme="majorHAnsi" w:cstheme="majorHAnsi"/>
          <w:color w:val="000000"/>
          <w:sz w:val="20"/>
          <w:szCs w:val="20"/>
        </w:rPr>
        <w:t>Aron and Aron, ‘Sensory-Processing Sensitivity’, p. 360.</w:t>
      </w:r>
    </w:p>
  </w:footnote>
  <w:footnote w:id="9">
    <w:p w14:paraId="7A729793" w14:textId="79E6E285" w:rsidR="004B403B" w:rsidRPr="00950A78" w:rsidRDefault="004B403B"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hAnsiTheme="majorHAnsi" w:cstheme="majorHAnsi"/>
          <w:color w:val="000000"/>
        </w:rPr>
        <w:t>Goñi and others, ‘Structure of the Personal Self-Concept’, p. 519.</w:t>
      </w:r>
    </w:p>
  </w:footnote>
  <w:footnote w:id="10">
    <w:p w14:paraId="61F35506" w14:textId="6FEAFB2B" w:rsidR="00B43394" w:rsidRPr="00950A78" w:rsidRDefault="00B43394"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hAnsiTheme="majorHAnsi" w:cstheme="majorHAnsi"/>
          <w:color w:val="000000"/>
        </w:rPr>
        <w:t>Aron and Aron, ‘Sensory-Processing Sensitivity’, p. 348.</w:t>
      </w:r>
    </w:p>
  </w:footnote>
  <w:footnote w:id="11">
    <w:p w14:paraId="5B25607B" w14:textId="6A55A203" w:rsidR="006C21F2" w:rsidRPr="00950A78" w:rsidRDefault="006C21F2"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eastAsiaTheme="majorEastAsia" w:hAnsiTheme="majorHAnsi" w:cstheme="majorHAnsi"/>
        </w:rPr>
        <w:t xml:space="preserve">Sydney Sheedy, ‘Queer Occultism, Sentimental Biopower, and Becoming “Bottoms” as a Means to Divest from White Supremacy Among Practitioners of Magic in Montréal’, </w:t>
      </w:r>
      <w:r w:rsidRPr="00950A78">
        <w:rPr>
          <w:rFonts w:asciiTheme="majorHAnsi" w:eastAsiaTheme="majorEastAsia" w:hAnsiTheme="majorHAnsi" w:cstheme="majorHAnsi"/>
          <w:i/>
          <w:iCs/>
        </w:rPr>
        <w:t>European Journal of Cultural Studies</w:t>
      </w:r>
      <w:r w:rsidRPr="00950A78">
        <w:rPr>
          <w:rFonts w:asciiTheme="majorHAnsi" w:eastAsiaTheme="majorEastAsia" w:hAnsiTheme="majorHAnsi" w:cstheme="majorHAnsi"/>
        </w:rPr>
        <w:t>, (2024), 1-18 (p. 5) &lt;DOI: 10.1177/13675494231225659&gt;.</w:t>
      </w:r>
    </w:p>
  </w:footnote>
  <w:footnote w:id="12">
    <w:p w14:paraId="197E7C8C" w14:textId="443F931A" w:rsidR="00E74BBD" w:rsidRPr="00950A78" w:rsidRDefault="00E74BBD"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eastAsiaTheme="majorEastAsia" w:hAnsiTheme="majorHAnsi" w:cstheme="majorHAnsi"/>
        </w:rPr>
        <w:t xml:space="preserve">Jeremy J. Sierra and others, ‘Antecedents and Consequences of Extrinsic Superstitious Beliefs: A Cross-Cultural Investigation’, </w:t>
      </w:r>
      <w:r w:rsidRPr="00950A78">
        <w:rPr>
          <w:rFonts w:asciiTheme="majorHAnsi" w:eastAsiaTheme="majorEastAsia" w:hAnsiTheme="majorHAnsi" w:cstheme="majorHAnsi"/>
          <w:i/>
          <w:iCs/>
        </w:rPr>
        <w:t>Asia Pacific Journal of Marketing and Logistics</w:t>
      </w:r>
      <w:r w:rsidRPr="00950A78">
        <w:rPr>
          <w:rFonts w:asciiTheme="majorHAnsi" w:eastAsiaTheme="majorEastAsia" w:hAnsiTheme="majorHAnsi" w:cstheme="majorHAnsi"/>
        </w:rPr>
        <w:t>, 27.4 (2015), 559-581 (p. 562) &lt;DOI: 10.1108/APJML-01-2015-0015&gt;.</w:t>
      </w:r>
      <w:r w:rsidRPr="00950A78">
        <w:rPr>
          <w:rFonts w:asciiTheme="majorHAnsi" w:eastAsiaTheme="majorEastAsia" w:hAnsiTheme="majorHAnsi" w:cstheme="majorHAnsi"/>
        </w:rPr>
        <w:tab/>
      </w:r>
    </w:p>
  </w:footnote>
  <w:footnote w:id="13">
    <w:p w14:paraId="22A0E4C5" w14:textId="02A7D1CE" w:rsidR="00EB4646" w:rsidRPr="00950A78" w:rsidRDefault="00EB4646"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eastAsiaTheme="majorEastAsia" w:hAnsiTheme="majorHAnsi" w:cstheme="majorHAnsi"/>
        </w:rPr>
        <w:t>Robert</w:t>
      </w:r>
      <w:r w:rsidRPr="00950A78">
        <w:rPr>
          <w:rFonts w:asciiTheme="majorHAnsi" w:eastAsiaTheme="majorEastAsia" w:hAnsiTheme="majorHAnsi" w:cstheme="majorHAnsi"/>
          <w:color w:val="000000" w:themeColor="text1"/>
        </w:rPr>
        <w:t xml:space="preserve"> Wuthnow</w:t>
      </w:r>
      <w:r w:rsidRPr="00950A78">
        <w:rPr>
          <w:rFonts w:asciiTheme="majorHAnsi" w:eastAsiaTheme="majorEastAsia" w:hAnsiTheme="majorHAnsi" w:cstheme="majorHAnsi"/>
        </w:rPr>
        <w:t xml:space="preserve">, ‘The Appeal of Astrology’, in </w:t>
      </w:r>
      <w:r w:rsidRPr="00950A78">
        <w:rPr>
          <w:rFonts w:asciiTheme="majorHAnsi" w:eastAsiaTheme="majorEastAsia" w:hAnsiTheme="majorHAnsi" w:cstheme="majorHAnsi"/>
          <w:i/>
          <w:iCs/>
        </w:rPr>
        <w:t>Experimentation in American Religion</w:t>
      </w:r>
      <w:r w:rsidRPr="00950A78">
        <w:rPr>
          <w:rFonts w:asciiTheme="majorHAnsi" w:eastAsiaTheme="majorEastAsia" w:hAnsiTheme="majorHAnsi" w:cstheme="majorHAnsi"/>
        </w:rPr>
        <w:t>, 1</w:t>
      </w:r>
      <w:r w:rsidRPr="00950A78">
        <w:rPr>
          <w:rFonts w:asciiTheme="majorHAnsi" w:eastAsiaTheme="majorEastAsia" w:hAnsiTheme="majorHAnsi" w:cstheme="majorHAnsi"/>
          <w:vertAlign w:val="superscript"/>
        </w:rPr>
        <w:t>st</w:t>
      </w:r>
      <w:r w:rsidRPr="00950A78">
        <w:rPr>
          <w:rFonts w:asciiTheme="majorHAnsi" w:eastAsiaTheme="majorEastAsia" w:hAnsiTheme="majorHAnsi" w:cstheme="majorHAnsi"/>
        </w:rPr>
        <w:t xml:space="preserve"> edn. (Berkeley and Los Angeles: University of California Press, 1978), pp. 44-60 (p. 44) &lt;DOI: 10.2307/jj.8306127.6&gt;.</w:t>
      </w:r>
    </w:p>
  </w:footnote>
  <w:footnote w:id="14">
    <w:p w14:paraId="132D2429" w14:textId="17E03D5A" w:rsidR="00EB4646" w:rsidRPr="00950A78" w:rsidRDefault="00EB4646" w:rsidP="00950A78">
      <w:pPr>
        <w:spacing w:after="60" w:line="240" w:lineRule="auto"/>
        <w:rPr>
          <w:rFonts w:asciiTheme="majorHAnsi" w:eastAsiaTheme="majorEastAsia" w:hAnsiTheme="majorHAnsi" w:cstheme="majorHAnsi"/>
          <w:color w:val="000000" w:themeColor="text1"/>
          <w:sz w:val="20"/>
          <w:szCs w:val="20"/>
        </w:rPr>
      </w:pPr>
      <w:r w:rsidRPr="00950A78">
        <w:rPr>
          <w:rStyle w:val="FootnoteReference"/>
          <w:rFonts w:asciiTheme="majorHAnsi" w:hAnsiTheme="majorHAnsi" w:cstheme="majorHAnsi"/>
          <w:sz w:val="20"/>
          <w:szCs w:val="20"/>
        </w:rPr>
        <w:footnoteRef/>
      </w:r>
      <w:r w:rsidRPr="00950A78">
        <w:rPr>
          <w:rFonts w:asciiTheme="majorHAnsi" w:hAnsiTheme="majorHAnsi" w:cstheme="majorHAnsi"/>
          <w:sz w:val="20"/>
          <w:szCs w:val="20"/>
        </w:rPr>
        <w:t xml:space="preserve"> </w:t>
      </w:r>
      <w:r w:rsidR="00AD76B1">
        <w:rPr>
          <w:rFonts w:asciiTheme="majorHAnsi" w:eastAsiaTheme="majorEastAsia" w:hAnsiTheme="majorHAnsi" w:cstheme="majorHAnsi"/>
          <w:color w:val="000000" w:themeColor="text1"/>
          <w:sz w:val="20"/>
          <w:szCs w:val="20"/>
        </w:rPr>
        <w:t>Ibid.</w:t>
      </w:r>
      <w:r w:rsidR="00FB1FCE" w:rsidRPr="00950A78">
        <w:rPr>
          <w:rFonts w:asciiTheme="majorHAnsi" w:eastAsiaTheme="majorEastAsia" w:hAnsiTheme="majorHAnsi" w:cstheme="majorHAnsi"/>
          <w:sz w:val="20"/>
          <w:szCs w:val="20"/>
        </w:rPr>
        <w:t xml:space="preserve"> p. 58.</w:t>
      </w:r>
    </w:p>
  </w:footnote>
  <w:footnote w:id="15">
    <w:p w14:paraId="3E56E644" w14:textId="6975C2D0" w:rsidR="00BF7D02" w:rsidRPr="00BF7D02" w:rsidRDefault="00BF7D02" w:rsidP="00950A78">
      <w:pPr>
        <w:spacing w:after="60" w:line="240" w:lineRule="auto"/>
        <w:rPr>
          <w:rFonts w:asciiTheme="majorHAnsi" w:eastAsiaTheme="majorEastAsia" w:hAnsiTheme="majorHAnsi" w:cstheme="majorHAnsi"/>
        </w:rPr>
      </w:pPr>
      <w:r w:rsidRPr="00950A78">
        <w:rPr>
          <w:rStyle w:val="FootnoteReference"/>
          <w:rFonts w:asciiTheme="majorHAnsi" w:hAnsiTheme="majorHAnsi" w:cstheme="majorHAnsi"/>
          <w:sz w:val="20"/>
          <w:szCs w:val="20"/>
        </w:rPr>
        <w:footnoteRef/>
      </w:r>
      <w:r w:rsidRPr="00950A78">
        <w:rPr>
          <w:rFonts w:asciiTheme="majorHAnsi" w:hAnsiTheme="majorHAnsi" w:cstheme="majorHAnsi"/>
          <w:sz w:val="20"/>
          <w:szCs w:val="20"/>
        </w:rPr>
        <w:t xml:space="preserve"> </w:t>
      </w:r>
      <w:r w:rsidRPr="00950A78">
        <w:rPr>
          <w:rFonts w:asciiTheme="majorHAnsi" w:eastAsiaTheme="majorEastAsia" w:hAnsiTheme="majorHAnsi" w:cstheme="majorHAnsi"/>
          <w:sz w:val="20"/>
          <w:szCs w:val="20"/>
        </w:rPr>
        <w:t>Campion, ‘Astrology’s Place in Historical Periodisation’, pp. 222-223.</w:t>
      </w:r>
    </w:p>
  </w:footnote>
  <w:footnote w:id="16">
    <w:p w14:paraId="73B60E7E" w14:textId="3EE829D1" w:rsidR="000744F8" w:rsidRPr="00950A78" w:rsidRDefault="000744F8" w:rsidP="00950A78">
      <w:pPr>
        <w:spacing w:after="60" w:line="240" w:lineRule="auto"/>
        <w:rPr>
          <w:rFonts w:asciiTheme="majorHAnsi" w:eastAsiaTheme="majorEastAsia" w:hAnsiTheme="majorHAnsi" w:cstheme="majorHAnsi"/>
          <w:sz w:val="20"/>
          <w:szCs w:val="20"/>
        </w:rPr>
      </w:pPr>
      <w:r w:rsidRPr="00950A78">
        <w:rPr>
          <w:rStyle w:val="FootnoteReference"/>
          <w:rFonts w:asciiTheme="majorHAnsi" w:hAnsiTheme="majorHAnsi" w:cstheme="majorHAnsi"/>
          <w:sz w:val="20"/>
          <w:szCs w:val="20"/>
        </w:rPr>
        <w:footnoteRef/>
      </w:r>
      <w:r w:rsidRPr="00950A78">
        <w:rPr>
          <w:rFonts w:asciiTheme="majorHAnsi" w:hAnsiTheme="majorHAnsi" w:cstheme="majorHAnsi"/>
          <w:sz w:val="20"/>
          <w:szCs w:val="20"/>
        </w:rPr>
        <w:t xml:space="preserve"> </w:t>
      </w:r>
      <w:r w:rsidR="00AD76B1">
        <w:rPr>
          <w:rFonts w:asciiTheme="majorHAnsi" w:eastAsiaTheme="majorEastAsia" w:hAnsiTheme="majorHAnsi" w:cstheme="majorHAnsi"/>
          <w:sz w:val="20"/>
          <w:szCs w:val="20"/>
        </w:rPr>
        <w:t>Ibid.</w:t>
      </w:r>
      <w:r w:rsidRPr="00950A78">
        <w:rPr>
          <w:rFonts w:asciiTheme="majorHAnsi" w:eastAsiaTheme="majorEastAsia" w:hAnsiTheme="majorHAnsi" w:cstheme="majorHAnsi"/>
          <w:sz w:val="20"/>
          <w:szCs w:val="20"/>
        </w:rPr>
        <w:t xml:space="preserve"> pp. 230-231.</w:t>
      </w:r>
    </w:p>
  </w:footnote>
  <w:footnote w:id="17">
    <w:p w14:paraId="0329DF3F" w14:textId="1B9DEED2" w:rsidR="00A23586" w:rsidRPr="00950A78" w:rsidRDefault="00A23586"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eastAsiaTheme="majorEastAsia" w:hAnsiTheme="majorHAnsi" w:cstheme="majorHAnsi"/>
        </w:rPr>
        <w:t>Nicholas Campion, ‘Astrology: The Celestial Mirror’, in </w:t>
      </w:r>
      <w:r w:rsidRPr="00950A78">
        <w:rPr>
          <w:rFonts w:asciiTheme="majorHAnsi" w:eastAsiaTheme="majorEastAsia" w:hAnsiTheme="majorHAnsi" w:cstheme="majorHAnsi"/>
          <w:i/>
          <w:iCs/>
        </w:rPr>
        <w:t>Astrology and Cosmology in the World’s Religions</w:t>
      </w:r>
      <w:r w:rsidRPr="00950A78">
        <w:rPr>
          <w:rFonts w:asciiTheme="majorHAnsi" w:eastAsiaTheme="majorEastAsia" w:hAnsiTheme="majorHAnsi" w:cstheme="majorHAnsi"/>
        </w:rPr>
        <w:t xml:space="preserve">, (New York: NYU Press, 2012), pp. 11-23 </w:t>
      </w:r>
      <w:r w:rsidR="00776F91" w:rsidRPr="00950A78">
        <w:rPr>
          <w:rFonts w:asciiTheme="majorHAnsi" w:eastAsiaTheme="majorEastAsia" w:hAnsiTheme="majorHAnsi" w:cstheme="majorHAnsi"/>
        </w:rPr>
        <w:t xml:space="preserve">(p. 14) </w:t>
      </w:r>
      <w:r w:rsidRPr="00950A78">
        <w:rPr>
          <w:rFonts w:asciiTheme="majorHAnsi" w:eastAsiaTheme="majorEastAsia" w:hAnsiTheme="majorHAnsi" w:cstheme="majorHAnsi"/>
        </w:rPr>
        <w:t>&lt;http://www.jstor.org/stable/j.ctt9qg5q5.5&gt; [accessed 21 April 2024].</w:t>
      </w:r>
    </w:p>
  </w:footnote>
  <w:footnote w:id="18">
    <w:p w14:paraId="4AB3BB36" w14:textId="5771B28E" w:rsidR="00D10B7F" w:rsidRPr="00950A78" w:rsidRDefault="00D10B7F" w:rsidP="00950A78">
      <w:pPr>
        <w:autoSpaceDE w:val="0"/>
        <w:autoSpaceDN w:val="0"/>
        <w:adjustRightInd w:val="0"/>
        <w:spacing w:after="60" w:line="240" w:lineRule="auto"/>
        <w:rPr>
          <w:rFonts w:asciiTheme="majorHAnsi" w:eastAsiaTheme="majorEastAsia" w:hAnsiTheme="majorHAnsi" w:cstheme="majorHAnsi"/>
          <w:sz w:val="20"/>
          <w:szCs w:val="20"/>
        </w:rPr>
      </w:pPr>
      <w:r w:rsidRPr="00950A78">
        <w:rPr>
          <w:rStyle w:val="FootnoteReference"/>
          <w:rFonts w:asciiTheme="majorHAnsi" w:hAnsiTheme="majorHAnsi" w:cstheme="majorHAnsi"/>
          <w:sz w:val="20"/>
          <w:szCs w:val="20"/>
        </w:rPr>
        <w:footnoteRef/>
      </w:r>
      <w:r w:rsidRPr="00950A78">
        <w:rPr>
          <w:rFonts w:asciiTheme="majorHAnsi" w:hAnsiTheme="majorHAnsi" w:cstheme="majorHAnsi"/>
          <w:sz w:val="20"/>
          <w:szCs w:val="20"/>
        </w:rPr>
        <w:t xml:space="preserve"> </w:t>
      </w:r>
      <w:r w:rsidRPr="00950A78">
        <w:rPr>
          <w:rFonts w:asciiTheme="majorHAnsi" w:eastAsiaTheme="majorEastAsia" w:hAnsiTheme="majorHAnsi" w:cstheme="majorHAnsi"/>
          <w:sz w:val="20"/>
          <w:szCs w:val="20"/>
        </w:rPr>
        <w:t>Sheedy, ‘Queer Occultism’, p. 15.</w:t>
      </w:r>
    </w:p>
  </w:footnote>
  <w:footnote w:id="19">
    <w:p w14:paraId="586E661B" w14:textId="6943E2FB" w:rsidR="00D10B7F" w:rsidRPr="00950A78" w:rsidRDefault="00D10B7F" w:rsidP="00950A78">
      <w:pPr>
        <w:autoSpaceDE w:val="0"/>
        <w:autoSpaceDN w:val="0"/>
        <w:adjustRightInd w:val="0"/>
        <w:spacing w:after="60" w:line="240" w:lineRule="auto"/>
        <w:rPr>
          <w:rFonts w:asciiTheme="majorHAnsi" w:eastAsiaTheme="majorEastAsia" w:hAnsiTheme="majorHAnsi" w:cstheme="majorHAnsi"/>
          <w:sz w:val="20"/>
          <w:szCs w:val="20"/>
        </w:rPr>
      </w:pPr>
      <w:r w:rsidRPr="00950A78">
        <w:rPr>
          <w:rStyle w:val="FootnoteReference"/>
          <w:rFonts w:asciiTheme="majorHAnsi" w:hAnsiTheme="majorHAnsi" w:cstheme="majorHAnsi"/>
          <w:sz w:val="20"/>
          <w:szCs w:val="20"/>
        </w:rPr>
        <w:footnoteRef/>
      </w:r>
      <w:r w:rsidRPr="00950A78">
        <w:rPr>
          <w:rFonts w:asciiTheme="majorHAnsi" w:hAnsiTheme="majorHAnsi" w:cstheme="majorHAnsi"/>
          <w:sz w:val="20"/>
          <w:szCs w:val="20"/>
        </w:rPr>
        <w:t xml:space="preserve"> </w:t>
      </w:r>
      <w:r w:rsidR="00872EEF">
        <w:rPr>
          <w:rFonts w:asciiTheme="majorHAnsi" w:eastAsiaTheme="majorEastAsia" w:hAnsiTheme="majorHAnsi" w:cstheme="majorHAnsi"/>
          <w:sz w:val="20"/>
          <w:szCs w:val="20"/>
        </w:rPr>
        <w:t>Ibid.</w:t>
      </w:r>
      <w:r w:rsidRPr="00950A78">
        <w:rPr>
          <w:rFonts w:asciiTheme="majorHAnsi" w:eastAsiaTheme="majorEastAsia" w:hAnsiTheme="majorHAnsi" w:cstheme="majorHAnsi"/>
          <w:sz w:val="20"/>
          <w:szCs w:val="20"/>
        </w:rPr>
        <w:t xml:space="preserve"> p. 6.</w:t>
      </w:r>
    </w:p>
  </w:footnote>
  <w:footnote w:id="20">
    <w:p w14:paraId="09EE43B7" w14:textId="402DFEDF" w:rsidR="00F0493A" w:rsidRPr="00950A78" w:rsidRDefault="00F0493A"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eastAsiaTheme="majorEastAsia" w:hAnsiTheme="majorHAnsi" w:cstheme="majorHAnsi"/>
        </w:rPr>
        <w:t>Sierra and others, ‘Antecedents and Consequences’, p. 561.</w:t>
      </w:r>
    </w:p>
  </w:footnote>
  <w:footnote w:id="21">
    <w:p w14:paraId="2941E265" w14:textId="1BBA338D" w:rsidR="00514D99" w:rsidRPr="00950A78" w:rsidRDefault="00514D99" w:rsidP="00950A78">
      <w:pPr>
        <w:spacing w:after="60" w:line="240" w:lineRule="auto"/>
        <w:rPr>
          <w:rFonts w:asciiTheme="majorHAnsi" w:eastAsiaTheme="majorEastAsia" w:hAnsiTheme="majorHAnsi" w:cstheme="majorHAnsi"/>
          <w:color w:val="000000" w:themeColor="text1"/>
          <w:sz w:val="20"/>
          <w:szCs w:val="20"/>
          <w:lang w:val="en-GB"/>
        </w:rPr>
      </w:pPr>
      <w:r w:rsidRPr="00950A78">
        <w:rPr>
          <w:rStyle w:val="FootnoteReference"/>
          <w:rFonts w:asciiTheme="majorHAnsi" w:hAnsiTheme="majorHAnsi" w:cstheme="majorHAnsi"/>
          <w:sz w:val="20"/>
          <w:szCs w:val="20"/>
        </w:rPr>
        <w:footnoteRef/>
      </w:r>
      <w:r w:rsidRPr="00950A78">
        <w:rPr>
          <w:rFonts w:asciiTheme="majorHAnsi" w:eastAsiaTheme="majorEastAsia" w:hAnsiTheme="majorHAnsi" w:cstheme="majorHAnsi"/>
          <w:color w:val="000000" w:themeColor="text1"/>
          <w:sz w:val="20"/>
          <w:szCs w:val="20"/>
          <w:lang w:val="en-GB"/>
        </w:rPr>
        <w:t xml:space="preserve"> Bart J.</w:t>
      </w:r>
      <w:r w:rsidR="004D2D81" w:rsidRPr="00950A78">
        <w:rPr>
          <w:rFonts w:asciiTheme="majorHAnsi" w:eastAsiaTheme="majorEastAsia" w:hAnsiTheme="majorHAnsi" w:cstheme="majorHAnsi"/>
          <w:color w:val="000000" w:themeColor="text1"/>
          <w:sz w:val="20"/>
          <w:szCs w:val="20"/>
          <w:lang w:val="en-GB"/>
        </w:rPr>
        <w:t xml:space="preserve"> Bok</w:t>
      </w:r>
      <w:r w:rsidRPr="00950A78">
        <w:rPr>
          <w:rFonts w:asciiTheme="majorHAnsi" w:eastAsiaTheme="majorEastAsia" w:hAnsiTheme="majorHAnsi" w:cstheme="majorHAnsi"/>
          <w:color w:val="000000" w:themeColor="text1"/>
          <w:sz w:val="20"/>
          <w:szCs w:val="20"/>
          <w:lang w:val="en-GB"/>
        </w:rPr>
        <w:t xml:space="preserve"> and Margaret W. Mayall, ‘Scientists Look at Astrology’, </w:t>
      </w:r>
      <w:r w:rsidRPr="00950A78">
        <w:rPr>
          <w:rFonts w:asciiTheme="majorHAnsi" w:eastAsiaTheme="majorEastAsia" w:hAnsiTheme="majorHAnsi" w:cstheme="majorHAnsi"/>
          <w:i/>
          <w:iCs/>
          <w:color w:val="000000" w:themeColor="text1"/>
          <w:sz w:val="20"/>
          <w:szCs w:val="20"/>
          <w:lang w:val="en-GB"/>
        </w:rPr>
        <w:t>Scientific Monthly</w:t>
      </w:r>
      <w:r w:rsidRPr="00950A78">
        <w:rPr>
          <w:rFonts w:asciiTheme="majorHAnsi" w:eastAsiaTheme="majorEastAsia" w:hAnsiTheme="majorHAnsi" w:cstheme="majorHAnsi"/>
          <w:color w:val="000000" w:themeColor="text1"/>
          <w:sz w:val="20"/>
          <w:szCs w:val="20"/>
          <w:lang w:val="en-GB"/>
        </w:rPr>
        <w:t xml:space="preserve">, 52.3 (1941), 233-244 </w:t>
      </w:r>
      <w:r w:rsidR="00A6208E" w:rsidRPr="00950A78">
        <w:rPr>
          <w:rFonts w:asciiTheme="majorHAnsi" w:eastAsiaTheme="majorEastAsia" w:hAnsiTheme="majorHAnsi" w:cstheme="majorHAnsi"/>
          <w:color w:val="000000" w:themeColor="text1"/>
          <w:sz w:val="20"/>
          <w:szCs w:val="20"/>
          <w:lang w:val="en-GB"/>
        </w:rPr>
        <w:t xml:space="preserve">(p. 244) </w:t>
      </w:r>
      <w:r w:rsidRPr="00950A78">
        <w:rPr>
          <w:rFonts w:asciiTheme="majorHAnsi" w:eastAsiaTheme="majorEastAsia" w:hAnsiTheme="majorHAnsi" w:cstheme="majorHAnsi"/>
          <w:color w:val="000000" w:themeColor="text1"/>
          <w:sz w:val="20"/>
          <w:szCs w:val="20"/>
          <w:lang w:val="en-GB"/>
        </w:rPr>
        <w:t>&lt;https://www.jstor.org/stable/17231&gt; [accessed 21 April 2024].</w:t>
      </w:r>
    </w:p>
  </w:footnote>
  <w:footnote w:id="22">
    <w:p w14:paraId="67BAF858" w14:textId="6E617E8B" w:rsidR="00093A51" w:rsidRPr="00950A78" w:rsidRDefault="00093A51"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eastAsiaTheme="majorEastAsia" w:hAnsiTheme="majorHAnsi" w:cstheme="majorHAnsi"/>
        </w:rPr>
        <w:t>Campion, ‘Astrology’s Place in Historical Periodisation’, p. 230.</w:t>
      </w:r>
    </w:p>
  </w:footnote>
  <w:footnote w:id="23">
    <w:p w14:paraId="446EA11B" w14:textId="34C8A279" w:rsidR="00776F91" w:rsidRDefault="00776F91" w:rsidP="00950A78">
      <w:pPr>
        <w:pStyle w:val="FootnoteText"/>
        <w:spacing w:after="60"/>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eastAsiaTheme="majorEastAsia" w:hAnsiTheme="majorHAnsi" w:cstheme="majorHAnsi"/>
        </w:rPr>
        <w:t>Campion, ‘Astrology: The Celestial Mirror’, p. 14.</w:t>
      </w:r>
    </w:p>
  </w:footnote>
  <w:footnote w:id="24">
    <w:p w14:paraId="5A1DB7CE" w14:textId="34D3251E" w:rsidR="00407D76" w:rsidRPr="00950A78" w:rsidRDefault="00407D76" w:rsidP="00950A78">
      <w:pPr>
        <w:spacing w:after="60" w:line="240" w:lineRule="auto"/>
        <w:rPr>
          <w:rFonts w:asciiTheme="majorHAnsi" w:hAnsiTheme="majorHAnsi" w:cstheme="majorHAnsi"/>
          <w:color w:val="000000"/>
          <w:sz w:val="20"/>
          <w:szCs w:val="20"/>
        </w:rPr>
      </w:pPr>
      <w:r w:rsidRPr="00950A78">
        <w:rPr>
          <w:rStyle w:val="FootnoteReference"/>
          <w:rFonts w:asciiTheme="majorHAnsi" w:hAnsiTheme="majorHAnsi" w:cstheme="majorHAnsi"/>
          <w:sz w:val="20"/>
          <w:szCs w:val="20"/>
        </w:rPr>
        <w:footnoteRef/>
      </w:r>
      <w:r w:rsidRPr="00950A78">
        <w:rPr>
          <w:rFonts w:asciiTheme="majorHAnsi" w:hAnsiTheme="majorHAnsi" w:cstheme="majorHAnsi"/>
          <w:sz w:val="20"/>
          <w:szCs w:val="20"/>
        </w:rPr>
        <w:t xml:space="preserve"> </w:t>
      </w:r>
      <w:r w:rsidRPr="00950A78">
        <w:rPr>
          <w:rFonts w:asciiTheme="majorHAnsi" w:hAnsiTheme="majorHAnsi" w:cstheme="majorHAnsi"/>
          <w:color w:val="000000"/>
          <w:sz w:val="20"/>
          <w:szCs w:val="20"/>
        </w:rPr>
        <w:t xml:space="preserve">Aron and Aron, ‘Sensory-Processing Sensitivity’, p. </w:t>
      </w:r>
      <w:r w:rsidR="001D0161" w:rsidRPr="00950A78">
        <w:rPr>
          <w:rFonts w:asciiTheme="majorHAnsi" w:hAnsiTheme="majorHAnsi" w:cstheme="majorHAnsi"/>
          <w:color w:val="000000"/>
          <w:sz w:val="20"/>
          <w:szCs w:val="20"/>
        </w:rPr>
        <w:t>352</w:t>
      </w:r>
      <w:r w:rsidRPr="00950A78">
        <w:rPr>
          <w:rFonts w:asciiTheme="majorHAnsi" w:hAnsiTheme="majorHAnsi" w:cstheme="majorHAnsi"/>
          <w:color w:val="000000"/>
          <w:sz w:val="20"/>
          <w:szCs w:val="20"/>
        </w:rPr>
        <w:t>.</w:t>
      </w:r>
    </w:p>
  </w:footnote>
  <w:footnote w:id="25">
    <w:p w14:paraId="3CA3983E" w14:textId="5C0FF605" w:rsidR="008D282B" w:rsidRPr="00950A78" w:rsidRDefault="008D282B"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hAnsiTheme="majorHAnsi" w:cstheme="majorHAnsi"/>
          <w:color w:val="000000"/>
        </w:rPr>
        <w:t>Morris Rosenberg, ‘The Measurement of Self-Esteem’, in</w:t>
      </w:r>
      <w:r w:rsidRPr="00950A78">
        <w:rPr>
          <w:rStyle w:val="apple-converted-space"/>
          <w:rFonts w:asciiTheme="majorHAnsi" w:hAnsiTheme="majorHAnsi" w:cstheme="majorHAnsi"/>
          <w:color w:val="000000"/>
        </w:rPr>
        <w:t> </w:t>
      </w:r>
      <w:r w:rsidRPr="00950A78">
        <w:rPr>
          <w:rFonts w:asciiTheme="majorHAnsi" w:hAnsiTheme="majorHAnsi" w:cstheme="majorHAnsi"/>
          <w:i/>
          <w:iCs/>
          <w:color w:val="000000"/>
        </w:rPr>
        <w:t>Society and the Adolescent Self-Image</w:t>
      </w:r>
      <w:r w:rsidRPr="00950A78">
        <w:rPr>
          <w:rFonts w:asciiTheme="majorHAnsi" w:hAnsiTheme="majorHAnsi" w:cstheme="majorHAnsi"/>
          <w:color w:val="000000"/>
        </w:rPr>
        <w:t>, 1</w:t>
      </w:r>
      <w:r w:rsidRPr="00950A78">
        <w:rPr>
          <w:rFonts w:asciiTheme="majorHAnsi" w:hAnsiTheme="majorHAnsi" w:cstheme="majorHAnsi"/>
          <w:color w:val="000000"/>
          <w:vertAlign w:val="superscript"/>
        </w:rPr>
        <w:t>st</w:t>
      </w:r>
      <w:r w:rsidRPr="00950A78">
        <w:rPr>
          <w:rFonts w:asciiTheme="majorHAnsi" w:hAnsiTheme="majorHAnsi" w:cstheme="majorHAnsi"/>
          <w:color w:val="000000"/>
        </w:rPr>
        <w:t xml:space="preserve"> edn. (Princeton, New Jersey: Princeton University Press, 1965), pp. 16-36 (pp. 17-18) &lt;</w:t>
      </w:r>
      <w:r w:rsidRPr="00950A78">
        <w:rPr>
          <w:rFonts w:asciiTheme="majorHAnsi" w:hAnsiTheme="majorHAnsi" w:cstheme="majorHAnsi"/>
          <w:color w:val="000000"/>
          <w:spacing w:val="-5"/>
        </w:rPr>
        <w:t>http://www.jstor.org/stable/j.ctt183pjjh.5&gt; [</w:t>
      </w:r>
      <w:r w:rsidRPr="00950A78">
        <w:rPr>
          <w:rFonts w:asciiTheme="majorHAnsi" w:eastAsiaTheme="majorEastAsia" w:hAnsiTheme="majorHAnsi" w:cstheme="majorHAnsi"/>
        </w:rPr>
        <w:t>accessed 21 April 2024].</w:t>
      </w:r>
    </w:p>
  </w:footnote>
  <w:footnote w:id="26">
    <w:p w14:paraId="2B34E03C" w14:textId="2F557FAB" w:rsidR="00BA398F" w:rsidRPr="00950A78" w:rsidRDefault="00BA398F"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hAnsiTheme="majorHAnsi" w:cstheme="majorHAnsi"/>
          <w:color w:val="000000"/>
        </w:rPr>
        <w:t>Monique Hennink</w:t>
      </w:r>
      <w:r w:rsidRPr="00950A78">
        <w:rPr>
          <w:rFonts w:asciiTheme="majorHAnsi" w:hAnsiTheme="majorHAnsi" w:cstheme="majorHAnsi"/>
          <w:lang w:val="en-GB"/>
        </w:rPr>
        <w:t xml:space="preserve"> and others, </w:t>
      </w:r>
      <w:r w:rsidRPr="00950A78">
        <w:rPr>
          <w:rFonts w:asciiTheme="majorHAnsi" w:hAnsiTheme="majorHAnsi" w:cstheme="majorHAnsi"/>
          <w:i/>
          <w:iCs/>
          <w:lang w:val="en-GB"/>
        </w:rPr>
        <w:t>Qualitative Research Methods</w:t>
      </w:r>
      <w:r w:rsidRPr="00950A78">
        <w:rPr>
          <w:rFonts w:asciiTheme="majorHAnsi" w:hAnsiTheme="majorHAnsi" w:cstheme="majorHAnsi"/>
          <w:lang w:val="en-GB"/>
        </w:rPr>
        <w:t>, 2</w:t>
      </w:r>
      <w:r w:rsidRPr="00950A78">
        <w:rPr>
          <w:rFonts w:asciiTheme="majorHAnsi" w:hAnsiTheme="majorHAnsi" w:cstheme="majorHAnsi"/>
          <w:vertAlign w:val="superscript"/>
          <w:lang w:val="en-GB"/>
        </w:rPr>
        <w:t>nd</w:t>
      </w:r>
      <w:r w:rsidRPr="00950A78">
        <w:rPr>
          <w:rFonts w:asciiTheme="majorHAnsi" w:hAnsiTheme="majorHAnsi" w:cstheme="majorHAnsi"/>
          <w:lang w:val="en-GB"/>
        </w:rPr>
        <w:t xml:space="preserve"> edn. (Los Angeles: SAGE, 2020), p. 42.</w:t>
      </w:r>
    </w:p>
  </w:footnote>
  <w:footnote w:id="27">
    <w:p w14:paraId="282FF188" w14:textId="5C14102A" w:rsidR="00BA398F" w:rsidRDefault="00BA398F" w:rsidP="00950A78">
      <w:pPr>
        <w:pStyle w:val="FootnoteText"/>
        <w:spacing w:after="60"/>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006A6049" w:rsidRPr="00950A78">
        <w:rPr>
          <w:rFonts w:asciiTheme="majorHAnsi" w:hAnsiTheme="majorHAnsi" w:cstheme="majorHAnsi"/>
          <w:color w:val="000000"/>
        </w:rPr>
        <w:t>Hennink</w:t>
      </w:r>
      <w:r w:rsidR="006A6049" w:rsidRPr="00950A78">
        <w:rPr>
          <w:rFonts w:asciiTheme="majorHAnsi" w:hAnsiTheme="majorHAnsi" w:cstheme="majorHAnsi"/>
          <w:lang w:val="en-GB"/>
        </w:rPr>
        <w:t xml:space="preserve"> and others, </w:t>
      </w:r>
      <w:r w:rsidR="006A6049" w:rsidRPr="00950A78">
        <w:rPr>
          <w:rFonts w:asciiTheme="majorHAnsi" w:hAnsiTheme="majorHAnsi" w:cstheme="majorHAnsi"/>
          <w:i/>
          <w:iCs/>
          <w:lang w:val="en-GB"/>
        </w:rPr>
        <w:t>Qualitative Research Methods</w:t>
      </w:r>
      <w:r w:rsidR="006A6049" w:rsidRPr="00950A78">
        <w:rPr>
          <w:rFonts w:asciiTheme="majorHAnsi" w:hAnsiTheme="majorHAnsi" w:cstheme="majorHAnsi"/>
          <w:lang w:val="en-GB"/>
        </w:rPr>
        <w:t>, p. 98.</w:t>
      </w:r>
    </w:p>
  </w:footnote>
  <w:footnote w:id="28">
    <w:p w14:paraId="1F49E84C" w14:textId="243E1C80" w:rsidR="00BB6E24" w:rsidRPr="00950A78" w:rsidRDefault="00BB6E24"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hAnsiTheme="majorHAnsi" w:cstheme="majorHAnsi"/>
          <w:lang w:val="en-GB"/>
        </w:rPr>
        <w:t xml:space="preserve">Judith Bell and Stephen Waters, </w:t>
      </w:r>
      <w:r w:rsidRPr="00950A78">
        <w:rPr>
          <w:rFonts w:asciiTheme="majorHAnsi" w:hAnsiTheme="majorHAnsi" w:cstheme="majorHAnsi"/>
          <w:i/>
          <w:iCs/>
          <w:lang w:val="en-GB"/>
        </w:rPr>
        <w:t>Doing Your Research Project: A Guide for First-Time Researchers</w:t>
      </w:r>
      <w:r w:rsidRPr="00950A78">
        <w:rPr>
          <w:rFonts w:asciiTheme="majorHAnsi" w:hAnsiTheme="majorHAnsi" w:cstheme="majorHAnsi"/>
          <w:lang w:val="en-GB"/>
        </w:rPr>
        <w:t>, 7</w:t>
      </w:r>
      <w:r w:rsidRPr="00950A78">
        <w:rPr>
          <w:rFonts w:asciiTheme="majorHAnsi" w:hAnsiTheme="majorHAnsi" w:cstheme="majorHAnsi"/>
          <w:vertAlign w:val="superscript"/>
          <w:lang w:val="en-GB"/>
        </w:rPr>
        <w:t>th</w:t>
      </w:r>
      <w:r w:rsidRPr="00950A78">
        <w:rPr>
          <w:rFonts w:asciiTheme="majorHAnsi" w:hAnsiTheme="majorHAnsi" w:cstheme="majorHAnsi"/>
          <w:lang w:val="en-GB"/>
        </w:rPr>
        <w:t xml:space="preserve"> edn. (London: Open University Press, McGraw-Hill Education, 2018), p. 123.</w:t>
      </w:r>
    </w:p>
  </w:footnote>
  <w:footnote w:id="29">
    <w:p w14:paraId="2F68BFE0" w14:textId="4E423F82" w:rsidR="00BB6E24" w:rsidRPr="00950A78" w:rsidRDefault="00BB6E24"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000D7B33">
        <w:rPr>
          <w:rFonts w:asciiTheme="majorHAnsi" w:hAnsiTheme="majorHAnsi" w:cstheme="majorHAnsi"/>
          <w:lang w:val="en-GB"/>
        </w:rPr>
        <w:t>Ibid.</w:t>
      </w:r>
      <w:r w:rsidR="005E6890" w:rsidRPr="00950A78">
        <w:rPr>
          <w:rFonts w:asciiTheme="majorHAnsi" w:hAnsiTheme="majorHAnsi" w:cstheme="majorHAnsi"/>
          <w:lang w:val="en-GB"/>
        </w:rPr>
        <w:t xml:space="preserve"> p. 127.</w:t>
      </w:r>
    </w:p>
  </w:footnote>
  <w:footnote w:id="30">
    <w:p w14:paraId="56880E03" w14:textId="53F9CE4A" w:rsidR="005E6890" w:rsidRPr="00950A78" w:rsidRDefault="005E6890" w:rsidP="00950A78">
      <w:pPr>
        <w:spacing w:after="60" w:line="240" w:lineRule="auto"/>
        <w:rPr>
          <w:rFonts w:asciiTheme="majorHAnsi" w:hAnsiTheme="majorHAnsi" w:cstheme="majorHAnsi"/>
          <w:color w:val="000000"/>
          <w:sz w:val="20"/>
          <w:szCs w:val="20"/>
        </w:rPr>
      </w:pPr>
      <w:r w:rsidRPr="00950A78">
        <w:rPr>
          <w:rStyle w:val="FootnoteReference"/>
          <w:rFonts w:asciiTheme="majorHAnsi" w:hAnsiTheme="majorHAnsi" w:cstheme="majorHAnsi"/>
          <w:sz w:val="20"/>
          <w:szCs w:val="20"/>
        </w:rPr>
        <w:footnoteRef/>
      </w:r>
      <w:r w:rsidRPr="00950A78">
        <w:rPr>
          <w:rFonts w:asciiTheme="majorHAnsi" w:hAnsiTheme="majorHAnsi" w:cstheme="majorHAnsi"/>
          <w:sz w:val="20"/>
          <w:szCs w:val="20"/>
        </w:rPr>
        <w:t xml:space="preserve"> </w:t>
      </w:r>
      <w:r w:rsidR="001679FF" w:rsidRPr="00950A78">
        <w:rPr>
          <w:rFonts w:asciiTheme="majorHAnsi" w:hAnsiTheme="majorHAnsi" w:cstheme="majorHAnsi"/>
          <w:color w:val="000000"/>
          <w:sz w:val="20"/>
          <w:szCs w:val="20"/>
        </w:rPr>
        <w:t>Aron and Aron, ‘Sensory-Processing Sensitivity’, p. 352.</w:t>
      </w:r>
    </w:p>
  </w:footnote>
  <w:footnote w:id="31">
    <w:p w14:paraId="399AF9DD" w14:textId="328FDFDB" w:rsidR="004F17DF" w:rsidRPr="00950A78" w:rsidRDefault="004F17DF"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hAnsiTheme="majorHAnsi" w:cstheme="majorHAnsi"/>
          <w:color w:val="000000"/>
        </w:rPr>
        <w:t>Goñi and others, ‘Structure of the Personal Self-Concept’, p. 512.</w:t>
      </w:r>
    </w:p>
  </w:footnote>
  <w:footnote w:id="32">
    <w:p w14:paraId="18477B02" w14:textId="068CDA70" w:rsidR="008D282B" w:rsidRPr="00950A78" w:rsidRDefault="008D282B"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00F64C4F" w:rsidRPr="00950A78">
        <w:rPr>
          <w:rFonts w:asciiTheme="majorHAnsi" w:hAnsiTheme="majorHAnsi" w:cstheme="majorHAnsi"/>
          <w:color w:val="000000"/>
        </w:rPr>
        <w:t>Rosenberg, ‘The Measurement of Self-Esteem’, pp. 17-18.</w:t>
      </w:r>
    </w:p>
  </w:footnote>
  <w:footnote w:id="33">
    <w:p w14:paraId="0FD1EEC5" w14:textId="3932D953" w:rsidR="00FA5B9B" w:rsidRPr="00950A78" w:rsidRDefault="00FA5B9B"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hAnsiTheme="majorHAnsi" w:cstheme="majorHAnsi"/>
          <w:color w:val="000000"/>
        </w:rPr>
        <w:t>Robson, ‘Development of a New Self-Report’, p. 517.</w:t>
      </w:r>
    </w:p>
  </w:footnote>
  <w:footnote w:id="34">
    <w:p w14:paraId="74B9ADFA" w14:textId="77848702" w:rsidR="00FA5B9B" w:rsidRPr="00950A78" w:rsidRDefault="00FA5B9B"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000D7B33">
        <w:rPr>
          <w:rFonts w:asciiTheme="majorHAnsi" w:hAnsiTheme="majorHAnsi" w:cstheme="majorHAnsi"/>
          <w:color w:val="000000"/>
        </w:rPr>
        <w:t>Ibid.</w:t>
      </w:r>
      <w:r w:rsidRPr="00950A78">
        <w:rPr>
          <w:rFonts w:asciiTheme="majorHAnsi" w:hAnsiTheme="majorHAnsi" w:cstheme="majorHAnsi"/>
          <w:color w:val="000000"/>
        </w:rPr>
        <w:t xml:space="preserve"> p. 517.</w:t>
      </w:r>
    </w:p>
  </w:footnote>
  <w:footnote w:id="35">
    <w:p w14:paraId="0E8A1D80" w14:textId="101EDB5E" w:rsidR="001C14DB" w:rsidRDefault="00EC722F" w:rsidP="00950A78">
      <w:pPr>
        <w:pStyle w:val="FootnoteText"/>
        <w:spacing w:after="60"/>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hAnsiTheme="majorHAnsi" w:cstheme="majorHAnsi"/>
          <w:color w:val="000000"/>
        </w:rPr>
        <w:t xml:space="preserve">Liz Greene, ‘Mystical Experiences Among Astrologers’, </w:t>
      </w:r>
      <w:r w:rsidRPr="00950A78">
        <w:rPr>
          <w:rFonts w:asciiTheme="majorHAnsi" w:hAnsiTheme="majorHAnsi" w:cstheme="majorHAnsi"/>
          <w:i/>
          <w:iCs/>
          <w:color w:val="000000"/>
        </w:rPr>
        <w:t>Culture and Cosmos</w:t>
      </w:r>
      <w:r w:rsidRPr="00950A78">
        <w:rPr>
          <w:rFonts w:asciiTheme="majorHAnsi" w:hAnsiTheme="majorHAnsi" w:cstheme="majorHAnsi"/>
          <w:color w:val="000000"/>
        </w:rPr>
        <w:t>, 13.2 (Autumn/Winter 2009), pp. 3-32 (pp. 31-32) &lt;http://www.cultureandcosmos.org/pdfs/13/13-2_greene_mystical_experiences.pdf&gt; [accessed 21 April 2024].</w:t>
      </w:r>
    </w:p>
  </w:footnote>
  <w:footnote w:id="36">
    <w:p w14:paraId="55082334" w14:textId="24EB6BC7" w:rsidR="00056450" w:rsidRPr="00950A78" w:rsidRDefault="00056450" w:rsidP="00950A78">
      <w:pPr>
        <w:autoSpaceDE w:val="0"/>
        <w:autoSpaceDN w:val="0"/>
        <w:adjustRightInd w:val="0"/>
        <w:spacing w:after="60" w:line="240" w:lineRule="auto"/>
        <w:rPr>
          <w:rFonts w:asciiTheme="majorHAnsi" w:eastAsiaTheme="majorEastAsia" w:hAnsiTheme="majorHAnsi" w:cstheme="majorHAnsi"/>
          <w:color w:val="000000" w:themeColor="text1"/>
          <w:sz w:val="20"/>
          <w:szCs w:val="20"/>
          <w:lang w:val="en-GB"/>
        </w:rPr>
      </w:pPr>
      <w:r w:rsidRPr="00950A78">
        <w:rPr>
          <w:rStyle w:val="FootnoteReference"/>
          <w:rFonts w:asciiTheme="majorHAnsi" w:hAnsiTheme="majorHAnsi" w:cstheme="majorHAnsi"/>
          <w:sz w:val="20"/>
          <w:szCs w:val="20"/>
        </w:rPr>
        <w:footnoteRef/>
      </w:r>
      <w:r w:rsidRPr="00950A78">
        <w:rPr>
          <w:rFonts w:asciiTheme="majorHAnsi" w:hAnsiTheme="majorHAnsi" w:cstheme="majorHAnsi"/>
          <w:sz w:val="20"/>
          <w:szCs w:val="20"/>
        </w:rPr>
        <w:t xml:space="preserve"> </w:t>
      </w:r>
      <w:r w:rsidRPr="00950A78">
        <w:rPr>
          <w:rFonts w:asciiTheme="majorHAnsi" w:eastAsiaTheme="majorEastAsia" w:hAnsiTheme="majorHAnsi" w:cstheme="majorHAnsi"/>
          <w:color w:val="000000" w:themeColor="text1"/>
          <w:sz w:val="20"/>
          <w:szCs w:val="20"/>
          <w:lang w:val="en-GB"/>
        </w:rPr>
        <w:t xml:space="preserve">Beth K. Humberd and others, ‘Employee Demographics Don’t Have to Be at Odds with Employees’ Identities’, </w:t>
      </w:r>
      <w:r w:rsidRPr="00950A78">
        <w:rPr>
          <w:rFonts w:asciiTheme="majorHAnsi" w:eastAsiaTheme="majorEastAsia" w:hAnsiTheme="majorHAnsi" w:cstheme="majorHAnsi"/>
          <w:i/>
          <w:iCs/>
          <w:color w:val="000000" w:themeColor="text1"/>
          <w:sz w:val="20"/>
          <w:szCs w:val="20"/>
          <w:lang w:val="en-GB"/>
        </w:rPr>
        <w:t>Harvard Business Review</w:t>
      </w:r>
      <w:r w:rsidRPr="00950A78">
        <w:rPr>
          <w:rFonts w:asciiTheme="majorHAnsi" w:eastAsiaTheme="majorEastAsia" w:hAnsiTheme="majorHAnsi" w:cstheme="majorHAnsi"/>
          <w:color w:val="000000" w:themeColor="text1"/>
          <w:sz w:val="20"/>
          <w:szCs w:val="20"/>
          <w:lang w:val="en-GB"/>
        </w:rPr>
        <w:t>, 24 January 2020. &lt;https://hbr.org/2020/01/employee-demographics-dont-have-to-be-at-odds-with-employees-identities&gt; [accessed 21 April 2024]</w:t>
      </w:r>
      <w:r w:rsidR="00854206" w:rsidRPr="00950A78">
        <w:rPr>
          <w:rFonts w:asciiTheme="majorHAnsi" w:eastAsiaTheme="majorEastAsia" w:hAnsiTheme="majorHAnsi" w:cstheme="majorHAnsi"/>
          <w:color w:val="000000" w:themeColor="text1"/>
          <w:sz w:val="20"/>
          <w:szCs w:val="20"/>
          <w:lang w:val="en-GB"/>
        </w:rPr>
        <w:t>.</w:t>
      </w:r>
    </w:p>
  </w:footnote>
  <w:footnote w:id="37">
    <w:p w14:paraId="2E94F31A" w14:textId="00DA0067" w:rsidR="008A5096" w:rsidRDefault="008A5096" w:rsidP="00950A78">
      <w:pPr>
        <w:pStyle w:val="FootnoteText"/>
        <w:spacing w:after="60"/>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hAnsiTheme="majorHAnsi" w:cstheme="majorHAnsi"/>
          <w:color w:val="000000"/>
        </w:rPr>
        <w:t>Hennink</w:t>
      </w:r>
      <w:r w:rsidRPr="00950A78">
        <w:rPr>
          <w:rFonts w:asciiTheme="majorHAnsi" w:hAnsiTheme="majorHAnsi" w:cstheme="majorHAnsi"/>
          <w:lang w:val="en-GB"/>
        </w:rPr>
        <w:t xml:space="preserve"> and others, </w:t>
      </w:r>
      <w:r w:rsidRPr="00950A78">
        <w:rPr>
          <w:rFonts w:asciiTheme="majorHAnsi" w:hAnsiTheme="majorHAnsi" w:cstheme="majorHAnsi"/>
          <w:i/>
          <w:iCs/>
          <w:lang w:val="en-GB"/>
        </w:rPr>
        <w:t>Qualitative Research Methods</w:t>
      </w:r>
      <w:r w:rsidRPr="00950A78">
        <w:rPr>
          <w:rFonts w:asciiTheme="majorHAnsi" w:hAnsiTheme="majorHAnsi" w:cstheme="majorHAnsi"/>
          <w:lang w:val="en-GB"/>
        </w:rPr>
        <w:t>, pp. 119-122.</w:t>
      </w:r>
    </w:p>
  </w:footnote>
  <w:footnote w:id="38">
    <w:p w14:paraId="0D9280A0" w14:textId="690CF613" w:rsidR="00A07C68" w:rsidRPr="00950A78" w:rsidRDefault="00A07C68"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eastAsiaTheme="majorEastAsia" w:hAnsiTheme="majorHAnsi" w:cstheme="majorHAnsi"/>
          <w:color w:val="000000" w:themeColor="text1"/>
        </w:rPr>
        <w:t>Campion, ‘Do Astrologers Have to Believe in Astrology?</w:t>
      </w:r>
      <w:r w:rsidRPr="00950A78">
        <w:rPr>
          <w:rFonts w:asciiTheme="majorHAnsi" w:eastAsiaTheme="majorEastAsia" w:hAnsiTheme="majorHAnsi" w:cstheme="majorHAnsi"/>
        </w:rPr>
        <w:t xml:space="preserve">’, p. </w:t>
      </w:r>
      <w:r w:rsidR="00B53806" w:rsidRPr="00950A78">
        <w:rPr>
          <w:rFonts w:asciiTheme="majorHAnsi" w:eastAsiaTheme="majorEastAsia" w:hAnsiTheme="majorHAnsi" w:cstheme="majorHAnsi"/>
        </w:rPr>
        <w:t>230</w:t>
      </w:r>
      <w:r w:rsidRPr="00950A78">
        <w:rPr>
          <w:rFonts w:asciiTheme="majorHAnsi" w:eastAsiaTheme="majorEastAsia" w:hAnsiTheme="majorHAnsi" w:cstheme="majorHAnsi"/>
        </w:rPr>
        <w:t>.</w:t>
      </w:r>
    </w:p>
  </w:footnote>
  <w:footnote w:id="39">
    <w:p w14:paraId="20A1E676" w14:textId="4D9099F6" w:rsidR="00DA0FEE" w:rsidRPr="000D7B33" w:rsidRDefault="00DA0FEE" w:rsidP="000D7B33">
      <w:pPr>
        <w:spacing w:after="60" w:line="240" w:lineRule="auto"/>
        <w:rPr>
          <w:rFonts w:asciiTheme="majorHAnsi" w:eastAsiaTheme="majorEastAsia" w:hAnsiTheme="majorHAnsi" w:cstheme="majorHAnsi"/>
          <w:color w:val="000000" w:themeColor="text1"/>
          <w:sz w:val="20"/>
          <w:szCs w:val="20"/>
          <w:lang w:val="en-GB"/>
        </w:rPr>
      </w:pPr>
      <w:r w:rsidRPr="00950A78">
        <w:rPr>
          <w:rStyle w:val="FootnoteReference"/>
          <w:rFonts w:asciiTheme="majorHAnsi" w:hAnsiTheme="majorHAnsi" w:cstheme="majorHAnsi"/>
          <w:sz w:val="20"/>
          <w:szCs w:val="20"/>
        </w:rPr>
        <w:footnoteRef/>
      </w:r>
      <w:r w:rsidRPr="00950A78">
        <w:rPr>
          <w:rFonts w:asciiTheme="majorHAnsi" w:hAnsiTheme="majorHAnsi" w:cstheme="majorHAnsi"/>
          <w:sz w:val="20"/>
          <w:szCs w:val="20"/>
        </w:rPr>
        <w:t xml:space="preserve"> </w:t>
      </w:r>
      <w:r w:rsidRPr="00950A78">
        <w:rPr>
          <w:rFonts w:asciiTheme="majorHAnsi" w:eastAsiaTheme="majorEastAsia" w:hAnsiTheme="majorHAnsi" w:cstheme="majorHAnsi"/>
          <w:color w:val="000000" w:themeColor="text1"/>
          <w:sz w:val="20"/>
          <w:szCs w:val="20"/>
          <w:lang w:val="en-GB"/>
        </w:rPr>
        <w:t>Bok and Mayall, ‘Scientists Look at Astrology’, p. 244.</w:t>
      </w:r>
    </w:p>
  </w:footnote>
  <w:footnote w:id="40">
    <w:p w14:paraId="561A7B49" w14:textId="17EFB2E5" w:rsidR="00281797" w:rsidRPr="00817CEF" w:rsidRDefault="00281797" w:rsidP="00817CEF">
      <w:pPr>
        <w:pStyle w:val="FootnoteText"/>
        <w:spacing w:after="60"/>
        <w:rPr>
          <w:rFonts w:asciiTheme="majorHAnsi" w:hAnsiTheme="majorHAnsi" w:cstheme="majorHAnsi"/>
        </w:rPr>
      </w:pPr>
      <w:r w:rsidRPr="00817CEF">
        <w:rPr>
          <w:rStyle w:val="FootnoteReference"/>
          <w:rFonts w:asciiTheme="majorHAnsi" w:hAnsiTheme="majorHAnsi" w:cstheme="majorHAnsi"/>
        </w:rPr>
        <w:footnoteRef/>
      </w:r>
      <w:r w:rsidRPr="00817CEF">
        <w:rPr>
          <w:rFonts w:asciiTheme="majorHAnsi" w:hAnsiTheme="majorHAnsi" w:cstheme="majorHAnsi"/>
        </w:rPr>
        <w:t xml:space="preserve"> </w:t>
      </w:r>
      <w:r w:rsidRPr="00817CEF">
        <w:rPr>
          <w:rFonts w:asciiTheme="majorHAnsi" w:eastAsiaTheme="majorEastAsia" w:hAnsiTheme="majorHAnsi" w:cstheme="majorHAnsi"/>
          <w:color w:val="000000" w:themeColor="text1"/>
        </w:rPr>
        <w:t>Wuthnow</w:t>
      </w:r>
      <w:r w:rsidRPr="00817CEF">
        <w:rPr>
          <w:rFonts w:asciiTheme="majorHAnsi" w:eastAsiaTheme="majorEastAsia" w:hAnsiTheme="majorHAnsi" w:cstheme="majorHAnsi"/>
        </w:rPr>
        <w:t xml:space="preserve">, ‘The Appeal of Astrology’, p. </w:t>
      </w:r>
      <w:r w:rsidRPr="00817CEF">
        <w:rPr>
          <w:rFonts w:asciiTheme="majorHAnsi" w:eastAsiaTheme="majorEastAsia" w:hAnsiTheme="majorHAnsi" w:cstheme="majorHAnsi"/>
        </w:rPr>
        <w:t>58</w:t>
      </w:r>
      <w:r w:rsidRPr="00817CEF">
        <w:rPr>
          <w:rFonts w:asciiTheme="majorHAnsi" w:eastAsiaTheme="majorEastAsia" w:hAnsiTheme="majorHAnsi" w:cstheme="majorHAnsi"/>
        </w:rPr>
        <w:t>.</w:t>
      </w:r>
    </w:p>
  </w:footnote>
  <w:footnote w:id="41">
    <w:p w14:paraId="676F93C3" w14:textId="4064CC66" w:rsidR="00043262" w:rsidRDefault="00043262" w:rsidP="00817CEF">
      <w:pPr>
        <w:pStyle w:val="FootnoteText"/>
        <w:spacing w:after="60"/>
      </w:pPr>
      <w:r w:rsidRPr="00817CEF">
        <w:rPr>
          <w:rStyle w:val="FootnoteReference"/>
          <w:rFonts w:asciiTheme="majorHAnsi" w:hAnsiTheme="majorHAnsi" w:cstheme="majorHAnsi"/>
        </w:rPr>
        <w:footnoteRef/>
      </w:r>
      <w:r w:rsidRPr="00817CEF">
        <w:rPr>
          <w:rFonts w:asciiTheme="majorHAnsi" w:hAnsiTheme="majorHAnsi" w:cstheme="majorHAnsi"/>
        </w:rPr>
        <w:t xml:space="preserve"> </w:t>
      </w:r>
      <w:r w:rsidRPr="00817CEF">
        <w:rPr>
          <w:rFonts w:asciiTheme="majorHAnsi" w:eastAsiaTheme="majorEastAsia" w:hAnsiTheme="majorHAnsi" w:cstheme="majorHAnsi"/>
        </w:rPr>
        <w:t>Sheedy, ‘Queer Occultism’, p. 6.</w:t>
      </w:r>
    </w:p>
  </w:footnote>
  <w:footnote w:id="42">
    <w:p w14:paraId="1CA3B23D" w14:textId="4110FF42" w:rsidR="008E4D78" w:rsidRPr="00950A78" w:rsidRDefault="008E4D78"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00F75B1B" w:rsidRPr="00950A78">
        <w:rPr>
          <w:rFonts w:asciiTheme="majorHAnsi" w:eastAsiaTheme="majorEastAsia" w:hAnsiTheme="majorHAnsi" w:cstheme="majorHAnsi"/>
        </w:rPr>
        <w:t>Sierra and others, ‘Antecedents and Consequences’, p. 562.</w:t>
      </w:r>
    </w:p>
  </w:footnote>
  <w:footnote w:id="43">
    <w:p w14:paraId="458BF644" w14:textId="3F61A482" w:rsidR="00FD317C" w:rsidRPr="00950A78" w:rsidRDefault="00FD317C"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eastAsiaTheme="majorEastAsia" w:hAnsiTheme="majorHAnsi" w:cstheme="majorHAnsi"/>
        </w:rPr>
        <w:t>Sheedy, ‘Queer Occultism’, p. 15.</w:t>
      </w:r>
    </w:p>
  </w:footnote>
  <w:footnote w:id="44">
    <w:p w14:paraId="5CA7EBDA" w14:textId="151DA470" w:rsidR="00FD317C" w:rsidRDefault="00FD317C" w:rsidP="00950A78">
      <w:pPr>
        <w:pStyle w:val="FootnoteText"/>
        <w:spacing w:after="60"/>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eastAsiaTheme="majorEastAsia" w:hAnsiTheme="majorHAnsi" w:cstheme="majorHAnsi"/>
        </w:rPr>
        <w:t>Campion, ‘Astrology: The Celestial Mirror’, p. 14.</w:t>
      </w:r>
    </w:p>
  </w:footnote>
  <w:footnote w:id="45">
    <w:p w14:paraId="20FAB1A3" w14:textId="78988999" w:rsidR="00DE6DE4" w:rsidRPr="00950A78" w:rsidRDefault="00DE6DE4"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eastAsiaTheme="majorEastAsia" w:hAnsiTheme="majorHAnsi" w:cstheme="majorHAnsi"/>
        </w:rPr>
        <w:t>Campion, ‘Astrology’s Place in Historical Periodisation’, p. 230.</w:t>
      </w:r>
    </w:p>
  </w:footnote>
  <w:footnote w:id="46">
    <w:p w14:paraId="201B24F0" w14:textId="7F4A13C2" w:rsidR="00A20434" w:rsidRPr="00950A78" w:rsidRDefault="00A20434"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eastAsiaTheme="majorEastAsia" w:hAnsiTheme="majorHAnsi" w:cstheme="majorHAnsi"/>
        </w:rPr>
        <w:t>Sierra and others, ‘Antecedents and Consequences’, p. 562.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5484942"/>
      <w:docPartObj>
        <w:docPartGallery w:val="Page Numbers (Top of Page)"/>
        <w:docPartUnique/>
      </w:docPartObj>
    </w:sdtPr>
    <w:sdtEndPr>
      <w:rPr>
        <w:rStyle w:val="PageNumber"/>
      </w:rPr>
    </w:sdtEndPr>
    <w:sdtContent>
      <w:p w14:paraId="2CB969F7" w14:textId="38D33BF9" w:rsidR="003D369A" w:rsidRDefault="003D369A" w:rsidP="00DC6FC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CD6025" w14:textId="77777777" w:rsidR="003D369A" w:rsidRDefault="003D369A" w:rsidP="003D369A">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Theme="majorHAnsi" w:hAnsiTheme="majorHAnsi" w:cstheme="majorHAnsi"/>
      </w:rPr>
      <w:id w:val="1068230083"/>
      <w:docPartObj>
        <w:docPartGallery w:val="Page Numbers (Top of Page)"/>
        <w:docPartUnique/>
      </w:docPartObj>
    </w:sdtPr>
    <w:sdtEndPr>
      <w:rPr>
        <w:rStyle w:val="PageNumber"/>
      </w:rPr>
    </w:sdtEndPr>
    <w:sdtContent>
      <w:p w14:paraId="700EE059" w14:textId="2F84D994" w:rsidR="003D369A" w:rsidRPr="003D369A" w:rsidRDefault="003D369A" w:rsidP="00DC6FCE">
        <w:pPr>
          <w:pStyle w:val="Header"/>
          <w:framePr w:wrap="none" w:vAnchor="text" w:hAnchor="margin" w:xAlign="right" w:y="1"/>
          <w:rPr>
            <w:rStyle w:val="PageNumber"/>
            <w:rFonts w:asciiTheme="majorHAnsi" w:hAnsiTheme="majorHAnsi" w:cstheme="majorHAnsi"/>
          </w:rPr>
        </w:pPr>
        <w:r w:rsidRPr="003D369A">
          <w:rPr>
            <w:rStyle w:val="PageNumber"/>
            <w:rFonts w:asciiTheme="majorHAnsi" w:hAnsiTheme="majorHAnsi" w:cstheme="majorHAnsi"/>
          </w:rPr>
          <w:fldChar w:fldCharType="begin"/>
        </w:r>
        <w:r w:rsidRPr="003D369A">
          <w:rPr>
            <w:rStyle w:val="PageNumber"/>
            <w:rFonts w:asciiTheme="majorHAnsi" w:hAnsiTheme="majorHAnsi" w:cstheme="majorHAnsi"/>
          </w:rPr>
          <w:instrText xml:space="preserve"> PAGE </w:instrText>
        </w:r>
        <w:r w:rsidRPr="003D369A">
          <w:rPr>
            <w:rStyle w:val="PageNumber"/>
            <w:rFonts w:asciiTheme="majorHAnsi" w:hAnsiTheme="majorHAnsi" w:cstheme="majorHAnsi"/>
          </w:rPr>
          <w:fldChar w:fldCharType="separate"/>
        </w:r>
        <w:r w:rsidRPr="003D369A">
          <w:rPr>
            <w:rStyle w:val="PageNumber"/>
            <w:rFonts w:asciiTheme="majorHAnsi" w:hAnsiTheme="majorHAnsi" w:cstheme="majorHAnsi"/>
            <w:noProof/>
          </w:rPr>
          <w:t>1</w:t>
        </w:r>
        <w:r w:rsidRPr="003D369A">
          <w:rPr>
            <w:rStyle w:val="PageNumber"/>
            <w:rFonts w:asciiTheme="majorHAnsi" w:hAnsiTheme="majorHAnsi" w:cstheme="majorHAnsi"/>
          </w:rPr>
          <w:fldChar w:fldCharType="end"/>
        </w:r>
      </w:p>
    </w:sdtContent>
  </w:sdt>
  <w:p w14:paraId="5FC94A33" w14:textId="315C5723" w:rsidR="003D369A" w:rsidRPr="003D369A" w:rsidRDefault="003D369A" w:rsidP="003D369A">
    <w:pPr>
      <w:pStyle w:val="Header"/>
      <w:ind w:right="360"/>
      <w:jc w:val="right"/>
      <w:rPr>
        <w:rFonts w:asciiTheme="majorHAnsi" w:hAnsiTheme="majorHAnsi" w:cstheme="majorHAnsi"/>
      </w:rPr>
    </w:pPr>
    <w:r w:rsidRPr="003D369A">
      <w:rPr>
        <w:rFonts w:asciiTheme="majorHAnsi" w:hAnsiTheme="majorHAnsi" w:cstheme="majorHAnsi"/>
        <w:color w:val="000000" w:themeColor="text1"/>
      </w:rPr>
      <w:t xml:space="preserve">Paul Flagg    2317605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A098B"/>
    <w:multiLevelType w:val="hybridMultilevel"/>
    <w:tmpl w:val="945AA7C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D7A265F"/>
    <w:multiLevelType w:val="hybridMultilevel"/>
    <w:tmpl w:val="A1A47FB8"/>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3BF28B7"/>
    <w:multiLevelType w:val="hybridMultilevel"/>
    <w:tmpl w:val="688AF3A0"/>
    <w:lvl w:ilvl="0" w:tplc="DC205F10">
      <w:start w:val="1"/>
      <w:numFmt w:val="bullet"/>
      <w:lvlText w:val=""/>
      <w:lvlJc w:val="left"/>
      <w:pPr>
        <w:ind w:left="360" w:hanging="360"/>
      </w:pPr>
      <w:rPr>
        <w:rFonts w:ascii="Courier New" w:hAnsi="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9877C6F"/>
    <w:multiLevelType w:val="hybridMultilevel"/>
    <w:tmpl w:val="1AA6B76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ADE6AF3"/>
    <w:multiLevelType w:val="hybridMultilevel"/>
    <w:tmpl w:val="76D41750"/>
    <w:lvl w:ilvl="0" w:tplc="DC205F10">
      <w:start w:val="1"/>
      <w:numFmt w:val="bullet"/>
      <w:lvlText w:val=""/>
      <w:lvlJc w:val="left"/>
      <w:pPr>
        <w:ind w:left="360" w:hanging="360"/>
      </w:pPr>
      <w:rPr>
        <w:rFonts w:ascii="Courier New" w:hAnsi="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BAB3089"/>
    <w:multiLevelType w:val="hybridMultilevel"/>
    <w:tmpl w:val="81D07B38"/>
    <w:lvl w:ilvl="0" w:tplc="DC205F10">
      <w:start w:val="1"/>
      <w:numFmt w:val="bullet"/>
      <w:lvlText w:val=""/>
      <w:lvlJc w:val="left"/>
      <w:pPr>
        <w:ind w:left="360" w:hanging="360"/>
      </w:pPr>
      <w:rPr>
        <w:rFonts w:ascii="Courier New" w:hAnsi="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25E91949"/>
    <w:multiLevelType w:val="hybridMultilevel"/>
    <w:tmpl w:val="6E1A7DE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3D42409D"/>
    <w:multiLevelType w:val="hybridMultilevel"/>
    <w:tmpl w:val="C480FD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FC923E2"/>
    <w:multiLevelType w:val="hybridMultilevel"/>
    <w:tmpl w:val="90E89F04"/>
    <w:lvl w:ilvl="0" w:tplc="DC205F10">
      <w:start w:val="1"/>
      <w:numFmt w:val="bullet"/>
      <w:lvlText w:val=""/>
      <w:lvlJc w:val="left"/>
      <w:pPr>
        <w:ind w:left="360" w:hanging="360"/>
      </w:pPr>
      <w:rPr>
        <w:rFonts w:ascii="Courier New" w:hAnsi="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51C242BC"/>
    <w:multiLevelType w:val="hybridMultilevel"/>
    <w:tmpl w:val="C88E8EE6"/>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53313876"/>
    <w:multiLevelType w:val="hybridMultilevel"/>
    <w:tmpl w:val="AA94617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591A632F"/>
    <w:multiLevelType w:val="hybridMultilevel"/>
    <w:tmpl w:val="8DBA8534"/>
    <w:lvl w:ilvl="0" w:tplc="836640AA">
      <w:start w:val="1"/>
      <w:numFmt w:val="bullet"/>
      <w:lvlText w:val=""/>
      <w:lvlJc w:val="left"/>
      <w:pPr>
        <w:ind w:left="360" w:hanging="360"/>
      </w:pPr>
      <w:rPr>
        <w:rFonts w:ascii="Symbol" w:hAnsi="Symbol" w:hint="default"/>
      </w:rPr>
    </w:lvl>
    <w:lvl w:ilvl="1" w:tplc="1CE85CC4">
      <w:start w:val="1"/>
      <w:numFmt w:val="bullet"/>
      <w:lvlText w:val="o"/>
      <w:lvlJc w:val="left"/>
      <w:pPr>
        <w:ind w:left="1080" w:hanging="360"/>
      </w:pPr>
      <w:rPr>
        <w:rFonts w:ascii="Courier New" w:hAnsi="Courier New" w:hint="default"/>
      </w:rPr>
    </w:lvl>
    <w:lvl w:ilvl="2" w:tplc="5B7AD4D6">
      <w:start w:val="1"/>
      <w:numFmt w:val="bullet"/>
      <w:lvlText w:val=""/>
      <w:lvlJc w:val="left"/>
      <w:pPr>
        <w:ind w:left="1800" w:hanging="360"/>
      </w:pPr>
      <w:rPr>
        <w:rFonts w:ascii="Wingdings" w:hAnsi="Wingdings" w:hint="default"/>
      </w:rPr>
    </w:lvl>
    <w:lvl w:ilvl="3" w:tplc="A76428A0">
      <w:start w:val="1"/>
      <w:numFmt w:val="bullet"/>
      <w:lvlText w:val=""/>
      <w:lvlJc w:val="left"/>
      <w:pPr>
        <w:ind w:left="2520" w:hanging="360"/>
      </w:pPr>
      <w:rPr>
        <w:rFonts w:ascii="Symbol" w:hAnsi="Symbol" w:hint="default"/>
      </w:rPr>
    </w:lvl>
    <w:lvl w:ilvl="4" w:tplc="0B52A836">
      <w:start w:val="1"/>
      <w:numFmt w:val="bullet"/>
      <w:lvlText w:val="o"/>
      <w:lvlJc w:val="left"/>
      <w:pPr>
        <w:ind w:left="3240" w:hanging="360"/>
      </w:pPr>
      <w:rPr>
        <w:rFonts w:ascii="Courier New" w:hAnsi="Courier New" w:hint="default"/>
      </w:rPr>
    </w:lvl>
    <w:lvl w:ilvl="5" w:tplc="ABCC3E74">
      <w:start w:val="1"/>
      <w:numFmt w:val="bullet"/>
      <w:lvlText w:val=""/>
      <w:lvlJc w:val="left"/>
      <w:pPr>
        <w:ind w:left="3960" w:hanging="360"/>
      </w:pPr>
      <w:rPr>
        <w:rFonts w:ascii="Wingdings" w:hAnsi="Wingdings" w:hint="default"/>
      </w:rPr>
    </w:lvl>
    <w:lvl w:ilvl="6" w:tplc="45483B10">
      <w:start w:val="1"/>
      <w:numFmt w:val="bullet"/>
      <w:lvlText w:val=""/>
      <w:lvlJc w:val="left"/>
      <w:pPr>
        <w:ind w:left="4680" w:hanging="360"/>
      </w:pPr>
      <w:rPr>
        <w:rFonts w:ascii="Symbol" w:hAnsi="Symbol" w:hint="default"/>
      </w:rPr>
    </w:lvl>
    <w:lvl w:ilvl="7" w:tplc="312E1D98">
      <w:start w:val="1"/>
      <w:numFmt w:val="bullet"/>
      <w:lvlText w:val="o"/>
      <w:lvlJc w:val="left"/>
      <w:pPr>
        <w:ind w:left="5400" w:hanging="360"/>
      </w:pPr>
      <w:rPr>
        <w:rFonts w:ascii="Courier New" w:hAnsi="Courier New" w:hint="default"/>
      </w:rPr>
    </w:lvl>
    <w:lvl w:ilvl="8" w:tplc="C7C08B10">
      <w:start w:val="1"/>
      <w:numFmt w:val="bullet"/>
      <w:lvlText w:val=""/>
      <w:lvlJc w:val="left"/>
      <w:pPr>
        <w:ind w:left="6120" w:hanging="360"/>
      </w:pPr>
      <w:rPr>
        <w:rFonts w:ascii="Wingdings" w:hAnsi="Wingdings" w:hint="default"/>
      </w:rPr>
    </w:lvl>
  </w:abstractNum>
  <w:abstractNum w:abstractNumId="12" w15:restartNumberingAfterBreak="0">
    <w:nsid w:val="5B3F5B35"/>
    <w:multiLevelType w:val="hybridMultilevel"/>
    <w:tmpl w:val="A0DE157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689F75EC"/>
    <w:multiLevelType w:val="hybridMultilevel"/>
    <w:tmpl w:val="855EC5BA"/>
    <w:lvl w:ilvl="0" w:tplc="DC205F10">
      <w:start w:val="1"/>
      <w:numFmt w:val="bullet"/>
      <w:lvlText w:val=""/>
      <w:lvlJc w:val="left"/>
      <w:pPr>
        <w:ind w:left="360" w:hanging="360"/>
      </w:pPr>
      <w:rPr>
        <w:rFonts w:ascii="Courier New" w:hAnsi="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7092593B"/>
    <w:multiLevelType w:val="hybridMultilevel"/>
    <w:tmpl w:val="E57C7434"/>
    <w:lvl w:ilvl="0" w:tplc="DC205F10">
      <w:start w:val="1"/>
      <w:numFmt w:val="bullet"/>
      <w:lvlText w:val=""/>
      <w:lvlJc w:val="left"/>
      <w:pPr>
        <w:ind w:left="360" w:hanging="360"/>
      </w:pPr>
      <w:rPr>
        <w:rFonts w:ascii="Courier New" w:hAnsi="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773907F6"/>
    <w:multiLevelType w:val="hybridMultilevel"/>
    <w:tmpl w:val="1C789A1A"/>
    <w:lvl w:ilvl="0" w:tplc="DC205F10">
      <w:start w:val="1"/>
      <w:numFmt w:val="bullet"/>
      <w:lvlText w:val=""/>
      <w:lvlJc w:val="left"/>
      <w:pPr>
        <w:ind w:left="360" w:hanging="360"/>
      </w:pPr>
      <w:rPr>
        <w:rFonts w:ascii="Courier New" w:hAnsi="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68160477">
    <w:abstractNumId w:val="11"/>
  </w:num>
  <w:num w:numId="2" w16cid:durableId="187454111">
    <w:abstractNumId w:val="10"/>
  </w:num>
  <w:num w:numId="3" w16cid:durableId="46925740">
    <w:abstractNumId w:val="0"/>
  </w:num>
  <w:num w:numId="4" w16cid:durableId="449052680">
    <w:abstractNumId w:val="12"/>
  </w:num>
  <w:num w:numId="5" w16cid:durableId="858347342">
    <w:abstractNumId w:val="1"/>
  </w:num>
  <w:num w:numId="6" w16cid:durableId="1755006101">
    <w:abstractNumId w:val="9"/>
  </w:num>
  <w:num w:numId="7" w16cid:durableId="1008560484">
    <w:abstractNumId w:val="13"/>
  </w:num>
  <w:num w:numId="8" w16cid:durableId="352263396">
    <w:abstractNumId w:val="4"/>
  </w:num>
  <w:num w:numId="9" w16cid:durableId="147132433">
    <w:abstractNumId w:val="5"/>
  </w:num>
  <w:num w:numId="10" w16cid:durableId="715081912">
    <w:abstractNumId w:val="15"/>
  </w:num>
  <w:num w:numId="11" w16cid:durableId="253831707">
    <w:abstractNumId w:val="2"/>
  </w:num>
  <w:num w:numId="12" w16cid:durableId="797142039">
    <w:abstractNumId w:val="14"/>
  </w:num>
  <w:num w:numId="13" w16cid:durableId="1346636395">
    <w:abstractNumId w:val="8"/>
  </w:num>
  <w:num w:numId="14" w16cid:durableId="1197043222">
    <w:abstractNumId w:val="3"/>
  </w:num>
  <w:num w:numId="15" w16cid:durableId="1578008064">
    <w:abstractNumId w:val="6"/>
  </w:num>
  <w:num w:numId="16" w16cid:durableId="18722595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69A"/>
    <w:rsid w:val="00022BBE"/>
    <w:rsid w:val="00043262"/>
    <w:rsid w:val="00056450"/>
    <w:rsid w:val="00060E75"/>
    <w:rsid w:val="0006416D"/>
    <w:rsid w:val="000744F8"/>
    <w:rsid w:val="000913C0"/>
    <w:rsid w:val="00093A51"/>
    <w:rsid w:val="0009661A"/>
    <w:rsid w:val="000B543E"/>
    <w:rsid w:val="000D7B33"/>
    <w:rsid w:val="000E0B30"/>
    <w:rsid w:val="000E3AAE"/>
    <w:rsid w:val="000F20F3"/>
    <w:rsid w:val="000F4212"/>
    <w:rsid w:val="001017A8"/>
    <w:rsid w:val="00102C43"/>
    <w:rsid w:val="001136B2"/>
    <w:rsid w:val="00120698"/>
    <w:rsid w:val="00147965"/>
    <w:rsid w:val="001517FE"/>
    <w:rsid w:val="00153FAB"/>
    <w:rsid w:val="001679FF"/>
    <w:rsid w:val="00176187"/>
    <w:rsid w:val="001801B4"/>
    <w:rsid w:val="00187450"/>
    <w:rsid w:val="00191709"/>
    <w:rsid w:val="00195F47"/>
    <w:rsid w:val="001B1AD7"/>
    <w:rsid w:val="001B4FC7"/>
    <w:rsid w:val="001B52E6"/>
    <w:rsid w:val="001C14DB"/>
    <w:rsid w:val="001D0161"/>
    <w:rsid w:val="001D1F48"/>
    <w:rsid w:val="001E1B39"/>
    <w:rsid w:val="001E4FB1"/>
    <w:rsid w:val="001E6FAD"/>
    <w:rsid w:val="001F257C"/>
    <w:rsid w:val="001F3EBA"/>
    <w:rsid w:val="002041A7"/>
    <w:rsid w:val="002341B8"/>
    <w:rsid w:val="00281797"/>
    <w:rsid w:val="00284654"/>
    <w:rsid w:val="002901EB"/>
    <w:rsid w:val="002930C2"/>
    <w:rsid w:val="002B2773"/>
    <w:rsid w:val="002C6A3B"/>
    <w:rsid w:val="002C7DA9"/>
    <w:rsid w:val="002D44CC"/>
    <w:rsid w:val="002E56EA"/>
    <w:rsid w:val="002F331A"/>
    <w:rsid w:val="003013A2"/>
    <w:rsid w:val="00302934"/>
    <w:rsid w:val="003033ED"/>
    <w:rsid w:val="00303B58"/>
    <w:rsid w:val="003135CA"/>
    <w:rsid w:val="00322318"/>
    <w:rsid w:val="00345773"/>
    <w:rsid w:val="00371616"/>
    <w:rsid w:val="00373C58"/>
    <w:rsid w:val="00376CA3"/>
    <w:rsid w:val="00390D3C"/>
    <w:rsid w:val="003D369A"/>
    <w:rsid w:val="003E10B9"/>
    <w:rsid w:val="003E5B61"/>
    <w:rsid w:val="003F263E"/>
    <w:rsid w:val="003F4C4B"/>
    <w:rsid w:val="00407D76"/>
    <w:rsid w:val="00433B20"/>
    <w:rsid w:val="00440167"/>
    <w:rsid w:val="00441120"/>
    <w:rsid w:val="00477218"/>
    <w:rsid w:val="00481112"/>
    <w:rsid w:val="004B2B67"/>
    <w:rsid w:val="004B403B"/>
    <w:rsid w:val="004B4690"/>
    <w:rsid w:val="004D2D81"/>
    <w:rsid w:val="004D6456"/>
    <w:rsid w:val="004F17DF"/>
    <w:rsid w:val="00500CBF"/>
    <w:rsid w:val="00501B9A"/>
    <w:rsid w:val="0050274C"/>
    <w:rsid w:val="005127CC"/>
    <w:rsid w:val="00514D99"/>
    <w:rsid w:val="005214DE"/>
    <w:rsid w:val="00534E2B"/>
    <w:rsid w:val="0054792C"/>
    <w:rsid w:val="005576E5"/>
    <w:rsid w:val="00561228"/>
    <w:rsid w:val="00567765"/>
    <w:rsid w:val="00583388"/>
    <w:rsid w:val="00583519"/>
    <w:rsid w:val="005955EB"/>
    <w:rsid w:val="005A302B"/>
    <w:rsid w:val="005C1619"/>
    <w:rsid w:val="005E6890"/>
    <w:rsid w:val="0060208A"/>
    <w:rsid w:val="006560F8"/>
    <w:rsid w:val="00684114"/>
    <w:rsid w:val="006A6049"/>
    <w:rsid w:val="006B1246"/>
    <w:rsid w:val="006B3313"/>
    <w:rsid w:val="006C21F2"/>
    <w:rsid w:val="006D44F1"/>
    <w:rsid w:val="006F1C32"/>
    <w:rsid w:val="00701848"/>
    <w:rsid w:val="0070615E"/>
    <w:rsid w:val="00713AAD"/>
    <w:rsid w:val="0071558C"/>
    <w:rsid w:val="0072283D"/>
    <w:rsid w:val="0073221A"/>
    <w:rsid w:val="00747758"/>
    <w:rsid w:val="007562E1"/>
    <w:rsid w:val="00775901"/>
    <w:rsid w:val="00776F91"/>
    <w:rsid w:val="007937D3"/>
    <w:rsid w:val="007A0F03"/>
    <w:rsid w:val="007A46B0"/>
    <w:rsid w:val="007B2233"/>
    <w:rsid w:val="007D13CB"/>
    <w:rsid w:val="007E6665"/>
    <w:rsid w:val="007F6E41"/>
    <w:rsid w:val="00817CEF"/>
    <w:rsid w:val="00854206"/>
    <w:rsid w:val="00872EEF"/>
    <w:rsid w:val="008A5096"/>
    <w:rsid w:val="008B5E26"/>
    <w:rsid w:val="008D282B"/>
    <w:rsid w:val="008E4D78"/>
    <w:rsid w:val="008F2797"/>
    <w:rsid w:val="008F3A47"/>
    <w:rsid w:val="00925096"/>
    <w:rsid w:val="00950A78"/>
    <w:rsid w:val="00951A49"/>
    <w:rsid w:val="00951F12"/>
    <w:rsid w:val="009B40F2"/>
    <w:rsid w:val="009B6639"/>
    <w:rsid w:val="009C49EA"/>
    <w:rsid w:val="00A07C68"/>
    <w:rsid w:val="00A16213"/>
    <w:rsid w:val="00A20434"/>
    <w:rsid w:val="00A23586"/>
    <w:rsid w:val="00A31D62"/>
    <w:rsid w:val="00A51886"/>
    <w:rsid w:val="00A54EC6"/>
    <w:rsid w:val="00A60EEA"/>
    <w:rsid w:val="00A6208E"/>
    <w:rsid w:val="00A667B2"/>
    <w:rsid w:val="00AD76B1"/>
    <w:rsid w:val="00AE0104"/>
    <w:rsid w:val="00AE2B08"/>
    <w:rsid w:val="00B01926"/>
    <w:rsid w:val="00B32FE9"/>
    <w:rsid w:val="00B43394"/>
    <w:rsid w:val="00B52B00"/>
    <w:rsid w:val="00B53806"/>
    <w:rsid w:val="00B7172F"/>
    <w:rsid w:val="00B80BDE"/>
    <w:rsid w:val="00B82A87"/>
    <w:rsid w:val="00B87E76"/>
    <w:rsid w:val="00B976D1"/>
    <w:rsid w:val="00BA398F"/>
    <w:rsid w:val="00BB402D"/>
    <w:rsid w:val="00BB6E24"/>
    <w:rsid w:val="00BC195D"/>
    <w:rsid w:val="00BC61E8"/>
    <w:rsid w:val="00BE5AF3"/>
    <w:rsid w:val="00BF6B37"/>
    <w:rsid w:val="00BF7D02"/>
    <w:rsid w:val="00C01448"/>
    <w:rsid w:val="00C16279"/>
    <w:rsid w:val="00C94F98"/>
    <w:rsid w:val="00CE7648"/>
    <w:rsid w:val="00CE7974"/>
    <w:rsid w:val="00CF3DEE"/>
    <w:rsid w:val="00CF5AF9"/>
    <w:rsid w:val="00D10B7F"/>
    <w:rsid w:val="00D507C4"/>
    <w:rsid w:val="00D572C7"/>
    <w:rsid w:val="00D71993"/>
    <w:rsid w:val="00DA0FEE"/>
    <w:rsid w:val="00DC0BD6"/>
    <w:rsid w:val="00DD690C"/>
    <w:rsid w:val="00DE57EF"/>
    <w:rsid w:val="00DE6DE4"/>
    <w:rsid w:val="00DE74F5"/>
    <w:rsid w:val="00E11589"/>
    <w:rsid w:val="00E24FEA"/>
    <w:rsid w:val="00E502DB"/>
    <w:rsid w:val="00E52175"/>
    <w:rsid w:val="00E63562"/>
    <w:rsid w:val="00E74BBD"/>
    <w:rsid w:val="00E836B4"/>
    <w:rsid w:val="00E9041F"/>
    <w:rsid w:val="00E904F6"/>
    <w:rsid w:val="00EB4646"/>
    <w:rsid w:val="00EC122A"/>
    <w:rsid w:val="00EC57A3"/>
    <w:rsid w:val="00EC722F"/>
    <w:rsid w:val="00EF14C0"/>
    <w:rsid w:val="00EF256C"/>
    <w:rsid w:val="00F024EB"/>
    <w:rsid w:val="00F0493A"/>
    <w:rsid w:val="00F15DE9"/>
    <w:rsid w:val="00F15E15"/>
    <w:rsid w:val="00F24045"/>
    <w:rsid w:val="00F43DFA"/>
    <w:rsid w:val="00F51B2E"/>
    <w:rsid w:val="00F64C4F"/>
    <w:rsid w:val="00F75B1B"/>
    <w:rsid w:val="00FA5B9B"/>
    <w:rsid w:val="00FA5C04"/>
    <w:rsid w:val="00FB1FCE"/>
    <w:rsid w:val="00FB3C51"/>
    <w:rsid w:val="00FB521A"/>
    <w:rsid w:val="00FC393B"/>
    <w:rsid w:val="00FD317C"/>
    <w:rsid w:val="00FF14C4"/>
    <w:rsid w:val="00FF75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47B6C7"/>
  <w15:chartTrackingRefBased/>
  <w15:docId w15:val="{2D4EF3A5-81E7-9649-9E76-6C6C23D8B4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369A"/>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D369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3D36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369A"/>
    <w:rPr>
      <w:sz w:val="22"/>
      <w:szCs w:val="22"/>
    </w:rPr>
  </w:style>
  <w:style w:type="paragraph" w:styleId="Footer">
    <w:name w:val="footer"/>
    <w:basedOn w:val="Normal"/>
    <w:link w:val="FooterChar"/>
    <w:uiPriority w:val="99"/>
    <w:unhideWhenUsed/>
    <w:rsid w:val="003D36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369A"/>
    <w:rPr>
      <w:sz w:val="22"/>
      <w:szCs w:val="22"/>
    </w:rPr>
  </w:style>
  <w:style w:type="character" w:styleId="PageNumber">
    <w:name w:val="page number"/>
    <w:basedOn w:val="DefaultParagraphFont"/>
    <w:uiPriority w:val="99"/>
    <w:semiHidden/>
    <w:unhideWhenUsed/>
    <w:rsid w:val="003D369A"/>
  </w:style>
  <w:style w:type="character" w:customStyle="1" w:styleId="apple-converted-space">
    <w:name w:val="apple-converted-space"/>
    <w:basedOn w:val="DefaultParagraphFont"/>
    <w:rsid w:val="00D507C4"/>
  </w:style>
  <w:style w:type="character" w:styleId="Hyperlink">
    <w:name w:val="Hyperlink"/>
    <w:basedOn w:val="DefaultParagraphFont"/>
    <w:uiPriority w:val="99"/>
    <w:unhideWhenUsed/>
    <w:rsid w:val="00D507C4"/>
    <w:rPr>
      <w:color w:val="0563C1" w:themeColor="hyperlink"/>
      <w:u w:val="single"/>
    </w:rPr>
  </w:style>
  <w:style w:type="paragraph" w:styleId="ListParagraph">
    <w:name w:val="List Paragraph"/>
    <w:basedOn w:val="Normal"/>
    <w:uiPriority w:val="34"/>
    <w:qFormat/>
    <w:rsid w:val="00D507C4"/>
    <w:pPr>
      <w:spacing w:after="0" w:line="240" w:lineRule="auto"/>
      <w:ind w:left="720"/>
      <w:contextualSpacing/>
    </w:pPr>
    <w:rPr>
      <w:sz w:val="24"/>
      <w:szCs w:val="24"/>
    </w:rPr>
  </w:style>
  <w:style w:type="character" w:customStyle="1" w:styleId="m7eme">
    <w:name w:val="m7eme"/>
    <w:basedOn w:val="DefaultParagraphFont"/>
    <w:rsid w:val="00D507C4"/>
  </w:style>
  <w:style w:type="character" w:customStyle="1" w:styleId="vnumgf">
    <w:name w:val="vnumgf"/>
    <w:basedOn w:val="DefaultParagraphFont"/>
    <w:rsid w:val="00D507C4"/>
  </w:style>
  <w:style w:type="character" w:customStyle="1" w:styleId="adtyne">
    <w:name w:val="adtyne"/>
    <w:basedOn w:val="DefaultParagraphFont"/>
    <w:rsid w:val="00D507C4"/>
  </w:style>
  <w:style w:type="table" w:styleId="TableGrid">
    <w:name w:val="Table Grid"/>
    <w:basedOn w:val="TableNormal"/>
    <w:uiPriority w:val="39"/>
    <w:rsid w:val="00D507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F4C4B"/>
    <w:rPr>
      <w:color w:val="605E5C"/>
      <w:shd w:val="clear" w:color="auto" w:fill="E1DFDD"/>
    </w:rPr>
  </w:style>
  <w:style w:type="character" w:customStyle="1" w:styleId="myxfac">
    <w:name w:val="myxfac"/>
    <w:basedOn w:val="DefaultParagraphFont"/>
    <w:rsid w:val="0060208A"/>
  </w:style>
  <w:style w:type="character" w:customStyle="1" w:styleId="bxtddb">
    <w:name w:val="bxtddb"/>
    <w:basedOn w:val="DefaultParagraphFont"/>
    <w:rsid w:val="0060208A"/>
  </w:style>
  <w:style w:type="paragraph" w:styleId="FootnoteText">
    <w:name w:val="footnote text"/>
    <w:basedOn w:val="Normal"/>
    <w:link w:val="FootnoteTextChar"/>
    <w:uiPriority w:val="99"/>
    <w:semiHidden/>
    <w:unhideWhenUsed/>
    <w:rsid w:val="00514D9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14D99"/>
    <w:rPr>
      <w:sz w:val="20"/>
      <w:szCs w:val="20"/>
    </w:rPr>
  </w:style>
  <w:style w:type="character" w:styleId="FootnoteReference">
    <w:name w:val="footnote reference"/>
    <w:basedOn w:val="DefaultParagraphFont"/>
    <w:uiPriority w:val="99"/>
    <w:semiHidden/>
    <w:unhideWhenUsed/>
    <w:rsid w:val="00514D99"/>
    <w:rPr>
      <w:vertAlign w:val="superscript"/>
    </w:rPr>
  </w:style>
  <w:style w:type="paragraph" w:styleId="EndnoteText">
    <w:name w:val="endnote text"/>
    <w:basedOn w:val="Normal"/>
    <w:link w:val="EndnoteTextChar"/>
    <w:uiPriority w:val="99"/>
    <w:semiHidden/>
    <w:unhideWhenUsed/>
    <w:rsid w:val="006F1C3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F1C32"/>
    <w:rPr>
      <w:sz w:val="20"/>
      <w:szCs w:val="20"/>
    </w:rPr>
  </w:style>
  <w:style w:type="character" w:styleId="EndnoteReference">
    <w:name w:val="endnote reference"/>
    <w:basedOn w:val="DefaultParagraphFont"/>
    <w:uiPriority w:val="99"/>
    <w:semiHidden/>
    <w:unhideWhenUsed/>
    <w:rsid w:val="006F1C3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06511">
      <w:bodyDiv w:val="1"/>
      <w:marLeft w:val="0"/>
      <w:marRight w:val="0"/>
      <w:marTop w:val="0"/>
      <w:marBottom w:val="0"/>
      <w:divBdr>
        <w:top w:val="none" w:sz="0" w:space="0" w:color="auto"/>
        <w:left w:val="none" w:sz="0" w:space="0" w:color="auto"/>
        <w:bottom w:val="none" w:sz="0" w:space="0" w:color="auto"/>
        <w:right w:val="none" w:sz="0" w:space="0" w:color="auto"/>
      </w:divBdr>
      <w:divsChild>
        <w:div w:id="1760058049">
          <w:marLeft w:val="0"/>
          <w:marRight w:val="0"/>
          <w:marTop w:val="0"/>
          <w:marBottom w:val="0"/>
          <w:divBdr>
            <w:top w:val="none" w:sz="0" w:space="0" w:color="auto"/>
            <w:left w:val="none" w:sz="0" w:space="0" w:color="auto"/>
            <w:bottom w:val="none" w:sz="0" w:space="0" w:color="auto"/>
            <w:right w:val="none" w:sz="0" w:space="0" w:color="auto"/>
          </w:divBdr>
          <w:divsChild>
            <w:div w:id="902645441">
              <w:marLeft w:val="0"/>
              <w:marRight w:val="0"/>
              <w:marTop w:val="0"/>
              <w:marBottom w:val="0"/>
              <w:divBdr>
                <w:top w:val="none" w:sz="0" w:space="0" w:color="auto"/>
                <w:left w:val="none" w:sz="0" w:space="0" w:color="auto"/>
                <w:bottom w:val="none" w:sz="0" w:space="0" w:color="auto"/>
                <w:right w:val="none" w:sz="0" w:space="0" w:color="auto"/>
              </w:divBdr>
              <w:divsChild>
                <w:div w:id="1767649144">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752239548">
          <w:marLeft w:val="0"/>
          <w:marRight w:val="0"/>
          <w:marTop w:val="0"/>
          <w:marBottom w:val="0"/>
          <w:divBdr>
            <w:top w:val="none" w:sz="0" w:space="0" w:color="auto"/>
            <w:left w:val="none" w:sz="0" w:space="0" w:color="auto"/>
            <w:bottom w:val="none" w:sz="0" w:space="0" w:color="auto"/>
            <w:right w:val="none" w:sz="0" w:space="0" w:color="auto"/>
          </w:divBdr>
          <w:divsChild>
            <w:div w:id="2035687142">
              <w:marLeft w:val="0"/>
              <w:marRight w:val="0"/>
              <w:marTop w:val="0"/>
              <w:marBottom w:val="0"/>
              <w:divBdr>
                <w:top w:val="none" w:sz="0" w:space="0" w:color="auto"/>
                <w:left w:val="none" w:sz="0" w:space="0" w:color="auto"/>
                <w:bottom w:val="none" w:sz="0" w:space="0" w:color="auto"/>
                <w:right w:val="none" w:sz="0" w:space="0" w:color="auto"/>
              </w:divBdr>
              <w:divsChild>
                <w:div w:id="860977706">
                  <w:marLeft w:val="0"/>
                  <w:marRight w:val="0"/>
                  <w:marTop w:val="60"/>
                  <w:marBottom w:val="0"/>
                  <w:divBdr>
                    <w:top w:val="none" w:sz="0" w:space="0" w:color="auto"/>
                    <w:left w:val="none" w:sz="0" w:space="0" w:color="auto"/>
                    <w:bottom w:val="none" w:sz="0" w:space="0" w:color="auto"/>
                    <w:right w:val="none" w:sz="0" w:space="0" w:color="auto"/>
                  </w:divBdr>
                </w:div>
                <w:div w:id="1062025930">
                  <w:marLeft w:val="0"/>
                  <w:marRight w:val="0"/>
                  <w:marTop w:val="60"/>
                  <w:marBottom w:val="0"/>
                  <w:divBdr>
                    <w:top w:val="none" w:sz="0" w:space="0" w:color="auto"/>
                    <w:left w:val="none" w:sz="0" w:space="0" w:color="auto"/>
                    <w:bottom w:val="none" w:sz="0" w:space="0" w:color="auto"/>
                    <w:right w:val="none" w:sz="0" w:space="0" w:color="auto"/>
                  </w:divBdr>
                </w:div>
                <w:div w:id="1708945365">
                  <w:marLeft w:val="0"/>
                  <w:marRight w:val="0"/>
                  <w:marTop w:val="60"/>
                  <w:marBottom w:val="0"/>
                  <w:divBdr>
                    <w:top w:val="none" w:sz="0" w:space="0" w:color="auto"/>
                    <w:left w:val="none" w:sz="0" w:space="0" w:color="auto"/>
                    <w:bottom w:val="none" w:sz="0" w:space="0" w:color="auto"/>
                    <w:right w:val="none" w:sz="0" w:space="0" w:color="auto"/>
                  </w:divBdr>
                </w:div>
                <w:div w:id="1657031818">
                  <w:marLeft w:val="0"/>
                  <w:marRight w:val="0"/>
                  <w:marTop w:val="60"/>
                  <w:marBottom w:val="0"/>
                  <w:divBdr>
                    <w:top w:val="none" w:sz="0" w:space="0" w:color="auto"/>
                    <w:left w:val="none" w:sz="0" w:space="0" w:color="auto"/>
                    <w:bottom w:val="none" w:sz="0" w:space="0" w:color="auto"/>
                    <w:right w:val="none" w:sz="0" w:space="0" w:color="auto"/>
                  </w:divBdr>
                </w:div>
                <w:div w:id="1907764919">
                  <w:marLeft w:val="0"/>
                  <w:marRight w:val="0"/>
                  <w:marTop w:val="60"/>
                  <w:marBottom w:val="0"/>
                  <w:divBdr>
                    <w:top w:val="none" w:sz="0" w:space="0" w:color="auto"/>
                    <w:left w:val="none" w:sz="0" w:space="0" w:color="auto"/>
                    <w:bottom w:val="none" w:sz="0" w:space="0" w:color="auto"/>
                    <w:right w:val="none" w:sz="0" w:space="0" w:color="auto"/>
                  </w:divBdr>
                </w:div>
                <w:div w:id="753555596">
                  <w:marLeft w:val="0"/>
                  <w:marRight w:val="0"/>
                  <w:marTop w:val="60"/>
                  <w:marBottom w:val="0"/>
                  <w:divBdr>
                    <w:top w:val="none" w:sz="0" w:space="0" w:color="auto"/>
                    <w:left w:val="none" w:sz="0" w:space="0" w:color="auto"/>
                    <w:bottom w:val="none" w:sz="0" w:space="0" w:color="auto"/>
                    <w:right w:val="none" w:sz="0" w:space="0" w:color="auto"/>
                  </w:divBdr>
                </w:div>
                <w:div w:id="597182603">
                  <w:marLeft w:val="0"/>
                  <w:marRight w:val="0"/>
                  <w:marTop w:val="60"/>
                  <w:marBottom w:val="0"/>
                  <w:divBdr>
                    <w:top w:val="none" w:sz="0" w:space="0" w:color="auto"/>
                    <w:left w:val="none" w:sz="0" w:space="0" w:color="auto"/>
                    <w:bottom w:val="none" w:sz="0" w:space="0" w:color="auto"/>
                    <w:right w:val="none" w:sz="0" w:space="0" w:color="auto"/>
                  </w:divBdr>
                </w:div>
                <w:div w:id="386031664">
                  <w:marLeft w:val="0"/>
                  <w:marRight w:val="0"/>
                  <w:marTop w:val="60"/>
                  <w:marBottom w:val="0"/>
                  <w:divBdr>
                    <w:top w:val="none" w:sz="0" w:space="0" w:color="auto"/>
                    <w:left w:val="none" w:sz="0" w:space="0" w:color="auto"/>
                    <w:bottom w:val="none" w:sz="0" w:space="0" w:color="auto"/>
                    <w:right w:val="none" w:sz="0" w:space="0" w:color="auto"/>
                  </w:divBdr>
                </w:div>
                <w:div w:id="1214197288">
                  <w:marLeft w:val="0"/>
                  <w:marRight w:val="0"/>
                  <w:marTop w:val="60"/>
                  <w:marBottom w:val="0"/>
                  <w:divBdr>
                    <w:top w:val="none" w:sz="0" w:space="0" w:color="auto"/>
                    <w:left w:val="none" w:sz="0" w:space="0" w:color="auto"/>
                    <w:bottom w:val="none" w:sz="0" w:space="0" w:color="auto"/>
                    <w:right w:val="none" w:sz="0" w:space="0" w:color="auto"/>
                  </w:divBdr>
                </w:div>
                <w:div w:id="924606924">
                  <w:marLeft w:val="0"/>
                  <w:marRight w:val="0"/>
                  <w:marTop w:val="60"/>
                  <w:marBottom w:val="0"/>
                  <w:divBdr>
                    <w:top w:val="none" w:sz="0" w:space="0" w:color="auto"/>
                    <w:left w:val="none" w:sz="0" w:space="0" w:color="auto"/>
                    <w:bottom w:val="none" w:sz="0" w:space="0" w:color="auto"/>
                    <w:right w:val="none" w:sz="0" w:space="0" w:color="auto"/>
                  </w:divBdr>
                </w:div>
                <w:div w:id="2250299">
                  <w:marLeft w:val="0"/>
                  <w:marRight w:val="0"/>
                  <w:marTop w:val="60"/>
                  <w:marBottom w:val="0"/>
                  <w:divBdr>
                    <w:top w:val="none" w:sz="0" w:space="0" w:color="auto"/>
                    <w:left w:val="none" w:sz="0" w:space="0" w:color="auto"/>
                    <w:bottom w:val="none" w:sz="0" w:space="0" w:color="auto"/>
                    <w:right w:val="none" w:sz="0" w:space="0" w:color="auto"/>
                  </w:divBdr>
                </w:div>
                <w:div w:id="699015903">
                  <w:marLeft w:val="0"/>
                  <w:marRight w:val="0"/>
                  <w:marTop w:val="60"/>
                  <w:marBottom w:val="0"/>
                  <w:divBdr>
                    <w:top w:val="none" w:sz="0" w:space="0" w:color="auto"/>
                    <w:left w:val="none" w:sz="0" w:space="0" w:color="auto"/>
                    <w:bottom w:val="none" w:sz="0" w:space="0" w:color="auto"/>
                    <w:right w:val="none" w:sz="0" w:space="0" w:color="auto"/>
                  </w:divBdr>
                </w:div>
                <w:div w:id="1392464354">
                  <w:marLeft w:val="0"/>
                  <w:marRight w:val="0"/>
                  <w:marTop w:val="60"/>
                  <w:marBottom w:val="0"/>
                  <w:divBdr>
                    <w:top w:val="none" w:sz="0" w:space="0" w:color="auto"/>
                    <w:left w:val="none" w:sz="0" w:space="0" w:color="auto"/>
                    <w:bottom w:val="none" w:sz="0" w:space="0" w:color="auto"/>
                    <w:right w:val="none" w:sz="0" w:space="0" w:color="auto"/>
                  </w:divBdr>
                </w:div>
                <w:div w:id="2118482198">
                  <w:marLeft w:val="0"/>
                  <w:marRight w:val="0"/>
                  <w:marTop w:val="60"/>
                  <w:marBottom w:val="0"/>
                  <w:divBdr>
                    <w:top w:val="none" w:sz="0" w:space="0" w:color="auto"/>
                    <w:left w:val="none" w:sz="0" w:space="0" w:color="auto"/>
                    <w:bottom w:val="none" w:sz="0" w:space="0" w:color="auto"/>
                    <w:right w:val="none" w:sz="0" w:space="0" w:color="auto"/>
                  </w:divBdr>
                </w:div>
                <w:div w:id="1637369092">
                  <w:marLeft w:val="0"/>
                  <w:marRight w:val="0"/>
                  <w:marTop w:val="60"/>
                  <w:marBottom w:val="0"/>
                  <w:divBdr>
                    <w:top w:val="none" w:sz="0" w:space="0" w:color="auto"/>
                    <w:left w:val="none" w:sz="0" w:space="0" w:color="auto"/>
                    <w:bottom w:val="none" w:sz="0" w:space="0" w:color="auto"/>
                    <w:right w:val="none" w:sz="0" w:space="0" w:color="auto"/>
                  </w:divBdr>
                </w:div>
                <w:div w:id="1021662049">
                  <w:marLeft w:val="0"/>
                  <w:marRight w:val="0"/>
                  <w:marTop w:val="60"/>
                  <w:marBottom w:val="0"/>
                  <w:divBdr>
                    <w:top w:val="none" w:sz="0" w:space="0" w:color="auto"/>
                    <w:left w:val="none" w:sz="0" w:space="0" w:color="auto"/>
                    <w:bottom w:val="none" w:sz="0" w:space="0" w:color="auto"/>
                    <w:right w:val="none" w:sz="0" w:space="0" w:color="auto"/>
                  </w:divBdr>
                </w:div>
                <w:div w:id="1334331811">
                  <w:marLeft w:val="0"/>
                  <w:marRight w:val="0"/>
                  <w:marTop w:val="60"/>
                  <w:marBottom w:val="0"/>
                  <w:divBdr>
                    <w:top w:val="none" w:sz="0" w:space="0" w:color="auto"/>
                    <w:left w:val="none" w:sz="0" w:space="0" w:color="auto"/>
                    <w:bottom w:val="none" w:sz="0" w:space="0" w:color="auto"/>
                    <w:right w:val="none" w:sz="0" w:space="0" w:color="auto"/>
                  </w:divBdr>
                </w:div>
                <w:div w:id="466512137">
                  <w:marLeft w:val="0"/>
                  <w:marRight w:val="0"/>
                  <w:marTop w:val="60"/>
                  <w:marBottom w:val="0"/>
                  <w:divBdr>
                    <w:top w:val="none" w:sz="0" w:space="0" w:color="auto"/>
                    <w:left w:val="none" w:sz="0" w:space="0" w:color="auto"/>
                    <w:bottom w:val="none" w:sz="0" w:space="0" w:color="auto"/>
                    <w:right w:val="none" w:sz="0" w:space="0" w:color="auto"/>
                  </w:divBdr>
                </w:div>
                <w:div w:id="512916575">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394470594">
      <w:bodyDiv w:val="1"/>
      <w:marLeft w:val="0"/>
      <w:marRight w:val="0"/>
      <w:marTop w:val="0"/>
      <w:marBottom w:val="0"/>
      <w:divBdr>
        <w:top w:val="none" w:sz="0" w:space="0" w:color="auto"/>
        <w:left w:val="none" w:sz="0" w:space="0" w:color="auto"/>
        <w:bottom w:val="none" w:sz="0" w:space="0" w:color="auto"/>
        <w:right w:val="none" w:sz="0" w:space="0" w:color="auto"/>
      </w:divBdr>
      <w:divsChild>
        <w:div w:id="1116830865">
          <w:marLeft w:val="0"/>
          <w:marRight w:val="0"/>
          <w:marTop w:val="0"/>
          <w:marBottom w:val="0"/>
          <w:divBdr>
            <w:top w:val="none" w:sz="0" w:space="0" w:color="auto"/>
            <w:left w:val="none" w:sz="0" w:space="0" w:color="auto"/>
            <w:bottom w:val="none" w:sz="0" w:space="0" w:color="auto"/>
            <w:right w:val="none" w:sz="0" w:space="0" w:color="auto"/>
          </w:divBdr>
          <w:divsChild>
            <w:div w:id="193663482">
              <w:marLeft w:val="0"/>
              <w:marRight w:val="0"/>
              <w:marTop w:val="0"/>
              <w:marBottom w:val="0"/>
              <w:divBdr>
                <w:top w:val="none" w:sz="0" w:space="0" w:color="auto"/>
                <w:left w:val="none" w:sz="0" w:space="0" w:color="auto"/>
                <w:bottom w:val="none" w:sz="0" w:space="0" w:color="auto"/>
                <w:right w:val="none" w:sz="0" w:space="0" w:color="auto"/>
              </w:divBdr>
              <w:divsChild>
                <w:div w:id="1567915514">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729620349">
          <w:marLeft w:val="0"/>
          <w:marRight w:val="0"/>
          <w:marTop w:val="0"/>
          <w:marBottom w:val="0"/>
          <w:divBdr>
            <w:top w:val="none" w:sz="0" w:space="0" w:color="auto"/>
            <w:left w:val="none" w:sz="0" w:space="0" w:color="auto"/>
            <w:bottom w:val="none" w:sz="0" w:space="0" w:color="auto"/>
            <w:right w:val="none" w:sz="0" w:space="0" w:color="auto"/>
          </w:divBdr>
          <w:divsChild>
            <w:div w:id="168762918">
              <w:marLeft w:val="0"/>
              <w:marRight w:val="0"/>
              <w:marTop w:val="0"/>
              <w:marBottom w:val="0"/>
              <w:divBdr>
                <w:top w:val="none" w:sz="0" w:space="0" w:color="auto"/>
                <w:left w:val="none" w:sz="0" w:space="0" w:color="auto"/>
                <w:bottom w:val="none" w:sz="0" w:space="0" w:color="auto"/>
                <w:right w:val="none" w:sz="0" w:space="0" w:color="auto"/>
              </w:divBdr>
              <w:divsChild>
                <w:div w:id="89859220">
                  <w:marLeft w:val="0"/>
                  <w:marRight w:val="0"/>
                  <w:marTop w:val="60"/>
                  <w:marBottom w:val="0"/>
                  <w:divBdr>
                    <w:top w:val="none" w:sz="0" w:space="0" w:color="auto"/>
                    <w:left w:val="none" w:sz="0" w:space="0" w:color="auto"/>
                    <w:bottom w:val="none" w:sz="0" w:space="0" w:color="auto"/>
                    <w:right w:val="none" w:sz="0" w:space="0" w:color="auto"/>
                  </w:divBdr>
                </w:div>
                <w:div w:id="1376154283">
                  <w:marLeft w:val="0"/>
                  <w:marRight w:val="0"/>
                  <w:marTop w:val="60"/>
                  <w:marBottom w:val="0"/>
                  <w:divBdr>
                    <w:top w:val="none" w:sz="0" w:space="0" w:color="auto"/>
                    <w:left w:val="none" w:sz="0" w:space="0" w:color="auto"/>
                    <w:bottom w:val="none" w:sz="0" w:space="0" w:color="auto"/>
                    <w:right w:val="none" w:sz="0" w:space="0" w:color="auto"/>
                  </w:divBdr>
                </w:div>
                <w:div w:id="873693180">
                  <w:marLeft w:val="0"/>
                  <w:marRight w:val="0"/>
                  <w:marTop w:val="60"/>
                  <w:marBottom w:val="0"/>
                  <w:divBdr>
                    <w:top w:val="none" w:sz="0" w:space="0" w:color="auto"/>
                    <w:left w:val="none" w:sz="0" w:space="0" w:color="auto"/>
                    <w:bottom w:val="none" w:sz="0" w:space="0" w:color="auto"/>
                    <w:right w:val="none" w:sz="0" w:space="0" w:color="auto"/>
                  </w:divBdr>
                </w:div>
                <w:div w:id="358043206">
                  <w:marLeft w:val="0"/>
                  <w:marRight w:val="0"/>
                  <w:marTop w:val="60"/>
                  <w:marBottom w:val="0"/>
                  <w:divBdr>
                    <w:top w:val="none" w:sz="0" w:space="0" w:color="auto"/>
                    <w:left w:val="none" w:sz="0" w:space="0" w:color="auto"/>
                    <w:bottom w:val="none" w:sz="0" w:space="0" w:color="auto"/>
                    <w:right w:val="none" w:sz="0" w:space="0" w:color="auto"/>
                  </w:divBdr>
                </w:div>
                <w:div w:id="1963152169">
                  <w:marLeft w:val="0"/>
                  <w:marRight w:val="0"/>
                  <w:marTop w:val="60"/>
                  <w:marBottom w:val="0"/>
                  <w:divBdr>
                    <w:top w:val="none" w:sz="0" w:space="0" w:color="auto"/>
                    <w:left w:val="none" w:sz="0" w:space="0" w:color="auto"/>
                    <w:bottom w:val="none" w:sz="0" w:space="0" w:color="auto"/>
                    <w:right w:val="none" w:sz="0" w:space="0" w:color="auto"/>
                  </w:divBdr>
                </w:div>
                <w:div w:id="1928802731">
                  <w:marLeft w:val="0"/>
                  <w:marRight w:val="0"/>
                  <w:marTop w:val="60"/>
                  <w:marBottom w:val="0"/>
                  <w:divBdr>
                    <w:top w:val="none" w:sz="0" w:space="0" w:color="auto"/>
                    <w:left w:val="none" w:sz="0" w:space="0" w:color="auto"/>
                    <w:bottom w:val="none" w:sz="0" w:space="0" w:color="auto"/>
                    <w:right w:val="none" w:sz="0" w:space="0" w:color="auto"/>
                  </w:divBdr>
                </w:div>
                <w:div w:id="224487241">
                  <w:marLeft w:val="0"/>
                  <w:marRight w:val="0"/>
                  <w:marTop w:val="60"/>
                  <w:marBottom w:val="0"/>
                  <w:divBdr>
                    <w:top w:val="none" w:sz="0" w:space="0" w:color="auto"/>
                    <w:left w:val="none" w:sz="0" w:space="0" w:color="auto"/>
                    <w:bottom w:val="none" w:sz="0" w:space="0" w:color="auto"/>
                    <w:right w:val="none" w:sz="0" w:space="0" w:color="auto"/>
                  </w:divBdr>
                </w:div>
                <w:div w:id="106510967">
                  <w:marLeft w:val="0"/>
                  <w:marRight w:val="0"/>
                  <w:marTop w:val="60"/>
                  <w:marBottom w:val="0"/>
                  <w:divBdr>
                    <w:top w:val="none" w:sz="0" w:space="0" w:color="auto"/>
                    <w:left w:val="none" w:sz="0" w:space="0" w:color="auto"/>
                    <w:bottom w:val="none" w:sz="0" w:space="0" w:color="auto"/>
                    <w:right w:val="none" w:sz="0" w:space="0" w:color="auto"/>
                  </w:divBdr>
                </w:div>
                <w:div w:id="2088728815">
                  <w:marLeft w:val="0"/>
                  <w:marRight w:val="0"/>
                  <w:marTop w:val="60"/>
                  <w:marBottom w:val="0"/>
                  <w:divBdr>
                    <w:top w:val="none" w:sz="0" w:space="0" w:color="auto"/>
                    <w:left w:val="none" w:sz="0" w:space="0" w:color="auto"/>
                    <w:bottom w:val="none" w:sz="0" w:space="0" w:color="auto"/>
                    <w:right w:val="none" w:sz="0" w:space="0" w:color="auto"/>
                  </w:divBdr>
                </w:div>
                <w:div w:id="61146676">
                  <w:marLeft w:val="0"/>
                  <w:marRight w:val="0"/>
                  <w:marTop w:val="60"/>
                  <w:marBottom w:val="0"/>
                  <w:divBdr>
                    <w:top w:val="none" w:sz="0" w:space="0" w:color="auto"/>
                    <w:left w:val="none" w:sz="0" w:space="0" w:color="auto"/>
                    <w:bottom w:val="none" w:sz="0" w:space="0" w:color="auto"/>
                    <w:right w:val="none" w:sz="0" w:space="0" w:color="auto"/>
                  </w:divBdr>
                </w:div>
                <w:div w:id="2010742593">
                  <w:marLeft w:val="0"/>
                  <w:marRight w:val="0"/>
                  <w:marTop w:val="60"/>
                  <w:marBottom w:val="0"/>
                  <w:divBdr>
                    <w:top w:val="none" w:sz="0" w:space="0" w:color="auto"/>
                    <w:left w:val="none" w:sz="0" w:space="0" w:color="auto"/>
                    <w:bottom w:val="none" w:sz="0" w:space="0" w:color="auto"/>
                    <w:right w:val="none" w:sz="0" w:space="0" w:color="auto"/>
                  </w:divBdr>
                </w:div>
                <w:div w:id="223177364">
                  <w:marLeft w:val="0"/>
                  <w:marRight w:val="0"/>
                  <w:marTop w:val="60"/>
                  <w:marBottom w:val="0"/>
                  <w:divBdr>
                    <w:top w:val="none" w:sz="0" w:space="0" w:color="auto"/>
                    <w:left w:val="none" w:sz="0" w:space="0" w:color="auto"/>
                    <w:bottom w:val="none" w:sz="0" w:space="0" w:color="auto"/>
                    <w:right w:val="none" w:sz="0" w:space="0" w:color="auto"/>
                  </w:divBdr>
                </w:div>
                <w:div w:id="1209798044">
                  <w:marLeft w:val="0"/>
                  <w:marRight w:val="0"/>
                  <w:marTop w:val="60"/>
                  <w:marBottom w:val="0"/>
                  <w:divBdr>
                    <w:top w:val="none" w:sz="0" w:space="0" w:color="auto"/>
                    <w:left w:val="none" w:sz="0" w:space="0" w:color="auto"/>
                    <w:bottom w:val="none" w:sz="0" w:space="0" w:color="auto"/>
                    <w:right w:val="none" w:sz="0" w:space="0" w:color="auto"/>
                  </w:divBdr>
                </w:div>
                <w:div w:id="566232868">
                  <w:marLeft w:val="0"/>
                  <w:marRight w:val="0"/>
                  <w:marTop w:val="60"/>
                  <w:marBottom w:val="0"/>
                  <w:divBdr>
                    <w:top w:val="none" w:sz="0" w:space="0" w:color="auto"/>
                    <w:left w:val="none" w:sz="0" w:space="0" w:color="auto"/>
                    <w:bottom w:val="none" w:sz="0" w:space="0" w:color="auto"/>
                    <w:right w:val="none" w:sz="0" w:space="0" w:color="auto"/>
                  </w:divBdr>
                </w:div>
                <w:div w:id="2036340605">
                  <w:marLeft w:val="0"/>
                  <w:marRight w:val="0"/>
                  <w:marTop w:val="60"/>
                  <w:marBottom w:val="0"/>
                  <w:divBdr>
                    <w:top w:val="none" w:sz="0" w:space="0" w:color="auto"/>
                    <w:left w:val="none" w:sz="0" w:space="0" w:color="auto"/>
                    <w:bottom w:val="none" w:sz="0" w:space="0" w:color="auto"/>
                    <w:right w:val="none" w:sz="0" w:space="0" w:color="auto"/>
                  </w:divBdr>
                </w:div>
                <w:div w:id="824395237">
                  <w:marLeft w:val="0"/>
                  <w:marRight w:val="0"/>
                  <w:marTop w:val="60"/>
                  <w:marBottom w:val="0"/>
                  <w:divBdr>
                    <w:top w:val="none" w:sz="0" w:space="0" w:color="auto"/>
                    <w:left w:val="none" w:sz="0" w:space="0" w:color="auto"/>
                    <w:bottom w:val="none" w:sz="0" w:space="0" w:color="auto"/>
                    <w:right w:val="none" w:sz="0" w:space="0" w:color="auto"/>
                  </w:divBdr>
                </w:div>
                <w:div w:id="256140281">
                  <w:marLeft w:val="0"/>
                  <w:marRight w:val="0"/>
                  <w:marTop w:val="60"/>
                  <w:marBottom w:val="0"/>
                  <w:divBdr>
                    <w:top w:val="none" w:sz="0" w:space="0" w:color="auto"/>
                    <w:left w:val="none" w:sz="0" w:space="0" w:color="auto"/>
                    <w:bottom w:val="none" w:sz="0" w:space="0" w:color="auto"/>
                    <w:right w:val="none" w:sz="0" w:space="0" w:color="auto"/>
                  </w:divBdr>
                </w:div>
                <w:div w:id="161790258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094089389">
      <w:bodyDiv w:val="1"/>
      <w:marLeft w:val="0"/>
      <w:marRight w:val="0"/>
      <w:marTop w:val="0"/>
      <w:marBottom w:val="0"/>
      <w:divBdr>
        <w:top w:val="none" w:sz="0" w:space="0" w:color="auto"/>
        <w:left w:val="none" w:sz="0" w:space="0" w:color="auto"/>
        <w:bottom w:val="none" w:sz="0" w:space="0" w:color="auto"/>
        <w:right w:val="none" w:sz="0" w:space="0" w:color="auto"/>
      </w:divBdr>
      <w:divsChild>
        <w:div w:id="1924951704">
          <w:marLeft w:val="0"/>
          <w:marRight w:val="0"/>
          <w:marTop w:val="0"/>
          <w:marBottom w:val="0"/>
          <w:divBdr>
            <w:top w:val="none" w:sz="0" w:space="0" w:color="auto"/>
            <w:left w:val="none" w:sz="0" w:space="0" w:color="auto"/>
            <w:bottom w:val="none" w:sz="0" w:space="0" w:color="auto"/>
            <w:right w:val="none" w:sz="0" w:space="0" w:color="auto"/>
          </w:divBdr>
          <w:divsChild>
            <w:div w:id="60716120">
              <w:marLeft w:val="0"/>
              <w:marRight w:val="0"/>
              <w:marTop w:val="0"/>
              <w:marBottom w:val="0"/>
              <w:divBdr>
                <w:top w:val="none" w:sz="0" w:space="0" w:color="auto"/>
                <w:left w:val="none" w:sz="0" w:space="0" w:color="auto"/>
                <w:bottom w:val="none" w:sz="0" w:space="0" w:color="auto"/>
                <w:right w:val="none" w:sz="0" w:space="0" w:color="auto"/>
              </w:divBdr>
              <w:divsChild>
                <w:div w:id="2117628649">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963461928">
          <w:marLeft w:val="0"/>
          <w:marRight w:val="0"/>
          <w:marTop w:val="0"/>
          <w:marBottom w:val="0"/>
          <w:divBdr>
            <w:top w:val="none" w:sz="0" w:space="0" w:color="auto"/>
            <w:left w:val="none" w:sz="0" w:space="0" w:color="auto"/>
            <w:bottom w:val="none" w:sz="0" w:space="0" w:color="auto"/>
            <w:right w:val="none" w:sz="0" w:space="0" w:color="auto"/>
          </w:divBdr>
          <w:divsChild>
            <w:div w:id="1657492208">
              <w:marLeft w:val="0"/>
              <w:marRight w:val="0"/>
              <w:marTop w:val="0"/>
              <w:marBottom w:val="0"/>
              <w:divBdr>
                <w:top w:val="none" w:sz="0" w:space="0" w:color="auto"/>
                <w:left w:val="none" w:sz="0" w:space="0" w:color="auto"/>
                <w:bottom w:val="none" w:sz="0" w:space="0" w:color="auto"/>
                <w:right w:val="none" w:sz="0" w:space="0" w:color="auto"/>
              </w:divBdr>
              <w:divsChild>
                <w:div w:id="1842088404">
                  <w:marLeft w:val="0"/>
                  <w:marRight w:val="0"/>
                  <w:marTop w:val="60"/>
                  <w:marBottom w:val="0"/>
                  <w:divBdr>
                    <w:top w:val="none" w:sz="0" w:space="0" w:color="auto"/>
                    <w:left w:val="none" w:sz="0" w:space="0" w:color="auto"/>
                    <w:bottom w:val="none" w:sz="0" w:space="0" w:color="auto"/>
                    <w:right w:val="none" w:sz="0" w:space="0" w:color="auto"/>
                  </w:divBdr>
                </w:div>
                <w:div w:id="48192575">
                  <w:marLeft w:val="0"/>
                  <w:marRight w:val="0"/>
                  <w:marTop w:val="60"/>
                  <w:marBottom w:val="0"/>
                  <w:divBdr>
                    <w:top w:val="none" w:sz="0" w:space="0" w:color="auto"/>
                    <w:left w:val="none" w:sz="0" w:space="0" w:color="auto"/>
                    <w:bottom w:val="none" w:sz="0" w:space="0" w:color="auto"/>
                    <w:right w:val="none" w:sz="0" w:space="0" w:color="auto"/>
                  </w:divBdr>
                </w:div>
                <w:div w:id="2145924374">
                  <w:marLeft w:val="0"/>
                  <w:marRight w:val="0"/>
                  <w:marTop w:val="60"/>
                  <w:marBottom w:val="0"/>
                  <w:divBdr>
                    <w:top w:val="none" w:sz="0" w:space="0" w:color="auto"/>
                    <w:left w:val="none" w:sz="0" w:space="0" w:color="auto"/>
                    <w:bottom w:val="none" w:sz="0" w:space="0" w:color="auto"/>
                    <w:right w:val="none" w:sz="0" w:space="0" w:color="auto"/>
                  </w:divBdr>
                </w:div>
                <w:div w:id="439377976">
                  <w:marLeft w:val="0"/>
                  <w:marRight w:val="0"/>
                  <w:marTop w:val="60"/>
                  <w:marBottom w:val="0"/>
                  <w:divBdr>
                    <w:top w:val="none" w:sz="0" w:space="0" w:color="auto"/>
                    <w:left w:val="none" w:sz="0" w:space="0" w:color="auto"/>
                    <w:bottom w:val="none" w:sz="0" w:space="0" w:color="auto"/>
                    <w:right w:val="none" w:sz="0" w:space="0" w:color="auto"/>
                  </w:divBdr>
                </w:div>
                <w:div w:id="1729567687">
                  <w:marLeft w:val="0"/>
                  <w:marRight w:val="0"/>
                  <w:marTop w:val="60"/>
                  <w:marBottom w:val="0"/>
                  <w:divBdr>
                    <w:top w:val="none" w:sz="0" w:space="0" w:color="auto"/>
                    <w:left w:val="none" w:sz="0" w:space="0" w:color="auto"/>
                    <w:bottom w:val="none" w:sz="0" w:space="0" w:color="auto"/>
                    <w:right w:val="none" w:sz="0" w:space="0" w:color="auto"/>
                  </w:divBdr>
                </w:div>
                <w:div w:id="729693377">
                  <w:marLeft w:val="0"/>
                  <w:marRight w:val="0"/>
                  <w:marTop w:val="60"/>
                  <w:marBottom w:val="0"/>
                  <w:divBdr>
                    <w:top w:val="none" w:sz="0" w:space="0" w:color="auto"/>
                    <w:left w:val="none" w:sz="0" w:space="0" w:color="auto"/>
                    <w:bottom w:val="none" w:sz="0" w:space="0" w:color="auto"/>
                    <w:right w:val="none" w:sz="0" w:space="0" w:color="auto"/>
                  </w:divBdr>
                </w:div>
                <w:div w:id="1121805921">
                  <w:marLeft w:val="0"/>
                  <w:marRight w:val="0"/>
                  <w:marTop w:val="60"/>
                  <w:marBottom w:val="0"/>
                  <w:divBdr>
                    <w:top w:val="none" w:sz="0" w:space="0" w:color="auto"/>
                    <w:left w:val="none" w:sz="0" w:space="0" w:color="auto"/>
                    <w:bottom w:val="none" w:sz="0" w:space="0" w:color="auto"/>
                    <w:right w:val="none" w:sz="0" w:space="0" w:color="auto"/>
                  </w:divBdr>
                </w:div>
                <w:div w:id="936906171">
                  <w:marLeft w:val="0"/>
                  <w:marRight w:val="0"/>
                  <w:marTop w:val="60"/>
                  <w:marBottom w:val="0"/>
                  <w:divBdr>
                    <w:top w:val="none" w:sz="0" w:space="0" w:color="auto"/>
                    <w:left w:val="none" w:sz="0" w:space="0" w:color="auto"/>
                    <w:bottom w:val="none" w:sz="0" w:space="0" w:color="auto"/>
                    <w:right w:val="none" w:sz="0" w:space="0" w:color="auto"/>
                  </w:divBdr>
                </w:div>
                <w:div w:id="939027958">
                  <w:marLeft w:val="0"/>
                  <w:marRight w:val="0"/>
                  <w:marTop w:val="60"/>
                  <w:marBottom w:val="0"/>
                  <w:divBdr>
                    <w:top w:val="none" w:sz="0" w:space="0" w:color="auto"/>
                    <w:left w:val="none" w:sz="0" w:space="0" w:color="auto"/>
                    <w:bottom w:val="none" w:sz="0" w:space="0" w:color="auto"/>
                    <w:right w:val="none" w:sz="0" w:space="0" w:color="auto"/>
                  </w:divBdr>
                </w:div>
                <w:div w:id="465196566">
                  <w:marLeft w:val="0"/>
                  <w:marRight w:val="0"/>
                  <w:marTop w:val="60"/>
                  <w:marBottom w:val="0"/>
                  <w:divBdr>
                    <w:top w:val="none" w:sz="0" w:space="0" w:color="auto"/>
                    <w:left w:val="none" w:sz="0" w:space="0" w:color="auto"/>
                    <w:bottom w:val="none" w:sz="0" w:space="0" w:color="auto"/>
                    <w:right w:val="none" w:sz="0" w:space="0" w:color="auto"/>
                  </w:divBdr>
                </w:div>
                <w:div w:id="1040204091">
                  <w:marLeft w:val="0"/>
                  <w:marRight w:val="0"/>
                  <w:marTop w:val="60"/>
                  <w:marBottom w:val="0"/>
                  <w:divBdr>
                    <w:top w:val="none" w:sz="0" w:space="0" w:color="auto"/>
                    <w:left w:val="none" w:sz="0" w:space="0" w:color="auto"/>
                    <w:bottom w:val="none" w:sz="0" w:space="0" w:color="auto"/>
                    <w:right w:val="none" w:sz="0" w:space="0" w:color="auto"/>
                  </w:divBdr>
                </w:div>
                <w:div w:id="521017896">
                  <w:marLeft w:val="0"/>
                  <w:marRight w:val="0"/>
                  <w:marTop w:val="60"/>
                  <w:marBottom w:val="0"/>
                  <w:divBdr>
                    <w:top w:val="none" w:sz="0" w:space="0" w:color="auto"/>
                    <w:left w:val="none" w:sz="0" w:space="0" w:color="auto"/>
                    <w:bottom w:val="none" w:sz="0" w:space="0" w:color="auto"/>
                    <w:right w:val="none" w:sz="0" w:space="0" w:color="auto"/>
                  </w:divBdr>
                </w:div>
                <w:div w:id="2081127815">
                  <w:marLeft w:val="0"/>
                  <w:marRight w:val="0"/>
                  <w:marTop w:val="60"/>
                  <w:marBottom w:val="0"/>
                  <w:divBdr>
                    <w:top w:val="none" w:sz="0" w:space="0" w:color="auto"/>
                    <w:left w:val="none" w:sz="0" w:space="0" w:color="auto"/>
                    <w:bottom w:val="none" w:sz="0" w:space="0" w:color="auto"/>
                    <w:right w:val="none" w:sz="0" w:space="0" w:color="auto"/>
                  </w:divBdr>
                </w:div>
                <w:div w:id="1422725968">
                  <w:marLeft w:val="0"/>
                  <w:marRight w:val="0"/>
                  <w:marTop w:val="60"/>
                  <w:marBottom w:val="0"/>
                  <w:divBdr>
                    <w:top w:val="none" w:sz="0" w:space="0" w:color="auto"/>
                    <w:left w:val="none" w:sz="0" w:space="0" w:color="auto"/>
                    <w:bottom w:val="none" w:sz="0" w:space="0" w:color="auto"/>
                    <w:right w:val="none" w:sz="0" w:space="0" w:color="auto"/>
                  </w:divBdr>
                </w:div>
                <w:div w:id="1693217149">
                  <w:marLeft w:val="0"/>
                  <w:marRight w:val="0"/>
                  <w:marTop w:val="60"/>
                  <w:marBottom w:val="0"/>
                  <w:divBdr>
                    <w:top w:val="none" w:sz="0" w:space="0" w:color="auto"/>
                    <w:left w:val="none" w:sz="0" w:space="0" w:color="auto"/>
                    <w:bottom w:val="none" w:sz="0" w:space="0" w:color="auto"/>
                    <w:right w:val="none" w:sz="0" w:space="0" w:color="auto"/>
                  </w:divBdr>
                </w:div>
                <w:div w:id="2077387568">
                  <w:marLeft w:val="0"/>
                  <w:marRight w:val="0"/>
                  <w:marTop w:val="60"/>
                  <w:marBottom w:val="0"/>
                  <w:divBdr>
                    <w:top w:val="none" w:sz="0" w:space="0" w:color="auto"/>
                    <w:left w:val="none" w:sz="0" w:space="0" w:color="auto"/>
                    <w:bottom w:val="none" w:sz="0" w:space="0" w:color="auto"/>
                    <w:right w:val="none" w:sz="0" w:space="0" w:color="auto"/>
                  </w:divBdr>
                </w:div>
                <w:div w:id="789981382">
                  <w:marLeft w:val="0"/>
                  <w:marRight w:val="0"/>
                  <w:marTop w:val="60"/>
                  <w:marBottom w:val="0"/>
                  <w:divBdr>
                    <w:top w:val="none" w:sz="0" w:space="0" w:color="auto"/>
                    <w:left w:val="none" w:sz="0" w:space="0" w:color="auto"/>
                    <w:bottom w:val="none" w:sz="0" w:space="0" w:color="auto"/>
                    <w:right w:val="none" w:sz="0" w:space="0" w:color="auto"/>
                  </w:divBdr>
                </w:div>
                <w:div w:id="124075236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555969973">
      <w:bodyDiv w:val="1"/>
      <w:marLeft w:val="0"/>
      <w:marRight w:val="0"/>
      <w:marTop w:val="0"/>
      <w:marBottom w:val="0"/>
      <w:divBdr>
        <w:top w:val="none" w:sz="0" w:space="0" w:color="auto"/>
        <w:left w:val="none" w:sz="0" w:space="0" w:color="auto"/>
        <w:bottom w:val="none" w:sz="0" w:space="0" w:color="auto"/>
        <w:right w:val="none" w:sz="0" w:space="0" w:color="auto"/>
      </w:divBdr>
      <w:divsChild>
        <w:div w:id="1832481541">
          <w:marLeft w:val="0"/>
          <w:marRight w:val="0"/>
          <w:marTop w:val="0"/>
          <w:marBottom w:val="0"/>
          <w:divBdr>
            <w:top w:val="none" w:sz="0" w:space="0" w:color="auto"/>
            <w:left w:val="none" w:sz="0" w:space="0" w:color="auto"/>
            <w:bottom w:val="none" w:sz="0" w:space="0" w:color="auto"/>
            <w:right w:val="none" w:sz="0" w:space="0" w:color="auto"/>
          </w:divBdr>
          <w:divsChild>
            <w:div w:id="1427581247">
              <w:marLeft w:val="0"/>
              <w:marRight w:val="0"/>
              <w:marTop w:val="0"/>
              <w:marBottom w:val="0"/>
              <w:divBdr>
                <w:top w:val="none" w:sz="0" w:space="0" w:color="auto"/>
                <w:left w:val="none" w:sz="0" w:space="0" w:color="auto"/>
                <w:bottom w:val="none" w:sz="0" w:space="0" w:color="auto"/>
                <w:right w:val="none" w:sz="0" w:space="0" w:color="auto"/>
              </w:divBdr>
              <w:divsChild>
                <w:div w:id="838231580">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575972704">
          <w:marLeft w:val="0"/>
          <w:marRight w:val="0"/>
          <w:marTop w:val="0"/>
          <w:marBottom w:val="0"/>
          <w:divBdr>
            <w:top w:val="none" w:sz="0" w:space="0" w:color="auto"/>
            <w:left w:val="none" w:sz="0" w:space="0" w:color="auto"/>
            <w:bottom w:val="none" w:sz="0" w:space="0" w:color="auto"/>
            <w:right w:val="none" w:sz="0" w:space="0" w:color="auto"/>
          </w:divBdr>
          <w:divsChild>
            <w:div w:id="443498022">
              <w:marLeft w:val="0"/>
              <w:marRight w:val="0"/>
              <w:marTop w:val="0"/>
              <w:marBottom w:val="0"/>
              <w:divBdr>
                <w:top w:val="none" w:sz="0" w:space="0" w:color="auto"/>
                <w:left w:val="none" w:sz="0" w:space="0" w:color="auto"/>
                <w:bottom w:val="none" w:sz="0" w:space="0" w:color="auto"/>
                <w:right w:val="none" w:sz="0" w:space="0" w:color="auto"/>
              </w:divBdr>
              <w:divsChild>
                <w:div w:id="927344874">
                  <w:marLeft w:val="0"/>
                  <w:marRight w:val="0"/>
                  <w:marTop w:val="60"/>
                  <w:marBottom w:val="0"/>
                  <w:divBdr>
                    <w:top w:val="none" w:sz="0" w:space="0" w:color="auto"/>
                    <w:left w:val="none" w:sz="0" w:space="0" w:color="auto"/>
                    <w:bottom w:val="none" w:sz="0" w:space="0" w:color="auto"/>
                    <w:right w:val="none" w:sz="0" w:space="0" w:color="auto"/>
                  </w:divBdr>
                </w:div>
                <w:div w:id="676807633">
                  <w:marLeft w:val="0"/>
                  <w:marRight w:val="0"/>
                  <w:marTop w:val="60"/>
                  <w:marBottom w:val="0"/>
                  <w:divBdr>
                    <w:top w:val="none" w:sz="0" w:space="0" w:color="auto"/>
                    <w:left w:val="none" w:sz="0" w:space="0" w:color="auto"/>
                    <w:bottom w:val="none" w:sz="0" w:space="0" w:color="auto"/>
                    <w:right w:val="none" w:sz="0" w:space="0" w:color="auto"/>
                  </w:divBdr>
                </w:div>
                <w:div w:id="1257471801">
                  <w:marLeft w:val="0"/>
                  <w:marRight w:val="0"/>
                  <w:marTop w:val="60"/>
                  <w:marBottom w:val="0"/>
                  <w:divBdr>
                    <w:top w:val="none" w:sz="0" w:space="0" w:color="auto"/>
                    <w:left w:val="none" w:sz="0" w:space="0" w:color="auto"/>
                    <w:bottom w:val="none" w:sz="0" w:space="0" w:color="auto"/>
                    <w:right w:val="none" w:sz="0" w:space="0" w:color="auto"/>
                  </w:divBdr>
                </w:div>
                <w:div w:id="1227839590">
                  <w:marLeft w:val="0"/>
                  <w:marRight w:val="0"/>
                  <w:marTop w:val="60"/>
                  <w:marBottom w:val="0"/>
                  <w:divBdr>
                    <w:top w:val="none" w:sz="0" w:space="0" w:color="auto"/>
                    <w:left w:val="none" w:sz="0" w:space="0" w:color="auto"/>
                    <w:bottom w:val="none" w:sz="0" w:space="0" w:color="auto"/>
                    <w:right w:val="none" w:sz="0" w:space="0" w:color="auto"/>
                  </w:divBdr>
                </w:div>
                <w:div w:id="1910769292">
                  <w:marLeft w:val="0"/>
                  <w:marRight w:val="0"/>
                  <w:marTop w:val="60"/>
                  <w:marBottom w:val="0"/>
                  <w:divBdr>
                    <w:top w:val="none" w:sz="0" w:space="0" w:color="auto"/>
                    <w:left w:val="none" w:sz="0" w:space="0" w:color="auto"/>
                    <w:bottom w:val="none" w:sz="0" w:space="0" w:color="auto"/>
                    <w:right w:val="none" w:sz="0" w:space="0" w:color="auto"/>
                  </w:divBdr>
                </w:div>
                <w:div w:id="1163424114">
                  <w:marLeft w:val="0"/>
                  <w:marRight w:val="0"/>
                  <w:marTop w:val="60"/>
                  <w:marBottom w:val="0"/>
                  <w:divBdr>
                    <w:top w:val="none" w:sz="0" w:space="0" w:color="auto"/>
                    <w:left w:val="none" w:sz="0" w:space="0" w:color="auto"/>
                    <w:bottom w:val="none" w:sz="0" w:space="0" w:color="auto"/>
                    <w:right w:val="none" w:sz="0" w:space="0" w:color="auto"/>
                  </w:divBdr>
                </w:div>
                <w:div w:id="1326284446">
                  <w:marLeft w:val="0"/>
                  <w:marRight w:val="0"/>
                  <w:marTop w:val="60"/>
                  <w:marBottom w:val="0"/>
                  <w:divBdr>
                    <w:top w:val="none" w:sz="0" w:space="0" w:color="auto"/>
                    <w:left w:val="none" w:sz="0" w:space="0" w:color="auto"/>
                    <w:bottom w:val="none" w:sz="0" w:space="0" w:color="auto"/>
                    <w:right w:val="none" w:sz="0" w:space="0" w:color="auto"/>
                  </w:divBdr>
                </w:div>
                <w:div w:id="499733737">
                  <w:marLeft w:val="0"/>
                  <w:marRight w:val="0"/>
                  <w:marTop w:val="60"/>
                  <w:marBottom w:val="0"/>
                  <w:divBdr>
                    <w:top w:val="none" w:sz="0" w:space="0" w:color="auto"/>
                    <w:left w:val="none" w:sz="0" w:space="0" w:color="auto"/>
                    <w:bottom w:val="none" w:sz="0" w:space="0" w:color="auto"/>
                    <w:right w:val="none" w:sz="0" w:space="0" w:color="auto"/>
                  </w:divBdr>
                </w:div>
                <w:div w:id="2102990273">
                  <w:marLeft w:val="0"/>
                  <w:marRight w:val="0"/>
                  <w:marTop w:val="60"/>
                  <w:marBottom w:val="0"/>
                  <w:divBdr>
                    <w:top w:val="none" w:sz="0" w:space="0" w:color="auto"/>
                    <w:left w:val="none" w:sz="0" w:space="0" w:color="auto"/>
                    <w:bottom w:val="none" w:sz="0" w:space="0" w:color="auto"/>
                    <w:right w:val="none" w:sz="0" w:space="0" w:color="auto"/>
                  </w:divBdr>
                </w:div>
                <w:div w:id="312106160">
                  <w:marLeft w:val="0"/>
                  <w:marRight w:val="0"/>
                  <w:marTop w:val="60"/>
                  <w:marBottom w:val="0"/>
                  <w:divBdr>
                    <w:top w:val="none" w:sz="0" w:space="0" w:color="auto"/>
                    <w:left w:val="none" w:sz="0" w:space="0" w:color="auto"/>
                    <w:bottom w:val="none" w:sz="0" w:space="0" w:color="auto"/>
                    <w:right w:val="none" w:sz="0" w:space="0" w:color="auto"/>
                  </w:divBdr>
                </w:div>
                <w:div w:id="1567689874">
                  <w:marLeft w:val="0"/>
                  <w:marRight w:val="0"/>
                  <w:marTop w:val="60"/>
                  <w:marBottom w:val="0"/>
                  <w:divBdr>
                    <w:top w:val="none" w:sz="0" w:space="0" w:color="auto"/>
                    <w:left w:val="none" w:sz="0" w:space="0" w:color="auto"/>
                    <w:bottom w:val="none" w:sz="0" w:space="0" w:color="auto"/>
                    <w:right w:val="none" w:sz="0" w:space="0" w:color="auto"/>
                  </w:divBdr>
                </w:div>
                <w:div w:id="1065949435">
                  <w:marLeft w:val="0"/>
                  <w:marRight w:val="0"/>
                  <w:marTop w:val="60"/>
                  <w:marBottom w:val="0"/>
                  <w:divBdr>
                    <w:top w:val="none" w:sz="0" w:space="0" w:color="auto"/>
                    <w:left w:val="none" w:sz="0" w:space="0" w:color="auto"/>
                    <w:bottom w:val="none" w:sz="0" w:space="0" w:color="auto"/>
                    <w:right w:val="none" w:sz="0" w:space="0" w:color="auto"/>
                  </w:divBdr>
                </w:div>
                <w:div w:id="1952012867">
                  <w:marLeft w:val="0"/>
                  <w:marRight w:val="0"/>
                  <w:marTop w:val="60"/>
                  <w:marBottom w:val="0"/>
                  <w:divBdr>
                    <w:top w:val="none" w:sz="0" w:space="0" w:color="auto"/>
                    <w:left w:val="none" w:sz="0" w:space="0" w:color="auto"/>
                    <w:bottom w:val="none" w:sz="0" w:space="0" w:color="auto"/>
                    <w:right w:val="none" w:sz="0" w:space="0" w:color="auto"/>
                  </w:divBdr>
                </w:div>
                <w:div w:id="1814176362">
                  <w:marLeft w:val="0"/>
                  <w:marRight w:val="0"/>
                  <w:marTop w:val="60"/>
                  <w:marBottom w:val="0"/>
                  <w:divBdr>
                    <w:top w:val="none" w:sz="0" w:space="0" w:color="auto"/>
                    <w:left w:val="none" w:sz="0" w:space="0" w:color="auto"/>
                    <w:bottom w:val="none" w:sz="0" w:space="0" w:color="auto"/>
                    <w:right w:val="none" w:sz="0" w:space="0" w:color="auto"/>
                  </w:divBdr>
                </w:div>
                <w:div w:id="1007364105">
                  <w:marLeft w:val="0"/>
                  <w:marRight w:val="0"/>
                  <w:marTop w:val="60"/>
                  <w:marBottom w:val="0"/>
                  <w:divBdr>
                    <w:top w:val="none" w:sz="0" w:space="0" w:color="auto"/>
                    <w:left w:val="none" w:sz="0" w:space="0" w:color="auto"/>
                    <w:bottom w:val="none" w:sz="0" w:space="0" w:color="auto"/>
                    <w:right w:val="none" w:sz="0" w:space="0" w:color="auto"/>
                  </w:divBdr>
                </w:div>
                <w:div w:id="1963221551">
                  <w:marLeft w:val="0"/>
                  <w:marRight w:val="0"/>
                  <w:marTop w:val="60"/>
                  <w:marBottom w:val="0"/>
                  <w:divBdr>
                    <w:top w:val="none" w:sz="0" w:space="0" w:color="auto"/>
                    <w:left w:val="none" w:sz="0" w:space="0" w:color="auto"/>
                    <w:bottom w:val="none" w:sz="0" w:space="0" w:color="auto"/>
                    <w:right w:val="none" w:sz="0" w:space="0" w:color="auto"/>
                  </w:divBdr>
                </w:div>
                <w:div w:id="1374379085">
                  <w:marLeft w:val="0"/>
                  <w:marRight w:val="0"/>
                  <w:marTop w:val="60"/>
                  <w:marBottom w:val="0"/>
                  <w:divBdr>
                    <w:top w:val="none" w:sz="0" w:space="0" w:color="auto"/>
                    <w:left w:val="none" w:sz="0" w:space="0" w:color="auto"/>
                    <w:bottom w:val="none" w:sz="0" w:space="0" w:color="auto"/>
                    <w:right w:val="none" w:sz="0" w:space="0" w:color="auto"/>
                  </w:divBdr>
                </w:div>
                <w:div w:id="54618021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882133979">
      <w:bodyDiv w:val="1"/>
      <w:marLeft w:val="0"/>
      <w:marRight w:val="0"/>
      <w:marTop w:val="0"/>
      <w:marBottom w:val="0"/>
      <w:divBdr>
        <w:top w:val="none" w:sz="0" w:space="0" w:color="auto"/>
        <w:left w:val="none" w:sz="0" w:space="0" w:color="auto"/>
        <w:bottom w:val="none" w:sz="0" w:space="0" w:color="auto"/>
        <w:right w:val="none" w:sz="0" w:space="0" w:color="auto"/>
      </w:divBdr>
      <w:divsChild>
        <w:div w:id="974794148">
          <w:marLeft w:val="0"/>
          <w:marRight w:val="0"/>
          <w:marTop w:val="0"/>
          <w:marBottom w:val="0"/>
          <w:divBdr>
            <w:top w:val="none" w:sz="0" w:space="0" w:color="auto"/>
            <w:left w:val="none" w:sz="0" w:space="0" w:color="auto"/>
            <w:bottom w:val="none" w:sz="0" w:space="0" w:color="auto"/>
            <w:right w:val="none" w:sz="0" w:space="0" w:color="auto"/>
          </w:divBdr>
          <w:divsChild>
            <w:div w:id="1273244006">
              <w:marLeft w:val="0"/>
              <w:marRight w:val="0"/>
              <w:marTop w:val="0"/>
              <w:marBottom w:val="0"/>
              <w:divBdr>
                <w:top w:val="none" w:sz="0" w:space="0" w:color="auto"/>
                <w:left w:val="none" w:sz="0" w:space="0" w:color="auto"/>
                <w:bottom w:val="none" w:sz="0" w:space="0" w:color="auto"/>
                <w:right w:val="none" w:sz="0" w:space="0" w:color="auto"/>
              </w:divBdr>
              <w:divsChild>
                <w:div w:id="1320423941">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613905709">
          <w:marLeft w:val="0"/>
          <w:marRight w:val="0"/>
          <w:marTop w:val="0"/>
          <w:marBottom w:val="0"/>
          <w:divBdr>
            <w:top w:val="none" w:sz="0" w:space="0" w:color="auto"/>
            <w:left w:val="none" w:sz="0" w:space="0" w:color="auto"/>
            <w:bottom w:val="none" w:sz="0" w:space="0" w:color="auto"/>
            <w:right w:val="none" w:sz="0" w:space="0" w:color="auto"/>
          </w:divBdr>
          <w:divsChild>
            <w:div w:id="874194244">
              <w:marLeft w:val="0"/>
              <w:marRight w:val="0"/>
              <w:marTop w:val="0"/>
              <w:marBottom w:val="0"/>
              <w:divBdr>
                <w:top w:val="none" w:sz="0" w:space="0" w:color="auto"/>
                <w:left w:val="none" w:sz="0" w:space="0" w:color="auto"/>
                <w:bottom w:val="none" w:sz="0" w:space="0" w:color="auto"/>
                <w:right w:val="none" w:sz="0" w:space="0" w:color="auto"/>
              </w:divBdr>
              <w:divsChild>
                <w:div w:id="330450643">
                  <w:marLeft w:val="0"/>
                  <w:marRight w:val="0"/>
                  <w:marTop w:val="60"/>
                  <w:marBottom w:val="0"/>
                  <w:divBdr>
                    <w:top w:val="none" w:sz="0" w:space="0" w:color="auto"/>
                    <w:left w:val="none" w:sz="0" w:space="0" w:color="auto"/>
                    <w:bottom w:val="none" w:sz="0" w:space="0" w:color="auto"/>
                    <w:right w:val="none" w:sz="0" w:space="0" w:color="auto"/>
                  </w:divBdr>
                </w:div>
                <w:div w:id="700593689">
                  <w:marLeft w:val="0"/>
                  <w:marRight w:val="0"/>
                  <w:marTop w:val="60"/>
                  <w:marBottom w:val="0"/>
                  <w:divBdr>
                    <w:top w:val="none" w:sz="0" w:space="0" w:color="auto"/>
                    <w:left w:val="none" w:sz="0" w:space="0" w:color="auto"/>
                    <w:bottom w:val="none" w:sz="0" w:space="0" w:color="auto"/>
                    <w:right w:val="none" w:sz="0" w:space="0" w:color="auto"/>
                  </w:divBdr>
                </w:div>
                <w:div w:id="2024434964">
                  <w:marLeft w:val="0"/>
                  <w:marRight w:val="0"/>
                  <w:marTop w:val="60"/>
                  <w:marBottom w:val="0"/>
                  <w:divBdr>
                    <w:top w:val="none" w:sz="0" w:space="0" w:color="auto"/>
                    <w:left w:val="none" w:sz="0" w:space="0" w:color="auto"/>
                    <w:bottom w:val="none" w:sz="0" w:space="0" w:color="auto"/>
                    <w:right w:val="none" w:sz="0" w:space="0" w:color="auto"/>
                  </w:divBdr>
                </w:div>
                <w:div w:id="1254053449">
                  <w:marLeft w:val="0"/>
                  <w:marRight w:val="0"/>
                  <w:marTop w:val="60"/>
                  <w:marBottom w:val="0"/>
                  <w:divBdr>
                    <w:top w:val="none" w:sz="0" w:space="0" w:color="auto"/>
                    <w:left w:val="none" w:sz="0" w:space="0" w:color="auto"/>
                    <w:bottom w:val="none" w:sz="0" w:space="0" w:color="auto"/>
                    <w:right w:val="none" w:sz="0" w:space="0" w:color="auto"/>
                  </w:divBdr>
                </w:div>
                <w:div w:id="1067411136">
                  <w:marLeft w:val="0"/>
                  <w:marRight w:val="0"/>
                  <w:marTop w:val="60"/>
                  <w:marBottom w:val="0"/>
                  <w:divBdr>
                    <w:top w:val="none" w:sz="0" w:space="0" w:color="auto"/>
                    <w:left w:val="none" w:sz="0" w:space="0" w:color="auto"/>
                    <w:bottom w:val="none" w:sz="0" w:space="0" w:color="auto"/>
                    <w:right w:val="none" w:sz="0" w:space="0" w:color="auto"/>
                  </w:divBdr>
                </w:div>
                <w:div w:id="1959217978">
                  <w:marLeft w:val="0"/>
                  <w:marRight w:val="0"/>
                  <w:marTop w:val="60"/>
                  <w:marBottom w:val="0"/>
                  <w:divBdr>
                    <w:top w:val="none" w:sz="0" w:space="0" w:color="auto"/>
                    <w:left w:val="none" w:sz="0" w:space="0" w:color="auto"/>
                    <w:bottom w:val="none" w:sz="0" w:space="0" w:color="auto"/>
                    <w:right w:val="none" w:sz="0" w:space="0" w:color="auto"/>
                  </w:divBdr>
                </w:div>
                <w:div w:id="418791774">
                  <w:marLeft w:val="0"/>
                  <w:marRight w:val="0"/>
                  <w:marTop w:val="60"/>
                  <w:marBottom w:val="0"/>
                  <w:divBdr>
                    <w:top w:val="none" w:sz="0" w:space="0" w:color="auto"/>
                    <w:left w:val="none" w:sz="0" w:space="0" w:color="auto"/>
                    <w:bottom w:val="none" w:sz="0" w:space="0" w:color="auto"/>
                    <w:right w:val="none" w:sz="0" w:space="0" w:color="auto"/>
                  </w:divBdr>
                </w:div>
                <w:div w:id="1568610930">
                  <w:marLeft w:val="0"/>
                  <w:marRight w:val="0"/>
                  <w:marTop w:val="60"/>
                  <w:marBottom w:val="0"/>
                  <w:divBdr>
                    <w:top w:val="none" w:sz="0" w:space="0" w:color="auto"/>
                    <w:left w:val="none" w:sz="0" w:space="0" w:color="auto"/>
                    <w:bottom w:val="none" w:sz="0" w:space="0" w:color="auto"/>
                    <w:right w:val="none" w:sz="0" w:space="0" w:color="auto"/>
                  </w:divBdr>
                </w:div>
                <w:div w:id="600139928">
                  <w:marLeft w:val="0"/>
                  <w:marRight w:val="0"/>
                  <w:marTop w:val="60"/>
                  <w:marBottom w:val="0"/>
                  <w:divBdr>
                    <w:top w:val="none" w:sz="0" w:space="0" w:color="auto"/>
                    <w:left w:val="none" w:sz="0" w:space="0" w:color="auto"/>
                    <w:bottom w:val="none" w:sz="0" w:space="0" w:color="auto"/>
                    <w:right w:val="none" w:sz="0" w:space="0" w:color="auto"/>
                  </w:divBdr>
                </w:div>
                <w:div w:id="1105928014">
                  <w:marLeft w:val="0"/>
                  <w:marRight w:val="0"/>
                  <w:marTop w:val="60"/>
                  <w:marBottom w:val="0"/>
                  <w:divBdr>
                    <w:top w:val="none" w:sz="0" w:space="0" w:color="auto"/>
                    <w:left w:val="none" w:sz="0" w:space="0" w:color="auto"/>
                    <w:bottom w:val="none" w:sz="0" w:space="0" w:color="auto"/>
                    <w:right w:val="none" w:sz="0" w:space="0" w:color="auto"/>
                  </w:divBdr>
                </w:div>
                <w:div w:id="1927375813">
                  <w:marLeft w:val="0"/>
                  <w:marRight w:val="0"/>
                  <w:marTop w:val="60"/>
                  <w:marBottom w:val="0"/>
                  <w:divBdr>
                    <w:top w:val="none" w:sz="0" w:space="0" w:color="auto"/>
                    <w:left w:val="none" w:sz="0" w:space="0" w:color="auto"/>
                    <w:bottom w:val="none" w:sz="0" w:space="0" w:color="auto"/>
                    <w:right w:val="none" w:sz="0" w:space="0" w:color="auto"/>
                  </w:divBdr>
                </w:div>
                <w:div w:id="449318439">
                  <w:marLeft w:val="0"/>
                  <w:marRight w:val="0"/>
                  <w:marTop w:val="60"/>
                  <w:marBottom w:val="0"/>
                  <w:divBdr>
                    <w:top w:val="none" w:sz="0" w:space="0" w:color="auto"/>
                    <w:left w:val="none" w:sz="0" w:space="0" w:color="auto"/>
                    <w:bottom w:val="none" w:sz="0" w:space="0" w:color="auto"/>
                    <w:right w:val="none" w:sz="0" w:space="0" w:color="auto"/>
                  </w:divBdr>
                </w:div>
                <w:div w:id="1762680263">
                  <w:marLeft w:val="0"/>
                  <w:marRight w:val="0"/>
                  <w:marTop w:val="60"/>
                  <w:marBottom w:val="0"/>
                  <w:divBdr>
                    <w:top w:val="none" w:sz="0" w:space="0" w:color="auto"/>
                    <w:left w:val="none" w:sz="0" w:space="0" w:color="auto"/>
                    <w:bottom w:val="none" w:sz="0" w:space="0" w:color="auto"/>
                    <w:right w:val="none" w:sz="0" w:space="0" w:color="auto"/>
                  </w:divBdr>
                </w:div>
                <w:div w:id="986132460">
                  <w:marLeft w:val="0"/>
                  <w:marRight w:val="0"/>
                  <w:marTop w:val="60"/>
                  <w:marBottom w:val="0"/>
                  <w:divBdr>
                    <w:top w:val="none" w:sz="0" w:space="0" w:color="auto"/>
                    <w:left w:val="none" w:sz="0" w:space="0" w:color="auto"/>
                    <w:bottom w:val="none" w:sz="0" w:space="0" w:color="auto"/>
                    <w:right w:val="none" w:sz="0" w:space="0" w:color="auto"/>
                  </w:divBdr>
                </w:div>
                <w:div w:id="67466401">
                  <w:marLeft w:val="0"/>
                  <w:marRight w:val="0"/>
                  <w:marTop w:val="60"/>
                  <w:marBottom w:val="0"/>
                  <w:divBdr>
                    <w:top w:val="none" w:sz="0" w:space="0" w:color="auto"/>
                    <w:left w:val="none" w:sz="0" w:space="0" w:color="auto"/>
                    <w:bottom w:val="none" w:sz="0" w:space="0" w:color="auto"/>
                    <w:right w:val="none" w:sz="0" w:space="0" w:color="auto"/>
                  </w:divBdr>
                </w:div>
                <w:div w:id="1807235017">
                  <w:marLeft w:val="0"/>
                  <w:marRight w:val="0"/>
                  <w:marTop w:val="60"/>
                  <w:marBottom w:val="0"/>
                  <w:divBdr>
                    <w:top w:val="none" w:sz="0" w:space="0" w:color="auto"/>
                    <w:left w:val="none" w:sz="0" w:space="0" w:color="auto"/>
                    <w:bottom w:val="none" w:sz="0" w:space="0" w:color="auto"/>
                    <w:right w:val="none" w:sz="0" w:space="0" w:color="auto"/>
                  </w:divBdr>
                </w:div>
                <w:div w:id="829062734">
                  <w:marLeft w:val="0"/>
                  <w:marRight w:val="0"/>
                  <w:marTop w:val="60"/>
                  <w:marBottom w:val="0"/>
                  <w:divBdr>
                    <w:top w:val="none" w:sz="0" w:space="0" w:color="auto"/>
                    <w:left w:val="none" w:sz="0" w:space="0" w:color="auto"/>
                    <w:bottom w:val="none" w:sz="0" w:space="0" w:color="auto"/>
                    <w:right w:val="none" w:sz="0" w:space="0" w:color="auto"/>
                  </w:divBdr>
                </w:div>
                <w:div w:id="495269406">
                  <w:marLeft w:val="0"/>
                  <w:marRight w:val="0"/>
                  <w:marTop w:val="60"/>
                  <w:marBottom w:val="0"/>
                  <w:divBdr>
                    <w:top w:val="none" w:sz="0" w:space="0" w:color="auto"/>
                    <w:left w:val="none" w:sz="0" w:space="0" w:color="auto"/>
                    <w:bottom w:val="none" w:sz="0" w:space="0" w:color="auto"/>
                    <w:right w:val="none" w:sz="0" w:space="0" w:color="auto"/>
                  </w:divBdr>
                </w:div>
                <w:div w:id="1140197751">
                  <w:marLeft w:val="0"/>
                  <w:marRight w:val="0"/>
                  <w:marTop w:val="60"/>
                  <w:marBottom w:val="0"/>
                  <w:divBdr>
                    <w:top w:val="none" w:sz="0" w:space="0" w:color="auto"/>
                    <w:left w:val="none" w:sz="0" w:space="0" w:color="auto"/>
                    <w:bottom w:val="none" w:sz="0" w:space="0" w:color="auto"/>
                    <w:right w:val="none" w:sz="0" w:space="0" w:color="auto"/>
                  </w:divBdr>
                </w:div>
                <w:div w:id="855731172">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eader" Target="header2.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932AA7-D570-5346-B3CB-E4854B47BF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TotalTime>
  <Pages>36</Pages>
  <Words>7826</Words>
  <Characters>47022</Characters>
  <Application>Microsoft Office Word</Application>
  <DocSecurity>0</DocSecurity>
  <Lines>391</Lines>
  <Paragraphs>109</Paragraphs>
  <ScaleCrop>false</ScaleCrop>
  <Company/>
  <LinksUpToDate>false</LinksUpToDate>
  <CharactersWithSpaces>54739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Flagg</dc:creator>
  <cp:keywords/>
  <dc:description/>
  <cp:lastModifiedBy>Paul Flagg</cp:lastModifiedBy>
  <cp:revision>100</cp:revision>
  <dcterms:created xsi:type="dcterms:W3CDTF">2024-05-03T15:11:00Z</dcterms:created>
  <dcterms:modified xsi:type="dcterms:W3CDTF">2024-05-03T19:07:00Z</dcterms:modified>
</cp:coreProperties>
</file>