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26C" w:rsidRDefault="004C626C" w:rsidP="00AB2D2C">
      <w:pPr>
        <w:pStyle w:val="Title"/>
        <w:rPr>
          <w:sz w:val="36"/>
          <w:szCs w:val="36"/>
        </w:rPr>
      </w:pPr>
    </w:p>
    <w:p w:rsidR="004C626C" w:rsidRDefault="004C626C" w:rsidP="00AB2D2C">
      <w:pPr>
        <w:pStyle w:val="Title"/>
        <w:rPr>
          <w:sz w:val="28"/>
          <w:szCs w:val="28"/>
        </w:rPr>
      </w:pPr>
    </w:p>
    <w:p w:rsidR="008047C5" w:rsidRDefault="008047C5" w:rsidP="000357B8">
      <w:pPr>
        <w:jc w:val="both"/>
        <w:rPr>
          <w:sz w:val="36"/>
          <w:szCs w:val="36"/>
        </w:rPr>
      </w:pPr>
    </w:p>
    <w:p w:rsidR="000357B8" w:rsidRDefault="000357B8" w:rsidP="000357B8">
      <w:r>
        <w:rPr>
          <w:noProof/>
        </w:rPr>
        <w:drawing>
          <wp:inline distT="0" distB="0" distL="0" distR="0">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rsidR="000357B8" w:rsidRDefault="000357B8" w:rsidP="000357B8"/>
    <w:p w:rsidR="000357B8" w:rsidRDefault="000357B8" w:rsidP="000357B8">
      <w:pPr>
        <w:pStyle w:val="Modcode"/>
        <w:jc w:val="left"/>
        <w:rPr>
          <w:color w:val="000000" w:themeColor="text1"/>
        </w:rPr>
      </w:pPr>
      <w:r>
        <w:rPr>
          <w:color w:val="000000" w:themeColor="text1"/>
        </w:rPr>
        <w:t xml:space="preserve">LEVEL 4      </w:t>
      </w:r>
    </w:p>
    <w:p w:rsidR="000357B8" w:rsidRDefault="000357B8" w:rsidP="000357B8">
      <w:pPr>
        <w:pStyle w:val="Modcode"/>
        <w:jc w:val="left"/>
        <w:rPr>
          <w:color w:val="000000" w:themeColor="text1"/>
        </w:rPr>
      </w:pPr>
      <w:r>
        <w:rPr>
          <w:color w:val="000000" w:themeColor="text1"/>
        </w:rPr>
        <w:t xml:space="preserve">                                                                      </w:t>
      </w:r>
    </w:p>
    <w:p w:rsidR="000357B8" w:rsidRDefault="002F4C2F" w:rsidP="000357B8">
      <w:pPr>
        <w:pStyle w:val="Modcode"/>
        <w:jc w:val="left"/>
        <w:rPr>
          <w:color w:val="000000" w:themeColor="text1"/>
        </w:rPr>
      </w:pPr>
      <w:r>
        <w:rPr>
          <w:color w:val="000000" w:themeColor="text1"/>
        </w:rPr>
        <w:t>SEMESTER 1</w:t>
      </w:r>
      <w:r w:rsidR="00B50E9B">
        <w:rPr>
          <w:color w:val="000000" w:themeColor="text1"/>
        </w:rPr>
        <w:t>+</w:t>
      </w:r>
      <w:r>
        <w:rPr>
          <w:color w:val="000000" w:themeColor="text1"/>
        </w:rPr>
        <w:t>2</w:t>
      </w:r>
      <w:r w:rsidR="000357B8">
        <w:rPr>
          <w:color w:val="000000" w:themeColor="text1"/>
        </w:rPr>
        <w:t xml:space="preserve">                                                                        </w:t>
      </w:r>
    </w:p>
    <w:p w:rsidR="000357B8" w:rsidRDefault="000357B8" w:rsidP="000357B8">
      <w:pPr>
        <w:pStyle w:val="Modcode"/>
        <w:jc w:val="left"/>
        <w:rPr>
          <w:color w:val="000000" w:themeColor="text1"/>
        </w:rPr>
      </w:pPr>
    </w:p>
    <w:p w:rsidR="000357B8" w:rsidRDefault="000357B8" w:rsidP="000357B8">
      <w:pPr>
        <w:pStyle w:val="Modcode"/>
        <w:jc w:val="left"/>
        <w:rPr>
          <w:color w:val="000000" w:themeColor="text1"/>
        </w:rPr>
      </w:pPr>
    </w:p>
    <w:p w:rsidR="000357B8" w:rsidRDefault="00FD04EF" w:rsidP="000357B8">
      <w:pPr>
        <w:pStyle w:val="Modcode"/>
        <w:rPr>
          <w:color w:val="000000" w:themeColor="text1"/>
        </w:rPr>
      </w:pPr>
      <w:r>
        <w:rPr>
          <w:color w:val="000000" w:themeColor="text1"/>
        </w:rPr>
        <w:t>MODULE CODE: SHSS4075</w:t>
      </w:r>
    </w:p>
    <w:p w:rsidR="000357B8" w:rsidRDefault="000357B8" w:rsidP="000357B8">
      <w:pPr>
        <w:pStyle w:val="Modcode"/>
        <w:rPr>
          <w:color w:val="000000" w:themeColor="text1"/>
        </w:rPr>
      </w:pPr>
    </w:p>
    <w:p w:rsidR="000357B8" w:rsidRDefault="000357B8" w:rsidP="000357B8">
      <w:pPr>
        <w:pStyle w:val="Modname"/>
        <w:rPr>
          <w:color w:val="000000" w:themeColor="text1"/>
        </w:rPr>
      </w:pPr>
      <w:r>
        <w:rPr>
          <w:color w:val="000000" w:themeColor="text1"/>
        </w:rPr>
        <w:t>AQU</w:t>
      </w:r>
      <w:r w:rsidR="00FD04EF">
        <w:rPr>
          <w:color w:val="000000" w:themeColor="text1"/>
        </w:rPr>
        <w:t>ATIC ACTIVITIES</w:t>
      </w:r>
    </w:p>
    <w:p w:rsidR="000357B8" w:rsidRDefault="000357B8" w:rsidP="000357B8">
      <w:pPr>
        <w:pStyle w:val="Time"/>
        <w:rPr>
          <w:color w:val="000000" w:themeColor="text1"/>
        </w:rPr>
      </w:pPr>
    </w:p>
    <w:p w:rsidR="000357B8" w:rsidRPr="002F4C2F" w:rsidRDefault="000357B8" w:rsidP="000357B8">
      <w:pPr>
        <w:pStyle w:val="Time"/>
        <w:rPr>
          <w:color w:val="FF0000"/>
          <w:szCs w:val="28"/>
        </w:rPr>
      </w:pPr>
      <w:r>
        <w:rPr>
          <w:color w:val="000000" w:themeColor="text1"/>
          <w:szCs w:val="28"/>
        </w:rPr>
        <w:t>aSSESSMENT TYPE:</w:t>
      </w:r>
      <w:r w:rsidR="00675DE7">
        <w:rPr>
          <w:color w:val="000000" w:themeColor="text1"/>
          <w:szCs w:val="28"/>
        </w:rPr>
        <w:t xml:space="preserve"> </w:t>
      </w:r>
      <w:r>
        <w:rPr>
          <w:color w:val="000000" w:themeColor="text1"/>
          <w:szCs w:val="28"/>
        </w:rPr>
        <w:t xml:space="preserve"> </w:t>
      </w:r>
      <w:r w:rsidRPr="002F4C2F">
        <w:rPr>
          <w:color w:val="FF0000"/>
          <w:szCs w:val="28"/>
        </w:rPr>
        <w:t>assignment</w:t>
      </w:r>
      <w:r w:rsidR="002F4C2F" w:rsidRPr="002F4C2F">
        <w:rPr>
          <w:color w:val="FF0000"/>
          <w:szCs w:val="28"/>
        </w:rPr>
        <w:t>/ESSAY</w:t>
      </w:r>
    </w:p>
    <w:p w:rsidR="000357B8" w:rsidRPr="002F4C2F" w:rsidRDefault="000357B8" w:rsidP="000357B8">
      <w:pPr>
        <w:pStyle w:val="Answer"/>
        <w:rPr>
          <w:color w:val="FF0000"/>
          <w:szCs w:val="28"/>
        </w:rPr>
      </w:pPr>
      <w:r>
        <w:rPr>
          <w:color w:val="000000" w:themeColor="text1"/>
          <w:szCs w:val="28"/>
        </w:rPr>
        <w:t>Assessment/</w:t>
      </w:r>
      <w:r w:rsidRPr="002F4C2F">
        <w:rPr>
          <w:color w:val="FF0000"/>
          <w:szCs w:val="28"/>
        </w:rPr>
        <w:t>Component:</w:t>
      </w:r>
      <w:r w:rsidR="00675DE7">
        <w:rPr>
          <w:color w:val="FF0000"/>
          <w:szCs w:val="28"/>
        </w:rPr>
        <w:t xml:space="preserve"> </w:t>
      </w:r>
      <w:r w:rsidRPr="002F4C2F">
        <w:rPr>
          <w:color w:val="FF0000"/>
          <w:szCs w:val="28"/>
        </w:rPr>
        <w:t xml:space="preserve"> 1</w:t>
      </w:r>
    </w:p>
    <w:p w:rsidR="000357B8" w:rsidRDefault="000357B8" w:rsidP="000357B8">
      <w:pPr>
        <w:pStyle w:val="BodyText"/>
        <w:rPr>
          <w:color w:val="000000" w:themeColor="text1"/>
        </w:rPr>
      </w:pPr>
    </w:p>
    <w:p w:rsidR="000357B8" w:rsidRPr="002F4C2F" w:rsidRDefault="000357B8" w:rsidP="000357B8">
      <w:pPr>
        <w:pStyle w:val="BodyText"/>
        <w:rPr>
          <w:b/>
          <w:color w:val="000000" w:themeColor="text1"/>
          <w:sz w:val="28"/>
          <w:szCs w:val="28"/>
        </w:rPr>
      </w:pPr>
      <w:r>
        <w:rPr>
          <w:b/>
          <w:color w:val="000000" w:themeColor="text1"/>
          <w:sz w:val="28"/>
          <w:szCs w:val="28"/>
        </w:rPr>
        <w:t>COMPONENT WEIGHTING</w:t>
      </w:r>
      <w:r w:rsidRPr="002F4C2F">
        <w:rPr>
          <w:b/>
          <w:color w:val="FF0000"/>
          <w:sz w:val="28"/>
          <w:szCs w:val="28"/>
        </w:rPr>
        <w:t>: 50 %</w:t>
      </w:r>
    </w:p>
    <w:p w:rsidR="000357B8" w:rsidRDefault="000357B8" w:rsidP="000357B8">
      <w:pPr>
        <w:pStyle w:val="BodyText"/>
        <w:rPr>
          <w:color w:val="000000" w:themeColor="text1"/>
        </w:rPr>
      </w:pPr>
    </w:p>
    <w:p w:rsidR="000357B8" w:rsidRPr="002F4C2F" w:rsidRDefault="000357B8" w:rsidP="000357B8">
      <w:pPr>
        <w:pStyle w:val="BodyText"/>
        <w:rPr>
          <w:b/>
          <w:color w:val="FF0000"/>
          <w:sz w:val="28"/>
          <w:szCs w:val="28"/>
        </w:rPr>
      </w:pPr>
      <w:r>
        <w:rPr>
          <w:b/>
          <w:color w:val="000000" w:themeColor="text1"/>
          <w:sz w:val="28"/>
          <w:szCs w:val="28"/>
        </w:rPr>
        <w:t xml:space="preserve">WORD COUNT: </w:t>
      </w:r>
      <w:r w:rsidRPr="002F4C2F">
        <w:rPr>
          <w:b/>
          <w:color w:val="FF0000"/>
          <w:sz w:val="28"/>
          <w:szCs w:val="28"/>
        </w:rPr>
        <w:t xml:space="preserve">1500-2000 WORDS </w:t>
      </w:r>
    </w:p>
    <w:p w:rsidR="000357B8" w:rsidRDefault="000357B8" w:rsidP="000357B8">
      <w:pPr>
        <w:pStyle w:val="BodyText"/>
        <w:rPr>
          <w:b/>
          <w:color w:val="000000" w:themeColor="text1"/>
          <w:sz w:val="28"/>
          <w:szCs w:val="28"/>
          <w:u w:val="single"/>
        </w:rPr>
      </w:pPr>
    </w:p>
    <w:p w:rsidR="000357B8" w:rsidRPr="00675DE7" w:rsidRDefault="000357B8" w:rsidP="000357B8">
      <w:pPr>
        <w:pStyle w:val="Modname"/>
        <w:jc w:val="left"/>
        <w:rPr>
          <w:color w:val="FF0000"/>
          <w:szCs w:val="28"/>
        </w:rPr>
      </w:pPr>
      <w:r>
        <w:rPr>
          <w:color w:val="000000" w:themeColor="text1"/>
          <w:szCs w:val="28"/>
        </w:rPr>
        <w:t>MODULE TUTOR</w:t>
      </w:r>
      <w:r w:rsidRPr="00675DE7">
        <w:rPr>
          <w:color w:val="FF0000"/>
          <w:szCs w:val="28"/>
        </w:rPr>
        <w:t>:</w:t>
      </w:r>
      <w:r w:rsidR="00675DE7">
        <w:rPr>
          <w:color w:val="FF0000"/>
          <w:szCs w:val="28"/>
        </w:rPr>
        <w:t xml:space="preserve"> </w:t>
      </w:r>
      <w:r w:rsidRPr="00675DE7">
        <w:rPr>
          <w:color w:val="FF0000"/>
          <w:szCs w:val="28"/>
        </w:rPr>
        <w:t xml:space="preserve"> Karin Thomas</w:t>
      </w:r>
    </w:p>
    <w:p w:rsidR="000357B8" w:rsidRPr="002F4C2F" w:rsidRDefault="003F2488" w:rsidP="000357B8">
      <w:pPr>
        <w:pStyle w:val="Time"/>
        <w:rPr>
          <w:color w:val="FF0000"/>
        </w:rPr>
      </w:pPr>
      <w:r>
        <w:rPr>
          <w:color w:val="FF0000"/>
        </w:rPr>
        <w:t xml:space="preserve">Assessment Task  1 </w:t>
      </w:r>
      <w:r w:rsidR="000357B8" w:rsidRPr="002F4C2F">
        <w:rPr>
          <w:color w:val="FF0000"/>
        </w:rPr>
        <w:t>- essay:</w:t>
      </w:r>
    </w:p>
    <w:p w:rsidR="000357B8" w:rsidRDefault="009D0EBC" w:rsidP="000357B8">
      <w:pPr>
        <w:pStyle w:val="BodyText"/>
        <w:rPr>
          <w:b/>
          <w:color w:val="000000" w:themeColor="text1"/>
          <w:sz w:val="28"/>
          <w:szCs w:val="28"/>
        </w:rPr>
      </w:pPr>
      <w:r>
        <w:rPr>
          <w:b/>
          <w:color w:val="000000" w:themeColor="text1"/>
          <w:sz w:val="28"/>
          <w:szCs w:val="28"/>
        </w:rPr>
        <w:t>“Water is 1000 times more dense than air, so when the body moves forward through it, the water resists its movement”</w:t>
      </w:r>
    </w:p>
    <w:p w:rsidR="009D0EBC" w:rsidRDefault="009D0EBC" w:rsidP="000357B8">
      <w:pPr>
        <w:pStyle w:val="BodyText"/>
        <w:rPr>
          <w:b/>
          <w:color w:val="000000" w:themeColor="text1"/>
          <w:sz w:val="28"/>
          <w:szCs w:val="28"/>
        </w:rPr>
      </w:pPr>
      <w:r>
        <w:rPr>
          <w:b/>
          <w:color w:val="000000" w:themeColor="text1"/>
          <w:sz w:val="28"/>
          <w:szCs w:val="28"/>
        </w:rPr>
        <w:t>Discuss the above statem</w:t>
      </w:r>
      <w:r w:rsidR="00B906B8">
        <w:rPr>
          <w:b/>
          <w:color w:val="000000" w:themeColor="text1"/>
          <w:sz w:val="28"/>
          <w:szCs w:val="28"/>
        </w:rPr>
        <w:t>ent in relation to ‘Front Crawl</w:t>
      </w:r>
      <w:r>
        <w:rPr>
          <w:b/>
          <w:color w:val="000000" w:themeColor="text1"/>
          <w:sz w:val="28"/>
          <w:szCs w:val="28"/>
        </w:rPr>
        <w:t>’</w:t>
      </w:r>
      <w:r w:rsidR="00B906B8">
        <w:rPr>
          <w:b/>
          <w:color w:val="000000" w:themeColor="text1"/>
          <w:sz w:val="28"/>
          <w:szCs w:val="28"/>
        </w:rPr>
        <w:t xml:space="preserve"> and ‘Back Crawl’</w:t>
      </w:r>
      <w:r>
        <w:rPr>
          <w:b/>
          <w:color w:val="000000" w:themeColor="text1"/>
          <w:sz w:val="28"/>
          <w:szCs w:val="28"/>
        </w:rPr>
        <w:t xml:space="preserve"> showing a sound understanding of the different types</w:t>
      </w:r>
      <w:r w:rsidR="00B906B8">
        <w:rPr>
          <w:b/>
          <w:color w:val="000000" w:themeColor="text1"/>
          <w:sz w:val="28"/>
          <w:szCs w:val="28"/>
        </w:rPr>
        <w:t xml:space="preserve"> of resistance/drag,</w:t>
      </w:r>
      <w:r>
        <w:rPr>
          <w:b/>
          <w:color w:val="000000" w:themeColor="text1"/>
          <w:sz w:val="28"/>
          <w:szCs w:val="28"/>
        </w:rPr>
        <w:t xml:space="preserve"> swimmers need to overcome.</w:t>
      </w:r>
    </w:p>
    <w:p w:rsidR="009D0EBC" w:rsidRDefault="009D0EBC" w:rsidP="000357B8">
      <w:pPr>
        <w:pStyle w:val="BodyText"/>
        <w:rPr>
          <w:b/>
          <w:color w:val="000000" w:themeColor="text1"/>
          <w:sz w:val="28"/>
          <w:szCs w:val="28"/>
        </w:rPr>
      </w:pPr>
    </w:p>
    <w:p w:rsidR="000357B8" w:rsidRDefault="000357B8" w:rsidP="000357B8">
      <w:pPr>
        <w:rPr>
          <w:b/>
          <w:color w:val="000000" w:themeColor="text1"/>
          <w:sz w:val="28"/>
          <w:szCs w:val="28"/>
        </w:rPr>
      </w:pPr>
      <w:r>
        <w:rPr>
          <w:b/>
          <w:color w:val="000000" w:themeColor="text1"/>
          <w:sz w:val="28"/>
          <w:szCs w:val="28"/>
        </w:rPr>
        <w:t xml:space="preserve">SUBMISSION DETAILS:    </w:t>
      </w:r>
    </w:p>
    <w:p w:rsidR="000357B8" w:rsidRDefault="00097266" w:rsidP="000357B8">
      <w:pPr>
        <w:rPr>
          <w:b/>
          <w:color w:val="000000" w:themeColor="text1"/>
          <w:sz w:val="28"/>
          <w:szCs w:val="28"/>
        </w:rPr>
      </w:pPr>
      <w:r>
        <w:rPr>
          <w:b/>
          <w:color w:val="000000" w:themeColor="text1"/>
          <w:sz w:val="28"/>
          <w:szCs w:val="28"/>
        </w:rPr>
        <w:t>January 12</w:t>
      </w:r>
      <w:r w:rsidRPr="00097266">
        <w:rPr>
          <w:b/>
          <w:color w:val="000000" w:themeColor="text1"/>
          <w:sz w:val="28"/>
          <w:szCs w:val="28"/>
          <w:vertAlign w:val="superscript"/>
        </w:rPr>
        <w:t>th</w:t>
      </w:r>
      <w:r>
        <w:rPr>
          <w:b/>
          <w:color w:val="000000" w:themeColor="text1"/>
          <w:sz w:val="28"/>
          <w:szCs w:val="28"/>
        </w:rPr>
        <w:t xml:space="preserve"> 2018</w:t>
      </w:r>
    </w:p>
    <w:p w:rsidR="000357B8" w:rsidRDefault="000357B8" w:rsidP="000357B8">
      <w:pPr>
        <w:rPr>
          <w:b/>
          <w:color w:val="000000" w:themeColor="text1"/>
          <w:sz w:val="28"/>
          <w:szCs w:val="28"/>
        </w:rPr>
      </w:pPr>
    </w:p>
    <w:p w:rsidR="000357B8" w:rsidRDefault="000357B8" w:rsidP="000357B8">
      <w:pPr>
        <w:pStyle w:val="Answer"/>
        <w:rPr>
          <w:i/>
          <w:color w:val="000000" w:themeColor="text1"/>
          <w:szCs w:val="28"/>
        </w:rPr>
      </w:pPr>
    </w:p>
    <w:p w:rsidR="000357B8" w:rsidRDefault="000357B8" w:rsidP="000357B8">
      <w:pPr>
        <w:pStyle w:val="Answer"/>
        <w:rPr>
          <w:i/>
          <w:color w:val="000000" w:themeColor="text1"/>
          <w:szCs w:val="28"/>
        </w:rPr>
      </w:pPr>
    </w:p>
    <w:p w:rsidR="000357B8" w:rsidRDefault="000357B8" w:rsidP="000357B8">
      <w:pPr>
        <w:pStyle w:val="Answer"/>
        <w:rPr>
          <w:i/>
          <w:color w:val="FF0000"/>
          <w:szCs w:val="28"/>
        </w:rPr>
      </w:pPr>
    </w:p>
    <w:p w:rsidR="000357B8" w:rsidRDefault="000357B8" w:rsidP="000357B8">
      <w:pPr>
        <w:pStyle w:val="Answer"/>
        <w:rPr>
          <w:i/>
          <w:color w:val="FF0000"/>
          <w:szCs w:val="28"/>
        </w:rPr>
      </w:pPr>
    </w:p>
    <w:p w:rsidR="000357B8" w:rsidRDefault="000357B8" w:rsidP="000357B8">
      <w:pPr>
        <w:pStyle w:val="Answer"/>
        <w:rPr>
          <w:i/>
          <w:color w:val="FF0000"/>
          <w:szCs w:val="28"/>
        </w:rPr>
      </w:pPr>
    </w:p>
    <w:p w:rsidR="008047C5" w:rsidRDefault="008047C5" w:rsidP="008D3DF2">
      <w:pPr>
        <w:ind w:left="720"/>
        <w:jc w:val="both"/>
        <w:rPr>
          <w:sz w:val="36"/>
          <w:szCs w:val="36"/>
        </w:rPr>
      </w:pPr>
    </w:p>
    <w:p w:rsidR="008047C5" w:rsidRDefault="008047C5" w:rsidP="008D3DF2">
      <w:pPr>
        <w:ind w:left="720"/>
        <w:jc w:val="both"/>
        <w:rPr>
          <w:sz w:val="36"/>
          <w:szCs w:val="36"/>
        </w:rPr>
      </w:pPr>
    </w:p>
    <w:p w:rsidR="00EB3ABA" w:rsidRDefault="00EB3ABA" w:rsidP="000357B8">
      <w:pPr>
        <w:jc w:val="center"/>
        <w:rPr>
          <w:sz w:val="32"/>
          <w:szCs w:val="32"/>
        </w:rPr>
      </w:pPr>
      <w:r>
        <w:rPr>
          <w:sz w:val="32"/>
          <w:szCs w:val="32"/>
        </w:rPr>
        <w:t>School of Sport, Health &amp; Outdoor Education</w:t>
      </w:r>
    </w:p>
    <w:p w:rsidR="00EB3ABA" w:rsidRDefault="00EB3ABA" w:rsidP="00EB3ABA">
      <w:pPr>
        <w:rPr>
          <w:b/>
          <w:bCs/>
          <w:sz w:val="16"/>
          <w:szCs w:val="16"/>
        </w:rPr>
      </w:pPr>
    </w:p>
    <w:p w:rsidR="00EB3ABA" w:rsidRDefault="00EB3ABA" w:rsidP="00EB3ABA">
      <w:pPr>
        <w:jc w:val="center"/>
        <w:rPr>
          <w:rFonts w:eastAsia="MS Minngs"/>
          <w:sz w:val="32"/>
          <w:szCs w:val="32"/>
          <w:u w:val="single"/>
        </w:rPr>
      </w:pPr>
      <w:r>
        <w:rPr>
          <w:rFonts w:eastAsia="MS Minngs"/>
          <w:sz w:val="32"/>
          <w:szCs w:val="32"/>
          <w:u w:val="single"/>
        </w:rPr>
        <w:t>Assessment Feedback Sheet</w:t>
      </w:r>
    </w:p>
    <w:p w:rsidR="00EB3ABA" w:rsidRDefault="00EB3ABA" w:rsidP="00EB3ABA">
      <w:pPr>
        <w:jc w:val="center"/>
        <w:rPr>
          <w:rFonts w:eastAsia="MS Minngs"/>
          <w:sz w:val="16"/>
          <w:szCs w:val="16"/>
          <w:u w:val="single"/>
        </w:rPr>
      </w:pPr>
    </w:p>
    <w:p w:rsidR="00EB3ABA" w:rsidRDefault="00EB3ABA" w:rsidP="00EB3ABA">
      <w:pPr>
        <w:jc w:val="both"/>
        <w:rPr>
          <w:rFonts w:eastAsia="MS Minngs"/>
          <w:b/>
          <w:bCs/>
          <w:sz w:val="32"/>
          <w:szCs w:val="32"/>
        </w:rPr>
      </w:pPr>
      <w:r>
        <w:rPr>
          <w:rFonts w:eastAsia="MS Minngs"/>
          <w:b/>
          <w:bCs/>
          <w:sz w:val="24"/>
          <w:szCs w:val="24"/>
        </w:rPr>
        <w:tab/>
        <w:t xml:space="preserve">               </w:t>
      </w:r>
      <w:r>
        <w:rPr>
          <w:rFonts w:eastAsia="MS Minngs"/>
          <w:b/>
          <w:bCs/>
          <w:sz w:val="24"/>
          <w:szCs w:val="24"/>
        </w:rPr>
        <w:tab/>
        <w:t xml:space="preserve"> Student No./Name:</w:t>
      </w:r>
      <w:r w:rsidR="008B4654">
        <w:rPr>
          <w:rFonts w:eastAsia="MS Minngs"/>
          <w:b/>
          <w:bCs/>
          <w:sz w:val="24"/>
          <w:szCs w:val="24"/>
        </w:rPr>
        <w:t xml:space="preserve"> Rhydian Jones 1701731</w:t>
      </w:r>
      <w:r>
        <w:rPr>
          <w:rFonts w:eastAsia="MS Minngs"/>
          <w:b/>
          <w:bCs/>
          <w:sz w:val="24"/>
          <w:szCs w:val="24"/>
        </w:rPr>
        <w:tab/>
      </w:r>
    </w:p>
    <w:p w:rsidR="00EB3ABA" w:rsidRDefault="00EB3ABA" w:rsidP="00EB3ABA">
      <w:pPr>
        <w:rPr>
          <w:rFonts w:eastAsia="MS Minngs"/>
          <w:b/>
          <w:bCs/>
          <w:sz w:val="24"/>
          <w:szCs w:val="24"/>
        </w:rPr>
      </w:pPr>
      <w:r>
        <w:rPr>
          <w:rFonts w:eastAsia="MS Minngs"/>
          <w:b/>
          <w:bCs/>
          <w:sz w:val="24"/>
          <w:szCs w:val="24"/>
        </w:rPr>
        <w:t xml:space="preserve">                                     Module: Aqu</w:t>
      </w:r>
      <w:r w:rsidR="000819A4">
        <w:rPr>
          <w:rFonts w:eastAsia="MS Minngs"/>
          <w:b/>
          <w:bCs/>
          <w:sz w:val="24"/>
          <w:szCs w:val="24"/>
        </w:rPr>
        <w:t>atic Activities</w:t>
      </w:r>
      <w:r>
        <w:rPr>
          <w:rFonts w:eastAsia="MS Minngs"/>
          <w:b/>
          <w:bCs/>
          <w:sz w:val="24"/>
          <w:szCs w:val="24"/>
        </w:rPr>
        <w:tab/>
      </w:r>
    </w:p>
    <w:p w:rsidR="00EB3ABA" w:rsidRDefault="00EB3ABA" w:rsidP="00EB3ABA">
      <w:pPr>
        <w:rPr>
          <w:rFonts w:eastAsia="MS Minngs"/>
          <w:b/>
          <w:bCs/>
          <w:sz w:val="24"/>
          <w:szCs w:val="24"/>
        </w:rPr>
      </w:pPr>
      <w:r>
        <w:rPr>
          <w:rFonts w:eastAsia="MS Minngs"/>
          <w:b/>
          <w:bCs/>
          <w:sz w:val="24"/>
          <w:szCs w:val="24"/>
        </w:rPr>
        <w:t xml:space="preserve">                          </w:t>
      </w:r>
      <w:r w:rsidR="000819A4">
        <w:rPr>
          <w:rFonts w:eastAsia="MS Minngs"/>
          <w:b/>
          <w:bCs/>
          <w:sz w:val="24"/>
          <w:szCs w:val="24"/>
        </w:rPr>
        <w:t xml:space="preserve">           Module Code: SHSS4075</w:t>
      </w:r>
    </w:p>
    <w:p w:rsidR="00EB3ABA" w:rsidRDefault="00EB3ABA" w:rsidP="00EB3ABA">
      <w:pPr>
        <w:rPr>
          <w:rFonts w:eastAsia="MS Minngs"/>
          <w:b/>
          <w:bCs/>
          <w:sz w:val="24"/>
          <w:szCs w:val="24"/>
        </w:rPr>
      </w:pPr>
    </w:p>
    <w:p w:rsidR="00EB3ABA" w:rsidRDefault="00EB3ABA" w:rsidP="00EB3ABA">
      <w:pPr>
        <w:rPr>
          <w:rFonts w:eastAsia="MS Minngs"/>
          <w:b/>
          <w:bCs/>
          <w:sz w:val="16"/>
          <w:szCs w:val="16"/>
          <w:u w:val="single"/>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B3ABA" w:rsidTr="00EB3ABA">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rsidR="00EB3ABA" w:rsidRDefault="00EB3ABA">
            <w:pPr>
              <w:spacing w:line="276" w:lineRule="auto"/>
              <w:jc w:val="center"/>
              <w:rPr>
                <w:rFonts w:eastAsia="MS Minngs"/>
                <w:b/>
                <w:bCs/>
                <w:sz w:val="24"/>
                <w:szCs w:val="24"/>
                <w:lang w:eastAsia="en-US"/>
              </w:rPr>
            </w:pPr>
            <w:r>
              <w:rPr>
                <w:rFonts w:eastAsia="MS Minngs"/>
                <w:b/>
                <w:sz w:val="18"/>
                <w:szCs w:val="18"/>
              </w:rPr>
              <w:t>Personal Evaluation</w:t>
            </w:r>
            <w:r>
              <w:rPr>
                <w:rFonts w:eastAsia="MS Minngs"/>
                <w:bCs/>
                <w:sz w:val="18"/>
                <w:szCs w:val="18"/>
              </w:rPr>
              <w:t xml:space="preserve"> – to support your academic progress please complete the section below </w:t>
            </w:r>
            <w:r>
              <w:rPr>
                <w:rFonts w:eastAsia="MS Minngs"/>
                <w:b/>
                <w:bCs/>
                <w:sz w:val="18"/>
                <w:szCs w:val="18"/>
                <w:u w:val="single"/>
              </w:rPr>
              <w:t>BEFORE</w:t>
            </w:r>
            <w:r>
              <w:rPr>
                <w:rFonts w:eastAsia="MS Minngs"/>
                <w:bCs/>
                <w:sz w:val="18"/>
                <w:szCs w:val="18"/>
              </w:rPr>
              <w:t xml:space="preserve"> submitting your work.</w:t>
            </w:r>
          </w:p>
        </w:tc>
      </w:tr>
      <w:tr w:rsidR="00EB3ABA"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EB3ABA" w:rsidRDefault="00EB3ABA">
            <w:pPr>
              <w:spacing w:line="276" w:lineRule="auto"/>
              <w:ind w:left="113" w:right="113"/>
              <w:rPr>
                <w:sz w:val="16"/>
                <w:szCs w:val="16"/>
                <w:lang w:eastAsia="en-US"/>
              </w:rPr>
            </w:pPr>
            <w:r>
              <w:rPr>
                <w:bCs/>
                <w:sz w:val="18"/>
                <w:szCs w:val="18"/>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rsidR="00EB3ABA" w:rsidRPr="008B4654" w:rsidRDefault="008B4654" w:rsidP="008B4654">
            <w:pPr>
              <w:spacing w:line="276" w:lineRule="auto"/>
              <w:rPr>
                <w:rFonts w:eastAsia="MS Minngs"/>
                <w:bCs/>
                <w:sz w:val="24"/>
                <w:szCs w:val="24"/>
                <w:lang w:eastAsia="en-US"/>
              </w:rPr>
            </w:pPr>
            <w:r>
              <w:rPr>
                <w:rFonts w:eastAsia="MS Minngs"/>
                <w:bCs/>
                <w:sz w:val="24"/>
                <w:szCs w:val="24"/>
                <w:lang w:eastAsia="en-US"/>
              </w:rPr>
              <w:t xml:space="preserve">I covered the different types of drag that effect swimmers thoroughly </w:t>
            </w:r>
          </w:p>
        </w:tc>
      </w:tr>
      <w:tr w:rsidR="00EB3ABA"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EB3ABA" w:rsidRDefault="00EB3ABA">
            <w:pPr>
              <w:spacing w:line="276" w:lineRule="auto"/>
              <w:ind w:left="113" w:right="113"/>
              <w:rPr>
                <w:sz w:val="16"/>
                <w:szCs w:val="16"/>
                <w:lang w:eastAsia="en-US"/>
              </w:rPr>
            </w:pPr>
            <w:r>
              <w:rPr>
                <w:bCs/>
                <w:sz w:val="18"/>
                <w:szCs w:val="18"/>
              </w:rPr>
              <w:t>Which aspects do you consider could have been improved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rsidR="00EB3ABA" w:rsidRPr="008B4654" w:rsidRDefault="008B4654" w:rsidP="008B4654">
            <w:pPr>
              <w:spacing w:line="276" w:lineRule="auto"/>
              <w:rPr>
                <w:rFonts w:eastAsia="MS Minngs"/>
                <w:bCs/>
                <w:sz w:val="24"/>
                <w:szCs w:val="24"/>
                <w:lang w:eastAsia="en-US"/>
              </w:rPr>
            </w:pPr>
            <w:r>
              <w:rPr>
                <w:rFonts w:eastAsia="MS Minngs"/>
                <w:bCs/>
                <w:sz w:val="24"/>
                <w:szCs w:val="24"/>
                <w:lang w:eastAsia="en-US"/>
              </w:rPr>
              <w:t xml:space="preserve">Gain more sources to back up my work </w:t>
            </w:r>
          </w:p>
        </w:tc>
      </w:tr>
      <w:tr w:rsidR="00EB3ABA" w:rsidTr="00EB3ABA">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rsidR="00EB3ABA" w:rsidRDefault="00EB3ABA">
            <w:pPr>
              <w:spacing w:line="276" w:lineRule="auto"/>
              <w:ind w:left="113" w:right="113"/>
              <w:rPr>
                <w:sz w:val="16"/>
                <w:szCs w:val="16"/>
                <w:lang w:eastAsia="en-US"/>
              </w:rPr>
            </w:pPr>
            <w:r>
              <w:rPr>
                <w:bCs/>
                <w:sz w:val="18"/>
                <w:szCs w:val="18"/>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rsidR="00EB3ABA" w:rsidRPr="008B4654" w:rsidRDefault="008B4654" w:rsidP="008B4654">
            <w:pPr>
              <w:spacing w:line="276" w:lineRule="auto"/>
              <w:rPr>
                <w:rFonts w:eastAsia="MS Minngs"/>
                <w:bCs/>
                <w:sz w:val="24"/>
                <w:szCs w:val="24"/>
                <w:lang w:eastAsia="en-US"/>
              </w:rPr>
            </w:pPr>
            <w:r>
              <w:rPr>
                <w:rFonts w:eastAsia="MS Minngs"/>
                <w:bCs/>
                <w:sz w:val="24"/>
                <w:szCs w:val="24"/>
                <w:lang w:eastAsia="en-US"/>
              </w:rPr>
              <w:t xml:space="preserve">Learning about different types of drag and how to over come them </w:t>
            </w:r>
          </w:p>
        </w:tc>
      </w:tr>
      <w:tr w:rsidR="00EB3ABA" w:rsidTr="00EB3ABA">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rsidR="00EB3ABA" w:rsidRDefault="00EB3ABA">
            <w:pPr>
              <w:rPr>
                <w:rFonts w:eastAsia="MS Minngs"/>
                <w:b/>
                <w:bCs/>
                <w:sz w:val="24"/>
                <w:szCs w:val="24"/>
              </w:rPr>
            </w:pPr>
          </w:p>
          <w:p w:rsidR="00EB3ABA" w:rsidRDefault="00EB3ABA">
            <w:pPr>
              <w:spacing w:line="276" w:lineRule="auto"/>
              <w:jc w:val="center"/>
              <w:rPr>
                <w:rFonts w:eastAsia="MS Minngs"/>
                <w:b/>
                <w:bCs/>
                <w:sz w:val="24"/>
                <w:szCs w:val="24"/>
                <w:lang w:eastAsia="en-US"/>
              </w:rPr>
            </w:pPr>
            <w:r>
              <w:rPr>
                <w:rFonts w:eastAsia="MS Minngs"/>
                <w:b/>
                <w:bCs/>
                <w:sz w:val="24"/>
                <w:szCs w:val="24"/>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rsidR="00EB3ABA" w:rsidRDefault="00EB3ABA">
            <w:pPr>
              <w:ind w:left="113" w:right="113"/>
              <w:rPr>
                <w:rFonts w:cstheme="minorBidi"/>
                <w:sz w:val="16"/>
                <w:szCs w:val="16"/>
              </w:rPr>
            </w:pPr>
            <w:r>
              <w:rPr>
                <w:sz w:val="16"/>
                <w:szCs w:val="16"/>
              </w:rPr>
              <w:t>Learning</w:t>
            </w:r>
          </w:p>
          <w:p w:rsidR="00EB3ABA" w:rsidRDefault="00EB3ABA">
            <w:pPr>
              <w:ind w:left="113" w:right="113"/>
              <w:rPr>
                <w:sz w:val="16"/>
                <w:szCs w:val="16"/>
              </w:rPr>
            </w:pPr>
            <w:r>
              <w:rPr>
                <w:sz w:val="16"/>
                <w:szCs w:val="16"/>
              </w:rPr>
              <w:t>Outcomes</w:t>
            </w:r>
          </w:p>
          <w:p w:rsidR="00EB3ABA" w:rsidRDefault="00EB3ABA">
            <w:pPr>
              <w:ind w:left="113" w:right="113"/>
              <w:rPr>
                <w:sz w:val="16"/>
                <w:szCs w:val="16"/>
              </w:rPr>
            </w:pPr>
          </w:p>
          <w:p w:rsidR="00EB3ABA" w:rsidRDefault="00EB3ABA">
            <w:pPr>
              <w:spacing w:line="276" w:lineRule="auto"/>
              <w:ind w:left="113" w:right="113"/>
              <w:jc w:val="center"/>
              <w:rPr>
                <w:rFonts w:eastAsia="MS Minngs"/>
                <w:b/>
                <w:bCs/>
                <w:sz w:val="16"/>
                <w:szCs w:val="16"/>
                <w:lang w:eastAsia="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rsidR="00EB3ABA" w:rsidRDefault="00EB3ABA">
            <w:pPr>
              <w:spacing w:line="276" w:lineRule="auto"/>
              <w:jc w:val="center"/>
              <w:rPr>
                <w:rFonts w:eastAsia="MS Minngs"/>
                <w:b/>
                <w:bCs/>
                <w:sz w:val="24"/>
                <w:szCs w:val="24"/>
                <w:lang w:eastAsia="en-US"/>
              </w:rPr>
            </w:pPr>
            <w:r>
              <w:rPr>
                <w:rFonts w:eastAsia="MS Minngs"/>
                <w:b/>
                <w:bCs/>
                <w:sz w:val="24"/>
                <w:szCs w:val="24"/>
              </w:rPr>
              <w:t>GRADE</w:t>
            </w:r>
          </w:p>
        </w:tc>
      </w:tr>
      <w:tr w:rsidR="00EB3ABA" w:rsidTr="00EB3ABA">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EB3ABA" w:rsidRDefault="00EB3ABA">
            <w:pPr>
              <w:rPr>
                <w:rFonts w:eastAsia="MS Minngs"/>
                <w:b/>
                <w:bCs/>
                <w:sz w:val="24"/>
                <w:szCs w:val="24"/>
                <w:lang w:eastAsia="en-US"/>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EB3ABA" w:rsidRDefault="00EB3ABA">
            <w:pPr>
              <w:rPr>
                <w:rFonts w:eastAsia="MS Minngs"/>
                <w:b/>
                <w:bCs/>
                <w:sz w:val="16"/>
                <w:szCs w:val="16"/>
                <w:lang w:eastAsia="en-US"/>
              </w:rPr>
            </w:pPr>
          </w:p>
        </w:tc>
        <w:tc>
          <w:tcPr>
            <w:tcW w:w="923" w:type="dxa"/>
            <w:tcBorders>
              <w:top w:val="single" w:sz="6" w:space="0" w:color="auto"/>
              <w:left w:val="single" w:sz="6" w:space="0" w:color="auto"/>
              <w:bottom w:val="single" w:sz="4" w:space="0" w:color="auto"/>
              <w:right w:val="single" w:sz="6" w:space="0" w:color="auto"/>
            </w:tcBorders>
          </w:tcPr>
          <w:p w:rsidR="00EB3ABA" w:rsidRDefault="00EB3ABA">
            <w:pPr>
              <w:jc w:val="center"/>
              <w:rPr>
                <w:rFonts w:eastAsia="MS Minngs"/>
                <w:b/>
                <w:bCs/>
                <w:sz w:val="16"/>
                <w:szCs w:val="16"/>
              </w:rPr>
            </w:pPr>
            <w:r>
              <w:rPr>
                <w:rFonts w:eastAsia="MS Minngs"/>
                <w:b/>
                <w:bCs/>
                <w:sz w:val="16"/>
                <w:szCs w:val="16"/>
              </w:rPr>
              <w:t>Poor</w:t>
            </w:r>
          </w:p>
          <w:p w:rsidR="00EB3ABA" w:rsidRDefault="00EB3ABA">
            <w:pPr>
              <w:jc w:val="center"/>
              <w:rPr>
                <w:rFonts w:eastAsia="MS Minngs"/>
                <w:b/>
                <w:bCs/>
                <w:sz w:val="16"/>
                <w:szCs w:val="16"/>
              </w:rPr>
            </w:pPr>
            <w:r>
              <w:rPr>
                <w:rFonts w:eastAsia="MS Minngs"/>
                <w:b/>
                <w:bCs/>
                <w:sz w:val="16"/>
                <w:szCs w:val="16"/>
              </w:rPr>
              <w:t>&lt; 20%</w:t>
            </w:r>
          </w:p>
          <w:p w:rsidR="00EB3ABA" w:rsidRDefault="00EB3ABA">
            <w:pPr>
              <w:spacing w:line="276" w:lineRule="auto"/>
              <w:jc w:val="center"/>
              <w:rPr>
                <w:rFonts w:eastAsia="MS Minngs"/>
                <w:sz w:val="16"/>
                <w:szCs w:val="16"/>
                <w:lang w:eastAsia="en-US"/>
              </w:rPr>
            </w:pPr>
          </w:p>
        </w:tc>
        <w:tc>
          <w:tcPr>
            <w:tcW w:w="923" w:type="dxa"/>
            <w:tcBorders>
              <w:top w:val="single" w:sz="6" w:space="0" w:color="auto"/>
              <w:left w:val="single" w:sz="6" w:space="0" w:color="auto"/>
              <w:bottom w:val="single" w:sz="4" w:space="0" w:color="auto"/>
              <w:right w:val="single" w:sz="6" w:space="0" w:color="auto"/>
            </w:tcBorders>
            <w:hideMark/>
          </w:tcPr>
          <w:p w:rsidR="00EB3ABA" w:rsidRDefault="00EB3ABA">
            <w:pPr>
              <w:jc w:val="center"/>
              <w:rPr>
                <w:rFonts w:eastAsia="MS Minngs"/>
                <w:b/>
                <w:sz w:val="16"/>
                <w:szCs w:val="16"/>
              </w:rPr>
            </w:pPr>
            <w:r>
              <w:rPr>
                <w:rFonts w:eastAsia="MS Minngs"/>
                <w:b/>
                <w:sz w:val="16"/>
                <w:szCs w:val="16"/>
              </w:rPr>
              <w:t>Weak</w:t>
            </w:r>
          </w:p>
          <w:p w:rsidR="00EB3ABA" w:rsidRDefault="00EB3ABA">
            <w:pPr>
              <w:spacing w:line="276" w:lineRule="auto"/>
              <w:jc w:val="center"/>
              <w:rPr>
                <w:rFonts w:eastAsia="MS Minngs"/>
                <w:b/>
                <w:sz w:val="16"/>
                <w:szCs w:val="16"/>
                <w:lang w:eastAsia="en-US"/>
              </w:rPr>
            </w:pPr>
            <w:r>
              <w:rPr>
                <w:rFonts w:eastAsia="MS Minngs"/>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Unsatisfactory</w:t>
            </w:r>
          </w:p>
          <w:p w:rsidR="00EB3ABA" w:rsidRDefault="00EB3ABA">
            <w:pPr>
              <w:spacing w:line="276" w:lineRule="auto"/>
              <w:jc w:val="center"/>
              <w:rPr>
                <w:rFonts w:eastAsia="MS Minngs"/>
                <w:b/>
                <w:bCs/>
                <w:sz w:val="16"/>
                <w:szCs w:val="16"/>
                <w:lang w:eastAsia="en-US"/>
              </w:rPr>
            </w:pPr>
            <w:r>
              <w:rPr>
                <w:rFonts w:eastAsia="MS Minngs"/>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Satisfactory</w:t>
            </w:r>
          </w:p>
          <w:p w:rsidR="00EB3ABA" w:rsidRDefault="00EB3ABA">
            <w:pPr>
              <w:spacing w:line="276" w:lineRule="auto"/>
              <w:jc w:val="center"/>
              <w:rPr>
                <w:rFonts w:eastAsia="MS Minngs"/>
                <w:b/>
                <w:bCs/>
                <w:sz w:val="16"/>
                <w:szCs w:val="16"/>
                <w:lang w:eastAsia="en-US"/>
              </w:rPr>
            </w:pPr>
            <w:r>
              <w:rPr>
                <w:rFonts w:eastAsia="MS Minngs"/>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Good</w:t>
            </w:r>
          </w:p>
          <w:p w:rsidR="00EB3ABA" w:rsidRDefault="00EB3ABA">
            <w:pPr>
              <w:spacing w:line="276" w:lineRule="auto"/>
              <w:jc w:val="center"/>
              <w:rPr>
                <w:rFonts w:eastAsia="MS Minngs"/>
                <w:b/>
                <w:bCs/>
                <w:sz w:val="16"/>
                <w:szCs w:val="16"/>
                <w:lang w:eastAsia="en-US"/>
              </w:rPr>
            </w:pPr>
            <w:r>
              <w:rPr>
                <w:rFonts w:eastAsia="MS Minngs"/>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Very Good</w:t>
            </w:r>
          </w:p>
          <w:p w:rsidR="00EB3ABA" w:rsidRDefault="00EB3ABA">
            <w:pPr>
              <w:spacing w:line="276" w:lineRule="auto"/>
              <w:jc w:val="center"/>
              <w:rPr>
                <w:rFonts w:eastAsia="MS Minngs"/>
                <w:b/>
                <w:bCs/>
                <w:sz w:val="16"/>
                <w:szCs w:val="16"/>
                <w:lang w:eastAsia="en-US"/>
              </w:rPr>
            </w:pPr>
            <w:r>
              <w:rPr>
                <w:rFonts w:eastAsia="MS Minngs"/>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Excellent</w:t>
            </w:r>
          </w:p>
          <w:p w:rsidR="00EB3ABA" w:rsidRDefault="00EB3ABA">
            <w:pPr>
              <w:spacing w:line="276" w:lineRule="auto"/>
              <w:jc w:val="center"/>
              <w:rPr>
                <w:rFonts w:eastAsia="MS Minngs"/>
                <w:b/>
                <w:bCs/>
                <w:sz w:val="16"/>
                <w:szCs w:val="16"/>
                <w:lang w:eastAsia="en-US"/>
              </w:rPr>
            </w:pPr>
            <w:r>
              <w:rPr>
                <w:rFonts w:eastAsia="MS Minngs"/>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rsidR="00EB3ABA" w:rsidRDefault="00EB3ABA">
            <w:pPr>
              <w:jc w:val="center"/>
              <w:rPr>
                <w:rFonts w:eastAsia="MS Minngs"/>
                <w:b/>
                <w:bCs/>
                <w:sz w:val="16"/>
                <w:szCs w:val="16"/>
              </w:rPr>
            </w:pPr>
            <w:r>
              <w:rPr>
                <w:rFonts w:eastAsia="MS Minngs"/>
                <w:b/>
                <w:bCs/>
                <w:sz w:val="16"/>
                <w:szCs w:val="16"/>
              </w:rPr>
              <w:t>Exceptional</w:t>
            </w:r>
          </w:p>
          <w:p w:rsidR="00EB3ABA" w:rsidRDefault="00EB3ABA">
            <w:pPr>
              <w:spacing w:line="276" w:lineRule="auto"/>
              <w:jc w:val="center"/>
              <w:rPr>
                <w:rFonts w:eastAsia="MS Minngs"/>
                <w:b/>
                <w:bCs/>
                <w:sz w:val="16"/>
                <w:szCs w:val="16"/>
                <w:lang w:eastAsia="en-US"/>
              </w:rPr>
            </w:pPr>
            <w:r>
              <w:rPr>
                <w:rFonts w:eastAsia="MS Minngs"/>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rsidR="00EB3ABA" w:rsidRDefault="00EB3ABA">
            <w:pPr>
              <w:rPr>
                <w:rFonts w:eastAsia="MS Minngs"/>
                <w:b/>
                <w:bCs/>
                <w:sz w:val="18"/>
                <w:szCs w:val="18"/>
              </w:rPr>
            </w:pPr>
          </w:p>
          <w:p w:rsidR="00EB3ABA" w:rsidRDefault="00EB3ABA">
            <w:pPr>
              <w:spacing w:line="276" w:lineRule="auto"/>
              <w:rPr>
                <w:rFonts w:eastAsia="MS Minngs"/>
                <w:b/>
                <w:bCs/>
                <w:sz w:val="18"/>
                <w:szCs w:val="18"/>
                <w:lang w:eastAsia="en-US"/>
              </w:rPr>
            </w:pPr>
            <w:r>
              <w:rPr>
                <w:rFonts w:eastAsia="MS Minngs"/>
                <w:b/>
                <w:bCs/>
                <w:sz w:val="18"/>
                <w:szCs w:val="18"/>
              </w:rPr>
              <w:t xml:space="preserve">  %</w:t>
            </w:r>
          </w:p>
        </w:tc>
      </w:tr>
      <w:tr w:rsidR="00EB3ABA" w:rsidTr="00EB3ABA">
        <w:tc>
          <w:tcPr>
            <w:tcW w:w="2307" w:type="dxa"/>
            <w:tcBorders>
              <w:top w:val="single" w:sz="6" w:space="0" w:color="auto"/>
              <w:left w:val="thinThickLargeGap" w:sz="24" w:space="0" w:color="auto"/>
              <w:bottom w:val="single" w:sz="6" w:space="0" w:color="auto"/>
              <w:right w:val="single" w:sz="4" w:space="0" w:color="auto"/>
            </w:tcBorders>
            <w:hideMark/>
          </w:tcPr>
          <w:p w:rsidR="00EB3ABA" w:rsidRDefault="00EB3ABA">
            <w:pPr>
              <w:spacing w:line="276" w:lineRule="auto"/>
              <w:rPr>
                <w:rFonts w:eastAsia="MS Minngs"/>
                <w:sz w:val="18"/>
                <w:szCs w:val="18"/>
                <w:lang w:eastAsia="en-US"/>
              </w:rPr>
            </w:pPr>
            <w:r>
              <w:rPr>
                <w:rFonts w:eastAsia="MS Minngs"/>
                <w:sz w:val="18"/>
                <w:szCs w:val="18"/>
              </w:rPr>
              <w:t>Accuracy and relevance of content.40%</w:t>
            </w:r>
          </w:p>
        </w:tc>
        <w:tc>
          <w:tcPr>
            <w:tcW w:w="542" w:type="dxa"/>
            <w:gridSpan w:val="2"/>
            <w:tcBorders>
              <w:top w:val="single" w:sz="6" w:space="0" w:color="auto"/>
              <w:left w:val="single" w:sz="4" w:space="0" w:color="auto"/>
              <w:bottom w:val="single" w:sz="6" w:space="0" w:color="auto"/>
              <w:right w:val="single" w:sz="6" w:space="0" w:color="auto"/>
            </w:tcBorders>
            <w:hideMark/>
          </w:tcPr>
          <w:p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jc w:val="right"/>
              <w:rPr>
                <w:rFonts w:eastAsia="MS Minngs"/>
                <w:sz w:val="24"/>
                <w:szCs w:val="24"/>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B3ABA" w:rsidRDefault="00EB3ABA">
            <w:pPr>
              <w:spacing w:line="276" w:lineRule="auto"/>
              <w:rPr>
                <w:rFonts w:eastAsia="MS Minngs"/>
                <w:b/>
                <w:bCs/>
                <w:sz w:val="18"/>
                <w:szCs w:val="18"/>
                <w:lang w:eastAsia="en-US"/>
              </w:rPr>
            </w:pPr>
            <w:r>
              <w:rPr>
                <w:rFonts w:eastAsia="MS Minngs"/>
                <w:b/>
                <w:bCs/>
                <w:sz w:val="18"/>
                <w:szCs w:val="18"/>
              </w:rPr>
              <w:t>40%</w:t>
            </w:r>
          </w:p>
        </w:tc>
      </w:tr>
      <w:tr w:rsidR="00EB3ABA" w:rsidTr="00EB3ABA">
        <w:tc>
          <w:tcPr>
            <w:tcW w:w="2307" w:type="dxa"/>
            <w:tcBorders>
              <w:top w:val="single" w:sz="6" w:space="0" w:color="auto"/>
              <w:left w:val="thinThickLargeGap" w:sz="24" w:space="0" w:color="auto"/>
              <w:bottom w:val="single" w:sz="6" w:space="0" w:color="auto"/>
              <w:right w:val="single" w:sz="4" w:space="0" w:color="auto"/>
            </w:tcBorders>
            <w:hideMark/>
          </w:tcPr>
          <w:p w:rsidR="00EB3ABA" w:rsidRDefault="00EB3ABA">
            <w:pPr>
              <w:spacing w:line="276" w:lineRule="auto"/>
              <w:rPr>
                <w:rFonts w:eastAsia="MS Minngs"/>
                <w:sz w:val="18"/>
                <w:szCs w:val="18"/>
                <w:lang w:eastAsia="en-US"/>
              </w:rPr>
            </w:pPr>
            <w:r>
              <w:rPr>
                <w:rFonts w:eastAsia="MS Minngs"/>
                <w:sz w:val="18"/>
                <w:szCs w:val="18"/>
              </w:rPr>
              <w:t>General plan and structure of answer.40%</w:t>
            </w:r>
          </w:p>
        </w:tc>
        <w:tc>
          <w:tcPr>
            <w:tcW w:w="542" w:type="dxa"/>
            <w:gridSpan w:val="2"/>
            <w:tcBorders>
              <w:top w:val="single" w:sz="6" w:space="0" w:color="auto"/>
              <w:left w:val="single" w:sz="4" w:space="0" w:color="auto"/>
              <w:bottom w:val="single" w:sz="6" w:space="0" w:color="auto"/>
              <w:right w:val="single" w:sz="6" w:space="0" w:color="auto"/>
            </w:tcBorders>
            <w:hideMark/>
          </w:tcPr>
          <w:p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rPr>
                <w:sz w:val="22"/>
                <w:szCs w:val="22"/>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B3ABA" w:rsidRDefault="00EB3ABA">
            <w:pPr>
              <w:spacing w:line="276" w:lineRule="auto"/>
              <w:rPr>
                <w:rFonts w:eastAsia="MS Minngs"/>
                <w:b/>
                <w:bCs/>
                <w:sz w:val="18"/>
                <w:szCs w:val="18"/>
                <w:lang w:eastAsia="en-US"/>
              </w:rPr>
            </w:pPr>
            <w:r>
              <w:rPr>
                <w:rFonts w:eastAsia="MS Minngs"/>
                <w:b/>
                <w:bCs/>
                <w:sz w:val="18"/>
                <w:szCs w:val="18"/>
              </w:rPr>
              <w:t>40%</w:t>
            </w:r>
          </w:p>
        </w:tc>
      </w:tr>
      <w:tr w:rsidR="00EB3ABA" w:rsidTr="00EB3ABA">
        <w:tc>
          <w:tcPr>
            <w:tcW w:w="2307" w:type="dxa"/>
            <w:tcBorders>
              <w:top w:val="single" w:sz="6" w:space="0" w:color="auto"/>
              <w:left w:val="thinThickLargeGap" w:sz="24" w:space="0" w:color="auto"/>
              <w:bottom w:val="single" w:sz="6" w:space="0" w:color="auto"/>
              <w:right w:val="single" w:sz="4" w:space="0" w:color="auto"/>
            </w:tcBorders>
            <w:hideMark/>
          </w:tcPr>
          <w:p w:rsidR="00EB3ABA" w:rsidRDefault="00EB3ABA">
            <w:pPr>
              <w:spacing w:line="276" w:lineRule="auto"/>
              <w:ind w:left="-15"/>
              <w:rPr>
                <w:rFonts w:eastAsia="MS Minngs"/>
                <w:sz w:val="18"/>
                <w:szCs w:val="18"/>
                <w:lang w:eastAsia="en-US"/>
              </w:rPr>
            </w:pPr>
            <w:r>
              <w:rPr>
                <w:rFonts w:eastAsia="MS Minngs"/>
                <w:sz w:val="18"/>
                <w:szCs w:val="18"/>
              </w:rPr>
              <w:t>Range of sources of information and referencing accuracy.20%</w:t>
            </w:r>
          </w:p>
        </w:tc>
        <w:tc>
          <w:tcPr>
            <w:tcW w:w="542" w:type="dxa"/>
            <w:gridSpan w:val="2"/>
            <w:tcBorders>
              <w:top w:val="single" w:sz="6" w:space="0" w:color="auto"/>
              <w:left w:val="single" w:sz="4" w:space="0" w:color="auto"/>
              <w:bottom w:val="single" w:sz="6" w:space="0" w:color="auto"/>
              <w:right w:val="single" w:sz="6" w:space="0" w:color="auto"/>
            </w:tcBorders>
          </w:tcPr>
          <w:p w:rsidR="00EB3ABA" w:rsidRDefault="00EB3ABA">
            <w:pPr>
              <w:jc w:val="center"/>
              <w:rPr>
                <w:rFonts w:eastAsia="MS Minngs"/>
                <w:b/>
                <w:bCs/>
                <w:sz w:val="18"/>
                <w:szCs w:val="18"/>
              </w:rPr>
            </w:pPr>
          </w:p>
          <w:p w:rsidR="00EB3ABA" w:rsidRDefault="00EB3ABA">
            <w:pPr>
              <w:spacing w:line="276" w:lineRule="auto"/>
              <w:jc w:val="center"/>
              <w:rPr>
                <w:rFonts w:eastAsia="MS Minngs"/>
                <w:b/>
                <w:bCs/>
                <w:sz w:val="18"/>
                <w:szCs w:val="18"/>
                <w:lang w:eastAsia="en-US"/>
              </w:rPr>
            </w:pPr>
            <w:r>
              <w:rPr>
                <w:rFonts w:eastAsia="MS Minngs"/>
                <w:b/>
                <w:bCs/>
                <w:sz w:val="18"/>
                <w:szCs w:val="18"/>
              </w:rPr>
              <w:t>1</w:t>
            </w: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jc w:val="right"/>
              <w:rPr>
                <w:rFonts w:eastAsia="MS Minngs"/>
                <w:sz w:val="18"/>
                <w:szCs w:val="18"/>
                <w:lang w:eastAsia="en-US"/>
              </w:rPr>
            </w:pPr>
          </w:p>
        </w:tc>
        <w:tc>
          <w:tcPr>
            <w:tcW w:w="922"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jc w:val="right"/>
              <w:rPr>
                <w:rFonts w:eastAsia="MS Minngs"/>
                <w:sz w:val="18"/>
                <w:szCs w:val="18"/>
                <w:lang w:eastAsia="en-US"/>
              </w:rPr>
            </w:pPr>
          </w:p>
        </w:tc>
        <w:tc>
          <w:tcPr>
            <w:tcW w:w="923" w:type="dxa"/>
            <w:tcBorders>
              <w:top w:val="single" w:sz="6" w:space="0" w:color="auto"/>
              <w:left w:val="single" w:sz="6" w:space="0" w:color="auto"/>
              <w:bottom w:val="single" w:sz="6" w:space="0" w:color="auto"/>
              <w:right w:val="single" w:sz="6" w:space="0" w:color="auto"/>
            </w:tcBorders>
          </w:tcPr>
          <w:p w:rsidR="00EB3ABA" w:rsidRDefault="00EB3ABA">
            <w:pPr>
              <w:spacing w:line="276" w:lineRule="auto"/>
              <w:ind w:firstLine="281"/>
              <w:jc w:val="right"/>
              <w:rPr>
                <w:rFonts w:eastAsia="MS Minngs"/>
                <w:sz w:val="18"/>
                <w:szCs w:val="18"/>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923" w:type="dxa"/>
            <w:tcBorders>
              <w:top w:val="single" w:sz="4" w:space="0" w:color="auto"/>
              <w:left w:val="single" w:sz="6" w:space="0" w:color="auto"/>
              <w:bottom w:val="single" w:sz="4" w:space="0" w:color="auto"/>
              <w:right w:val="single" w:sz="6" w:space="0" w:color="auto"/>
            </w:tcBorders>
          </w:tcPr>
          <w:p w:rsidR="00EB3ABA" w:rsidRDefault="00EB3ABA">
            <w:pPr>
              <w:spacing w:line="276" w:lineRule="auto"/>
              <w:jc w:val="center"/>
              <w:rPr>
                <w:rFonts w:eastAsia="MS Minngs"/>
                <w:sz w:val="18"/>
                <w:szCs w:val="18"/>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B3ABA" w:rsidRDefault="00EB3ABA">
            <w:pPr>
              <w:spacing w:line="276" w:lineRule="auto"/>
              <w:rPr>
                <w:rFonts w:eastAsia="MS Minngs"/>
                <w:b/>
                <w:bCs/>
                <w:sz w:val="18"/>
                <w:szCs w:val="18"/>
                <w:lang w:eastAsia="en-US"/>
              </w:rPr>
            </w:pPr>
            <w:r>
              <w:rPr>
                <w:rFonts w:eastAsia="MS Minngs"/>
                <w:b/>
                <w:bCs/>
                <w:sz w:val="18"/>
                <w:szCs w:val="18"/>
              </w:rPr>
              <w:t>20%</w:t>
            </w:r>
          </w:p>
        </w:tc>
      </w:tr>
      <w:tr w:rsidR="00EB3ABA" w:rsidTr="00EB3ABA">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rsidR="00EB3ABA" w:rsidRDefault="00EB3ABA">
            <w:pPr>
              <w:spacing w:line="276" w:lineRule="auto"/>
              <w:rPr>
                <w:rFonts w:eastAsia="MS Minngs"/>
                <w:b/>
                <w:bCs/>
                <w:sz w:val="24"/>
                <w:szCs w:val="24"/>
                <w:lang w:eastAsia="en-US"/>
              </w:rPr>
            </w:pPr>
            <w:r>
              <w:rPr>
                <w:rFonts w:eastAsia="MS Minngs"/>
                <w:sz w:val="18"/>
                <w:szCs w:val="18"/>
              </w:rPr>
              <w:t xml:space="preserve">It is expected that students will present work that is proof read and follows the </w:t>
            </w:r>
            <w:r>
              <w:rPr>
                <w:rFonts w:eastAsia="MS Minngs"/>
                <w:bCs/>
                <w:sz w:val="18"/>
                <w:szCs w:val="18"/>
              </w:rPr>
              <w:t xml:space="preserve">School </w:t>
            </w:r>
            <w:r>
              <w:rPr>
                <w:rFonts w:eastAsia="MS Minngs"/>
                <w:b/>
                <w:bCs/>
                <w:sz w:val="18"/>
                <w:szCs w:val="18"/>
              </w:rPr>
              <w:t>Reference Guide</w:t>
            </w:r>
            <w:r>
              <w:rPr>
                <w:rFonts w:eastAsia="MS Minngs"/>
                <w:sz w:val="18"/>
                <w:szCs w:val="18"/>
              </w:rPr>
              <w:t xml:space="preserve"> and </w:t>
            </w:r>
            <w:r>
              <w:rPr>
                <w:rFonts w:eastAsia="MS Minngs"/>
                <w:b/>
                <w:sz w:val="18"/>
                <w:szCs w:val="18"/>
              </w:rPr>
              <w:t>Assessment Checklist.</w:t>
            </w:r>
            <w:r>
              <w:rPr>
                <w:rFonts w:eastAsia="MS Minngs"/>
                <w:sz w:val="18"/>
                <w:szCs w:val="18"/>
              </w:rPr>
              <w:t xml:space="preserve"> Therefore a range of 0 – 10 marks will be deducted for non-completion of any of the points on the </w:t>
            </w:r>
            <w:r>
              <w:rPr>
                <w:rFonts w:eastAsia="MS Minngs"/>
                <w:b/>
                <w:sz w:val="18"/>
                <w:szCs w:val="18"/>
              </w:rPr>
              <w:t>checklist below</w:t>
            </w:r>
            <w:r>
              <w:rPr>
                <w:rFonts w:eastAsia="MS Minngs"/>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rsidR="00EB3ABA" w:rsidRDefault="00EB3ABA">
            <w:pPr>
              <w:spacing w:line="276" w:lineRule="auto"/>
              <w:rPr>
                <w:rFonts w:eastAsia="MS Minngs"/>
                <w:b/>
                <w:bCs/>
                <w:sz w:val="24"/>
                <w:szCs w:val="24"/>
                <w:lang w:eastAsia="en-US"/>
              </w:rPr>
            </w:pPr>
          </w:p>
        </w:tc>
      </w:tr>
      <w:tr w:rsidR="00EB3ABA" w:rsidTr="00EB3ABA">
        <w:trPr>
          <w:cantSplit/>
          <w:trHeight w:val="4341"/>
        </w:trPr>
        <w:tc>
          <w:tcPr>
            <w:tcW w:w="10950" w:type="dxa"/>
            <w:gridSpan w:val="14"/>
            <w:tcBorders>
              <w:top w:val="single" w:sz="4" w:space="0" w:color="auto"/>
              <w:left w:val="thinThickLargeGap" w:sz="24" w:space="0" w:color="auto"/>
              <w:bottom w:val="single" w:sz="4" w:space="0" w:color="auto"/>
              <w:right w:val="thinThickLargeGap" w:sz="24" w:space="0" w:color="auto"/>
            </w:tcBorders>
          </w:tcPr>
          <w:p w:rsidR="00EB3ABA" w:rsidRDefault="00EB3ABA">
            <w:pPr>
              <w:rPr>
                <w:rFonts w:eastAsia="MS Minngs"/>
                <w:b/>
                <w:bCs/>
                <w:sz w:val="24"/>
                <w:szCs w:val="24"/>
              </w:rPr>
            </w:pPr>
            <w:r>
              <w:rPr>
                <w:rFonts w:eastAsia="MS Minngs"/>
                <w:b/>
                <w:bCs/>
                <w:sz w:val="24"/>
                <w:szCs w:val="24"/>
              </w:rPr>
              <w:t>TUTOR COMMENTS:</w:t>
            </w: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ind w:left="937" w:right="1152"/>
              <w:jc w:val="both"/>
              <w:rPr>
                <w:rFonts w:eastAsia="MS Minngs"/>
                <w:b/>
                <w:bCs/>
                <w:sz w:val="24"/>
                <w:szCs w:val="24"/>
              </w:rPr>
            </w:pPr>
          </w:p>
          <w:p w:rsidR="00EB3ABA" w:rsidRDefault="00EB3ABA">
            <w:pPr>
              <w:spacing w:line="276" w:lineRule="auto"/>
              <w:ind w:left="937" w:right="1152"/>
              <w:jc w:val="both"/>
              <w:rPr>
                <w:rFonts w:eastAsia="MS Minngs"/>
                <w:b/>
                <w:bCs/>
                <w:sz w:val="24"/>
                <w:szCs w:val="24"/>
                <w:lang w:eastAsia="en-US"/>
              </w:rPr>
            </w:pPr>
          </w:p>
        </w:tc>
      </w:tr>
      <w:tr w:rsidR="00EB3ABA" w:rsidTr="00EB3ABA">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hideMark/>
          </w:tcPr>
          <w:p w:rsidR="00EB3ABA" w:rsidRDefault="00EB3ABA">
            <w:pPr>
              <w:rPr>
                <w:rFonts w:eastAsia="MS Minngs"/>
                <w:b/>
                <w:bCs/>
                <w:sz w:val="18"/>
                <w:szCs w:val="18"/>
              </w:rPr>
            </w:pPr>
            <w:r>
              <w:rPr>
                <w:rFonts w:eastAsia="MS Minngs"/>
                <w:b/>
                <w:bCs/>
                <w:sz w:val="18"/>
                <w:szCs w:val="18"/>
              </w:rPr>
              <w:lastRenderedPageBreak/>
              <w:t xml:space="preserve"> Submission date: </w:t>
            </w:r>
          </w:p>
          <w:p w:rsidR="00EB3ABA" w:rsidRDefault="00097266">
            <w:pPr>
              <w:rPr>
                <w:rFonts w:eastAsia="MS Minngs"/>
                <w:b/>
                <w:bCs/>
                <w:sz w:val="18"/>
                <w:szCs w:val="18"/>
              </w:rPr>
            </w:pPr>
            <w:r>
              <w:rPr>
                <w:rFonts w:eastAsia="MS Minngs"/>
                <w:b/>
                <w:bCs/>
                <w:sz w:val="18"/>
                <w:szCs w:val="18"/>
              </w:rPr>
              <w:t>12</w:t>
            </w:r>
            <w:r w:rsidRPr="00097266">
              <w:rPr>
                <w:rFonts w:eastAsia="MS Minngs"/>
                <w:b/>
                <w:bCs/>
                <w:sz w:val="18"/>
                <w:szCs w:val="18"/>
                <w:vertAlign w:val="superscript"/>
              </w:rPr>
              <w:t>th</w:t>
            </w:r>
            <w:r>
              <w:rPr>
                <w:rFonts w:eastAsia="MS Minngs"/>
                <w:b/>
                <w:bCs/>
                <w:sz w:val="18"/>
                <w:szCs w:val="18"/>
              </w:rPr>
              <w:t xml:space="preserve"> January 2018</w:t>
            </w:r>
          </w:p>
          <w:p w:rsidR="00EB3ABA" w:rsidRDefault="00EB3ABA">
            <w:pPr>
              <w:spacing w:line="276" w:lineRule="auto"/>
              <w:rPr>
                <w:rFonts w:eastAsia="MS Minngs"/>
                <w:b/>
                <w:bCs/>
                <w:sz w:val="18"/>
                <w:szCs w:val="18"/>
                <w:lang w:eastAsia="en-US"/>
              </w:rPr>
            </w:pPr>
            <w:r>
              <w:rPr>
                <w:rFonts w:eastAsia="MS Minngs"/>
                <w:b/>
                <w:bCs/>
                <w:sz w:val="18"/>
                <w:szCs w:val="18"/>
              </w:rPr>
              <w:t xml:space="preserve">via </w:t>
            </w:r>
            <w:proofErr w:type="spellStart"/>
            <w:r>
              <w:rPr>
                <w:rFonts w:eastAsia="MS Minngs"/>
                <w:b/>
                <w:bCs/>
                <w:sz w:val="18"/>
                <w:szCs w:val="18"/>
              </w:rPr>
              <w:t>Turnitin</w:t>
            </w:r>
            <w:proofErr w:type="spellEnd"/>
          </w:p>
        </w:tc>
        <w:tc>
          <w:tcPr>
            <w:tcW w:w="2339" w:type="dxa"/>
            <w:gridSpan w:val="4"/>
            <w:tcBorders>
              <w:top w:val="single" w:sz="4" w:space="0" w:color="auto"/>
              <w:left w:val="single" w:sz="4" w:space="0" w:color="auto"/>
              <w:bottom w:val="thickThinLargeGap" w:sz="24" w:space="0" w:color="auto"/>
              <w:right w:val="single" w:sz="4" w:space="0" w:color="auto"/>
            </w:tcBorders>
            <w:hideMark/>
          </w:tcPr>
          <w:p w:rsidR="00EB3ABA" w:rsidRDefault="00EB3ABA">
            <w:pPr>
              <w:rPr>
                <w:rFonts w:eastAsia="MS Minngs"/>
                <w:b/>
                <w:bCs/>
                <w:sz w:val="18"/>
                <w:szCs w:val="18"/>
              </w:rPr>
            </w:pPr>
            <w:r>
              <w:rPr>
                <w:rFonts w:eastAsia="MS Minngs"/>
                <w:b/>
                <w:bCs/>
                <w:sz w:val="18"/>
                <w:szCs w:val="18"/>
              </w:rPr>
              <w:t>Return date:</w:t>
            </w:r>
          </w:p>
          <w:p w:rsidR="00EB3ABA" w:rsidRDefault="00EB3ABA">
            <w:pPr>
              <w:spacing w:line="276" w:lineRule="auto"/>
              <w:rPr>
                <w:rFonts w:eastAsia="MS Minngs"/>
                <w:b/>
                <w:bCs/>
                <w:sz w:val="18"/>
                <w:szCs w:val="18"/>
                <w:lang w:eastAsia="en-US"/>
              </w:rPr>
            </w:pPr>
            <w:r>
              <w:rPr>
                <w:rFonts w:eastAsia="MS Minngs"/>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EB3ABA" w:rsidRDefault="00EB3ABA">
            <w:pPr>
              <w:spacing w:line="276" w:lineRule="auto"/>
              <w:rPr>
                <w:rFonts w:eastAsia="MS Minngs"/>
                <w:b/>
                <w:bCs/>
                <w:sz w:val="18"/>
                <w:szCs w:val="18"/>
                <w:lang w:eastAsia="en-US"/>
              </w:rPr>
            </w:pPr>
            <w:r>
              <w:rPr>
                <w:rFonts w:eastAsia="MS Minngs"/>
                <w:b/>
                <w:bCs/>
                <w:sz w:val="18"/>
                <w:szCs w:val="18"/>
              </w:rPr>
              <w:t>Tutor: Karin Thomas</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EB3ABA" w:rsidRDefault="00EB3ABA">
            <w:pPr>
              <w:spacing w:line="276" w:lineRule="auto"/>
              <w:rPr>
                <w:rFonts w:eastAsia="MS Minngs"/>
                <w:b/>
                <w:bCs/>
                <w:sz w:val="18"/>
                <w:szCs w:val="18"/>
                <w:lang w:eastAsia="en-US"/>
              </w:rPr>
            </w:pPr>
            <w:r>
              <w:rPr>
                <w:rFonts w:eastAsia="MS Minngs"/>
                <w:b/>
                <w:bCs/>
                <w:sz w:val="18"/>
                <w:szCs w:val="18"/>
              </w:rPr>
              <w:t xml:space="preserve">Mark: </w:t>
            </w:r>
          </w:p>
        </w:tc>
      </w:tr>
    </w:tbl>
    <w:p w:rsidR="00EB3ABA" w:rsidRDefault="00EB3ABA" w:rsidP="00EB3ABA">
      <w:pPr>
        <w:rPr>
          <w:rFonts w:asciiTheme="minorHAnsi" w:eastAsiaTheme="minorHAnsi" w:hAnsiTheme="minorHAnsi" w:cstheme="minorBidi"/>
          <w:sz w:val="24"/>
          <w:szCs w:val="24"/>
          <w:lang w:eastAsia="en-US"/>
        </w:rPr>
      </w:pPr>
    </w:p>
    <w:p w:rsidR="00EB3ABA" w:rsidRDefault="00EB3ABA" w:rsidP="00EB3ABA">
      <w:pPr>
        <w:ind w:left="-284"/>
        <w:jc w:val="center"/>
        <w:rPr>
          <w:rFonts w:eastAsia="MS Minngs"/>
          <w:sz w:val="24"/>
          <w:szCs w:val="24"/>
        </w:rPr>
      </w:pPr>
      <w:r>
        <w:rPr>
          <w:rFonts w:eastAsia="MS Minngs"/>
          <w:sz w:val="24"/>
          <w:szCs w:val="24"/>
        </w:rPr>
        <w:br w:type="page"/>
      </w:r>
    </w:p>
    <w:p w:rsidR="00EB3ABA" w:rsidRDefault="00EB3ABA" w:rsidP="00EB3ABA">
      <w:pPr>
        <w:ind w:left="-284"/>
        <w:jc w:val="center"/>
        <w:rPr>
          <w:rFonts w:eastAsia="MS Minngs"/>
          <w:sz w:val="24"/>
          <w:szCs w:val="24"/>
        </w:rPr>
      </w:pPr>
    </w:p>
    <w:p w:rsidR="00EB3ABA" w:rsidRDefault="00EB3ABA" w:rsidP="00EB3ABA">
      <w:pPr>
        <w:ind w:left="-284"/>
        <w:jc w:val="center"/>
        <w:rPr>
          <w:rFonts w:eastAsia="MS Minngs"/>
          <w:sz w:val="24"/>
          <w:szCs w:val="24"/>
        </w:rPr>
      </w:pPr>
    </w:p>
    <w:p w:rsidR="00EB3ABA" w:rsidRDefault="00EB3ABA" w:rsidP="00EB3ABA">
      <w:pPr>
        <w:ind w:left="-284"/>
        <w:jc w:val="center"/>
        <w:rPr>
          <w:rFonts w:eastAsia="MS Minngs"/>
          <w:sz w:val="24"/>
          <w:szCs w:val="24"/>
        </w:rPr>
      </w:pPr>
    </w:p>
    <w:p w:rsidR="00EB3ABA" w:rsidRDefault="00EB3ABA" w:rsidP="00EB3ABA">
      <w:pPr>
        <w:ind w:left="-284"/>
        <w:jc w:val="center"/>
        <w:rPr>
          <w:rFonts w:eastAsia="MS Minngs"/>
          <w:b/>
          <w:bCs/>
          <w:sz w:val="28"/>
          <w:szCs w:val="28"/>
          <w:u w:val="single"/>
        </w:rPr>
      </w:pPr>
      <w:r>
        <w:rPr>
          <w:rFonts w:eastAsia="MS Minngs"/>
          <w:b/>
          <w:bCs/>
          <w:sz w:val="28"/>
          <w:szCs w:val="28"/>
          <w:u w:val="single"/>
        </w:rPr>
        <w:t>Assignment Checklist</w:t>
      </w:r>
    </w:p>
    <w:p w:rsidR="00EB3ABA" w:rsidRDefault="00EB3ABA" w:rsidP="00EB3ABA">
      <w:pPr>
        <w:ind w:left="-284"/>
        <w:jc w:val="center"/>
        <w:rPr>
          <w:rFonts w:eastAsia="MS Minngs"/>
          <w:b/>
          <w:bCs/>
          <w:sz w:val="28"/>
          <w:szCs w:val="28"/>
        </w:rPr>
      </w:pPr>
    </w:p>
    <w:p w:rsidR="00EB3ABA" w:rsidRDefault="00EB3ABA" w:rsidP="00EB3ABA">
      <w:pPr>
        <w:widowControl w:val="0"/>
        <w:numPr>
          <w:ilvl w:val="0"/>
          <w:numId w:val="14"/>
        </w:numPr>
        <w:autoSpaceDE w:val="0"/>
        <w:autoSpaceDN w:val="0"/>
        <w:adjustRightInd w:val="0"/>
        <w:spacing w:after="240"/>
        <w:ind w:left="147" w:right="-391" w:hanging="357"/>
        <w:contextualSpacing/>
        <w:rPr>
          <w:sz w:val="24"/>
          <w:szCs w:val="24"/>
          <w:lang w:eastAsia="en-US"/>
        </w:rPr>
      </w:pPr>
      <w:r>
        <w:rPr>
          <w:sz w:val="24"/>
          <w:szCs w:val="24"/>
        </w:rPr>
        <w:t xml:space="preserve">Please complete the </w:t>
      </w:r>
      <w:r>
        <w:rPr>
          <w:b/>
          <w:sz w:val="24"/>
          <w:szCs w:val="24"/>
        </w:rPr>
        <w:t>Personal Evaluation</w:t>
      </w:r>
      <w:r>
        <w:rPr>
          <w:sz w:val="24"/>
          <w:szCs w:val="24"/>
        </w:rPr>
        <w:t xml:space="preserve"> section of the Assessment Feedback sheet and paste it into the front of your assignment</w:t>
      </w:r>
    </w:p>
    <w:p w:rsidR="00EB3ABA" w:rsidRDefault="00EB3ABA" w:rsidP="00EB3ABA">
      <w:pPr>
        <w:widowControl w:val="0"/>
        <w:autoSpaceDE w:val="0"/>
        <w:autoSpaceDN w:val="0"/>
        <w:adjustRightInd w:val="0"/>
        <w:spacing w:after="240"/>
        <w:ind w:left="147" w:right="-391"/>
        <w:contextualSpacing/>
        <w:rPr>
          <w:sz w:val="24"/>
          <w:szCs w:val="24"/>
        </w:rPr>
      </w:pP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Submission is a </w:t>
      </w:r>
      <w:r>
        <w:rPr>
          <w:b/>
          <w:sz w:val="24"/>
          <w:szCs w:val="24"/>
        </w:rPr>
        <w:t>single word file, clearly labelled</w:t>
      </w:r>
      <w:r>
        <w:rPr>
          <w:sz w:val="24"/>
          <w:szCs w:val="24"/>
        </w:rPr>
        <w:t xml:space="preserve"> with your name and module code</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Font style - Times New Roman, size -12 for text and 14 for headings</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Ink colour – black only</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Line spacing – 1.5 line spacing and 2cm- 2.5cm page margins</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Quotations more than three lines to be indented 1 line spacing</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One line space between paragraphs, paragraphs must be left aligned</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Pagination (your essay should have </w:t>
      </w:r>
      <w:r>
        <w:rPr>
          <w:b/>
          <w:sz w:val="24"/>
          <w:szCs w:val="24"/>
        </w:rPr>
        <w:t>page numbers</w:t>
      </w:r>
      <w:r>
        <w:rPr>
          <w:sz w:val="24"/>
          <w:szCs w:val="24"/>
        </w:rPr>
        <w:t xml:space="preserve">) </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All tables and figures are internally referenced and have a title</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b/>
          <w:sz w:val="24"/>
          <w:szCs w:val="24"/>
        </w:rPr>
        <w:t>Word count</w:t>
      </w:r>
      <w:r>
        <w:rPr>
          <w:sz w:val="24"/>
          <w:szCs w:val="24"/>
        </w:rPr>
        <w:t xml:space="preserve"> checked and written at end of text (before references and any appendix)</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Essay is within 10% of the word limit (excluding references and any appendices)</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b/>
          <w:sz w:val="24"/>
          <w:szCs w:val="24"/>
        </w:rPr>
        <w:t>All</w:t>
      </w:r>
      <w:r>
        <w:rPr>
          <w:sz w:val="24"/>
          <w:szCs w:val="24"/>
        </w:rPr>
        <w:t xml:space="preserve"> references in the text are included in the reference list</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b/>
          <w:sz w:val="24"/>
          <w:szCs w:val="24"/>
        </w:rPr>
      </w:pPr>
      <w:r>
        <w:rPr>
          <w:b/>
          <w:sz w:val="24"/>
          <w:szCs w:val="24"/>
        </w:rPr>
        <w:t>Correct referencing following the Harvard style, as described in the Palgrave study skills book ‘Cite them Right’.</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 xml:space="preserve">Correct spelling using </w:t>
      </w:r>
      <w:r>
        <w:rPr>
          <w:b/>
          <w:sz w:val="24"/>
          <w:szCs w:val="24"/>
        </w:rPr>
        <w:t>UK English</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Correct use of punctuation</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Grammar and syntax correct- double check anything that has a green line under it</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I have read my assignment out loud to myself and it makes sense and is easy to read</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sz w:val="24"/>
          <w:szCs w:val="24"/>
        </w:rPr>
      </w:pPr>
      <w:r>
        <w:rPr>
          <w:sz w:val="24"/>
          <w:szCs w:val="24"/>
        </w:rPr>
        <w:t>Somebody else has read my work and it makes sense to him or her!</w:t>
      </w:r>
    </w:p>
    <w:p w:rsidR="00EB3ABA" w:rsidRDefault="00EB3ABA" w:rsidP="00EB3ABA">
      <w:pPr>
        <w:widowControl w:val="0"/>
        <w:numPr>
          <w:ilvl w:val="0"/>
          <w:numId w:val="14"/>
        </w:numPr>
        <w:autoSpaceDE w:val="0"/>
        <w:autoSpaceDN w:val="0"/>
        <w:adjustRightInd w:val="0"/>
        <w:spacing w:after="240" w:line="480" w:lineRule="auto"/>
        <w:ind w:left="147" w:right="-391" w:hanging="357"/>
        <w:contextualSpacing/>
        <w:rPr>
          <w:b/>
          <w:sz w:val="24"/>
          <w:szCs w:val="24"/>
        </w:rPr>
      </w:pPr>
      <w:r>
        <w:rPr>
          <w:b/>
          <w:sz w:val="24"/>
          <w:szCs w:val="24"/>
        </w:rPr>
        <w:t xml:space="preserve">I have checked and I have not plagiarised </w:t>
      </w:r>
    </w:p>
    <w:p w:rsidR="00EB3ABA" w:rsidRDefault="00EB3ABA" w:rsidP="00EB3ABA">
      <w:pPr>
        <w:jc w:val="center"/>
        <w:rPr>
          <w:b/>
          <w:sz w:val="52"/>
        </w:rPr>
      </w:pPr>
      <w:r>
        <w:rPr>
          <w:b/>
          <w:sz w:val="52"/>
        </w:rPr>
        <w:t>Failure to follow these guidelines will cost you marks!</w:t>
      </w:r>
    </w:p>
    <w:p w:rsidR="00E664B1" w:rsidRDefault="00E664B1" w:rsidP="00EB3ABA">
      <w:pPr>
        <w:jc w:val="center"/>
        <w:rPr>
          <w:rFonts w:asciiTheme="minorHAnsi" w:hAnsiTheme="minorHAnsi" w:cstheme="minorBidi"/>
          <w:b/>
          <w:sz w:val="24"/>
          <w:szCs w:val="24"/>
        </w:rPr>
      </w:pPr>
    </w:p>
    <w:p w:rsidR="00E664B1" w:rsidRDefault="00E664B1" w:rsidP="00EB3ABA">
      <w:pPr>
        <w:jc w:val="center"/>
        <w:rPr>
          <w:rFonts w:asciiTheme="minorHAnsi" w:hAnsiTheme="minorHAnsi" w:cstheme="minorBidi"/>
          <w:b/>
          <w:sz w:val="24"/>
          <w:szCs w:val="24"/>
        </w:rPr>
      </w:pPr>
    </w:p>
    <w:p w:rsidR="00E664B1" w:rsidRDefault="00E664B1" w:rsidP="00EB3ABA">
      <w:pPr>
        <w:jc w:val="center"/>
        <w:rPr>
          <w:rFonts w:asciiTheme="minorHAnsi" w:hAnsiTheme="minorHAnsi" w:cstheme="minorBidi"/>
          <w:b/>
          <w:sz w:val="24"/>
          <w:szCs w:val="24"/>
        </w:rPr>
      </w:pPr>
    </w:p>
    <w:p w:rsidR="00E664B1" w:rsidRDefault="00E664B1" w:rsidP="00EB3ABA">
      <w:pPr>
        <w:jc w:val="center"/>
        <w:rPr>
          <w:rFonts w:asciiTheme="minorHAnsi" w:hAnsiTheme="minorHAnsi" w:cstheme="minorBidi"/>
          <w:b/>
          <w:sz w:val="24"/>
          <w:szCs w:val="24"/>
        </w:rPr>
      </w:pPr>
    </w:p>
    <w:p w:rsidR="00E664B1" w:rsidRDefault="00E664B1" w:rsidP="00E664B1">
      <w:pPr>
        <w:rPr>
          <w:rFonts w:asciiTheme="minorHAnsi" w:hAnsiTheme="minorHAnsi" w:cstheme="minorBidi"/>
          <w:b/>
          <w:sz w:val="24"/>
          <w:szCs w:val="24"/>
        </w:rPr>
      </w:pPr>
    </w:p>
    <w:p w:rsidR="00EB3ABA" w:rsidRDefault="00EB3ABA" w:rsidP="00EB3ABA">
      <w:pPr>
        <w:rPr>
          <w:rFonts w:eastAsiaTheme="minorHAnsi"/>
          <w:sz w:val="22"/>
          <w:szCs w:val="22"/>
        </w:rPr>
      </w:pPr>
    </w:p>
    <w:p w:rsidR="00E664B1" w:rsidRPr="00426210" w:rsidRDefault="00E664B1" w:rsidP="00E664B1">
      <w:pPr>
        <w:pStyle w:val="BodyText"/>
        <w:rPr>
          <w:color w:val="000000" w:themeColor="text1"/>
          <w:sz w:val="28"/>
          <w:szCs w:val="28"/>
        </w:rPr>
      </w:pPr>
      <w:r w:rsidRPr="00426210">
        <w:rPr>
          <w:color w:val="000000" w:themeColor="text1"/>
          <w:sz w:val="28"/>
          <w:szCs w:val="28"/>
        </w:rPr>
        <w:t xml:space="preserve">“Water is 1000 times </w:t>
      </w:r>
      <w:proofErr w:type="gramStart"/>
      <w:r w:rsidRPr="00426210">
        <w:rPr>
          <w:color w:val="000000" w:themeColor="text1"/>
          <w:sz w:val="28"/>
          <w:szCs w:val="28"/>
        </w:rPr>
        <w:t>more dense</w:t>
      </w:r>
      <w:proofErr w:type="gramEnd"/>
      <w:r w:rsidRPr="00426210">
        <w:rPr>
          <w:color w:val="000000" w:themeColor="text1"/>
          <w:sz w:val="28"/>
          <w:szCs w:val="28"/>
        </w:rPr>
        <w:t xml:space="preserve"> than air, so when the body moves forward through it, the water resists its movement”</w:t>
      </w:r>
    </w:p>
    <w:p w:rsidR="00E664B1" w:rsidRDefault="00E664B1" w:rsidP="00E664B1">
      <w:pPr>
        <w:rPr>
          <w:color w:val="000000" w:themeColor="text1"/>
          <w:sz w:val="28"/>
          <w:szCs w:val="28"/>
        </w:rPr>
      </w:pPr>
      <w:r w:rsidRPr="00426210">
        <w:rPr>
          <w:color w:val="000000" w:themeColor="text1"/>
          <w:sz w:val="28"/>
          <w:szCs w:val="28"/>
        </w:rPr>
        <w:t>Discuss the above statement in relation to ‘Front Crawl’ and ‘Back Crawl’ showing a sound understanding of the different types of resistance/drag, swimmers need to overcome</w:t>
      </w:r>
    </w:p>
    <w:p w:rsidR="00E664B1" w:rsidRDefault="00E664B1" w:rsidP="00E664B1">
      <w:pPr>
        <w:rPr>
          <w:color w:val="000000" w:themeColor="text1"/>
          <w:sz w:val="28"/>
          <w:szCs w:val="28"/>
        </w:rPr>
      </w:pPr>
    </w:p>
    <w:p w:rsidR="00E664B1" w:rsidRPr="000C55FD" w:rsidRDefault="00E664B1" w:rsidP="00E664B1">
      <w:pPr>
        <w:rPr>
          <w:b/>
          <w:color w:val="000000" w:themeColor="text1"/>
          <w:sz w:val="28"/>
          <w:szCs w:val="28"/>
        </w:rPr>
      </w:pPr>
    </w:p>
    <w:p w:rsidR="00E664B1" w:rsidRPr="006A43E2" w:rsidRDefault="00E664B1" w:rsidP="002B3FE7">
      <w:pPr>
        <w:spacing w:line="360" w:lineRule="auto"/>
        <w:rPr>
          <w:sz w:val="24"/>
          <w:szCs w:val="24"/>
        </w:rPr>
      </w:pPr>
      <w:r w:rsidRPr="006A43E2">
        <w:rPr>
          <w:sz w:val="24"/>
          <w:szCs w:val="24"/>
        </w:rPr>
        <w:t>This discussion will set out the different types of resistance met in swimming and relate these to front and back crawl strokes and then consider how the swimmer can reduce it.</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w:t>
      </w:r>
      <w:r w:rsidRPr="006A43E2">
        <w:rPr>
          <w:sz w:val="24"/>
          <w:szCs w:val="24"/>
          <w:lang w:val="en-US"/>
        </w:rPr>
        <w:t xml:space="preserve">Competitive swimming has existed since the 19th century and possibly for many centuries before that, according to the Federation </w:t>
      </w:r>
      <w:proofErr w:type="spellStart"/>
      <w:r w:rsidRPr="006A43E2">
        <w:rPr>
          <w:sz w:val="24"/>
          <w:szCs w:val="24"/>
          <w:lang w:val="en-US"/>
        </w:rPr>
        <w:t>Internationale</w:t>
      </w:r>
      <w:proofErr w:type="spellEnd"/>
      <w:r w:rsidRPr="006A43E2">
        <w:rPr>
          <w:sz w:val="24"/>
          <w:szCs w:val="24"/>
          <w:lang w:val="en-US"/>
        </w:rPr>
        <w:t xml:space="preserve"> de Natation, or FINA, the governing body for international competitive swimming. Men and women have continued to record faster swimming times as competitive swimming grows more popular around the world” (</w:t>
      </w:r>
      <w:proofErr w:type="spellStart"/>
      <w:r w:rsidRPr="006A43E2">
        <w:rPr>
          <w:sz w:val="24"/>
          <w:szCs w:val="24"/>
          <w:lang w:val="en-US"/>
        </w:rPr>
        <w:t>livestrong</w:t>
      </w:r>
      <w:proofErr w:type="spellEnd"/>
      <w:r w:rsidRPr="006A43E2">
        <w:rPr>
          <w:sz w:val="24"/>
          <w:szCs w:val="24"/>
          <w:lang w:val="en-US"/>
        </w:rPr>
        <w:t xml:space="preserve">).  Due to advancements of technology athletes and amateur swimmers are finding new and more effective ways to overcome drag whilst swimming. Due to swimming becoming an Olympic sport the number of participants in the sport increased so there is more interest in the science because the benefits of winning have become so much bigger.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Water is 1000 times denser than air. When humans are held down on the earth by gravity – on land we stand up and our muscles push our feet against the floor, however when in water we float. Buoyancy is the capacity of wood, boats and swimmers to stay afloat in liquid – or for things like balloons to rise in air. A floating body in water displaces its own weight. This is supported by a principle discovered by Archimedes and quoted in (Britannica 2017) “a body completely or partially submerged in a fluid (</w:t>
      </w:r>
      <w:hyperlink r:id="rId8" w:history="1">
        <w:r w:rsidRPr="00E664B1">
          <w:rPr>
            <w:rStyle w:val="Hyperlink"/>
            <w:color w:val="auto"/>
          </w:rPr>
          <w:t>gas</w:t>
        </w:r>
      </w:hyperlink>
      <w:r w:rsidRPr="006A43E2">
        <w:rPr>
          <w:sz w:val="24"/>
          <w:szCs w:val="24"/>
        </w:rPr>
        <w:t xml:space="preserve"> </w:t>
      </w:r>
      <w:r w:rsidRPr="00E664B1">
        <w:rPr>
          <w:sz w:val="24"/>
          <w:szCs w:val="24"/>
        </w:rPr>
        <w:t xml:space="preserve">or </w:t>
      </w:r>
      <w:hyperlink r:id="rId9" w:history="1">
        <w:r w:rsidRPr="00E664B1">
          <w:rPr>
            <w:rStyle w:val="Hyperlink"/>
            <w:color w:val="auto"/>
          </w:rPr>
          <w:t>liquid</w:t>
        </w:r>
      </w:hyperlink>
      <w:r w:rsidRPr="006A43E2">
        <w:rPr>
          <w:sz w:val="24"/>
          <w:szCs w:val="24"/>
        </w:rPr>
        <w:t xml:space="preserve">) at rest is acted upon by an upward, or buoyant, </w:t>
      </w:r>
      <w:hyperlink r:id="rId10" w:history="1">
        <w:r w:rsidRPr="00E664B1">
          <w:rPr>
            <w:rStyle w:val="Hyperlink"/>
            <w:color w:val="auto"/>
          </w:rPr>
          <w:t>force</w:t>
        </w:r>
      </w:hyperlink>
      <w:r w:rsidRPr="006A43E2">
        <w:rPr>
          <w:sz w:val="24"/>
          <w:szCs w:val="24"/>
        </w:rPr>
        <w:t xml:space="preserve"> the magnitude of which is equal to the weight of the fluid displaced by the body. The volume of displaced fluid is equivalent to the volume of an object fully immersed in a fluid or to that fraction of the volume below the surface for an object partially submerged in a liquid”. Because swimmers are lighter than water, largely due to air in our lungs, then this principle keeps us afloat and partially submerged.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lastRenderedPageBreak/>
        <w:t xml:space="preserve">Water it is harder for objects to travel through than in air. For example, if a bullet was fired underwater it would take longer to travel than if it was fired in air. Water can have different densities at different temperatures and salt water is more dense than fresh water so the amount of our bodies that is submerged is different for different water conditions.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 xml:space="preserve">There are 4 different types of drag: frictional, wave, frontal and eddy drag.  Some authors seem to consider frontal and eddy to be different sorts of form drag due to the swimmer’s profile and streamline shape. In this essay I will also discuss buoyancy and how it affects these different drags and impact on swimmers. The different types of resistance/drag affect swimmers in different ways, but are a major concern to elite and competitive swimmers but affect all swimmers.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Friction drag is created by the skin and clothes of the swimmer at the surface of contact with the water.  It is like any other friction between solids and solids, or liquids and solids. Although because of the solid / liquids meeting together the water will also shed small turbulence at the meeting layer. This type of drag can be reduced by the swimmer by using specialist swimwear. This swimwear is tight to the swimmer meaning that the swimmer will be more streamlined. As the swimmer will have more of a streamlined position less resistance will be created. Some swimmers also try shaving parts of their bodies e.g. arms, legs. This makes the swimmer more streamlined as the skin is smoother allowing for the water to pass easier. Lotion is also another method used by swimmers as it acts like a lubricant as they travel through the water. “The most popular method is to shave off all visible body hair, occasionally even the eyebrows, and cover the body with a generous layer of lotion.  When a swimmer shaves their body hair they decrease the surface area of their skin” (</w:t>
      </w:r>
      <w:proofErr w:type="spellStart"/>
      <w:r w:rsidRPr="006A43E2">
        <w:rPr>
          <w:sz w:val="24"/>
          <w:szCs w:val="24"/>
        </w:rPr>
        <w:t>ffden</w:t>
      </w:r>
      <w:proofErr w:type="spellEnd"/>
      <w:r w:rsidRPr="006A43E2">
        <w:rPr>
          <w:sz w:val="24"/>
          <w:szCs w:val="24"/>
        </w:rPr>
        <w:t xml:space="preserve">). This quote supports the statement above as it states that the most popular method of overcome skin friction drag is to shave off the swimmer’s body hair. There are other accessories that can help a swimmer overcome skin friction drag such as swimming hats and hand paddles. Friction drag only makes up a small minority of the overall resistance of the swimmer.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With this type of drag there is not much difference in its effects on the swimmer whilst doing front or back crawl.</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 xml:space="preserve">Wave drag is created when the swimmer’s stroke motion enters the water or the swimmers body rolls back and fore to disturb the water and creating waves. The bigger the wave is at the front </w:t>
      </w:r>
      <w:r w:rsidRPr="006A43E2">
        <w:rPr>
          <w:sz w:val="24"/>
          <w:szCs w:val="24"/>
        </w:rPr>
        <w:lastRenderedPageBreak/>
        <w:t xml:space="preserve">the harder it is for the swimmer to swim through it and the more water needs to be pushed out of the way.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During front crawl, as the swimmer’s heads bobs through the water it creates waves, these waves can be reduced by the swimmer keeping their heads still as they move through the water. In front crawl the arms can also cause big waves if the swimmer does not do the correct technique. “The closer the body is to the surface, the larger the depressions and elevations, leading to greater wave drag. Wave drag is an additional drag experienced near the surface which is not present when deeply immersed, thus total drag would be expected to increase as the body approaches the surface. Wave drag is typically assumed independent of skin and form drag”</w:t>
      </w:r>
      <w:r>
        <w:rPr>
          <w:sz w:val="24"/>
          <w:szCs w:val="24"/>
        </w:rPr>
        <w:t xml:space="preserve"> (</w:t>
      </w:r>
      <w:proofErr w:type="spellStart"/>
      <w:r>
        <w:rPr>
          <w:sz w:val="24"/>
          <w:szCs w:val="24"/>
        </w:rPr>
        <w:t>Vennell</w:t>
      </w:r>
      <w:proofErr w:type="spellEnd"/>
      <w:r>
        <w:rPr>
          <w:sz w:val="24"/>
          <w:szCs w:val="24"/>
        </w:rPr>
        <w:t xml:space="preserve"> et al 2006)</w:t>
      </w:r>
      <w:r w:rsidRPr="006A43E2">
        <w:rPr>
          <w:sz w:val="24"/>
          <w:szCs w:val="24"/>
        </w:rPr>
        <w:t>. Wave drag can be overcome by teaching the swimmer the most effective way to perform strokes smoothly meaning less resistance as there will be smaller waves. This can be achieved by using the BLABT method of teaching. BLABT is broken down into B= body position L= leg action A= arm action B= breathing and T= timing. (cross 1991)</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Frontal drag is a major form of resistance for a swimmer and is the result of having to push the water out of the way at the front and then the water rushing back in behind. Frontal resistance is increased when the swimmers body position is too low in the water. If the swimmer has their head up during front crawl, it causes the hips to drop meaning that there is larger surface area presented to the water meaning that more water is needed to be pushed out of the way by the swimmer. Whereas if the swimmer keeps their face in the water and looks at the bottom of the pool it will create a more streamlined body position, meaning that less surface is presented therefor reducing the amount of frontal drag created. By taking less frequent breaths, the amount frontal drag is reduced as there is little head and neck movement</w:t>
      </w:r>
      <w:r w:rsidR="008E7CE6">
        <w:rPr>
          <w:sz w:val="24"/>
          <w:szCs w:val="24"/>
        </w:rPr>
        <w:t xml:space="preserve"> </w:t>
      </w:r>
      <w:r w:rsidRPr="006A43E2">
        <w:rPr>
          <w:sz w:val="24"/>
          <w:szCs w:val="24"/>
        </w:rPr>
        <w:t xml:space="preserve">therefor keeping the swimmer streamlined.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 xml:space="preserve">Frontal resistance can also be identified and reduced by following the BLABT method of learning and training. By using this method, the swimmer would be able to better their body position, breathing and timing helping them to reduce frontal drag. Rolling whilst performing front crawl can also help to reduce the amount of frontal drag </w:t>
      </w:r>
      <w:r w:rsidR="0075523D" w:rsidRPr="006A43E2">
        <w:rPr>
          <w:sz w:val="24"/>
          <w:szCs w:val="24"/>
        </w:rPr>
        <w:t>created. “The</w:t>
      </w:r>
      <w:r w:rsidRPr="006A43E2">
        <w:rPr>
          <w:sz w:val="24"/>
          <w:szCs w:val="24"/>
        </w:rPr>
        <w:t xml:space="preserve"> most effective way to reduce frontal resistance is rolling the body from side to side with the </w:t>
      </w:r>
      <w:proofErr w:type="gramStart"/>
      <w:r w:rsidRPr="006A43E2">
        <w:rPr>
          <w:sz w:val="24"/>
          <w:szCs w:val="24"/>
        </w:rPr>
        <w:t>stroke”(</w:t>
      </w:r>
      <w:proofErr w:type="spellStart"/>
      <w:proofErr w:type="gramEnd"/>
      <w:r w:rsidRPr="006A43E2">
        <w:rPr>
          <w:sz w:val="24"/>
          <w:szCs w:val="24"/>
        </w:rPr>
        <w:t>ffden</w:t>
      </w:r>
      <w:proofErr w:type="spellEnd"/>
      <w:r w:rsidRPr="006A43E2">
        <w:rPr>
          <w:sz w:val="24"/>
          <w:szCs w:val="24"/>
        </w:rPr>
        <w:t>). This quote reinforces the statement above as it supports the theory that a correct body roll can help to reduce the amount of frontal drag. This can only be affective if the body roll is done correctly and it may come at the cost of generating more wave drag.</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During backstroke if the swimmer keeps their arms parallel and straight behind their head then there will be less frontal drag created. If the swimmer crosses entry into the water behind their head, it will cause the swimmer to increase frontal drag.</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 xml:space="preserve">Eddy drag “is caused by poor stroke technique and riding too low in the water – so is basically down to the shape of the body position and how horizontal is remains. Water is unable to fill in instantly behind the swimmer, causing them to pull water and air bubbles along with them. This slows the swimmer down. </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Eddy resistance is not all bad because it also helps a swimmer move through the water as part of the arm stroke.   When a swimmer's hand enters the water a bound vortex forms around the swimmer’s hand and arm.  In the distance events the vortex is shed only as the arm exits the water.  In a sprint event the experienced swimmer sheds a vortex every time the hand changes direction along the lateral axis, usually two to three times per stroke” (</w:t>
      </w:r>
      <w:proofErr w:type="spellStart"/>
      <w:r w:rsidRPr="006A43E2">
        <w:rPr>
          <w:sz w:val="24"/>
          <w:szCs w:val="24"/>
        </w:rPr>
        <w:t>ffden</w:t>
      </w:r>
      <w:proofErr w:type="spellEnd"/>
      <w:r w:rsidRPr="006A43E2">
        <w:rPr>
          <w:sz w:val="24"/>
          <w:szCs w:val="24"/>
        </w:rPr>
        <w:t>).  This quote states that eddy drag is increased because of poor technique for the body as a whole – but can also be increased by good technique as part of the arm stoke for propulsion. Both things can be improved by using BLABT and concentrate on improving the swimmer’s</w:t>
      </w:r>
      <w:r w:rsidR="00807103">
        <w:rPr>
          <w:sz w:val="24"/>
          <w:szCs w:val="24"/>
        </w:rPr>
        <w:t xml:space="preserve"> </w:t>
      </w:r>
      <w:r w:rsidRPr="006A43E2">
        <w:rPr>
          <w:sz w:val="24"/>
          <w:szCs w:val="24"/>
        </w:rPr>
        <w:t>technique. This would reduce the amount of eddy drag effecting the swimmer when performing front and back stroke.</w:t>
      </w:r>
    </w:p>
    <w:p w:rsidR="00E664B1" w:rsidRPr="006A43E2" w:rsidRDefault="00E664B1" w:rsidP="002B3FE7">
      <w:pPr>
        <w:spacing w:line="360" w:lineRule="auto"/>
        <w:rPr>
          <w:sz w:val="24"/>
          <w:szCs w:val="24"/>
        </w:rPr>
      </w:pPr>
    </w:p>
    <w:p w:rsidR="00E664B1" w:rsidRPr="006A43E2" w:rsidRDefault="00E664B1" w:rsidP="002B3FE7">
      <w:pPr>
        <w:spacing w:line="360" w:lineRule="auto"/>
        <w:rPr>
          <w:sz w:val="24"/>
          <w:szCs w:val="24"/>
        </w:rPr>
      </w:pPr>
      <w:r w:rsidRPr="006A43E2">
        <w:rPr>
          <w:sz w:val="24"/>
          <w:szCs w:val="24"/>
        </w:rPr>
        <w:t xml:space="preserve">From the research carried out it suggests that there are many different causes of drag that slow swimmers down. These causes include bad technique, clothing types and amount of hair on the swimmer’s skin. Drag cannot be avoided completely but can be reduced by the swimmer. Although there are many different ways of causing drag there are also many different ways of reducing it. </w:t>
      </w:r>
    </w:p>
    <w:p w:rsidR="00E664B1" w:rsidRPr="006A43E2" w:rsidRDefault="00E664B1" w:rsidP="002B3FE7">
      <w:pPr>
        <w:spacing w:line="360" w:lineRule="auto"/>
        <w:rPr>
          <w:sz w:val="24"/>
          <w:szCs w:val="24"/>
        </w:rPr>
      </w:pPr>
    </w:p>
    <w:p w:rsidR="00E664B1" w:rsidRDefault="00E664B1" w:rsidP="002B3FE7">
      <w:pPr>
        <w:spacing w:line="360" w:lineRule="auto"/>
        <w:rPr>
          <w:sz w:val="24"/>
          <w:szCs w:val="24"/>
        </w:rPr>
      </w:pPr>
      <w:r w:rsidRPr="006A43E2">
        <w:rPr>
          <w:sz w:val="24"/>
          <w:szCs w:val="24"/>
        </w:rPr>
        <w:t>Key ways of reducing water resistance that can be done by the swimmer include taking time to better their technique by training and learning different techniques. Due to technological advancements in sports analysis, it is easier for coaches to identify what types of drags are affecting swimmers and how to overcome them. More and more accessories are becoming available for swimmers to offer help to overcome drag from specialist swim suits to swimming hats.</w:t>
      </w:r>
    </w:p>
    <w:p w:rsidR="00BD59A9" w:rsidRDefault="00BD59A9" w:rsidP="00E664B1">
      <w:pPr>
        <w:rPr>
          <w:sz w:val="24"/>
          <w:szCs w:val="24"/>
        </w:rPr>
      </w:pPr>
    </w:p>
    <w:p w:rsidR="00BD59A9" w:rsidRDefault="00BD59A9" w:rsidP="00E664B1">
      <w:pPr>
        <w:rPr>
          <w:b/>
          <w:sz w:val="28"/>
          <w:szCs w:val="28"/>
        </w:rPr>
      </w:pPr>
      <w:r w:rsidRPr="00BD59A9">
        <w:rPr>
          <w:b/>
          <w:sz w:val="28"/>
          <w:szCs w:val="28"/>
        </w:rPr>
        <w:t>Word count: 1630</w:t>
      </w:r>
    </w:p>
    <w:p w:rsidR="00C8595D" w:rsidRDefault="00C8595D" w:rsidP="00E664B1">
      <w:pPr>
        <w:rPr>
          <w:b/>
          <w:sz w:val="28"/>
          <w:szCs w:val="28"/>
        </w:rPr>
      </w:pPr>
    </w:p>
    <w:p w:rsidR="00C8595D" w:rsidRDefault="00C8595D" w:rsidP="00E664B1">
      <w:pPr>
        <w:rPr>
          <w:b/>
          <w:sz w:val="28"/>
          <w:szCs w:val="28"/>
        </w:rPr>
      </w:pPr>
    </w:p>
    <w:p w:rsidR="00B147BF" w:rsidRDefault="00B147BF" w:rsidP="00C8595D">
      <w:pPr>
        <w:rPr>
          <w:b/>
          <w:sz w:val="28"/>
          <w:szCs w:val="28"/>
        </w:rPr>
      </w:pPr>
    </w:p>
    <w:p w:rsidR="00C8595D" w:rsidRPr="000051C6" w:rsidRDefault="00C8595D" w:rsidP="00C8595D">
      <w:pPr>
        <w:rPr>
          <w:sz w:val="28"/>
          <w:szCs w:val="28"/>
        </w:rPr>
      </w:pPr>
      <w:r w:rsidRPr="000051C6">
        <w:rPr>
          <w:sz w:val="28"/>
          <w:szCs w:val="28"/>
        </w:rPr>
        <w:t xml:space="preserve">Reference list </w:t>
      </w:r>
    </w:p>
    <w:p w:rsidR="00C8595D" w:rsidRPr="000051C6" w:rsidRDefault="00C8595D" w:rsidP="00C8595D">
      <w:pPr>
        <w:rPr>
          <w:sz w:val="24"/>
          <w:szCs w:val="24"/>
        </w:rPr>
      </w:pPr>
    </w:p>
    <w:p w:rsidR="00C8595D" w:rsidRPr="003A1518" w:rsidRDefault="00C8595D" w:rsidP="00552554">
      <w:pPr>
        <w:spacing w:line="360" w:lineRule="auto"/>
        <w:rPr>
          <w:sz w:val="24"/>
          <w:szCs w:val="24"/>
        </w:rPr>
      </w:pPr>
      <w:r w:rsidRPr="003A1518">
        <w:rPr>
          <w:sz w:val="24"/>
          <w:szCs w:val="24"/>
        </w:rPr>
        <w:t>Britannica (2017), https/www.britannica.com/biography/</w:t>
      </w:r>
      <w:proofErr w:type="gramStart"/>
      <w:r w:rsidRPr="003A1518">
        <w:rPr>
          <w:sz w:val="24"/>
          <w:szCs w:val="24"/>
        </w:rPr>
        <w:t>Archimedes,updated</w:t>
      </w:r>
      <w:proofErr w:type="gramEnd"/>
      <w:r w:rsidRPr="003A1518">
        <w:rPr>
          <w:sz w:val="24"/>
          <w:szCs w:val="24"/>
        </w:rPr>
        <w:t>29/11/2017, accessed on 27/12/2017</w:t>
      </w:r>
    </w:p>
    <w:p w:rsidR="00C8595D" w:rsidRPr="003A1518" w:rsidRDefault="00C8595D" w:rsidP="00552554">
      <w:pPr>
        <w:spacing w:line="360" w:lineRule="auto"/>
        <w:rPr>
          <w:sz w:val="24"/>
          <w:szCs w:val="24"/>
        </w:rPr>
      </w:pPr>
      <w:r w:rsidRPr="003A1518">
        <w:rPr>
          <w:sz w:val="24"/>
          <w:szCs w:val="24"/>
        </w:rPr>
        <w:t>Cross, R., 1991 swimming teaching and coaching level 1. Loughborough, Leicestershire:</w:t>
      </w:r>
      <w:r w:rsidR="0075523D">
        <w:rPr>
          <w:sz w:val="24"/>
          <w:szCs w:val="24"/>
        </w:rPr>
        <w:t xml:space="preserve"> </w:t>
      </w:r>
      <w:r w:rsidRPr="003A1518">
        <w:rPr>
          <w:sz w:val="24"/>
          <w:szCs w:val="24"/>
        </w:rPr>
        <w:t xml:space="preserve">swimming times publication </w:t>
      </w:r>
    </w:p>
    <w:p w:rsidR="00C8595D" w:rsidRPr="003A1518" w:rsidRDefault="000C3F6E" w:rsidP="00552554">
      <w:pPr>
        <w:spacing w:line="360" w:lineRule="auto"/>
        <w:rPr>
          <w:sz w:val="24"/>
          <w:szCs w:val="24"/>
        </w:rPr>
      </w:pPr>
      <w:hyperlink r:id="rId11" w:history="1">
        <w:r w:rsidR="00C8595D" w:rsidRPr="003A1518">
          <w:rPr>
            <w:rStyle w:val="Hyperlink"/>
            <w:color w:val="auto"/>
          </w:rPr>
          <w:t>http://ffden-2.phys.uaf.edu/211.fall2000.web.projects/Tina%20Osness/Physics%20Project%20Resistance.html</w:t>
        </w:r>
      </w:hyperlink>
      <w:r w:rsidR="00C8595D" w:rsidRPr="003A1518">
        <w:rPr>
          <w:sz w:val="24"/>
          <w:szCs w:val="24"/>
        </w:rPr>
        <w:t xml:space="preserve"> accessed on 27/12/2017</w:t>
      </w:r>
    </w:p>
    <w:p w:rsidR="00C8595D" w:rsidRPr="003A1518" w:rsidRDefault="00C8595D" w:rsidP="00552554">
      <w:pPr>
        <w:spacing w:line="360" w:lineRule="auto"/>
        <w:rPr>
          <w:sz w:val="24"/>
          <w:szCs w:val="24"/>
        </w:rPr>
      </w:pPr>
      <w:r w:rsidRPr="003A1518">
        <w:rPr>
          <w:sz w:val="24"/>
          <w:szCs w:val="24"/>
        </w:rPr>
        <w:t xml:space="preserve">Livestrong, </w:t>
      </w:r>
      <w:hyperlink r:id="rId12" w:history="1">
        <w:r w:rsidRPr="003A1518">
          <w:rPr>
            <w:rStyle w:val="Hyperlink"/>
            <w:color w:val="auto"/>
          </w:rPr>
          <w:t>https://www.livestrong.com/article/342427-the-history-of-competitive-swimming/</w:t>
        </w:r>
      </w:hyperlink>
      <w:r w:rsidRPr="003A1518">
        <w:rPr>
          <w:sz w:val="24"/>
          <w:szCs w:val="24"/>
        </w:rPr>
        <w:t xml:space="preserve"> accessed on 27/12/2017</w:t>
      </w:r>
    </w:p>
    <w:p w:rsidR="00C8595D" w:rsidRPr="003A1518" w:rsidRDefault="00C8595D" w:rsidP="00552554">
      <w:pPr>
        <w:spacing w:line="360" w:lineRule="auto"/>
        <w:rPr>
          <w:sz w:val="24"/>
          <w:szCs w:val="24"/>
        </w:rPr>
      </w:pPr>
      <w:proofErr w:type="spellStart"/>
      <w:r w:rsidRPr="003A1518">
        <w:rPr>
          <w:sz w:val="24"/>
          <w:szCs w:val="24"/>
        </w:rPr>
        <w:t>Vennell</w:t>
      </w:r>
      <w:proofErr w:type="spellEnd"/>
      <w:r w:rsidRPr="003A1518">
        <w:rPr>
          <w:sz w:val="24"/>
          <w:szCs w:val="24"/>
        </w:rPr>
        <w:t xml:space="preserve">, R. Pease, D. Wilson, </w:t>
      </w:r>
      <w:proofErr w:type="gramStart"/>
      <w:r w:rsidRPr="003A1518">
        <w:rPr>
          <w:sz w:val="24"/>
          <w:szCs w:val="24"/>
        </w:rPr>
        <w:t>B..</w:t>
      </w:r>
      <w:proofErr w:type="gramEnd"/>
      <w:r w:rsidRPr="003A1518">
        <w:rPr>
          <w:sz w:val="24"/>
          <w:szCs w:val="24"/>
        </w:rPr>
        <w:t xml:space="preserve"> (2006). Wave </w:t>
      </w:r>
      <w:proofErr w:type="gramStart"/>
      <w:r w:rsidRPr="003A1518">
        <w:rPr>
          <w:sz w:val="24"/>
          <w:szCs w:val="24"/>
        </w:rPr>
        <w:t>drag</w:t>
      </w:r>
      <w:proofErr w:type="gramEnd"/>
      <w:r w:rsidRPr="003A1518">
        <w:rPr>
          <w:sz w:val="24"/>
          <w:szCs w:val="24"/>
        </w:rPr>
        <w:t xml:space="preserve"> on human swimmers. </w:t>
      </w:r>
      <w:r w:rsidRPr="003A1518">
        <w:rPr>
          <w:i/>
          <w:iCs/>
          <w:sz w:val="24"/>
          <w:szCs w:val="24"/>
        </w:rPr>
        <w:t>Journal of Biomechanics</w:t>
      </w:r>
      <w:r w:rsidRPr="003A1518">
        <w:rPr>
          <w:sz w:val="24"/>
          <w:szCs w:val="24"/>
        </w:rPr>
        <w:t xml:space="preserve">. 39 (4), 664-671. </w:t>
      </w:r>
      <w:bookmarkStart w:id="0" w:name="_GoBack"/>
      <w:bookmarkEnd w:id="0"/>
    </w:p>
    <w:p w:rsidR="00C8595D" w:rsidRPr="00BD59A9" w:rsidRDefault="00C8595D" w:rsidP="00E664B1">
      <w:pPr>
        <w:rPr>
          <w:b/>
          <w:sz w:val="28"/>
          <w:szCs w:val="28"/>
        </w:rPr>
      </w:pPr>
    </w:p>
    <w:p w:rsidR="004C2466" w:rsidRDefault="004C2466" w:rsidP="00D10471">
      <w:pPr>
        <w:pStyle w:val="Title"/>
      </w:pPr>
    </w:p>
    <w:sectPr w:rsidR="004C2466" w:rsidSect="007C2F5D">
      <w:footerReference w:type="default" r:id="rId13"/>
      <w:pgSz w:w="12240" w:h="15840"/>
      <w:pgMar w:top="36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F6E" w:rsidRDefault="000C3F6E" w:rsidP="00006798">
      <w:r>
        <w:separator/>
      </w:r>
    </w:p>
  </w:endnote>
  <w:endnote w:type="continuationSeparator" w:id="0">
    <w:p w:rsidR="000C3F6E" w:rsidRDefault="000C3F6E" w:rsidP="0000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808632"/>
      <w:docPartObj>
        <w:docPartGallery w:val="Page Numbers (Bottom of Page)"/>
        <w:docPartUnique/>
      </w:docPartObj>
    </w:sdtPr>
    <w:sdtEndPr>
      <w:rPr>
        <w:noProof/>
      </w:rPr>
    </w:sdtEndPr>
    <w:sdtContent>
      <w:p w:rsidR="00006798" w:rsidRDefault="00006798">
        <w:pPr>
          <w:pStyle w:val="Footer"/>
          <w:jc w:val="right"/>
        </w:pPr>
        <w:r>
          <w:fldChar w:fldCharType="begin"/>
        </w:r>
        <w:r>
          <w:instrText xml:space="preserve"> PAGE   \* MERGEFORMAT </w:instrText>
        </w:r>
        <w:r>
          <w:fldChar w:fldCharType="separate"/>
        </w:r>
        <w:r w:rsidR="00552554">
          <w:rPr>
            <w:noProof/>
          </w:rPr>
          <w:t>9</w:t>
        </w:r>
        <w:r>
          <w:rPr>
            <w:noProof/>
          </w:rPr>
          <w:fldChar w:fldCharType="end"/>
        </w:r>
      </w:p>
    </w:sdtContent>
  </w:sdt>
  <w:p w:rsidR="00006798" w:rsidRDefault="00006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F6E" w:rsidRDefault="000C3F6E" w:rsidP="00006798">
      <w:r>
        <w:separator/>
      </w:r>
    </w:p>
  </w:footnote>
  <w:footnote w:type="continuationSeparator" w:id="0">
    <w:p w:rsidR="000C3F6E" w:rsidRDefault="000C3F6E" w:rsidP="00006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1E"/>
      </v:shape>
    </w:pict>
  </w:numPicBullet>
  <w:abstractNum w:abstractNumId="0" w15:restartNumberingAfterBreak="0">
    <w:nsid w:val="088D422B"/>
    <w:multiLevelType w:val="hybridMultilevel"/>
    <w:tmpl w:val="64BE5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824048"/>
    <w:multiLevelType w:val="hybridMultilevel"/>
    <w:tmpl w:val="72A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3A78CA"/>
    <w:multiLevelType w:val="hybridMultilevel"/>
    <w:tmpl w:val="569AE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35041"/>
    <w:multiLevelType w:val="hybridMultilevel"/>
    <w:tmpl w:val="48428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644DD0"/>
    <w:multiLevelType w:val="hybridMultilevel"/>
    <w:tmpl w:val="B25E2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5E66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7047360"/>
    <w:multiLevelType w:val="hybridMultilevel"/>
    <w:tmpl w:val="5B68F742"/>
    <w:lvl w:ilvl="0" w:tplc="08090007">
      <w:start w:val="1"/>
      <w:numFmt w:val="bullet"/>
      <w:lvlText w:val=""/>
      <w:lvlPicBulletId w:val="0"/>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1CE6076"/>
    <w:multiLevelType w:val="hybridMultilevel"/>
    <w:tmpl w:val="A342C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2C37D60"/>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0" w15:restartNumberingAfterBreak="0">
    <w:nsid w:val="777B776F"/>
    <w:multiLevelType w:val="hybridMultilevel"/>
    <w:tmpl w:val="6276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6"/>
  </w:num>
  <w:num w:numId="5">
    <w:abstractNumId w:val="2"/>
  </w:num>
  <w:num w:numId="6">
    <w:abstractNumId w:val="4"/>
  </w:num>
  <w:num w:numId="7">
    <w:abstractNumId w:val="3"/>
  </w:num>
  <w:num w:numId="8">
    <w:abstractNumId w:val="10"/>
  </w:num>
  <w:num w:numId="9">
    <w:abstractNumId w:val="1"/>
  </w:num>
  <w:num w:numId="10">
    <w:abstractNumId w:val="0"/>
  </w:num>
  <w:num w:numId="11">
    <w:abstractNumId w:val="8"/>
  </w:num>
  <w:num w:numId="12">
    <w:abstractNumId w:val="7"/>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D2C"/>
    <w:rsid w:val="00006798"/>
    <w:rsid w:val="000357B8"/>
    <w:rsid w:val="000819A4"/>
    <w:rsid w:val="00097266"/>
    <w:rsid w:val="000C3F6E"/>
    <w:rsid w:val="001A42E2"/>
    <w:rsid w:val="001A4837"/>
    <w:rsid w:val="002278CD"/>
    <w:rsid w:val="00237A91"/>
    <w:rsid w:val="002B3FE7"/>
    <w:rsid w:val="002E6BFF"/>
    <w:rsid w:val="002F4C2F"/>
    <w:rsid w:val="003732CD"/>
    <w:rsid w:val="003D0A86"/>
    <w:rsid w:val="003F2488"/>
    <w:rsid w:val="00440B75"/>
    <w:rsid w:val="004A270A"/>
    <w:rsid w:val="004C2466"/>
    <w:rsid w:val="004C626C"/>
    <w:rsid w:val="00552554"/>
    <w:rsid w:val="005A1D5F"/>
    <w:rsid w:val="006021EB"/>
    <w:rsid w:val="006556D1"/>
    <w:rsid w:val="00675DE7"/>
    <w:rsid w:val="006B08D2"/>
    <w:rsid w:val="0075523D"/>
    <w:rsid w:val="00763BC7"/>
    <w:rsid w:val="007B4A8D"/>
    <w:rsid w:val="007C2F5D"/>
    <w:rsid w:val="008047C5"/>
    <w:rsid w:val="00807103"/>
    <w:rsid w:val="008220CA"/>
    <w:rsid w:val="008A6014"/>
    <w:rsid w:val="008B4654"/>
    <w:rsid w:val="008D3DF2"/>
    <w:rsid w:val="008E7CE6"/>
    <w:rsid w:val="009D0EBC"/>
    <w:rsid w:val="00A94EA3"/>
    <w:rsid w:val="00AB2D2C"/>
    <w:rsid w:val="00AD2593"/>
    <w:rsid w:val="00B147BF"/>
    <w:rsid w:val="00B50E9B"/>
    <w:rsid w:val="00B906B8"/>
    <w:rsid w:val="00BD59A9"/>
    <w:rsid w:val="00C8595D"/>
    <w:rsid w:val="00D10471"/>
    <w:rsid w:val="00D627EF"/>
    <w:rsid w:val="00E664B1"/>
    <w:rsid w:val="00E8134B"/>
    <w:rsid w:val="00EB3ABA"/>
    <w:rsid w:val="00EC0DFF"/>
    <w:rsid w:val="00FA7524"/>
    <w:rsid w:val="00FD04EF"/>
    <w:rsid w:val="00FE6396"/>
    <w:rsid w:val="00FE7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1BE60D-C11E-4FF9-B78F-A79F168F0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D2C"/>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qFormat/>
    <w:rsid w:val="00AB2D2C"/>
    <w:pPr>
      <w:keepNext/>
      <w:outlineLvl w:val="0"/>
    </w:pPr>
    <w:rPr>
      <w:sz w:val="24"/>
    </w:rPr>
  </w:style>
  <w:style w:type="paragraph" w:styleId="Heading2">
    <w:name w:val="heading 2"/>
    <w:basedOn w:val="Normal"/>
    <w:next w:val="Normal"/>
    <w:link w:val="Heading2Char"/>
    <w:qFormat/>
    <w:rsid w:val="00AB2D2C"/>
    <w:pPr>
      <w:keepNext/>
      <w:outlineLvl w:val="1"/>
    </w:pPr>
    <w:rPr>
      <w:b/>
      <w:sz w:val="24"/>
      <w:u w:val="single"/>
    </w:rPr>
  </w:style>
  <w:style w:type="paragraph" w:styleId="Heading3">
    <w:name w:val="heading 3"/>
    <w:basedOn w:val="Normal"/>
    <w:next w:val="Normal"/>
    <w:link w:val="Heading3Char"/>
    <w:qFormat/>
    <w:rsid w:val="00AB2D2C"/>
    <w:pPr>
      <w:keepNext/>
      <w:outlineLvl w:val="2"/>
    </w:pPr>
    <w:rPr>
      <w:b/>
      <w:sz w:val="24"/>
    </w:rPr>
  </w:style>
  <w:style w:type="paragraph" w:styleId="Heading4">
    <w:name w:val="heading 4"/>
    <w:basedOn w:val="Normal"/>
    <w:next w:val="Normal"/>
    <w:link w:val="Heading4Char"/>
    <w:qFormat/>
    <w:rsid w:val="00AB2D2C"/>
    <w:pPr>
      <w:keepNext/>
      <w:jc w:val="center"/>
      <w:outlineLvl w:val="3"/>
    </w:pPr>
    <w:rPr>
      <w:b/>
      <w:sz w:val="28"/>
      <w:u w:val="single"/>
    </w:rPr>
  </w:style>
  <w:style w:type="paragraph" w:styleId="Heading5">
    <w:name w:val="heading 5"/>
    <w:basedOn w:val="Normal"/>
    <w:next w:val="Normal"/>
    <w:link w:val="Heading5Char"/>
    <w:qFormat/>
    <w:rsid w:val="00AB2D2C"/>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2D2C"/>
    <w:rPr>
      <w:rFonts w:ascii="Times New Roman" w:eastAsia="Times New Roman" w:hAnsi="Times New Roman" w:cs="Times New Roman"/>
      <w:sz w:val="24"/>
      <w:szCs w:val="20"/>
      <w:lang w:val="en-GB" w:eastAsia="en-GB"/>
    </w:rPr>
  </w:style>
  <w:style w:type="character" w:customStyle="1" w:styleId="Heading2Char">
    <w:name w:val="Heading 2 Char"/>
    <w:basedOn w:val="DefaultParagraphFont"/>
    <w:link w:val="Heading2"/>
    <w:rsid w:val="00AB2D2C"/>
    <w:rPr>
      <w:rFonts w:ascii="Times New Roman" w:eastAsia="Times New Roman" w:hAnsi="Times New Roman" w:cs="Times New Roman"/>
      <w:b/>
      <w:sz w:val="24"/>
      <w:szCs w:val="20"/>
      <w:u w:val="single"/>
      <w:lang w:val="en-GB" w:eastAsia="en-GB"/>
    </w:rPr>
  </w:style>
  <w:style w:type="character" w:customStyle="1" w:styleId="Heading3Char">
    <w:name w:val="Heading 3 Char"/>
    <w:basedOn w:val="DefaultParagraphFont"/>
    <w:link w:val="Heading3"/>
    <w:rsid w:val="00AB2D2C"/>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AB2D2C"/>
    <w:rPr>
      <w:rFonts w:ascii="Times New Roman" w:eastAsia="Times New Roman" w:hAnsi="Times New Roman" w:cs="Times New Roman"/>
      <w:b/>
      <w:sz w:val="28"/>
      <w:szCs w:val="20"/>
      <w:u w:val="single"/>
      <w:lang w:val="en-GB" w:eastAsia="en-GB"/>
    </w:rPr>
  </w:style>
  <w:style w:type="character" w:customStyle="1" w:styleId="Heading5Char">
    <w:name w:val="Heading 5 Char"/>
    <w:basedOn w:val="DefaultParagraphFont"/>
    <w:link w:val="Heading5"/>
    <w:rsid w:val="00AB2D2C"/>
    <w:rPr>
      <w:rFonts w:ascii="Times New Roman" w:eastAsia="Times New Roman" w:hAnsi="Times New Roman" w:cs="Times New Roman"/>
      <w:b/>
      <w:sz w:val="28"/>
      <w:szCs w:val="20"/>
      <w:lang w:val="en-GB" w:eastAsia="en-GB"/>
    </w:rPr>
  </w:style>
  <w:style w:type="paragraph" w:styleId="Title">
    <w:name w:val="Title"/>
    <w:basedOn w:val="Normal"/>
    <w:link w:val="TitleChar"/>
    <w:uiPriority w:val="10"/>
    <w:qFormat/>
    <w:rsid w:val="00AB2D2C"/>
    <w:pPr>
      <w:jc w:val="center"/>
    </w:pPr>
    <w:rPr>
      <w:b/>
      <w:sz w:val="32"/>
      <w:u w:val="single"/>
    </w:rPr>
  </w:style>
  <w:style w:type="character" w:customStyle="1" w:styleId="TitleChar">
    <w:name w:val="Title Char"/>
    <w:basedOn w:val="DefaultParagraphFont"/>
    <w:link w:val="Title"/>
    <w:uiPriority w:val="10"/>
    <w:rsid w:val="00AB2D2C"/>
    <w:rPr>
      <w:rFonts w:ascii="Times New Roman" w:eastAsia="Times New Roman" w:hAnsi="Times New Roman" w:cs="Times New Roman"/>
      <w:b/>
      <w:sz w:val="32"/>
      <w:szCs w:val="20"/>
      <w:u w:val="single"/>
      <w:lang w:val="en-GB" w:eastAsia="en-GB"/>
    </w:rPr>
  </w:style>
  <w:style w:type="paragraph" w:styleId="Subtitle">
    <w:name w:val="Subtitle"/>
    <w:basedOn w:val="Normal"/>
    <w:link w:val="SubtitleChar"/>
    <w:qFormat/>
    <w:rsid w:val="00AB2D2C"/>
    <w:pPr>
      <w:jc w:val="center"/>
    </w:pPr>
    <w:rPr>
      <w:b/>
      <w:sz w:val="28"/>
      <w:u w:val="single"/>
    </w:rPr>
  </w:style>
  <w:style w:type="character" w:customStyle="1" w:styleId="SubtitleChar">
    <w:name w:val="Subtitle Char"/>
    <w:basedOn w:val="DefaultParagraphFont"/>
    <w:link w:val="Subtitle"/>
    <w:rsid w:val="00AB2D2C"/>
    <w:rPr>
      <w:rFonts w:ascii="Times New Roman" w:eastAsia="Times New Roman" w:hAnsi="Times New Roman" w:cs="Times New Roman"/>
      <w:b/>
      <w:sz w:val="28"/>
      <w:szCs w:val="20"/>
      <w:u w:val="single"/>
      <w:lang w:val="en-GB" w:eastAsia="en-GB"/>
    </w:rPr>
  </w:style>
  <w:style w:type="paragraph" w:styleId="ListParagraph">
    <w:name w:val="List Paragraph"/>
    <w:basedOn w:val="Normal"/>
    <w:uiPriority w:val="34"/>
    <w:qFormat/>
    <w:rsid w:val="004A270A"/>
    <w:pPr>
      <w:ind w:left="720"/>
      <w:contextualSpacing/>
    </w:pPr>
  </w:style>
  <w:style w:type="paragraph" w:styleId="BodyText">
    <w:name w:val="Body Text"/>
    <w:basedOn w:val="Normal"/>
    <w:link w:val="BodyTextChar"/>
    <w:semiHidden/>
    <w:unhideWhenUsed/>
    <w:rsid w:val="000357B8"/>
    <w:pPr>
      <w:spacing w:after="120"/>
    </w:pPr>
    <w:rPr>
      <w:sz w:val="24"/>
    </w:rPr>
  </w:style>
  <w:style w:type="character" w:customStyle="1" w:styleId="BodyTextChar">
    <w:name w:val="Body Text Char"/>
    <w:basedOn w:val="DefaultParagraphFont"/>
    <w:link w:val="BodyText"/>
    <w:semiHidden/>
    <w:rsid w:val="000357B8"/>
    <w:rPr>
      <w:rFonts w:ascii="Times New Roman" w:eastAsia="Times New Roman" w:hAnsi="Times New Roman" w:cs="Times New Roman"/>
      <w:sz w:val="24"/>
      <w:szCs w:val="20"/>
      <w:lang w:val="en-GB" w:eastAsia="en-GB"/>
    </w:rPr>
  </w:style>
  <w:style w:type="paragraph" w:customStyle="1" w:styleId="Modcode">
    <w:name w:val="Modcode"/>
    <w:basedOn w:val="Normal"/>
    <w:rsid w:val="000357B8"/>
    <w:pPr>
      <w:jc w:val="center"/>
    </w:pPr>
    <w:rPr>
      <w:b/>
      <w:caps/>
      <w:sz w:val="28"/>
    </w:rPr>
  </w:style>
  <w:style w:type="paragraph" w:customStyle="1" w:styleId="Answer">
    <w:name w:val="Answer"/>
    <w:basedOn w:val="Normal"/>
    <w:next w:val="BodyText"/>
    <w:rsid w:val="000357B8"/>
    <w:rPr>
      <w:b/>
      <w:caps/>
      <w:sz w:val="28"/>
    </w:rPr>
  </w:style>
  <w:style w:type="paragraph" w:customStyle="1" w:styleId="Time">
    <w:name w:val="Time"/>
    <w:basedOn w:val="Normal"/>
    <w:next w:val="Answer"/>
    <w:rsid w:val="000357B8"/>
    <w:pPr>
      <w:spacing w:after="240"/>
    </w:pPr>
    <w:rPr>
      <w:b/>
      <w:caps/>
      <w:sz w:val="28"/>
    </w:rPr>
  </w:style>
  <w:style w:type="paragraph" w:customStyle="1" w:styleId="Modname">
    <w:name w:val="Modname"/>
    <w:basedOn w:val="Normal"/>
    <w:next w:val="Time"/>
    <w:rsid w:val="000357B8"/>
    <w:pPr>
      <w:spacing w:after="240"/>
      <w:jc w:val="center"/>
    </w:pPr>
    <w:rPr>
      <w:b/>
      <w:sz w:val="28"/>
    </w:rPr>
  </w:style>
  <w:style w:type="paragraph" w:styleId="BalloonText">
    <w:name w:val="Balloon Text"/>
    <w:basedOn w:val="Normal"/>
    <w:link w:val="BalloonTextChar"/>
    <w:uiPriority w:val="99"/>
    <w:semiHidden/>
    <w:unhideWhenUsed/>
    <w:rsid w:val="000357B8"/>
    <w:rPr>
      <w:rFonts w:ascii="Tahoma" w:hAnsi="Tahoma" w:cs="Tahoma"/>
      <w:sz w:val="16"/>
      <w:szCs w:val="16"/>
    </w:rPr>
  </w:style>
  <w:style w:type="character" w:customStyle="1" w:styleId="BalloonTextChar">
    <w:name w:val="Balloon Text Char"/>
    <w:basedOn w:val="DefaultParagraphFont"/>
    <w:link w:val="BalloonText"/>
    <w:uiPriority w:val="99"/>
    <w:semiHidden/>
    <w:rsid w:val="000357B8"/>
    <w:rPr>
      <w:rFonts w:ascii="Tahoma" w:eastAsia="Times New Roman" w:hAnsi="Tahoma" w:cs="Tahoma"/>
      <w:sz w:val="16"/>
      <w:szCs w:val="16"/>
      <w:lang w:val="en-GB" w:eastAsia="en-GB"/>
    </w:rPr>
  </w:style>
  <w:style w:type="character" w:styleId="Hyperlink">
    <w:name w:val="Hyperlink"/>
    <w:basedOn w:val="DefaultParagraphFont"/>
    <w:uiPriority w:val="99"/>
    <w:semiHidden/>
    <w:unhideWhenUsed/>
    <w:rsid w:val="00E664B1"/>
    <w:rPr>
      <w:strike w:val="0"/>
      <w:dstrike w:val="0"/>
      <w:color w:val="106596"/>
      <w:sz w:val="24"/>
      <w:szCs w:val="24"/>
      <w:u w:val="none"/>
      <w:effect w:val="none"/>
      <w:shd w:val="clear" w:color="auto" w:fill="auto"/>
      <w:vertAlign w:val="baseline"/>
    </w:rPr>
  </w:style>
  <w:style w:type="paragraph" w:styleId="Header">
    <w:name w:val="header"/>
    <w:basedOn w:val="Normal"/>
    <w:link w:val="HeaderChar"/>
    <w:uiPriority w:val="99"/>
    <w:unhideWhenUsed/>
    <w:rsid w:val="00006798"/>
    <w:pPr>
      <w:tabs>
        <w:tab w:val="center" w:pos="4513"/>
        <w:tab w:val="right" w:pos="9026"/>
      </w:tabs>
    </w:pPr>
  </w:style>
  <w:style w:type="character" w:customStyle="1" w:styleId="HeaderChar">
    <w:name w:val="Header Char"/>
    <w:basedOn w:val="DefaultParagraphFont"/>
    <w:link w:val="Header"/>
    <w:uiPriority w:val="99"/>
    <w:rsid w:val="00006798"/>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006798"/>
    <w:pPr>
      <w:tabs>
        <w:tab w:val="center" w:pos="4513"/>
        <w:tab w:val="right" w:pos="9026"/>
      </w:tabs>
    </w:pPr>
  </w:style>
  <w:style w:type="character" w:customStyle="1" w:styleId="FooterChar">
    <w:name w:val="Footer Char"/>
    <w:basedOn w:val="DefaultParagraphFont"/>
    <w:link w:val="Footer"/>
    <w:uiPriority w:val="99"/>
    <w:rsid w:val="00006798"/>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81807">
      <w:bodyDiv w:val="1"/>
      <w:marLeft w:val="0"/>
      <w:marRight w:val="0"/>
      <w:marTop w:val="0"/>
      <w:marBottom w:val="0"/>
      <w:divBdr>
        <w:top w:val="none" w:sz="0" w:space="0" w:color="auto"/>
        <w:left w:val="none" w:sz="0" w:space="0" w:color="auto"/>
        <w:bottom w:val="none" w:sz="0" w:space="0" w:color="auto"/>
        <w:right w:val="none" w:sz="0" w:space="0" w:color="auto"/>
      </w:divBdr>
    </w:div>
    <w:div w:id="509947670">
      <w:bodyDiv w:val="1"/>
      <w:marLeft w:val="0"/>
      <w:marRight w:val="0"/>
      <w:marTop w:val="0"/>
      <w:marBottom w:val="0"/>
      <w:divBdr>
        <w:top w:val="none" w:sz="0" w:space="0" w:color="auto"/>
        <w:left w:val="none" w:sz="0" w:space="0" w:color="auto"/>
        <w:bottom w:val="none" w:sz="0" w:space="0" w:color="auto"/>
        <w:right w:val="none" w:sz="0" w:space="0" w:color="auto"/>
      </w:divBdr>
    </w:div>
    <w:div w:id="613093107">
      <w:bodyDiv w:val="1"/>
      <w:marLeft w:val="0"/>
      <w:marRight w:val="0"/>
      <w:marTop w:val="0"/>
      <w:marBottom w:val="0"/>
      <w:divBdr>
        <w:top w:val="none" w:sz="0" w:space="0" w:color="auto"/>
        <w:left w:val="none" w:sz="0" w:space="0" w:color="auto"/>
        <w:bottom w:val="none" w:sz="0" w:space="0" w:color="auto"/>
        <w:right w:val="none" w:sz="0" w:space="0" w:color="auto"/>
      </w:divBdr>
    </w:div>
    <w:div w:id="620839350">
      <w:bodyDiv w:val="1"/>
      <w:marLeft w:val="0"/>
      <w:marRight w:val="0"/>
      <w:marTop w:val="0"/>
      <w:marBottom w:val="0"/>
      <w:divBdr>
        <w:top w:val="none" w:sz="0" w:space="0" w:color="auto"/>
        <w:left w:val="none" w:sz="0" w:space="0" w:color="auto"/>
        <w:bottom w:val="none" w:sz="0" w:space="0" w:color="auto"/>
        <w:right w:val="none" w:sz="0" w:space="0" w:color="auto"/>
      </w:divBdr>
    </w:div>
    <w:div w:id="685641374">
      <w:bodyDiv w:val="1"/>
      <w:marLeft w:val="0"/>
      <w:marRight w:val="0"/>
      <w:marTop w:val="0"/>
      <w:marBottom w:val="0"/>
      <w:divBdr>
        <w:top w:val="none" w:sz="0" w:space="0" w:color="auto"/>
        <w:left w:val="none" w:sz="0" w:space="0" w:color="auto"/>
        <w:bottom w:val="none" w:sz="0" w:space="0" w:color="auto"/>
        <w:right w:val="none" w:sz="0" w:space="0" w:color="auto"/>
      </w:divBdr>
    </w:div>
    <w:div w:id="1079254359">
      <w:bodyDiv w:val="1"/>
      <w:marLeft w:val="0"/>
      <w:marRight w:val="0"/>
      <w:marTop w:val="0"/>
      <w:marBottom w:val="0"/>
      <w:divBdr>
        <w:top w:val="none" w:sz="0" w:space="0" w:color="auto"/>
        <w:left w:val="none" w:sz="0" w:space="0" w:color="auto"/>
        <w:bottom w:val="none" w:sz="0" w:space="0" w:color="auto"/>
        <w:right w:val="none" w:sz="0" w:space="0" w:color="auto"/>
      </w:divBdr>
    </w:div>
    <w:div w:id="1457799029">
      <w:bodyDiv w:val="1"/>
      <w:marLeft w:val="0"/>
      <w:marRight w:val="0"/>
      <w:marTop w:val="0"/>
      <w:marBottom w:val="0"/>
      <w:divBdr>
        <w:top w:val="none" w:sz="0" w:space="0" w:color="auto"/>
        <w:left w:val="none" w:sz="0" w:space="0" w:color="auto"/>
        <w:bottom w:val="none" w:sz="0" w:space="0" w:color="auto"/>
        <w:right w:val="none" w:sz="0" w:space="0" w:color="auto"/>
      </w:divBdr>
    </w:div>
    <w:div w:id="1535313622">
      <w:bodyDiv w:val="1"/>
      <w:marLeft w:val="0"/>
      <w:marRight w:val="0"/>
      <w:marTop w:val="0"/>
      <w:marBottom w:val="0"/>
      <w:divBdr>
        <w:top w:val="none" w:sz="0" w:space="0" w:color="auto"/>
        <w:left w:val="none" w:sz="0" w:space="0" w:color="auto"/>
        <w:bottom w:val="none" w:sz="0" w:space="0" w:color="auto"/>
        <w:right w:val="none" w:sz="0" w:space="0" w:color="auto"/>
      </w:divBdr>
    </w:div>
    <w:div w:id="180735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gas-state-of-matt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livestrong.com/article/342427-the-history-of-competitive-swimm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fden-2.phys.uaf.edu/211.fall2000.web.projects/Tina%20Osness/Physics%20Project%20Resistance.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ritannica.com/science/force-physics" TargetMode="External"/><Relationship Id="rId4" Type="http://schemas.openxmlformats.org/officeDocument/2006/relationships/webSettings" Target="webSettings.xml"/><Relationship Id="rId9" Type="http://schemas.openxmlformats.org/officeDocument/2006/relationships/hyperlink" Target="https://www.britannica.com/science/liquid-state-of-matter"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Rhydian</cp:lastModifiedBy>
  <cp:revision>32</cp:revision>
  <cp:lastPrinted>2014-06-26T09:41:00Z</cp:lastPrinted>
  <dcterms:created xsi:type="dcterms:W3CDTF">2018-01-12T12:03:00Z</dcterms:created>
  <dcterms:modified xsi:type="dcterms:W3CDTF">2018-01-12T12:11:00Z</dcterms:modified>
</cp:coreProperties>
</file>