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3"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3761"/>
      </w:tblGrid>
      <w:tr w:rsidR="00C66CFD" w:rsidRPr="00210378" w14:paraId="064FF62D" w14:textId="77777777" w:rsidTr="00991612">
        <w:trPr>
          <w:trHeight w:val="715"/>
        </w:trPr>
        <w:tc>
          <w:tcPr>
            <w:tcW w:w="9243" w:type="dxa"/>
            <w:shd w:val="clear" w:color="auto" w:fill="auto"/>
          </w:tcPr>
          <w:p w14:paraId="416C51F8" w14:textId="20F135EA" w:rsidR="00C66CFD" w:rsidRPr="00E5484A" w:rsidRDefault="009A0F00" w:rsidP="00C66CFD">
            <w:pPr>
              <w:pStyle w:val="Formlabel"/>
              <w:jc w:val="center"/>
              <w:rPr>
                <w:b/>
                <w:sz w:val="24"/>
              </w:rPr>
            </w:pPr>
            <w:r>
              <w:rPr>
                <w:b/>
                <w:sz w:val="24"/>
              </w:rPr>
              <w:t>B</w:t>
            </w:r>
            <w:r w:rsidR="00C66CFD" w:rsidRPr="00E5484A">
              <w:rPr>
                <w:b/>
                <w:sz w:val="24"/>
              </w:rPr>
              <w:t>Sc Applied Psychology</w:t>
            </w:r>
          </w:p>
          <w:p w14:paraId="63ACAD1D" w14:textId="77777777" w:rsidR="00991612" w:rsidRDefault="009A0F00" w:rsidP="00C66CFD">
            <w:pPr>
              <w:pStyle w:val="Formlabel"/>
              <w:jc w:val="center"/>
              <w:rPr>
                <w:b/>
                <w:sz w:val="24"/>
              </w:rPr>
            </w:pPr>
            <w:r>
              <w:rPr>
                <w:b/>
                <w:sz w:val="24"/>
              </w:rPr>
              <w:t>ECAP6003 Forensic Psychology and the Criminal Mind</w:t>
            </w:r>
            <w:r w:rsidR="00E5484A" w:rsidRPr="00E5484A">
              <w:rPr>
                <w:b/>
                <w:sz w:val="24"/>
              </w:rPr>
              <w:t xml:space="preserve">: </w:t>
            </w:r>
          </w:p>
          <w:p w14:paraId="739169BD" w14:textId="2CAF7F20" w:rsidR="00C66CFD" w:rsidRPr="00E5484A" w:rsidRDefault="00E5484A" w:rsidP="00C66CFD">
            <w:pPr>
              <w:pStyle w:val="Formlabel"/>
              <w:jc w:val="center"/>
              <w:rPr>
                <w:b/>
                <w:sz w:val="24"/>
              </w:rPr>
            </w:pPr>
            <w:r w:rsidRPr="00E5484A">
              <w:rPr>
                <w:b/>
                <w:sz w:val="24"/>
              </w:rPr>
              <w:t>Re</w:t>
            </w:r>
            <w:r w:rsidR="009A0F00">
              <w:rPr>
                <w:b/>
                <w:sz w:val="24"/>
              </w:rPr>
              <w:t>habilitative</w:t>
            </w:r>
            <w:r w:rsidRPr="00E5484A">
              <w:rPr>
                <w:b/>
                <w:sz w:val="24"/>
              </w:rPr>
              <w:t xml:space="preserve"> Proposal </w:t>
            </w:r>
          </w:p>
          <w:p w14:paraId="2C925EEA" w14:textId="77777777" w:rsidR="00E5484A" w:rsidRPr="00210378" w:rsidRDefault="00E5484A" w:rsidP="00C66CFD">
            <w:pPr>
              <w:pStyle w:val="Formlabel"/>
              <w:jc w:val="center"/>
              <w:rPr>
                <w:b/>
                <w:sz w:val="22"/>
                <w:szCs w:val="22"/>
              </w:rPr>
            </w:pPr>
          </w:p>
        </w:tc>
      </w:tr>
      <w:tr w:rsidR="000F5955" w:rsidRPr="00210378" w14:paraId="6023DF48" w14:textId="77777777" w:rsidTr="00991612">
        <w:trPr>
          <w:trHeight w:val="715"/>
        </w:trPr>
        <w:tc>
          <w:tcPr>
            <w:tcW w:w="9243" w:type="dxa"/>
            <w:shd w:val="clear" w:color="auto" w:fill="auto"/>
          </w:tcPr>
          <w:p w14:paraId="78713675" w14:textId="77777777" w:rsidR="000F5955" w:rsidRDefault="009A0F00" w:rsidP="00CC53AF">
            <w:pPr>
              <w:pStyle w:val="Formlabel"/>
              <w:rPr>
                <w:b/>
                <w:sz w:val="22"/>
                <w:szCs w:val="22"/>
              </w:rPr>
            </w:pPr>
            <w:r w:rsidRPr="00210378">
              <w:rPr>
                <w:b/>
                <w:sz w:val="22"/>
                <w:szCs w:val="22"/>
              </w:rPr>
              <w:t>Pro</w:t>
            </w:r>
            <w:r>
              <w:rPr>
                <w:b/>
                <w:sz w:val="22"/>
                <w:szCs w:val="22"/>
              </w:rPr>
              <w:t>posal title:</w:t>
            </w:r>
          </w:p>
          <w:p w14:paraId="266DDF7F" w14:textId="3C333F67" w:rsidR="00991612" w:rsidRPr="00541AF6" w:rsidRDefault="00864E09" w:rsidP="008E750C">
            <w:pPr>
              <w:pStyle w:val="Formlabel"/>
              <w:rPr>
                <w:bCs/>
                <w:sz w:val="22"/>
                <w:szCs w:val="22"/>
              </w:rPr>
            </w:pPr>
            <w:r w:rsidRPr="00541AF6">
              <w:rPr>
                <w:bCs/>
                <w:sz w:val="22"/>
              </w:rPr>
              <w:t>A rehabilit</w:t>
            </w:r>
            <w:r w:rsidR="002F727D" w:rsidRPr="00541AF6">
              <w:rPr>
                <w:bCs/>
                <w:sz w:val="22"/>
              </w:rPr>
              <w:t xml:space="preserve">ative proposal for female offenders, focusing primarily on </w:t>
            </w:r>
            <w:r w:rsidR="008010FA" w:rsidRPr="00541AF6">
              <w:rPr>
                <w:bCs/>
                <w:sz w:val="22"/>
              </w:rPr>
              <w:t>prostitution</w:t>
            </w:r>
            <w:r w:rsidR="0007401A">
              <w:rPr>
                <w:bCs/>
                <w:sz w:val="22"/>
              </w:rPr>
              <w:t xml:space="preserve"> and substance abuse</w:t>
            </w:r>
            <w:r w:rsidR="008010FA" w:rsidRPr="00541AF6">
              <w:rPr>
                <w:bCs/>
                <w:sz w:val="22"/>
              </w:rPr>
              <w:t>.</w:t>
            </w:r>
          </w:p>
        </w:tc>
      </w:tr>
      <w:tr w:rsidR="00991612" w:rsidRPr="00210378" w14:paraId="422E707E" w14:textId="77777777" w:rsidTr="00991612">
        <w:trPr>
          <w:trHeight w:val="715"/>
        </w:trPr>
        <w:tc>
          <w:tcPr>
            <w:tcW w:w="9243" w:type="dxa"/>
            <w:shd w:val="clear" w:color="auto" w:fill="auto"/>
          </w:tcPr>
          <w:p w14:paraId="5381CB6B" w14:textId="77777777" w:rsidR="00991612" w:rsidRDefault="00991612" w:rsidP="00CC53AF">
            <w:pPr>
              <w:pStyle w:val="Formlabel"/>
              <w:rPr>
                <w:b/>
                <w:sz w:val="22"/>
                <w:szCs w:val="22"/>
              </w:rPr>
            </w:pPr>
            <w:r>
              <w:rPr>
                <w:b/>
                <w:sz w:val="22"/>
                <w:szCs w:val="22"/>
              </w:rPr>
              <w:t>Proposal theme:</w:t>
            </w:r>
          </w:p>
          <w:p w14:paraId="18C58019" w14:textId="4143143B" w:rsidR="00991612" w:rsidRPr="00520D54" w:rsidRDefault="00BB2346" w:rsidP="00CC53AF">
            <w:pPr>
              <w:pStyle w:val="Formlabel"/>
              <w:rPr>
                <w:bCs/>
                <w:i/>
                <w:iCs/>
                <w:sz w:val="22"/>
                <w:szCs w:val="22"/>
              </w:rPr>
            </w:pPr>
            <w:r w:rsidRPr="00520D54">
              <w:rPr>
                <w:bCs/>
                <w:sz w:val="22"/>
                <w:szCs w:val="22"/>
              </w:rPr>
              <w:t xml:space="preserve">This proposal is focusing on the reasons behind </w:t>
            </w:r>
            <w:r w:rsidR="00135A8C" w:rsidRPr="00520D54">
              <w:rPr>
                <w:bCs/>
                <w:sz w:val="22"/>
                <w:szCs w:val="22"/>
              </w:rPr>
              <w:t>prostitution</w:t>
            </w:r>
            <w:r w:rsidR="00BF0DB9">
              <w:rPr>
                <w:bCs/>
                <w:sz w:val="22"/>
                <w:szCs w:val="22"/>
              </w:rPr>
              <w:t xml:space="preserve"> </w:t>
            </w:r>
            <w:r w:rsidR="00FD7C4F">
              <w:rPr>
                <w:bCs/>
                <w:sz w:val="22"/>
                <w:szCs w:val="22"/>
              </w:rPr>
              <w:t>regarding female offenders</w:t>
            </w:r>
            <w:r w:rsidR="00502712" w:rsidRPr="00520D54">
              <w:rPr>
                <w:bCs/>
                <w:sz w:val="22"/>
                <w:szCs w:val="22"/>
              </w:rPr>
              <w:t xml:space="preserve">. </w:t>
            </w:r>
            <w:r w:rsidR="00DC065C" w:rsidRPr="00520D54">
              <w:rPr>
                <w:bCs/>
                <w:sz w:val="22"/>
                <w:szCs w:val="22"/>
              </w:rPr>
              <w:t xml:space="preserve">As research shows, the main factors are </w:t>
            </w:r>
            <w:r w:rsidR="00CC4D44" w:rsidRPr="00520D54">
              <w:rPr>
                <w:bCs/>
                <w:sz w:val="22"/>
                <w:szCs w:val="22"/>
              </w:rPr>
              <w:t>substance abuse</w:t>
            </w:r>
            <w:r w:rsidR="0092692D">
              <w:rPr>
                <w:bCs/>
                <w:sz w:val="22"/>
                <w:szCs w:val="22"/>
              </w:rPr>
              <w:t xml:space="preserve">, financial </w:t>
            </w:r>
            <w:r w:rsidR="005D2178">
              <w:rPr>
                <w:bCs/>
                <w:sz w:val="22"/>
                <w:szCs w:val="22"/>
              </w:rPr>
              <w:t>difficulties,</w:t>
            </w:r>
            <w:r w:rsidR="00CC4D44" w:rsidRPr="00520D54">
              <w:rPr>
                <w:bCs/>
                <w:sz w:val="22"/>
                <w:szCs w:val="22"/>
              </w:rPr>
              <w:t xml:space="preserve"> and </w:t>
            </w:r>
            <w:r w:rsidR="003E6E1B" w:rsidRPr="00520D54">
              <w:rPr>
                <w:bCs/>
                <w:sz w:val="22"/>
                <w:szCs w:val="22"/>
              </w:rPr>
              <w:t>poor</w:t>
            </w:r>
            <w:r w:rsidR="005D2178">
              <w:rPr>
                <w:bCs/>
                <w:sz w:val="22"/>
                <w:szCs w:val="22"/>
              </w:rPr>
              <w:t xml:space="preserve">/ </w:t>
            </w:r>
            <w:r w:rsidR="003E6E1B" w:rsidRPr="00520D54">
              <w:rPr>
                <w:bCs/>
                <w:sz w:val="22"/>
                <w:szCs w:val="22"/>
              </w:rPr>
              <w:t>lack of education</w:t>
            </w:r>
            <w:r w:rsidR="00B518EA" w:rsidRPr="00520D54">
              <w:rPr>
                <w:bCs/>
                <w:sz w:val="22"/>
                <w:szCs w:val="22"/>
              </w:rPr>
              <w:t xml:space="preserve"> </w:t>
            </w:r>
            <w:r w:rsidR="00B518EA" w:rsidRPr="00520D54">
              <w:rPr>
                <w:sz w:val="22"/>
                <w:szCs w:val="22"/>
              </w:rPr>
              <w:t>(Edwards et al., 2021</w:t>
            </w:r>
            <w:r w:rsidR="00073D39">
              <w:rPr>
                <w:sz w:val="22"/>
                <w:szCs w:val="22"/>
              </w:rPr>
              <w:t>).</w:t>
            </w:r>
            <w:r w:rsidR="00912EE3">
              <w:rPr>
                <w:sz w:val="22"/>
                <w:szCs w:val="22"/>
              </w:rPr>
              <w:t xml:space="preserve"> This</w:t>
            </w:r>
            <w:r w:rsidR="00EC27C5">
              <w:rPr>
                <w:sz w:val="22"/>
                <w:szCs w:val="22"/>
              </w:rPr>
              <w:t xml:space="preserve"> proposa</w:t>
            </w:r>
            <w:r w:rsidR="00912EE3">
              <w:rPr>
                <w:sz w:val="22"/>
                <w:szCs w:val="22"/>
              </w:rPr>
              <w:t xml:space="preserve">l will be </w:t>
            </w:r>
            <w:r w:rsidR="00530F37">
              <w:rPr>
                <w:sz w:val="22"/>
                <w:szCs w:val="22"/>
              </w:rPr>
              <w:t xml:space="preserve">using the Risks Needs and </w:t>
            </w:r>
            <w:r w:rsidR="00EC27C5">
              <w:rPr>
                <w:sz w:val="22"/>
                <w:szCs w:val="22"/>
              </w:rPr>
              <w:t xml:space="preserve">Responsivity model </w:t>
            </w:r>
            <w:r w:rsidR="00D163D5">
              <w:rPr>
                <w:sz w:val="22"/>
                <w:szCs w:val="22"/>
              </w:rPr>
              <w:t xml:space="preserve">(RNR) </w:t>
            </w:r>
            <w:r w:rsidR="000101A4" w:rsidRPr="00D53A05">
              <w:rPr>
                <w:sz w:val="22"/>
                <w:szCs w:val="28"/>
              </w:rPr>
              <w:t>(Bonta &amp; Andrews, 2007)</w:t>
            </w:r>
            <w:r w:rsidR="00D53A05">
              <w:rPr>
                <w:sz w:val="22"/>
                <w:szCs w:val="28"/>
              </w:rPr>
              <w:t>.</w:t>
            </w:r>
            <w:r w:rsidR="005D2178">
              <w:rPr>
                <w:sz w:val="22"/>
                <w:szCs w:val="28"/>
              </w:rPr>
              <w:t xml:space="preserve"> </w:t>
            </w:r>
            <w:r w:rsidR="0028311B" w:rsidRPr="002A0775">
              <w:rPr>
                <w:sz w:val="22"/>
                <w:szCs w:val="22"/>
              </w:rPr>
              <w:t xml:space="preserve">The rehabilitative process will </w:t>
            </w:r>
            <w:r w:rsidR="00A97CFF">
              <w:rPr>
                <w:sz w:val="22"/>
                <w:szCs w:val="22"/>
              </w:rPr>
              <w:t xml:space="preserve">be a </w:t>
            </w:r>
            <w:r w:rsidR="0001602F">
              <w:rPr>
                <w:sz w:val="22"/>
                <w:szCs w:val="22"/>
              </w:rPr>
              <w:t xml:space="preserve">residential home for them which </w:t>
            </w:r>
            <w:r w:rsidR="0028311B" w:rsidRPr="002A0775">
              <w:rPr>
                <w:sz w:val="22"/>
                <w:szCs w:val="22"/>
              </w:rPr>
              <w:t>include</w:t>
            </w:r>
            <w:r w:rsidR="0001602F">
              <w:rPr>
                <w:sz w:val="22"/>
                <w:szCs w:val="22"/>
              </w:rPr>
              <w:t>s</w:t>
            </w:r>
            <w:r w:rsidR="00A735FE" w:rsidRPr="002A0775">
              <w:rPr>
                <w:sz w:val="22"/>
                <w:szCs w:val="22"/>
              </w:rPr>
              <w:t xml:space="preserve"> </w:t>
            </w:r>
            <w:r w:rsidR="00A3535C" w:rsidRPr="002A0775">
              <w:rPr>
                <w:sz w:val="22"/>
                <w:szCs w:val="22"/>
              </w:rPr>
              <w:t>person cent</w:t>
            </w:r>
            <w:r w:rsidR="00656710" w:rsidRPr="002A0775">
              <w:rPr>
                <w:sz w:val="22"/>
                <w:szCs w:val="22"/>
              </w:rPr>
              <w:t xml:space="preserve">red therapies </w:t>
            </w:r>
            <w:r w:rsidR="00A00731" w:rsidRPr="002A0775">
              <w:rPr>
                <w:sz w:val="22"/>
                <w:szCs w:val="22"/>
              </w:rPr>
              <w:t xml:space="preserve">or </w:t>
            </w:r>
            <w:r w:rsidR="00AC0922" w:rsidRPr="002A0775">
              <w:rPr>
                <w:sz w:val="22"/>
                <w:szCs w:val="22"/>
              </w:rPr>
              <w:t xml:space="preserve">reality therapy (Zeig, 2015). It will also provide </w:t>
            </w:r>
            <w:r w:rsidR="00AC7DCE" w:rsidRPr="002A0775">
              <w:rPr>
                <w:sz w:val="22"/>
                <w:szCs w:val="22"/>
              </w:rPr>
              <w:t>them with the correct cloth</w:t>
            </w:r>
            <w:r w:rsidR="002A0775" w:rsidRPr="002A0775">
              <w:rPr>
                <w:sz w:val="22"/>
                <w:szCs w:val="22"/>
              </w:rPr>
              <w:t>ing and skills needed to help them go through interviews and help them to get a job</w:t>
            </w:r>
            <w:r w:rsidR="002A0775" w:rsidRPr="00136A82">
              <w:rPr>
                <w:sz w:val="22"/>
                <w:szCs w:val="28"/>
              </w:rPr>
              <w:t>.</w:t>
            </w:r>
            <w:r w:rsidR="00136A82" w:rsidRPr="00136A82">
              <w:rPr>
                <w:sz w:val="22"/>
                <w:szCs w:val="28"/>
              </w:rPr>
              <w:t xml:space="preserve"> It wi</w:t>
            </w:r>
            <w:r w:rsidR="00136A82">
              <w:rPr>
                <w:sz w:val="22"/>
                <w:szCs w:val="28"/>
              </w:rPr>
              <w:t xml:space="preserve">ll also </w:t>
            </w:r>
            <w:r w:rsidR="0027311E">
              <w:rPr>
                <w:sz w:val="22"/>
                <w:szCs w:val="28"/>
              </w:rPr>
              <w:t xml:space="preserve">provide </w:t>
            </w:r>
            <w:r w:rsidR="003E5909">
              <w:rPr>
                <w:sz w:val="22"/>
                <w:szCs w:val="28"/>
              </w:rPr>
              <w:t>classes on how to manage finances</w:t>
            </w:r>
            <w:r w:rsidR="00BC43F2">
              <w:rPr>
                <w:sz w:val="22"/>
                <w:szCs w:val="28"/>
              </w:rPr>
              <w:t xml:space="preserve"> and they will have weekly drop-ins for a year after they have left </w:t>
            </w:r>
            <w:r w:rsidR="00341CB4">
              <w:rPr>
                <w:sz w:val="22"/>
                <w:szCs w:val="28"/>
              </w:rPr>
              <w:t>this rehabilitation programme to make sure they are okay and haven’t fallen into any of their old patterns.</w:t>
            </w:r>
            <w:r w:rsidR="0001602F">
              <w:rPr>
                <w:sz w:val="22"/>
                <w:szCs w:val="28"/>
              </w:rPr>
              <w:t xml:space="preserve"> As well as these classes, the</w:t>
            </w:r>
            <w:r w:rsidR="007A6C6A">
              <w:rPr>
                <w:sz w:val="22"/>
                <w:szCs w:val="28"/>
              </w:rPr>
              <w:t xml:space="preserve">y will be </w:t>
            </w:r>
            <w:r w:rsidR="00605525">
              <w:rPr>
                <w:sz w:val="22"/>
                <w:szCs w:val="28"/>
              </w:rPr>
              <w:t>supplied</w:t>
            </w:r>
            <w:r w:rsidR="007A6C6A">
              <w:rPr>
                <w:sz w:val="22"/>
                <w:szCs w:val="28"/>
              </w:rPr>
              <w:t xml:space="preserve"> with workshops which help them to learn how to take care of themselves </w:t>
            </w:r>
            <w:r w:rsidR="005B4672">
              <w:rPr>
                <w:sz w:val="22"/>
                <w:szCs w:val="28"/>
              </w:rPr>
              <w:t>and at the end will help them find reasonable housing.</w:t>
            </w:r>
          </w:p>
          <w:p w14:paraId="60E166B7" w14:textId="6BD01147" w:rsidR="00991612" w:rsidRPr="00210378" w:rsidRDefault="00991612" w:rsidP="00CC53AF">
            <w:pPr>
              <w:pStyle w:val="Formlabel"/>
              <w:rPr>
                <w:b/>
                <w:sz w:val="22"/>
                <w:szCs w:val="22"/>
              </w:rPr>
            </w:pPr>
          </w:p>
        </w:tc>
      </w:tr>
      <w:tr w:rsidR="009E10F9" w:rsidRPr="00210378" w14:paraId="2342E4C2" w14:textId="77777777" w:rsidTr="00991612">
        <w:trPr>
          <w:trHeight w:val="715"/>
        </w:trPr>
        <w:tc>
          <w:tcPr>
            <w:tcW w:w="9243" w:type="dxa"/>
            <w:shd w:val="clear" w:color="auto" w:fill="auto"/>
          </w:tcPr>
          <w:p w14:paraId="4DAE7779" w14:textId="1DCDE119" w:rsidR="009E10F9" w:rsidRPr="009A0F00" w:rsidRDefault="009A0F00" w:rsidP="00CC53AF">
            <w:pPr>
              <w:pStyle w:val="Formlabel"/>
              <w:rPr>
                <w:b/>
                <w:bCs/>
                <w:iCs/>
                <w:sz w:val="22"/>
                <w:szCs w:val="22"/>
              </w:rPr>
            </w:pPr>
            <w:r w:rsidRPr="009A0F00">
              <w:rPr>
                <w:b/>
                <w:bCs/>
                <w:iCs/>
                <w:sz w:val="22"/>
                <w:szCs w:val="22"/>
              </w:rPr>
              <w:t>Background literature review:</w:t>
            </w:r>
          </w:p>
          <w:p w14:paraId="4ED22387" w14:textId="55069DD4" w:rsidR="00AC16C0" w:rsidRPr="008C1B8E" w:rsidRDefault="008C1B8E" w:rsidP="00CC53AF">
            <w:pPr>
              <w:pStyle w:val="Formlabel"/>
              <w:rPr>
                <w:bCs/>
                <w:i/>
                <w:szCs w:val="20"/>
              </w:rPr>
            </w:pPr>
            <w:r w:rsidRPr="008C1B8E">
              <w:rPr>
                <w:bCs/>
                <w:i/>
                <w:szCs w:val="20"/>
              </w:rPr>
              <w:t>The relevant literature underpinning your rationale for the proposal and the evidence it is based upon</w:t>
            </w:r>
            <w:r w:rsidR="004B2F08">
              <w:rPr>
                <w:bCs/>
                <w:i/>
                <w:szCs w:val="20"/>
              </w:rPr>
              <w:t xml:space="preserve"> (approximately 1,000 words)</w:t>
            </w:r>
            <w:r w:rsidRPr="008C1B8E">
              <w:rPr>
                <w:bCs/>
                <w:i/>
                <w:szCs w:val="20"/>
              </w:rPr>
              <w:t>.</w:t>
            </w:r>
          </w:p>
          <w:p w14:paraId="41409621" w14:textId="77777777" w:rsidR="00F34A86" w:rsidRDefault="00F34A86" w:rsidP="00F34A86">
            <w:pPr>
              <w:pStyle w:val="Formlabel"/>
              <w:rPr>
                <w:bCs/>
                <w:iCs/>
                <w:sz w:val="24"/>
              </w:rPr>
            </w:pPr>
            <w:r w:rsidRPr="00A653D4">
              <w:rPr>
                <w:bCs/>
                <w:iCs/>
                <w:sz w:val="22"/>
                <w:szCs w:val="22"/>
              </w:rPr>
              <w:t>The definition of “prostitution” has been defined as the “exchange of sex for money”</w:t>
            </w:r>
            <w:r w:rsidRPr="00A653D4">
              <w:rPr>
                <w:bCs/>
                <w:iCs/>
                <w:sz w:val="24"/>
              </w:rPr>
              <w:t xml:space="preserve"> </w:t>
            </w:r>
            <w:r w:rsidRPr="0055709C">
              <w:rPr>
                <w:sz w:val="22"/>
                <w:szCs w:val="28"/>
              </w:rPr>
              <w:t>(Harcourt &amp; Donovan, 2005). Since 2003</w:t>
            </w:r>
            <w:r>
              <w:rPr>
                <w:sz w:val="22"/>
                <w:szCs w:val="28"/>
              </w:rPr>
              <w:t xml:space="preserve">, the rates of women being incarcerated in England and Wales has drastically decreased from around 2000 in 2002-2003 to just over 300 in 2022-2023 </w:t>
            </w:r>
            <w:r>
              <w:t xml:space="preserve">(Clark, 2022) however there is some speculation as to whether less women are engaging in this act or if they just are not being caught. </w:t>
            </w:r>
          </w:p>
          <w:p w14:paraId="4EEFBA04" w14:textId="77777777" w:rsidR="00F34A86" w:rsidRDefault="00F34A86" w:rsidP="00CC53AF">
            <w:pPr>
              <w:pStyle w:val="Formlabel"/>
              <w:rPr>
                <w:bCs/>
                <w:iCs/>
                <w:sz w:val="22"/>
                <w:szCs w:val="22"/>
              </w:rPr>
            </w:pPr>
          </w:p>
          <w:p w14:paraId="28B4F5A5" w14:textId="77777777" w:rsidR="00F34A86" w:rsidRDefault="00F34A86" w:rsidP="00CC53AF">
            <w:pPr>
              <w:pStyle w:val="Formlabel"/>
              <w:rPr>
                <w:bCs/>
                <w:iCs/>
                <w:sz w:val="22"/>
                <w:szCs w:val="22"/>
              </w:rPr>
            </w:pPr>
          </w:p>
          <w:p w14:paraId="552D7959" w14:textId="5DBFF8B4" w:rsidR="00991612" w:rsidRDefault="007F6B6C" w:rsidP="00CC53AF">
            <w:pPr>
              <w:pStyle w:val="Formlabel"/>
              <w:rPr>
                <w:sz w:val="22"/>
              </w:rPr>
            </w:pPr>
            <w:r w:rsidRPr="00983033">
              <w:rPr>
                <w:bCs/>
                <w:iCs/>
                <w:sz w:val="22"/>
                <w:szCs w:val="22"/>
              </w:rPr>
              <w:t xml:space="preserve">The majority of </w:t>
            </w:r>
            <w:r w:rsidR="00A90245" w:rsidRPr="00983033">
              <w:rPr>
                <w:bCs/>
                <w:iCs/>
                <w:sz w:val="22"/>
                <w:szCs w:val="22"/>
              </w:rPr>
              <w:t xml:space="preserve">literature out there primarily focuses on men in the criminal system and there isn’t much of what </w:t>
            </w:r>
            <w:r w:rsidR="00BF2018" w:rsidRPr="00983033">
              <w:rPr>
                <w:bCs/>
                <w:iCs/>
                <w:sz w:val="22"/>
                <w:szCs w:val="22"/>
              </w:rPr>
              <w:t>crimes women commit and why</w:t>
            </w:r>
            <w:r w:rsidR="00A90245" w:rsidRPr="00983033">
              <w:rPr>
                <w:bCs/>
                <w:iCs/>
                <w:sz w:val="22"/>
                <w:szCs w:val="22"/>
              </w:rPr>
              <w:t xml:space="preserve">. </w:t>
            </w:r>
            <w:r w:rsidR="00A74EEC" w:rsidRPr="00983033">
              <w:rPr>
                <w:sz w:val="22"/>
                <w:szCs w:val="22"/>
              </w:rPr>
              <w:t xml:space="preserve">Podmore, (2012) states in his book that </w:t>
            </w:r>
            <w:r w:rsidR="00747E9B" w:rsidRPr="00983033">
              <w:rPr>
                <w:sz w:val="22"/>
                <w:szCs w:val="22"/>
              </w:rPr>
              <w:t xml:space="preserve">prison is not working </w:t>
            </w:r>
            <w:r w:rsidR="003A0A46" w:rsidRPr="00983033">
              <w:rPr>
                <w:sz w:val="22"/>
                <w:szCs w:val="22"/>
              </w:rPr>
              <w:t>and that more and more people are receiving life sentences than the rest of the world.</w:t>
            </w:r>
            <w:r w:rsidR="00BF2018" w:rsidRPr="00983033">
              <w:rPr>
                <w:sz w:val="22"/>
                <w:szCs w:val="22"/>
              </w:rPr>
              <w:t xml:space="preserve"> </w:t>
            </w:r>
            <w:r w:rsidR="009457DF" w:rsidRPr="00983033">
              <w:rPr>
                <w:sz w:val="22"/>
                <w:szCs w:val="22"/>
              </w:rPr>
              <w:t xml:space="preserve">He also states that after being </w:t>
            </w:r>
            <w:r w:rsidR="00E025E5" w:rsidRPr="00983033">
              <w:rPr>
                <w:sz w:val="22"/>
                <w:szCs w:val="22"/>
              </w:rPr>
              <w:t xml:space="preserve">released from prison “three quarters </w:t>
            </w:r>
            <w:r w:rsidR="0007292B" w:rsidRPr="00983033">
              <w:rPr>
                <w:sz w:val="22"/>
                <w:szCs w:val="22"/>
              </w:rPr>
              <w:t>reoffend and end up back in prison” (Podmore, 2012)</w:t>
            </w:r>
            <w:r w:rsidR="006B5B68" w:rsidRPr="00983033">
              <w:rPr>
                <w:sz w:val="22"/>
                <w:szCs w:val="22"/>
              </w:rPr>
              <w:t xml:space="preserve">. Research has shown that </w:t>
            </w:r>
            <w:r w:rsidR="00686677" w:rsidRPr="00983033">
              <w:rPr>
                <w:sz w:val="22"/>
                <w:szCs w:val="22"/>
              </w:rPr>
              <w:t xml:space="preserve">substance abuse and solicitation </w:t>
            </w:r>
            <w:r w:rsidR="007B32CC" w:rsidRPr="00983033">
              <w:rPr>
                <w:sz w:val="22"/>
                <w:szCs w:val="22"/>
              </w:rPr>
              <w:t xml:space="preserve">influence each other </w:t>
            </w:r>
            <w:r w:rsidR="00814E85" w:rsidRPr="00983033">
              <w:rPr>
                <w:sz w:val="22"/>
                <w:szCs w:val="22"/>
              </w:rPr>
              <w:t>and, in most cases,</w:t>
            </w:r>
            <w:r w:rsidR="007B32CC" w:rsidRPr="00983033">
              <w:rPr>
                <w:sz w:val="22"/>
                <w:szCs w:val="22"/>
              </w:rPr>
              <w:t xml:space="preserve"> </w:t>
            </w:r>
            <w:r w:rsidR="00814E85" w:rsidRPr="00983033">
              <w:rPr>
                <w:sz w:val="22"/>
                <w:szCs w:val="22"/>
              </w:rPr>
              <w:t>go hand in hand (Edwards et al., 2021</w:t>
            </w:r>
            <w:r w:rsidR="009E7264" w:rsidRPr="00983033">
              <w:rPr>
                <w:sz w:val="22"/>
                <w:szCs w:val="22"/>
              </w:rPr>
              <w:t xml:space="preserve">). When women are involved in solicitation, they may </w:t>
            </w:r>
            <w:r w:rsidR="007356A0" w:rsidRPr="00983033">
              <w:rPr>
                <w:sz w:val="22"/>
                <w:szCs w:val="22"/>
              </w:rPr>
              <w:t xml:space="preserve">turn to drugs as a way to cope with all the stress and difficult </w:t>
            </w:r>
            <w:r w:rsidR="002A4A8E" w:rsidRPr="00983033">
              <w:rPr>
                <w:sz w:val="22"/>
                <w:szCs w:val="22"/>
              </w:rPr>
              <w:t>situations</w:t>
            </w:r>
            <w:r w:rsidR="00AE2164" w:rsidRPr="00983033">
              <w:rPr>
                <w:sz w:val="22"/>
                <w:szCs w:val="22"/>
              </w:rPr>
              <w:t xml:space="preserve"> for example, violence</w:t>
            </w:r>
            <w:r w:rsidR="002A4A8E" w:rsidRPr="00983033">
              <w:rPr>
                <w:sz w:val="22"/>
                <w:szCs w:val="22"/>
              </w:rPr>
              <w:t>. On the other hand, substance abusers may turn to prostitution to help fund their habits</w:t>
            </w:r>
            <w:r w:rsidR="00E24CA2" w:rsidRPr="00983033">
              <w:rPr>
                <w:sz w:val="22"/>
                <w:szCs w:val="22"/>
              </w:rPr>
              <w:t>, and example of this, found in research, is that frequent crack users are up to 43% more likely to exchange sex for drugs</w:t>
            </w:r>
            <w:r w:rsidR="00C7148E" w:rsidRPr="00983033">
              <w:rPr>
                <w:sz w:val="22"/>
                <w:szCs w:val="22"/>
              </w:rPr>
              <w:t xml:space="preserve"> (Hoffman et al., 2000). </w:t>
            </w:r>
            <w:r w:rsidR="005B795B" w:rsidRPr="00983033">
              <w:rPr>
                <w:sz w:val="22"/>
                <w:szCs w:val="22"/>
              </w:rPr>
              <w:t xml:space="preserve">On the other hand, </w:t>
            </w:r>
            <w:r w:rsidR="00AE3C28" w:rsidRPr="00983033">
              <w:rPr>
                <w:sz w:val="22"/>
                <w:szCs w:val="22"/>
              </w:rPr>
              <w:t xml:space="preserve">Erickson et al., (2000) found that in a majority of cases where the women who are involved in prostitution are being heavily influenced </w:t>
            </w:r>
            <w:r w:rsidR="00F04B5E" w:rsidRPr="00983033">
              <w:rPr>
                <w:sz w:val="22"/>
                <w:szCs w:val="22"/>
              </w:rPr>
              <w:t xml:space="preserve">by their pimps who use these substances to get them to comply </w:t>
            </w:r>
            <w:r w:rsidR="00C66ED5" w:rsidRPr="00983033">
              <w:rPr>
                <w:sz w:val="22"/>
                <w:szCs w:val="22"/>
              </w:rPr>
              <w:t xml:space="preserve">and to give them full control and because of this, </w:t>
            </w:r>
            <w:r w:rsidR="00E72592" w:rsidRPr="00983033">
              <w:rPr>
                <w:sz w:val="22"/>
                <w:szCs w:val="22"/>
              </w:rPr>
              <w:t>more women are be</w:t>
            </w:r>
            <w:r w:rsidR="00983033" w:rsidRPr="00983033">
              <w:rPr>
                <w:sz w:val="22"/>
                <w:szCs w:val="22"/>
              </w:rPr>
              <w:t>coming more “drug-dependent” (Erickson et al., 2000)</w:t>
            </w:r>
            <w:r w:rsidR="00983033">
              <w:rPr>
                <w:sz w:val="22"/>
                <w:szCs w:val="22"/>
              </w:rPr>
              <w:t>.</w:t>
            </w:r>
            <w:r w:rsidR="002344CA">
              <w:rPr>
                <w:sz w:val="22"/>
                <w:szCs w:val="22"/>
              </w:rPr>
              <w:t xml:space="preserve"> </w:t>
            </w:r>
            <w:r w:rsidR="008E1F61">
              <w:rPr>
                <w:sz w:val="22"/>
                <w:szCs w:val="22"/>
              </w:rPr>
              <w:t xml:space="preserve">Adding to this, </w:t>
            </w:r>
            <w:r w:rsidR="00AA7838" w:rsidRPr="00AA7838">
              <w:rPr>
                <w:sz w:val="22"/>
                <w:szCs w:val="28"/>
              </w:rPr>
              <w:t>Spidel et al., (2006)</w:t>
            </w:r>
            <w:r w:rsidR="00AA7838">
              <w:rPr>
                <w:sz w:val="22"/>
                <w:szCs w:val="28"/>
              </w:rPr>
              <w:t xml:space="preserve"> found that </w:t>
            </w:r>
            <w:r w:rsidR="008E1F61">
              <w:rPr>
                <w:sz w:val="22"/>
                <w:szCs w:val="28"/>
              </w:rPr>
              <w:t xml:space="preserve">most men that </w:t>
            </w:r>
            <w:r w:rsidR="00BD5C3A">
              <w:rPr>
                <w:sz w:val="22"/>
                <w:szCs w:val="28"/>
              </w:rPr>
              <w:t>engage in pimping also do it to support their own addiction</w:t>
            </w:r>
            <w:r w:rsidR="00871F21">
              <w:rPr>
                <w:sz w:val="22"/>
                <w:szCs w:val="28"/>
              </w:rPr>
              <w:t xml:space="preserve">. </w:t>
            </w:r>
            <w:r w:rsidR="00A55855">
              <w:rPr>
                <w:sz w:val="22"/>
                <w:szCs w:val="28"/>
              </w:rPr>
              <w:t xml:space="preserve">A study conducted by </w:t>
            </w:r>
            <w:r w:rsidR="00A55855" w:rsidRPr="00A55855">
              <w:rPr>
                <w:sz w:val="22"/>
                <w:szCs w:val="28"/>
              </w:rPr>
              <w:t xml:space="preserve">Edwards et al., </w:t>
            </w:r>
            <w:r w:rsidR="00A55855">
              <w:rPr>
                <w:sz w:val="22"/>
                <w:szCs w:val="28"/>
              </w:rPr>
              <w:t>(</w:t>
            </w:r>
            <w:r w:rsidR="00A55855" w:rsidRPr="00A55855">
              <w:rPr>
                <w:sz w:val="22"/>
                <w:szCs w:val="28"/>
              </w:rPr>
              <w:t>2021</w:t>
            </w:r>
            <w:r w:rsidR="00A55855">
              <w:rPr>
                <w:sz w:val="22"/>
                <w:szCs w:val="28"/>
              </w:rPr>
              <w:t>)</w:t>
            </w:r>
            <w:r w:rsidR="00A55855">
              <w:rPr>
                <w:sz w:val="22"/>
              </w:rPr>
              <w:t xml:space="preserve"> </w:t>
            </w:r>
            <w:r w:rsidR="00C92443">
              <w:rPr>
                <w:sz w:val="22"/>
              </w:rPr>
              <w:t xml:space="preserve">looked at </w:t>
            </w:r>
            <w:r w:rsidR="009E4B99">
              <w:rPr>
                <w:sz w:val="22"/>
              </w:rPr>
              <w:t xml:space="preserve">substance abuse in relation to </w:t>
            </w:r>
            <w:r w:rsidR="00A039D6">
              <w:rPr>
                <w:sz w:val="22"/>
              </w:rPr>
              <w:t xml:space="preserve">prostitution regarding incarcerated </w:t>
            </w:r>
            <w:r w:rsidR="00226892">
              <w:rPr>
                <w:sz w:val="22"/>
              </w:rPr>
              <w:t xml:space="preserve">women. </w:t>
            </w:r>
            <w:r w:rsidR="001C0737">
              <w:rPr>
                <w:sz w:val="22"/>
              </w:rPr>
              <w:t xml:space="preserve">There participants consisted of 310 incarcerated women </w:t>
            </w:r>
            <w:r w:rsidR="000B1ECC">
              <w:rPr>
                <w:sz w:val="22"/>
              </w:rPr>
              <w:t xml:space="preserve">ranging in ages from 19-56 years and from medium to maximum security facilities. </w:t>
            </w:r>
            <w:r w:rsidR="006D7158">
              <w:rPr>
                <w:sz w:val="22"/>
              </w:rPr>
              <w:t xml:space="preserve">There </w:t>
            </w:r>
            <w:r w:rsidR="00F157C2">
              <w:rPr>
                <w:sz w:val="22"/>
              </w:rPr>
              <w:t>results found that there is a strong correlation between substance abuse and solicitatio</w:t>
            </w:r>
            <w:r w:rsidR="00575ECC">
              <w:rPr>
                <w:sz w:val="22"/>
              </w:rPr>
              <w:t xml:space="preserve">n, the longer these women have been solicitating, the more addicted to drugs they are. </w:t>
            </w:r>
          </w:p>
          <w:p w14:paraId="163962A0" w14:textId="77777777" w:rsidR="00F34A86" w:rsidRDefault="00F34A86" w:rsidP="00CC53AF">
            <w:pPr>
              <w:pStyle w:val="Formlabel"/>
              <w:rPr>
                <w:sz w:val="22"/>
              </w:rPr>
            </w:pPr>
          </w:p>
          <w:p w14:paraId="5761928E" w14:textId="7ABCD715" w:rsidR="00F34A86" w:rsidRDefault="00F34A86" w:rsidP="00CC53AF">
            <w:pPr>
              <w:pStyle w:val="Formlabel"/>
            </w:pPr>
            <w:r>
              <w:rPr>
                <w:sz w:val="22"/>
              </w:rPr>
              <w:t xml:space="preserve">Literature shows that </w:t>
            </w:r>
            <w:r w:rsidR="00A30172">
              <w:rPr>
                <w:sz w:val="22"/>
              </w:rPr>
              <w:t xml:space="preserve">women may be more likely to </w:t>
            </w:r>
            <w:r w:rsidR="00713003">
              <w:rPr>
                <w:sz w:val="22"/>
              </w:rPr>
              <w:t xml:space="preserve">partake in the act of prostitution </w:t>
            </w:r>
            <w:r w:rsidR="00C00AF1">
              <w:rPr>
                <w:sz w:val="22"/>
              </w:rPr>
              <w:t xml:space="preserve">for many different </w:t>
            </w:r>
            <w:r w:rsidR="00F008F2">
              <w:rPr>
                <w:sz w:val="22"/>
              </w:rPr>
              <w:t>reasons,</w:t>
            </w:r>
            <w:r w:rsidR="00C00AF1">
              <w:rPr>
                <w:sz w:val="22"/>
              </w:rPr>
              <w:t xml:space="preserve"> but the more common ones are </w:t>
            </w:r>
            <w:r w:rsidR="00662116">
              <w:rPr>
                <w:sz w:val="22"/>
              </w:rPr>
              <w:t>a lack of employment opportunities</w:t>
            </w:r>
            <w:r w:rsidR="00F008F2">
              <w:rPr>
                <w:sz w:val="22"/>
              </w:rPr>
              <w:t xml:space="preserve"> </w:t>
            </w:r>
            <w:r w:rsidR="00E63444">
              <w:rPr>
                <w:sz w:val="22"/>
              </w:rPr>
              <w:t xml:space="preserve">or drug use (including either new or ongoing habits) </w:t>
            </w:r>
            <w:r w:rsidR="007234EC">
              <w:t>(Kennedy et al., 2007)</w:t>
            </w:r>
            <w:r w:rsidR="007234EC">
              <w:t>.</w:t>
            </w:r>
            <w:r w:rsidR="00E33B81">
              <w:t xml:space="preserve"> Much research has been done to look at </w:t>
            </w:r>
            <w:r w:rsidR="002F3C86">
              <w:t xml:space="preserve">how solicitation while being controlled by a pimp </w:t>
            </w:r>
            <w:r w:rsidR="0060006F">
              <w:t xml:space="preserve">has major physical and mental health problems e.g., </w:t>
            </w:r>
            <w:r w:rsidR="00DB28CF">
              <w:t xml:space="preserve">violence and trauma </w:t>
            </w:r>
            <w:r w:rsidR="00DB28CF">
              <w:t>(Norton-Hawk, 2004)</w:t>
            </w:r>
            <w:r w:rsidR="00634D8E">
              <w:t xml:space="preserve">, however, little to no research has been done to </w:t>
            </w:r>
            <w:r w:rsidR="003358A8">
              <w:t>fo</w:t>
            </w:r>
            <w:r w:rsidR="00F1266E">
              <w:t>cus on the psychological implications</w:t>
            </w:r>
            <w:r w:rsidR="00E407AC">
              <w:t xml:space="preserve"> that</w:t>
            </w:r>
            <w:r w:rsidR="00F1266E">
              <w:t xml:space="preserve"> solicitation and drug abuse</w:t>
            </w:r>
            <w:r w:rsidR="00E407AC">
              <w:t xml:space="preserve"> has on women</w:t>
            </w:r>
            <w:r w:rsidR="00563622">
              <w:t xml:space="preserve"> and there is limited literature </w:t>
            </w:r>
            <w:r w:rsidR="005117D0">
              <w:t xml:space="preserve">that looks at this as well. </w:t>
            </w:r>
            <w:r w:rsidR="003A20EF">
              <w:t xml:space="preserve">Which is why this rehabilitation programme is so important, it offers a psychological background that future research and literature can use and learn from. </w:t>
            </w:r>
            <w:r w:rsidR="001103BC">
              <w:t>It can also help future women who have been arrested for solicitation and/or drug possession</w:t>
            </w:r>
            <w:r w:rsidR="00F53FE7">
              <w:t xml:space="preserve"> receive the </w:t>
            </w:r>
            <w:r w:rsidR="00513348">
              <w:t xml:space="preserve">most appropriate help they </w:t>
            </w:r>
            <w:r w:rsidR="00580C82">
              <w:t>need,</w:t>
            </w:r>
            <w:r w:rsidR="00513348">
              <w:t xml:space="preserve"> and this is important because if said woman has psychologica</w:t>
            </w:r>
            <w:r w:rsidR="006572D2">
              <w:t>l trauma, then placing them in a</w:t>
            </w:r>
            <w:r w:rsidR="00585B08">
              <w:t xml:space="preserve"> </w:t>
            </w:r>
            <w:r w:rsidR="00A726F7">
              <w:t>prison</w:t>
            </w:r>
            <w:r w:rsidR="00585B08">
              <w:t xml:space="preserve"> is not going to help. </w:t>
            </w:r>
          </w:p>
          <w:p w14:paraId="14DA65A5" w14:textId="77777777" w:rsidR="00580C82" w:rsidRDefault="00580C82" w:rsidP="00CC53AF">
            <w:pPr>
              <w:pStyle w:val="Formlabel"/>
            </w:pPr>
          </w:p>
          <w:p w14:paraId="7DC836B6" w14:textId="053A8797" w:rsidR="00580C82" w:rsidRPr="0060006F" w:rsidRDefault="00FE09E2" w:rsidP="00CC53AF">
            <w:pPr>
              <w:pStyle w:val="Formlabel"/>
            </w:pPr>
            <w:r>
              <w:t xml:space="preserve">Literature from </w:t>
            </w:r>
            <w:r>
              <w:t xml:space="preserve">Bell &amp; Steiker, </w:t>
            </w:r>
            <w:r>
              <w:t>(</w:t>
            </w:r>
            <w:r>
              <w:t>2010)</w:t>
            </w:r>
            <w:r>
              <w:t xml:space="preserve"> suggest that women who partake in </w:t>
            </w:r>
            <w:r w:rsidR="00AD76C3">
              <w:t xml:space="preserve">solicitation </w:t>
            </w:r>
            <w:r w:rsidR="00437C03">
              <w:t xml:space="preserve">may start with little to no sexual contact and then as </w:t>
            </w:r>
            <w:r w:rsidR="00CC4BDF">
              <w:t xml:space="preserve">they get older or as their substance abuse </w:t>
            </w:r>
            <w:r w:rsidR="00F41A9A">
              <w:t>worsens,</w:t>
            </w:r>
            <w:r w:rsidR="000D6569">
              <w:t xml:space="preserve"> </w:t>
            </w:r>
            <w:r w:rsidR="00945E21">
              <w:t xml:space="preserve">they tend to move to the more sexual acts in order to </w:t>
            </w:r>
            <w:r w:rsidR="00F46BA0">
              <w:t>make more money</w:t>
            </w:r>
            <w:r w:rsidR="00FA3B07">
              <w:t xml:space="preserve">, which in turn they my use to fund their drug problems. </w:t>
            </w:r>
            <w:r w:rsidR="00F41A9A">
              <w:t>They a</w:t>
            </w:r>
            <w:r w:rsidR="00E32B34">
              <w:t xml:space="preserve">lso </w:t>
            </w:r>
            <w:r w:rsidR="00DB4F92">
              <w:t xml:space="preserve">state that most relationships where either one or both parties are substance abusers, then the woman tends to </w:t>
            </w:r>
            <w:r w:rsidR="00D923F9">
              <w:t xml:space="preserve">enter </w:t>
            </w:r>
            <w:r w:rsidR="00D923F9">
              <w:lastRenderedPageBreak/>
              <w:t>prostitution as a way to help their partner pay for the drugs</w:t>
            </w:r>
            <w:r w:rsidR="00497E0D">
              <w:t xml:space="preserve">. Most women in this line of work say that they only take drugs as a coping mechanism </w:t>
            </w:r>
            <w:r w:rsidR="00C52E6C">
              <w:t xml:space="preserve">and self-medication to help forget or deal </w:t>
            </w:r>
            <w:r w:rsidR="00FA0766">
              <w:t xml:space="preserve">with </w:t>
            </w:r>
            <w:r w:rsidR="00BF5329">
              <w:t xml:space="preserve">trauma. It is a very dangerous job </w:t>
            </w:r>
            <w:r w:rsidR="00DF6BB9">
              <w:t>full of constant worry of abuse or incarceration</w:t>
            </w:r>
            <w:r w:rsidR="00692FFA">
              <w:t>.</w:t>
            </w:r>
            <w:r w:rsidR="009965E6">
              <w:t xml:space="preserve"> </w:t>
            </w:r>
            <w:r w:rsidR="006370FA">
              <w:t xml:space="preserve">The women in these jobs feel like prostitution is the only way to make money and to keep a roof over their heads. </w:t>
            </w:r>
            <w:r w:rsidR="003338FD">
              <w:t xml:space="preserve">They would make enough money to </w:t>
            </w:r>
            <w:r w:rsidR="007E75AB">
              <w:t>pay for food and a hotel room but apart from that, they h</w:t>
            </w:r>
            <w:r w:rsidR="00EC6042">
              <w:t xml:space="preserve">ave nothing left and no where else to go, so they would do it all again </w:t>
            </w:r>
            <w:r w:rsidR="00EC6042">
              <w:t>(Bell &amp; Steiker, 2010)</w:t>
            </w:r>
            <w:r w:rsidR="00EC6042">
              <w:t xml:space="preserve">. This is another reason this </w:t>
            </w:r>
            <w:r w:rsidR="00340B3D">
              <w:t xml:space="preserve">rehabilitation programme is so important; it gives women food and shelter to they don’t have to go back out on the streets. Additionally, it teaches them </w:t>
            </w:r>
            <w:r w:rsidR="00AE1C13">
              <w:t xml:space="preserve">how to get a job in a different field that isn’t violent. </w:t>
            </w:r>
          </w:p>
          <w:p w14:paraId="1EC3A7F8" w14:textId="77777777" w:rsidR="00FF3A18" w:rsidRPr="00A653D4" w:rsidRDefault="00FF3A18" w:rsidP="00CC53AF">
            <w:pPr>
              <w:pStyle w:val="Formlabel"/>
              <w:rPr>
                <w:bCs/>
                <w:iCs/>
                <w:sz w:val="22"/>
                <w:szCs w:val="22"/>
              </w:rPr>
            </w:pPr>
          </w:p>
          <w:p w14:paraId="17168DC8" w14:textId="77777777" w:rsidR="00FF3A18" w:rsidRDefault="00FF3A18" w:rsidP="00CC53AF">
            <w:pPr>
              <w:pStyle w:val="Formlabel"/>
              <w:rPr>
                <w:bCs/>
                <w:iCs/>
                <w:sz w:val="24"/>
              </w:rPr>
            </w:pPr>
          </w:p>
          <w:p w14:paraId="392A3513" w14:textId="547B2DF0" w:rsidR="00991612" w:rsidRPr="009A0F00" w:rsidRDefault="00991612" w:rsidP="00CC53AF">
            <w:pPr>
              <w:pStyle w:val="Formlabel"/>
              <w:rPr>
                <w:b/>
                <w:iCs/>
                <w:sz w:val="22"/>
                <w:szCs w:val="22"/>
              </w:rPr>
            </w:pPr>
          </w:p>
        </w:tc>
      </w:tr>
      <w:tr w:rsidR="009E10F9" w:rsidRPr="00210378" w14:paraId="0696DE9E" w14:textId="77777777" w:rsidTr="00991612">
        <w:trPr>
          <w:trHeight w:val="2481"/>
        </w:trPr>
        <w:tc>
          <w:tcPr>
            <w:tcW w:w="9243" w:type="dxa"/>
            <w:shd w:val="clear" w:color="auto" w:fill="auto"/>
          </w:tcPr>
          <w:p w14:paraId="185BB769" w14:textId="1079CA21" w:rsidR="004B2F08" w:rsidRPr="008C1B8E" w:rsidRDefault="00991612" w:rsidP="004B2F08">
            <w:pPr>
              <w:pStyle w:val="ListParagraph"/>
              <w:spacing w:line="240" w:lineRule="auto"/>
              <w:ind w:left="0"/>
              <w:rPr>
                <w:rFonts w:ascii="Arial" w:hAnsi="Arial" w:cs="Arial"/>
                <w:bCs/>
                <w:i/>
                <w:iCs/>
                <w:sz w:val="20"/>
                <w:szCs w:val="20"/>
              </w:rPr>
            </w:pPr>
            <w:r w:rsidRPr="00210378">
              <w:rPr>
                <w:rFonts w:ascii="Arial" w:hAnsi="Arial" w:cs="Arial"/>
                <w:b/>
              </w:rPr>
              <w:lastRenderedPageBreak/>
              <w:t xml:space="preserve">Proposed methodology: </w:t>
            </w:r>
            <w:r w:rsidR="004B2F08">
              <w:rPr>
                <w:rFonts w:ascii="Arial" w:hAnsi="Arial" w:cs="Arial"/>
                <w:bCs/>
                <w:i/>
                <w:iCs/>
                <w:sz w:val="20"/>
                <w:szCs w:val="20"/>
              </w:rPr>
              <w:t>(approximately 500 words)</w:t>
            </w:r>
          </w:p>
          <w:p w14:paraId="11980154" w14:textId="77777777" w:rsidR="004B2F08" w:rsidRDefault="004B2F08" w:rsidP="004B2F08">
            <w:pPr>
              <w:pStyle w:val="ListParagraph"/>
              <w:spacing w:line="240" w:lineRule="auto"/>
              <w:ind w:left="0"/>
              <w:rPr>
                <w:rFonts w:ascii="Arial" w:hAnsi="Arial" w:cs="Arial"/>
                <w:b/>
              </w:rPr>
            </w:pPr>
          </w:p>
          <w:p w14:paraId="67F18881" w14:textId="77777777" w:rsidR="005B0AD5" w:rsidRDefault="005B0AD5" w:rsidP="00CC53AF">
            <w:pPr>
              <w:pStyle w:val="ListParagraph"/>
              <w:spacing w:line="240" w:lineRule="auto"/>
              <w:ind w:left="0"/>
              <w:rPr>
                <w:rFonts w:ascii="Arial" w:hAnsi="Arial" w:cs="Arial"/>
                <w:b/>
              </w:rPr>
            </w:pPr>
          </w:p>
          <w:p w14:paraId="530465E7" w14:textId="5CD163E1" w:rsidR="00991612" w:rsidRDefault="00991612" w:rsidP="00CC53AF">
            <w:pPr>
              <w:pStyle w:val="ListParagraph"/>
              <w:spacing w:line="240" w:lineRule="auto"/>
              <w:ind w:left="0"/>
              <w:rPr>
                <w:rFonts w:ascii="Arial" w:hAnsi="Arial" w:cs="Arial"/>
                <w:b/>
              </w:rPr>
            </w:pPr>
            <w:r>
              <w:rPr>
                <w:rFonts w:ascii="Arial" w:hAnsi="Arial" w:cs="Arial"/>
                <w:b/>
              </w:rPr>
              <w:t>The rehabilitative intervention design:</w:t>
            </w:r>
          </w:p>
          <w:p w14:paraId="1E90485D" w14:textId="0EC795B0" w:rsidR="00991612" w:rsidRDefault="008C1B8E" w:rsidP="00CC53AF">
            <w:pPr>
              <w:pStyle w:val="ListParagraph"/>
              <w:spacing w:line="240" w:lineRule="auto"/>
              <w:ind w:left="0"/>
              <w:rPr>
                <w:rFonts w:ascii="Arial" w:hAnsi="Arial" w:cs="Arial"/>
                <w:bCs/>
                <w:i/>
                <w:iCs/>
                <w:sz w:val="20"/>
                <w:szCs w:val="20"/>
              </w:rPr>
            </w:pPr>
            <w:r>
              <w:rPr>
                <w:rFonts w:ascii="Arial" w:hAnsi="Arial" w:cs="Arial"/>
                <w:bCs/>
                <w:i/>
                <w:iCs/>
                <w:sz w:val="20"/>
                <w:szCs w:val="20"/>
              </w:rPr>
              <w:t xml:space="preserve">A description of your planned rehabilitative intervention </w:t>
            </w:r>
          </w:p>
          <w:p w14:paraId="3F6A1EA6" w14:textId="6729AAA2" w:rsidR="009C7893" w:rsidRPr="00443B91" w:rsidRDefault="009C7893" w:rsidP="00CC53AF">
            <w:pPr>
              <w:pStyle w:val="ListParagraph"/>
              <w:spacing w:line="240" w:lineRule="auto"/>
              <w:ind w:left="0"/>
              <w:rPr>
                <w:rFonts w:ascii="Arial" w:hAnsi="Arial" w:cs="Arial"/>
                <w:bCs/>
              </w:rPr>
            </w:pPr>
            <w:r>
              <w:rPr>
                <w:rFonts w:ascii="Arial" w:hAnsi="Arial" w:cs="Arial"/>
                <w:bCs/>
              </w:rPr>
              <w:t xml:space="preserve">This rehabilitation process </w:t>
            </w:r>
            <w:r w:rsidR="006800E3">
              <w:rPr>
                <w:rFonts w:ascii="Arial" w:hAnsi="Arial" w:cs="Arial"/>
                <w:bCs/>
              </w:rPr>
              <w:t xml:space="preserve">will include the </w:t>
            </w:r>
            <w:r w:rsidR="00BC2A5E">
              <w:rPr>
                <w:rFonts w:ascii="Arial" w:hAnsi="Arial" w:cs="Arial"/>
                <w:bCs/>
              </w:rPr>
              <w:t>offenders living in a home together with separate rooms to ensure they have their own space</w:t>
            </w:r>
            <w:r w:rsidR="00B366C6">
              <w:rPr>
                <w:rFonts w:ascii="Arial" w:hAnsi="Arial" w:cs="Arial"/>
                <w:bCs/>
              </w:rPr>
              <w:t xml:space="preserve"> to be independent. They will attend one of two </w:t>
            </w:r>
            <w:r w:rsidR="00DA5597">
              <w:rPr>
                <w:rFonts w:ascii="Arial" w:hAnsi="Arial" w:cs="Arial"/>
                <w:bCs/>
              </w:rPr>
              <w:t xml:space="preserve">different types of therapy depending on which one will work best for them, this will be decided by staff when they have an unformal interview when they first join. The first of the two </w:t>
            </w:r>
            <w:r w:rsidR="009149AE">
              <w:rPr>
                <w:rFonts w:ascii="Arial" w:hAnsi="Arial" w:cs="Arial"/>
                <w:bCs/>
              </w:rPr>
              <w:t>is person centred therapy, this consists of</w:t>
            </w:r>
            <w:r w:rsidR="00633216">
              <w:rPr>
                <w:rFonts w:ascii="Arial" w:hAnsi="Arial" w:cs="Arial"/>
                <w:bCs/>
              </w:rPr>
              <w:t xml:space="preserve"> </w:t>
            </w:r>
            <w:r w:rsidR="00492F08">
              <w:rPr>
                <w:rFonts w:ascii="Arial" w:hAnsi="Arial" w:cs="Arial"/>
                <w:bCs/>
              </w:rPr>
              <w:t>allowing the pa</w:t>
            </w:r>
            <w:r w:rsidR="00FC323A">
              <w:rPr>
                <w:rFonts w:ascii="Arial" w:hAnsi="Arial" w:cs="Arial"/>
                <w:bCs/>
              </w:rPr>
              <w:t xml:space="preserve">tient to </w:t>
            </w:r>
            <w:r w:rsidR="00014EA5">
              <w:rPr>
                <w:rFonts w:ascii="Arial" w:hAnsi="Arial" w:cs="Arial"/>
                <w:bCs/>
              </w:rPr>
              <w:t xml:space="preserve">talk as much as they want without any input or </w:t>
            </w:r>
            <w:r w:rsidR="00B6021B">
              <w:rPr>
                <w:rFonts w:ascii="Arial" w:hAnsi="Arial" w:cs="Arial"/>
                <w:bCs/>
              </w:rPr>
              <w:t xml:space="preserve">judgement from the </w:t>
            </w:r>
            <w:r w:rsidR="00F87CC6">
              <w:rPr>
                <w:rFonts w:ascii="Arial" w:hAnsi="Arial" w:cs="Arial"/>
                <w:bCs/>
              </w:rPr>
              <w:t xml:space="preserve">therapist </w:t>
            </w:r>
            <w:r w:rsidR="00F87CC6" w:rsidRPr="00443B91">
              <w:rPr>
                <w:rFonts w:ascii="Arial" w:hAnsi="Arial" w:cs="Arial"/>
              </w:rPr>
              <w:t>(Bottaro, 2022)</w:t>
            </w:r>
            <w:r w:rsidR="00443B91" w:rsidRPr="00443B91">
              <w:rPr>
                <w:rFonts w:ascii="Arial" w:hAnsi="Arial" w:cs="Arial"/>
              </w:rPr>
              <w:t xml:space="preserve">. This type of therapy allows </w:t>
            </w:r>
            <w:r w:rsidR="00443B91">
              <w:rPr>
                <w:rFonts w:ascii="Arial" w:hAnsi="Arial" w:cs="Arial"/>
              </w:rPr>
              <w:t xml:space="preserve">the individual to </w:t>
            </w:r>
            <w:r w:rsidR="00637046">
              <w:rPr>
                <w:rFonts w:ascii="Arial" w:hAnsi="Arial" w:cs="Arial"/>
              </w:rPr>
              <w:t xml:space="preserve">find their own solutions and would probably work best on the women here for </w:t>
            </w:r>
            <w:r w:rsidR="005C5CDE">
              <w:rPr>
                <w:rFonts w:ascii="Arial" w:hAnsi="Arial" w:cs="Arial"/>
              </w:rPr>
              <w:t xml:space="preserve">minor </w:t>
            </w:r>
            <w:r w:rsidR="0062166C">
              <w:rPr>
                <w:rFonts w:ascii="Arial" w:hAnsi="Arial" w:cs="Arial"/>
              </w:rPr>
              <w:t>substance abuse</w:t>
            </w:r>
            <w:r w:rsidR="00637046">
              <w:rPr>
                <w:rFonts w:ascii="Arial" w:hAnsi="Arial" w:cs="Arial"/>
              </w:rPr>
              <w:t xml:space="preserve"> so they can get to the route of why they feel like they have to </w:t>
            </w:r>
            <w:r w:rsidR="0065485F">
              <w:rPr>
                <w:rFonts w:ascii="Arial" w:hAnsi="Arial" w:cs="Arial"/>
              </w:rPr>
              <w:t>live this life</w:t>
            </w:r>
            <w:r w:rsidR="0062166C">
              <w:rPr>
                <w:rFonts w:ascii="Arial" w:hAnsi="Arial" w:cs="Arial"/>
              </w:rPr>
              <w:t xml:space="preserve"> as this therapy focuses on </w:t>
            </w:r>
            <w:r w:rsidR="005E0370">
              <w:rPr>
                <w:rFonts w:ascii="Arial" w:hAnsi="Arial" w:cs="Arial"/>
              </w:rPr>
              <w:t xml:space="preserve">mental illnesses </w:t>
            </w:r>
            <w:r w:rsidR="000F3D38">
              <w:rPr>
                <w:rFonts w:ascii="Arial" w:hAnsi="Arial" w:cs="Arial"/>
              </w:rPr>
              <w:t>and what we can do to help them</w:t>
            </w:r>
            <w:r w:rsidR="0065485F">
              <w:rPr>
                <w:rFonts w:ascii="Arial" w:hAnsi="Arial" w:cs="Arial"/>
              </w:rPr>
              <w:t>.</w:t>
            </w:r>
            <w:r w:rsidR="00FC0205">
              <w:rPr>
                <w:rFonts w:ascii="Arial" w:hAnsi="Arial" w:cs="Arial"/>
              </w:rPr>
              <w:t xml:space="preserve"> The other is </w:t>
            </w:r>
            <w:r w:rsidR="00B527B1">
              <w:rPr>
                <w:rFonts w:ascii="Arial" w:hAnsi="Arial" w:cs="Arial"/>
              </w:rPr>
              <w:t xml:space="preserve">reality therapy, this </w:t>
            </w:r>
            <w:r w:rsidR="000F3D38">
              <w:rPr>
                <w:rFonts w:ascii="Arial" w:hAnsi="Arial" w:cs="Arial"/>
              </w:rPr>
              <w:t xml:space="preserve">avoids the </w:t>
            </w:r>
            <w:r w:rsidR="00252510">
              <w:rPr>
                <w:rFonts w:ascii="Arial" w:hAnsi="Arial" w:cs="Arial"/>
              </w:rPr>
              <w:t>diagnosis of mental health and states that all people have five basic</w:t>
            </w:r>
            <w:r w:rsidR="00EE3730">
              <w:rPr>
                <w:rFonts w:ascii="Arial" w:hAnsi="Arial" w:cs="Arial"/>
              </w:rPr>
              <w:t xml:space="preserve"> needs </w:t>
            </w:r>
            <w:r w:rsidR="00EE3730" w:rsidRPr="00EE3730">
              <w:rPr>
                <w:rFonts w:ascii="Arial" w:hAnsi="Arial" w:cs="Arial"/>
              </w:rPr>
              <w:t>(Loggins, 2021).</w:t>
            </w:r>
            <w:r w:rsidR="00EE3730">
              <w:rPr>
                <w:rFonts w:ascii="Arial" w:hAnsi="Arial" w:cs="Arial"/>
              </w:rPr>
              <w:t xml:space="preserve"> This therapy believes </w:t>
            </w:r>
            <w:r w:rsidR="00F46992">
              <w:rPr>
                <w:rFonts w:ascii="Arial" w:hAnsi="Arial" w:cs="Arial"/>
              </w:rPr>
              <w:t xml:space="preserve">that individuals must take responsibility for their own </w:t>
            </w:r>
            <w:r w:rsidR="0006280F">
              <w:rPr>
                <w:rFonts w:ascii="Arial" w:hAnsi="Arial" w:cs="Arial"/>
              </w:rPr>
              <w:t>lives,</w:t>
            </w:r>
            <w:r w:rsidR="00F46992">
              <w:rPr>
                <w:rFonts w:ascii="Arial" w:hAnsi="Arial" w:cs="Arial"/>
              </w:rPr>
              <w:t xml:space="preserve"> and they have </w:t>
            </w:r>
            <w:r w:rsidR="00BE5960">
              <w:rPr>
                <w:rFonts w:ascii="Arial" w:hAnsi="Arial" w:cs="Arial"/>
              </w:rPr>
              <w:t>to choose</w:t>
            </w:r>
            <w:r w:rsidR="00F46992">
              <w:rPr>
                <w:rFonts w:ascii="Arial" w:hAnsi="Arial" w:cs="Arial"/>
              </w:rPr>
              <w:t xml:space="preserve"> to either change it or keep going down the same path. </w:t>
            </w:r>
            <w:r w:rsidR="00A81BD4">
              <w:rPr>
                <w:rFonts w:ascii="Arial" w:hAnsi="Arial" w:cs="Arial"/>
              </w:rPr>
              <w:t xml:space="preserve">This therapy would be better for the </w:t>
            </w:r>
            <w:r w:rsidR="00412402">
              <w:rPr>
                <w:rFonts w:ascii="Arial" w:hAnsi="Arial" w:cs="Arial"/>
              </w:rPr>
              <w:t xml:space="preserve">women </w:t>
            </w:r>
            <w:r w:rsidR="003050A4">
              <w:rPr>
                <w:rFonts w:ascii="Arial" w:hAnsi="Arial" w:cs="Arial"/>
              </w:rPr>
              <w:t xml:space="preserve">who have been arrested for prostitution as they should realise that they do have other options </w:t>
            </w:r>
            <w:r w:rsidR="000E70AE">
              <w:rPr>
                <w:rFonts w:ascii="Arial" w:hAnsi="Arial" w:cs="Arial"/>
              </w:rPr>
              <w:t>to help themselves and their families.</w:t>
            </w:r>
            <w:r w:rsidR="00DE7D98">
              <w:rPr>
                <w:rFonts w:ascii="Arial" w:hAnsi="Arial" w:cs="Arial"/>
              </w:rPr>
              <w:t xml:space="preserve"> The therapy will last for as long as they </w:t>
            </w:r>
            <w:r w:rsidR="00BA1CD6">
              <w:rPr>
                <w:rFonts w:ascii="Arial" w:hAnsi="Arial" w:cs="Arial"/>
              </w:rPr>
              <w:t>feel they need it but will be advised as to whether to continue</w:t>
            </w:r>
            <w:r w:rsidR="00230B74">
              <w:rPr>
                <w:rFonts w:ascii="Arial" w:hAnsi="Arial" w:cs="Arial"/>
              </w:rPr>
              <w:t xml:space="preserve">. Additionally, </w:t>
            </w:r>
            <w:r w:rsidR="009A4499">
              <w:rPr>
                <w:rFonts w:ascii="Arial" w:hAnsi="Arial" w:cs="Arial"/>
              </w:rPr>
              <w:t xml:space="preserve">these therapy sessions will be combined with classes to help them better themselves. One of the more common reasons for these types of crimes is a lack of education, during their time here they will be </w:t>
            </w:r>
            <w:r w:rsidR="005C4AD7">
              <w:rPr>
                <w:rFonts w:ascii="Arial" w:hAnsi="Arial" w:cs="Arial"/>
              </w:rPr>
              <w:t>supplied with the basic education as well as cooking lessons, finance lessons and interview training.</w:t>
            </w:r>
            <w:r w:rsidR="00AF6D68">
              <w:rPr>
                <w:rFonts w:ascii="Arial" w:hAnsi="Arial" w:cs="Arial"/>
              </w:rPr>
              <w:t xml:space="preserve"> This rehabilitation programme will also include </w:t>
            </w:r>
            <w:r w:rsidR="000D2846">
              <w:rPr>
                <w:rFonts w:ascii="Arial" w:hAnsi="Arial" w:cs="Arial"/>
              </w:rPr>
              <w:t xml:space="preserve">support </w:t>
            </w:r>
            <w:r w:rsidR="00754524">
              <w:rPr>
                <w:rFonts w:ascii="Arial" w:hAnsi="Arial" w:cs="Arial"/>
              </w:rPr>
              <w:t xml:space="preserve">in finding appropriate housing for when their time here has finished. It all supplies them with all the clothing needed to </w:t>
            </w:r>
            <w:r w:rsidR="00076B18">
              <w:rPr>
                <w:rFonts w:ascii="Arial" w:hAnsi="Arial" w:cs="Arial"/>
              </w:rPr>
              <w:t>find a</w:t>
            </w:r>
            <w:r w:rsidR="00340D42">
              <w:rPr>
                <w:rFonts w:ascii="Arial" w:hAnsi="Arial" w:cs="Arial"/>
              </w:rPr>
              <w:t xml:space="preserve"> </w:t>
            </w:r>
            <w:r w:rsidR="00076B18">
              <w:rPr>
                <w:rFonts w:ascii="Arial" w:hAnsi="Arial" w:cs="Arial"/>
              </w:rPr>
              <w:t xml:space="preserve">suitable job to help get them started. </w:t>
            </w:r>
            <w:r w:rsidR="00340D42">
              <w:rPr>
                <w:rFonts w:ascii="Arial" w:hAnsi="Arial" w:cs="Arial"/>
              </w:rPr>
              <w:t xml:space="preserve">All the classes will last approximately </w:t>
            </w:r>
            <w:r w:rsidR="00EA5D56">
              <w:rPr>
                <w:rFonts w:ascii="Arial" w:hAnsi="Arial" w:cs="Arial"/>
              </w:rPr>
              <w:t xml:space="preserve">3-4 months to ensure they have the basic skills needed to start a life of their own. After they have left, they will have the opportunity to have one on one meetings with </w:t>
            </w:r>
            <w:r w:rsidR="00151A14">
              <w:rPr>
                <w:rFonts w:ascii="Arial" w:hAnsi="Arial" w:cs="Arial"/>
              </w:rPr>
              <w:t xml:space="preserve">the staff members that cared for them, these </w:t>
            </w:r>
            <w:r w:rsidR="005B0AD5">
              <w:rPr>
                <w:rFonts w:ascii="Arial" w:hAnsi="Arial" w:cs="Arial"/>
              </w:rPr>
              <w:t xml:space="preserve">meetings can either be in person or over the phone, whichever they are more comfortable with. </w:t>
            </w:r>
          </w:p>
          <w:p w14:paraId="260A4822" w14:textId="77777777" w:rsidR="00991612" w:rsidRDefault="00991612" w:rsidP="00CC53AF">
            <w:pPr>
              <w:pStyle w:val="ListParagraph"/>
              <w:spacing w:line="240" w:lineRule="auto"/>
              <w:ind w:left="0"/>
              <w:rPr>
                <w:rFonts w:ascii="Arial" w:hAnsi="Arial" w:cs="Arial"/>
                <w:b/>
              </w:rPr>
            </w:pPr>
          </w:p>
          <w:p w14:paraId="23E61B7C" w14:textId="77777777" w:rsidR="005B0AD5" w:rsidRDefault="005B0AD5" w:rsidP="008C59A3">
            <w:pPr>
              <w:pStyle w:val="ListParagraph"/>
              <w:spacing w:line="240" w:lineRule="auto"/>
              <w:ind w:left="0"/>
              <w:rPr>
                <w:rFonts w:ascii="Arial" w:hAnsi="Arial" w:cs="Arial"/>
                <w:b/>
              </w:rPr>
            </w:pPr>
          </w:p>
          <w:p w14:paraId="7B896445" w14:textId="380E9E92" w:rsidR="00991612" w:rsidRDefault="00991612" w:rsidP="008C59A3">
            <w:pPr>
              <w:pStyle w:val="ListParagraph"/>
              <w:spacing w:line="240" w:lineRule="auto"/>
              <w:ind w:left="0"/>
              <w:rPr>
                <w:rFonts w:ascii="Arial" w:hAnsi="Arial" w:cs="Arial"/>
                <w:b/>
              </w:rPr>
            </w:pPr>
            <w:r>
              <w:rPr>
                <w:rFonts w:ascii="Arial" w:hAnsi="Arial" w:cs="Arial"/>
                <w:b/>
              </w:rPr>
              <w:t>The target population and recruitment:</w:t>
            </w:r>
          </w:p>
          <w:p w14:paraId="0D9F7B77" w14:textId="0DAD2E90" w:rsidR="00F13DAB" w:rsidRPr="00F13DAB" w:rsidRDefault="00821BBC" w:rsidP="008C59A3">
            <w:pPr>
              <w:pStyle w:val="ListParagraph"/>
              <w:spacing w:line="240" w:lineRule="auto"/>
              <w:ind w:left="0"/>
              <w:rPr>
                <w:rFonts w:ascii="Arial" w:hAnsi="Arial" w:cs="Arial"/>
                <w:bCs/>
              </w:rPr>
            </w:pPr>
            <w:r w:rsidRPr="00821BBC">
              <w:rPr>
                <w:rFonts w:ascii="Arial" w:hAnsi="Arial" w:cs="Arial"/>
                <w:bCs/>
              </w:rPr>
              <w:t xml:space="preserve">The </w:t>
            </w:r>
            <w:r>
              <w:rPr>
                <w:rFonts w:ascii="Arial" w:hAnsi="Arial" w:cs="Arial"/>
                <w:bCs/>
              </w:rPr>
              <w:t xml:space="preserve">target </w:t>
            </w:r>
            <w:r w:rsidR="0031426F">
              <w:rPr>
                <w:rFonts w:ascii="Arial" w:hAnsi="Arial" w:cs="Arial"/>
                <w:bCs/>
              </w:rPr>
              <w:t xml:space="preserve">population will be females aged </w:t>
            </w:r>
            <w:r w:rsidR="00255367">
              <w:rPr>
                <w:rFonts w:ascii="Arial" w:hAnsi="Arial" w:cs="Arial"/>
                <w:bCs/>
              </w:rPr>
              <w:t>18-40</w:t>
            </w:r>
            <w:r w:rsidR="005D7F5A">
              <w:rPr>
                <w:rFonts w:ascii="Arial" w:hAnsi="Arial" w:cs="Arial"/>
                <w:bCs/>
              </w:rPr>
              <w:t xml:space="preserve"> years who have a background in drug abuse </w:t>
            </w:r>
            <w:r w:rsidR="00FB70E2">
              <w:rPr>
                <w:rFonts w:ascii="Arial" w:hAnsi="Arial" w:cs="Arial"/>
                <w:bCs/>
              </w:rPr>
              <w:t>a</w:t>
            </w:r>
            <w:r w:rsidR="005D7F5A">
              <w:rPr>
                <w:rFonts w:ascii="Arial" w:hAnsi="Arial" w:cs="Arial"/>
                <w:bCs/>
              </w:rPr>
              <w:t>nd solicitation</w:t>
            </w:r>
            <w:r w:rsidR="00FB70E2">
              <w:rPr>
                <w:rFonts w:ascii="Arial" w:hAnsi="Arial" w:cs="Arial"/>
                <w:bCs/>
              </w:rPr>
              <w:t>.</w:t>
            </w:r>
            <w:r w:rsidR="00026C60">
              <w:rPr>
                <w:rFonts w:ascii="Arial" w:hAnsi="Arial" w:cs="Arial"/>
                <w:bCs/>
              </w:rPr>
              <w:t xml:space="preserve"> </w:t>
            </w:r>
            <w:r w:rsidR="00B50ADD">
              <w:rPr>
                <w:rFonts w:ascii="Arial" w:hAnsi="Arial" w:cs="Arial"/>
                <w:bCs/>
              </w:rPr>
              <w:t xml:space="preserve">They will be recruited from the prison </w:t>
            </w:r>
            <w:r w:rsidR="003E41AD">
              <w:rPr>
                <w:rFonts w:ascii="Arial" w:hAnsi="Arial" w:cs="Arial"/>
                <w:bCs/>
              </w:rPr>
              <w:t>system</w:t>
            </w:r>
            <w:r w:rsidR="00035625">
              <w:rPr>
                <w:rFonts w:ascii="Arial" w:hAnsi="Arial" w:cs="Arial"/>
                <w:bCs/>
              </w:rPr>
              <w:t xml:space="preserve"> but are given the opportunity to volunteer </w:t>
            </w:r>
            <w:r w:rsidR="00F13DAB">
              <w:rPr>
                <w:rFonts w:ascii="Arial" w:hAnsi="Arial" w:cs="Arial"/>
                <w:bCs/>
              </w:rPr>
              <w:t xml:space="preserve">instead of being forced into it, this is because in order for the rehabilitation programme </w:t>
            </w:r>
            <w:r w:rsidR="000F0555">
              <w:rPr>
                <w:rFonts w:ascii="Arial" w:hAnsi="Arial" w:cs="Arial"/>
                <w:bCs/>
              </w:rPr>
              <w:t>to work effectively the patients have to want to change.</w:t>
            </w:r>
          </w:p>
          <w:p w14:paraId="68633E1D" w14:textId="4252BC1F" w:rsidR="00991612" w:rsidRDefault="00991612" w:rsidP="008C59A3">
            <w:pPr>
              <w:pStyle w:val="ListParagraph"/>
              <w:spacing w:line="240" w:lineRule="auto"/>
              <w:ind w:left="0"/>
              <w:rPr>
                <w:rFonts w:ascii="Arial" w:hAnsi="Arial" w:cs="Arial"/>
              </w:rPr>
            </w:pPr>
          </w:p>
          <w:p w14:paraId="7B07C614" w14:textId="77777777" w:rsidR="00991612" w:rsidRDefault="00991612" w:rsidP="008C59A3">
            <w:pPr>
              <w:pStyle w:val="ListParagraph"/>
              <w:spacing w:line="240" w:lineRule="auto"/>
              <w:ind w:left="0"/>
              <w:rPr>
                <w:rFonts w:ascii="Arial" w:hAnsi="Arial" w:cs="Arial"/>
              </w:rPr>
            </w:pPr>
          </w:p>
          <w:p w14:paraId="5DDD7FB0" w14:textId="77777777" w:rsidR="00991612" w:rsidRDefault="00991612" w:rsidP="008C59A3">
            <w:pPr>
              <w:pStyle w:val="ListParagraph"/>
              <w:spacing w:line="240" w:lineRule="auto"/>
              <w:ind w:left="0"/>
              <w:rPr>
                <w:rFonts w:ascii="Arial" w:hAnsi="Arial" w:cs="Arial"/>
                <w:b/>
                <w:bCs/>
              </w:rPr>
            </w:pPr>
            <w:r w:rsidRPr="00991612">
              <w:rPr>
                <w:rFonts w:ascii="Arial" w:hAnsi="Arial" w:cs="Arial"/>
                <w:b/>
                <w:bCs/>
              </w:rPr>
              <w:t xml:space="preserve">Materials/measures: </w:t>
            </w:r>
          </w:p>
          <w:p w14:paraId="46D980F7" w14:textId="07A812D5" w:rsidR="00991612" w:rsidRPr="008C1B8E" w:rsidRDefault="008C1B8E" w:rsidP="008C59A3">
            <w:pPr>
              <w:pStyle w:val="ListParagraph"/>
              <w:spacing w:line="240" w:lineRule="auto"/>
              <w:ind w:left="0"/>
              <w:rPr>
                <w:rFonts w:ascii="Arial" w:hAnsi="Arial" w:cs="Arial"/>
                <w:i/>
                <w:iCs/>
                <w:sz w:val="20"/>
                <w:szCs w:val="20"/>
              </w:rPr>
            </w:pPr>
            <w:r>
              <w:rPr>
                <w:rFonts w:ascii="Arial" w:hAnsi="Arial" w:cs="Arial"/>
                <w:i/>
                <w:iCs/>
                <w:sz w:val="20"/>
                <w:szCs w:val="20"/>
              </w:rPr>
              <w:t>Will you require any specific assessment tools, e.g. the SAVRY etc.</w:t>
            </w:r>
          </w:p>
          <w:p w14:paraId="070B8DD0" w14:textId="64FAE939" w:rsidR="00991612" w:rsidRDefault="003B2B89" w:rsidP="008C59A3">
            <w:pPr>
              <w:pStyle w:val="ListParagraph"/>
              <w:spacing w:line="240" w:lineRule="auto"/>
              <w:ind w:left="0"/>
              <w:rPr>
                <w:rFonts w:ascii="Arial" w:hAnsi="Arial" w:cs="Arial"/>
                <w:b/>
                <w:bCs/>
              </w:rPr>
            </w:pPr>
            <w:r w:rsidRPr="00CD05F3">
              <w:rPr>
                <w:rFonts w:ascii="Arial" w:hAnsi="Arial" w:cs="Arial"/>
              </w:rPr>
              <w:t xml:space="preserve">This rehabilitation programme will use the </w:t>
            </w:r>
            <w:r w:rsidR="00747136" w:rsidRPr="00CD05F3">
              <w:rPr>
                <w:rFonts w:ascii="Arial" w:hAnsi="Arial" w:cs="Arial"/>
              </w:rPr>
              <w:t>Risks Needs Re</w:t>
            </w:r>
            <w:r w:rsidR="00C1057C" w:rsidRPr="00CD05F3">
              <w:rPr>
                <w:rFonts w:ascii="Arial" w:hAnsi="Arial" w:cs="Arial"/>
              </w:rPr>
              <w:t xml:space="preserve">sponsivity (RNR) </w:t>
            </w:r>
            <w:r w:rsidRPr="00CD05F3">
              <w:rPr>
                <w:rFonts w:ascii="Arial" w:hAnsi="Arial" w:cs="Arial"/>
              </w:rPr>
              <w:t>model</w:t>
            </w:r>
            <w:r w:rsidR="00D72CFF" w:rsidRPr="00CD05F3">
              <w:rPr>
                <w:rFonts w:ascii="Arial" w:hAnsi="Arial" w:cs="Arial"/>
              </w:rPr>
              <w:t xml:space="preserve">, this model states that an </w:t>
            </w:r>
            <w:r w:rsidR="00EA6812" w:rsidRPr="00CD05F3">
              <w:rPr>
                <w:rFonts w:ascii="Arial" w:hAnsi="Arial" w:cs="Arial"/>
              </w:rPr>
              <w:t>offender’s</w:t>
            </w:r>
            <w:r w:rsidR="00D72CFF" w:rsidRPr="00CD05F3">
              <w:rPr>
                <w:rFonts w:ascii="Arial" w:hAnsi="Arial" w:cs="Arial"/>
              </w:rPr>
              <w:t xml:space="preserve"> recidivism </w:t>
            </w:r>
            <w:r w:rsidR="00326317" w:rsidRPr="00CD05F3">
              <w:rPr>
                <w:rFonts w:ascii="Arial" w:hAnsi="Arial" w:cs="Arial"/>
              </w:rPr>
              <w:t xml:space="preserve">will be reduced as long as the </w:t>
            </w:r>
            <w:r w:rsidR="00A9235D" w:rsidRPr="00CD05F3">
              <w:rPr>
                <w:rFonts w:ascii="Arial" w:hAnsi="Arial" w:cs="Arial"/>
              </w:rPr>
              <w:t xml:space="preserve">level of treatment services provided to said offender </w:t>
            </w:r>
            <w:r w:rsidR="005D1EEA" w:rsidRPr="00CD05F3">
              <w:rPr>
                <w:rFonts w:ascii="Arial" w:hAnsi="Arial" w:cs="Arial"/>
              </w:rPr>
              <w:t>correlates</w:t>
            </w:r>
            <w:r w:rsidR="00E6410A" w:rsidRPr="00CD05F3">
              <w:rPr>
                <w:rFonts w:ascii="Arial" w:hAnsi="Arial" w:cs="Arial"/>
              </w:rPr>
              <w:t xml:space="preserve"> to the </w:t>
            </w:r>
            <w:r w:rsidR="00CD05F3" w:rsidRPr="00CD05F3">
              <w:rPr>
                <w:rFonts w:ascii="Arial" w:hAnsi="Arial" w:cs="Arial"/>
              </w:rPr>
              <w:t>offender’s</w:t>
            </w:r>
            <w:r w:rsidR="00E6410A" w:rsidRPr="00CD05F3">
              <w:rPr>
                <w:rFonts w:ascii="Arial" w:hAnsi="Arial" w:cs="Arial"/>
              </w:rPr>
              <w:t xml:space="preserve"> risk to re</w:t>
            </w:r>
            <w:r w:rsidR="00DA0AA1" w:rsidRPr="00CD05F3">
              <w:rPr>
                <w:rFonts w:ascii="Arial" w:hAnsi="Arial" w:cs="Arial"/>
              </w:rPr>
              <w:t>-</w:t>
            </w:r>
            <w:r w:rsidR="00E6410A" w:rsidRPr="00CD05F3">
              <w:rPr>
                <w:rFonts w:ascii="Arial" w:hAnsi="Arial" w:cs="Arial"/>
              </w:rPr>
              <w:t>offend</w:t>
            </w:r>
            <w:r w:rsidR="00FF0A79" w:rsidRPr="00CD05F3">
              <w:rPr>
                <w:rFonts w:ascii="Arial" w:hAnsi="Arial" w:cs="Arial"/>
              </w:rPr>
              <w:t xml:space="preserve"> </w:t>
            </w:r>
            <w:r w:rsidR="00CD05F3" w:rsidRPr="00CD05F3">
              <w:rPr>
                <w:rFonts w:ascii="Arial" w:hAnsi="Arial" w:cs="Arial"/>
              </w:rPr>
              <w:t>(Bonta &amp; Andrews, 2007)</w:t>
            </w:r>
            <w:r w:rsidR="00CD05F3" w:rsidRPr="00CD05F3">
              <w:rPr>
                <w:rFonts w:ascii="Arial" w:hAnsi="Arial" w:cs="Arial"/>
              </w:rPr>
              <w:t>.</w:t>
            </w:r>
            <w:r w:rsidR="00D923AC">
              <w:rPr>
                <w:rFonts w:ascii="Arial" w:hAnsi="Arial" w:cs="Arial"/>
              </w:rPr>
              <w:t xml:space="preserve"> </w:t>
            </w:r>
            <w:r w:rsidR="00D923AC">
              <w:rPr>
                <w:rFonts w:ascii="Arial" w:hAnsi="Arial" w:cs="Arial"/>
              </w:rPr>
              <w:t>The RNR model is split into three parts, Risk- the probability that an offender will reoffend, Needs- factors that have a direct link to offending and can be changed and Responsivity- matching the offender</w:t>
            </w:r>
            <w:r w:rsidR="00D923AC">
              <w:rPr>
                <w:rFonts w:ascii="Arial" w:hAnsi="Arial" w:cs="Arial"/>
              </w:rPr>
              <w:t>’</w:t>
            </w:r>
            <w:r w:rsidR="00D923AC">
              <w:rPr>
                <w:rFonts w:ascii="Arial" w:hAnsi="Arial" w:cs="Arial"/>
              </w:rPr>
              <w:t>s personality and learning style with the appropriate program approaches.</w:t>
            </w:r>
            <w:r w:rsidR="00D923AC">
              <w:rPr>
                <w:rFonts w:ascii="Arial" w:hAnsi="Arial" w:cs="Arial"/>
              </w:rPr>
              <w:t xml:space="preserve"> </w:t>
            </w:r>
            <w:r w:rsidR="00A37BCE">
              <w:rPr>
                <w:rFonts w:ascii="Arial" w:hAnsi="Arial" w:cs="Arial"/>
              </w:rPr>
              <w:t>There are two main needs for this model, crimin</w:t>
            </w:r>
            <w:r w:rsidR="005A4D50">
              <w:rPr>
                <w:rFonts w:ascii="Arial" w:hAnsi="Arial" w:cs="Arial"/>
              </w:rPr>
              <w:t xml:space="preserve">ogenic – dynamic risk factors </w:t>
            </w:r>
            <w:r w:rsidR="00852867">
              <w:rPr>
                <w:rFonts w:ascii="Arial" w:hAnsi="Arial" w:cs="Arial"/>
              </w:rPr>
              <w:t xml:space="preserve">that directly like to the criminal behaviour </w:t>
            </w:r>
            <w:r w:rsidR="005A4D50">
              <w:rPr>
                <w:rFonts w:ascii="Arial" w:hAnsi="Arial" w:cs="Arial"/>
              </w:rPr>
              <w:t xml:space="preserve">and non-criminogenic </w:t>
            </w:r>
            <w:r w:rsidR="00CB6541">
              <w:rPr>
                <w:rFonts w:ascii="Arial" w:hAnsi="Arial" w:cs="Arial"/>
              </w:rPr>
              <w:t>–</w:t>
            </w:r>
            <w:r w:rsidR="00852867">
              <w:rPr>
                <w:rFonts w:ascii="Arial" w:hAnsi="Arial" w:cs="Arial"/>
              </w:rPr>
              <w:t xml:space="preserve"> </w:t>
            </w:r>
            <w:r w:rsidR="00CB6541">
              <w:rPr>
                <w:rFonts w:ascii="Arial" w:hAnsi="Arial" w:cs="Arial"/>
              </w:rPr>
              <w:t xml:space="preserve">an overview of the risk assessments along with interventions. </w:t>
            </w:r>
          </w:p>
          <w:p w14:paraId="38D6565B" w14:textId="11BBB090" w:rsidR="00991612" w:rsidRDefault="00991612" w:rsidP="008C59A3">
            <w:pPr>
              <w:pStyle w:val="ListParagraph"/>
              <w:spacing w:line="240" w:lineRule="auto"/>
              <w:ind w:left="0"/>
              <w:rPr>
                <w:rFonts w:ascii="Arial" w:hAnsi="Arial" w:cs="Arial"/>
                <w:b/>
                <w:bCs/>
              </w:rPr>
            </w:pPr>
          </w:p>
          <w:p w14:paraId="68712D12" w14:textId="58DB048C" w:rsidR="00991612" w:rsidRDefault="00991612" w:rsidP="008C59A3">
            <w:pPr>
              <w:pStyle w:val="ListParagraph"/>
              <w:spacing w:line="240" w:lineRule="auto"/>
              <w:ind w:left="0"/>
              <w:rPr>
                <w:rFonts w:ascii="Arial" w:hAnsi="Arial" w:cs="Arial"/>
                <w:b/>
                <w:bCs/>
              </w:rPr>
            </w:pPr>
          </w:p>
          <w:p w14:paraId="654A561C" w14:textId="6FD6558C" w:rsidR="00991612" w:rsidRDefault="00991612" w:rsidP="008C59A3">
            <w:pPr>
              <w:pStyle w:val="ListParagraph"/>
              <w:spacing w:line="240" w:lineRule="auto"/>
              <w:ind w:left="0"/>
              <w:rPr>
                <w:rFonts w:ascii="Arial" w:hAnsi="Arial" w:cs="Arial"/>
                <w:b/>
                <w:bCs/>
              </w:rPr>
            </w:pPr>
          </w:p>
          <w:p w14:paraId="0C9CD2D9" w14:textId="77519363" w:rsidR="00991612" w:rsidRDefault="00991612" w:rsidP="008C59A3">
            <w:pPr>
              <w:pStyle w:val="ListParagraph"/>
              <w:spacing w:line="240" w:lineRule="auto"/>
              <w:ind w:left="0"/>
              <w:rPr>
                <w:rFonts w:ascii="Arial" w:hAnsi="Arial" w:cs="Arial"/>
                <w:b/>
                <w:bCs/>
              </w:rPr>
            </w:pPr>
          </w:p>
          <w:p w14:paraId="0F9044E3" w14:textId="77777777" w:rsidR="00991612" w:rsidRDefault="00991612" w:rsidP="008C59A3">
            <w:pPr>
              <w:pStyle w:val="ListParagraph"/>
              <w:spacing w:line="240" w:lineRule="auto"/>
              <w:ind w:left="0"/>
              <w:rPr>
                <w:rFonts w:ascii="Arial" w:hAnsi="Arial" w:cs="Arial"/>
                <w:b/>
                <w:bCs/>
              </w:rPr>
            </w:pPr>
          </w:p>
          <w:p w14:paraId="53267D04" w14:textId="1CBFD999" w:rsidR="00991612" w:rsidRPr="00991612" w:rsidRDefault="00991612" w:rsidP="008C59A3">
            <w:pPr>
              <w:pStyle w:val="ListParagraph"/>
              <w:spacing w:line="240" w:lineRule="auto"/>
              <w:ind w:left="0"/>
              <w:rPr>
                <w:rFonts w:ascii="Arial" w:hAnsi="Arial" w:cs="Arial"/>
                <w:b/>
                <w:bCs/>
              </w:rPr>
            </w:pPr>
          </w:p>
        </w:tc>
      </w:tr>
      <w:tr w:rsidR="009E10F9" w:rsidRPr="00210378" w14:paraId="6FD11615" w14:textId="77777777" w:rsidTr="00991612">
        <w:trPr>
          <w:trHeight w:val="2660"/>
        </w:trPr>
        <w:tc>
          <w:tcPr>
            <w:tcW w:w="9243" w:type="dxa"/>
            <w:shd w:val="clear" w:color="auto" w:fill="auto"/>
          </w:tcPr>
          <w:p w14:paraId="4F48D75A" w14:textId="77777777" w:rsidR="00FD04DE" w:rsidRPr="00FD04DE" w:rsidRDefault="00FD04DE" w:rsidP="00FD04DE"/>
          <w:p w14:paraId="6B9ADD03" w14:textId="009B5840" w:rsidR="00991612" w:rsidRPr="008C1B8E" w:rsidRDefault="00991612" w:rsidP="00CC53AF">
            <w:pPr>
              <w:pStyle w:val="ListParagraph"/>
              <w:spacing w:after="0" w:line="240" w:lineRule="auto"/>
              <w:ind w:left="0"/>
              <w:rPr>
                <w:rFonts w:ascii="Arial" w:hAnsi="Arial" w:cs="Arial"/>
                <w:i/>
                <w:iCs/>
                <w:sz w:val="20"/>
                <w:szCs w:val="20"/>
              </w:rPr>
            </w:pPr>
            <w:r w:rsidRPr="00991612">
              <w:rPr>
                <w:rFonts w:ascii="Arial" w:hAnsi="Arial" w:cs="Arial"/>
                <w:b/>
                <w:bCs/>
              </w:rPr>
              <w:t>Procedure:</w:t>
            </w:r>
            <w:r w:rsidR="004B2F08">
              <w:rPr>
                <w:rFonts w:ascii="Arial" w:hAnsi="Arial" w:cs="Arial"/>
                <w:b/>
                <w:bCs/>
              </w:rPr>
              <w:t xml:space="preserve"> </w:t>
            </w:r>
            <w:r w:rsidR="004B2F08" w:rsidRPr="004B2F08">
              <w:rPr>
                <w:rFonts w:ascii="Arial" w:hAnsi="Arial" w:cs="Arial"/>
                <w:i/>
                <w:iCs/>
                <w:sz w:val="20"/>
                <w:szCs w:val="20"/>
              </w:rPr>
              <w:t>(</w:t>
            </w:r>
            <w:r w:rsidR="004B2F08">
              <w:rPr>
                <w:rFonts w:ascii="Arial" w:hAnsi="Arial" w:cs="Arial"/>
                <w:i/>
                <w:iCs/>
                <w:sz w:val="20"/>
                <w:szCs w:val="20"/>
              </w:rPr>
              <w:t>a</w:t>
            </w:r>
            <w:r w:rsidR="004B2F08" w:rsidRPr="004B2F08">
              <w:rPr>
                <w:rFonts w:ascii="Arial" w:hAnsi="Arial" w:cs="Arial"/>
                <w:i/>
                <w:iCs/>
                <w:sz w:val="20"/>
                <w:szCs w:val="20"/>
              </w:rPr>
              <w:t>pproximately 450 words)</w:t>
            </w:r>
          </w:p>
          <w:p w14:paraId="2012DA59" w14:textId="125268AE" w:rsidR="00991612" w:rsidRPr="003D2717" w:rsidRDefault="00E1259A" w:rsidP="00CC53AF">
            <w:pPr>
              <w:pStyle w:val="ListParagraph"/>
              <w:spacing w:after="0" w:line="240" w:lineRule="auto"/>
              <w:ind w:left="0"/>
              <w:rPr>
                <w:rFonts w:ascii="Arial" w:hAnsi="Arial" w:cs="Arial"/>
              </w:rPr>
            </w:pPr>
            <w:r>
              <w:rPr>
                <w:rFonts w:ascii="Arial" w:hAnsi="Arial" w:cs="Arial"/>
              </w:rPr>
              <w:t xml:space="preserve">This </w:t>
            </w:r>
            <w:r w:rsidR="00F92DE4">
              <w:rPr>
                <w:rFonts w:ascii="Arial" w:hAnsi="Arial" w:cs="Arial"/>
              </w:rPr>
              <w:t xml:space="preserve">proposed rehabilitation </w:t>
            </w:r>
            <w:r w:rsidR="00865945">
              <w:rPr>
                <w:rFonts w:ascii="Arial" w:hAnsi="Arial" w:cs="Arial"/>
              </w:rPr>
              <w:t>interv</w:t>
            </w:r>
            <w:r w:rsidR="00E66806">
              <w:rPr>
                <w:rFonts w:ascii="Arial" w:hAnsi="Arial" w:cs="Arial"/>
              </w:rPr>
              <w:t xml:space="preserve">ention is in the form of a residential home for women who have been arrested for solicitation and substance abuse. </w:t>
            </w:r>
            <w:r w:rsidR="00F928EE">
              <w:rPr>
                <w:rFonts w:ascii="Arial" w:hAnsi="Arial" w:cs="Arial"/>
              </w:rPr>
              <w:t xml:space="preserve">This programme will last around a year and </w:t>
            </w:r>
            <w:r w:rsidR="003F6A67">
              <w:rPr>
                <w:rFonts w:ascii="Arial" w:hAnsi="Arial" w:cs="Arial"/>
              </w:rPr>
              <w:t xml:space="preserve">will </w:t>
            </w:r>
            <w:r w:rsidR="004F55A0">
              <w:rPr>
                <w:rFonts w:ascii="Arial" w:hAnsi="Arial" w:cs="Arial"/>
              </w:rPr>
              <w:t xml:space="preserve">have many different aspects to it. </w:t>
            </w:r>
            <w:r w:rsidR="00055292">
              <w:rPr>
                <w:rFonts w:ascii="Arial" w:hAnsi="Arial" w:cs="Arial"/>
              </w:rPr>
              <w:t>When th</w:t>
            </w:r>
            <w:r w:rsidR="00FF51E4">
              <w:rPr>
                <w:rFonts w:ascii="Arial" w:hAnsi="Arial" w:cs="Arial"/>
              </w:rPr>
              <w:t>e</w:t>
            </w:r>
            <w:r w:rsidR="00055292">
              <w:rPr>
                <w:rFonts w:ascii="Arial" w:hAnsi="Arial" w:cs="Arial"/>
              </w:rPr>
              <w:t xml:space="preserve">y first join, they will </w:t>
            </w:r>
            <w:r w:rsidR="00FF51E4">
              <w:rPr>
                <w:rFonts w:ascii="Arial" w:hAnsi="Arial" w:cs="Arial"/>
              </w:rPr>
              <w:t xml:space="preserve">be given a </w:t>
            </w:r>
            <w:r w:rsidR="00CD1E2C">
              <w:rPr>
                <w:rFonts w:ascii="Arial" w:hAnsi="Arial" w:cs="Arial"/>
              </w:rPr>
              <w:t xml:space="preserve">booklet telling them what this programme is about and </w:t>
            </w:r>
            <w:r w:rsidR="00121156">
              <w:rPr>
                <w:rFonts w:ascii="Arial" w:hAnsi="Arial" w:cs="Arial"/>
              </w:rPr>
              <w:t xml:space="preserve">inform them that they have the right to leave if </w:t>
            </w:r>
            <w:r w:rsidR="0027551E">
              <w:rPr>
                <w:rFonts w:ascii="Arial" w:hAnsi="Arial" w:cs="Arial"/>
              </w:rPr>
              <w:t>it’s</w:t>
            </w:r>
            <w:r w:rsidR="00121156">
              <w:rPr>
                <w:rFonts w:ascii="Arial" w:hAnsi="Arial" w:cs="Arial"/>
              </w:rPr>
              <w:t xml:space="preserve"> not for them, then they will sign at the end saying that they have given their consent to be here. After this, they will </w:t>
            </w:r>
            <w:r w:rsidR="00055292">
              <w:rPr>
                <w:rFonts w:ascii="Arial" w:hAnsi="Arial" w:cs="Arial"/>
              </w:rPr>
              <w:t>have a</w:t>
            </w:r>
            <w:r w:rsidR="009C063F">
              <w:rPr>
                <w:rFonts w:ascii="Arial" w:hAnsi="Arial" w:cs="Arial"/>
              </w:rPr>
              <w:t>n</w:t>
            </w:r>
            <w:r w:rsidR="00055292">
              <w:rPr>
                <w:rFonts w:ascii="Arial" w:hAnsi="Arial" w:cs="Arial"/>
              </w:rPr>
              <w:t xml:space="preserve"> </w:t>
            </w:r>
            <w:r w:rsidR="0027551E">
              <w:rPr>
                <w:rFonts w:ascii="Arial" w:hAnsi="Arial" w:cs="Arial"/>
              </w:rPr>
              <w:t>informal</w:t>
            </w:r>
            <w:r w:rsidR="00121156">
              <w:rPr>
                <w:rFonts w:ascii="Arial" w:hAnsi="Arial" w:cs="Arial"/>
              </w:rPr>
              <w:t xml:space="preserve"> interview</w:t>
            </w:r>
            <w:r w:rsidR="00055292">
              <w:rPr>
                <w:rFonts w:ascii="Arial" w:hAnsi="Arial" w:cs="Arial"/>
              </w:rPr>
              <w:t xml:space="preserve"> to help staff understand why they are </w:t>
            </w:r>
            <w:r w:rsidR="008C2BC2">
              <w:rPr>
                <w:rFonts w:ascii="Arial" w:hAnsi="Arial" w:cs="Arial"/>
              </w:rPr>
              <w:t>here,</w:t>
            </w:r>
            <w:r w:rsidR="00055292">
              <w:rPr>
                <w:rFonts w:ascii="Arial" w:hAnsi="Arial" w:cs="Arial"/>
              </w:rPr>
              <w:t xml:space="preserve"> and this also helps to understand which type of therapy will be best for them</w:t>
            </w:r>
            <w:r w:rsidR="003E792F">
              <w:rPr>
                <w:rFonts w:ascii="Arial" w:hAnsi="Arial" w:cs="Arial"/>
              </w:rPr>
              <w:t xml:space="preserve"> to attend.</w:t>
            </w:r>
            <w:r w:rsidR="004361A8">
              <w:rPr>
                <w:rFonts w:ascii="Arial" w:hAnsi="Arial" w:cs="Arial"/>
              </w:rPr>
              <w:t xml:space="preserve"> </w:t>
            </w:r>
            <w:r w:rsidR="004B2508">
              <w:rPr>
                <w:rFonts w:ascii="Arial" w:hAnsi="Arial" w:cs="Arial"/>
              </w:rPr>
              <w:t xml:space="preserve">One thing they will learn from being here </w:t>
            </w:r>
            <w:r w:rsidR="009C063F">
              <w:rPr>
                <w:rFonts w:ascii="Arial" w:hAnsi="Arial" w:cs="Arial"/>
              </w:rPr>
              <w:t xml:space="preserve">is </w:t>
            </w:r>
            <w:r w:rsidR="008C2BC2">
              <w:rPr>
                <w:rFonts w:ascii="Arial" w:hAnsi="Arial" w:cs="Arial"/>
              </w:rPr>
              <w:t>how to look after themselves</w:t>
            </w:r>
            <w:r w:rsidR="009D1224">
              <w:rPr>
                <w:rFonts w:ascii="Arial" w:hAnsi="Arial" w:cs="Arial"/>
              </w:rPr>
              <w:t xml:space="preserve"> for example, </w:t>
            </w:r>
            <w:r w:rsidR="00200605">
              <w:rPr>
                <w:rFonts w:ascii="Arial" w:hAnsi="Arial" w:cs="Arial"/>
              </w:rPr>
              <w:t xml:space="preserve">cooking classes, </w:t>
            </w:r>
            <w:r w:rsidR="00AD3FC5">
              <w:rPr>
                <w:rFonts w:ascii="Arial" w:hAnsi="Arial" w:cs="Arial"/>
              </w:rPr>
              <w:t xml:space="preserve">how to do laundry and cleaning, etc. </w:t>
            </w:r>
            <w:r w:rsidR="00224461">
              <w:rPr>
                <w:rFonts w:ascii="Arial" w:hAnsi="Arial" w:cs="Arial"/>
              </w:rPr>
              <w:t xml:space="preserve">Additionally, </w:t>
            </w:r>
            <w:r w:rsidR="00FC4182">
              <w:rPr>
                <w:rFonts w:ascii="Arial" w:hAnsi="Arial" w:cs="Arial"/>
              </w:rPr>
              <w:t>they will attend</w:t>
            </w:r>
            <w:r w:rsidR="00480F01">
              <w:rPr>
                <w:rFonts w:ascii="Arial" w:hAnsi="Arial" w:cs="Arial"/>
              </w:rPr>
              <w:t xml:space="preserve"> </w:t>
            </w:r>
            <w:r w:rsidR="0001744F">
              <w:rPr>
                <w:rFonts w:ascii="Arial" w:hAnsi="Arial" w:cs="Arial"/>
              </w:rPr>
              <w:t xml:space="preserve">a class on how to </w:t>
            </w:r>
            <w:r w:rsidR="00106C25">
              <w:rPr>
                <w:rFonts w:ascii="Arial" w:hAnsi="Arial" w:cs="Arial"/>
              </w:rPr>
              <w:t xml:space="preserve">manage their finances </w:t>
            </w:r>
            <w:r w:rsidR="00A434DF">
              <w:rPr>
                <w:rFonts w:ascii="Arial" w:hAnsi="Arial" w:cs="Arial"/>
              </w:rPr>
              <w:t xml:space="preserve">and how to find a job. They will be given </w:t>
            </w:r>
            <w:r w:rsidR="00D50BF0">
              <w:rPr>
                <w:rFonts w:ascii="Arial" w:hAnsi="Arial" w:cs="Arial"/>
              </w:rPr>
              <w:t xml:space="preserve">tips on how to </w:t>
            </w:r>
            <w:r w:rsidR="006B0B17">
              <w:rPr>
                <w:rFonts w:ascii="Arial" w:hAnsi="Arial" w:cs="Arial"/>
              </w:rPr>
              <w:t xml:space="preserve">pass the interview stage as well as provide them with the appropriate clothing </w:t>
            </w:r>
            <w:r w:rsidR="00BE324A">
              <w:rPr>
                <w:rFonts w:ascii="Arial" w:hAnsi="Arial" w:cs="Arial"/>
              </w:rPr>
              <w:t xml:space="preserve">necessary for </w:t>
            </w:r>
            <w:r w:rsidR="003B64EE">
              <w:rPr>
                <w:rFonts w:ascii="Arial" w:hAnsi="Arial" w:cs="Arial"/>
              </w:rPr>
              <w:t xml:space="preserve">the job they want. </w:t>
            </w:r>
            <w:r w:rsidR="00D766A0">
              <w:rPr>
                <w:rFonts w:ascii="Arial" w:hAnsi="Arial" w:cs="Arial"/>
              </w:rPr>
              <w:t xml:space="preserve">After the year is over, patients will be </w:t>
            </w:r>
            <w:r w:rsidR="00365CAB">
              <w:rPr>
                <w:rFonts w:ascii="Arial" w:hAnsi="Arial" w:cs="Arial"/>
              </w:rPr>
              <w:t>provided with help to find appropriate</w:t>
            </w:r>
            <w:r w:rsidR="000930C1">
              <w:rPr>
                <w:rFonts w:ascii="Arial" w:hAnsi="Arial" w:cs="Arial"/>
              </w:rPr>
              <w:t xml:space="preserve"> housing and one-to-one </w:t>
            </w:r>
            <w:r w:rsidR="004F63B7">
              <w:rPr>
                <w:rFonts w:ascii="Arial" w:hAnsi="Arial" w:cs="Arial"/>
              </w:rPr>
              <w:t xml:space="preserve">meetings weekly for up to a year to make sure they </w:t>
            </w:r>
            <w:r w:rsidR="00F27C9D">
              <w:rPr>
                <w:rFonts w:ascii="Arial" w:hAnsi="Arial" w:cs="Arial"/>
              </w:rPr>
              <w:t>aren’t falling into their previous habits.</w:t>
            </w:r>
          </w:p>
          <w:p w14:paraId="415F70FE" w14:textId="057E922D" w:rsidR="00991612" w:rsidRDefault="00991612" w:rsidP="00CC53AF">
            <w:pPr>
              <w:pStyle w:val="ListParagraph"/>
              <w:spacing w:after="0" w:line="240" w:lineRule="auto"/>
              <w:ind w:left="0"/>
              <w:rPr>
                <w:rFonts w:ascii="Arial" w:hAnsi="Arial" w:cs="Arial"/>
                <w:b/>
                <w:bCs/>
              </w:rPr>
            </w:pPr>
          </w:p>
          <w:p w14:paraId="63BA69EA" w14:textId="017E1E3D" w:rsidR="00991612" w:rsidRDefault="00991612" w:rsidP="00CC53AF">
            <w:pPr>
              <w:pStyle w:val="ListParagraph"/>
              <w:spacing w:after="0" w:line="240" w:lineRule="auto"/>
              <w:ind w:left="0"/>
              <w:rPr>
                <w:rFonts w:ascii="Arial" w:hAnsi="Arial" w:cs="Arial"/>
                <w:b/>
                <w:bCs/>
              </w:rPr>
            </w:pPr>
          </w:p>
          <w:p w14:paraId="5E5AB0AC" w14:textId="58389E43" w:rsidR="00991612" w:rsidRDefault="00991612" w:rsidP="00CC53AF">
            <w:pPr>
              <w:pStyle w:val="ListParagraph"/>
              <w:spacing w:after="0" w:line="240" w:lineRule="auto"/>
              <w:ind w:left="0"/>
              <w:rPr>
                <w:rFonts w:ascii="Arial" w:hAnsi="Arial" w:cs="Arial"/>
                <w:b/>
                <w:bCs/>
              </w:rPr>
            </w:pPr>
          </w:p>
          <w:p w14:paraId="0F1C453D" w14:textId="4A98E0EB" w:rsidR="00991612" w:rsidRDefault="00991612" w:rsidP="00CC53AF">
            <w:pPr>
              <w:pStyle w:val="ListParagraph"/>
              <w:spacing w:after="0" w:line="240" w:lineRule="auto"/>
              <w:ind w:left="0"/>
              <w:rPr>
                <w:rFonts w:ascii="Arial" w:hAnsi="Arial" w:cs="Arial"/>
                <w:b/>
                <w:bCs/>
              </w:rPr>
            </w:pPr>
          </w:p>
          <w:p w14:paraId="65F97435" w14:textId="2DEBF11E" w:rsidR="00991612" w:rsidRDefault="00991612" w:rsidP="00CC53AF">
            <w:pPr>
              <w:pStyle w:val="ListParagraph"/>
              <w:spacing w:after="0" w:line="240" w:lineRule="auto"/>
              <w:ind w:left="0"/>
              <w:rPr>
                <w:rFonts w:ascii="Arial" w:hAnsi="Arial" w:cs="Arial"/>
                <w:b/>
                <w:bCs/>
              </w:rPr>
            </w:pPr>
          </w:p>
          <w:p w14:paraId="4F8DD9E6" w14:textId="0FED29C5" w:rsidR="00991612" w:rsidRDefault="00991612" w:rsidP="00CC53AF">
            <w:pPr>
              <w:pStyle w:val="ListParagraph"/>
              <w:spacing w:after="0" w:line="240" w:lineRule="auto"/>
              <w:ind w:left="0"/>
              <w:rPr>
                <w:rFonts w:ascii="Arial" w:hAnsi="Arial" w:cs="Arial"/>
                <w:b/>
                <w:bCs/>
              </w:rPr>
            </w:pPr>
          </w:p>
          <w:p w14:paraId="18681C8C" w14:textId="6D1BE041" w:rsidR="00991612" w:rsidRDefault="00991612" w:rsidP="00CC53AF">
            <w:pPr>
              <w:pStyle w:val="ListParagraph"/>
              <w:spacing w:after="0" w:line="240" w:lineRule="auto"/>
              <w:ind w:left="0"/>
              <w:rPr>
                <w:rFonts w:ascii="Arial" w:hAnsi="Arial" w:cs="Arial"/>
                <w:b/>
                <w:bCs/>
              </w:rPr>
            </w:pPr>
          </w:p>
          <w:p w14:paraId="4F636778" w14:textId="77777777" w:rsidR="00991612" w:rsidRDefault="00991612" w:rsidP="00CC53AF">
            <w:pPr>
              <w:pStyle w:val="ListParagraph"/>
              <w:spacing w:after="0" w:line="240" w:lineRule="auto"/>
              <w:ind w:left="0"/>
              <w:rPr>
                <w:rFonts w:ascii="Arial" w:hAnsi="Arial" w:cs="Arial"/>
                <w:b/>
                <w:bCs/>
              </w:rPr>
            </w:pPr>
          </w:p>
          <w:p w14:paraId="113D5FCC" w14:textId="3385483A" w:rsidR="00991612" w:rsidRDefault="00991612" w:rsidP="00CC53AF">
            <w:pPr>
              <w:pStyle w:val="ListParagraph"/>
              <w:spacing w:after="0" w:line="240" w:lineRule="auto"/>
              <w:ind w:left="0"/>
              <w:rPr>
                <w:rFonts w:ascii="Arial" w:hAnsi="Arial" w:cs="Arial"/>
                <w:b/>
                <w:bCs/>
              </w:rPr>
            </w:pPr>
            <w:r>
              <w:rPr>
                <w:rFonts w:ascii="Arial" w:hAnsi="Arial" w:cs="Arial"/>
                <w:b/>
                <w:bCs/>
              </w:rPr>
              <w:t>Ethical considerations:</w:t>
            </w:r>
          </w:p>
          <w:p w14:paraId="6D641CA0" w14:textId="2DBF413B" w:rsidR="00F86126" w:rsidRDefault="002825DF" w:rsidP="00914658">
            <w:pPr>
              <w:pStyle w:val="ListParagraph"/>
              <w:spacing w:after="0" w:line="240" w:lineRule="auto"/>
              <w:ind w:left="0"/>
              <w:rPr>
                <w:rFonts w:ascii="Arial" w:hAnsi="Arial" w:cs="Arial"/>
              </w:rPr>
            </w:pPr>
            <w:r w:rsidRPr="002825DF">
              <w:rPr>
                <w:rFonts w:ascii="Arial" w:hAnsi="Arial" w:cs="Arial"/>
              </w:rPr>
              <w:t>One</w:t>
            </w:r>
            <w:r>
              <w:rPr>
                <w:rFonts w:ascii="Arial" w:hAnsi="Arial" w:cs="Arial"/>
              </w:rPr>
              <w:t xml:space="preserve"> ethical </w:t>
            </w:r>
            <w:r w:rsidR="000573BD">
              <w:rPr>
                <w:rFonts w:ascii="Arial" w:hAnsi="Arial" w:cs="Arial"/>
              </w:rPr>
              <w:t>issue to consider</w:t>
            </w:r>
            <w:r>
              <w:rPr>
                <w:rFonts w:ascii="Arial" w:hAnsi="Arial" w:cs="Arial"/>
              </w:rPr>
              <w:t xml:space="preserve"> </w:t>
            </w:r>
            <w:r w:rsidR="006F266F">
              <w:rPr>
                <w:rFonts w:ascii="Arial" w:hAnsi="Arial" w:cs="Arial"/>
              </w:rPr>
              <w:t xml:space="preserve">is confidentiality, the patient </w:t>
            </w:r>
            <w:r w:rsidR="003F025E">
              <w:rPr>
                <w:rFonts w:ascii="Arial" w:hAnsi="Arial" w:cs="Arial"/>
              </w:rPr>
              <w:t>may fear</w:t>
            </w:r>
            <w:r w:rsidR="002B433D">
              <w:rPr>
                <w:rFonts w:ascii="Arial" w:hAnsi="Arial" w:cs="Arial"/>
              </w:rPr>
              <w:t xml:space="preserve"> </w:t>
            </w:r>
            <w:r w:rsidR="00140155">
              <w:rPr>
                <w:rFonts w:ascii="Arial" w:hAnsi="Arial" w:cs="Arial"/>
              </w:rPr>
              <w:t xml:space="preserve">that their progress may not be </w:t>
            </w:r>
            <w:r w:rsidR="00AB03C3">
              <w:rPr>
                <w:rFonts w:ascii="Arial" w:hAnsi="Arial" w:cs="Arial"/>
              </w:rPr>
              <w:t xml:space="preserve">kept </w:t>
            </w:r>
            <w:r w:rsidR="00140155">
              <w:rPr>
                <w:rFonts w:ascii="Arial" w:hAnsi="Arial" w:cs="Arial"/>
              </w:rPr>
              <w:t>confidential. A way to overcome this</w:t>
            </w:r>
            <w:r w:rsidR="00AB03C3">
              <w:rPr>
                <w:rFonts w:ascii="Arial" w:hAnsi="Arial" w:cs="Arial"/>
              </w:rPr>
              <w:t xml:space="preserve"> to </w:t>
            </w:r>
            <w:r w:rsidR="00647E97">
              <w:rPr>
                <w:rFonts w:ascii="Arial" w:hAnsi="Arial" w:cs="Arial"/>
              </w:rPr>
              <w:t xml:space="preserve">make sure all staff </w:t>
            </w:r>
            <w:r w:rsidR="000573BD">
              <w:rPr>
                <w:rFonts w:ascii="Arial" w:hAnsi="Arial" w:cs="Arial"/>
              </w:rPr>
              <w:t>members</w:t>
            </w:r>
            <w:r w:rsidR="00647E97">
              <w:rPr>
                <w:rFonts w:ascii="Arial" w:hAnsi="Arial" w:cs="Arial"/>
              </w:rPr>
              <w:t xml:space="preserve"> are fully trained</w:t>
            </w:r>
            <w:r w:rsidR="005C77D8">
              <w:rPr>
                <w:rFonts w:ascii="Arial" w:hAnsi="Arial" w:cs="Arial"/>
              </w:rPr>
              <w:t xml:space="preserve"> </w:t>
            </w:r>
            <w:r w:rsidR="00A65A15">
              <w:rPr>
                <w:rFonts w:ascii="Arial" w:hAnsi="Arial" w:cs="Arial"/>
              </w:rPr>
              <w:t xml:space="preserve">on how to keep all files </w:t>
            </w:r>
            <w:r w:rsidR="00EF16B1">
              <w:rPr>
                <w:rFonts w:ascii="Arial" w:hAnsi="Arial" w:cs="Arial"/>
              </w:rPr>
              <w:t>safe and secure;</w:t>
            </w:r>
            <w:r w:rsidR="00F20CB9">
              <w:rPr>
                <w:rFonts w:ascii="Arial" w:hAnsi="Arial" w:cs="Arial"/>
              </w:rPr>
              <w:t xml:space="preserve"> they will also </w:t>
            </w:r>
            <w:r w:rsidR="00CB1571">
              <w:rPr>
                <w:rFonts w:ascii="Arial" w:hAnsi="Arial" w:cs="Arial"/>
              </w:rPr>
              <w:t xml:space="preserve">know that all </w:t>
            </w:r>
            <w:r w:rsidR="00EF16B1">
              <w:rPr>
                <w:rFonts w:ascii="Arial" w:hAnsi="Arial" w:cs="Arial"/>
              </w:rPr>
              <w:t>patients’</w:t>
            </w:r>
            <w:r w:rsidR="00CB1571">
              <w:rPr>
                <w:rFonts w:ascii="Arial" w:hAnsi="Arial" w:cs="Arial"/>
              </w:rPr>
              <w:t xml:space="preserve"> files should be kept anonymous and </w:t>
            </w:r>
            <w:r w:rsidR="004500CD">
              <w:rPr>
                <w:rFonts w:ascii="Arial" w:hAnsi="Arial" w:cs="Arial"/>
              </w:rPr>
              <w:t xml:space="preserve">instead of names, it should be numbers. </w:t>
            </w:r>
            <w:r w:rsidR="00EE6BB4">
              <w:rPr>
                <w:rFonts w:ascii="Arial" w:hAnsi="Arial" w:cs="Arial"/>
              </w:rPr>
              <w:t>Additionally,</w:t>
            </w:r>
            <w:r w:rsidR="00EF16B1">
              <w:rPr>
                <w:rFonts w:ascii="Arial" w:hAnsi="Arial" w:cs="Arial"/>
              </w:rPr>
              <w:t xml:space="preserve"> </w:t>
            </w:r>
            <w:r w:rsidR="001A61B6">
              <w:rPr>
                <w:rFonts w:ascii="Arial" w:hAnsi="Arial" w:cs="Arial"/>
              </w:rPr>
              <w:t xml:space="preserve">all staff members should keep a </w:t>
            </w:r>
            <w:r w:rsidR="00EE7FE7">
              <w:rPr>
                <w:rFonts w:ascii="Arial" w:hAnsi="Arial" w:cs="Arial"/>
              </w:rPr>
              <w:t xml:space="preserve">hard copy of </w:t>
            </w:r>
            <w:r w:rsidR="00991A5A">
              <w:rPr>
                <w:rFonts w:ascii="Arial" w:hAnsi="Arial" w:cs="Arial"/>
              </w:rPr>
              <w:t xml:space="preserve">all files as well as </w:t>
            </w:r>
            <w:r w:rsidR="009443C3">
              <w:rPr>
                <w:rFonts w:ascii="Arial" w:hAnsi="Arial" w:cs="Arial"/>
              </w:rPr>
              <w:t xml:space="preserve">the digital ones that will be kept in a password- protected </w:t>
            </w:r>
            <w:r w:rsidR="00BF1A5D">
              <w:rPr>
                <w:rFonts w:ascii="Arial" w:hAnsi="Arial" w:cs="Arial"/>
              </w:rPr>
              <w:t>computer that only they know the password for</w:t>
            </w:r>
            <w:r w:rsidR="00307EC0">
              <w:rPr>
                <w:rFonts w:ascii="Arial" w:hAnsi="Arial" w:cs="Arial"/>
              </w:rPr>
              <w:t>.</w:t>
            </w:r>
            <w:r w:rsidR="00EE6BB4">
              <w:rPr>
                <w:rFonts w:ascii="Arial" w:hAnsi="Arial" w:cs="Arial"/>
              </w:rPr>
              <w:t xml:space="preserve"> All patients</w:t>
            </w:r>
            <w:r w:rsidR="006B5EF8">
              <w:rPr>
                <w:rFonts w:ascii="Arial" w:hAnsi="Arial" w:cs="Arial"/>
              </w:rPr>
              <w:t xml:space="preserve"> </w:t>
            </w:r>
            <w:r w:rsidR="00515774">
              <w:rPr>
                <w:rFonts w:ascii="Arial" w:hAnsi="Arial" w:cs="Arial"/>
              </w:rPr>
              <w:t xml:space="preserve">will be fully briefed on what </w:t>
            </w:r>
            <w:r w:rsidR="00195BDA">
              <w:rPr>
                <w:rFonts w:ascii="Arial" w:hAnsi="Arial" w:cs="Arial"/>
              </w:rPr>
              <w:t>this rehabilitation programme consists of</w:t>
            </w:r>
            <w:r w:rsidR="00C66B2F">
              <w:rPr>
                <w:rFonts w:ascii="Arial" w:hAnsi="Arial" w:cs="Arial"/>
              </w:rPr>
              <w:t xml:space="preserve"> and will sig</w:t>
            </w:r>
            <w:r w:rsidR="00F033E6">
              <w:rPr>
                <w:rFonts w:ascii="Arial" w:hAnsi="Arial" w:cs="Arial"/>
              </w:rPr>
              <w:t>n</w:t>
            </w:r>
            <w:r w:rsidR="00C66B2F">
              <w:rPr>
                <w:rFonts w:ascii="Arial" w:hAnsi="Arial" w:cs="Arial"/>
              </w:rPr>
              <w:t xml:space="preserve"> their consent</w:t>
            </w:r>
            <w:r w:rsidR="00B6791C">
              <w:rPr>
                <w:rFonts w:ascii="Arial" w:hAnsi="Arial" w:cs="Arial"/>
              </w:rPr>
              <w:t xml:space="preserve">, as well as this, they will be told that they can leave this </w:t>
            </w:r>
            <w:r w:rsidR="00C234C3">
              <w:rPr>
                <w:rFonts w:ascii="Arial" w:hAnsi="Arial" w:cs="Arial"/>
              </w:rPr>
              <w:t>programme</w:t>
            </w:r>
            <w:r w:rsidR="009D43A2">
              <w:rPr>
                <w:rFonts w:ascii="Arial" w:hAnsi="Arial" w:cs="Arial"/>
              </w:rPr>
              <w:t xml:space="preserve"> any time they </w:t>
            </w:r>
            <w:r w:rsidR="00EC2364">
              <w:rPr>
                <w:rFonts w:ascii="Arial" w:hAnsi="Arial" w:cs="Arial"/>
              </w:rPr>
              <w:t xml:space="preserve">want </w:t>
            </w:r>
            <w:r w:rsidR="00B538F3">
              <w:rPr>
                <w:rFonts w:ascii="Arial" w:hAnsi="Arial" w:cs="Arial"/>
              </w:rPr>
              <w:t>to,</w:t>
            </w:r>
            <w:r w:rsidR="003D2717">
              <w:rPr>
                <w:rFonts w:ascii="Arial" w:hAnsi="Arial" w:cs="Arial"/>
              </w:rPr>
              <w:t xml:space="preserve"> and they can also join back if they wish. </w:t>
            </w:r>
            <w:r w:rsidR="0027551E">
              <w:rPr>
                <w:rFonts w:ascii="Arial" w:hAnsi="Arial" w:cs="Arial"/>
              </w:rPr>
              <w:t xml:space="preserve">Furthermore, </w:t>
            </w:r>
            <w:r w:rsidR="0087034A">
              <w:rPr>
                <w:rFonts w:ascii="Arial" w:hAnsi="Arial" w:cs="Arial"/>
              </w:rPr>
              <w:t xml:space="preserve">another ethical consideration </w:t>
            </w:r>
            <w:r w:rsidR="008028D4">
              <w:rPr>
                <w:rFonts w:ascii="Arial" w:hAnsi="Arial" w:cs="Arial"/>
              </w:rPr>
              <w:t xml:space="preserve">to </w:t>
            </w:r>
            <w:r w:rsidR="00F828E9">
              <w:rPr>
                <w:rFonts w:ascii="Arial" w:hAnsi="Arial" w:cs="Arial"/>
              </w:rPr>
              <w:t xml:space="preserve">contemplate is protection from harm for both the patients and the staff, </w:t>
            </w:r>
            <w:r w:rsidR="001072E4">
              <w:rPr>
                <w:rFonts w:ascii="Arial" w:hAnsi="Arial" w:cs="Arial"/>
              </w:rPr>
              <w:t xml:space="preserve">when the patient is a substance abuser </w:t>
            </w:r>
            <w:r w:rsidR="00D81676">
              <w:rPr>
                <w:rFonts w:ascii="Arial" w:hAnsi="Arial" w:cs="Arial"/>
              </w:rPr>
              <w:t>then they will have to attend a rebab facility</w:t>
            </w:r>
            <w:r w:rsidR="0089778D">
              <w:rPr>
                <w:rFonts w:ascii="Arial" w:hAnsi="Arial" w:cs="Arial"/>
              </w:rPr>
              <w:t xml:space="preserve"> first</w:t>
            </w:r>
            <w:r w:rsidR="00F82FAE">
              <w:rPr>
                <w:rFonts w:ascii="Arial" w:hAnsi="Arial" w:cs="Arial"/>
              </w:rPr>
              <w:t xml:space="preserve">, this is to ensure the best possible care and safety </w:t>
            </w:r>
            <w:r w:rsidR="00914658">
              <w:rPr>
                <w:rFonts w:ascii="Arial" w:hAnsi="Arial" w:cs="Arial"/>
              </w:rPr>
              <w:t xml:space="preserve">for all members of the programme. Another safety issue is </w:t>
            </w:r>
            <w:r w:rsidR="00A34579">
              <w:rPr>
                <w:rFonts w:ascii="Arial" w:hAnsi="Arial" w:cs="Arial"/>
              </w:rPr>
              <w:t xml:space="preserve">for the patients that are sex workers, </w:t>
            </w:r>
            <w:r w:rsidR="00ED2F05">
              <w:rPr>
                <w:rFonts w:ascii="Arial" w:hAnsi="Arial" w:cs="Arial"/>
              </w:rPr>
              <w:t xml:space="preserve">this is an issue </w:t>
            </w:r>
            <w:r w:rsidR="002918AF">
              <w:rPr>
                <w:rFonts w:ascii="Arial" w:hAnsi="Arial" w:cs="Arial"/>
              </w:rPr>
              <w:t xml:space="preserve">because some sex workers might be workers </w:t>
            </w:r>
            <w:r w:rsidR="006500C0">
              <w:rPr>
                <w:rFonts w:ascii="Arial" w:hAnsi="Arial" w:cs="Arial"/>
              </w:rPr>
              <w:t xml:space="preserve">might be working for a pimp and need a way to escape them, this programme ensures complete anonymity </w:t>
            </w:r>
            <w:r w:rsidR="004361A8">
              <w:rPr>
                <w:rFonts w:ascii="Arial" w:hAnsi="Arial" w:cs="Arial"/>
              </w:rPr>
              <w:t>for the patients and at the send of the year, they will be given a new name and moved to a new area if they need it.</w:t>
            </w:r>
          </w:p>
          <w:p w14:paraId="32AB470A" w14:textId="460951A9" w:rsidR="00914658" w:rsidRPr="00210378" w:rsidRDefault="00914658" w:rsidP="00914658">
            <w:pPr>
              <w:pStyle w:val="ListParagraph"/>
              <w:spacing w:after="0" w:line="240" w:lineRule="auto"/>
              <w:ind w:left="0"/>
              <w:rPr>
                <w:rFonts w:ascii="Arial" w:hAnsi="Arial" w:cs="Arial"/>
              </w:rPr>
            </w:pPr>
          </w:p>
        </w:tc>
      </w:tr>
      <w:tr w:rsidR="009E10F9" w:rsidRPr="00210378" w14:paraId="19B8D313" w14:textId="77777777" w:rsidTr="00991612">
        <w:trPr>
          <w:trHeight w:val="2560"/>
        </w:trPr>
        <w:tc>
          <w:tcPr>
            <w:tcW w:w="9243" w:type="dxa"/>
            <w:shd w:val="clear" w:color="auto" w:fill="auto"/>
          </w:tcPr>
          <w:p w14:paraId="2C4612C6" w14:textId="77777777" w:rsidR="004A4FCC" w:rsidRPr="004A4FCC" w:rsidRDefault="004A4FCC" w:rsidP="004A4FCC"/>
          <w:p w14:paraId="21707925" w14:textId="29C3929A" w:rsidR="004A4FCC" w:rsidRPr="00991612" w:rsidRDefault="00991612" w:rsidP="004A4FCC">
            <w:pPr>
              <w:rPr>
                <w:rFonts w:ascii="Arial" w:hAnsi="Arial" w:cs="Arial"/>
                <w:b/>
                <w:bCs/>
                <w:sz w:val="22"/>
                <w:szCs w:val="22"/>
              </w:rPr>
            </w:pPr>
            <w:r w:rsidRPr="00991612">
              <w:rPr>
                <w:rFonts w:ascii="Arial" w:hAnsi="Arial" w:cs="Arial"/>
                <w:b/>
                <w:bCs/>
                <w:sz w:val="22"/>
                <w:szCs w:val="22"/>
              </w:rPr>
              <w:t xml:space="preserve">Planned analysis: </w:t>
            </w:r>
          </w:p>
          <w:p w14:paraId="301C05C1" w14:textId="09C19DE4" w:rsidR="004A4FCC" w:rsidRPr="008C1B8E" w:rsidRDefault="008C1B8E" w:rsidP="008C1B8E">
            <w:pPr>
              <w:rPr>
                <w:rFonts w:ascii="Arial" w:hAnsi="Arial" w:cs="Arial"/>
                <w:i/>
                <w:iCs/>
                <w:sz w:val="20"/>
                <w:szCs w:val="20"/>
              </w:rPr>
            </w:pPr>
            <w:r>
              <w:rPr>
                <w:rFonts w:ascii="Arial" w:hAnsi="Arial" w:cs="Arial"/>
                <w:i/>
                <w:iCs/>
                <w:sz w:val="20"/>
                <w:szCs w:val="20"/>
              </w:rPr>
              <w:t>How will you evaluate the efficacy of your rehabilitative intervention</w:t>
            </w:r>
            <w:r w:rsidR="004B2F08">
              <w:rPr>
                <w:rFonts w:ascii="Arial" w:hAnsi="Arial" w:cs="Arial"/>
                <w:i/>
                <w:iCs/>
                <w:sz w:val="20"/>
                <w:szCs w:val="20"/>
              </w:rPr>
              <w:t xml:space="preserve"> (approximately 150 words)</w:t>
            </w:r>
          </w:p>
          <w:p w14:paraId="3C68E8DC" w14:textId="7252943E" w:rsidR="00397898" w:rsidRPr="00974B3E" w:rsidRDefault="00974B3E" w:rsidP="00991612">
            <w:pPr>
              <w:rPr>
                <w:rFonts w:ascii="Arial" w:hAnsi="Arial" w:cs="Arial"/>
                <w:sz w:val="22"/>
                <w:szCs w:val="22"/>
              </w:rPr>
            </w:pPr>
            <w:r>
              <w:rPr>
                <w:rFonts w:ascii="Arial" w:hAnsi="Arial" w:cs="Arial"/>
                <w:sz w:val="22"/>
                <w:szCs w:val="22"/>
              </w:rPr>
              <w:t xml:space="preserve">After </w:t>
            </w:r>
            <w:r w:rsidR="006E51BF">
              <w:rPr>
                <w:rFonts w:ascii="Arial" w:hAnsi="Arial" w:cs="Arial"/>
                <w:sz w:val="22"/>
                <w:szCs w:val="22"/>
              </w:rPr>
              <w:t xml:space="preserve">leaving this programme, </w:t>
            </w:r>
            <w:r w:rsidR="00285233">
              <w:rPr>
                <w:rFonts w:ascii="Arial" w:hAnsi="Arial" w:cs="Arial"/>
                <w:sz w:val="22"/>
                <w:szCs w:val="22"/>
              </w:rPr>
              <w:t>the patients will be given th</w:t>
            </w:r>
            <w:r w:rsidR="0025770A">
              <w:rPr>
                <w:rFonts w:ascii="Arial" w:hAnsi="Arial" w:cs="Arial"/>
                <w:sz w:val="22"/>
                <w:szCs w:val="22"/>
              </w:rPr>
              <w:t>e opportunity to</w:t>
            </w:r>
            <w:r w:rsidR="00C16325">
              <w:rPr>
                <w:rFonts w:ascii="Arial" w:hAnsi="Arial" w:cs="Arial"/>
                <w:sz w:val="22"/>
                <w:szCs w:val="22"/>
              </w:rPr>
              <w:t xml:space="preserve"> </w:t>
            </w:r>
            <w:r w:rsidR="00964D50">
              <w:rPr>
                <w:rFonts w:ascii="Arial" w:hAnsi="Arial" w:cs="Arial"/>
                <w:sz w:val="22"/>
                <w:szCs w:val="22"/>
              </w:rPr>
              <w:t xml:space="preserve">have one on one meetings each week </w:t>
            </w:r>
            <w:r w:rsidR="006D19FE">
              <w:rPr>
                <w:rFonts w:ascii="Arial" w:hAnsi="Arial" w:cs="Arial"/>
                <w:sz w:val="22"/>
                <w:szCs w:val="22"/>
              </w:rPr>
              <w:t>for up to a year to help address any questions or concerns they may have.</w:t>
            </w:r>
            <w:r w:rsidR="00307EC0">
              <w:rPr>
                <w:rFonts w:ascii="Arial" w:hAnsi="Arial" w:cs="Arial"/>
                <w:sz w:val="22"/>
                <w:szCs w:val="22"/>
              </w:rPr>
              <w:t xml:space="preserve"> </w:t>
            </w:r>
            <w:r w:rsidR="00397898">
              <w:rPr>
                <w:rFonts w:ascii="Arial" w:hAnsi="Arial" w:cs="Arial"/>
                <w:sz w:val="22"/>
                <w:szCs w:val="22"/>
              </w:rPr>
              <w:t xml:space="preserve">This is also to help see </w:t>
            </w:r>
            <w:r w:rsidR="006646BF">
              <w:rPr>
                <w:rFonts w:ascii="Arial" w:hAnsi="Arial" w:cs="Arial"/>
                <w:sz w:val="22"/>
                <w:szCs w:val="22"/>
              </w:rPr>
              <w:t xml:space="preserve">if and how </w:t>
            </w:r>
            <w:r w:rsidR="0094184F">
              <w:rPr>
                <w:rFonts w:ascii="Arial" w:hAnsi="Arial" w:cs="Arial"/>
                <w:sz w:val="22"/>
                <w:szCs w:val="22"/>
              </w:rPr>
              <w:t xml:space="preserve">effective the rehabilitation plan has worked. Every 6 months to a year they will receive a </w:t>
            </w:r>
            <w:r w:rsidR="005D4E51">
              <w:rPr>
                <w:rFonts w:ascii="Arial" w:hAnsi="Arial" w:cs="Arial"/>
                <w:sz w:val="22"/>
                <w:szCs w:val="22"/>
              </w:rPr>
              <w:t xml:space="preserve">questionnaire asking them how they are now and what they are up to, the questionnaire will remain anonymous </w:t>
            </w:r>
            <w:r w:rsidR="002F5B0B">
              <w:rPr>
                <w:rFonts w:ascii="Arial" w:hAnsi="Arial" w:cs="Arial"/>
                <w:sz w:val="22"/>
                <w:szCs w:val="22"/>
              </w:rPr>
              <w:t>to ensure all answers are honest</w:t>
            </w:r>
            <w:r w:rsidR="00912D69">
              <w:rPr>
                <w:rFonts w:ascii="Arial" w:hAnsi="Arial" w:cs="Arial"/>
                <w:sz w:val="22"/>
                <w:szCs w:val="22"/>
              </w:rPr>
              <w:t xml:space="preserve"> and they don’t have to answer if they don’t want to</w:t>
            </w:r>
            <w:r w:rsidR="002F5B0B">
              <w:rPr>
                <w:rFonts w:ascii="Arial" w:hAnsi="Arial" w:cs="Arial"/>
                <w:sz w:val="22"/>
                <w:szCs w:val="22"/>
              </w:rPr>
              <w:t>.</w:t>
            </w:r>
          </w:p>
          <w:p w14:paraId="118A2F1D" w14:textId="77777777" w:rsidR="00991612" w:rsidRDefault="00991612" w:rsidP="00991612"/>
          <w:p w14:paraId="3417F06C" w14:textId="77777777" w:rsidR="00991612" w:rsidRDefault="00991612" w:rsidP="00991612"/>
          <w:p w14:paraId="63B184D1" w14:textId="77777777" w:rsidR="00991612" w:rsidRDefault="00991612" w:rsidP="00991612"/>
          <w:p w14:paraId="5EBEF693" w14:textId="77777777" w:rsidR="00991612" w:rsidRDefault="00991612" w:rsidP="00991612"/>
          <w:p w14:paraId="0E1C7A8B" w14:textId="77777777" w:rsidR="00991612" w:rsidRDefault="00991612" w:rsidP="00991612"/>
          <w:p w14:paraId="27A2558D" w14:textId="5F0641F0" w:rsidR="00991612" w:rsidRPr="004A4FCC" w:rsidRDefault="00991612" w:rsidP="00991612"/>
        </w:tc>
      </w:tr>
      <w:tr w:rsidR="009E10F9" w:rsidRPr="00210378" w14:paraId="5DA08F94" w14:textId="77777777" w:rsidTr="00991612">
        <w:trPr>
          <w:trHeight w:val="4109"/>
        </w:trPr>
        <w:tc>
          <w:tcPr>
            <w:tcW w:w="9243" w:type="dxa"/>
            <w:shd w:val="clear" w:color="auto" w:fill="auto"/>
          </w:tcPr>
          <w:p w14:paraId="232E6A00" w14:textId="77777777" w:rsidR="00982567" w:rsidRDefault="009E10F9" w:rsidP="00991612">
            <w:pPr>
              <w:pStyle w:val="ListParagraph"/>
              <w:spacing w:line="240" w:lineRule="auto"/>
              <w:ind w:left="0"/>
              <w:rPr>
                <w:rFonts w:ascii="Arial" w:hAnsi="Arial" w:cs="Arial"/>
                <w:b/>
              </w:rPr>
            </w:pPr>
            <w:r w:rsidRPr="00210378">
              <w:rPr>
                <w:rFonts w:ascii="Arial" w:hAnsi="Arial" w:cs="Arial"/>
                <w:b/>
              </w:rPr>
              <w:lastRenderedPageBreak/>
              <w:t xml:space="preserve">What are the expected outputs from this project? </w:t>
            </w:r>
          </w:p>
          <w:p w14:paraId="1D4E5463" w14:textId="77777777" w:rsidR="008C1B8E" w:rsidRDefault="008C1B8E" w:rsidP="00991612">
            <w:pPr>
              <w:pStyle w:val="ListParagraph"/>
              <w:spacing w:line="240" w:lineRule="auto"/>
              <w:ind w:left="0"/>
              <w:rPr>
                <w:rFonts w:ascii="Arial" w:hAnsi="Arial" w:cs="Arial"/>
                <w:bCs/>
                <w:i/>
                <w:iCs/>
                <w:sz w:val="20"/>
                <w:szCs w:val="20"/>
              </w:rPr>
            </w:pPr>
            <w:r>
              <w:rPr>
                <w:rFonts w:ascii="Arial" w:hAnsi="Arial" w:cs="Arial"/>
                <w:bCs/>
                <w:i/>
                <w:iCs/>
                <w:sz w:val="20"/>
                <w:szCs w:val="20"/>
              </w:rPr>
              <w:t>What do you hope to achieve based on the empirical evidence base</w:t>
            </w:r>
            <w:r w:rsidR="004B2F08">
              <w:rPr>
                <w:rFonts w:ascii="Arial" w:hAnsi="Arial" w:cs="Arial"/>
                <w:bCs/>
                <w:i/>
                <w:iCs/>
                <w:sz w:val="20"/>
                <w:szCs w:val="20"/>
              </w:rPr>
              <w:t xml:space="preserve"> (approximately 150 words)</w:t>
            </w:r>
          </w:p>
          <w:p w14:paraId="19A803A5" w14:textId="15E8C660" w:rsidR="005757B7" w:rsidRPr="005757B7" w:rsidRDefault="005757B7" w:rsidP="00991612">
            <w:pPr>
              <w:pStyle w:val="ListParagraph"/>
              <w:spacing w:line="240" w:lineRule="auto"/>
              <w:ind w:left="0"/>
              <w:rPr>
                <w:rFonts w:ascii="Arial" w:hAnsi="Arial" w:cs="Arial"/>
                <w:bCs/>
              </w:rPr>
            </w:pPr>
            <w:r>
              <w:rPr>
                <w:rFonts w:ascii="Arial" w:hAnsi="Arial" w:cs="Arial"/>
                <w:bCs/>
              </w:rPr>
              <w:t>The expected outputs from this rehabilitative pro</w:t>
            </w:r>
            <w:r w:rsidR="00F95315">
              <w:rPr>
                <w:rFonts w:ascii="Arial" w:hAnsi="Arial" w:cs="Arial"/>
                <w:bCs/>
              </w:rPr>
              <w:t>gram are to allow female criminals to have a place where they feel safe and secure as well as learning all the basic needs required for when they move on and live on their own</w:t>
            </w:r>
            <w:r w:rsidR="00192631">
              <w:rPr>
                <w:rFonts w:ascii="Arial" w:hAnsi="Arial" w:cs="Arial"/>
                <w:bCs/>
              </w:rPr>
              <w:t>. Additionally</w:t>
            </w:r>
            <w:r w:rsidR="00B24449">
              <w:rPr>
                <w:rFonts w:ascii="Arial" w:hAnsi="Arial" w:cs="Arial"/>
                <w:bCs/>
              </w:rPr>
              <w:t>,</w:t>
            </w:r>
            <w:r w:rsidR="00192631">
              <w:rPr>
                <w:rFonts w:ascii="Arial" w:hAnsi="Arial" w:cs="Arial"/>
                <w:bCs/>
              </w:rPr>
              <w:t xml:space="preserve"> this programme hopes to offer the knowledge that there </w:t>
            </w:r>
            <w:r w:rsidR="00B24449">
              <w:rPr>
                <w:rFonts w:ascii="Arial" w:hAnsi="Arial" w:cs="Arial"/>
                <w:bCs/>
              </w:rPr>
              <w:t>are</w:t>
            </w:r>
            <w:r w:rsidR="00192631">
              <w:rPr>
                <w:rFonts w:ascii="Arial" w:hAnsi="Arial" w:cs="Arial"/>
                <w:bCs/>
              </w:rPr>
              <w:t xml:space="preserve"> other way</w:t>
            </w:r>
            <w:r w:rsidR="00B24449">
              <w:rPr>
                <w:rFonts w:ascii="Arial" w:hAnsi="Arial" w:cs="Arial"/>
                <w:bCs/>
              </w:rPr>
              <w:t>s</w:t>
            </w:r>
            <w:r w:rsidR="00192631">
              <w:rPr>
                <w:rFonts w:ascii="Arial" w:hAnsi="Arial" w:cs="Arial"/>
                <w:bCs/>
              </w:rPr>
              <w:t xml:space="preserve"> to make money and keep a roof over </w:t>
            </w:r>
            <w:r w:rsidR="00B24449">
              <w:rPr>
                <w:rFonts w:ascii="Arial" w:hAnsi="Arial" w:cs="Arial"/>
                <w:bCs/>
              </w:rPr>
              <w:t xml:space="preserve">their heads than solicitation. This project also aims </w:t>
            </w:r>
            <w:r w:rsidR="003942AB">
              <w:rPr>
                <w:rFonts w:ascii="Arial" w:hAnsi="Arial" w:cs="Arial"/>
                <w:bCs/>
              </w:rPr>
              <w:t xml:space="preserve">to help keep these women off drugs by guiding them through the recovery process </w:t>
            </w:r>
            <w:r w:rsidR="00F25E16">
              <w:rPr>
                <w:rFonts w:ascii="Arial" w:hAnsi="Arial" w:cs="Arial"/>
                <w:bCs/>
              </w:rPr>
              <w:t>and giving them other things to do and think about so they can improve both their mental and physical health</w:t>
            </w:r>
            <w:r w:rsidR="00D53EBC">
              <w:rPr>
                <w:rFonts w:ascii="Arial" w:hAnsi="Arial" w:cs="Arial"/>
                <w:bCs/>
              </w:rPr>
              <w:t xml:space="preserve">. </w:t>
            </w:r>
            <w:r w:rsidR="00736B49">
              <w:rPr>
                <w:rFonts w:ascii="Arial" w:hAnsi="Arial" w:cs="Arial"/>
                <w:bCs/>
              </w:rPr>
              <w:t>However</w:t>
            </w:r>
            <w:r w:rsidR="00A50B76">
              <w:rPr>
                <w:rFonts w:ascii="Arial" w:hAnsi="Arial" w:cs="Arial"/>
                <w:bCs/>
              </w:rPr>
              <w:t>,</w:t>
            </w:r>
            <w:r w:rsidR="00736B49">
              <w:rPr>
                <w:rFonts w:ascii="Arial" w:hAnsi="Arial" w:cs="Arial"/>
                <w:bCs/>
              </w:rPr>
              <w:t xml:space="preserve"> there is </w:t>
            </w:r>
            <w:r w:rsidR="00E46370">
              <w:rPr>
                <w:rFonts w:ascii="Arial" w:hAnsi="Arial" w:cs="Arial"/>
                <w:bCs/>
              </w:rPr>
              <w:t xml:space="preserve">research that discredits this program and says that after rehabilitation, </w:t>
            </w:r>
            <w:r w:rsidR="00E45B89">
              <w:rPr>
                <w:rFonts w:ascii="Arial" w:hAnsi="Arial" w:cs="Arial"/>
                <w:bCs/>
              </w:rPr>
              <w:t xml:space="preserve">the rate of prostitution will decline but there will still be frequent rates of </w:t>
            </w:r>
            <w:r w:rsidR="00525BF9">
              <w:rPr>
                <w:rFonts w:ascii="Arial" w:hAnsi="Arial" w:cs="Arial"/>
                <w:bCs/>
              </w:rPr>
              <w:t xml:space="preserve">drug abuse and mental health conditions </w:t>
            </w:r>
            <w:r w:rsidR="00A50B76">
              <w:rPr>
                <w:rFonts w:ascii="Arial" w:hAnsi="Arial" w:cs="Arial"/>
                <w:bCs/>
              </w:rPr>
              <w:t>may increase slightly</w:t>
            </w:r>
            <w:r w:rsidR="00A50B76" w:rsidRPr="00A50B76">
              <w:rPr>
                <w:rFonts w:ascii="Arial" w:hAnsi="Arial" w:cs="Arial"/>
                <w:bCs/>
              </w:rPr>
              <w:t xml:space="preserve"> </w:t>
            </w:r>
            <w:r w:rsidR="00A50B76" w:rsidRPr="00A50B76">
              <w:rPr>
                <w:rFonts w:ascii="Arial" w:hAnsi="Arial" w:cs="Arial"/>
              </w:rPr>
              <w:t>(Burnette et al., 2009)</w:t>
            </w:r>
            <w:r w:rsidR="00BC2792">
              <w:rPr>
                <w:rFonts w:ascii="Arial" w:hAnsi="Arial" w:cs="Arial"/>
              </w:rPr>
              <w:t xml:space="preserve">. </w:t>
            </w:r>
            <w:r w:rsidR="002732DC">
              <w:rPr>
                <w:rFonts w:ascii="Arial" w:hAnsi="Arial" w:cs="Arial"/>
              </w:rPr>
              <w:t xml:space="preserve">On the other hand, this program offers more than help </w:t>
            </w:r>
            <w:r w:rsidR="00D024C8">
              <w:rPr>
                <w:rFonts w:ascii="Arial" w:hAnsi="Arial" w:cs="Arial"/>
              </w:rPr>
              <w:t xml:space="preserve">with solicitation by combining it with therapy sessions as frequent as needed </w:t>
            </w:r>
            <w:r w:rsidR="005A2321">
              <w:rPr>
                <w:rFonts w:ascii="Arial" w:hAnsi="Arial" w:cs="Arial"/>
              </w:rPr>
              <w:t xml:space="preserve">and classes on how to better themselves. It also offers support after the </w:t>
            </w:r>
            <w:r w:rsidR="0060731A">
              <w:rPr>
                <w:rFonts w:ascii="Arial" w:hAnsi="Arial" w:cs="Arial"/>
              </w:rPr>
              <w:t>year of rehabilitation is over to help them stay on the right lines and keep them away from harmful substances.</w:t>
            </w:r>
          </w:p>
        </w:tc>
      </w:tr>
      <w:tr w:rsidR="009E10F9" w:rsidRPr="00210378" w14:paraId="2523D482" w14:textId="77777777" w:rsidTr="00991612">
        <w:trPr>
          <w:trHeight w:val="4650"/>
        </w:trPr>
        <w:tc>
          <w:tcPr>
            <w:tcW w:w="9243" w:type="dxa"/>
            <w:shd w:val="clear" w:color="auto" w:fill="auto"/>
          </w:tcPr>
          <w:p w14:paraId="73B11B45" w14:textId="345DCE87" w:rsidR="00E41099" w:rsidRDefault="00AC16C0" w:rsidP="00AC16C0">
            <w:pPr>
              <w:pStyle w:val="ListParagraph"/>
              <w:ind w:left="0"/>
              <w:rPr>
                <w:rFonts w:ascii="Arial" w:hAnsi="Arial" w:cs="Arial"/>
                <w:i/>
              </w:rPr>
            </w:pPr>
            <w:r w:rsidRPr="00210378">
              <w:rPr>
                <w:rFonts w:ascii="Arial" w:hAnsi="Arial" w:cs="Arial"/>
                <w:b/>
              </w:rPr>
              <w:t xml:space="preserve">Timescales for project completion </w:t>
            </w:r>
          </w:p>
          <w:p w14:paraId="6C702598" w14:textId="26F473BA" w:rsidR="001D2066" w:rsidRDefault="006D0BA6" w:rsidP="00AC16C0">
            <w:pPr>
              <w:pStyle w:val="ListParagraph"/>
              <w:ind w:left="0"/>
              <w:rPr>
                <w:rFonts w:ascii="Arial" w:hAnsi="Arial" w:cs="Arial"/>
              </w:rPr>
            </w:pPr>
            <w:r>
              <w:rPr>
                <w:rFonts w:ascii="Arial" w:hAnsi="Arial" w:cs="Arial"/>
              </w:rPr>
              <w:t xml:space="preserve">Gantt Chart of proposed timescale: </w:t>
            </w:r>
          </w:p>
          <w:tbl>
            <w:tblPr>
              <w:tblW w:w="9781" w:type="dxa"/>
              <w:tblLook w:val="04A0" w:firstRow="1" w:lastRow="0" w:firstColumn="1" w:lastColumn="0" w:noHBand="0" w:noVBand="1"/>
            </w:tblPr>
            <w:tblGrid>
              <w:gridCol w:w="9781"/>
            </w:tblGrid>
            <w:tr w:rsidR="00A36276" w14:paraId="70D552F5" w14:textId="77777777" w:rsidTr="000F2D89">
              <w:trPr>
                <w:trHeight w:val="397"/>
              </w:trPr>
              <w:tc>
                <w:tcPr>
                  <w:tcW w:w="978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4EF3420" w14:textId="6CE9ECCB" w:rsidR="00A36276" w:rsidRPr="008F6FCB" w:rsidRDefault="00A36276" w:rsidP="00A36276">
                  <w:pPr>
                    <w:jc w:val="center"/>
                    <w:rPr>
                      <w:rFonts w:cs="Arial"/>
                      <w:b/>
                      <w:bCs/>
                      <w:iCs/>
                    </w:rPr>
                  </w:pPr>
                  <w:r>
                    <w:rPr>
                      <w:rFonts w:cs="Arial"/>
                      <w:b/>
                      <w:bCs/>
                      <w:iCs/>
                    </w:rPr>
                    <w:t>Rehabilitative Proposal</w:t>
                  </w:r>
                </w:p>
                <w:p w14:paraId="07AF72D7" w14:textId="77777777" w:rsidR="00A36276" w:rsidRPr="008F6FCB" w:rsidRDefault="00A36276" w:rsidP="00A36276">
                  <w:pPr>
                    <w:rPr>
                      <w:rFonts w:cs="Arial"/>
                      <w:i/>
                      <w:sz w:val="22"/>
                      <w:szCs w:val="22"/>
                    </w:rPr>
                  </w:pPr>
                </w:p>
              </w:tc>
            </w:tr>
          </w:tbl>
          <w:tbl>
            <w:tblPr>
              <w:tblStyle w:val="TableGrid"/>
              <w:tblW w:w="9661" w:type="dxa"/>
              <w:tblLook w:val="04A0" w:firstRow="1" w:lastRow="0" w:firstColumn="1" w:lastColumn="0" w:noHBand="0" w:noVBand="1"/>
            </w:tblPr>
            <w:tblGrid>
              <w:gridCol w:w="1243"/>
              <w:gridCol w:w="703"/>
              <w:gridCol w:w="703"/>
              <w:gridCol w:w="703"/>
              <w:gridCol w:w="703"/>
              <w:gridCol w:w="703"/>
              <w:gridCol w:w="693"/>
              <w:gridCol w:w="10"/>
              <w:gridCol w:w="703"/>
              <w:gridCol w:w="664"/>
              <w:gridCol w:w="39"/>
              <w:gridCol w:w="684"/>
              <w:gridCol w:w="19"/>
              <w:gridCol w:w="703"/>
              <w:gridCol w:w="703"/>
              <w:gridCol w:w="703"/>
            </w:tblGrid>
            <w:tr w:rsidR="00A36276" w14:paraId="429CE7CC" w14:textId="77777777" w:rsidTr="00115BC8">
              <w:trPr>
                <w:trHeight w:val="765"/>
              </w:trPr>
              <w:tc>
                <w:tcPr>
                  <w:tcW w:w="1190" w:type="dxa"/>
                  <w:tcBorders>
                    <w:top w:val="single" w:sz="8" w:space="0" w:color="auto"/>
                    <w:left w:val="single" w:sz="8" w:space="0" w:color="auto"/>
                    <w:bottom w:val="single" w:sz="8" w:space="0" w:color="auto"/>
                    <w:right w:val="single" w:sz="8" w:space="0" w:color="auto"/>
                  </w:tcBorders>
                </w:tcPr>
                <w:p w14:paraId="42DC6B54" w14:textId="77777777" w:rsidR="00A36276" w:rsidRDefault="00A36276" w:rsidP="00A36276">
                  <w:pPr>
                    <w:rPr>
                      <w:rFonts w:ascii="Calibri" w:eastAsia="Calibri" w:hAnsi="Calibri" w:cs="Calibri"/>
                    </w:rPr>
                  </w:pPr>
                  <w:r w:rsidRPr="1DCA6B74">
                    <w:rPr>
                      <w:rFonts w:ascii="Calibri" w:eastAsia="Calibri" w:hAnsi="Calibri" w:cs="Calibri"/>
                    </w:rPr>
                    <w:t>ACTIVITY</w:t>
                  </w:r>
                </w:p>
              </w:tc>
              <w:tc>
                <w:tcPr>
                  <w:tcW w:w="703" w:type="dxa"/>
                  <w:tcBorders>
                    <w:top w:val="nil"/>
                    <w:left w:val="single" w:sz="8" w:space="0" w:color="auto"/>
                    <w:bottom w:val="single" w:sz="8" w:space="0" w:color="auto"/>
                    <w:right w:val="single" w:sz="8" w:space="0" w:color="auto"/>
                  </w:tcBorders>
                </w:tcPr>
                <w:p w14:paraId="1D0E45C4" w14:textId="77777777" w:rsidR="00A36276" w:rsidRDefault="00A36276" w:rsidP="00A36276">
                  <w:pPr>
                    <w:jc w:val="center"/>
                  </w:pPr>
                  <w:r w:rsidRPr="1DCA6B74">
                    <w:rPr>
                      <w:rFonts w:ascii="Calibri" w:eastAsia="Calibri" w:hAnsi="Calibri" w:cs="Calibri"/>
                    </w:rPr>
                    <w:t>Jan 2022</w:t>
                  </w:r>
                </w:p>
              </w:tc>
              <w:tc>
                <w:tcPr>
                  <w:tcW w:w="703" w:type="dxa"/>
                  <w:tcBorders>
                    <w:top w:val="nil"/>
                    <w:left w:val="nil"/>
                    <w:bottom w:val="single" w:sz="8" w:space="0" w:color="auto"/>
                    <w:right w:val="single" w:sz="8" w:space="0" w:color="auto"/>
                  </w:tcBorders>
                </w:tcPr>
                <w:p w14:paraId="47973849" w14:textId="77777777" w:rsidR="00A36276" w:rsidRDefault="00A36276" w:rsidP="00A36276">
                  <w:pPr>
                    <w:jc w:val="center"/>
                  </w:pPr>
                  <w:r w:rsidRPr="1DCA6B74">
                    <w:rPr>
                      <w:rFonts w:ascii="Calibri" w:eastAsia="Calibri" w:hAnsi="Calibri" w:cs="Calibri"/>
                    </w:rPr>
                    <w:t>Feb</w:t>
                  </w:r>
                </w:p>
                <w:p w14:paraId="0F571852" w14:textId="77777777" w:rsidR="00A36276" w:rsidRDefault="00A36276" w:rsidP="00A36276">
                  <w:pPr>
                    <w:jc w:val="center"/>
                  </w:pPr>
                  <w:r w:rsidRPr="1DCA6B74">
                    <w:rPr>
                      <w:rFonts w:ascii="Calibri" w:eastAsia="Calibri" w:hAnsi="Calibri" w:cs="Calibri"/>
                    </w:rPr>
                    <w:t>2022</w:t>
                  </w:r>
                </w:p>
              </w:tc>
              <w:tc>
                <w:tcPr>
                  <w:tcW w:w="703" w:type="dxa"/>
                  <w:tcBorders>
                    <w:top w:val="nil"/>
                    <w:left w:val="nil"/>
                    <w:bottom w:val="single" w:sz="8" w:space="0" w:color="auto"/>
                    <w:right w:val="single" w:sz="8" w:space="0" w:color="auto"/>
                  </w:tcBorders>
                </w:tcPr>
                <w:p w14:paraId="1B4CC66D" w14:textId="77777777" w:rsidR="00A36276" w:rsidRDefault="00A36276" w:rsidP="00A36276">
                  <w:pPr>
                    <w:jc w:val="center"/>
                  </w:pPr>
                  <w:r w:rsidRPr="1DCA6B74">
                    <w:rPr>
                      <w:rFonts w:ascii="Calibri" w:eastAsia="Calibri" w:hAnsi="Calibri" w:cs="Calibri"/>
                    </w:rPr>
                    <w:t>Mar 2022</w:t>
                  </w:r>
                </w:p>
              </w:tc>
              <w:tc>
                <w:tcPr>
                  <w:tcW w:w="703" w:type="dxa"/>
                  <w:tcBorders>
                    <w:top w:val="nil"/>
                    <w:left w:val="nil"/>
                    <w:bottom w:val="single" w:sz="8" w:space="0" w:color="auto"/>
                    <w:right w:val="single" w:sz="8" w:space="0" w:color="auto"/>
                  </w:tcBorders>
                </w:tcPr>
                <w:p w14:paraId="6B6505C2" w14:textId="24DDDC63" w:rsidR="00A36276" w:rsidRDefault="00A36276" w:rsidP="00A36276">
                  <w:pPr>
                    <w:jc w:val="center"/>
                  </w:pPr>
                  <w:r w:rsidRPr="1DCA6B74">
                    <w:rPr>
                      <w:rFonts w:ascii="Calibri" w:eastAsia="Calibri" w:hAnsi="Calibri" w:cs="Calibri"/>
                    </w:rPr>
                    <w:t>Apr 2022</w:t>
                  </w:r>
                </w:p>
              </w:tc>
              <w:tc>
                <w:tcPr>
                  <w:tcW w:w="703" w:type="dxa"/>
                  <w:tcBorders>
                    <w:top w:val="nil"/>
                    <w:left w:val="nil"/>
                    <w:bottom w:val="single" w:sz="8" w:space="0" w:color="auto"/>
                    <w:right w:val="single" w:sz="8" w:space="0" w:color="auto"/>
                  </w:tcBorders>
                </w:tcPr>
                <w:p w14:paraId="1D9ACC3B" w14:textId="77777777" w:rsidR="00A36276" w:rsidRDefault="00A36276" w:rsidP="00A36276">
                  <w:pPr>
                    <w:jc w:val="center"/>
                  </w:pPr>
                  <w:r w:rsidRPr="1DCA6B74">
                    <w:rPr>
                      <w:rFonts w:ascii="Calibri" w:eastAsia="Calibri" w:hAnsi="Calibri" w:cs="Calibri"/>
                    </w:rPr>
                    <w:t>May 2022</w:t>
                  </w:r>
                </w:p>
              </w:tc>
              <w:tc>
                <w:tcPr>
                  <w:tcW w:w="706" w:type="dxa"/>
                  <w:gridSpan w:val="2"/>
                  <w:tcBorders>
                    <w:top w:val="nil"/>
                    <w:left w:val="nil"/>
                    <w:bottom w:val="single" w:sz="8" w:space="0" w:color="auto"/>
                    <w:right w:val="single" w:sz="8" w:space="0" w:color="auto"/>
                  </w:tcBorders>
                </w:tcPr>
                <w:p w14:paraId="5699A483" w14:textId="77777777" w:rsidR="00A36276" w:rsidRDefault="00A36276" w:rsidP="00A36276">
                  <w:pPr>
                    <w:jc w:val="center"/>
                  </w:pPr>
                  <w:r w:rsidRPr="1DCA6B74">
                    <w:rPr>
                      <w:rFonts w:ascii="Calibri" w:eastAsia="Calibri" w:hAnsi="Calibri" w:cs="Calibri"/>
                    </w:rPr>
                    <w:t>June 2022</w:t>
                  </w:r>
                </w:p>
              </w:tc>
              <w:tc>
                <w:tcPr>
                  <w:tcW w:w="735" w:type="dxa"/>
                  <w:tcBorders>
                    <w:top w:val="nil"/>
                    <w:left w:val="single" w:sz="8" w:space="0" w:color="auto"/>
                    <w:bottom w:val="single" w:sz="8" w:space="0" w:color="auto"/>
                    <w:right w:val="single" w:sz="8" w:space="0" w:color="auto"/>
                  </w:tcBorders>
                </w:tcPr>
                <w:p w14:paraId="5F490E74" w14:textId="77777777" w:rsidR="00A36276" w:rsidRDefault="00A36276" w:rsidP="00A36276">
                  <w:pPr>
                    <w:jc w:val="center"/>
                  </w:pPr>
                  <w:r w:rsidRPr="1DCA6B74">
                    <w:rPr>
                      <w:rFonts w:ascii="Calibri" w:eastAsia="Calibri" w:hAnsi="Calibri" w:cs="Calibri"/>
                    </w:rPr>
                    <w:t>July 2022</w:t>
                  </w:r>
                </w:p>
              </w:tc>
              <w:tc>
                <w:tcPr>
                  <w:tcW w:w="703" w:type="dxa"/>
                  <w:gridSpan w:val="2"/>
                  <w:tcBorders>
                    <w:top w:val="nil"/>
                    <w:left w:val="single" w:sz="8" w:space="0" w:color="auto"/>
                    <w:bottom w:val="single" w:sz="8" w:space="0" w:color="auto"/>
                    <w:right w:val="single" w:sz="8" w:space="0" w:color="auto"/>
                  </w:tcBorders>
                </w:tcPr>
                <w:p w14:paraId="10BC6251" w14:textId="77777777" w:rsidR="00A36276" w:rsidRDefault="00A36276" w:rsidP="00A36276">
                  <w:pPr>
                    <w:jc w:val="center"/>
                  </w:pPr>
                  <w:r w:rsidRPr="1DCA6B74">
                    <w:rPr>
                      <w:rFonts w:ascii="Calibri" w:eastAsia="Calibri" w:hAnsi="Calibri" w:cs="Calibri"/>
                    </w:rPr>
                    <w:t>Aug 2022</w:t>
                  </w:r>
                </w:p>
              </w:tc>
              <w:tc>
                <w:tcPr>
                  <w:tcW w:w="703" w:type="dxa"/>
                  <w:gridSpan w:val="2"/>
                  <w:tcBorders>
                    <w:top w:val="nil"/>
                    <w:left w:val="nil"/>
                    <w:bottom w:val="single" w:sz="8" w:space="0" w:color="auto"/>
                    <w:right w:val="single" w:sz="8" w:space="0" w:color="auto"/>
                  </w:tcBorders>
                </w:tcPr>
                <w:p w14:paraId="26147FAA" w14:textId="77777777" w:rsidR="00A36276" w:rsidRDefault="00A36276" w:rsidP="00A36276">
                  <w:pPr>
                    <w:jc w:val="center"/>
                  </w:pPr>
                  <w:r w:rsidRPr="1DCA6B74">
                    <w:rPr>
                      <w:rFonts w:ascii="Calibri" w:eastAsia="Calibri" w:hAnsi="Calibri" w:cs="Calibri"/>
                    </w:rPr>
                    <w:t>Sep 2022</w:t>
                  </w:r>
                </w:p>
              </w:tc>
              <w:tc>
                <w:tcPr>
                  <w:tcW w:w="703" w:type="dxa"/>
                  <w:tcBorders>
                    <w:top w:val="nil"/>
                    <w:left w:val="nil"/>
                    <w:bottom w:val="single" w:sz="8" w:space="0" w:color="auto"/>
                    <w:right w:val="single" w:sz="8" w:space="0" w:color="auto"/>
                  </w:tcBorders>
                </w:tcPr>
                <w:p w14:paraId="7B72661C" w14:textId="77777777" w:rsidR="00A36276" w:rsidRDefault="00A36276" w:rsidP="00A36276">
                  <w:pPr>
                    <w:jc w:val="center"/>
                    <w:rPr>
                      <w:rFonts w:ascii="Calibri" w:eastAsia="Calibri" w:hAnsi="Calibri" w:cs="Calibri"/>
                      <w:sz w:val="18"/>
                      <w:szCs w:val="18"/>
                    </w:rPr>
                  </w:pPr>
                  <w:r w:rsidRPr="1DCA6B74">
                    <w:rPr>
                      <w:rFonts w:ascii="Calibri" w:eastAsia="Calibri" w:hAnsi="Calibri" w:cs="Calibri"/>
                    </w:rPr>
                    <w:t>Oct 2022</w:t>
                  </w:r>
                </w:p>
              </w:tc>
              <w:tc>
                <w:tcPr>
                  <w:tcW w:w="703" w:type="dxa"/>
                  <w:tcBorders>
                    <w:top w:val="nil"/>
                    <w:left w:val="nil"/>
                    <w:bottom w:val="single" w:sz="8" w:space="0" w:color="auto"/>
                    <w:right w:val="single" w:sz="8" w:space="0" w:color="auto"/>
                  </w:tcBorders>
                </w:tcPr>
                <w:p w14:paraId="6EC439B4" w14:textId="77777777" w:rsidR="00A36276" w:rsidRDefault="00A36276" w:rsidP="00A36276">
                  <w:pPr>
                    <w:jc w:val="center"/>
                    <w:rPr>
                      <w:rFonts w:ascii="Calibri" w:eastAsia="Calibri" w:hAnsi="Calibri" w:cs="Calibri"/>
                      <w:sz w:val="18"/>
                      <w:szCs w:val="18"/>
                    </w:rPr>
                  </w:pPr>
                  <w:r w:rsidRPr="1DCA6B74">
                    <w:rPr>
                      <w:rFonts w:ascii="Calibri" w:eastAsia="Calibri" w:hAnsi="Calibri" w:cs="Calibri"/>
                    </w:rPr>
                    <w:t>Nov 2022</w:t>
                  </w:r>
                </w:p>
              </w:tc>
              <w:tc>
                <w:tcPr>
                  <w:tcW w:w="703" w:type="dxa"/>
                  <w:tcBorders>
                    <w:top w:val="nil"/>
                    <w:left w:val="nil"/>
                    <w:bottom w:val="single" w:sz="8" w:space="0" w:color="auto"/>
                    <w:right w:val="single" w:sz="8" w:space="0" w:color="auto"/>
                  </w:tcBorders>
                </w:tcPr>
                <w:p w14:paraId="78E6A034" w14:textId="77777777" w:rsidR="00A36276" w:rsidRDefault="00A36276" w:rsidP="00A36276">
                  <w:pPr>
                    <w:jc w:val="center"/>
                    <w:rPr>
                      <w:rFonts w:ascii="Calibri" w:eastAsia="Calibri" w:hAnsi="Calibri" w:cs="Calibri"/>
                      <w:sz w:val="18"/>
                      <w:szCs w:val="18"/>
                    </w:rPr>
                  </w:pPr>
                  <w:r w:rsidRPr="1DCA6B74">
                    <w:rPr>
                      <w:rFonts w:ascii="Calibri" w:eastAsia="Calibri" w:hAnsi="Calibri" w:cs="Calibri"/>
                    </w:rPr>
                    <w:t>Dec 2022</w:t>
                  </w:r>
                </w:p>
              </w:tc>
            </w:tr>
            <w:tr w:rsidR="00A36276" w14:paraId="33AE3142" w14:textId="77777777" w:rsidTr="00115BC8">
              <w:tc>
                <w:tcPr>
                  <w:tcW w:w="1190" w:type="dxa"/>
                  <w:tcBorders>
                    <w:top w:val="single" w:sz="8" w:space="0" w:color="auto"/>
                    <w:left w:val="single" w:sz="8" w:space="0" w:color="auto"/>
                    <w:bottom w:val="single" w:sz="8" w:space="0" w:color="auto"/>
                    <w:right w:val="single" w:sz="8" w:space="0" w:color="auto"/>
                  </w:tcBorders>
                </w:tcPr>
                <w:p w14:paraId="18754F29" w14:textId="78624214" w:rsidR="00A36276" w:rsidRDefault="00115BC8" w:rsidP="00A36276">
                  <w:r>
                    <w:rPr>
                      <w:noProof/>
                    </w:rPr>
                    <mc:AlternateContent>
                      <mc:Choice Requires="wps">
                        <w:drawing>
                          <wp:anchor distT="0" distB="0" distL="114300" distR="114300" simplePos="0" relativeHeight="251660288" behindDoc="0" locked="0" layoutInCell="1" allowOverlap="1" wp14:anchorId="6C8DF74B" wp14:editId="76405716">
                            <wp:simplePos x="0" y="0"/>
                            <wp:positionH relativeFrom="column">
                              <wp:posOffset>680118</wp:posOffset>
                            </wp:positionH>
                            <wp:positionV relativeFrom="paragraph">
                              <wp:posOffset>343067</wp:posOffset>
                            </wp:positionV>
                            <wp:extent cx="1355558" cy="368969"/>
                            <wp:effectExtent l="0" t="0" r="16510" b="12065"/>
                            <wp:wrapNone/>
                            <wp:docPr id="1206511252" name="Rectangle 2"/>
                            <wp:cNvGraphicFramePr/>
                            <a:graphic xmlns:a="http://schemas.openxmlformats.org/drawingml/2006/main">
                              <a:graphicData uri="http://schemas.microsoft.com/office/word/2010/wordprocessingShape">
                                <wps:wsp>
                                  <wps:cNvSpPr/>
                                  <wps:spPr>
                                    <a:xfrm>
                                      <a:off x="0" y="0"/>
                                      <a:ext cx="1355558" cy="368969"/>
                                    </a:xfrm>
                                    <a:prstGeom prst="rect">
                                      <a:avLst/>
                                    </a:prstGeom>
                                    <a:solidFill>
                                      <a:schemeClr val="accent2">
                                        <a:lumMod val="40000"/>
                                        <a:lumOff val="60000"/>
                                      </a:schemeClr>
                                    </a:solidFill>
                                    <a:ln>
                                      <a:solidFill>
                                        <a:schemeClr val="accent2">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ACD20A" id="Rectangle 2" o:spid="_x0000_s1026" style="position:absolute;margin-left:53.55pt;margin-top:27pt;width:106.75pt;height:29.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" fillcolor="#f7caac [1301]" strokecolor="#f7caac [1301]" strokeweight="1pt"/>
                        </w:pict>
                      </mc:Fallback>
                    </mc:AlternateContent>
                  </w:r>
                  <w:r>
                    <w:t>Therapy</w:t>
                  </w:r>
                </w:p>
              </w:tc>
              <w:tc>
                <w:tcPr>
                  <w:tcW w:w="703" w:type="dxa"/>
                  <w:vMerge w:val="restart"/>
                  <w:tcBorders>
                    <w:top w:val="single" w:sz="8" w:space="0" w:color="auto"/>
                    <w:left w:val="single" w:sz="8" w:space="0" w:color="auto"/>
                    <w:bottom w:val="single" w:sz="8" w:space="0" w:color="auto"/>
                    <w:right w:val="single" w:sz="8" w:space="0" w:color="auto"/>
                  </w:tcBorders>
                  <w:shd w:val="clear" w:color="auto" w:fill="808080" w:themeFill="background1" w:themeFillShade="80"/>
                </w:tcPr>
                <w:p w14:paraId="676A8766" w14:textId="7C3FC597" w:rsidR="00A36276" w:rsidRDefault="00A777E3" w:rsidP="00A36276">
                  <w:r>
                    <w:rPr>
                      <w:rFonts w:ascii="Calibri" w:eastAsia="Calibri" w:hAnsi="Calibri" w:cs="Calibri"/>
                      <w:noProof/>
                      <w:sz w:val="22"/>
                      <w:szCs w:val="22"/>
                    </w:rPr>
                    <mc:AlternateContent>
                      <mc:Choice Requires="wps">
                        <w:drawing>
                          <wp:anchor distT="0" distB="0" distL="114300" distR="114300" simplePos="0" relativeHeight="251664384" behindDoc="0" locked="0" layoutInCell="1" allowOverlap="1" wp14:anchorId="358C37AE" wp14:editId="3A69B735">
                            <wp:simplePos x="0" y="0"/>
                            <wp:positionH relativeFrom="column">
                              <wp:posOffset>-45018</wp:posOffset>
                            </wp:positionH>
                            <wp:positionV relativeFrom="paragraph">
                              <wp:posOffset>1794777</wp:posOffset>
                            </wp:positionV>
                            <wp:extent cx="2654968" cy="377090"/>
                            <wp:effectExtent l="0" t="0" r="12065" b="23495"/>
                            <wp:wrapNone/>
                            <wp:docPr id="130837067" name="Rectangle 6"/>
                            <wp:cNvGraphicFramePr/>
                            <a:graphic xmlns:a="http://schemas.openxmlformats.org/drawingml/2006/main">
                              <a:graphicData uri="http://schemas.microsoft.com/office/word/2010/wordprocessingShape">
                                <wps:wsp>
                                  <wps:cNvSpPr/>
                                  <wps:spPr>
                                    <a:xfrm>
                                      <a:off x="0" y="0"/>
                                      <a:ext cx="2654968" cy="377090"/>
                                    </a:xfrm>
                                    <a:prstGeom prst="rect">
                                      <a:avLst/>
                                    </a:prstGeom>
                                    <a:solidFill>
                                      <a:srgbClr val="B47CAC"/>
                                    </a:solidFill>
                                    <a:ln>
                                      <a:solidFill>
                                        <a:srgbClr val="B47CA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C898A7" id="Rectangle 6" o:spid="_x0000_s1026" style="position:absolute;margin-left:-3.55pt;margin-top:141.3pt;width:209.05pt;height:29.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" fillcolor="#b47cac" strokecolor="#b47cac" strokeweight="1pt"/>
                        </w:pict>
                      </mc:Fallback>
                    </mc:AlternateContent>
                  </w:r>
                  <w:r w:rsidR="00115BC8">
                    <w:rPr>
                      <w:rFonts w:ascii="Calibri" w:eastAsia="Calibri" w:hAnsi="Calibri" w:cs="Calibri"/>
                      <w:noProof/>
                      <w:sz w:val="22"/>
                      <w:szCs w:val="22"/>
                    </w:rPr>
                    <mc:AlternateContent>
                      <mc:Choice Requires="wps">
                        <w:drawing>
                          <wp:anchor distT="0" distB="0" distL="114300" distR="114300" simplePos="0" relativeHeight="251659264" behindDoc="0" locked="0" layoutInCell="1" allowOverlap="1" wp14:anchorId="73F46A16" wp14:editId="1369223F">
                            <wp:simplePos x="0" y="0"/>
                            <wp:positionH relativeFrom="column">
                              <wp:posOffset>-59489</wp:posOffset>
                            </wp:positionH>
                            <wp:positionV relativeFrom="paragraph">
                              <wp:posOffset>-9859</wp:posOffset>
                            </wp:positionV>
                            <wp:extent cx="5374105" cy="344905"/>
                            <wp:effectExtent l="0" t="0" r="17145" b="17145"/>
                            <wp:wrapNone/>
                            <wp:docPr id="25231533" name="Rectangle 1"/>
                            <wp:cNvGraphicFramePr/>
                            <a:graphic xmlns:a="http://schemas.openxmlformats.org/drawingml/2006/main">
                              <a:graphicData uri="http://schemas.microsoft.com/office/word/2010/wordprocessingShape">
                                <wps:wsp>
                                  <wps:cNvSpPr/>
                                  <wps:spPr>
                                    <a:xfrm>
                                      <a:off x="0" y="0"/>
                                      <a:ext cx="5374105" cy="344905"/>
                                    </a:xfrm>
                                    <a:prstGeom prst="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7F5B3" id="Rectangle 1" o:spid="_x0000_s1026" style="position:absolute;margin-left:-4.7pt;margin-top:-.8pt;width:423.15pt;height:2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" fillcolor="#9cc2e5 [1940]" strokecolor="#9cc2e5 [1940]" strokeweight="1pt"/>
                        </w:pict>
                      </mc:Fallback>
                    </mc:AlternateContent>
                  </w:r>
                  <w:r w:rsidR="00A36276" w:rsidRPr="1DCA6B74">
                    <w:rPr>
                      <w:rFonts w:ascii="Calibri" w:eastAsia="Calibri" w:hAnsi="Calibri" w:cs="Calibri"/>
                      <w:sz w:val="22"/>
                      <w:szCs w:val="22"/>
                    </w:rPr>
                    <w:t xml:space="preserve"> </w:t>
                  </w:r>
                </w:p>
              </w:tc>
              <w:tc>
                <w:tcPr>
                  <w:tcW w:w="7768" w:type="dxa"/>
                  <w:gridSpan w:val="14"/>
                  <w:tcBorders>
                    <w:top w:val="single" w:sz="8" w:space="0" w:color="auto"/>
                    <w:left w:val="nil"/>
                    <w:bottom w:val="single" w:sz="8" w:space="0" w:color="auto"/>
                    <w:right w:val="single" w:sz="8" w:space="0" w:color="auto"/>
                  </w:tcBorders>
                  <w:shd w:val="clear" w:color="auto" w:fill="B4C6E7"/>
                </w:tcPr>
                <w:p w14:paraId="6A9CEA1D" w14:textId="2C2B35F1" w:rsidR="00A36276" w:rsidRDefault="00A36276" w:rsidP="00A36276">
                  <w:pPr>
                    <w:rPr>
                      <w:rFonts w:ascii="Calibri" w:eastAsia="Calibri" w:hAnsi="Calibri" w:cs="Calibri"/>
                      <w:sz w:val="22"/>
                      <w:szCs w:val="22"/>
                    </w:rPr>
                  </w:pPr>
                  <w:r w:rsidRPr="1DCA6B74">
                    <w:rPr>
                      <w:rFonts w:ascii="Calibri" w:eastAsia="Calibri" w:hAnsi="Calibri" w:cs="Calibri"/>
                      <w:sz w:val="22"/>
                      <w:szCs w:val="22"/>
                    </w:rPr>
                    <w:t xml:space="preserve"> </w:t>
                  </w:r>
                </w:p>
                <w:p w14:paraId="7CD93409" w14:textId="1E7BB71A" w:rsidR="00A36276" w:rsidRDefault="00A36276" w:rsidP="00A36276"/>
              </w:tc>
            </w:tr>
            <w:tr w:rsidR="00115BC8" w14:paraId="3CFE4F78" w14:textId="77777777" w:rsidTr="00115BC8">
              <w:trPr>
                <w:gridAfter w:val="8"/>
                <w:wAfter w:w="4253" w:type="dxa"/>
              </w:trPr>
              <w:tc>
                <w:tcPr>
                  <w:tcW w:w="1190" w:type="dxa"/>
                  <w:tcBorders>
                    <w:top w:val="single" w:sz="8" w:space="0" w:color="auto"/>
                    <w:left w:val="single" w:sz="8" w:space="0" w:color="auto"/>
                    <w:bottom w:val="single" w:sz="8" w:space="0" w:color="auto"/>
                    <w:right w:val="single" w:sz="8" w:space="0" w:color="auto"/>
                  </w:tcBorders>
                </w:tcPr>
                <w:p w14:paraId="08ADD159" w14:textId="77777777" w:rsidR="00115BC8" w:rsidRDefault="00115BC8" w:rsidP="00A36276">
                  <w:r>
                    <w:t>Education</w:t>
                  </w:r>
                </w:p>
                <w:p w14:paraId="3CA491B6" w14:textId="0B747203" w:rsidR="00115BC8" w:rsidRDefault="00115BC8" w:rsidP="00A36276"/>
              </w:tc>
              <w:tc>
                <w:tcPr>
                  <w:tcW w:w="703" w:type="dxa"/>
                  <w:vMerge/>
                  <w:vAlign w:val="center"/>
                </w:tcPr>
                <w:p w14:paraId="1076B9B4" w14:textId="77777777" w:rsidR="00115BC8" w:rsidRDefault="00115BC8" w:rsidP="00A36276"/>
              </w:tc>
              <w:tc>
                <w:tcPr>
                  <w:tcW w:w="703" w:type="dxa"/>
                  <w:tcBorders>
                    <w:top w:val="single" w:sz="8" w:space="0" w:color="auto"/>
                    <w:left w:val="nil"/>
                    <w:bottom w:val="single" w:sz="8" w:space="0" w:color="auto"/>
                    <w:right w:val="single" w:sz="8" w:space="0" w:color="auto"/>
                  </w:tcBorders>
                  <w:shd w:val="clear" w:color="auto" w:fill="auto"/>
                </w:tcPr>
                <w:p w14:paraId="77870C55" w14:textId="77777777" w:rsidR="00115BC8" w:rsidRDefault="00115BC8" w:rsidP="00A36276"/>
              </w:tc>
              <w:tc>
                <w:tcPr>
                  <w:tcW w:w="703" w:type="dxa"/>
                  <w:tcBorders>
                    <w:top w:val="nil"/>
                    <w:left w:val="nil"/>
                    <w:bottom w:val="single" w:sz="8" w:space="0" w:color="auto"/>
                    <w:right w:val="single" w:sz="8" w:space="0" w:color="auto"/>
                  </w:tcBorders>
                </w:tcPr>
                <w:p w14:paraId="12F12047" w14:textId="77777777" w:rsidR="00115BC8" w:rsidRDefault="00115BC8" w:rsidP="00A36276">
                  <w:r w:rsidRPr="1DCA6B74">
                    <w:rPr>
                      <w:rFonts w:ascii="Calibri" w:eastAsia="Calibri" w:hAnsi="Calibri" w:cs="Calibri"/>
                      <w:sz w:val="22"/>
                      <w:szCs w:val="22"/>
                    </w:rPr>
                    <w:t xml:space="preserve"> </w:t>
                  </w:r>
                </w:p>
              </w:tc>
              <w:tc>
                <w:tcPr>
                  <w:tcW w:w="703" w:type="dxa"/>
                  <w:tcBorders>
                    <w:top w:val="nil"/>
                    <w:left w:val="nil"/>
                    <w:bottom w:val="single" w:sz="8" w:space="0" w:color="auto"/>
                    <w:right w:val="single" w:sz="8" w:space="0" w:color="auto"/>
                  </w:tcBorders>
                </w:tcPr>
                <w:p w14:paraId="476FFFF6" w14:textId="77777777" w:rsidR="00115BC8" w:rsidRDefault="00115BC8" w:rsidP="00A36276">
                  <w:r w:rsidRPr="1DCA6B74">
                    <w:rPr>
                      <w:rFonts w:ascii="Calibri" w:eastAsia="Calibri" w:hAnsi="Calibri" w:cs="Calibri"/>
                      <w:sz w:val="22"/>
                      <w:szCs w:val="22"/>
                    </w:rPr>
                    <w:t xml:space="preserve"> </w:t>
                  </w:r>
                </w:p>
              </w:tc>
              <w:tc>
                <w:tcPr>
                  <w:tcW w:w="703" w:type="dxa"/>
                  <w:tcBorders>
                    <w:top w:val="nil"/>
                    <w:left w:val="nil"/>
                    <w:bottom w:val="single" w:sz="8" w:space="0" w:color="auto"/>
                    <w:right w:val="single" w:sz="8" w:space="0" w:color="auto"/>
                  </w:tcBorders>
                </w:tcPr>
                <w:p w14:paraId="2EBB54BD" w14:textId="77777777" w:rsidR="00115BC8" w:rsidRDefault="00115BC8" w:rsidP="00A36276">
                  <w:r w:rsidRPr="1DCA6B74">
                    <w:rPr>
                      <w:rFonts w:ascii="Calibri" w:eastAsia="Calibri" w:hAnsi="Calibri" w:cs="Calibri"/>
                      <w:sz w:val="22"/>
                      <w:szCs w:val="22"/>
                    </w:rPr>
                    <w:t xml:space="preserve"> </w:t>
                  </w:r>
                </w:p>
              </w:tc>
              <w:tc>
                <w:tcPr>
                  <w:tcW w:w="703" w:type="dxa"/>
                  <w:gridSpan w:val="2"/>
                  <w:tcBorders>
                    <w:top w:val="nil"/>
                    <w:left w:val="nil"/>
                    <w:bottom w:val="single" w:sz="8" w:space="0" w:color="auto"/>
                    <w:right w:val="single" w:sz="8" w:space="0" w:color="auto"/>
                  </w:tcBorders>
                </w:tcPr>
                <w:p w14:paraId="63AE9E5D" w14:textId="77777777" w:rsidR="00115BC8" w:rsidRDefault="00115BC8" w:rsidP="00A36276">
                  <w:r w:rsidRPr="1DCA6B74">
                    <w:rPr>
                      <w:rFonts w:ascii="Calibri" w:eastAsia="Calibri" w:hAnsi="Calibri" w:cs="Calibri"/>
                      <w:sz w:val="22"/>
                      <w:szCs w:val="22"/>
                    </w:rPr>
                    <w:t xml:space="preserve"> </w:t>
                  </w:r>
                </w:p>
              </w:tc>
            </w:tr>
            <w:tr w:rsidR="00115BC8" w14:paraId="21025ACA" w14:textId="77777777" w:rsidTr="00115BC8">
              <w:trPr>
                <w:gridAfter w:val="4"/>
                <w:wAfter w:w="2128" w:type="dxa"/>
              </w:trPr>
              <w:tc>
                <w:tcPr>
                  <w:tcW w:w="1190" w:type="dxa"/>
                  <w:tcBorders>
                    <w:top w:val="single" w:sz="8" w:space="0" w:color="auto"/>
                    <w:left w:val="single" w:sz="8" w:space="0" w:color="auto"/>
                    <w:bottom w:val="single" w:sz="8" w:space="0" w:color="auto"/>
                    <w:right w:val="single" w:sz="8" w:space="0" w:color="auto"/>
                  </w:tcBorders>
                </w:tcPr>
                <w:p w14:paraId="033B87D6" w14:textId="4D75F431" w:rsidR="00115BC8" w:rsidRDefault="00115BC8" w:rsidP="00A36276">
                  <w:r>
                    <w:t xml:space="preserve">Cooking </w:t>
                  </w:r>
                </w:p>
              </w:tc>
              <w:tc>
                <w:tcPr>
                  <w:tcW w:w="703" w:type="dxa"/>
                  <w:vMerge/>
                  <w:vAlign w:val="center"/>
                </w:tcPr>
                <w:p w14:paraId="1DD6DD08" w14:textId="77777777" w:rsidR="00115BC8" w:rsidRDefault="00115BC8" w:rsidP="00A36276"/>
              </w:tc>
              <w:tc>
                <w:tcPr>
                  <w:tcW w:w="703" w:type="dxa"/>
                  <w:tcBorders>
                    <w:top w:val="single" w:sz="8" w:space="0" w:color="auto"/>
                    <w:left w:val="nil"/>
                    <w:bottom w:val="single" w:sz="8" w:space="0" w:color="auto"/>
                    <w:right w:val="single" w:sz="8" w:space="0" w:color="auto"/>
                  </w:tcBorders>
                </w:tcPr>
                <w:p w14:paraId="56EA4FE7" w14:textId="77777777" w:rsidR="00115BC8" w:rsidRDefault="00115BC8" w:rsidP="00A36276">
                  <w:r w:rsidRPr="1DCA6B74">
                    <w:rPr>
                      <w:rFonts w:ascii="Calibri" w:eastAsia="Calibri" w:hAnsi="Calibri" w:cs="Calibri"/>
                      <w:sz w:val="22"/>
                      <w:szCs w:val="22"/>
                    </w:rPr>
                    <w:t xml:space="preserve"> </w:t>
                  </w:r>
                </w:p>
              </w:tc>
              <w:tc>
                <w:tcPr>
                  <w:tcW w:w="703" w:type="dxa"/>
                  <w:tcBorders>
                    <w:top w:val="nil"/>
                    <w:left w:val="nil"/>
                    <w:bottom w:val="single" w:sz="8" w:space="0" w:color="auto"/>
                    <w:right w:val="single" w:sz="8" w:space="0" w:color="auto"/>
                  </w:tcBorders>
                </w:tcPr>
                <w:p w14:paraId="76083325" w14:textId="66DD3F94" w:rsidR="00115BC8" w:rsidRDefault="00115BC8" w:rsidP="00A36276">
                  <w:r>
                    <w:rPr>
                      <w:rFonts w:ascii="Calibri" w:eastAsia="Calibri" w:hAnsi="Calibri" w:cs="Calibri"/>
                      <w:noProof/>
                      <w:sz w:val="22"/>
                      <w:szCs w:val="22"/>
                    </w:rPr>
                    <mc:AlternateContent>
                      <mc:Choice Requires="wps">
                        <w:drawing>
                          <wp:anchor distT="0" distB="0" distL="114300" distR="114300" simplePos="0" relativeHeight="251661312" behindDoc="0" locked="0" layoutInCell="1" allowOverlap="1" wp14:anchorId="50DD0BF2" wp14:editId="08A585D0">
                            <wp:simplePos x="0" y="0"/>
                            <wp:positionH relativeFrom="column">
                              <wp:posOffset>356803</wp:posOffset>
                            </wp:positionH>
                            <wp:positionV relativeFrom="paragraph">
                              <wp:posOffset>-1303</wp:posOffset>
                            </wp:positionV>
                            <wp:extent cx="1355558" cy="336884"/>
                            <wp:effectExtent l="0" t="0" r="16510" b="25400"/>
                            <wp:wrapNone/>
                            <wp:docPr id="567251424" name="Rectangle 3"/>
                            <wp:cNvGraphicFramePr/>
                            <a:graphic xmlns:a="http://schemas.openxmlformats.org/drawingml/2006/main">
                              <a:graphicData uri="http://schemas.microsoft.com/office/word/2010/wordprocessingShape">
                                <wps:wsp>
                                  <wps:cNvSpPr/>
                                  <wps:spPr>
                                    <a:xfrm>
                                      <a:off x="0" y="0"/>
                                      <a:ext cx="1355558" cy="336884"/>
                                    </a:xfrm>
                                    <a:prstGeom prst="rect">
                                      <a:avLst/>
                                    </a:prstGeom>
                                    <a:solidFill>
                                      <a:schemeClr val="accent5">
                                        <a:lumMod val="40000"/>
                                        <a:lumOff val="60000"/>
                                      </a:schemeClr>
                                    </a:solidFill>
                                    <a:ln>
                                      <a:solidFill>
                                        <a:schemeClr val="accent5">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7C05DA" id="Rectangle 3" o:spid="_x0000_s1026" style="position:absolute;margin-left:28.1pt;margin-top:-.1pt;width:106.75pt;height:26.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" fillcolor="#b4c6e7 [1304]" strokecolor="#b4c6e7 [1304]" strokeweight="1pt"/>
                        </w:pict>
                      </mc:Fallback>
                    </mc:AlternateContent>
                  </w:r>
                  <w:r w:rsidRPr="1DCA6B74">
                    <w:rPr>
                      <w:rFonts w:ascii="Calibri" w:eastAsia="Calibri" w:hAnsi="Calibri" w:cs="Calibri"/>
                      <w:sz w:val="22"/>
                      <w:szCs w:val="22"/>
                    </w:rPr>
                    <w:t xml:space="preserve"> </w:t>
                  </w:r>
                </w:p>
              </w:tc>
              <w:tc>
                <w:tcPr>
                  <w:tcW w:w="703" w:type="dxa"/>
                  <w:tcBorders>
                    <w:top w:val="nil"/>
                    <w:left w:val="nil"/>
                    <w:bottom w:val="single" w:sz="8" w:space="0" w:color="auto"/>
                    <w:right w:val="single" w:sz="8" w:space="0" w:color="auto"/>
                  </w:tcBorders>
                  <w:shd w:val="clear" w:color="auto" w:fill="auto"/>
                </w:tcPr>
                <w:p w14:paraId="339F17AA" w14:textId="77777777" w:rsidR="00115BC8" w:rsidRDefault="00115BC8" w:rsidP="00A36276">
                  <w:r w:rsidRPr="1DCA6B74">
                    <w:rPr>
                      <w:rFonts w:ascii="Calibri" w:eastAsia="Calibri" w:hAnsi="Calibri" w:cs="Calibri"/>
                      <w:sz w:val="22"/>
                      <w:szCs w:val="22"/>
                    </w:rPr>
                    <w:t xml:space="preserve"> </w:t>
                  </w:r>
                </w:p>
              </w:tc>
              <w:tc>
                <w:tcPr>
                  <w:tcW w:w="703" w:type="dxa"/>
                  <w:tcBorders>
                    <w:top w:val="nil"/>
                    <w:left w:val="nil"/>
                    <w:bottom w:val="single" w:sz="8" w:space="0" w:color="auto"/>
                    <w:right w:val="single" w:sz="8" w:space="0" w:color="auto"/>
                  </w:tcBorders>
                  <w:shd w:val="clear" w:color="auto" w:fill="auto"/>
                </w:tcPr>
                <w:p w14:paraId="795BAD18" w14:textId="77777777" w:rsidR="00115BC8" w:rsidRDefault="00115BC8" w:rsidP="00A36276"/>
                <w:p w14:paraId="4D0C77D7" w14:textId="77777777" w:rsidR="00115BC8" w:rsidRPr="0000144E" w:rsidRDefault="00115BC8" w:rsidP="00A36276"/>
              </w:tc>
              <w:tc>
                <w:tcPr>
                  <w:tcW w:w="693" w:type="dxa"/>
                  <w:tcBorders>
                    <w:top w:val="nil"/>
                    <w:left w:val="nil"/>
                    <w:bottom w:val="single" w:sz="8" w:space="0" w:color="auto"/>
                    <w:right w:val="single" w:sz="8" w:space="0" w:color="auto"/>
                  </w:tcBorders>
                  <w:shd w:val="clear" w:color="auto" w:fill="auto"/>
                </w:tcPr>
                <w:p w14:paraId="2789A847" w14:textId="7120833A" w:rsidR="00115BC8" w:rsidRDefault="00202FD9" w:rsidP="00A36276">
                  <w:r>
                    <w:rPr>
                      <w:noProof/>
                    </w:rPr>
                    <mc:AlternateContent>
                      <mc:Choice Requires="wps">
                        <w:drawing>
                          <wp:anchor distT="0" distB="0" distL="114300" distR="114300" simplePos="0" relativeHeight="251662336" behindDoc="0" locked="0" layoutInCell="1" allowOverlap="1" wp14:anchorId="07574F2B" wp14:editId="6B0C1D3A">
                            <wp:simplePos x="0" y="0"/>
                            <wp:positionH relativeFrom="column">
                              <wp:posOffset>355533</wp:posOffset>
                            </wp:positionH>
                            <wp:positionV relativeFrom="paragraph">
                              <wp:posOffset>335581</wp:posOffset>
                            </wp:positionV>
                            <wp:extent cx="1363579" cy="393365"/>
                            <wp:effectExtent l="0" t="0" r="27305" b="26035"/>
                            <wp:wrapNone/>
                            <wp:docPr id="2097587648" name="Rectangle 4"/>
                            <wp:cNvGraphicFramePr/>
                            <a:graphic xmlns:a="http://schemas.openxmlformats.org/drawingml/2006/main">
                              <a:graphicData uri="http://schemas.microsoft.com/office/word/2010/wordprocessingShape">
                                <wps:wsp>
                                  <wps:cNvSpPr/>
                                  <wps:spPr>
                                    <a:xfrm>
                                      <a:off x="0" y="0"/>
                                      <a:ext cx="1363579" cy="393365"/>
                                    </a:xfrm>
                                    <a:prstGeom prst="rect">
                                      <a:avLst/>
                                    </a:prstGeom>
                                    <a:solidFill>
                                      <a:schemeClr val="accent6">
                                        <a:lumMod val="40000"/>
                                        <a:lumOff val="60000"/>
                                      </a:schemeClr>
                                    </a:solidFill>
                                    <a:ln>
                                      <a:solidFill>
                                        <a:schemeClr val="accent6">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D7898B" id="Rectangle 4" o:spid="_x0000_s1026" style="position:absolute;margin-left:28pt;margin-top:26.4pt;width:107.3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" fillcolor="#c5e0b3 [1305]" strokecolor="#c5e0b3 [1305]" strokeweight="1pt"/>
                        </w:pict>
                      </mc:Fallback>
                    </mc:AlternateContent>
                  </w:r>
                </w:p>
              </w:tc>
              <w:tc>
                <w:tcPr>
                  <w:tcW w:w="748" w:type="dxa"/>
                  <w:gridSpan w:val="2"/>
                  <w:tcBorders>
                    <w:top w:val="nil"/>
                    <w:left w:val="nil"/>
                    <w:bottom w:val="single" w:sz="8" w:space="0" w:color="auto"/>
                    <w:right w:val="single" w:sz="8" w:space="0" w:color="auto"/>
                  </w:tcBorders>
                  <w:shd w:val="clear" w:color="auto" w:fill="auto"/>
                </w:tcPr>
                <w:p w14:paraId="67096928" w14:textId="77777777" w:rsidR="00115BC8" w:rsidRDefault="00115BC8" w:rsidP="00A36276"/>
              </w:tc>
              <w:tc>
                <w:tcPr>
                  <w:tcW w:w="664" w:type="dxa"/>
                  <w:tcBorders>
                    <w:top w:val="single" w:sz="8" w:space="0" w:color="auto"/>
                    <w:left w:val="nil"/>
                    <w:bottom w:val="single" w:sz="8" w:space="0" w:color="auto"/>
                    <w:right w:val="single" w:sz="8" w:space="0" w:color="auto"/>
                  </w:tcBorders>
                </w:tcPr>
                <w:p w14:paraId="6F141AAA" w14:textId="77777777" w:rsidR="00115BC8" w:rsidRDefault="00115BC8" w:rsidP="00A36276">
                  <w:r w:rsidRPr="1DCA6B74">
                    <w:rPr>
                      <w:rFonts w:ascii="Calibri" w:eastAsia="Calibri" w:hAnsi="Calibri" w:cs="Calibri"/>
                      <w:sz w:val="22"/>
                      <w:szCs w:val="22"/>
                    </w:rPr>
                    <w:t xml:space="preserve"> </w:t>
                  </w:r>
                </w:p>
              </w:tc>
              <w:tc>
                <w:tcPr>
                  <w:tcW w:w="723" w:type="dxa"/>
                  <w:gridSpan w:val="2"/>
                  <w:tcBorders>
                    <w:top w:val="single" w:sz="8" w:space="0" w:color="auto"/>
                    <w:left w:val="nil"/>
                    <w:bottom w:val="single" w:sz="8" w:space="0" w:color="auto"/>
                    <w:right w:val="single" w:sz="8" w:space="0" w:color="auto"/>
                  </w:tcBorders>
                </w:tcPr>
                <w:p w14:paraId="714FE49D" w14:textId="77777777" w:rsidR="00115BC8" w:rsidRDefault="00115BC8" w:rsidP="00A36276">
                  <w:r w:rsidRPr="1DCA6B74">
                    <w:rPr>
                      <w:rFonts w:ascii="Calibri" w:eastAsia="Calibri" w:hAnsi="Calibri" w:cs="Calibri"/>
                      <w:sz w:val="22"/>
                      <w:szCs w:val="22"/>
                    </w:rPr>
                    <w:t xml:space="preserve"> </w:t>
                  </w:r>
                </w:p>
              </w:tc>
            </w:tr>
            <w:tr w:rsidR="00115BC8" w14:paraId="39060DDA" w14:textId="77777777" w:rsidTr="00115BC8">
              <w:trPr>
                <w:gridAfter w:val="1"/>
                <w:wAfter w:w="703" w:type="dxa"/>
              </w:trPr>
              <w:tc>
                <w:tcPr>
                  <w:tcW w:w="1190" w:type="dxa"/>
                  <w:tcBorders>
                    <w:top w:val="single" w:sz="8" w:space="0" w:color="auto"/>
                    <w:left w:val="single" w:sz="8" w:space="0" w:color="auto"/>
                    <w:bottom w:val="single" w:sz="8" w:space="0" w:color="auto"/>
                    <w:right w:val="single" w:sz="8" w:space="0" w:color="auto"/>
                  </w:tcBorders>
                </w:tcPr>
                <w:p w14:paraId="7261C5AE" w14:textId="0787B72C" w:rsidR="00115BC8" w:rsidRDefault="00202FD9" w:rsidP="00A36276">
                  <w:r>
                    <w:t>Functional skills</w:t>
                  </w:r>
                </w:p>
              </w:tc>
              <w:tc>
                <w:tcPr>
                  <w:tcW w:w="703" w:type="dxa"/>
                  <w:vMerge/>
                  <w:vAlign w:val="center"/>
                </w:tcPr>
                <w:p w14:paraId="2BE99D4C" w14:textId="77777777" w:rsidR="00115BC8" w:rsidRDefault="00115BC8" w:rsidP="00A36276"/>
              </w:tc>
              <w:tc>
                <w:tcPr>
                  <w:tcW w:w="703" w:type="dxa"/>
                  <w:tcBorders>
                    <w:top w:val="single" w:sz="8" w:space="0" w:color="auto"/>
                    <w:left w:val="nil"/>
                    <w:bottom w:val="single" w:sz="8" w:space="0" w:color="auto"/>
                    <w:right w:val="single" w:sz="8" w:space="0" w:color="auto"/>
                  </w:tcBorders>
                </w:tcPr>
                <w:p w14:paraId="30B78F57" w14:textId="77777777" w:rsidR="00115BC8" w:rsidRDefault="00115BC8" w:rsidP="00A36276">
                  <w:pPr>
                    <w:rPr>
                      <w:rFonts w:ascii="Calibri" w:eastAsia="Calibri" w:hAnsi="Calibri" w:cs="Calibri"/>
                      <w:sz w:val="22"/>
                      <w:szCs w:val="22"/>
                    </w:rPr>
                  </w:pPr>
                  <w:r w:rsidRPr="1DCA6B74">
                    <w:rPr>
                      <w:rFonts w:ascii="Calibri" w:eastAsia="Calibri" w:hAnsi="Calibri" w:cs="Calibri"/>
                      <w:sz w:val="22"/>
                      <w:szCs w:val="22"/>
                    </w:rPr>
                    <w:t xml:space="preserve"> </w:t>
                  </w:r>
                </w:p>
                <w:p w14:paraId="3C443477" w14:textId="31A56244" w:rsidR="00115BC8" w:rsidRDefault="00115BC8" w:rsidP="00A36276"/>
              </w:tc>
              <w:tc>
                <w:tcPr>
                  <w:tcW w:w="703" w:type="dxa"/>
                  <w:tcBorders>
                    <w:top w:val="single" w:sz="8" w:space="0" w:color="auto"/>
                    <w:left w:val="nil"/>
                    <w:bottom w:val="single" w:sz="8" w:space="0" w:color="auto"/>
                    <w:right w:val="single" w:sz="8" w:space="0" w:color="auto"/>
                  </w:tcBorders>
                </w:tcPr>
                <w:p w14:paraId="1F9D9A7D"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shd w:val="clear" w:color="auto" w:fill="auto"/>
                </w:tcPr>
                <w:p w14:paraId="7C3C7E67" w14:textId="77777777" w:rsidR="00115BC8" w:rsidRDefault="00115BC8" w:rsidP="00A36276">
                  <w:r w:rsidRPr="1DCA6B74">
                    <w:rPr>
                      <w:rFonts w:ascii="Calibri" w:eastAsia="Calibri" w:hAnsi="Calibri" w:cs="Calibri"/>
                      <w:sz w:val="22"/>
                      <w:szCs w:val="22"/>
                    </w:rPr>
                    <w:t xml:space="preserve"> </w:t>
                  </w:r>
                </w:p>
              </w:tc>
              <w:tc>
                <w:tcPr>
                  <w:tcW w:w="703" w:type="dxa"/>
                  <w:tcBorders>
                    <w:top w:val="nil"/>
                    <w:left w:val="nil"/>
                    <w:bottom w:val="single" w:sz="8" w:space="0" w:color="auto"/>
                    <w:right w:val="single" w:sz="8" w:space="0" w:color="auto"/>
                  </w:tcBorders>
                </w:tcPr>
                <w:p w14:paraId="37CA432F" w14:textId="77777777" w:rsidR="00115BC8" w:rsidRDefault="00115BC8" w:rsidP="00A36276">
                  <w:r w:rsidRPr="1DCA6B74">
                    <w:rPr>
                      <w:rFonts w:ascii="Calibri" w:eastAsia="Calibri" w:hAnsi="Calibri" w:cs="Calibri"/>
                      <w:sz w:val="22"/>
                      <w:szCs w:val="22"/>
                    </w:rPr>
                    <w:t xml:space="preserve"> </w:t>
                  </w:r>
                </w:p>
              </w:tc>
              <w:tc>
                <w:tcPr>
                  <w:tcW w:w="706" w:type="dxa"/>
                  <w:gridSpan w:val="2"/>
                  <w:tcBorders>
                    <w:top w:val="nil"/>
                    <w:left w:val="nil"/>
                    <w:bottom w:val="single" w:sz="8" w:space="0" w:color="auto"/>
                    <w:right w:val="single" w:sz="8" w:space="0" w:color="auto"/>
                  </w:tcBorders>
                </w:tcPr>
                <w:p w14:paraId="65802F06" w14:textId="77777777" w:rsidR="00115BC8" w:rsidRDefault="00115BC8" w:rsidP="00A36276">
                  <w:r w:rsidRPr="1DCA6B74">
                    <w:rPr>
                      <w:rFonts w:ascii="Calibri" w:eastAsia="Calibri" w:hAnsi="Calibri" w:cs="Calibri"/>
                      <w:sz w:val="22"/>
                      <w:szCs w:val="22"/>
                    </w:rPr>
                    <w:t xml:space="preserve"> </w:t>
                  </w:r>
                </w:p>
              </w:tc>
              <w:tc>
                <w:tcPr>
                  <w:tcW w:w="735" w:type="dxa"/>
                  <w:tcBorders>
                    <w:top w:val="nil"/>
                    <w:left w:val="single" w:sz="8" w:space="0" w:color="auto"/>
                    <w:bottom w:val="single" w:sz="8" w:space="0" w:color="auto"/>
                    <w:right w:val="single" w:sz="8" w:space="0" w:color="auto"/>
                  </w:tcBorders>
                </w:tcPr>
                <w:p w14:paraId="62063468" w14:textId="77777777" w:rsidR="00115BC8" w:rsidRDefault="00115BC8" w:rsidP="00A36276">
                  <w:r w:rsidRPr="1DCA6B74">
                    <w:rPr>
                      <w:rFonts w:ascii="Calibri" w:eastAsia="Calibri" w:hAnsi="Calibri" w:cs="Calibri"/>
                      <w:sz w:val="22"/>
                      <w:szCs w:val="22"/>
                    </w:rPr>
                    <w:t xml:space="preserve"> </w:t>
                  </w:r>
                </w:p>
              </w:tc>
              <w:tc>
                <w:tcPr>
                  <w:tcW w:w="703" w:type="dxa"/>
                  <w:gridSpan w:val="2"/>
                  <w:tcBorders>
                    <w:top w:val="nil"/>
                    <w:left w:val="nil"/>
                    <w:bottom w:val="single" w:sz="8" w:space="0" w:color="auto"/>
                    <w:right w:val="single" w:sz="8" w:space="0" w:color="auto"/>
                  </w:tcBorders>
                </w:tcPr>
                <w:p w14:paraId="2315544C" w14:textId="77777777" w:rsidR="00115BC8" w:rsidRDefault="00115BC8" w:rsidP="00A36276">
                  <w:r w:rsidRPr="1DCA6B74">
                    <w:rPr>
                      <w:rFonts w:ascii="Calibri" w:eastAsia="Calibri" w:hAnsi="Calibri" w:cs="Calibri"/>
                      <w:sz w:val="22"/>
                      <w:szCs w:val="22"/>
                    </w:rPr>
                    <w:t xml:space="preserve"> </w:t>
                  </w:r>
                </w:p>
              </w:tc>
              <w:tc>
                <w:tcPr>
                  <w:tcW w:w="703" w:type="dxa"/>
                  <w:gridSpan w:val="2"/>
                  <w:tcBorders>
                    <w:top w:val="nil"/>
                    <w:left w:val="nil"/>
                    <w:bottom w:val="single" w:sz="8" w:space="0" w:color="auto"/>
                    <w:right w:val="single" w:sz="8" w:space="0" w:color="auto"/>
                  </w:tcBorders>
                </w:tcPr>
                <w:p w14:paraId="044FB6BD"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01221CF2"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14BD30CE" w14:textId="77777777" w:rsidR="00115BC8" w:rsidRDefault="00115BC8" w:rsidP="00A36276">
                  <w:r w:rsidRPr="1DCA6B74">
                    <w:rPr>
                      <w:rFonts w:ascii="Calibri" w:eastAsia="Calibri" w:hAnsi="Calibri" w:cs="Calibri"/>
                      <w:sz w:val="22"/>
                      <w:szCs w:val="22"/>
                    </w:rPr>
                    <w:t xml:space="preserve"> </w:t>
                  </w:r>
                </w:p>
              </w:tc>
            </w:tr>
            <w:tr w:rsidR="00115BC8" w14:paraId="4082C310" w14:textId="77777777" w:rsidTr="00115BC8">
              <w:trPr>
                <w:gridAfter w:val="1"/>
                <w:wAfter w:w="703" w:type="dxa"/>
              </w:trPr>
              <w:tc>
                <w:tcPr>
                  <w:tcW w:w="1190" w:type="dxa"/>
                  <w:tcBorders>
                    <w:top w:val="single" w:sz="8" w:space="0" w:color="auto"/>
                    <w:left w:val="single" w:sz="8" w:space="0" w:color="auto"/>
                    <w:bottom w:val="single" w:sz="8" w:space="0" w:color="auto"/>
                    <w:right w:val="single" w:sz="8" w:space="0" w:color="auto"/>
                  </w:tcBorders>
                </w:tcPr>
                <w:p w14:paraId="2D065CF6" w14:textId="5C2CFA28" w:rsidR="00115BC8" w:rsidRDefault="00184F70" w:rsidP="00A36276">
                  <w:r>
                    <w:t>Interview skills</w:t>
                  </w:r>
                </w:p>
              </w:tc>
              <w:tc>
                <w:tcPr>
                  <w:tcW w:w="703" w:type="dxa"/>
                  <w:vMerge/>
                  <w:vAlign w:val="center"/>
                </w:tcPr>
                <w:p w14:paraId="682914AB" w14:textId="77777777" w:rsidR="00115BC8" w:rsidRDefault="00115BC8" w:rsidP="00A36276"/>
              </w:tc>
              <w:tc>
                <w:tcPr>
                  <w:tcW w:w="703" w:type="dxa"/>
                  <w:tcBorders>
                    <w:top w:val="single" w:sz="8" w:space="0" w:color="auto"/>
                    <w:left w:val="nil"/>
                    <w:bottom w:val="single" w:sz="8" w:space="0" w:color="auto"/>
                    <w:right w:val="single" w:sz="8" w:space="0" w:color="auto"/>
                  </w:tcBorders>
                </w:tcPr>
                <w:p w14:paraId="3D5D4DF4" w14:textId="77777777" w:rsidR="00115BC8" w:rsidRDefault="00115BC8" w:rsidP="00A36276">
                  <w:pPr>
                    <w:rPr>
                      <w:rFonts w:ascii="Calibri" w:eastAsia="Calibri" w:hAnsi="Calibri" w:cs="Calibri"/>
                      <w:sz w:val="22"/>
                      <w:szCs w:val="22"/>
                    </w:rPr>
                  </w:pPr>
                  <w:r w:rsidRPr="1DCA6B74">
                    <w:rPr>
                      <w:rFonts w:ascii="Calibri" w:eastAsia="Calibri" w:hAnsi="Calibri" w:cs="Calibri"/>
                      <w:sz w:val="22"/>
                      <w:szCs w:val="22"/>
                    </w:rPr>
                    <w:t xml:space="preserve"> </w:t>
                  </w:r>
                </w:p>
                <w:p w14:paraId="0B0AD305" w14:textId="0D02BEC5" w:rsidR="00115BC8" w:rsidRDefault="00115BC8" w:rsidP="00A36276"/>
              </w:tc>
              <w:tc>
                <w:tcPr>
                  <w:tcW w:w="703" w:type="dxa"/>
                  <w:tcBorders>
                    <w:top w:val="single" w:sz="8" w:space="0" w:color="auto"/>
                    <w:left w:val="nil"/>
                    <w:bottom w:val="single" w:sz="8" w:space="0" w:color="auto"/>
                    <w:right w:val="single" w:sz="8" w:space="0" w:color="auto"/>
                  </w:tcBorders>
                </w:tcPr>
                <w:p w14:paraId="394E13B3"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03568C4D"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2A512A62" w14:textId="77777777" w:rsidR="00115BC8" w:rsidRDefault="00115BC8" w:rsidP="00A36276">
                  <w:r w:rsidRPr="1DCA6B74">
                    <w:rPr>
                      <w:rFonts w:ascii="Calibri" w:eastAsia="Calibri" w:hAnsi="Calibri" w:cs="Calibri"/>
                      <w:sz w:val="22"/>
                      <w:szCs w:val="22"/>
                    </w:rPr>
                    <w:t xml:space="preserve"> </w:t>
                  </w:r>
                </w:p>
              </w:tc>
              <w:tc>
                <w:tcPr>
                  <w:tcW w:w="706" w:type="dxa"/>
                  <w:gridSpan w:val="2"/>
                  <w:tcBorders>
                    <w:top w:val="single" w:sz="8" w:space="0" w:color="auto"/>
                    <w:left w:val="nil"/>
                    <w:bottom w:val="single" w:sz="8" w:space="0" w:color="auto"/>
                    <w:right w:val="single" w:sz="8" w:space="0" w:color="auto"/>
                  </w:tcBorders>
                </w:tcPr>
                <w:p w14:paraId="06D3C53A" w14:textId="77777777" w:rsidR="00115BC8" w:rsidRDefault="00115BC8" w:rsidP="00A36276">
                  <w:r w:rsidRPr="1DCA6B74">
                    <w:rPr>
                      <w:rFonts w:ascii="Calibri" w:eastAsia="Calibri" w:hAnsi="Calibri" w:cs="Calibri"/>
                      <w:sz w:val="22"/>
                      <w:szCs w:val="22"/>
                    </w:rPr>
                    <w:t xml:space="preserve"> </w:t>
                  </w:r>
                </w:p>
              </w:tc>
              <w:tc>
                <w:tcPr>
                  <w:tcW w:w="735" w:type="dxa"/>
                  <w:tcBorders>
                    <w:top w:val="single" w:sz="8" w:space="0" w:color="auto"/>
                    <w:left w:val="single" w:sz="8" w:space="0" w:color="auto"/>
                    <w:bottom w:val="single" w:sz="8" w:space="0" w:color="auto"/>
                    <w:right w:val="single" w:sz="8" w:space="0" w:color="auto"/>
                  </w:tcBorders>
                </w:tcPr>
                <w:p w14:paraId="0541EA76" w14:textId="77777777" w:rsidR="00115BC8" w:rsidRDefault="00115BC8" w:rsidP="00A36276">
                  <w:r w:rsidRPr="1DCA6B74">
                    <w:rPr>
                      <w:rFonts w:ascii="Calibri" w:eastAsia="Calibri" w:hAnsi="Calibri" w:cs="Calibri"/>
                      <w:sz w:val="22"/>
                      <w:szCs w:val="22"/>
                    </w:rPr>
                    <w:t xml:space="preserve"> </w:t>
                  </w:r>
                </w:p>
              </w:tc>
              <w:tc>
                <w:tcPr>
                  <w:tcW w:w="703" w:type="dxa"/>
                  <w:gridSpan w:val="2"/>
                  <w:tcBorders>
                    <w:top w:val="single" w:sz="8" w:space="0" w:color="auto"/>
                    <w:left w:val="nil"/>
                    <w:bottom w:val="single" w:sz="8" w:space="0" w:color="auto"/>
                    <w:right w:val="single" w:sz="8" w:space="0" w:color="auto"/>
                  </w:tcBorders>
                </w:tcPr>
                <w:p w14:paraId="57A57BFA" w14:textId="77777777" w:rsidR="00115BC8" w:rsidRDefault="00115BC8" w:rsidP="00A36276">
                  <w:r w:rsidRPr="1DCA6B74">
                    <w:rPr>
                      <w:rFonts w:ascii="Calibri" w:eastAsia="Calibri" w:hAnsi="Calibri" w:cs="Calibri"/>
                      <w:sz w:val="22"/>
                      <w:szCs w:val="22"/>
                    </w:rPr>
                    <w:t xml:space="preserve"> </w:t>
                  </w:r>
                </w:p>
              </w:tc>
              <w:tc>
                <w:tcPr>
                  <w:tcW w:w="703" w:type="dxa"/>
                  <w:gridSpan w:val="2"/>
                  <w:tcBorders>
                    <w:top w:val="single" w:sz="8" w:space="0" w:color="auto"/>
                    <w:left w:val="nil"/>
                    <w:bottom w:val="single" w:sz="8" w:space="0" w:color="auto"/>
                    <w:right w:val="single" w:sz="8" w:space="0" w:color="auto"/>
                  </w:tcBorders>
                  <w:shd w:val="clear" w:color="auto" w:fill="FFFFFF" w:themeFill="background1"/>
                </w:tcPr>
                <w:p w14:paraId="02920954" w14:textId="573C0C4D" w:rsidR="00115BC8" w:rsidRDefault="00184F70" w:rsidP="00A36276">
                  <w:r>
                    <w:rPr>
                      <w:rFonts w:ascii="Calibri" w:eastAsia="Calibri" w:hAnsi="Calibri" w:cs="Calibri"/>
                      <w:noProof/>
                      <w:sz w:val="22"/>
                      <w:szCs w:val="22"/>
                    </w:rPr>
                    <mc:AlternateContent>
                      <mc:Choice Requires="wps">
                        <w:drawing>
                          <wp:anchor distT="0" distB="0" distL="114300" distR="114300" simplePos="0" relativeHeight="251663360" behindDoc="0" locked="0" layoutInCell="1" allowOverlap="1" wp14:anchorId="35B0DD2F" wp14:editId="49551735">
                            <wp:simplePos x="0" y="0"/>
                            <wp:positionH relativeFrom="column">
                              <wp:posOffset>371642</wp:posOffset>
                            </wp:positionH>
                            <wp:positionV relativeFrom="paragraph">
                              <wp:posOffset>2206</wp:posOffset>
                            </wp:positionV>
                            <wp:extent cx="1540276" cy="344872"/>
                            <wp:effectExtent l="0" t="0" r="22225" b="17145"/>
                            <wp:wrapNone/>
                            <wp:docPr id="349832339" name="Rectangle 5"/>
                            <wp:cNvGraphicFramePr/>
                            <a:graphic xmlns:a="http://schemas.openxmlformats.org/drawingml/2006/main">
                              <a:graphicData uri="http://schemas.microsoft.com/office/word/2010/wordprocessingShape">
                                <wps:wsp>
                                  <wps:cNvSpPr/>
                                  <wps:spPr>
                                    <a:xfrm>
                                      <a:off x="0" y="0"/>
                                      <a:ext cx="1540276" cy="344872"/>
                                    </a:xfrm>
                                    <a:prstGeom prst="rect">
                                      <a:avLst/>
                                    </a:prstGeom>
                                    <a:solidFill>
                                      <a:schemeClr val="accent4">
                                        <a:lumMod val="40000"/>
                                        <a:lumOff val="60000"/>
                                      </a:schemeClr>
                                    </a:solidFill>
                                    <a:ln>
                                      <a:solidFill>
                                        <a:schemeClr val="accent4">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4F690B" id="Rectangle 5" o:spid="_x0000_s1026" style="position:absolute;margin-left:29.25pt;margin-top:.15pt;width:121.3pt;height:27.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" fillcolor="#ffe599 [1303]" strokecolor="#ffe599 [1303]" strokeweight="1pt"/>
                        </w:pict>
                      </mc:Fallback>
                    </mc:AlternateContent>
                  </w:r>
                  <w:r w:rsidR="00115BC8"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377C9762"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41C86977" w14:textId="77777777" w:rsidR="00115BC8" w:rsidRDefault="00115BC8" w:rsidP="00A36276">
                  <w:r w:rsidRPr="1DCA6B74">
                    <w:rPr>
                      <w:rFonts w:ascii="Calibri" w:eastAsia="Calibri" w:hAnsi="Calibri" w:cs="Calibri"/>
                      <w:sz w:val="22"/>
                      <w:szCs w:val="22"/>
                    </w:rPr>
                    <w:t xml:space="preserve"> </w:t>
                  </w:r>
                </w:p>
              </w:tc>
            </w:tr>
            <w:tr w:rsidR="00115BC8" w14:paraId="46B3C70F" w14:textId="77777777" w:rsidTr="00115BC8">
              <w:trPr>
                <w:gridAfter w:val="1"/>
                <w:wAfter w:w="703" w:type="dxa"/>
              </w:trPr>
              <w:tc>
                <w:tcPr>
                  <w:tcW w:w="1190" w:type="dxa"/>
                  <w:tcBorders>
                    <w:top w:val="single" w:sz="8" w:space="0" w:color="auto"/>
                    <w:left w:val="single" w:sz="8" w:space="0" w:color="auto"/>
                    <w:bottom w:val="single" w:sz="8" w:space="0" w:color="auto"/>
                    <w:right w:val="single" w:sz="8" w:space="0" w:color="auto"/>
                  </w:tcBorders>
                </w:tcPr>
                <w:p w14:paraId="0465F2AE" w14:textId="35188732" w:rsidR="00115BC8" w:rsidRDefault="00184F70" w:rsidP="00A36276">
                  <w:r>
                    <w:t>Finance</w:t>
                  </w:r>
                  <w:r w:rsidR="00A777E3">
                    <w:t xml:space="preserve">s </w:t>
                  </w:r>
                </w:p>
                <w:p w14:paraId="73820591" w14:textId="772FD74B" w:rsidR="00A777E3" w:rsidRDefault="00A777E3" w:rsidP="00A36276"/>
              </w:tc>
              <w:tc>
                <w:tcPr>
                  <w:tcW w:w="703" w:type="dxa"/>
                  <w:vMerge/>
                  <w:vAlign w:val="center"/>
                </w:tcPr>
                <w:p w14:paraId="5E1C73D3" w14:textId="77777777" w:rsidR="00115BC8" w:rsidRDefault="00115BC8" w:rsidP="00A36276"/>
              </w:tc>
              <w:tc>
                <w:tcPr>
                  <w:tcW w:w="703" w:type="dxa"/>
                  <w:tcBorders>
                    <w:top w:val="single" w:sz="8" w:space="0" w:color="auto"/>
                    <w:left w:val="nil"/>
                    <w:bottom w:val="single" w:sz="8" w:space="0" w:color="auto"/>
                    <w:right w:val="single" w:sz="8" w:space="0" w:color="auto"/>
                  </w:tcBorders>
                </w:tcPr>
                <w:p w14:paraId="54877BC0" w14:textId="77777777" w:rsidR="00115BC8" w:rsidRDefault="00115BC8" w:rsidP="00A36276">
                  <w:pPr>
                    <w:rPr>
                      <w:rFonts w:ascii="Calibri" w:eastAsia="Calibri" w:hAnsi="Calibri" w:cs="Calibri"/>
                      <w:sz w:val="22"/>
                      <w:szCs w:val="22"/>
                    </w:rPr>
                  </w:pPr>
                  <w:r w:rsidRPr="1DCA6B74">
                    <w:rPr>
                      <w:rFonts w:ascii="Calibri" w:eastAsia="Calibri" w:hAnsi="Calibri" w:cs="Calibri"/>
                      <w:sz w:val="22"/>
                      <w:szCs w:val="22"/>
                    </w:rPr>
                    <w:t xml:space="preserve"> </w:t>
                  </w:r>
                </w:p>
                <w:p w14:paraId="04945214" w14:textId="3F8460EF" w:rsidR="00115BC8" w:rsidRDefault="00115BC8" w:rsidP="00A36276"/>
              </w:tc>
              <w:tc>
                <w:tcPr>
                  <w:tcW w:w="703" w:type="dxa"/>
                  <w:tcBorders>
                    <w:top w:val="single" w:sz="8" w:space="0" w:color="auto"/>
                    <w:left w:val="nil"/>
                    <w:bottom w:val="single" w:sz="8" w:space="0" w:color="auto"/>
                    <w:right w:val="single" w:sz="8" w:space="0" w:color="auto"/>
                  </w:tcBorders>
                </w:tcPr>
                <w:p w14:paraId="491D765F"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0A5301B1"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2D749B59" w14:textId="77777777" w:rsidR="00115BC8" w:rsidRDefault="00115BC8" w:rsidP="00A36276">
                  <w:r w:rsidRPr="1DCA6B74">
                    <w:rPr>
                      <w:rFonts w:ascii="Calibri" w:eastAsia="Calibri" w:hAnsi="Calibri" w:cs="Calibri"/>
                      <w:sz w:val="22"/>
                      <w:szCs w:val="22"/>
                    </w:rPr>
                    <w:t xml:space="preserve"> </w:t>
                  </w:r>
                </w:p>
              </w:tc>
              <w:tc>
                <w:tcPr>
                  <w:tcW w:w="706" w:type="dxa"/>
                  <w:gridSpan w:val="2"/>
                  <w:tcBorders>
                    <w:top w:val="single" w:sz="8" w:space="0" w:color="auto"/>
                    <w:left w:val="nil"/>
                    <w:bottom w:val="single" w:sz="8" w:space="0" w:color="auto"/>
                    <w:right w:val="single" w:sz="8" w:space="0" w:color="auto"/>
                  </w:tcBorders>
                </w:tcPr>
                <w:p w14:paraId="6D787A13" w14:textId="77777777" w:rsidR="00115BC8" w:rsidRDefault="00115BC8" w:rsidP="00A36276">
                  <w:r w:rsidRPr="1DCA6B74">
                    <w:rPr>
                      <w:rFonts w:ascii="Calibri" w:eastAsia="Calibri" w:hAnsi="Calibri" w:cs="Calibri"/>
                      <w:sz w:val="22"/>
                      <w:szCs w:val="22"/>
                    </w:rPr>
                    <w:t xml:space="preserve"> </w:t>
                  </w:r>
                </w:p>
              </w:tc>
              <w:tc>
                <w:tcPr>
                  <w:tcW w:w="735" w:type="dxa"/>
                  <w:tcBorders>
                    <w:top w:val="single" w:sz="8" w:space="0" w:color="auto"/>
                    <w:left w:val="single" w:sz="8" w:space="0" w:color="auto"/>
                    <w:bottom w:val="single" w:sz="8" w:space="0" w:color="auto"/>
                    <w:right w:val="single" w:sz="8" w:space="0" w:color="auto"/>
                  </w:tcBorders>
                </w:tcPr>
                <w:p w14:paraId="41F01573" w14:textId="77777777" w:rsidR="00115BC8" w:rsidRDefault="00115BC8" w:rsidP="00A36276">
                  <w:r w:rsidRPr="1DCA6B74">
                    <w:rPr>
                      <w:rFonts w:ascii="Calibri" w:eastAsia="Calibri" w:hAnsi="Calibri" w:cs="Calibri"/>
                      <w:sz w:val="22"/>
                      <w:szCs w:val="22"/>
                    </w:rPr>
                    <w:t xml:space="preserve"> </w:t>
                  </w:r>
                </w:p>
              </w:tc>
              <w:tc>
                <w:tcPr>
                  <w:tcW w:w="703" w:type="dxa"/>
                  <w:gridSpan w:val="2"/>
                  <w:tcBorders>
                    <w:top w:val="single" w:sz="8" w:space="0" w:color="auto"/>
                    <w:left w:val="nil"/>
                    <w:bottom w:val="single" w:sz="8" w:space="0" w:color="auto"/>
                    <w:right w:val="single" w:sz="8" w:space="0" w:color="auto"/>
                  </w:tcBorders>
                </w:tcPr>
                <w:p w14:paraId="1DE6896A" w14:textId="77777777" w:rsidR="00115BC8" w:rsidRDefault="00115BC8" w:rsidP="00A36276">
                  <w:r w:rsidRPr="1DCA6B74">
                    <w:rPr>
                      <w:rFonts w:ascii="Calibri" w:eastAsia="Calibri" w:hAnsi="Calibri" w:cs="Calibri"/>
                      <w:sz w:val="22"/>
                      <w:szCs w:val="22"/>
                    </w:rPr>
                    <w:t xml:space="preserve"> </w:t>
                  </w:r>
                </w:p>
              </w:tc>
              <w:tc>
                <w:tcPr>
                  <w:tcW w:w="703" w:type="dxa"/>
                  <w:gridSpan w:val="2"/>
                  <w:tcBorders>
                    <w:top w:val="single" w:sz="8" w:space="0" w:color="auto"/>
                    <w:left w:val="nil"/>
                    <w:bottom w:val="single" w:sz="8" w:space="0" w:color="auto"/>
                    <w:right w:val="single" w:sz="8" w:space="0" w:color="auto"/>
                  </w:tcBorders>
                </w:tcPr>
                <w:p w14:paraId="30327450"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1AA4DB82"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4185D7C7" w14:textId="77777777" w:rsidR="00115BC8" w:rsidRDefault="00115BC8" w:rsidP="00A36276">
                  <w:r w:rsidRPr="1DCA6B74">
                    <w:rPr>
                      <w:rFonts w:ascii="Calibri" w:eastAsia="Calibri" w:hAnsi="Calibri" w:cs="Calibri"/>
                      <w:sz w:val="22"/>
                      <w:szCs w:val="22"/>
                    </w:rPr>
                    <w:t xml:space="preserve"> </w:t>
                  </w:r>
                </w:p>
              </w:tc>
            </w:tr>
            <w:tr w:rsidR="00115BC8" w14:paraId="0BCC6036" w14:textId="77777777" w:rsidTr="00115BC8">
              <w:trPr>
                <w:gridAfter w:val="1"/>
                <w:wAfter w:w="703" w:type="dxa"/>
              </w:trPr>
              <w:tc>
                <w:tcPr>
                  <w:tcW w:w="1190" w:type="dxa"/>
                  <w:tcBorders>
                    <w:top w:val="single" w:sz="8" w:space="0" w:color="auto"/>
                    <w:left w:val="single" w:sz="8" w:space="0" w:color="auto"/>
                    <w:bottom w:val="single" w:sz="8" w:space="0" w:color="auto"/>
                    <w:right w:val="single" w:sz="8" w:space="0" w:color="auto"/>
                  </w:tcBorders>
                </w:tcPr>
                <w:p w14:paraId="79E85526" w14:textId="4D367734" w:rsidR="00115BC8" w:rsidRDefault="00A777E3" w:rsidP="00A36276">
                  <w:r>
                    <w:t xml:space="preserve">House hunting </w:t>
                  </w:r>
                </w:p>
              </w:tc>
              <w:tc>
                <w:tcPr>
                  <w:tcW w:w="703" w:type="dxa"/>
                  <w:vMerge/>
                  <w:vAlign w:val="center"/>
                </w:tcPr>
                <w:p w14:paraId="611796AD" w14:textId="77777777" w:rsidR="00115BC8" w:rsidRDefault="00115BC8" w:rsidP="00A36276"/>
              </w:tc>
              <w:tc>
                <w:tcPr>
                  <w:tcW w:w="703" w:type="dxa"/>
                  <w:tcBorders>
                    <w:top w:val="single" w:sz="8" w:space="0" w:color="auto"/>
                    <w:left w:val="nil"/>
                    <w:bottom w:val="single" w:sz="8" w:space="0" w:color="auto"/>
                    <w:right w:val="single" w:sz="8" w:space="0" w:color="auto"/>
                  </w:tcBorders>
                </w:tcPr>
                <w:p w14:paraId="53B99E1C" w14:textId="77777777" w:rsidR="00115BC8" w:rsidRDefault="00115BC8" w:rsidP="00A36276">
                  <w:pPr>
                    <w:rPr>
                      <w:rFonts w:ascii="Calibri" w:eastAsia="Calibri" w:hAnsi="Calibri" w:cs="Calibri"/>
                      <w:sz w:val="22"/>
                      <w:szCs w:val="22"/>
                    </w:rPr>
                  </w:pPr>
                  <w:r w:rsidRPr="1DCA6B74">
                    <w:rPr>
                      <w:rFonts w:ascii="Calibri" w:eastAsia="Calibri" w:hAnsi="Calibri" w:cs="Calibri"/>
                      <w:sz w:val="22"/>
                      <w:szCs w:val="22"/>
                    </w:rPr>
                    <w:t xml:space="preserve"> </w:t>
                  </w:r>
                </w:p>
                <w:p w14:paraId="60FC5F0F" w14:textId="6CA3672A" w:rsidR="00115BC8" w:rsidRDefault="00115BC8" w:rsidP="00A36276"/>
              </w:tc>
              <w:tc>
                <w:tcPr>
                  <w:tcW w:w="703" w:type="dxa"/>
                  <w:tcBorders>
                    <w:top w:val="single" w:sz="8" w:space="0" w:color="auto"/>
                    <w:left w:val="nil"/>
                    <w:bottom w:val="single" w:sz="8" w:space="0" w:color="auto"/>
                    <w:right w:val="single" w:sz="8" w:space="0" w:color="auto"/>
                  </w:tcBorders>
                </w:tcPr>
                <w:p w14:paraId="4CD7B816" w14:textId="20B8B972" w:rsidR="00115BC8" w:rsidRDefault="00A777E3" w:rsidP="00A36276">
                  <w:r>
                    <w:rPr>
                      <w:rFonts w:ascii="Calibri" w:eastAsia="Calibri" w:hAnsi="Calibri" w:cs="Calibri"/>
                      <w:noProof/>
                      <w:sz w:val="22"/>
                      <w:szCs w:val="22"/>
                    </w:rPr>
                    <mc:AlternateContent>
                      <mc:Choice Requires="wps">
                        <w:drawing>
                          <wp:anchor distT="0" distB="0" distL="114300" distR="114300" simplePos="0" relativeHeight="251665408" behindDoc="0" locked="0" layoutInCell="1" allowOverlap="1" wp14:anchorId="69AEFEB6" wp14:editId="4C84A64C">
                            <wp:simplePos x="0" y="0"/>
                            <wp:positionH relativeFrom="column">
                              <wp:posOffset>-77904</wp:posOffset>
                            </wp:positionH>
                            <wp:positionV relativeFrom="paragraph">
                              <wp:posOffset>5649</wp:posOffset>
                            </wp:positionV>
                            <wp:extent cx="4668252" cy="376956"/>
                            <wp:effectExtent l="0" t="0" r="18415" b="23495"/>
                            <wp:wrapNone/>
                            <wp:docPr id="206520791" name="Rectangle 7"/>
                            <wp:cNvGraphicFramePr/>
                            <a:graphic xmlns:a="http://schemas.openxmlformats.org/drawingml/2006/main">
                              <a:graphicData uri="http://schemas.microsoft.com/office/word/2010/wordprocessingShape">
                                <wps:wsp>
                                  <wps:cNvSpPr/>
                                  <wps:spPr>
                                    <a:xfrm>
                                      <a:off x="0" y="0"/>
                                      <a:ext cx="4668252" cy="376956"/>
                                    </a:xfrm>
                                    <a:prstGeom prst="rect">
                                      <a:avLst/>
                                    </a:prstGeom>
                                    <a:solidFill>
                                      <a:srgbClr val="CD6363"/>
                                    </a:solidFill>
                                    <a:ln>
                                      <a:solidFill>
                                        <a:srgbClr val="CD636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9F5A85" id="Rectangle 7" o:spid="_x0000_s1026" style="position:absolute;margin-left:-6.15pt;margin-top:.45pt;width:367.6pt;height:29.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" fillcolor="#cd6363" strokecolor="#cd6363" strokeweight="1pt"/>
                        </w:pict>
                      </mc:Fallback>
                    </mc:AlternateContent>
                  </w:r>
                  <w:r w:rsidR="00115BC8"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0ABE0494"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36C25A6A" w14:textId="77777777" w:rsidR="00115BC8" w:rsidRDefault="00115BC8" w:rsidP="00A36276">
                  <w:r w:rsidRPr="1DCA6B74">
                    <w:rPr>
                      <w:rFonts w:ascii="Calibri" w:eastAsia="Calibri" w:hAnsi="Calibri" w:cs="Calibri"/>
                      <w:sz w:val="22"/>
                      <w:szCs w:val="22"/>
                    </w:rPr>
                    <w:t xml:space="preserve"> </w:t>
                  </w:r>
                </w:p>
              </w:tc>
              <w:tc>
                <w:tcPr>
                  <w:tcW w:w="706" w:type="dxa"/>
                  <w:gridSpan w:val="2"/>
                  <w:tcBorders>
                    <w:top w:val="single" w:sz="8" w:space="0" w:color="auto"/>
                    <w:left w:val="nil"/>
                    <w:bottom w:val="single" w:sz="8" w:space="0" w:color="auto"/>
                    <w:right w:val="single" w:sz="8" w:space="0" w:color="auto"/>
                  </w:tcBorders>
                </w:tcPr>
                <w:p w14:paraId="59135445" w14:textId="77777777" w:rsidR="00115BC8" w:rsidRDefault="00115BC8" w:rsidP="00A36276">
                  <w:r w:rsidRPr="1DCA6B74">
                    <w:rPr>
                      <w:rFonts w:ascii="Calibri" w:eastAsia="Calibri" w:hAnsi="Calibri" w:cs="Calibri"/>
                      <w:sz w:val="22"/>
                      <w:szCs w:val="22"/>
                    </w:rPr>
                    <w:t xml:space="preserve"> </w:t>
                  </w:r>
                </w:p>
              </w:tc>
              <w:tc>
                <w:tcPr>
                  <w:tcW w:w="735" w:type="dxa"/>
                  <w:tcBorders>
                    <w:top w:val="single" w:sz="8" w:space="0" w:color="auto"/>
                    <w:left w:val="single" w:sz="8" w:space="0" w:color="auto"/>
                    <w:bottom w:val="single" w:sz="8" w:space="0" w:color="auto"/>
                    <w:right w:val="single" w:sz="8" w:space="0" w:color="auto"/>
                  </w:tcBorders>
                </w:tcPr>
                <w:p w14:paraId="5594CB02" w14:textId="77777777" w:rsidR="00115BC8" w:rsidRDefault="00115BC8" w:rsidP="00A36276">
                  <w:r w:rsidRPr="1DCA6B74">
                    <w:rPr>
                      <w:rFonts w:ascii="Calibri" w:eastAsia="Calibri" w:hAnsi="Calibri" w:cs="Calibri"/>
                      <w:sz w:val="22"/>
                      <w:szCs w:val="22"/>
                    </w:rPr>
                    <w:t xml:space="preserve"> </w:t>
                  </w:r>
                </w:p>
              </w:tc>
              <w:tc>
                <w:tcPr>
                  <w:tcW w:w="703" w:type="dxa"/>
                  <w:gridSpan w:val="2"/>
                  <w:tcBorders>
                    <w:top w:val="single" w:sz="8" w:space="0" w:color="auto"/>
                    <w:left w:val="single" w:sz="8" w:space="0" w:color="auto"/>
                    <w:bottom w:val="single" w:sz="8" w:space="0" w:color="auto"/>
                    <w:right w:val="single" w:sz="8" w:space="0" w:color="auto"/>
                  </w:tcBorders>
                </w:tcPr>
                <w:p w14:paraId="483CF3CD" w14:textId="77777777" w:rsidR="00115BC8" w:rsidRDefault="00115BC8" w:rsidP="00A36276">
                  <w:r w:rsidRPr="1DCA6B74">
                    <w:rPr>
                      <w:rFonts w:ascii="Calibri" w:eastAsia="Calibri" w:hAnsi="Calibri" w:cs="Calibri"/>
                      <w:sz w:val="22"/>
                      <w:szCs w:val="22"/>
                    </w:rPr>
                    <w:t xml:space="preserve"> </w:t>
                  </w:r>
                </w:p>
              </w:tc>
              <w:tc>
                <w:tcPr>
                  <w:tcW w:w="703" w:type="dxa"/>
                  <w:gridSpan w:val="2"/>
                  <w:tcBorders>
                    <w:top w:val="single" w:sz="8" w:space="0" w:color="auto"/>
                    <w:left w:val="nil"/>
                    <w:bottom w:val="single" w:sz="8" w:space="0" w:color="auto"/>
                    <w:right w:val="single" w:sz="8" w:space="0" w:color="auto"/>
                  </w:tcBorders>
                </w:tcPr>
                <w:p w14:paraId="77926FF2"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47DD85F5"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shd w:val="clear" w:color="auto" w:fill="auto"/>
                </w:tcPr>
                <w:p w14:paraId="1868E957" w14:textId="77777777" w:rsidR="00115BC8" w:rsidRDefault="00115BC8" w:rsidP="00A36276">
                  <w:r w:rsidRPr="1DCA6B74">
                    <w:rPr>
                      <w:rFonts w:ascii="Calibri" w:eastAsia="Calibri" w:hAnsi="Calibri" w:cs="Calibri"/>
                      <w:sz w:val="22"/>
                      <w:szCs w:val="22"/>
                    </w:rPr>
                    <w:t xml:space="preserve"> </w:t>
                  </w:r>
                </w:p>
              </w:tc>
            </w:tr>
            <w:tr w:rsidR="00115BC8" w14:paraId="368DEF83" w14:textId="77777777" w:rsidTr="00115BC8">
              <w:trPr>
                <w:gridAfter w:val="7"/>
                <w:wAfter w:w="3515" w:type="dxa"/>
              </w:trPr>
              <w:tc>
                <w:tcPr>
                  <w:tcW w:w="1190" w:type="dxa"/>
                  <w:tcBorders>
                    <w:top w:val="single" w:sz="8" w:space="0" w:color="auto"/>
                    <w:left w:val="single" w:sz="8" w:space="0" w:color="auto"/>
                    <w:bottom w:val="single" w:sz="8" w:space="0" w:color="auto"/>
                    <w:right w:val="single" w:sz="8" w:space="0" w:color="auto"/>
                  </w:tcBorders>
                </w:tcPr>
                <w:p w14:paraId="3A93B489" w14:textId="457525C6" w:rsidR="00115BC8" w:rsidRPr="002431F3" w:rsidRDefault="00115BC8" w:rsidP="00A36276">
                  <w:pPr>
                    <w:rPr>
                      <w:rFonts w:ascii="Calibri" w:eastAsia="Calibri" w:hAnsi="Calibri" w:cs="Calibri"/>
                      <w:sz w:val="22"/>
                      <w:szCs w:val="22"/>
                    </w:rPr>
                  </w:pPr>
                </w:p>
              </w:tc>
              <w:tc>
                <w:tcPr>
                  <w:tcW w:w="703" w:type="dxa"/>
                  <w:tcBorders>
                    <w:top w:val="nil"/>
                    <w:left w:val="single" w:sz="8" w:space="0" w:color="auto"/>
                    <w:bottom w:val="single" w:sz="8" w:space="0" w:color="auto"/>
                    <w:right w:val="single" w:sz="8" w:space="0" w:color="auto"/>
                  </w:tcBorders>
                  <w:shd w:val="clear" w:color="auto" w:fill="808080" w:themeFill="background1" w:themeFillShade="80"/>
                </w:tcPr>
                <w:p w14:paraId="4F81B918"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3EA6B8F1"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1D11CC9F"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4EE3A5C9" w14:textId="77777777" w:rsidR="00115BC8" w:rsidRDefault="00115BC8" w:rsidP="00A36276">
                  <w:r w:rsidRPr="1DCA6B74">
                    <w:rPr>
                      <w:rFonts w:ascii="Calibri" w:eastAsia="Calibri" w:hAnsi="Calibri" w:cs="Calibri"/>
                      <w:sz w:val="22"/>
                      <w:szCs w:val="22"/>
                    </w:rPr>
                    <w:t xml:space="preserve"> </w:t>
                  </w:r>
                </w:p>
              </w:tc>
              <w:tc>
                <w:tcPr>
                  <w:tcW w:w="703" w:type="dxa"/>
                  <w:tcBorders>
                    <w:top w:val="single" w:sz="8" w:space="0" w:color="auto"/>
                    <w:left w:val="nil"/>
                    <w:bottom w:val="single" w:sz="8" w:space="0" w:color="auto"/>
                    <w:right w:val="single" w:sz="8" w:space="0" w:color="auto"/>
                  </w:tcBorders>
                </w:tcPr>
                <w:p w14:paraId="0E5BE870" w14:textId="77777777" w:rsidR="00115BC8" w:rsidRDefault="00115BC8" w:rsidP="00A36276">
                  <w:r w:rsidRPr="1DCA6B74">
                    <w:rPr>
                      <w:rFonts w:ascii="Calibri" w:eastAsia="Calibri" w:hAnsi="Calibri" w:cs="Calibri"/>
                      <w:sz w:val="22"/>
                      <w:szCs w:val="22"/>
                    </w:rPr>
                    <w:t xml:space="preserve"> </w:t>
                  </w:r>
                </w:p>
              </w:tc>
              <w:tc>
                <w:tcPr>
                  <w:tcW w:w="706" w:type="dxa"/>
                  <w:gridSpan w:val="2"/>
                  <w:tcBorders>
                    <w:top w:val="single" w:sz="8" w:space="0" w:color="auto"/>
                    <w:left w:val="nil"/>
                    <w:bottom w:val="single" w:sz="8" w:space="0" w:color="auto"/>
                    <w:right w:val="single" w:sz="8" w:space="0" w:color="auto"/>
                  </w:tcBorders>
                </w:tcPr>
                <w:p w14:paraId="76F0D10C" w14:textId="77777777" w:rsidR="00115BC8" w:rsidRDefault="00115BC8" w:rsidP="00A36276">
                  <w:r w:rsidRPr="1DCA6B74">
                    <w:rPr>
                      <w:rFonts w:ascii="Calibri" w:eastAsia="Calibri" w:hAnsi="Calibri" w:cs="Calibri"/>
                      <w:sz w:val="22"/>
                      <w:szCs w:val="22"/>
                    </w:rPr>
                    <w:t xml:space="preserve"> </w:t>
                  </w:r>
                </w:p>
              </w:tc>
              <w:tc>
                <w:tcPr>
                  <w:tcW w:w="735" w:type="dxa"/>
                  <w:tcBorders>
                    <w:top w:val="single" w:sz="8" w:space="0" w:color="auto"/>
                    <w:left w:val="single" w:sz="8" w:space="0" w:color="auto"/>
                    <w:bottom w:val="single" w:sz="8" w:space="0" w:color="auto"/>
                    <w:right w:val="single" w:sz="8" w:space="0" w:color="auto"/>
                  </w:tcBorders>
                </w:tcPr>
                <w:p w14:paraId="0F90BAB0" w14:textId="77777777" w:rsidR="00115BC8" w:rsidRDefault="00115BC8" w:rsidP="00A36276">
                  <w:r w:rsidRPr="1DCA6B74">
                    <w:rPr>
                      <w:rFonts w:ascii="Calibri" w:eastAsia="Calibri" w:hAnsi="Calibri" w:cs="Calibri"/>
                      <w:sz w:val="22"/>
                      <w:szCs w:val="22"/>
                    </w:rPr>
                    <w:t xml:space="preserve"> </w:t>
                  </w:r>
                </w:p>
              </w:tc>
            </w:tr>
          </w:tbl>
          <w:p w14:paraId="6027A169" w14:textId="77777777" w:rsidR="006D0BA6" w:rsidRDefault="006D0BA6" w:rsidP="00AC16C0">
            <w:pPr>
              <w:pStyle w:val="ListParagraph"/>
              <w:ind w:left="0"/>
              <w:rPr>
                <w:rFonts w:ascii="Arial" w:hAnsi="Arial" w:cs="Arial"/>
                <w:i/>
              </w:rPr>
            </w:pPr>
          </w:p>
          <w:p w14:paraId="3B9D85D3" w14:textId="5AB4AB97" w:rsidR="008C1B8E" w:rsidRPr="00210378" w:rsidRDefault="008C1B8E" w:rsidP="00AC16C0">
            <w:pPr>
              <w:pStyle w:val="ListParagraph"/>
              <w:ind w:left="0"/>
              <w:rPr>
                <w:rFonts w:ascii="Arial" w:hAnsi="Arial" w:cs="Arial"/>
                <w:i/>
              </w:rPr>
            </w:pPr>
          </w:p>
        </w:tc>
      </w:tr>
      <w:tr w:rsidR="00AC16C0" w:rsidRPr="00210378" w14:paraId="6B79BC24" w14:textId="77777777" w:rsidTr="00991612">
        <w:trPr>
          <w:trHeight w:val="4650"/>
        </w:trPr>
        <w:tc>
          <w:tcPr>
            <w:tcW w:w="9243" w:type="dxa"/>
            <w:shd w:val="clear" w:color="auto" w:fill="auto"/>
          </w:tcPr>
          <w:p w14:paraId="6A9C456F" w14:textId="38A27BEE" w:rsidR="00AC16C0" w:rsidRDefault="00991612" w:rsidP="00AC16C0">
            <w:pPr>
              <w:pStyle w:val="ListParagraph"/>
              <w:ind w:left="0"/>
              <w:rPr>
                <w:rFonts w:ascii="Arial" w:hAnsi="Arial" w:cs="Arial"/>
                <w:b/>
              </w:rPr>
            </w:pPr>
            <w:r>
              <w:rPr>
                <w:rFonts w:ascii="Arial" w:hAnsi="Arial" w:cs="Arial"/>
                <w:b/>
              </w:rPr>
              <w:lastRenderedPageBreak/>
              <w:t>R</w:t>
            </w:r>
            <w:r w:rsidR="00AC16C0" w:rsidRPr="00210378">
              <w:rPr>
                <w:rFonts w:ascii="Arial" w:hAnsi="Arial" w:cs="Arial"/>
                <w:b/>
              </w:rPr>
              <w:t xml:space="preserve">eferences </w:t>
            </w:r>
          </w:p>
          <w:p w14:paraId="082094BC" w14:textId="77777777" w:rsidR="00C97318" w:rsidRDefault="00C97318" w:rsidP="00AC16C0">
            <w:pPr>
              <w:pStyle w:val="ListParagraph"/>
              <w:ind w:left="0"/>
              <w:rPr>
                <w:rFonts w:ascii="Arial" w:hAnsi="Arial" w:cs="Arial"/>
                <w:b/>
              </w:rPr>
            </w:pPr>
          </w:p>
          <w:p w14:paraId="7B078634" w14:textId="77777777" w:rsidR="00340157" w:rsidRDefault="00340157" w:rsidP="00340157">
            <w:pPr>
              <w:pStyle w:val="NormalWeb"/>
              <w:spacing w:before="0" w:beforeAutospacing="0" w:after="0" w:afterAutospacing="0" w:line="480" w:lineRule="auto"/>
              <w:ind w:left="720" w:hanging="720"/>
            </w:pPr>
            <w:r>
              <w:t xml:space="preserve">Bell, H., &amp; Steiker, L. H. (2010). Prostitution and Substance Abuse. </w:t>
            </w:r>
            <w:r>
              <w:rPr>
                <w:i/>
                <w:iCs/>
              </w:rPr>
              <w:t>Journal of Social Work Practice in the Addictions</w:t>
            </w:r>
            <w:r>
              <w:t xml:space="preserve">, </w:t>
            </w:r>
            <w:r>
              <w:rPr>
                <w:i/>
                <w:iCs/>
              </w:rPr>
              <w:t>10</w:t>
            </w:r>
            <w:r>
              <w:t>(2), 218–223. https://doi.org/10.1080/15332561003738174</w:t>
            </w:r>
          </w:p>
          <w:p w14:paraId="663A9664" w14:textId="77777777" w:rsidR="00340157" w:rsidRDefault="00340157" w:rsidP="00340157">
            <w:pPr>
              <w:pStyle w:val="NormalWeb"/>
              <w:spacing w:before="0" w:beforeAutospacing="0" w:after="0" w:afterAutospacing="0" w:line="480" w:lineRule="auto"/>
              <w:ind w:left="720" w:hanging="720"/>
            </w:pPr>
            <w:r>
              <w:t xml:space="preserve">Bonta, J., &amp; Andrews, D. (2007). </w:t>
            </w:r>
            <w:r>
              <w:rPr>
                <w:i/>
                <w:iCs/>
              </w:rPr>
              <w:t>Risk-Need-Responsivity Model for Offender Assessment and Rehabilitation 2007-06</w:t>
            </w:r>
            <w:r>
              <w:t>. https://www.securitepublique.gc.ca/cnt/rsrcs/pblctns/rsk-nd-rspnsvty/rsk-nd-rspnsvty-eng.pdf</w:t>
            </w:r>
          </w:p>
          <w:p w14:paraId="65E1B628" w14:textId="77777777" w:rsidR="00340157" w:rsidRDefault="00340157" w:rsidP="00340157">
            <w:pPr>
              <w:pStyle w:val="NormalWeb"/>
              <w:spacing w:before="0" w:beforeAutospacing="0" w:after="0" w:afterAutospacing="0" w:line="480" w:lineRule="auto"/>
              <w:ind w:left="720" w:hanging="720"/>
            </w:pPr>
            <w:r>
              <w:t xml:space="preserve">Bottaro, A. (2022, March 30). </w:t>
            </w:r>
            <w:r>
              <w:rPr>
                <w:i/>
                <w:iCs/>
              </w:rPr>
              <w:t>What Is Person-</w:t>
            </w:r>
            <w:proofErr w:type="spellStart"/>
            <w:r>
              <w:rPr>
                <w:i/>
                <w:iCs/>
              </w:rPr>
              <w:t>Centered</w:t>
            </w:r>
            <w:proofErr w:type="spellEnd"/>
            <w:r>
              <w:rPr>
                <w:i/>
                <w:iCs/>
              </w:rPr>
              <w:t xml:space="preserve"> Therapy and How Does It Work?</w:t>
            </w:r>
            <w:r>
              <w:t xml:space="preserve"> </w:t>
            </w:r>
            <w:proofErr w:type="spellStart"/>
            <w:r>
              <w:t>Verywell</w:t>
            </w:r>
            <w:proofErr w:type="spellEnd"/>
            <w:r>
              <w:t xml:space="preserve"> Health. https://www.verywellhealth.com/person-centered-therapy-5218356</w:t>
            </w:r>
          </w:p>
          <w:p w14:paraId="4DE7E6B2" w14:textId="77777777" w:rsidR="00701604" w:rsidRDefault="00701604" w:rsidP="00701604">
            <w:pPr>
              <w:pStyle w:val="NormalWeb"/>
              <w:spacing w:before="0" w:beforeAutospacing="0" w:after="0" w:afterAutospacing="0" w:line="480" w:lineRule="auto"/>
              <w:ind w:left="720" w:hanging="720"/>
            </w:pPr>
            <w:r>
              <w:t xml:space="preserve">Burnette, M. L., Schneider, R., Timko, C., &amp; Ilgen, M. A. (2009). Impact of Substance-Use Disorder Treatment on Women Involved in Prostitution: Substance Use, Mental Health, and Prostitution One Year After Treatment. </w:t>
            </w:r>
            <w:r>
              <w:rPr>
                <w:i/>
                <w:iCs/>
              </w:rPr>
              <w:t>Journal of Studies on Alcohol and Drugs</w:t>
            </w:r>
            <w:r>
              <w:t xml:space="preserve">, </w:t>
            </w:r>
            <w:r>
              <w:rPr>
                <w:i/>
                <w:iCs/>
              </w:rPr>
              <w:t>70</w:t>
            </w:r>
            <w:r>
              <w:t>(1), 32–40. https://doi.org/10.15288/jsad.2009.70.32</w:t>
            </w:r>
          </w:p>
          <w:p w14:paraId="1A91ABEF" w14:textId="77777777" w:rsidR="00701604" w:rsidRDefault="00701604" w:rsidP="00701604">
            <w:pPr>
              <w:pStyle w:val="NormalWeb"/>
              <w:spacing w:before="0" w:beforeAutospacing="0" w:after="0" w:afterAutospacing="0" w:line="480" w:lineRule="auto"/>
              <w:ind w:left="720" w:hanging="720"/>
            </w:pPr>
            <w:r>
              <w:t xml:space="preserve">Clark, D. (2022, July 25). </w:t>
            </w:r>
            <w:r>
              <w:rPr>
                <w:i/>
                <w:iCs/>
              </w:rPr>
              <w:t>Prostitution in England and Wales 2020</w:t>
            </w:r>
            <w:r>
              <w:t>. Statista. https://www.statista.com/statistics/283114/recorded-soliciting-for-prostitution-offences-in-england-and-wales-uk/</w:t>
            </w:r>
          </w:p>
          <w:p w14:paraId="021EFF20" w14:textId="77777777" w:rsidR="00701604" w:rsidRDefault="00701604" w:rsidP="00701604">
            <w:pPr>
              <w:pStyle w:val="NormalWeb"/>
              <w:spacing w:before="0" w:beforeAutospacing="0" w:after="0" w:afterAutospacing="0" w:line="480" w:lineRule="auto"/>
              <w:ind w:left="720" w:hanging="720"/>
            </w:pPr>
            <w:r>
              <w:t xml:space="preserve">Edwards, B. G., Mills, J. L., Reynolds, B. L., Verona, E., &amp; Kiehl, K. A. (2021). Psychopathy and substance use in relation to prostitution and pimping among women offenders. </w:t>
            </w:r>
            <w:r>
              <w:rPr>
                <w:i/>
                <w:iCs/>
              </w:rPr>
              <w:t>Personality Disorders: Theory, Research, and Treatment</w:t>
            </w:r>
            <w:r>
              <w:t xml:space="preserve">, </w:t>
            </w:r>
            <w:r>
              <w:rPr>
                <w:i/>
                <w:iCs/>
              </w:rPr>
              <w:t>12</w:t>
            </w:r>
            <w:r>
              <w:t>(5), 411–420. https://doi.org/10.1037/per0000418</w:t>
            </w:r>
          </w:p>
          <w:p w14:paraId="1CFC5A8B" w14:textId="77777777" w:rsidR="0048076D" w:rsidRDefault="0048076D" w:rsidP="0048076D">
            <w:pPr>
              <w:pStyle w:val="NormalWeb"/>
              <w:spacing w:before="0" w:beforeAutospacing="0" w:after="0" w:afterAutospacing="0" w:line="480" w:lineRule="auto"/>
              <w:ind w:left="720" w:hanging="720"/>
            </w:pPr>
            <w:r>
              <w:t xml:space="preserve">Erickson, P. G., Butters, J., McGillicuddy, P., &amp; Hallgren, A. (2000). Crack and Prostitution: Gender, Myths, and Experiences. </w:t>
            </w:r>
            <w:r>
              <w:rPr>
                <w:i/>
                <w:iCs/>
              </w:rPr>
              <w:t>Journal of Drug Issues</w:t>
            </w:r>
            <w:r>
              <w:t xml:space="preserve">, </w:t>
            </w:r>
            <w:r>
              <w:rPr>
                <w:i/>
                <w:iCs/>
              </w:rPr>
              <w:t>30</w:t>
            </w:r>
            <w:r>
              <w:t>(4), 767–788. https://doi.org/10.1177/002204260003000406</w:t>
            </w:r>
          </w:p>
          <w:p w14:paraId="41FBD20B" w14:textId="77777777" w:rsidR="0048076D" w:rsidRDefault="0048076D" w:rsidP="0048076D">
            <w:pPr>
              <w:pStyle w:val="NormalWeb"/>
              <w:spacing w:before="0" w:beforeAutospacing="0" w:after="0" w:afterAutospacing="0" w:line="480" w:lineRule="auto"/>
              <w:ind w:left="720" w:hanging="720"/>
            </w:pPr>
            <w:r>
              <w:t xml:space="preserve">Harcourt, C., &amp; Donovan, B. (2005). The many faces of sex work. </w:t>
            </w:r>
            <w:r>
              <w:rPr>
                <w:i/>
                <w:iCs/>
              </w:rPr>
              <w:t>Sexually Transmitted Infections</w:t>
            </w:r>
            <w:r>
              <w:t xml:space="preserve">, </w:t>
            </w:r>
            <w:r>
              <w:rPr>
                <w:i/>
                <w:iCs/>
              </w:rPr>
              <w:t>81</w:t>
            </w:r>
            <w:r>
              <w:t>(3), 201–206. https://doi.org/10.1136/sti.2004.012468</w:t>
            </w:r>
          </w:p>
          <w:p w14:paraId="4E825484" w14:textId="77777777" w:rsidR="001C527A" w:rsidRDefault="001C527A" w:rsidP="001C527A">
            <w:pPr>
              <w:pStyle w:val="NormalWeb"/>
              <w:spacing w:before="0" w:beforeAutospacing="0" w:after="0" w:afterAutospacing="0" w:line="480" w:lineRule="auto"/>
              <w:ind w:left="720" w:hanging="720"/>
            </w:pPr>
            <w:r>
              <w:t xml:space="preserve">Hoffman, J. A., Klein, H., Eber, M., &amp; Crosby, H. (2000). Frequency and intensity of crack use as predictors of women’s involvement in HIV-related sexual risk </w:t>
            </w:r>
            <w:proofErr w:type="spellStart"/>
            <w:r>
              <w:t>behaviors</w:t>
            </w:r>
            <w:proofErr w:type="spellEnd"/>
            <w:r>
              <w:t xml:space="preserve">. </w:t>
            </w:r>
            <w:r>
              <w:rPr>
                <w:i/>
                <w:iCs/>
              </w:rPr>
              <w:t>Drug and Alcohol Dependence</w:t>
            </w:r>
            <w:r>
              <w:t xml:space="preserve">, </w:t>
            </w:r>
            <w:r>
              <w:rPr>
                <w:i/>
                <w:iCs/>
              </w:rPr>
              <w:t>58</w:t>
            </w:r>
            <w:r>
              <w:t>(3), 227–236. https://doi.org/10.1016/s0376-8716(99)00095-2</w:t>
            </w:r>
          </w:p>
          <w:p w14:paraId="6AB91D9B" w14:textId="77777777" w:rsidR="001C527A" w:rsidRDefault="001C527A" w:rsidP="001C527A">
            <w:pPr>
              <w:pStyle w:val="NormalWeb"/>
              <w:spacing w:before="0" w:beforeAutospacing="0" w:after="0" w:afterAutospacing="0" w:line="480" w:lineRule="auto"/>
              <w:ind w:left="720" w:hanging="720"/>
            </w:pPr>
            <w:r>
              <w:t xml:space="preserve">Kennedy, M. A., Klein, C., </w:t>
            </w:r>
            <w:proofErr w:type="spellStart"/>
            <w:r>
              <w:t>Bristowe</w:t>
            </w:r>
            <w:proofErr w:type="spellEnd"/>
            <w:r>
              <w:t xml:space="preserve">, J. T. K., Cooper, B. S., &amp; Yuille, J. C. (2007). Routes of Recruitment. </w:t>
            </w:r>
            <w:r>
              <w:rPr>
                <w:i/>
                <w:iCs/>
              </w:rPr>
              <w:t>Journal of Aggression, Maltreatment &amp; Trauma</w:t>
            </w:r>
            <w:r>
              <w:t xml:space="preserve">, </w:t>
            </w:r>
            <w:r>
              <w:rPr>
                <w:i/>
                <w:iCs/>
              </w:rPr>
              <w:t>15</w:t>
            </w:r>
            <w:r>
              <w:t>(2), 1–19. https://doi.org/10.1300/j146v15n02_01</w:t>
            </w:r>
          </w:p>
          <w:p w14:paraId="7D56BD41" w14:textId="77777777" w:rsidR="001C527A" w:rsidRDefault="001C527A" w:rsidP="001C527A">
            <w:pPr>
              <w:pStyle w:val="NormalWeb"/>
              <w:spacing w:before="0" w:beforeAutospacing="0" w:after="0" w:afterAutospacing="0" w:line="480" w:lineRule="auto"/>
              <w:ind w:left="720" w:hanging="720"/>
            </w:pPr>
            <w:r>
              <w:lastRenderedPageBreak/>
              <w:t xml:space="preserve">Loggins, B. (2021). </w:t>
            </w:r>
            <w:r>
              <w:rPr>
                <w:i/>
                <w:iCs/>
              </w:rPr>
              <w:t>How Reality Therapy Works</w:t>
            </w:r>
            <w:r>
              <w:t xml:space="preserve">. </w:t>
            </w:r>
            <w:proofErr w:type="spellStart"/>
            <w:r>
              <w:t>Verywell</w:t>
            </w:r>
            <w:proofErr w:type="spellEnd"/>
            <w:r>
              <w:t xml:space="preserve"> Mind. https://www.verywellmind.com/reality-therapy-definition-types-techniques-and-efficacy-5191995</w:t>
            </w:r>
          </w:p>
          <w:p w14:paraId="6BCBF9C5" w14:textId="77777777" w:rsidR="002343FC" w:rsidRDefault="002343FC" w:rsidP="002343FC">
            <w:pPr>
              <w:pStyle w:val="NormalWeb"/>
              <w:spacing w:before="0" w:beforeAutospacing="0" w:after="0" w:afterAutospacing="0" w:line="480" w:lineRule="auto"/>
              <w:ind w:left="720" w:hanging="720"/>
            </w:pPr>
            <w:r>
              <w:t xml:space="preserve">Norton-Hawk, M. (2004). A Comparison of Pimp- and Non-Pimp-Controlled Women. </w:t>
            </w:r>
            <w:r>
              <w:rPr>
                <w:i/>
                <w:iCs/>
              </w:rPr>
              <w:t>Violence against Women</w:t>
            </w:r>
            <w:r>
              <w:t xml:space="preserve">, </w:t>
            </w:r>
            <w:r>
              <w:rPr>
                <w:i/>
                <w:iCs/>
              </w:rPr>
              <w:t>10</w:t>
            </w:r>
            <w:r>
              <w:t>(2), 189–194. https://doi.org/10.1177/1077801203260949</w:t>
            </w:r>
          </w:p>
          <w:p w14:paraId="7A67C87B" w14:textId="77777777" w:rsidR="002343FC" w:rsidRDefault="002343FC" w:rsidP="002343FC">
            <w:pPr>
              <w:pStyle w:val="NormalWeb"/>
              <w:spacing w:before="0" w:beforeAutospacing="0" w:after="0" w:afterAutospacing="0" w:line="480" w:lineRule="auto"/>
              <w:ind w:left="720" w:hanging="720"/>
            </w:pPr>
            <w:r>
              <w:t xml:space="preserve">Podmore, J. (2012). Out of Sight, Out of Mind: Why Britain’s Prisons Are Failing. In </w:t>
            </w:r>
            <w:r>
              <w:rPr>
                <w:i/>
                <w:iCs/>
              </w:rPr>
              <w:t>Google Books</w:t>
            </w:r>
            <w:r>
              <w:t xml:space="preserve">. </w:t>
            </w:r>
            <w:proofErr w:type="spellStart"/>
            <w:r>
              <w:t>Biteback</w:t>
            </w:r>
            <w:proofErr w:type="spellEnd"/>
            <w:r>
              <w:t xml:space="preserve"> Publishing. https://books.google.co.uk/books?hl=en&amp;lr=&amp;id=OHO1AwAAQBAJ&amp;oi=fnd&amp;pg=PT4&amp;dq=podmore+2012+prisons&amp;ots=yToh7k-ywj&amp;sig=IAXwkhCxFU8tMFvps3R8DGusJr0#v=onepage&amp;q=podmore%202012%20prisons&amp;f=false</w:t>
            </w:r>
          </w:p>
          <w:p w14:paraId="1AFB2370" w14:textId="77777777" w:rsidR="007F5633" w:rsidRDefault="007F5633" w:rsidP="007F5633">
            <w:pPr>
              <w:rPr>
                <w:rFonts w:ascii="Arial" w:hAnsi="Arial" w:cs="Arial"/>
                <w:color w:val="222222"/>
                <w:sz w:val="20"/>
                <w:szCs w:val="20"/>
              </w:rPr>
            </w:pPr>
          </w:p>
          <w:p w14:paraId="2F8B2EAB" w14:textId="77777777" w:rsidR="007F5633" w:rsidRDefault="007F5633" w:rsidP="007F5633">
            <w:pPr>
              <w:rPr>
                <w:rFonts w:ascii="Arial" w:hAnsi="Arial" w:cs="Arial"/>
                <w:color w:val="222222"/>
                <w:sz w:val="20"/>
                <w:szCs w:val="20"/>
              </w:rPr>
            </w:pPr>
          </w:p>
          <w:p w14:paraId="098A2BB1" w14:textId="77777777" w:rsidR="007F5633" w:rsidRDefault="007F5633" w:rsidP="007F5633">
            <w:pPr>
              <w:rPr>
                <w:rFonts w:ascii="Arial" w:hAnsi="Arial" w:cs="Arial"/>
                <w:color w:val="222222"/>
                <w:sz w:val="20"/>
                <w:szCs w:val="20"/>
              </w:rPr>
            </w:pPr>
          </w:p>
          <w:p w14:paraId="14BAE96A" w14:textId="77777777" w:rsidR="007F5633" w:rsidRDefault="007F5633" w:rsidP="007F5633">
            <w:pPr>
              <w:rPr>
                <w:rFonts w:ascii="Arial" w:hAnsi="Arial" w:cs="Arial"/>
                <w:color w:val="222222"/>
                <w:sz w:val="20"/>
                <w:szCs w:val="20"/>
              </w:rPr>
            </w:pPr>
          </w:p>
          <w:p w14:paraId="61993F41" w14:textId="77777777" w:rsidR="007F5633" w:rsidRDefault="007F5633" w:rsidP="007F5633">
            <w:pPr>
              <w:rPr>
                <w:rFonts w:ascii="Arial" w:hAnsi="Arial" w:cs="Arial"/>
                <w:color w:val="222222"/>
                <w:sz w:val="20"/>
                <w:szCs w:val="20"/>
              </w:rPr>
            </w:pPr>
          </w:p>
          <w:p w14:paraId="4F1C7FD9" w14:textId="77777777" w:rsidR="007F5633" w:rsidRDefault="007F5633" w:rsidP="007F5633">
            <w:pPr>
              <w:rPr>
                <w:rFonts w:ascii="Arial" w:hAnsi="Arial" w:cs="Arial"/>
                <w:color w:val="222222"/>
                <w:sz w:val="20"/>
                <w:szCs w:val="20"/>
              </w:rPr>
            </w:pPr>
          </w:p>
          <w:p w14:paraId="411FF9D1" w14:textId="13617C81" w:rsidR="0048076D" w:rsidRDefault="007F5633" w:rsidP="007F5633">
            <w:pPr>
              <w:pStyle w:val="ListParagraph"/>
              <w:ind w:left="0"/>
              <w:rPr>
                <w:rFonts w:ascii="Arial" w:hAnsi="Arial" w:cs="Arial"/>
                <w:b/>
              </w:rPr>
            </w:pPr>
            <w:r>
              <w:rPr>
                <w:rFonts w:ascii="Arial" w:hAnsi="Arial" w:cs="Arial"/>
                <w:color w:val="222222"/>
                <w:sz w:val="20"/>
                <w:szCs w:val="20"/>
              </w:rPr>
              <w:t>Spidel, A., Greaves, C., Cooper, B. S., Hervé, H., Hare, R. D., &amp; Yuille, J. C. (2006). The psychopath as pimp. </w:t>
            </w:r>
            <w:r>
              <w:rPr>
                <w:rFonts w:ascii="Arial" w:hAnsi="Arial" w:cs="Arial"/>
                <w:i/>
                <w:iCs/>
                <w:color w:val="222222"/>
                <w:sz w:val="20"/>
                <w:szCs w:val="20"/>
              </w:rPr>
              <w:t>The Canadian Journal of Police &amp; Security Services</w:t>
            </w:r>
            <w:r>
              <w:rPr>
                <w:rFonts w:ascii="Arial" w:hAnsi="Arial" w:cs="Arial"/>
                <w:color w:val="222222"/>
                <w:sz w:val="20"/>
                <w:szCs w:val="20"/>
              </w:rPr>
              <w:t>, </w:t>
            </w:r>
            <w:r>
              <w:rPr>
                <w:rFonts w:ascii="Arial" w:hAnsi="Arial" w:cs="Arial"/>
                <w:i/>
                <w:iCs/>
                <w:color w:val="222222"/>
                <w:sz w:val="20"/>
                <w:szCs w:val="20"/>
              </w:rPr>
              <w:t>4</w:t>
            </w:r>
            <w:r>
              <w:rPr>
                <w:rFonts w:ascii="Arial" w:hAnsi="Arial" w:cs="Arial"/>
                <w:color w:val="222222"/>
                <w:sz w:val="20"/>
                <w:szCs w:val="20"/>
              </w:rPr>
              <w:t>(4), 193-199.</w:t>
            </w: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77501A" w14:paraId="05015098" w14:textId="77777777" w:rsidTr="0077501A">
              <w:trPr>
                <w:gridAfter w:val="1"/>
              </w:trPr>
              <w:tc>
                <w:tcPr>
                  <w:tcW w:w="0" w:type="auto"/>
                  <w:shd w:val="clear" w:color="auto" w:fill="FFFFFF"/>
                  <w:vAlign w:val="center"/>
                  <w:hideMark/>
                </w:tcPr>
                <w:p w14:paraId="6478AFE8" w14:textId="77777777" w:rsidR="0077501A" w:rsidRDefault="0077501A" w:rsidP="0077501A">
                  <w:pPr>
                    <w:rPr>
                      <w:sz w:val="20"/>
                      <w:szCs w:val="20"/>
                      <w:lang w:eastAsia="zh-CN"/>
                    </w:rPr>
                  </w:pPr>
                </w:p>
              </w:tc>
            </w:tr>
            <w:tr w:rsidR="0077501A" w14:paraId="51AEBB4B" w14:textId="77777777" w:rsidTr="0077501A">
              <w:trPr>
                <w:gridAfter w:val="1"/>
              </w:trPr>
              <w:tc>
                <w:tcPr>
                  <w:tcW w:w="0" w:type="auto"/>
                  <w:shd w:val="clear" w:color="auto" w:fill="FFFFFF"/>
                  <w:tcMar>
                    <w:top w:w="120" w:type="dxa"/>
                    <w:left w:w="0" w:type="dxa"/>
                    <w:bottom w:w="120" w:type="dxa"/>
                    <w:right w:w="0" w:type="dxa"/>
                  </w:tcMar>
                  <w:hideMark/>
                </w:tcPr>
                <w:p w14:paraId="5A3DCE2D" w14:textId="77777777" w:rsidR="007F5633" w:rsidRDefault="007F5633" w:rsidP="007F5633">
                  <w:pPr>
                    <w:pStyle w:val="NormalWeb"/>
                    <w:spacing w:before="0" w:beforeAutospacing="0" w:after="0" w:afterAutospacing="0" w:line="480" w:lineRule="auto"/>
                    <w:ind w:left="720" w:hanging="720"/>
                  </w:pPr>
                  <w:r>
                    <w:t xml:space="preserve">Zeig, J. K. (2015). </w:t>
                  </w:r>
                  <w:r>
                    <w:rPr>
                      <w:i/>
                      <w:iCs/>
                    </w:rPr>
                    <w:t>Evolution of Psychotherapy The 1st Conference.</w:t>
                  </w:r>
                  <w:r>
                    <w:t xml:space="preserve"> Routledge.</w:t>
                  </w:r>
                </w:p>
                <w:p w14:paraId="1E7D8D9E" w14:textId="2D94478D" w:rsidR="007F5633" w:rsidRDefault="007F5633" w:rsidP="0077501A">
                  <w:pPr>
                    <w:rPr>
                      <w:rFonts w:ascii="Arial" w:hAnsi="Arial" w:cs="Arial"/>
                      <w:color w:val="222222"/>
                      <w:sz w:val="20"/>
                      <w:szCs w:val="20"/>
                    </w:rPr>
                  </w:pPr>
                </w:p>
              </w:tc>
            </w:tr>
            <w:tr w:rsidR="0077501A" w14:paraId="6960F768" w14:textId="77777777" w:rsidTr="0077501A">
              <w:tc>
                <w:tcPr>
                  <w:tcW w:w="0" w:type="auto"/>
                  <w:shd w:val="clear" w:color="auto" w:fill="FFFFFF"/>
                  <w:noWrap/>
                  <w:tcMar>
                    <w:top w:w="120" w:type="dxa"/>
                    <w:left w:w="0" w:type="dxa"/>
                    <w:bottom w:w="120" w:type="dxa"/>
                    <w:right w:w="240" w:type="dxa"/>
                  </w:tcMar>
                  <w:hideMark/>
                </w:tcPr>
                <w:p w14:paraId="3753FE5E" w14:textId="77777777" w:rsidR="0077501A" w:rsidRDefault="0077501A" w:rsidP="0077501A">
                  <w:pPr>
                    <w:jc w:val="right"/>
                    <w:rPr>
                      <w:rFonts w:ascii="Arial" w:hAnsi="Arial" w:cs="Arial"/>
                      <w:color w:val="777777"/>
                      <w:sz w:val="20"/>
                      <w:szCs w:val="20"/>
                    </w:rPr>
                  </w:pPr>
                  <w:r>
                    <w:rPr>
                      <w:rFonts w:ascii="Arial" w:hAnsi="Arial" w:cs="Arial"/>
                      <w:color w:val="777777"/>
                      <w:sz w:val="20"/>
                      <w:szCs w:val="20"/>
                    </w:rPr>
                    <w:t>Chicago</w:t>
                  </w:r>
                </w:p>
              </w:tc>
              <w:tc>
                <w:tcPr>
                  <w:tcW w:w="0" w:type="auto"/>
                  <w:shd w:val="clear" w:color="auto" w:fill="FFFFFF"/>
                  <w:tcMar>
                    <w:top w:w="120" w:type="dxa"/>
                    <w:left w:w="0" w:type="dxa"/>
                    <w:bottom w:w="120" w:type="dxa"/>
                    <w:right w:w="0" w:type="dxa"/>
                  </w:tcMar>
                  <w:hideMark/>
                </w:tcPr>
                <w:p w14:paraId="2C5238FC" w14:textId="77777777" w:rsidR="0077501A" w:rsidRDefault="0077501A" w:rsidP="0077501A">
                  <w:pPr>
                    <w:jc w:val="right"/>
                    <w:rPr>
                      <w:rFonts w:ascii="Arial" w:hAnsi="Arial" w:cs="Arial"/>
                      <w:color w:val="777777"/>
                      <w:sz w:val="20"/>
                      <w:szCs w:val="20"/>
                    </w:rPr>
                  </w:pPr>
                </w:p>
              </w:tc>
            </w:tr>
          </w:tbl>
          <w:p w14:paraId="1C545CD3" w14:textId="4C792B22" w:rsidR="00C97318" w:rsidRPr="00C97318" w:rsidRDefault="00C97318" w:rsidP="00C97318">
            <w:pPr>
              <w:pStyle w:val="ListParagraph"/>
              <w:ind w:hanging="720"/>
              <w:rPr>
                <w:rFonts w:ascii="Times New Roman" w:hAnsi="Times New Roman"/>
                <w:sz w:val="24"/>
                <w:szCs w:val="24"/>
              </w:rPr>
            </w:pPr>
          </w:p>
        </w:tc>
      </w:tr>
    </w:tbl>
    <w:p w14:paraId="38339D17" w14:textId="77777777" w:rsidR="009E10F9" w:rsidRDefault="009E10F9" w:rsidP="009E10F9">
      <w:pPr>
        <w:jc w:val="both"/>
        <w:rPr>
          <w:rFonts w:ascii="Arial" w:hAnsi="Arial" w:cs="Arial"/>
        </w:rPr>
      </w:pPr>
    </w:p>
    <w:p w14:paraId="2F1E3BB8" w14:textId="77777777" w:rsidR="009E10F9" w:rsidRDefault="009E10F9" w:rsidP="009E10F9">
      <w:pPr>
        <w:jc w:val="both"/>
        <w:rPr>
          <w:rFonts w:ascii="Arial" w:hAnsi="Arial" w:cs="Arial"/>
        </w:rPr>
      </w:pPr>
    </w:p>
    <w:p w14:paraId="35E5DCCF" w14:textId="77777777" w:rsidR="009E10F9" w:rsidRDefault="009E10F9" w:rsidP="009E10F9">
      <w:pPr>
        <w:jc w:val="both"/>
        <w:rPr>
          <w:rFonts w:ascii="Arial" w:hAnsi="Arial" w:cs="Arial"/>
        </w:rPr>
      </w:pPr>
    </w:p>
    <w:p w14:paraId="4E54B84E" w14:textId="77777777" w:rsidR="002A36C9" w:rsidRDefault="002A36C9"/>
    <w:sectPr w:rsidR="002A36C9">
      <w:footerReference w:type="even"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ECDD0" w14:textId="77777777" w:rsidR="001B7164" w:rsidRDefault="001B7164">
      <w:r>
        <w:separator/>
      </w:r>
    </w:p>
  </w:endnote>
  <w:endnote w:type="continuationSeparator" w:id="0">
    <w:p w14:paraId="74B3C082" w14:textId="77777777" w:rsidR="001B7164" w:rsidRDefault="001B7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A968" w14:textId="77777777" w:rsidR="0086486E"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65F4EA" w14:textId="77777777" w:rsidR="0086486E" w:rsidRDefault="0086486E"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E755" w14:textId="77777777" w:rsidR="0086486E"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3612">
      <w:rPr>
        <w:rStyle w:val="PageNumber"/>
        <w:noProof/>
      </w:rPr>
      <w:t>6</w:t>
    </w:r>
    <w:r>
      <w:rPr>
        <w:rStyle w:val="PageNumber"/>
      </w:rPr>
      <w:fldChar w:fldCharType="end"/>
    </w:r>
  </w:p>
  <w:p w14:paraId="5E5B75E1" w14:textId="77777777" w:rsidR="0086486E" w:rsidRDefault="0086486E"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E53FA" w14:textId="77777777" w:rsidR="001B7164" w:rsidRDefault="001B7164">
      <w:r>
        <w:separator/>
      </w:r>
    </w:p>
  </w:footnote>
  <w:footnote w:type="continuationSeparator" w:id="0">
    <w:p w14:paraId="3E433EF6" w14:textId="77777777" w:rsidR="001B7164" w:rsidRDefault="001B71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21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101A4"/>
    <w:rsid w:val="00014EA5"/>
    <w:rsid w:val="0001602F"/>
    <w:rsid w:val="0001744F"/>
    <w:rsid w:val="00026C60"/>
    <w:rsid w:val="0003399D"/>
    <w:rsid w:val="00035625"/>
    <w:rsid w:val="00040A7E"/>
    <w:rsid w:val="00045B17"/>
    <w:rsid w:val="00055292"/>
    <w:rsid w:val="000573BD"/>
    <w:rsid w:val="0006280F"/>
    <w:rsid w:val="0007292B"/>
    <w:rsid w:val="00073D39"/>
    <w:rsid w:val="0007401A"/>
    <w:rsid w:val="00076B18"/>
    <w:rsid w:val="000930C1"/>
    <w:rsid w:val="000B1ECC"/>
    <w:rsid w:val="000B404A"/>
    <w:rsid w:val="000D2846"/>
    <w:rsid w:val="000D6569"/>
    <w:rsid w:val="000E70AE"/>
    <w:rsid w:val="000F0555"/>
    <w:rsid w:val="000F3D38"/>
    <w:rsid w:val="000F5955"/>
    <w:rsid w:val="00106C25"/>
    <w:rsid w:val="001072E4"/>
    <w:rsid w:val="001103BC"/>
    <w:rsid w:val="00115BC8"/>
    <w:rsid w:val="00121156"/>
    <w:rsid w:val="00135A8C"/>
    <w:rsid w:val="00136A82"/>
    <w:rsid w:val="00140155"/>
    <w:rsid w:val="00150FF0"/>
    <w:rsid w:val="00151A14"/>
    <w:rsid w:val="001521B8"/>
    <w:rsid w:val="00153DD5"/>
    <w:rsid w:val="00184F70"/>
    <w:rsid w:val="00186027"/>
    <w:rsid w:val="00192631"/>
    <w:rsid w:val="00195BDA"/>
    <w:rsid w:val="001A61B6"/>
    <w:rsid w:val="001B7164"/>
    <w:rsid w:val="001C0737"/>
    <w:rsid w:val="001C527A"/>
    <w:rsid w:val="001D2066"/>
    <w:rsid w:val="001D5C70"/>
    <w:rsid w:val="00200605"/>
    <w:rsid w:val="00202FD9"/>
    <w:rsid w:val="00210378"/>
    <w:rsid w:val="00223612"/>
    <w:rsid w:val="00224461"/>
    <w:rsid w:val="00226892"/>
    <w:rsid w:val="00230B74"/>
    <w:rsid w:val="002343FC"/>
    <w:rsid w:val="002344CA"/>
    <w:rsid w:val="00252510"/>
    <w:rsid w:val="00255367"/>
    <w:rsid w:val="0025770A"/>
    <w:rsid w:val="0027311E"/>
    <w:rsid w:val="002732DC"/>
    <w:rsid w:val="0027551E"/>
    <w:rsid w:val="00276F4D"/>
    <w:rsid w:val="002825DF"/>
    <w:rsid w:val="0028311B"/>
    <w:rsid w:val="00285233"/>
    <w:rsid w:val="002918AF"/>
    <w:rsid w:val="002A0775"/>
    <w:rsid w:val="002A36C9"/>
    <w:rsid w:val="002A4A8E"/>
    <w:rsid w:val="002A54BB"/>
    <w:rsid w:val="002B433D"/>
    <w:rsid w:val="002D17A2"/>
    <w:rsid w:val="002E474C"/>
    <w:rsid w:val="002F3C86"/>
    <w:rsid w:val="002F5B0B"/>
    <w:rsid w:val="002F727D"/>
    <w:rsid w:val="003050A4"/>
    <w:rsid w:val="00307EC0"/>
    <w:rsid w:val="0031426F"/>
    <w:rsid w:val="003173FE"/>
    <w:rsid w:val="00326317"/>
    <w:rsid w:val="003338FD"/>
    <w:rsid w:val="003358A8"/>
    <w:rsid w:val="00340157"/>
    <w:rsid w:val="00340B3D"/>
    <w:rsid w:val="00340D42"/>
    <w:rsid w:val="00341CB4"/>
    <w:rsid w:val="00365CAB"/>
    <w:rsid w:val="003942AB"/>
    <w:rsid w:val="00397898"/>
    <w:rsid w:val="003A0A46"/>
    <w:rsid w:val="003A20EF"/>
    <w:rsid w:val="003B111E"/>
    <w:rsid w:val="003B2B89"/>
    <w:rsid w:val="003B64EE"/>
    <w:rsid w:val="003B6D8F"/>
    <w:rsid w:val="003D2717"/>
    <w:rsid w:val="003E2813"/>
    <w:rsid w:val="003E41AD"/>
    <w:rsid w:val="003E5909"/>
    <w:rsid w:val="003E6E1B"/>
    <w:rsid w:val="003E792F"/>
    <w:rsid w:val="003F025E"/>
    <w:rsid w:val="003F2952"/>
    <w:rsid w:val="003F6A67"/>
    <w:rsid w:val="00404FAC"/>
    <w:rsid w:val="00412402"/>
    <w:rsid w:val="00414744"/>
    <w:rsid w:val="00415064"/>
    <w:rsid w:val="004361A8"/>
    <w:rsid w:val="00437C03"/>
    <w:rsid w:val="00443B91"/>
    <w:rsid w:val="00447680"/>
    <w:rsid w:val="004500CD"/>
    <w:rsid w:val="004655CA"/>
    <w:rsid w:val="00471120"/>
    <w:rsid w:val="0048076D"/>
    <w:rsid w:val="00480F01"/>
    <w:rsid w:val="00492F08"/>
    <w:rsid w:val="00496675"/>
    <w:rsid w:val="00497AD4"/>
    <w:rsid w:val="00497E0D"/>
    <w:rsid w:val="004A4FCC"/>
    <w:rsid w:val="004B2508"/>
    <w:rsid w:val="004B2F08"/>
    <w:rsid w:val="004D29EF"/>
    <w:rsid w:val="004E7AAD"/>
    <w:rsid w:val="004F3881"/>
    <w:rsid w:val="004F55A0"/>
    <w:rsid w:val="004F63B7"/>
    <w:rsid w:val="00502712"/>
    <w:rsid w:val="005117D0"/>
    <w:rsid w:val="00513348"/>
    <w:rsid w:val="00515774"/>
    <w:rsid w:val="00520D54"/>
    <w:rsid w:val="00525BF9"/>
    <w:rsid w:val="00530F37"/>
    <w:rsid w:val="0053534C"/>
    <w:rsid w:val="00541AF6"/>
    <w:rsid w:val="0055709C"/>
    <w:rsid w:val="00563622"/>
    <w:rsid w:val="005749BB"/>
    <w:rsid w:val="005757B7"/>
    <w:rsid w:val="00575ECC"/>
    <w:rsid w:val="00580C82"/>
    <w:rsid w:val="00581836"/>
    <w:rsid w:val="00585B08"/>
    <w:rsid w:val="005A2321"/>
    <w:rsid w:val="005A4D50"/>
    <w:rsid w:val="005B0AD5"/>
    <w:rsid w:val="005B4672"/>
    <w:rsid w:val="005B795B"/>
    <w:rsid w:val="005C1BE2"/>
    <w:rsid w:val="005C49ED"/>
    <w:rsid w:val="005C4AD7"/>
    <w:rsid w:val="005C5CDE"/>
    <w:rsid w:val="005C77D8"/>
    <w:rsid w:val="005D1EEA"/>
    <w:rsid w:val="005D2178"/>
    <w:rsid w:val="005D4E51"/>
    <w:rsid w:val="005D7F5A"/>
    <w:rsid w:val="005E0370"/>
    <w:rsid w:val="005E34DB"/>
    <w:rsid w:val="0060006F"/>
    <w:rsid w:val="00605525"/>
    <w:rsid w:val="0060731A"/>
    <w:rsid w:val="00613328"/>
    <w:rsid w:val="0062166C"/>
    <w:rsid w:val="00633216"/>
    <w:rsid w:val="00634D8E"/>
    <w:rsid w:val="00637046"/>
    <w:rsid w:val="006370FA"/>
    <w:rsid w:val="00647302"/>
    <w:rsid w:val="00647E97"/>
    <w:rsid w:val="006500C0"/>
    <w:rsid w:val="0065485F"/>
    <w:rsid w:val="00656710"/>
    <w:rsid w:val="006572D2"/>
    <w:rsid w:val="00662116"/>
    <w:rsid w:val="006646BF"/>
    <w:rsid w:val="00670F16"/>
    <w:rsid w:val="006800E3"/>
    <w:rsid w:val="00685585"/>
    <w:rsid w:val="00686677"/>
    <w:rsid w:val="00686847"/>
    <w:rsid w:val="00692FFA"/>
    <w:rsid w:val="006B0B17"/>
    <w:rsid w:val="006B5B68"/>
    <w:rsid w:val="006B5EF8"/>
    <w:rsid w:val="006C7528"/>
    <w:rsid w:val="006D0BA6"/>
    <w:rsid w:val="006D19FE"/>
    <w:rsid w:val="006D7158"/>
    <w:rsid w:val="006E51BF"/>
    <w:rsid w:val="006F266F"/>
    <w:rsid w:val="006F3178"/>
    <w:rsid w:val="00701604"/>
    <w:rsid w:val="0070638D"/>
    <w:rsid w:val="00711294"/>
    <w:rsid w:val="00713003"/>
    <w:rsid w:val="00723291"/>
    <w:rsid w:val="007234EC"/>
    <w:rsid w:val="00724428"/>
    <w:rsid w:val="00726A69"/>
    <w:rsid w:val="007356A0"/>
    <w:rsid w:val="00736B49"/>
    <w:rsid w:val="00747136"/>
    <w:rsid w:val="00747E9B"/>
    <w:rsid w:val="00754524"/>
    <w:rsid w:val="00756B3D"/>
    <w:rsid w:val="0077501A"/>
    <w:rsid w:val="007A6C6A"/>
    <w:rsid w:val="007A7E58"/>
    <w:rsid w:val="007B32CC"/>
    <w:rsid w:val="007E1FF3"/>
    <w:rsid w:val="007E75AB"/>
    <w:rsid w:val="007F4982"/>
    <w:rsid w:val="007F5633"/>
    <w:rsid w:val="007F6B6C"/>
    <w:rsid w:val="008010FA"/>
    <w:rsid w:val="008028D4"/>
    <w:rsid w:val="00806A59"/>
    <w:rsid w:val="00814E85"/>
    <w:rsid w:val="00821BBC"/>
    <w:rsid w:val="00852867"/>
    <w:rsid w:val="00861763"/>
    <w:rsid w:val="00861784"/>
    <w:rsid w:val="0086486E"/>
    <w:rsid w:val="00864E09"/>
    <w:rsid w:val="00865945"/>
    <w:rsid w:val="00867123"/>
    <w:rsid w:val="0087034A"/>
    <w:rsid w:val="00871F21"/>
    <w:rsid w:val="0089778D"/>
    <w:rsid w:val="008B669A"/>
    <w:rsid w:val="008C1B8E"/>
    <w:rsid w:val="008C2BC2"/>
    <w:rsid w:val="008C59A3"/>
    <w:rsid w:val="008E1F61"/>
    <w:rsid w:val="008E6471"/>
    <w:rsid w:val="008E750C"/>
    <w:rsid w:val="008F3AFA"/>
    <w:rsid w:val="00912D69"/>
    <w:rsid w:val="00912EE3"/>
    <w:rsid w:val="00914658"/>
    <w:rsid w:val="009149AE"/>
    <w:rsid w:val="009175F4"/>
    <w:rsid w:val="009210F6"/>
    <w:rsid w:val="0092692D"/>
    <w:rsid w:val="009312E4"/>
    <w:rsid w:val="0094184F"/>
    <w:rsid w:val="0094288F"/>
    <w:rsid w:val="009443C3"/>
    <w:rsid w:val="009457DF"/>
    <w:rsid w:val="00945E21"/>
    <w:rsid w:val="00964D50"/>
    <w:rsid w:val="00974B3E"/>
    <w:rsid w:val="00982567"/>
    <w:rsid w:val="00982BEA"/>
    <w:rsid w:val="00983033"/>
    <w:rsid w:val="00985278"/>
    <w:rsid w:val="009910BE"/>
    <w:rsid w:val="00991612"/>
    <w:rsid w:val="00991A5A"/>
    <w:rsid w:val="009965E6"/>
    <w:rsid w:val="009A0F00"/>
    <w:rsid w:val="009A4499"/>
    <w:rsid w:val="009C063F"/>
    <w:rsid w:val="009C7893"/>
    <w:rsid w:val="009D1224"/>
    <w:rsid w:val="009D43A2"/>
    <w:rsid w:val="009D59A2"/>
    <w:rsid w:val="009E10F9"/>
    <w:rsid w:val="009E4B99"/>
    <w:rsid w:val="009E7264"/>
    <w:rsid w:val="00A00731"/>
    <w:rsid w:val="00A024DA"/>
    <w:rsid w:val="00A039D6"/>
    <w:rsid w:val="00A1018C"/>
    <w:rsid w:val="00A130E4"/>
    <w:rsid w:val="00A30172"/>
    <w:rsid w:val="00A34579"/>
    <w:rsid w:val="00A3535C"/>
    <w:rsid w:val="00A36276"/>
    <w:rsid w:val="00A37BCE"/>
    <w:rsid w:val="00A434DF"/>
    <w:rsid w:val="00A50B76"/>
    <w:rsid w:val="00A55855"/>
    <w:rsid w:val="00A55E3E"/>
    <w:rsid w:val="00A653D4"/>
    <w:rsid w:val="00A65A15"/>
    <w:rsid w:val="00A726F7"/>
    <w:rsid w:val="00A735FE"/>
    <w:rsid w:val="00A74EEC"/>
    <w:rsid w:val="00A777E3"/>
    <w:rsid w:val="00A81BD4"/>
    <w:rsid w:val="00A90245"/>
    <w:rsid w:val="00A9235D"/>
    <w:rsid w:val="00A93728"/>
    <w:rsid w:val="00A97CFF"/>
    <w:rsid w:val="00AA7838"/>
    <w:rsid w:val="00AB03C3"/>
    <w:rsid w:val="00AB62C0"/>
    <w:rsid w:val="00AB7B22"/>
    <w:rsid w:val="00AC0922"/>
    <w:rsid w:val="00AC16C0"/>
    <w:rsid w:val="00AC7DCE"/>
    <w:rsid w:val="00AD3FC5"/>
    <w:rsid w:val="00AD76C3"/>
    <w:rsid w:val="00AE0FDC"/>
    <w:rsid w:val="00AE1C13"/>
    <w:rsid w:val="00AE2164"/>
    <w:rsid w:val="00AE3C28"/>
    <w:rsid w:val="00AF6D68"/>
    <w:rsid w:val="00B15D0E"/>
    <w:rsid w:val="00B24449"/>
    <w:rsid w:val="00B366C6"/>
    <w:rsid w:val="00B50ADD"/>
    <w:rsid w:val="00B518EA"/>
    <w:rsid w:val="00B527B1"/>
    <w:rsid w:val="00B538F3"/>
    <w:rsid w:val="00B6021B"/>
    <w:rsid w:val="00B6791C"/>
    <w:rsid w:val="00BA1CD6"/>
    <w:rsid w:val="00BB2346"/>
    <w:rsid w:val="00BC2792"/>
    <w:rsid w:val="00BC2A5E"/>
    <w:rsid w:val="00BC43F2"/>
    <w:rsid w:val="00BD5C3A"/>
    <w:rsid w:val="00BE04AC"/>
    <w:rsid w:val="00BE324A"/>
    <w:rsid w:val="00BE5960"/>
    <w:rsid w:val="00BF0DB9"/>
    <w:rsid w:val="00BF1A5D"/>
    <w:rsid w:val="00BF2018"/>
    <w:rsid w:val="00BF5329"/>
    <w:rsid w:val="00C00AF1"/>
    <w:rsid w:val="00C06F90"/>
    <w:rsid w:val="00C1048B"/>
    <w:rsid w:val="00C1057C"/>
    <w:rsid w:val="00C13A5E"/>
    <w:rsid w:val="00C16325"/>
    <w:rsid w:val="00C234C3"/>
    <w:rsid w:val="00C30E25"/>
    <w:rsid w:val="00C42F8C"/>
    <w:rsid w:val="00C52E6C"/>
    <w:rsid w:val="00C66B2F"/>
    <w:rsid w:val="00C66CFD"/>
    <w:rsid w:val="00C66ED5"/>
    <w:rsid w:val="00C7148E"/>
    <w:rsid w:val="00C92443"/>
    <w:rsid w:val="00C97318"/>
    <w:rsid w:val="00CA281C"/>
    <w:rsid w:val="00CB1571"/>
    <w:rsid w:val="00CB5DD2"/>
    <w:rsid w:val="00CB6541"/>
    <w:rsid w:val="00CC4BDF"/>
    <w:rsid w:val="00CC4D44"/>
    <w:rsid w:val="00CD05F3"/>
    <w:rsid w:val="00CD1E2C"/>
    <w:rsid w:val="00D024C8"/>
    <w:rsid w:val="00D163D5"/>
    <w:rsid w:val="00D50BF0"/>
    <w:rsid w:val="00D53A05"/>
    <w:rsid w:val="00D53EBC"/>
    <w:rsid w:val="00D72CFF"/>
    <w:rsid w:val="00D766A0"/>
    <w:rsid w:val="00D81676"/>
    <w:rsid w:val="00D923AC"/>
    <w:rsid w:val="00D923F9"/>
    <w:rsid w:val="00DA0AA1"/>
    <w:rsid w:val="00DA5597"/>
    <w:rsid w:val="00DB28CF"/>
    <w:rsid w:val="00DB4F92"/>
    <w:rsid w:val="00DC065C"/>
    <w:rsid w:val="00DE02F8"/>
    <w:rsid w:val="00DE7D98"/>
    <w:rsid w:val="00DF09C0"/>
    <w:rsid w:val="00DF6BB9"/>
    <w:rsid w:val="00DF7CFF"/>
    <w:rsid w:val="00E025E5"/>
    <w:rsid w:val="00E0706F"/>
    <w:rsid w:val="00E10613"/>
    <w:rsid w:val="00E1259A"/>
    <w:rsid w:val="00E1606E"/>
    <w:rsid w:val="00E24CA2"/>
    <w:rsid w:val="00E32B34"/>
    <w:rsid w:val="00E33B81"/>
    <w:rsid w:val="00E407AC"/>
    <w:rsid w:val="00E41099"/>
    <w:rsid w:val="00E45B89"/>
    <w:rsid w:val="00E46370"/>
    <w:rsid w:val="00E5484A"/>
    <w:rsid w:val="00E63444"/>
    <w:rsid w:val="00E6410A"/>
    <w:rsid w:val="00E66806"/>
    <w:rsid w:val="00E72592"/>
    <w:rsid w:val="00EA5D56"/>
    <w:rsid w:val="00EA6812"/>
    <w:rsid w:val="00EB11D7"/>
    <w:rsid w:val="00EB63B9"/>
    <w:rsid w:val="00EC2364"/>
    <w:rsid w:val="00EC27C5"/>
    <w:rsid w:val="00EC6042"/>
    <w:rsid w:val="00ED053A"/>
    <w:rsid w:val="00ED2F05"/>
    <w:rsid w:val="00EE03DD"/>
    <w:rsid w:val="00EE3730"/>
    <w:rsid w:val="00EE6BB4"/>
    <w:rsid w:val="00EE7FE7"/>
    <w:rsid w:val="00EF16B1"/>
    <w:rsid w:val="00F008F2"/>
    <w:rsid w:val="00F033E6"/>
    <w:rsid w:val="00F04B5E"/>
    <w:rsid w:val="00F1266E"/>
    <w:rsid w:val="00F13DAB"/>
    <w:rsid w:val="00F157C2"/>
    <w:rsid w:val="00F20CB9"/>
    <w:rsid w:val="00F25E16"/>
    <w:rsid w:val="00F27C9D"/>
    <w:rsid w:val="00F346F4"/>
    <w:rsid w:val="00F34A86"/>
    <w:rsid w:val="00F41A9A"/>
    <w:rsid w:val="00F46992"/>
    <w:rsid w:val="00F46BA0"/>
    <w:rsid w:val="00F53FE7"/>
    <w:rsid w:val="00F714A0"/>
    <w:rsid w:val="00F828E9"/>
    <w:rsid w:val="00F82FAE"/>
    <w:rsid w:val="00F86126"/>
    <w:rsid w:val="00F87CC6"/>
    <w:rsid w:val="00F928EE"/>
    <w:rsid w:val="00F92DE4"/>
    <w:rsid w:val="00F95315"/>
    <w:rsid w:val="00FA0766"/>
    <w:rsid w:val="00FA2D46"/>
    <w:rsid w:val="00FA3B07"/>
    <w:rsid w:val="00FB70E2"/>
    <w:rsid w:val="00FC0205"/>
    <w:rsid w:val="00FC16A3"/>
    <w:rsid w:val="00FC323A"/>
    <w:rsid w:val="00FC4182"/>
    <w:rsid w:val="00FD04DE"/>
    <w:rsid w:val="00FD7C4F"/>
    <w:rsid w:val="00FE09E2"/>
    <w:rsid w:val="00FE1238"/>
    <w:rsid w:val="00FF0A79"/>
    <w:rsid w:val="00FF3A18"/>
    <w:rsid w:val="00FF51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8317D"/>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A0F00"/>
    <w:pPr>
      <w:tabs>
        <w:tab w:val="center" w:pos="4513"/>
        <w:tab w:val="right" w:pos="9026"/>
      </w:tabs>
    </w:pPr>
  </w:style>
  <w:style w:type="character" w:customStyle="1" w:styleId="HeaderChar">
    <w:name w:val="Header Char"/>
    <w:basedOn w:val="DefaultParagraphFont"/>
    <w:link w:val="Header"/>
    <w:uiPriority w:val="99"/>
    <w:rsid w:val="009A0F00"/>
    <w:rPr>
      <w:rFonts w:ascii="Times New Roman" w:eastAsia="Times New Roman" w:hAnsi="Times New Roman" w:cs="Times New Roman"/>
      <w:sz w:val="24"/>
      <w:szCs w:val="24"/>
      <w:lang w:eastAsia="en-GB"/>
    </w:rPr>
  </w:style>
  <w:style w:type="table" w:styleId="TableGrid">
    <w:name w:val="Table Grid"/>
    <w:basedOn w:val="TableNormal"/>
    <w:rsid w:val="00A3627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40157"/>
    <w:pPr>
      <w:spacing w:before="100" w:beforeAutospacing="1" w:after="100" w:afterAutospacing="1"/>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620637">
      <w:bodyDiv w:val="1"/>
      <w:marLeft w:val="0"/>
      <w:marRight w:val="0"/>
      <w:marTop w:val="0"/>
      <w:marBottom w:val="0"/>
      <w:divBdr>
        <w:top w:val="none" w:sz="0" w:space="0" w:color="auto"/>
        <w:left w:val="none" w:sz="0" w:space="0" w:color="auto"/>
        <w:bottom w:val="none" w:sz="0" w:space="0" w:color="auto"/>
        <w:right w:val="none" w:sz="0" w:space="0" w:color="auto"/>
      </w:divBdr>
      <w:divsChild>
        <w:div w:id="1818523493">
          <w:marLeft w:val="-720"/>
          <w:marRight w:val="0"/>
          <w:marTop w:val="0"/>
          <w:marBottom w:val="0"/>
          <w:divBdr>
            <w:top w:val="none" w:sz="0" w:space="0" w:color="auto"/>
            <w:left w:val="none" w:sz="0" w:space="0" w:color="auto"/>
            <w:bottom w:val="none" w:sz="0" w:space="0" w:color="auto"/>
            <w:right w:val="none" w:sz="0" w:space="0" w:color="auto"/>
          </w:divBdr>
        </w:div>
      </w:divsChild>
    </w:div>
    <w:div w:id="559441137">
      <w:bodyDiv w:val="1"/>
      <w:marLeft w:val="0"/>
      <w:marRight w:val="0"/>
      <w:marTop w:val="0"/>
      <w:marBottom w:val="0"/>
      <w:divBdr>
        <w:top w:val="none" w:sz="0" w:space="0" w:color="auto"/>
        <w:left w:val="none" w:sz="0" w:space="0" w:color="auto"/>
        <w:bottom w:val="none" w:sz="0" w:space="0" w:color="auto"/>
        <w:right w:val="none" w:sz="0" w:space="0" w:color="auto"/>
      </w:divBdr>
      <w:divsChild>
        <w:div w:id="351221461">
          <w:marLeft w:val="-720"/>
          <w:marRight w:val="0"/>
          <w:marTop w:val="0"/>
          <w:marBottom w:val="0"/>
          <w:divBdr>
            <w:top w:val="none" w:sz="0" w:space="0" w:color="auto"/>
            <w:left w:val="none" w:sz="0" w:space="0" w:color="auto"/>
            <w:bottom w:val="none" w:sz="0" w:space="0" w:color="auto"/>
            <w:right w:val="none" w:sz="0" w:space="0" w:color="auto"/>
          </w:divBdr>
        </w:div>
      </w:divsChild>
    </w:div>
    <w:div w:id="645474247">
      <w:bodyDiv w:val="1"/>
      <w:marLeft w:val="0"/>
      <w:marRight w:val="0"/>
      <w:marTop w:val="0"/>
      <w:marBottom w:val="0"/>
      <w:divBdr>
        <w:top w:val="none" w:sz="0" w:space="0" w:color="auto"/>
        <w:left w:val="none" w:sz="0" w:space="0" w:color="auto"/>
        <w:bottom w:val="none" w:sz="0" w:space="0" w:color="auto"/>
        <w:right w:val="none" w:sz="0" w:space="0" w:color="auto"/>
      </w:divBdr>
      <w:divsChild>
        <w:div w:id="1203784223">
          <w:marLeft w:val="-720"/>
          <w:marRight w:val="0"/>
          <w:marTop w:val="0"/>
          <w:marBottom w:val="0"/>
          <w:divBdr>
            <w:top w:val="none" w:sz="0" w:space="0" w:color="auto"/>
            <w:left w:val="none" w:sz="0" w:space="0" w:color="auto"/>
            <w:bottom w:val="none" w:sz="0" w:space="0" w:color="auto"/>
            <w:right w:val="none" w:sz="0" w:space="0" w:color="auto"/>
          </w:divBdr>
        </w:div>
      </w:divsChild>
    </w:div>
    <w:div w:id="651757141">
      <w:bodyDiv w:val="1"/>
      <w:marLeft w:val="0"/>
      <w:marRight w:val="0"/>
      <w:marTop w:val="0"/>
      <w:marBottom w:val="0"/>
      <w:divBdr>
        <w:top w:val="none" w:sz="0" w:space="0" w:color="auto"/>
        <w:left w:val="none" w:sz="0" w:space="0" w:color="auto"/>
        <w:bottom w:val="none" w:sz="0" w:space="0" w:color="auto"/>
        <w:right w:val="none" w:sz="0" w:space="0" w:color="auto"/>
      </w:divBdr>
      <w:divsChild>
        <w:div w:id="1550993984">
          <w:marLeft w:val="-720"/>
          <w:marRight w:val="0"/>
          <w:marTop w:val="0"/>
          <w:marBottom w:val="0"/>
          <w:divBdr>
            <w:top w:val="none" w:sz="0" w:space="0" w:color="auto"/>
            <w:left w:val="none" w:sz="0" w:space="0" w:color="auto"/>
            <w:bottom w:val="none" w:sz="0" w:space="0" w:color="auto"/>
            <w:right w:val="none" w:sz="0" w:space="0" w:color="auto"/>
          </w:divBdr>
        </w:div>
      </w:divsChild>
    </w:div>
    <w:div w:id="923881359">
      <w:bodyDiv w:val="1"/>
      <w:marLeft w:val="0"/>
      <w:marRight w:val="0"/>
      <w:marTop w:val="0"/>
      <w:marBottom w:val="0"/>
      <w:divBdr>
        <w:top w:val="none" w:sz="0" w:space="0" w:color="auto"/>
        <w:left w:val="none" w:sz="0" w:space="0" w:color="auto"/>
        <w:bottom w:val="none" w:sz="0" w:space="0" w:color="auto"/>
        <w:right w:val="none" w:sz="0" w:space="0" w:color="auto"/>
      </w:divBdr>
      <w:divsChild>
        <w:div w:id="1732148804">
          <w:marLeft w:val="-720"/>
          <w:marRight w:val="0"/>
          <w:marTop w:val="0"/>
          <w:marBottom w:val="0"/>
          <w:divBdr>
            <w:top w:val="none" w:sz="0" w:space="0" w:color="auto"/>
            <w:left w:val="none" w:sz="0" w:space="0" w:color="auto"/>
            <w:bottom w:val="none" w:sz="0" w:space="0" w:color="auto"/>
            <w:right w:val="none" w:sz="0" w:space="0" w:color="auto"/>
          </w:divBdr>
        </w:div>
      </w:divsChild>
    </w:div>
    <w:div w:id="1104422130">
      <w:bodyDiv w:val="1"/>
      <w:marLeft w:val="0"/>
      <w:marRight w:val="0"/>
      <w:marTop w:val="0"/>
      <w:marBottom w:val="0"/>
      <w:divBdr>
        <w:top w:val="none" w:sz="0" w:space="0" w:color="auto"/>
        <w:left w:val="none" w:sz="0" w:space="0" w:color="auto"/>
        <w:bottom w:val="none" w:sz="0" w:space="0" w:color="auto"/>
        <w:right w:val="none" w:sz="0" w:space="0" w:color="auto"/>
      </w:divBdr>
      <w:divsChild>
        <w:div w:id="849174913">
          <w:marLeft w:val="-720"/>
          <w:marRight w:val="0"/>
          <w:marTop w:val="0"/>
          <w:marBottom w:val="0"/>
          <w:divBdr>
            <w:top w:val="none" w:sz="0" w:space="0" w:color="auto"/>
            <w:left w:val="none" w:sz="0" w:space="0" w:color="auto"/>
            <w:bottom w:val="none" w:sz="0" w:space="0" w:color="auto"/>
            <w:right w:val="none" w:sz="0" w:space="0" w:color="auto"/>
          </w:divBdr>
        </w:div>
      </w:divsChild>
    </w:div>
    <w:div w:id="1331643367">
      <w:bodyDiv w:val="1"/>
      <w:marLeft w:val="0"/>
      <w:marRight w:val="0"/>
      <w:marTop w:val="0"/>
      <w:marBottom w:val="0"/>
      <w:divBdr>
        <w:top w:val="none" w:sz="0" w:space="0" w:color="auto"/>
        <w:left w:val="none" w:sz="0" w:space="0" w:color="auto"/>
        <w:bottom w:val="none" w:sz="0" w:space="0" w:color="auto"/>
        <w:right w:val="none" w:sz="0" w:space="0" w:color="auto"/>
      </w:divBdr>
      <w:divsChild>
        <w:div w:id="260139624">
          <w:marLeft w:val="-720"/>
          <w:marRight w:val="0"/>
          <w:marTop w:val="0"/>
          <w:marBottom w:val="0"/>
          <w:divBdr>
            <w:top w:val="none" w:sz="0" w:space="0" w:color="auto"/>
            <w:left w:val="none" w:sz="0" w:space="0" w:color="auto"/>
            <w:bottom w:val="none" w:sz="0" w:space="0" w:color="auto"/>
            <w:right w:val="none" w:sz="0" w:space="0" w:color="auto"/>
          </w:divBdr>
        </w:div>
      </w:divsChild>
    </w:div>
    <w:div w:id="1487744677">
      <w:bodyDiv w:val="1"/>
      <w:marLeft w:val="0"/>
      <w:marRight w:val="0"/>
      <w:marTop w:val="0"/>
      <w:marBottom w:val="0"/>
      <w:divBdr>
        <w:top w:val="none" w:sz="0" w:space="0" w:color="auto"/>
        <w:left w:val="none" w:sz="0" w:space="0" w:color="auto"/>
        <w:bottom w:val="none" w:sz="0" w:space="0" w:color="auto"/>
        <w:right w:val="none" w:sz="0" w:space="0" w:color="auto"/>
      </w:divBdr>
      <w:divsChild>
        <w:div w:id="1234896439">
          <w:marLeft w:val="0"/>
          <w:marRight w:val="0"/>
          <w:marTop w:val="0"/>
          <w:marBottom w:val="0"/>
          <w:divBdr>
            <w:top w:val="none" w:sz="0" w:space="0" w:color="auto"/>
            <w:left w:val="none" w:sz="0" w:space="0" w:color="auto"/>
            <w:bottom w:val="none" w:sz="0" w:space="0" w:color="auto"/>
            <w:right w:val="none" w:sz="0" w:space="0" w:color="auto"/>
          </w:divBdr>
        </w:div>
      </w:divsChild>
    </w:div>
    <w:div w:id="1488472173">
      <w:bodyDiv w:val="1"/>
      <w:marLeft w:val="0"/>
      <w:marRight w:val="0"/>
      <w:marTop w:val="0"/>
      <w:marBottom w:val="0"/>
      <w:divBdr>
        <w:top w:val="none" w:sz="0" w:space="0" w:color="auto"/>
        <w:left w:val="none" w:sz="0" w:space="0" w:color="auto"/>
        <w:bottom w:val="none" w:sz="0" w:space="0" w:color="auto"/>
        <w:right w:val="none" w:sz="0" w:space="0" w:color="auto"/>
      </w:divBdr>
      <w:divsChild>
        <w:div w:id="30301880">
          <w:marLeft w:val="-720"/>
          <w:marRight w:val="0"/>
          <w:marTop w:val="0"/>
          <w:marBottom w:val="0"/>
          <w:divBdr>
            <w:top w:val="none" w:sz="0" w:space="0" w:color="auto"/>
            <w:left w:val="none" w:sz="0" w:space="0" w:color="auto"/>
            <w:bottom w:val="none" w:sz="0" w:space="0" w:color="auto"/>
            <w:right w:val="none" w:sz="0" w:space="0" w:color="auto"/>
          </w:divBdr>
        </w:div>
      </w:divsChild>
    </w:div>
    <w:div w:id="1498616577">
      <w:bodyDiv w:val="1"/>
      <w:marLeft w:val="0"/>
      <w:marRight w:val="0"/>
      <w:marTop w:val="0"/>
      <w:marBottom w:val="0"/>
      <w:divBdr>
        <w:top w:val="none" w:sz="0" w:space="0" w:color="auto"/>
        <w:left w:val="none" w:sz="0" w:space="0" w:color="auto"/>
        <w:bottom w:val="none" w:sz="0" w:space="0" w:color="auto"/>
        <w:right w:val="none" w:sz="0" w:space="0" w:color="auto"/>
      </w:divBdr>
      <w:divsChild>
        <w:div w:id="620039331">
          <w:marLeft w:val="-720"/>
          <w:marRight w:val="0"/>
          <w:marTop w:val="0"/>
          <w:marBottom w:val="0"/>
          <w:divBdr>
            <w:top w:val="none" w:sz="0" w:space="0" w:color="auto"/>
            <w:left w:val="none" w:sz="0" w:space="0" w:color="auto"/>
            <w:bottom w:val="none" w:sz="0" w:space="0" w:color="auto"/>
            <w:right w:val="none" w:sz="0" w:space="0" w:color="auto"/>
          </w:divBdr>
        </w:div>
      </w:divsChild>
    </w:div>
    <w:div w:id="1553494228">
      <w:bodyDiv w:val="1"/>
      <w:marLeft w:val="0"/>
      <w:marRight w:val="0"/>
      <w:marTop w:val="0"/>
      <w:marBottom w:val="0"/>
      <w:divBdr>
        <w:top w:val="none" w:sz="0" w:space="0" w:color="auto"/>
        <w:left w:val="none" w:sz="0" w:space="0" w:color="auto"/>
        <w:bottom w:val="none" w:sz="0" w:space="0" w:color="auto"/>
        <w:right w:val="none" w:sz="0" w:space="0" w:color="auto"/>
      </w:divBdr>
    </w:div>
    <w:div w:id="1574269246">
      <w:bodyDiv w:val="1"/>
      <w:marLeft w:val="0"/>
      <w:marRight w:val="0"/>
      <w:marTop w:val="0"/>
      <w:marBottom w:val="0"/>
      <w:divBdr>
        <w:top w:val="none" w:sz="0" w:space="0" w:color="auto"/>
        <w:left w:val="none" w:sz="0" w:space="0" w:color="auto"/>
        <w:bottom w:val="none" w:sz="0" w:space="0" w:color="auto"/>
        <w:right w:val="none" w:sz="0" w:space="0" w:color="auto"/>
      </w:divBdr>
      <w:divsChild>
        <w:div w:id="217207149">
          <w:marLeft w:val="-720"/>
          <w:marRight w:val="0"/>
          <w:marTop w:val="0"/>
          <w:marBottom w:val="0"/>
          <w:divBdr>
            <w:top w:val="none" w:sz="0" w:space="0" w:color="auto"/>
            <w:left w:val="none" w:sz="0" w:space="0" w:color="auto"/>
            <w:bottom w:val="none" w:sz="0" w:space="0" w:color="auto"/>
            <w:right w:val="none" w:sz="0" w:space="0" w:color="auto"/>
          </w:divBdr>
        </w:div>
      </w:divsChild>
    </w:div>
    <w:div w:id="1684474564">
      <w:bodyDiv w:val="1"/>
      <w:marLeft w:val="0"/>
      <w:marRight w:val="0"/>
      <w:marTop w:val="0"/>
      <w:marBottom w:val="0"/>
      <w:divBdr>
        <w:top w:val="none" w:sz="0" w:space="0" w:color="auto"/>
        <w:left w:val="none" w:sz="0" w:space="0" w:color="auto"/>
        <w:bottom w:val="none" w:sz="0" w:space="0" w:color="auto"/>
        <w:right w:val="none" w:sz="0" w:space="0" w:color="auto"/>
      </w:divBdr>
      <w:divsChild>
        <w:div w:id="1307078850">
          <w:marLeft w:val="-720"/>
          <w:marRight w:val="0"/>
          <w:marTop w:val="0"/>
          <w:marBottom w:val="0"/>
          <w:divBdr>
            <w:top w:val="none" w:sz="0" w:space="0" w:color="auto"/>
            <w:left w:val="none" w:sz="0" w:space="0" w:color="auto"/>
            <w:bottom w:val="none" w:sz="0" w:space="0" w:color="auto"/>
            <w:right w:val="none" w:sz="0" w:space="0" w:color="auto"/>
          </w:divBdr>
        </w:div>
      </w:divsChild>
    </w:div>
    <w:div w:id="2054881463">
      <w:bodyDiv w:val="1"/>
      <w:marLeft w:val="0"/>
      <w:marRight w:val="0"/>
      <w:marTop w:val="0"/>
      <w:marBottom w:val="0"/>
      <w:divBdr>
        <w:top w:val="none" w:sz="0" w:space="0" w:color="auto"/>
        <w:left w:val="none" w:sz="0" w:space="0" w:color="auto"/>
        <w:bottom w:val="none" w:sz="0" w:space="0" w:color="auto"/>
        <w:right w:val="none" w:sz="0" w:space="0" w:color="auto"/>
      </w:divBdr>
      <w:divsChild>
        <w:div w:id="2114012778">
          <w:marLeft w:val="-720"/>
          <w:marRight w:val="0"/>
          <w:marTop w:val="0"/>
          <w:marBottom w:val="0"/>
          <w:divBdr>
            <w:top w:val="none" w:sz="0" w:space="0" w:color="auto"/>
            <w:left w:val="none" w:sz="0" w:space="0" w:color="auto"/>
            <w:bottom w:val="none" w:sz="0" w:space="0" w:color="auto"/>
            <w:right w:val="none" w:sz="0" w:space="0" w:color="auto"/>
          </w:divBdr>
        </w:div>
      </w:divsChild>
    </w:div>
    <w:div w:id="2055612607">
      <w:bodyDiv w:val="1"/>
      <w:marLeft w:val="0"/>
      <w:marRight w:val="0"/>
      <w:marTop w:val="0"/>
      <w:marBottom w:val="0"/>
      <w:divBdr>
        <w:top w:val="none" w:sz="0" w:space="0" w:color="auto"/>
        <w:left w:val="none" w:sz="0" w:space="0" w:color="auto"/>
        <w:bottom w:val="none" w:sz="0" w:space="0" w:color="auto"/>
        <w:right w:val="none" w:sz="0" w:space="0" w:color="auto"/>
      </w:divBdr>
      <w:divsChild>
        <w:div w:id="1360549784">
          <w:marLeft w:val="-720"/>
          <w:marRight w:val="0"/>
          <w:marTop w:val="0"/>
          <w:marBottom w:val="0"/>
          <w:divBdr>
            <w:top w:val="none" w:sz="0" w:space="0" w:color="auto"/>
            <w:left w:val="none" w:sz="0" w:space="0" w:color="auto"/>
            <w:bottom w:val="none" w:sz="0" w:space="0" w:color="auto"/>
            <w:right w:val="none" w:sz="0" w:space="0" w:color="auto"/>
          </w:divBdr>
        </w:div>
      </w:divsChild>
    </w:div>
    <w:div w:id="2080708440">
      <w:bodyDiv w:val="1"/>
      <w:marLeft w:val="0"/>
      <w:marRight w:val="0"/>
      <w:marTop w:val="0"/>
      <w:marBottom w:val="0"/>
      <w:divBdr>
        <w:top w:val="none" w:sz="0" w:space="0" w:color="auto"/>
        <w:left w:val="none" w:sz="0" w:space="0" w:color="auto"/>
        <w:bottom w:val="none" w:sz="0" w:space="0" w:color="auto"/>
        <w:right w:val="none" w:sz="0" w:space="0" w:color="auto"/>
      </w:divBdr>
      <w:divsChild>
        <w:div w:id="92487581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5617e4ac2dd9d06dcaf66fac4eadafd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af2bc64f302ba086179219af1ace984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36EB4E2E-6CC2-4D64-9505-9D29E5987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375350-4730-44C2-9B9E-B7F745A1B4D9}">
  <ds:schemaRefs>
    <ds:schemaRef ds:uri="http://schemas.microsoft.com/sharepoint/v3/contenttype/forms"/>
  </ds:schemaRefs>
</ds:datastoreItem>
</file>

<file path=customXml/itemProps3.xml><?xml version="1.0" encoding="utf-8"?>
<ds:datastoreItem xmlns:ds="http://schemas.openxmlformats.org/officeDocument/2006/customXml" ds:itemID="{2711A983-1F7B-4C6E-9DCF-58D264638D1B}">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4963</TotalTime>
  <Pages>6</Pages>
  <Words>2672</Words>
  <Characters>15232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Ellie Bloomfield (2003965)</cp:lastModifiedBy>
  <cp:revision>383</cp:revision>
  <dcterms:created xsi:type="dcterms:W3CDTF">2024-01-06T12:20:00Z</dcterms:created>
  <dcterms:modified xsi:type="dcterms:W3CDTF">2024-01-09T23:21:00Z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