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imes New Roman" w:hAnsi="Times New Roman" w:cs="Times New Roman"/>
          <w:color w:val="4F81BD" w:themeColor="accent1"/>
          <w:sz w:val="24"/>
          <w:szCs w:val="24"/>
          <w:lang w:val="en-GB"/>
        </w:rPr>
        <w:id w:val="-945533941"/>
        <w:docPartObj>
          <w:docPartGallery w:val="Cover Pages"/>
          <w:docPartUnique/>
        </w:docPartObj>
      </w:sdtPr>
      <w:sdtEndPr>
        <w:rPr>
          <w:b/>
          <w:color w:val="auto"/>
          <w:sz w:val="36"/>
        </w:rPr>
      </w:sdtEndPr>
      <w:sdtContent>
        <w:p w14:paraId="25FE8830" w14:textId="484395B2" w:rsidR="00B43944" w:rsidRDefault="00B43944">
          <w:pPr>
            <w:pStyle w:val="NoSpacing"/>
            <w:spacing w:before="1540" w:after="240"/>
            <w:jc w:val="center"/>
            <w:rPr>
              <w:color w:val="4F81BD" w:themeColor="accent1"/>
            </w:rPr>
          </w:pPr>
          <w:r>
            <w:rPr>
              <w:noProof/>
              <w:color w:val="4F81BD" w:themeColor="accent1"/>
            </w:rPr>
            <w:drawing>
              <wp:inline distT="0" distB="0" distL="0" distR="0" wp14:anchorId="4302FF4E" wp14:editId="65092D2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167CB973A3934D689D05618AAA4F8E79"/>
            </w:placeholder>
            <w:dataBinding w:prefixMappings="xmlns:ns0='http://purl.org/dc/elements/1.1/' xmlns:ns1='http://schemas.openxmlformats.org/package/2006/metadata/core-properties' " w:xpath="/ns1:coreProperties[1]/ns0:title[1]" w:storeItemID="{6C3C8BC8-F283-45AE-878A-BAB7291924A1}"/>
            <w:text/>
          </w:sdtPr>
          <w:sdtEndPr/>
          <w:sdtContent>
            <w:p w14:paraId="30BB6BA3" w14:textId="67DC4888" w:rsidR="00B43944" w:rsidRDefault="00B4394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B43944">
                <w:rPr>
                  <w:rFonts w:asciiTheme="majorHAnsi" w:eastAsiaTheme="majorEastAsia" w:hAnsiTheme="majorHAnsi" w:cstheme="majorBidi"/>
                  <w:caps/>
                  <w:color w:val="4F81BD" w:themeColor="accent1"/>
                  <w:sz w:val="72"/>
                  <w:szCs w:val="72"/>
                </w:rPr>
                <w:t>B</w:t>
              </w:r>
              <w:r w:rsidR="00A1080A">
                <w:rPr>
                  <w:rFonts w:asciiTheme="majorHAnsi" w:eastAsiaTheme="majorEastAsia" w:hAnsiTheme="majorHAnsi" w:cstheme="majorBidi"/>
                  <w:caps/>
                  <w:color w:val="4F81BD" w:themeColor="accent1"/>
                  <w:sz w:val="72"/>
                  <w:szCs w:val="72"/>
                </w:rPr>
                <w:t>u</w:t>
              </w:r>
              <w:r w:rsidRPr="00B43944">
                <w:rPr>
                  <w:rFonts w:asciiTheme="majorHAnsi" w:eastAsiaTheme="majorEastAsia" w:hAnsiTheme="majorHAnsi" w:cstheme="majorBidi"/>
                  <w:caps/>
                  <w:color w:val="4F81BD" w:themeColor="accent1"/>
                  <w:sz w:val="72"/>
                  <w:szCs w:val="72"/>
                </w:rPr>
                <w:t>siness Report – Comparison of Shangri-La Hotels and Premier Inn Hotels</w:t>
              </w:r>
            </w:p>
          </w:sdtContent>
        </w:sdt>
        <w:p w14:paraId="211D09A9" w14:textId="1DA9DC18" w:rsidR="00B43944" w:rsidRDefault="00B43944" w:rsidP="00F11D2D">
          <w:pPr>
            <w:pStyle w:val="NoSpacing"/>
            <w:rPr>
              <w:color w:val="4F81BD" w:themeColor="accent1"/>
              <w:sz w:val="28"/>
              <w:szCs w:val="28"/>
            </w:rPr>
          </w:pPr>
        </w:p>
        <w:p w14:paraId="720849C5" w14:textId="4A6DF764" w:rsidR="00B43944" w:rsidRDefault="00B43944">
          <w:pPr>
            <w:pStyle w:val="NoSpacing"/>
            <w:spacing w:before="480"/>
            <w:jc w:val="center"/>
            <w:rPr>
              <w:color w:val="4F81BD" w:themeColor="accent1"/>
            </w:rPr>
          </w:pPr>
          <w:r>
            <w:rPr>
              <w:noProof/>
              <w:color w:val="4F81BD" w:themeColor="accent1"/>
            </w:rPr>
            <w:drawing>
              <wp:inline distT="0" distB="0" distL="0" distR="0" wp14:anchorId="52BD457A" wp14:editId="26E7210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621433" w14:textId="3C1DF7FD" w:rsidR="00BD528D" w:rsidRPr="0068750C" w:rsidRDefault="0068750C" w:rsidP="0068750C">
          <w:pPr>
            <w:rPr>
              <w:b/>
              <w:sz w:val="36"/>
            </w:rPr>
          </w:pPr>
          <w:r>
            <w:rPr>
              <w:noProof/>
              <w:color w:val="4F81BD" w:themeColor="accent1"/>
            </w:rPr>
            <mc:AlternateContent>
              <mc:Choice Requires="wps">
                <w:drawing>
                  <wp:anchor distT="0" distB="0" distL="114300" distR="114300" simplePos="0" relativeHeight="251660288" behindDoc="0" locked="0" layoutInCell="1" allowOverlap="1" wp14:anchorId="1DA500F9" wp14:editId="11777643">
                    <wp:simplePos x="0" y="0"/>
                    <wp:positionH relativeFrom="column">
                      <wp:posOffset>174929</wp:posOffset>
                    </wp:positionH>
                    <wp:positionV relativeFrom="paragraph">
                      <wp:posOffset>2116538</wp:posOffset>
                    </wp:positionV>
                    <wp:extent cx="5605669" cy="1685676"/>
                    <wp:effectExtent l="0" t="0" r="14605" b="10160"/>
                    <wp:wrapNone/>
                    <wp:docPr id="34257026" name="Text Box 2"/>
                    <wp:cNvGraphicFramePr/>
                    <a:graphic xmlns:a="http://schemas.openxmlformats.org/drawingml/2006/main">
                      <a:graphicData uri="http://schemas.microsoft.com/office/word/2010/wordprocessingShape">
                        <wps:wsp>
                          <wps:cNvSpPr txBox="1"/>
                          <wps:spPr>
                            <a:xfrm>
                              <a:off x="0" y="0"/>
                              <a:ext cx="5605669" cy="1685676"/>
                            </a:xfrm>
                            <a:prstGeom prst="rect">
                              <a:avLst/>
                            </a:prstGeom>
                            <a:solidFill>
                              <a:schemeClr val="lt1"/>
                            </a:solidFill>
                            <a:ln w="6350">
                              <a:solidFill>
                                <a:prstClr val="black"/>
                              </a:solidFill>
                            </a:ln>
                          </wps:spPr>
                          <wps:txbx>
                            <w:txbxContent>
                              <w:p w14:paraId="19CB144A" w14:textId="77777777" w:rsidR="0068750C" w:rsidRDefault="0068750C" w:rsidP="0068750C">
                                <w:r>
                                  <w:t xml:space="preserve">I acknowledge the use of Grammarly (https://www.grammarly.com/) on 16/10/2024  to check my work for readability, grammar and syntax. </w:t>
                                </w:r>
                              </w:p>
                              <w:p w14:paraId="1ED60E5C" w14:textId="77777777" w:rsidR="0068750C" w:rsidRDefault="0068750C" w:rsidP="0068750C">
                                <w:r>
                                  <w:t xml:space="preserve">I confirm that I have not presented any AI generated text as my own work. I confirm I </w:t>
                                </w:r>
                              </w:p>
                              <w:p w14:paraId="1D0ACF70" w14:textId="14F1B119" w:rsidR="0068750C" w:rsidRDefault="0068750C" w:rsidP="0068750C">
                                <w:r>
                                  <w:t>have copies of my drafts, notes, and other resources I used before, and after the use of AI tools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DA500F9" id="_x0000_t202" coordsize="21600,21600" o:spt="202" path="m,l,21600r21600,l21600,xe">
                    <v:stroke joinstyle="miter"/>
                    <v:path gradientshapeok="t" o:connecttype="rect"/>
                  </v:shapetype>
                  <v:shape id="Text Box 2" o:spid="_x0000_s1026" type="#_x0000_t202" style="position:absolute;left:0;text-align:left;margin-left:13.75pt;margin-top:166.65pt;width:441.4pt;height:132.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" fillcolor="white [3201]" strokeweight=".5pt">
                    <v:textbox>
                      <w:txbxContent>
                        <w:p w14:paraId="19CB144A" w14:textId="77777777" w:rsidR="0068750C" w:rsidRDefault="0068750C" w:rsidP="0068750C">
                          <w:r>
                            <w:t xml:space="preserve">I acknowledge the use of Grammarly (https://www.grammarly.com/) on 16/10/2024  to check my work for readability, grammar and syntax. </w:t>
                          </w:r>
                        </w:p>
                        <w:p w14:paraId="1ED60E5C" w14:textId="77777777" w:rsidR="0068750C" w:rsidRDefault="0068750C" w:rsidP="0068750C">
                          <w:r>
                            <w:t xml:space="preserve">I confirm that I have not presented any AI generated text as my own work. I confirm I </w:t>
                          </w:r>
                        </w:p>
                        <w:p w14:paraId="1D0ACF70" w14:textId="14F1B119" w:rsidR="0068750C" w:rsidRDefault="0068750C" w:rsidP="0068750C">
                          <w:r>
                            <w:t>have copies of my drafts, notes, and other resources I used before, and after the use of AI tools which I may be asked to provide in evidence.</w:t>
                          </w:r>
                        </w:p>
                      </w:txbxContent>
                    </v:textbox>
                  </v:shape>
                </w:pict>
              </mc:Fallback>
            </mc:AlternateContent>
          </w:r>
          <w:r w:rsidR="00474217">
            <w:rPr>
              <w:noProof/>
              <w:color w:val="4F81BD" w:themeColor="accent1"/>
            </w:rPr>
            <mc:AlternateContent>
              <mc:Choice Requires="wps">
                <w:drawing>
                  <wp:anchor distT="0" distB="0" distL="114300" distR="114300" simplePos="0" relativeHeight="251659264" behindDoc="0" locked="0" layoutInCell="1" allowOverlap="1" wp14:anchorId="2C16E905" wp14:editId="43C29CF5">
                    <wp:simplePos x="0" y="0"/>
                    <wp:positionH relativeFrom="margin">
                      <wp:align>right</wp:align>
                    </wp:positionH>
                    <wp:positionV relativeFrom="page">
                      <wp:posOffset>6532880</wp:posOffset>
                    </wp:positionV>
                    <wp:extent cx="6553200" cy="557530"/>
                    <wp:effectExtent l="0" t="0" r="635" b="3810"/>
                    <wp:wrapNone/>
                    <wp:docPr id="142" name="Text Box 146"/>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E69796" w14:textId="2FD94E86" w:rsidR="00B43944" w:rsidRDefault="00B43944" w:rsidP="00F11D2D">
                                <w:pPr>
                                  <w:pStyle w:val="NoSpacing"/>
                                  <w:spacing w:after="40"/>
                                  <w:rPr>
                                    <w:caps/>
                                    <w:color w:val="4F81BD" w:themeColor="accent1"/>
                                    <w:sz w:val="28"/>
                                    <w:szCs w:val="28"/>
                                  </w:rPr>
                                </w:pPr>
                              </w:p>
                              <w:p w14:paraId="3798AFE6" w14:textId="77777777" w:rsidR="00F11D2D" w:rsidRPr="00F11D2D" w:rsidRDefault="00E46F07" w:rsidP="00F11D2D">
                                <w:pPr>
                                  <w:pStyle w:val="NoSpacing"/>
                                  <w:jc w:val="center"/>
                                  <w:rPr>
                                    <w:caps/>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11D2D">
                                      <w:rPr>
                                        <w:caps/>
                                        <w:color w:val="4F81BD" w:themeColor="accent1"/>
                                      </w:rPr>
                                      <w:t xml:space="preserve">     </w:t>
                                    </w:r>
                                  </w:sdtContent>
                                </w:sdt>
                              </w:p>
                              <w:p w14:paraId="77A0D5B4" w14:textId="77777777" w:rsidR="00F11D2D" w:rsidRPr="00F11D2D" w:rsidRDefault="00F11D2D" w:rsidP="00F11D2D">
                                <w:pPr>
                                  <w:pStyle w:val="NoSpacing"/>
                                  <w:jc w:val="center"/>
                                  <w:rPr>
                                    <w:caps/>
                                    <w:color w:val="4F81BD" w:themeColor="accent1"/>
                                  </w:rPr>
                                </w:pPr>
                                <w:r w:rsidRPr="00F11D2D">
                                  <w:rPr>
                                    <w:caps/>
                                    <w:color w:val="4F81BD" w:themeColor="accent1"/>
                                  </w:rPr>
                                  <w:t>Module Name: Financial Management for the Hotel Industry</w:t>
                                </w:r>
                              </w:p>
                              <w:p w14:paraId="703361B5" w14:textId="77777777" w:rsidR="00F11D2D" w:rsidRPr="00F11D2D" w:rsidRDefault="00F11D2D" w:rsidP="00F11D2D">
                                <w:pPr>
                                  <w:pStyle w:val="NoSpacing"/>
                                  <w:jc w:val="center"/>
                                  <w:rPr>
                                    <w:caps/>
                                    <w:color w:val="4F81BD" w:themeColor="accent1"/>
                                  </w:rPr>
                                </w:pPr>
                                <w:r w:rsidRPr="00F11D2D">
                                  <w:rPr>
                                    <w:caps/>
                                    <w:color w:val="4F81BD" w:themeColor="accent1"/>
                                  </w:rPr>
                                  <w:t>Module Code: BMIH5007</w:t>
                                </w:r>
                              </w:p>
                              <w:p w14:paraId="7E385EC0" w14:textId="6F1B9A42" w:rsidR="00F11D2D" w:rsidRPr="00C35A2C" w:rsidRDefault="00F11D2D" w:rsidP="00F11D2D">
                                <w:pPr>
                                  <w:pStyle w:val="NoSpacing"/>
                                  <w:jc w:val="center"/>
                                  <w:rPr>
                                    <w:caps/>
                                    <w:color w:val="4F81BD" w:themeColor="accent1"/>
                                    <w:lang w:val="en-GB"/>
                                  </w:rPr>
                                </w:pPr>
                                <w:r w:rsidRPr="00C35A2C">
                                  <w:rPr>
                                    <w:caps/>
                                    <w:color w:val="4F81BD" w:themeColor="accent1"/>
                                    <w:lang w:val="en-GB"/>
                                  </w:rPr>
                                  <w:t>Student Name:</w:t>
                                </w:r>
                                <w:r w:rsidR="00C35A2C" w:rsidRPr="00C35A2C">
                                  <w:rPr>
                                    <w:caps/>
                                    <w:color w:val="4F81BD" w:themeColor="accent1"/>
                                    <w:lang w:val="en-GB"/>
                                  </w:rPr>
                                  <w:t xml:space="preserve"> Beatrice- Elia</w:t>
                                </w:r>
                                <w:r w:rsidR="00C35A2C">
                                  <w:rPr>
                                    <w:caps/>
                                    <w:color w:val="4F81BD" w:themeColor="accent1"/>
                                    <w:lang w:val="en-GB"/>
                                  </w:rPr>
                                  <w:t xml:space="preserve"> GHERASIM</w:t>
                                </w:r>
                              </w:p>
                              <w:p w14:paraId="5152382C" w14:textId="20C51D2E" w:rsidR="00B43944" w:rsidRDefault="00F11D2D" w:rsidP="00F11D2D">
                                <w:pPr>
                                  <w:pStyle w:val="NoSpacing"/>
                                  <w:jc w:val="center"/>
                                  <w:rPr>
                                    <w:caps/>
                                    <w:color w:val="4F81BD" w:themeColor="accent1"/>
                                    <w:lang w:val="en-GB"/>
                                  </w:rPr>
                                </w:pPr>
                                <w:r w:rsidRPr="00C35A2C">
                                  <w:rPr>
                                    <w:caps/>
                                    <w:color w:val="4F81BD" w:themeColor="accent1"/>
                                    <w:lang w:val="en-GB"/>
                                  </w:rPr>
                                  <w:t>Student ID:</w:t>
                                </w:r>
                                <w:r w:rsidR="00C35A2C">
                                  <w:rPr>
                                    <w:caps/>
                                    <w:color w:val="4F81BD" w:themeColor="accent1"/>
                                    <w:lang w:val="en-GB"/>
                                  </w:rPr>
                                  <w:t xml:space="preserve"> 2241871</w:t>
                                </w:r>
                              </w:p>
                              <w:p w14:paraId="4BB9130F" w14:textId="125CF716" w:rsidR="00474217" w:rsidRPr="00C35A2C" w:rsidRDefault="00474217" w:rsidP="00F11D2D">
                                <w:pPr>
                                  <w:pStyle w:val="NoSpacing"/>
                                  <w:jc w:val="center"/>
                                  <w:rPr>
                                    <w:color w:val="4F81BD" w:themeColor="accent1"/>
                                    <w:lang w:val="en-GB"/>
                                  </w:rPr>
                                </w:pPr>
                                <w:r>
                                  <w:rPr>
                                    <w:caps/>
                                    <w:color w:val="4F81BD" w:themeColor="accent1"/>
                                    <w:lang w:val="en-GB"/>
                                  </w:rPr>
                                  <w:t xml:space="preserve">Wordcount: </w:t>
                                </w:r>
                                <w:r w:rsidR="00B25295">
                                  <w:rPr>
                                    <w:caps/>
                                    <w:color w:val="4F81BD" w:themeColor="accent1"/>
                                    <w:lang w:val="en-GB"/>
                                  </w:rPr>
                                  <w:t>1</w:t>
                                </w:r>
                                <w:r w:rsidR="00DF5EAB">
                                  <w:rPr>
                                    <w:caps/>
                                    <w:color w:val="4F81BD" w:themeColor="accent1"/>
                                    <w:lang w:val="en-GB"/>
                                  </w:rPr>
                                  <w:t>932</w:t>
                                </w:r>
                              </w:p>
                              <w:p w14:paraId="5A41D24A" w14:textId="5F7F04BE" w:rsidR="00B43944" w:rsidRDefault="00E46F07" w:rsidP="00F11D2D">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1D2D">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C16E905" id="Text Box 146" o:spid="_x0000_s1027" type="#_x0000_t202" style="position:absolute;left:0;text-align:left;margin-left:464.8pt;margin-top:514.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" filled="f" stroked="f" strokeweight=".5pt">
                    <v:textbox style="mso-fit-shape-to-text:t" inset="0,0,0,0">
                      <w:txbxContent>
                        <w:p w14:paraId="48E69796" w14:textId="2FD94E86" w:rsidR="00B43944" w:rsidRDefault="00B43944" w:rsidP="00F11D2D">
                          <w:pPr>
                            <w:pStyle w:val="NoSpacing"/>
                            <w:spacing w:after="40"/>
                            <w:rPr>
                              <w:caps/>
                              <w:color w:val="4F81BD" w:themeColor="accent1"/>
                              <w:sz w:val="28"/>
                              <w:szCs w:val="28"/>
                            </w:rPr>
                          </w:pPr>
                        </w:p>
                        <w:p w14:paraId="3798AFE6" w14:textId="77777777" w:rsidR="00F11D2D" w:rsidRPr="00F11D2D" w:rsidRDefault="001B5A51" w:rsidP="00F11D2D">
                          <w:pPr>
                            <w:pStyle w:val="NoSpacing"/>
                            <w:jc w:val="center"/>
                            <w:rPr>
                              <w:caps/>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11D2D">
                                <w:rPr>
                                  <w:caps/>
                                  <w:color w:val="4F81BD" w:themeColor="accent1"/>
                                </w:rPr>
                                <w:t xml:space="preserve">     </w:t>
                              </w:r>
                            </w:sdtContent>
                          </w:sdt>
                        </w:p>
                        <w:p w14:paraId="77A0D5B4" w14:textId="77777777" w:rsidR="00F11D2D" w:rsidRPr="00F11D2D" w:rsidRDefault="00F11D2D" w:rsidP="00F11D2D">
                          <w:pPr>
                            <w:pStyle w:val="NoSpacing"/>
                            <w:jc w:val="center"/>
                            <w:rPr>
                              <w:caps/>
                              <w:color w:val="4F81BD" w:themeColor="accent1"/>
                            </w:rPr>
                          </w:pPr>
                          <w:r w:rsidRPr="00F11D2D">
                            <w:rPr>
                              <w:caps/>
                              <w:color w:val="4F81BD" w:themeColor="accent1"/>
                            </w:rPr>
                            <w:t>Module Name: Financial Management for the Hotel Industry</w:t>
                          </w:r>
                        </w:p>
                        <w:p w14:paraId="703361B5" w14:textId="77777777" w:rsidR="00F11D2D" w:rsidRPr="00F11D2D" w:rsidRDefault="00F11D2D" w:rsidP="00F11D2D">
                          <w:pPr>
                            <w:pStyle w:val="NoSpacing"/>
                            <w:jc w:val="center"/>
                            <w:rPr>
                              <w:caps/>
                              <w:color w:val="4F81BD" w:themeColor="accent1"/>
                            </w:rPr>
                          </w:pPr>
                          <w:r w:rsidRPr="00F11D2D">
                            <w:rPr>
                              <w:caps/>
                              <w:color w:val="4F81BD" w:themeColor="accent1"/>
                            </w:rPr>
                            <w:t>Module Code: BMIH5007</w:t>
                          </w:r>
                        </w:p>
                        <w:p w14:paraId="7E385EC0" w14:textId="6F1B9A42" w:rsidR="00F11D2D" w:rsidRPr="00C35A2C" w:rsidRDefault="00F11D2D" w:rsidP="00F11D2D">
                          <w:pPr>
                            <w:pStyle w:val="NoSpacing"/>
                            <w:jc w:val="center"/>
                            <w:rPr>
                              <w:caps/>
                              <w:color w:val="4F81BD" w:themeColor="accent1"/>
                              <w:lang w:val="en-GB"/>
                            </w:rPr>
                          </w:pPr>
                          <w:r w:rsidRPr="00C35A2C">
                            <w:rPr>
                              <w:caps/>
                              <w:color w:val="4F81BD" w:themeColor="accent1"/>
                              <w:lang w:val="en-GB"/>
                            </w:rPr>
                            <w:t>Student Name:</w:t>
                          </w:r>
                          <w:r w:rsidR="00C35A2C" w:rsidRPr="00C35A2C">
                            <w:rPr>
                              <w:caps/>
                              <w:color w:val="4F81BD" w:themeColor="accent1"/>
                              <w:lang w:val="en-GB"/>
                            </w:rPr>
                            <w:t xml:space="preserve"> Beatrice- Elia</w:t>
                          </w:r>
                          <w:r w:rsidR="00C35A2C">
                            <w:rPr>
                              <w:caps/>
                              <w:color w:val="4F81BD" w:themeColor="accent1"/>
                              <w:lang w:val="en-GB"/>
                            </w:rPr>
                            <w:t xml:space="preserve"> GHERASIM</w:t>
                          </w:r>
                        </w:p>
                        <w:p w14:paraId="5152382C" w14:textId="20C51D2E" w:rsidR="00B43944" w:rsidRDefault="00F11D2D" w:rsidP="00F11D2D">
                          <w:pPr>
                            <w:pStyle w:val="NoSpacing"/>
                            <w:jc w:val="center"/>
                            <w:rPr>
                              <w:caps/>
                              <w:color w:val="4F81BD" w:themeColor="accent1"/>
                              <w:lang w:val="en-GB"/>
                            </w:rPr>
                          </w:pPr>
                          <w:r w:rsidRPr="00C35A2C">
                            <w:rPr>
                              <w:caps/>
                              <w:color w:val="4F81BD" w:themeColor="accent1"/>
                              <w:lang w:val="en-GB"/>
                            </w:rPr>
                            <w:t>Student ID:</w:t>
                          </w:r>
                          <w:r w:rsidR="00C35A2C">
                            <w:rPr>
                              <w:caps/>
                              <w:color w:val="4F81BD" w:themeColor="accent1"/>
                              <w:lang w:val="en-GB"/>
                            </w:rPr>
                            <w:t xml:space="preserve"> 2241871</w:t>
                          </w:r>
                        </w:p>
                        <w:p w14:paraId="4BB9130F" w14:textId="125CF716" w:rsidR="00474217" w:rsidRPr="00C35A2C" w:rsidRDefault="00474217" w:rsidP="00F11D2D">
                          <w:pPr>
                            <w:pStyle w:val="NoSpacing"/>
                            <w:jc w:val="center"/>
                            <w:rPr>
                              <w:color w:val="4F81BD" w:themeColor="accent1"/>
                              <w:lang w:val="en-GB"/>
                            </w:rPr>
                          </w:pPr>
                          <w:r>
                            <w:rPr>
                              <w:caps/>
                              <w:color w:val="4F81BD" w:themeColor="accent1"/>
                              <w:lang w:val="en-GB"/>
                            </w:rPr>
                            <w:t xml:space="preserve">Wordcount: </w:t>
                          </w:r>
                          <w:r w:rsidR="00B25295">
                            <w:rPr>
                              <w:caps/>
                              <w:color w:val="4F81BD" w:themeColor="accent1"/>
                              <w:lang w:val="en-GB"/>
                            </w:rPr>
                            <w:t>1</w:t>
                          </w:r>
                          <w:r w:rsidR="00DF5EAB">
                            <w:rPr>
                              <w:caps/>
                              <w:color w:val="4F81BD" w:themeColor="accent1"/>
                              <w:lang w:val="en-GB"/>
                            </w:rPr>
                            <w:t>932</w:t>
                          </w:r>
                        </w:p>
                        <w:p w14:paraId="5A41D24A" w14:textId="5F7F04BE" w:rsidR="00B43944" w:rsidRDefault="001B5A51" w:rsidP="00F11D2D">
                          <w:pPr>
                            <w:pStyle w:val="NoSpacing"/>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11D2D">
                                <w:rPr>
                                  <w:color w:val="4F81BD" w:themeColor="accent1"/>
                                </w:rPr>
                                <w:t xml:space="preserve">     </w:t>
                              </w:r>
                            </w:sdtContent>
                          </w:sdt>
                        </w:p>
                      </w:txbxContent>
                    </v:textbox>
                    <w10:wrap anchorx="margin" anchory="page"/>
                  </v:shape>
                </w:pict>
              </mc:Fallback>
            </mc:AlternateContent>
          </w:r>
          <w:r w:rsidR="00B43944">
            <w:rPr>
              <w:b/>
              <w:sz w:val="36"/>
            </w:rPr>
            <w:br w:type="page"/>
          </w:r>
        </w:p>
      </w:sdtContent>
    </w:sdt>
    <w:bookmarkStart w:id="0" w:name="_heading=h.30j0zll" w:colFirst="0" w:colLast="0" w:displacedByCustomXml="prev"/>
    <w:bookmarkEnd w:id="0" w:displacedByCustomXml="prev"/>
    <w:p w14:paraId="0457EE0E" w14:textId="375E31D2" w:rsidR="00434E4D" w:rsidRPr="00A11F8E" w:rsidRDefault="008951F6" w:rsidP="00A11F8E">
      <w:pPr>
        <w:rPr>
          <w:rFonts w:ascii="Arial" w:hAnsi="Arial" w:cs="Arial"/>
          <w:b/>
        </w:rPr>
      </w:pPr>
      <w:r w:rsidRPr="00A11F8E">
        <w:rPr>
          <w:rFonts w:ascii="Arial" w:hAnsi="Arial" w:cs="Arial"/>
          <w:b/>
        </w:rPr>
        <w:lastRenderedPageBreak/>
        <w:t xml:space="preserve">Executive summary </w:t>
      </w:r>
    </w:p>
    <w:p w14:paraId="591FBBC7" w14:textId="653C38B0" w:rsidR="008C1385" w:rsidRPr="008C1385" w:rsidRDefault="008C1385" w:rsidP="008C1385">
      <w:pPr>
        <w:rPr>
          <w:rFonts w:ascii="Arial" w:hAnsi="Arial" w:cs="Arial"/>
          <w:bCs/>
        </w:rPr>
      </w:pPr>
    </w:p>
    <w:p w14:paraId="4589D2C1" w14:textId="16A24E0C" w:rsidR="008C1385" w:rsidRPr="008C1385" w:rsidRDefault="008C1385" w:rsidP="008C1385">
      <w:pPr>
        <w:rPr>
          <w:rFonts w:ascii="Arial" w:hAnsi="Arial" w:cs="Arial"/>
          <w:bCs/>
        </w:rPr>
      </w:pPr>
      <w:r w:rsidRPr="008C1385">
        <w:rPr>
          <w:rFonts w:ascii="Arial" w:hAnsi="Arial" w:cs="Arial"/>
          <w:bCs/>
        </w:rPr>
        <w:t>This report provides a detailed analysis of Shangri-La Group Hotels</w:t>
      </w:r>
      <w:r w:rsidR="00BC04E7">
        <w:rPr>
          <w:rFonts w:ascii="Arial" w:hAnsi="Arial" w:cs="Arial"/>
          <w:bCs/>
        </w:rPr>
        <w:t>'</w:t>
      </w:r>
      <w:r w:rsidRPr="008C1385">
        <w:rPr>
          <w:rFonts w:ascii="Arial" w:hAnsi="Arial" w:cs="Arial"/>
          <w:bCs/>
        </w:rPr>
        <w:t xml:space="preserve"> and Premier Inn Hotel</w:t>
      </w:r>
      <w:r w:rsidR="00BC04E7">
        <w:rPr>
          <w:rFonts w:ascii="Arial" w:hAnsi="Arial" w:cs="Arial"/>
          <w:bCs/>
        </w:rPr>
        <w:t>s' financial management practice</w:t>
      </w:r>
      <w:r w:rsidRPr="008C1385">
        <w:rPr>
          <w:rFonts w:ascii="Arial" w:hAnsi="Arial" w:cs="Arial"/>
          <w:bCs/>
        </w:rPr>
        <w:t>s over the past five years, focus</w:t>
      </w:r>
      <w:r w:rsidR="00CB5BD6">
        <w:rPr>
          <w:rFonts w:ascii="Arial" w:hAnsi="Arial" w:cs="Arial"/>
          <w:bCs/>
        </w:rPr>
        <w:t>ing</w:t>
      </w:r>
      <w:r w:rsidRPr="008C1385">
        <w:rPr>
          <w:rFonts w:ascii="Arial" w:hAnsi="Arial" w:cs="Arial"/>
          <w:bCs/>
        </w:rPr>
        <w:t xml:space="preserve"> on revenue generation, cost management, marketing positioning, and growth potential. </w:t>
      </w:r>
      <w:r w:rsidR="00BC04E7">
        <w:rPr>
          <w:rFonts w:ascii="Arial" w:hAnsi="Arial" w:cs="Arial"/>
          <w:bCs/>
        </w:rPr>
        <w:t>E</w:t>
      </w:r>
      <w:r w:rsidRPr="008C1385">
        <w:rPr>
          <w:rFonts w:ascii="Arial" w:hAnsi="Arial" w:cs="Arial"/>
          <w:bCs/>
        </w:rPr>
        <w:t xml:space="preserve">ffective financial management is essential for maintaining financial stability and meeting obligations in the competitive hotel industry. </w:t>
      </w:r>
    </w:p>
    <w:p w14:paraId="5659B6DE" w14:textId="1316AD12" w:rsidR="00CB5BD6" w:rsidRPr="00CB5BD6" w:rsidRDefault="00445451" w:rsidP="00CB5BD6">
      <w:pPr>
        <w:rPr>
          <w:rFonts w:ascii="Arial" w:hAnsi="Arial" w:cs="Arial"/>
          <w:bCs/>
        </w:rPr>
      </w:pPr>
      <w:r w:rsidRPr="00445451">
        <w:rPr>
          <w:rFonts w:ascii="Arial" w:hAnsi="Arial" w:cs="Arial"/>
          <w:bCs/>
        </w:rPr>
        <w:t xml:space="preserve">Due to the COVID-19 pandemic, Shangri-La Hotels experienced a significant revenue drop from £1,923 </w:t>
      </w:r>
      <w:r w:rsidR="00963DBE">
        <w:rPr>
          <w:rFonts w:ascii="Arial" w:hAnsi="Arial" w:cs="Arial"/>
          <w:bCs/>
        </w:rPr>
        <w:t>m</w:t>
      </w:r>
      <w:r w:rsidRPr="00445451">
        <w:rPr>
          <w:rFonts w:ascii="Arial" w:hAnsi="Arial" w:cs="Arial"/>
          <w:bCs/>
        </w:rPr>
        <w:t>illion in 2018 to £789 million in 2020 </w:t>
      </w:r>
      <w:r w:rsidR="00CB5BD6" w:rsidRPr="00CB5BD6">
        <w:rPr>
          <w:rFonts w:ascii="Arial" w:hAnsi="Arial" w:cs="Arial"/>
          <w:bCs/>
        </w:rPr>
        <w:t xml:space="preserve">but rebounded to £1,636 </w:t>
      </w:r>
      <w:r w:rsidR="00963DBE">
        <w:rPr>
          <w:rFonts w:ascii="Arial" w:hAnsi="Arial" w:cs="Arial"/>
          <w:bCs/>
        </w:rPr>
        <w:t>m</w:t>
      </w:r>
      <w:r w:rsidR="00CB5BD6" w:rsidRPr="00CB5BD6">
        <w:rPr>
          <w:rFonts w:ascii="Arial" w:hAnsi="Arial" w:cs="Arial"/>
          <w:bCs/>
        </w:rPr>
        <w:t xml:space="preserve">illion in 2023, marking a 47% growth. Premier Inn also faced declines during the pandemic but recovered to £2,625.2 </w:t>
      </w:r>
      <w:r w:rsidR="00963DBE">
        <w:rPr>
          <w:rFonts w:ascii="Arial" w:hAnsi="Arial" w:cs="Arial"/>
          <w:bCs/>
        </w:rPr>
        <w:t>m</w:t>
      </w:r>
      <w:r w:rsidR="00CB5BD6" w:rsidRPr="00CB5BD6">
        <w:rPr>
          <w:rFonts w:ascii="Arial" w:hAnsi="Arial" w:cs="Arial"/>
          <w:bCs/>
        </w:rPr>
        <w:t>illion in 2023, demonstrating resilience in the budget sector. Both hotels benefited from post-pandemic recovery, particularly in food and beverage sales, positively influenc</w:t>
      </w:r>
      <w:r w:rsidR="001D06F2">
        <w:rPr>
          <w:rFonts w:ascii="Arial" w:hAnsi="Arial" w:cs="Arial"/>
          <w:bCs/>
        </w:rPr>
        <w:t>ing</w:t>
      </w:r>
      <w:r w:rsidR="00CB5BD6" w:rsidRPr="00CB5BD6">
        <w:rPr>
          <w:rFonts w:ascii="Arial" w:hAnsi="Arial" w:cs="Arial"/>
          <w:bCs/>
        </w:rPr>
        <w:t xml:space="preserve"> revenue per available room (RevPAR).</w:t>
      </w:r>
    </w:p>
    <w:p w14:paraId="254A9746" w14:textId="3B2667C2" w:rsidR="00CB5BD6" w:rsidRPr="00CB5BD6" w:rsidRDefault="00CB5BD6" w:rsidP="00CB5BD6">
      <w:pPr>
        <w:rPr>
          <w:rFonts w:ascii="Arial" w:hAnsi="Arial" w:cs="Arial"/>
          <w:bCs/>
        </w:rPr>
      </w:pPr>
      <w:r w:rsidRPr="00CB5BD6">
        <w:rPr>
          <w:rFonts w:ascii="Arial" w:hAnsi="Arial" w:cs="Arial"/>
          <w:bCs/>
        </w:rPr>
        <w:t>Shangri-La holds over 12% of the luxury market, while Premier Inn leads the budget segment in the UK. According to Bowman's Strategic Clock, Shangri-La is positioned as “high price and high value,” while Premier Inn is categori</w:t>
      </w:r>
      <w:r w:rsidR="00261AD6">
        <w:rPr>
          <w:rFonts w:ascii="Arial" w:hAnsi="Arial" w:cs="Arial"/>
          <w:bCs/>
        </w:rPr>
        <w:t>s</w:t>
      </w:r>
      <w:r w:rsidRPr="00CB5BD6">
        <w:rPr>
          <w:rFonts w:ascii="Arial" w:hAnsi="Arial" w:cs="Arial"/>
          <w:bCs/>
        </w:rPr>
        <w:t>ed as “high business value and low price.” This strategic positioning allows them to cater effectively to their markets, although Shangri-La's higher operational costs are a challenge compared to Premier Inn's cost-efficient model.</w:t>
      </w:r>
    </w:p>
    <w:p w14:paraId="689074E1" w14:textId="57824A3F" w:rsidR="00CB5BD6" w:rsidRPr="00CB5BD6" w:rsidRDefault="00CB5BD6" w:rsidP="00CB5BD6">
      <w:pPr>
        <w:rPr>
          <w:rFonts w:ascii="Arial" w:hAnsi="Arial" w:cs="Arial"/>
          <w:bCs/>
        </w:rPr>
      </w:pPr>
      <w:r w:rsidRPr="00CB5BD6">
        <w:rPr>
          <w:rFonts w:ascii="Arial" w:hAnsi="Arial" w:cs="Arial"/>
          <w:bCs/>
        </w:rPr>
        <w:t>Shangri-La aims to expand into emerging markets in Asia, Africa, and the Middle East, focusing on luxury offerings</w:t>
      </w:r>
      <w:r w:rsidR="00CE2675">
        <w:rPr>
          <w:rFonts w:ascii="Arial" w:hAnsi="Arial" w:cs="Arial"/>
          <w:bCs/>
        </w:rPr>
        <w:t>. At</w:t>
      </w:r>
      <w:r w:rsidRPr="00CB5BD6">
        <w:rPr>
          <w:rFonts w:ascii="Arial" w:hAnsi="Arial" w:cs="Arial"/>
          <w:bCs/>
        </w:rPr>
        <w:t xml:space="preserve"> </w:t>
      </w:r>
      <w:r w:rsidR="00CE2675">
        <w:rPr>
          <w:rFonts w:ascii="Arial" w:hAnsi="Arial" w:cs="Arial"/>
          <w:bCs/>
        </w:rPr>
        <w:t>t</w:t>
      </w:r>
      <w:r w:rsidRPr="00CB5BD6">
        <w:rPr>
          <w:rFonts w:ascii="Arial" w:hAnsi="Arial" w:cs="Arial"/>
          <w:bCs/>
        </w:rPr>
        <w:t>h</w:t>
      </w:r>
      <w:r w:rsidR="00CE2675">
        <w:rPr>
          <w:rFonts w:ascii="Arial" w:hAnsi="Arial" w:cs="Arial"/>
          <w:bCs/>
        </w:rPr>
        <w:t>e same t</w:t>
      </w:r>
      <w:r w:rsidRPr="00CB5BD6">
        <w:rPr>
          <w:rFonts w:ascii="Arial" w:hAnsi="Arial" w:cs="Arial"/>
          <w:bCs/>
        </w:rPr>
        <w:t>i</w:t>
      </w:r>
      <w:r w:rsidR="00CE2675">
        <w:rPr>
          <w:rFonts w:ascii="Arial" w:hAnsi="Arial" w:cs="Arial"/>
          <w:bCs/>
        </w:rPr>
        <w:t>m</w:t>
      </w:r>
      <w:r w:rsidRPr="00CB5BD6">
        <w:rPr>
          <w:rFonts w:ascii="Arial" w:hAnsi="Arial" w:cs="Arial"/>
          <w:bCs/>
        </w:rPr>
        <w:t>e</w:t>
      </w:r>
      <w:r w:rsidR="00CE2675">
        <w:rPr>
          <w:rFonts w:ascii="Arial" w:hAnsi="Arial" w:cs="Arial"/>
          <w:bCs/>
        </w:rPr>
        <w:t>,</w:t>
      </w:r>
      <w:r w:rsidRPr="00CB5BD6">
        <w:rPr>
          <w:rFonts w:ascii="Arial" w:hAnsi="Arial" w:cs="Arial"/>
          <w:bCs/>
        </w:rPr>
        <w:t xml:space="preserve"> Premier Inn plans domestic growth and selective European entry using a franchise model to mitigate investment risks. Both face high operational costs and intense competition.</w:t>
      </w:r>
    </w:p>
    <w:p w14:paraId="34D91334" w14:textId="7ADC7C5E" w:rsidR="008C1385" w:rsidRPr="008C1385" w:rsidRDefault="001B4FCF" w:rsidP="00CB5BD6">
      <w:pPr>
        <w:rPr>
          <w:rFonts w:ascii="Arial" w:hAnsi="Arial" w:cs="Arial"/>
          <w:bCs/>
        </w:rPr>
      </w:pPr>
      <w:r>
        <w:rPr>
          <w:rFonts w:ascii="Arial" w:hAnsi="Arial" w:cs="Arial"/>
          <w:bCs/>
        </w:rPr>
        <w:t>R</w:t>
      </w:r>
      <w:r w:rsidR="00CB5BD6" w:rsidRPr="00CB5BD6">
        <w:rPr>
          <w:rFonts w:ascii="Arial" w:hAnsi="Arial" w:cs="Arial"/>
          <w:bCs/>
        </w:rPr>
        <w:t>e</w:t>
      </w:r>
      <w:r>
        <w:rPr>
          <w:rFonts w:ascii="Arial" w:hAnsi="Arial" w:cs="Arial"/>
          <w:bCs/>
        </w:rPr>
        <w:t>ga</w:t>
      </w:r>
      <w:r w:rsidR="00CB5BD6" w:rsidRPr="00CB5BD6">
        <w:rPr>
          <w:rFonts w:ascii="Arial" w:hAnsi="Arial" w:cs="Arial"/>
          <w:bCs/>
        </w:rPr>
        <w:t>r</w:t>
      </w:r>
      <w:r>
        <w:rPr>
          <w:rFonts w:ascii="Arial" w:hAnsi="Arial" w:cs="Arial"/>
          <w:bCs/>
        </w:rPr>
        <w:t>ding</w:t>
      </w:r>
      <w:r w:rsidR="00CB5BD6" w:rsidRPr="00CB5BD6">
        <w:rPr>
          <w:rFonts w:ascii="Arial" w:hAnsi="Arial" w:cs="Arial"/>
          <w:bCs/>
        </w:rPr>
        <w:t xml:space="preserve"> corporate social responsibility (CSR), Shangri-La focuses on energy and water conservation, while Premier Inn emphasi</w:t>
      </w:r>
      <w:r w:rsidR="00D939A2">
        <w:rPr>
          <w:rFonts w:ascii="Arial" w:hAnsi="Arial" w:cs="Arial"/>
          <w:bCs/>
        </w:rPr>
        <w:t>s</w:t>
      </w:r>
      <w:r w:rsidR="00CB5BD6" w:rsidRPr="00CB5BD6">
        <w:rPr>
          <w:rFonts w:ascii="Arial" w:hAnsi="Arial" w:cs="Arial"/>
          <w:bCs/>
        </w:rPr>
        <w:t>es sustainability and community outreach. Both companies could enhance their CSR initiatives by increasing transparency and setting more ambitious sustainability goals to build stakeholder trust.</w:t>
      </w:r>
    </w:p>
    <w:p w14:paraId="7096F52E" w14:textId="2EFFEF71" w:rsidR="008C1385" w:rsidRPr="008C1385" w:rsidRDefault="008C1385" w:rsidP="008C1385">
      <w:pPr>
        <w:rPr>
          <w:rFonts w:ascii="Arial" w:hAnsi="Arial" w:cs="Arial"/>
          <w:bCs/>
        </w:rPr>
      </w:pPr>
      <w:r w:rsidRPr="008C1385">
        <w:rPr>
          <w:rFonts w:ascii="Arial" w:hAnsi="Arial" w:cs="Arial"/>
          <w:bCs/>
        </w:rPr>
        <w:t xml:space="preserve">The report concludes that Shangri-La and Premier Inn are well-positioned to leverage their strengths </w:t>
      </w:r>
      <w:r w:rsidR="00E6201D">
        <w:rPr>
          <w:rFonts w:ascii="Arial" w:hAnsi="Arial" w:cs="Arial"/>
          <w:bCs/>
        </w:rPr>
        <w:t>to</w:t>
      </w:r>
      <w:r w:rsidRPr="008C1385">
        <w:rPr>
          <w:rFonts w:ascii="Arial" w:hAnsi="Arial" w:cs="Arial"/>
          <w:bCs/>
        </w:rPr>
        <w:t xml:space="preserve"> recover from the pandemic and capitali</w:t>
      </w:r>
      <w:r w:rsidR="007F2BA7">
        <w:rPr>
          <w:rFonts w:ascii="Arial" w:hAnsi="Arial" w:cs="Arial"/>
          <w:bCs/>
        </w:rPr>
        <w:t>s</w:t>
      </w:r>
      <w:r w:rsidR="00E6201D">
        <w:rPr>
          <w:rFonts w:ascii="Arial" w:hAnsi="Arial" w:cs="Arial"/>
          <w:bCs/>
        </w:rPr>
        <w:t>e</w:t>
      </w:r>
      <w:r w:rsidRPr="008C1385">
        <w:rPr>
          <w:rFonts w:ascii="Arial" w:hAnsi="Arial" w:cs="Arial"/>
          <w:bCs/>
        </w:rPr>
        <w:t xml:space="preserve"> on new market opportunities. Recommendations include expanding </w:t>
      </w:r>
      <w:r w:rsidR="005F710D">
        <w:rPr>
          <w:rFonts w:ascii="Arial" w:hAnsi="Arial" w:cs="Arial"/>
          <w:bCs/>
        </w:rPr>
        <w:t>Shangr</w:t>
      </w:r>
      <w:r w:rsidRPr="008C1385">
        <w:rPr>
          <w:rFonts w:ascii="Arial" w:hAnsi="Arial" w:cs="Arial"/>
          <w:bCs/>
        </w:rPr>
        <w:t>i</w:t>
      </w:r>
      <w:r w:rsidR="005F710D">
        <w:rPr>
          <w:rFonts w:ascii="Arial" w:hAnsi="Arial" w:cs="Arial"/>
          <w:bCs/>
        </w:rPr>
        <w:t>-La'</w:t>
      </w:r>
      <w:r w:rsidRPr="008C1385">
        <w:rPr>
          <w:rFonts w:ascii="Arial" w:hAnsi="Arial" w:cs="Arial"/>
          <w:bCs/>
        </w:rPr>
        <w:t>s sustainable luxury offerings and diversifying its brand portfolio</w:t>
      </w:r>
      <w:r w:rsidR="005F710D">
        <w:rPr>
          <w:rFonts w:ascii="Arial" w:hAnsi="Arial" w:cs="Arial"/>
          <w:bCs/>
        </w:rPr>
        <w:t>. At</w:t>
      </w:r>
      <w:r w:rsidRPr="008C1385">
        <w:rPr>
          <w:rFonts w:ascii="Arial" w:hAnsi="Arial" w:cs="Arial"/>
          <w:bCs/>
        </w:rPr>
        <w:t xml:space="preserve"> </w:t>
      </w:r>
      <w:r w:rsidR="005F710D">
        <w:rPr>
          <w:rFonts w:ascii="Arial" w:hAnsi="Arial" w:cs="Arial"/>
          <w:bCs/>
        </w:rPr>
        <w:t>t</w:t>
      </w:r>
      <w:r w:rsidRPr="008C1385">
        <w:rPr>
          <w:rFonts w:ascii="Arial" w:hAnsi="Arial" w:cs="Arial"/>
          <w:bCs/>
        </w:rPr>
        <w:t>h</w:t>
      </w:r>
      <w:r w:rsidR="005F710D">
        <w:rPr>
          <w:rFonts w:ascii="Arial" w:hAnsi="Arial" w:cs="Arial"/>
          <w:bCs/>
        </w:rPr>
        <w:t>e same t</w:t>
      </w:r>
      <w:r w:rsidRPr="008C1385">
        <w:rPr>
          <w:rFonts w:ascii="Arial" w:hAnsi="Arial" w:cs="Arial"/>
          <w:bCs/>
        </w:rPr>
        <w:t>i</w:t>
      </w:r>
      <w:r w:rsidR="005F710D">
        <w:rPr>
          <w:rFonts w:ascii="Arial" w:hAnsi="Arial" w:cs="Arial"/>
          <w:bCs/>
        </w:rPr>
        <w:t>m</w:t>
      </w:r>
      <w:r w:rsidRPr="008C1385">
        <w:rPr>
          <w:rFonts w:ascii="Arial" w:hAnsi="Arial" w:cs="Arial"/>
          <w:bCs/>
        </w:rPr>
        <w:t>e</w:t>
      </w:r>
      <w:r w:rsidR="005F710D">
        <w:rPr>
          <w:rFonts w:ascii="Arial" w:hAnsi="Arial" w:cs="Arial"/>
          <w:bCs/>
        </w:rPr>
        <w:t>,</w:t>
      </w:r>
      <w:r w:rsidRPr="008C1385">
        <w:rPr>
          <w:rFonts w:ascii="Arial" w:hAnsi="Arial" w:cs="Arial"/>
          <w:bCs/>
        </w:rPr>
        <w:t xml:space="preserve"> Premier Inn should enhance its digital transformation through AI-driven technologies to improve customer experiences and operational efficiencies.</w:t>
      </w:r>
    </w:p>
    <w:p w14:paraId="7008A031" w14:textId="77777777" w:rsidR="002C3462" w:rsidRDefault="002C3462" w:rsidP="003275DB">
      <w:pPr>
        <w:rPr>
          <w:b/>
        </w:rPr>
      </w:pPr>
    </w:p>
    <w:p w14:paraId="6D273D75" w14:textId="77777777" w:rsidR="008951F6" w:rsidRPr="003275DB" w:rsidRDefault="008951F6" w:rsidP="003275DB">
      <w:pPr>
        <w:rPr>
          <w:b/>
        </w:rPr>
      </w:pPr>
    </w:p>
    <w:sdt>
      <w:sdtPr>
        <w:rPr>
          <w:rFonts w:ascii="Times New Roman" w:eastAsia="Times New Roman" w:hAnsi="Times New Roman" w:cs="Times New Roman"/>
          <w:color w:val="auto"/>
          <w:sz w:val="24"/>
          <w:szCs w:val="24"/>
        </w:rPr>
        <w:id w:val="-936286844"/>
        <w:docPartObj>
          <w:docPartGallery w:val="Table of Contents"/>
          <w:docPartUnique/>
        </w:docPartObj>
      </w:sdtPr>
      <w:sdtEndPr>
        <w:rPr>
          <w:b/>
          <w:bCs/>
          <w:noProof/>
        </w:rPr>
      </w:sdtEndPr>
      <w:sdtContent>
        <w:p w14:paraId="3C543AC5" w14:textId="77777777" w:rsidR="00BA7CED" w:rsidRPr="00BA7CED" w:rsidRDefault="00BA7CED" w:rsidP="00BA7CED">
          <w:pPr>
            <w:pStyle w:val="TOCHeading"/>
            <w:jc w:val="center"/>
            <w:rPr>
              <w:rFonts w:ascii="Times New Roman" w:hAnsi="Times New Roman" w:cs="Times New Roman"/>
              <w:b/>
              <w:color w:val="000000" w:themeColor="text1"/>
              <w:sz w:val="24"/>
              <w:szCs w:val="24"/>
            </w:rPr>
          </w:pPr>
          <w:r w:rsidRPr="00BA7CED">
            <w:rPr>
              <w:rFonts w:ascii="Times New Roman" w:hAnsi="Times New Roman" w:cs="Times New Roman"/>
              <w:b/>
              <w:color w:val="000000" w:themeColor="text1"/>
              <w:sz w:val="24"/>
              <w:szCs w:val="24"/>
            </w:rPr>
            <w:t>Table of Contents</w:t>
          </w:r>
        </w:p>
        <w:p w14:paraId="6944DAF3" w14:textId="1E24A257" w:rsidR="001B5A51" w:rsidRDefault="00BA7CED">
          <w:pPr>
            <w:pStyle w:val="TOC1"/>
            <w:tabs>
              <w:tab w:val="right" w:leader="dot" w:pos="9019"/>
            </w:tabs>
            <w:rPr>
              <w:rFonts w:asciiTheme="minorHAnsi" w:eastAsiaTheme="minorEastAsia" w:hAnsiTheme="minorHAnsi" w:cstheme="minorBidi"/>
              <w:noProof/>
              <w:kern w:val="2"/>
              <w:lang w:eastAsia="en-GB"/>
              <w14:ligatures w14:val="standardContextual"/>
            </w:rPr>
          </w:pPr>
          <w:r w:rsidRPr="00BA7CED">
            <w:rPr>
              <w:color w:val="000000" w:themeColor="text1"/>
            </w:rPr>
            <w:fldChar w:fldCharType="begin"/>
          </w:r>
          <w:r w:rsidRPr="00BA7CED">
            <w:rPr>
              <w:color w:val="000000" w:themeColor="text1"/>
            </w:rPr>
            <w:instrText xml:space="preserve"> TOC \o "1-3" \h \z \u </w:instrText>
          </w:r>
          <w:r w:rsidRPr="00BA7CED">
            <w:rPr>
              <w:color w:val="000000" w:themeColor="text1"/>
            </w:rPr>
            <w:fldChar w:fldCharType="separate"/>
          </w:r>
          <w:hyperlink w:anchor="_Toc180065641" w:history="1">
            <w:r w:rsidR="001B5A51" w:rsidRPr="00221F6D">
              <w:rPr>
                <w:rStyle w:val="Hyperlink"/>
                <w:rFonts w:ascii="Arial" w:hAnsi="Arial" w:cs="Arial"/>
                <w:noProof/>
              </w:rPr>
              <w:t>Introduction</w:t>
            </w:r>
            <w:r w:rsidR="001B5A51">
              <w:rPr>
                <w:noProof/>
                <w:webHidden/>
              </w:rPr>
              <w:tab/>
            </w:r>
            <w:r w:rsidR="001B5A51">
              <w:rPr>
                <w:noProof/>
                <w:webHidden/>
              </w:rPr>
              <w:fldChar w:fldCharType="begin"/>
            </w:r>
            <w:r w:rsidR="001B5A51">
              <w:rPr>
                <w:noProof/>
                <w:webHidden/>
              </w:rPr>
              <w:instrText xml:space="preserve"> PAGEREF _Toc180065641 \h </w:instrText>
            </w:r>
            <w:r w:rsidR="001B5A51">
              <w:rPr>
                <w:noProof/>
                <w:webHidden/>
              </w:rPr>
            </w:r>
            <w:r w:rsidR="001B5A51">
              <w:rPr>
                <w:noProof/>
                <w:webHidden/>
              </w:rPr>
              <w:fldChar w:fldCharType="separate"/>
            </w:r>
            <w:r w:rsidR="001B5A51">
              <w:rPr>
                <w:noProof/>
                <w:webHidden/>
              </w:rPr>
              <w:t>3</w:t>
            </w:r>
            <w:r w:rsidR="001B5A51">
              <w:rPr>
                <w:noProof/>
                <w:webHidden/>
              </w:rPr>
              <w:fldChar w:fldCharType="end"/>
            </w:r>
          </w:hyperlink>
        </w:p>
        <w:p w14:paraId="11909BCF" w14:textId="700EF214"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2" w:history="1">
            <w:r w:rsidRPr="00221F6D">
              <w:rPr>
                <w:rStyle w:val="Hyperlink"/>
                <w:rFonts w:ascii="Arial" w:hAnsi="Arial" w:cs="Arial"/>
                <w:noProof/>
              </w:rPr>
              <w:t>Financial management strategies and practices</w:t>
            </w:r>
            <w:r>
              <w:rPr>
                <w:noProof/>
                <w:webHidden/>
              </w:rPr>
              <w:tab/>
            </w:r>
            <w:r>
              <w:rPr>
                <w:noProof/>
                <w:webHidden/>
              </w:rPr>
              <w:fldChar w:fldCharType="begin"/>
            </w:r>
            <w:r>
              <w:rPr>
                <w:noProof/>
                <w:webHidden/>
              </w:rPr>
              <w:instrText xml:space="preserve"> PAGEREF _Toc180065642 \h </w:instrText>
            </w:r>
            <w:r>
              <w:rPr>
                <w:noProof/>
                <w:webHidden/>
              </w:rPr>
            </w:r>
            <w:r>
              <w:rPr>
                <w:noProof/>
                <w:webHidden/>
              </w:rPr>
              <w:fldChar w:fldCharType="separate"/>
            </w:r>
            <w:r>
              <w:rPr>
                <w:noProof/>
                <w:webHidden/>
              </w:rPr>
              <w:t>3</w:t>
            </w:r>
            <w:r>
              <w:rPr>
                <w:noProof/>
                <w:webHidden/>
              </w:rPr>
              <w:fldChar w:fldCharType="end"/>
            </w:r>
          </w:hyperlink>
        </w:p>
        <w:p w14:paraId="73B60D84" w14:textId="726A1DCE"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3" w:history="1">
            <w:r w:rsidRPr="00221F6D">
              <w:rPr>
                <w:rStyle w:val="Hyperlink"/>
                <w:rFonts w:ascii="Arial" w:hAnsi="Arial" w:cs="Arial"/>
                <w:noProof/>
              </w:rPr>
              <w:t>Total Revenue</w:t>
            </w:r>
            <w:r>
              <w:rPr>
                <w:noProof/>
                <w:webHidden/>
              </w:rPr>
              <w:tab/>
            </w:r>
            <w:r>
              <w:rPr>
                <w:noProof/>
                <w:webHidden/>
              </w:rPr>
              <w:fldChar w:fldCharType="begin"/>
            </w:r>
            <w:r>
              <w:rPr>
                <w:noProof/>
                <w:webHidden/>
              </w:rPr>
              <w:instrText xml:space="preserve"> PAGEREF _Toc180065643 \h </w:instrText>
            </w:r>
            <w:r>
              <w:rPr>
                <w:noProof/>
                <w:webHidden/>
              </w:rPr>
            </w:r>
            <w:r>
              <w:rPr>
                <w:noProof/>
                <w:webHidden/>
              </w:rPr>
              <w:fldChar w:fldCharType="separate"/>
            </w:r>
            <w:r>
              <w:rPr>
                <w:noProof/>
                <w:webHidden/>
              </w:rPr>
              <w:t>3</w:t>
            </w:r>
            <w:r>
              <w:rPr>
                <w:noProof/>
                <w:webHidden/>
              </w:rPr>
              <w:fldChar w:fldCharType="end"/>
            </w:r>
          </w:hyperlink>
        </w:p>
        <w:p w14:paraId="2A317F6F" w14:textId="1845CB91"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4" w:history="1">
            <w:r w:rsidRPr="00221F6D">
              <w:rPr>
                <w:rStyle w:val="Hyperlink"/>
                <w:rFonts w:ascii="Arial" w:hAnsi="Arial" w:cs="Arial"/>
                <w:noProof/>
              </w:rPr>
              <w:t>Market Position</w:t>
            </w:r>
            <w:r>
              <w:rPr>
                <w:noProof/>
                <w:webHidden/>
              </w:rPr>
              <w:tab/>
            </w:r>
            <w:r>
              <w:rPr>
                <w:noProof/>
                <w:webHidden/>
              </w:rPr>
              <w:fldChar w:fldCharType="begin"/>
            </w:r>
            <w:r>
              <w:rPr>
                <w:noProof/>
                <w:webHidden/>
              </w:rPr>
              <w:instrText xml:space="preserve"> PAGEREF _Toc180065644 \h </w:instrText>
            </w:r>
            <w:r>
              <w:rPr>
                <w:noProof/>
                <w:webHidden/>
              </w:rPr>
            </w:r>
            <w:r>
              <w:rPr>
                <w:noProof/>
                <w:webHidden/>
              </w:rPr>
              <w:fldChar w:fldCharType="separate"/>
            </w:r>
            <w:r>
              <w:rPr>
                <w:noProof/>
                <w:webHidden/>
              </w:rPr>
              <w:t>4</w:t>
            </w:r>
            <w:r>
              <w:rPr>
                <w:noProof/>
                <w:webHidden/>
              </w:rPr>
              <w:fldChar w:fldCharType="end"/>
            </w:r>
          </w:hyperlink>
        </w:p>
        <w:p w14:paraId="47F2902D" w14:textId="190506D4"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5" w:history="1">
            <w:r w:rsidRPr="00221F6D">
              <w:rPr>
                <w:rStyle w:val="Hyperlink"/>
                <w:rFonts w:ascii="Arial" w:hAnsi="Arial" w:cs="Arial"/>
                <w:noProof/>
              </w:rPr>
              <w:t>Growth Potential</w:t>
            </w:r>
            <w:r>
              <w:rPr>
                <w:noProof/>
                <w:webHidden/>
              </w:rPr>
              <w:tab/>
            </w:r>
            <w:r>
              <w:rPr>
                <w:noProof/>
                <w:webHidden/>
              </w:rPr>
              <w:fldChar w:fldCharType="begin"/>
            </w:r>
            <w:r>
              <w:rPr>
                <w:noProof/>
                <w:webHidden/>
              </w:rPr>
              <w:instrText xml:space="preserve"> PAGEREF _Toc180065645 \h </w:instrText>
            </w:r>
            <w:r>
              <w:rPr>
                <w:noProof/>
                <w:webHidden/>
              </w:rPr>
            </w:r>
            <w:r>
              <w:rPr>
                <w:noProof/>
                <w:webHidden/>
              </w:rPr>
              <w:fldChar w:fldCharType="separate"/>
            </w:r>
            <w:r>
              <w:rPr>
                <w:noProof/>
                <w:webHidden/>
              </w:rPr>
              <w:t>6</w:t>
            </w:r>
            <w:r>
              <w:rPr>
                <w:noProof/>
                <w:webHidden/>
              </w:rPr>
              <w:fldChar w:fldCharType="end"/>
            </w:r>
          </w:hyperlink>
        </w:p>
        <w:p w14:paraId="3F91F9CC" w14:textId="55C15767"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46" w:history="1">
            <w:r w:rsidRPr="00221F6D">
              <w:rPr>
                <w:rStyle w:val="Hyperlink"/>
                <w:rFonts w:ascii="Arial" w:hAnsi="Arial" w:cs="Arial"/>
                <w:noProof/>
              </w:rPr>
              <w:t>Financial Commitment to CSR</w:t>
            </w:r>
            <w:r>
              <w:rPr>
                <w:noProof/>
                <w:webHidden/>
              </w:rPr>
              <w:tab/>
            </w:r>
            <w:r>
              <w:rPr>
                <w:noProof/>
                <w:webHidden/>
              </w:rPr>
              <w:fldChar w:fldCharType="begin"/>
            </w:r>
            <w:r>
              <w:rPr>
                <w:noProof/>
                <w:webHidden/>
              </w:rPr>
              <w:instrText xml:space="preserve"> PAGEREF _Toc180065646 \h </w:instrText>
            </w:r>
            <w:r>
              <w:rPr>
                <w:noProof/>
                <w:webHidden/>
              </w:rPr>
            </w:r>
            <w:r>
              <w:rPr>
                <w:noProof/>
                <w:webHidden/>
              </w:rPr>
              <w:fldChar w:fldCharType="separate"/>
            </w:r>
            <w:r>
              <w:rPr>
                <w:noProof/>
                <w:webHidden/>
              </w:rPr>
              <w:t>7</w:t>
            </w:r>
            <w:r>
              <w:rPr>
                <w:noProof/>
                <w:webHidden/>
              </w:rPr>
              <w:fldChar w:fldCharType="end"/>
            </w:r>
          </w:hyperlink>
        </w:p>
        <w:p w14:paraId="5E28CCB7" w14:textId="21F0D3B2"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7" w:history="1">
            <w:r w:rsidRPr="00221F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_Toc180065647 \h </w:instrText>
            </w:r>
            <w:r>
              <w:rPr>
                <w:noProof/>
                <w:webHidden/>
              </w:rPr>
            </w:r>
            <w:r>
              <w:rPr>
                <w:noProof/>
                <w:webHidden/>
              </w:rPr>
              <w:fldChar w:fldCharType="separate"/>
            </w:r>
            <w:r>
              <w:rPr>
                <w:noProof/>
                <w:webHidden/>
              </w:rPr>
              <w:t>8</w:t>
            </w:r>
            <w:r>
              <w:rPr>
                <w:noProof/>
                <w:webHidden/>
              </w:rPr>
              <w:fldChar w:fldCharType="end"/>
            </w:r>
          </w:hyperlink>
        </w:p>
        <w:p w14:paraId="5E427EDE" w14:textId="6F39BF8A"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8" w:history="1">
            <w:r w:rsidRPr="00221F6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_Toc180065648 \h </w:instrText>
            </w:r>
            <w:r>
              <w:rPr>
                <w:noProof/>
                <w:webHidden/>
              </w:rPr>
            </w:r>
            <w:r>
              <w:rPr>
                <w:noProof/>
                <w:webHidden/>
              </w:rPr>
              <w:fldChar w:fldCharType="separate"/>
            </w:r>
            <w:r>
              <w:rPr>
                <w:noProof/>
                <w:webHidden/>
              </w:rPr>
              <w:t>8</w:t>
            </w:r>
            <w:r>
              <w:rPr>
                <w:noProof/>
                <w:webHidden/>
              </w:rPr>
              <w:fldChar w:fldCharType="end"/>
            </w:r>
          </w:hyperlink>
        </w:p>
        <w:p w14:paraId="3809E430" w14:textId="57DC232D"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49" w:history="1">
            <w:r w:rsidRPr="00221F6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_Toc180065649 \h </w:instrText>
            </w:r>
            <w:r>
              <w:rPr>
                <w:noProof/>
                <w:webHidden/>
              </w:rPr>
            </w:r>
            <w:r>
              <w:rPr>
                <w:noProof/>
                <w:webHidden/>
              </w:rPr>
              <w:fldChar w:fldCharType="separate"/>
            </w:r>
            <w:r>
              <w:rPr>
                <w:noProof/>
                <w:webHidden/>
              </w:rPr>
              <w:t>10</w:t>
            </w:r>
            <w:r>
              <w:rPr>
                <w:noProof/>
                <w:webHidden/>
              </w:rPr>
              <w:fldChar w:fldCharType="end"/>
            </w:r>
          </w:hyperlink>
        </w:p>
        <w:p w14:paraId="6E83E199" w14:textId="03095812" w:rsidR="001B5A51" w:rsidRDefault="001B5A51">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80065650" w:history="1">
            <w:r w:rsidRPr="00221F6D">
              <w:rPr>
                <w:rStyle w:val="Hyperlink"/>
                <w:noProof/>
                <w:shd w:val="clear" w:color="auto" w:fill="FFFFFF"/>
              </w:rPr>
              <w:t>Appendices</w:t>
            </w:r>
            <w:r>
              <w:rPr>
                <w:noProof/>
                <w:webHidden/>
              </w:rPr>
              <w:tab/>
            </w:r>
            <w:r>
              <w:rPr>
                <w:noProof/>
                <w:webHidden/>
              </w:rPr>
              <w:fldChar w:fldCharType="begin"/>
            </w:r>
            <w:r>
              <w:rPr>
                <w:noProof/>
                <w:webHidden/>
              </w:rPr>
              <w:instrText xml:space="preserve"> PAGEREF _Toc180065650 \h </w:instrText>
            </w:r>
            <w:r>
              <w:rPr>
                <w:noProof/>
                <w:webHidden/>
              </w:rPr>
            </w:r>
            <w:r>
              <w:rPr>
                <w:noProof/>
                <w:webHidden/>
              </w:rPr>
              <w:fldChar w:fldCharType="separate"/>
            </w:r>
            <w:r>
              <w:rPr>
                <w:noProof/>
                <w:webHidden/>
              </w:rPr>
              <w:t>13</w:t>
            </w:r>
            <w:r>
              <w:rPr>
                <w:noProof/>
                <w:webHidden/>
              </w:rPr>
              <w:fldChar w:fldCharType="end"/>
            </w:r>
          </w:hyperlink>
        </w:p>
        <w:p w14:paraId="54729474" w14:textId="4102D65E"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51" w:history="1">
            <w:r w:rsidRPr="00221F6D">
              <w:rPr>
                <w:rStyle w:val="Hyperlink"/>
                <w:noProof/>
              </w:rPr>
              <w:t>Appendix 1: Financial Statements of Shangri-La Hotel Group</w:t>
            </w:r>
            <w:r>
              <w:rPr>
                <w:noProof/>
                <w:webHidden/>
              </w:rPr>
              <w:tab/>
            </w:r>
            <w:r>
              <w:rPr>
                <w:noProof/>
                <w:webHidden/>
              </w:rPr>
              <w:fldChar w:fldCharType="begin"/>
            </w:r>
            <w:r>
              <w:rPr>
                <w:noProof/>
                <w:webHidden/>
              </w:rPr>
              <w:instrText xml:space="preserve"> PAGEREF _Toc180065651 \h </w:instrText>
            </w:r>
            <w:r>
              <w:rPr>
                <w:noProof/>
                <w:webHidden/>
              </w:rPr>
            </w:r>
            <w:r>
              <w:rPr>
                <w:noProof/>
                <w:webHidden/>
              </w:rPr>
              <w:fldChar w:fldCharType="separate"/>
            </w:r>
            <w:r>
              <w:rPr>
                <w:noProof/>
                <w:webHidden/>
              </w:rPr>
              <w:t>13</w:t>
            </w:r>
            <w:r>
              <w:rPr>
                <w:noProof/>
                <w:webHidden/>
              </w:rPr>
              <w:fldChar w:fldCharType="end"/>
            </w:r>
          </w:hyperlink>
        </w:p>
        <w:p w14:paraId="4AB6194E" w14:textId="09B5226C" w:rsidR="001B5A51" w:rsidRDefault="001B5A51">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80065652" w:history="1">
            <w:r w:rsidRPr="00221F6D">
              <w:rPr>
                <w:rStyle w:val="Hyperlink"/>
                <w:noProof/>
              </w:rPr>
              <w:t>Appendix 2: Financial Statements of Premier Inn Hotels</w:t>
            </w:r>
            <w:r>
              <w:rPr>
                <w:noProof/>
                <w:webHidden/>
              </w:rPr>
              <w:tab/>
            </w:r>
            <w:r>
              <w:rPr>
                <w:noProof/>
                <w:webHidden/>
              </w:rPr>
              <w:fldChar w:fldCharType="begin"/>
            </w:r>
            <w:r>
              <w:rPr>
                <w:noProof/>
                <w:webHidden/>
              </w:rPr>
              <w:instrText xml:space="preserve"> PAGEREF _Toc180065652 \h </w:instrText>
            </w:r>
            <w:r>
              <w:rPr>
                <w:noProof/>
                <w:webHidden/>
              </w:rPr>
            </w:r>
            <w:r>
              <w:rPr>
                <w:noProof/>
                <w:webHidden/>
              </w:rPr>
              <w:fldChar w:fldCharType="separate"/>
            </w:r>
            <w:r>
              <w:rPr>
                <w:noProof/>
                <w:webHidden/>
              </w:rPr>
              <w:t>15</w:t>
            </w:r>
            <w:r>
              <w:rPr>
                <w:noProof/>
                <w:webHidden/>
              </w:rPr>
              <w:fldChar w:fldCharType="end"/>
            </w:r>
          </w:hyperlink>
        </w:p>
        <w:p w14:paraId="5A84783E" w14:textId="46F5A625" w:rsidR="00BA7CED" w:rsidRDefault="00BA7CED" w:rsidP="00BA7CED">
          <w:pPr>
            <w:jc w:val="center"/>
          </w:pPr>
          <w:r w:rsidRPr="00BA7CED">
            <w:rPr>
              <w:b/>
              <w:bCs/>
              <w:noProof/>
              <w:color w:val="000000" w:themeColor="text1"/>
            </w:rPr>
            <w:fldChar w:fldCharType="end"/>
          </w:r>
        </w:p>
      </w:sdtContent>
    </w:sdt>
    <w:p w14:paraId="5629A278" w14:textId="721F7613" w:rsidR="008135DA" w:rsidRPr="008951F6" w:rsidRDefault="00CF0E4E" w:rsidP="008951F6">
      <w:pPr>
        <w:rPr>
          <w:b/>
        </w:rPr>
      </w:pPr>
      <w:r w:rsidRPr="003275DB">
        <w:br w:type="page"/>
      </w:r>
    </w:p>
    <w:p w14:paraId="2A249E99" w14:textId="41D56004" w:rsidR="002C3462" w:rsidRPr="00A11F8E" w:rsidRDefault="002C3462" w:rsidP="00A11F8E">
      <w:pPr>
        <w:pStyle w:val="Heading1"/>
        <w:rPr>
          <w:rFonts w:ascii="Arial" w:hAnsi="Arial" w:cs="Arial"/>
        </w:rPr>
      </w:pPr>
      <w:bookmarkStart w:id="1" w:name="_Toc180065641"/>
      <w:r w:rsidRPr="00A11F8E">
        <w:rPr>
          <w:rFonts w:ascii="Arial" w:hAnsi="Arial" w:cs="Arial"/>
        </w:rPr>
        <w:lastRenderedPageBreak/>
        <w:t>Introduction</w:t>
      </w:r>
      <w:bookmarkEnd w:id="1"/>
    </w:p>
    <w:p w14:paraId="4E151D48" w14:textId="77777777" w:rsidR="006E167E" w:rsidRPr="00A11F8E" w:rsidRDefault="006E167E" w:rsidP="00A11F8E">
      <w:pPr>
        <w:rPr>
          <w:rFonts w:ascii="Arial" w:hAnsi="Arial" w:cs="Arial"/>
        </w:rPr>
      </w:pPr>
    </w:p>
    <w:p w14:paraId="45B77E74" w14:textId="2264D7DC" w:rsidR="002C3462" w:rsidRPr="00A11F8E" w:rsidRDefault="006E167E" w:rsidP="00A11F8E">
      <w:pPr>
        <w:rPr>
          <w:rFonts w:ascii="Arial" w:hAnsi="Arial" w:cs="Arial"/>
        </w:rPr>
      </w:pPr>
      <w:r w:rsidRPr="00A11F8E">
        <w:rPr>
          <w:rFonts w:ascii="Arial" w:hAnsi="Arial" w:cs="Arial"/>
        </w:rPr>
        <w:t xml:space="preserve">           The entire study aims to analyse the financial management practices of Shangri-La Group</w:t>
      </w:r>
      <w:r w:rsidR="00B86669" w:rsidRPr="00A11F8E">
        <w:rPr>
          <w:rFonts w:ascii="Arial" w:hAnsi="Arial" w:cs="Arial"/>
        </w:rPr>
        <w:t xml:space="preserve"> Hotels</w:t>
      </w:r>
      <w:r w:rsidRPr="00A11F8E">
        <w:rPr>
          <w:rFonts w:ascii="Arial" w:hAnsi="Arial" w:cs="Arial"/>
        </w:rPr>
        <w:t xml:space="preserve"> and Premier Inn Hotel</w:t>
      </w:r>
      <w:r w:rsidR="00B86669" w:rsidRPr="00A11F8E">
        <w:rPr>
          <w:rFonts w:ascii="Arial" w:hAnsi="Arial" w:cs="Arial"/>
        </w:rPr>
        <w:t>s</w:t>
      </w:r>
      <w:r w:rsidRPr="00A11F8E">
        <w:rPr>
          <w:rFonts w:ascii="Arial" w:hAnsi="Arial" w:cs="Arial"/>
        </w:rPr>
        <w:t xml:space="preserve"> over the last five years. Analysis of financial management practice is crucial to understanding organisational financial conditions to meet financial obligations and maintain financial stability in the long run (</w:t>
      </w:r>
      <w:proofErr w:type="spellStart"/>
      <w:r w:rsidRPr="00A11F8E">
        <w:rPr>
          <w:rFonts w:ascii="Arial" w:hAnsi="Arial" w:cs="Arial"/>
        </w:rPr>
        <w:t>Atrill</w:t>
      </w:r>
      <w:proofErr w:type="spellEnd"/>
      <w:r w:rsidRPr="00A11F8E">
        <w:rPr>
          <w:rFonts w:ascii="Arial" w:hAnsi="Arial" w:cs="Arial"/>
        </w:rPr>
        <w:t xml:space="preserve"> </w:t>
      </w:r>
      <w:r w:rsidR="005A433F" w:rsidRPr="00A11F8E">
        <w:rPr>
          <w:rFonts w:ascii="Arial" w:hAnsi="Arial" w:cs="Arial"/>
        </w:rPr>
        <w:t>&amp;</w:t>
      </w:r>
      <w:r w:rsidRPr="00A11F8E">
        <w:rPr>
          <w:rFonts w:ascii="Arial" w:hAnsi="Arial" w:cs="Arial"/>
        </w:rPr>
        <w:t xml:space="preserve"> McLaney, 2021). Concerning the key context, the study will compare revenue generation and cost management systems, marketing positioning practices and growth potentials of both companies to analyse their financial capability in the hotel industry. Based on that, relevant recommendations will be made that support the firms in overcoming all the challenging factors they face in their financial management practices and improving overall financial performance effectively.</w:t>
      </w:r>
    </w:p>
    <w:p w14:paraId="297AC6AF" w14:textId="77777777" w:rsidR="002C3462" w:rsidRPr="00A11F8E" w:rsidRDefault="002C3462" w:rsidP="00A11F8E">
      <w:pPr>
        <w:rPr>
          <w:rFonts w:ascii="Arial" w:hAnsi="Arial" w:cs="Arial"/>
        </w:rPr>
      </w:pPr>
    </w:p>
    <w:p w14:paraId="32EDE59D" w14:textId="77777777" w:rsidR="002C3462" w:rsidRPr="00A11F8E" w:rsidRDefault="002C3462" w:rsidP="00A11F8E">
      <w:pPr>
        <w:rPr>
          <w:rFonts w:ascii="Arial" w:hAnsi="Arial" w:cs="Arial"/>
        </w:rPr>
      </w:pPr>
    </w:p>
    <w:p w14:paraId="574592A2" w14:textId="318875D2" w:rsidR="002C3462" w:rsidRPr="00A11F8E" w:rsidRDefault="00F24422" w:rsidP="00A11F8E">
      <w:pPr>
        <w:pStyle w:val="Heading1"/>
        <w:rPr>
          <w:rStyle w:val="Strong"/>
          <w:rFonts w:ascii="Arial" w:hAnsi="Arial" w:cs="Arial"/>
          <w:b/>
          <w:bCs w:val="0"/>
        </w:rPr>
      </w:pPr>
      <w:bookmarkStart w:id="2" w:name="_Toc180065642"/>
      <w:r w:rsidRPr="00A11F8E">
        <w:rPr>
          <w:rStyle w:val="Strong"/>
          <w:rFonts w:ascii="Arial" w:hAnsi="Arial" w:cs="Arial"/>
          <w:b/>
          <w:bCs w:val="0"/>
        </w:rPr>
        <w:t>Financial management strategies and practices</w:t>
      </w:r>
      <w:bookmarkEnd w:id="2"/>
    </w:p>
    <w:p w14:paraId="2E33FA88" w14:textId="77777777" w:rsidR="00040BE8" w:rsidRPr="00A11F8E" w:rsidRDefault="00040BE8" w:rsidP="00A11F8E">
      <w:pPr>
        <w:rPr>
          <w:rFonts w:ascii="Arial" w:hAnsi="Arial" w:cs="Arial"/>
        </w:rPr>
      </w:pPr>
    </w:p>
    <w:p w14:paraId="2587A5E3" w14:textId="15F66F9D" w:rsidR="003275DB" w:rsidRPr="00A11F8E" w:rsidRDefault="003275DB" w:rsidP="00A11F8E">
      <w:pPr>
        <w:pStyle w:val="Heading2"/>
        <w:rPr>
          <w:rFonts w:ascii="Arial" w:hAnsi="Arial" w:cs="Arial"/>
        </w:rPr>
      </w:pPr>
      <w:bookmarkStart w:id="3" w:name="_Toc180065643"/>
      <w:r w:rsidRPr="00A11F8E">
        <w:rPr>
          <w:rFonts w:ascii="Arial" w:hAnsi="Arial" w:cs="Arial"/>
        </w:rPr>
        <w:t>Total Revenue</w:t>
      </w:r>
      <w:bookmarkEnd w:id="3"/>
    </w:p>
    <w:p w14:paraId="5FF3AD6F" w14:textId="5D267846" w:rsidR="003275DB" w:rsidRDefault="00A46CE2" w:rsidP="007A4D84">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 xml:space="preserve">         </w:t>
      </w:r>
      <w:r w:rsidR="005037E9" w:rsidRPr="00A11F8E">
        <w:rPr>
          <w:rFonts w:ascii="Arial" w:hAnsi="Arial" w:cs="Arial"/>
          <w:color w:val="000000"/>
          <w:lang w:val="en-GB"/>
        </w:rPr>
        <w:t>Revenue is one of the key components in financial management practices that helps to understand organisational gross earnings over a financial period. Growth in revenue generation also indicated a high market demand for specific product services</w:t>
      </w:r>
      <w:r w:rsidR="00712422" w:rsidRPr="00A11F8E">
        <w:rPr>
          <w:rFonts w:ascii="Arial" w:hAnsi="Arial" w:cs="Arial"/>
          <w:color w:val="000000"/>
          <w:lang w:val="en-GB"/>
        </w:rPr>
        <w:t>,</w:t>
      </w:r>
      <w:r w:rsidR="005037E9" w:rsidRPr="00A11F8E">
        <w:rPr>
          <w:rFonts w:ascii="Arial" w:hAnsi="Arial" w:cs="Arial"/>
          <w:color w:val="000000"/>
          <w:lang w:val="en-GB"/>
        </w:rPr>
        <w:t xml:space="preserve"> which is </w:t>
      </w:r>
      <w:r w:rsidR="00A45F9A">
        <w:rPr>
          <w:rFonts w:ascii="Arial" w:hAnsi="Arial" w:cs="Arial"/>
          <w:color w:val="000000"/>
          <w:lang w:val="en-GB"/>
        </w:rPr>
        <w:t>excellent</w:t>
      </w:r>
      <w:r w:rsidR="005037E9" w:rsidRPr="00A11F8E">
        <w:rPr>
          <w:rFonts w:ascii="Arial" w:hAnsi="Arial" w:cs="Arial"/>
          <w:color w:val="000000"/>
          <w:lang w:val="en-GB"/>
        </w:rPr>
        <w:t xml:space="preserve"> for gaining high profit</w:t>
      </w:r>
      <w:r w:rsidR="00712422" w:rsidRPr="00A11F8E">
        <w:rPr>
          <w:rFonts w:ascii="Arial" w:hAnsi="Arial" w:cs="Arial"/>
          <w:color w:val="000000"/>
          <w:lang w:val="en-GB"/>
        </w:rPr>
        <w:t>s</w:t>
      </w:r>
      <w:r w:rsidR="005037E9" w:rsidRPr="00A11F8E">
        <w:rPr>
          <w:rFonts w:ascii="Arial" w:hAnsi="Arial" w:cs="Arial"/>
          <w:color w:val="000000"/>
          <w:lang w:val="en-GB"/>
        </w:rPr>
        <w:t xml:space="preserve"> over a financial period (Tranter et al., 2014). </w:t>
      </w:r>
      <w:r w:rsidR="001760EA" w:rsidRPr="00A11F8E">
        <w:rPr>
          <w:rFonts w:ascii="Arial" w:hAnsi="Arial" w:cs="Arial"/>
          <w:color w:val="000000"/>
          <w:lang w:val="en-GB"/>
        </w:rPr>
        <w:t xml:space="preserve">As per the financial statement, it is found that Shangri-La generated revenue of £1,923 </w:t>
      </w:r>
      <w:r w:rsidR="00963DBE">
        <w:rPr>
          <w:rFonts w:ascii="Arial" w:hAnsi="Arial" w:cs="Arial"/>
          <w:color w:val="000000"/>
          <w:lang w:val="en-GB"/>
        </w:rPr>
        <w:t>m</w:t>
      </w:r>
      <w:r w:rsidR="001760EA" w:rsidRPr="00A11F8E">
        <w:rPr>
          <w:rFonts w:ascii="Arial" w:hAnsi="Arial" w:cs="Arial"/>
          <w:color w:val="000000"/>
          <w:lang w:val="en-GB"/>
        </w:rPr>
        <w:t xml:space="preserve">illion, £1,857 </w:t>
      </w:r>
      <w:r w:rsidR="00963DBE">
        <w:rPr>
          <w:rFonts w:ascii="Arial" w:hAnsi="Arial" w:cs="Arial"/>
          <w:color w:val="000000"/>
          <w:lang w:val="en-GB"/>
        </w:rPr>
        <w:t>m</w:t>
      </w:r>
      <w:r w:rsidR="001760EA" w:rsidRPr="00A11F8E">
        <w:rPr>
          <w:rFonts w:ascii="Arial" w:hAnsi="Arial" w:cs="Arial"/>
          <w:color w:val="000000"/>
          <w:lang w:val="en-GB"/>
        </w:rPr>
        <w:t xml:space="preserve">illion, £789 million, £948 million, £1,116 </w:t>
      </w:r>
      <w:r w:rsidR="00963DBE">
        <w:rPr>
          <w:rFonts w:ascii="Arial" w:hAnsi="Arial" w:cs="Arial"/>
          <w:color w:val="000000"/>
          <w:lang w:val="en-GB"/>
        </w:rPr>
        <w:t>m</w:t>
      </w:r>
      <w:r w:rsidR="001760EA" w:rsidRPr="00A11F8E">
        <w:rPr>
          <w:rFonts w:ascii="Arial" w:hAnsi="Arial" w:cs="Arial"/>
          <w:color w:val="000000"/>
          <w:lang w:val="en-GB"/>
        </w:rPr>
        <w:t xml:space="preserve">illion and £1,636 </w:t>
      </w:r>
      <w:r w:rsidR="00963DBE">
        <w:rPr>
          <w:rFonts w:ascii="Arial" w:hAnsi="Arial" w:cs="Arial"/>
          <w:color w:val="000000"/>
          <w:lang w:val="en-GB"/>
        </w:rPr>
        <w:t>m</w:t>
      </w:r>
      <w:r w:rsidR="001760EA" w:rsidRPr="00A11F8E">
        <w:rPr>
          <w:rFonts w:ascii="Arial" w:hAnsi="Arial" w:cs="Arial"/>
          <w:color w:val="000000"/>
          <w:lang w:val="en-GB"/>
        </w:rPr>
        <w:t xml:space="preserve">illion in 2018, 2019, 2020, 2021, 2022 and 2023 respectively (Shangri-la.com, 2024).  The financial outcomes reflect </w:t>
      </w:r>
      <w:r w:rsidR="00C01B45" w:rsidRPr="00A11F8E">
        <w:rPr>
          <w:rFonts w:ascii="Arial" w:hAnsi="Arial" w:cs="Arial"/>
          <w:color w:val="000000"/>
          <w:lang w:val="en-GB"/>
        </w:rPr>
        <w:t>that </w:t>
      </w:r>
      <w:r w:rsidR="001760EA" w:rsidRPr="00A11F8E">
        <w:rPr>
          <w:rFonts w:ascii="Arial" w:hAnsi="Arial" w:cs="Arial"/>
          <w:color w:val="000000"/>
          <w:lang w:val="en-GB"/>
        </w:rPr>
        <w:t xml:space="preserve">the organisation faced </w:t>
      </w:r>
      <w:r w:rsidR="00CE2675">
        <w:rPr>
          <w:rFonts w:ascii="Arial" w:hAnsi="Arial" w:cs="Arial"/>
          <w:color w:val="000000"/>
          <w:lang w:val="en-GB"/>
        </w:rPr>
        <w:t>signific</w:t>
      </w:r>
      <w:r w:rsidR="001760EA" w:rsidRPr="00A11F8E">
        <w:rPr>
          <w:rFonts w:ascii="Arial" w:hAnsi="Arial" w:cs="Arial"/>
          <w:color w:val="000000"/>
          <w:lang w:val="en-GB"/>
        </w:rPr>
        <w:t>a</w:t>
      </w:r>
      <w:r w:rsidR="00CE2675">
        <w:rPr>
          <w:rFonts w:ascii="Arial" w:hAnsi="Arial" w:cs="Arial"/>
          <w:color w:val="000000"/>
          <w:lang w:val="en-GB"/>
        </w:rPr>
        <w:t>nt</w:t>
      </w:r>
      <w:r w:rsidR="001760EA" w:rsidRPr="00A11F8E">
        <w:rPr>
          <w:rFonts w:ascii="Arial" w:hAnsi="Arial" w:cs="Arial"/>
          <w:color w:val="000000"/>
          <w:lang w:val="en-GB"/>
        </w:rPr>
        <w:t xml:space="preserve"> financial challenges in maintaining revenue growth over 2020 and 2021 due to </w:t>
      </w:r>
      <w:r w:rsidR="00EB1BB4">
        <w:rPr>
          <w:rFonts w:ascii="Arial" w:hAnsi="Arial" w:cs="Arial"/>
          <w:color w:val="000000"/>
          <w:lang w:val="en-GB"/>
        </w:rPr>
        <w:t xml:space="preserve">travel </w:t>
      </w:r>
      <w:r w:rsidR="001760EA" w:rsidRPr="00A11F8E">
        <w:rPr>
          <w:rFonts w:ascii="Arial" w:hAnsi="Arial" w:cs="Arial"/>
          <w:color w:val="000000"/>
          <w:lang w:val="en-GB"/>
        </w:rPr>
        <w:t xml:space="preserve">restrictions during COVID-19. </w:t>
      </w:r>
      <w:r w:rsidR="00EB1BB4">
        <w:rPr>
          <w:rFonts w:ascii="Arial" w:hAnsi="Arial" w:cs="Arial"/>
          <w:color w:val="000000"/>
          <w:lang w:val="en-GB"/>
        </w:rPr>
        <w:t>R</w:t>
      </w:r>
      <w:r w:rsidR="001760EA" w:rsidRPr="00A11F8E">
        <w:rPr>
          <w:rFonts w:ascii="Arial" w:hAnsi="Arial" w:cs="Arial"/>
          <w:color w:val="000000"/>
          <w:lang w:val="en-GB"/>
        </w:rPr>
        <w:t>emov</w:t>
      </w:r>
      <w:r w:rsidR="00EB1BB4">
        <w:rPr>
          <w:rFonts w:ascii="Arial" w:hAnsi="Arial" w:cs="Arial"/>
          <w:color w:val="000000"/>
          <w:lang w:val="en-GB"/>
        </w:rPr>
        <w:t>ing</w:t>
      </w:r>
      <w:r w:rsidR="001760EA" w:rsidRPr="00A11F8E">
        <w:rPr>
          <w:rFonts w:ascii="Arial" w:hAnsi="Arial" w:cs="Arial"/>
          <w:color w:val="000000"/>
          <w:lang w:val="en-GB"/>
        </w:rPr>
        <w:t xml:space="preserve"> the restrictions i</w:t>
      </w:r>
      <w:r w:rsidR="000A2CA0" w:rsidRPr="00A11F8E">
        <w:rPr>
          <w:rFonts w:ascii="Arial" w:hAnsi="Arial" w:cs="Arial"/>
          <w:color w:val="000000"/>
          <w:lang w:val="en-GB"/>
        </w:rPr>
        <w:t>n</w:t>
      </w:r>
      <w:r w:rsidR="001760EA" w:rsidRPr="00A11F8E">
        <w:rPr>
          <w:rFonts w:ascii="Arial" w:hAnsi="Arial" w:cs="Arial"/>
          <w:color w:val="000000"/>
          <w:lang w:val="en-GB"/>
        </w:rPr>
        <w:t xml:space="preserve"> 2021 enabled the organisation to recover its revenue and cover its loss</w:t>
      </w:r>
      <w:r w:rsidR="00D446F1">
        <w:rPr>
          <w:rFonts w:ascii="Arial" w:hAnsi="Arial" w:cs="Arial"/>
          <w:color w:val="000000"/>
          <w:lang w:val="en-GB"/>
        </w:rPr>
        <w:t xml:space="preserve"> </w:t>
      </w:r>
      <w:r w:rsidR="00B3266C">
        <w:rPr>
          <w:rFonts w:ascii="Arial" w:hAnsi="Arial" w:cs="Arial"/>
          <w:color w:val="000000"/>
          <w:lang w:val="en-GB"/>
        </w:rPr>
        <w:t>(Appen</w:t>
      </w:r>
      <w:r w:rsidR="00D446F1">
        <w:rPr>
          <w:rFonts w:ascii="Arial" w:hAnsi="Arial" w:cs="Arial"/>
          <w:color w:val="000000"/>
          <w:lang w:val="en-GB"/>
        </w:rPr>
        <w:t>d</w:t>
      </w:r>
      <w:r w:rsidR="00B3266C">
        <w:rPr>
          <w:rFonts w:ascii="Arial" w:hAnsi="Arial" w:cs="Arial"/>
          <w:color w:val="000000"/>
          <w:lang w:val="en-GB"/>
        </w:rPr>
        <w:t>ix 1)</w:t>
      </w:r>
      <w:r w:rsidR="001760EA" w:rsidRPr="00A11F8E">
        <w:rPr>
          <w:rFonts w:ascii="Arial" w:hAnsi="Arial" w:cs="Arial"/>
          <w:color w:val="000000"/>
          <w:lang w:val="en-GB"/>
        </w:rPr>
        <w:t>. On the other hand, Premier Inn Hotel</w:t>
      </w:r>
      <w:r w:rsidR="00932767">
        <w:rPr>
          <w:rFonts w:ascii="Arial" w:hAnsi="Arial" w:cs="Arial"/>
          <w:color w:val="000000"/>
          <w:lang w:val="en-GB"/>
        </w:rPr>
        <w:t xml:space="preserve"> (Appendix 2)</w:t>
      </w:r>
      <w:r w:rsidR="001760EA" w:rsidRPr="00A11F8E">
        <w:rPr>
          <w:rFonts w:ascii="Arial" w:hAnsi="Arial" w:cs="Arial"/>
          <w:color w:val="000000"/>
          <w:lang w:val="en-GB"/>
        </w:rPr>
        <w:t xml:space="preserve"> generated revenue of £2</w:t>
      </w:r>
      <w:r w:rsidR="00CD6716" w:rsidRPr="00A11F8E">
        <w:rPr>
          <w:rFonts w:ascii="Arial" w:hAnsi="Arial" w:cs="Arial"/>
          <w:color w:val="000000"/>
          <w:lang w:val="en-GB"/>
        </w:rPr>
        <w:t>,</w:t>
      </w:r>
      <w:r w:rsidR="001760EA" w:rsidRPr="00A11F8E">
        <w:rPr>
          <w:rFonts w:ascii="Arial" w:hAnsi="Arial" w:cs="Arial"/>
          <w:color w:val="000000"/>
          <w:lang w:val="en-GB"/>
        </w:rPr>
        <w:t xml:space="preserve">007.4 </w:t>
      </w:r>
      <w:r w:rsidR="00963DBE">
        <w:rPr>
          <w:rFonts w:ascii="Arial" w:hAnsi="Arial" w:cs="Arial"/>
          <w:color w:val="000000"/>
          <w:lang w:val="en-GB"/>
        </w:rPr>
        <w:t>m</w:t>
      </w:r>
      <w:r w:rsidR="001760EA" w:rsidRPr="00A11F8E">
        <w:rPr>
          <w:rFonts w:ascii="Arial" w:hAnsi="Arial" w:cs="Arial"/>
          <w:color w:val="000000"/>
          <w:lang w:val="en-GB"/>
        </w:rPr>
        <w:t>illion, £2</w:t>
      </w:r>
      <w:r w:rsidR="001E6979" w:rsidRPr="00A11F8E">
        <w:rPr>
          <w:rFonts w:ascii="Arial" w:hAnsi="Arial" w:cs="Arial"/>
          <w:color w:val="000000"/>
          <w:lang w:val="en-GB"/>
        </w:rPr>
        <w:t>,</w:t>
      </w:r>
      <w:r w:rsidR="001760EA" w:rsidRPr="00A11F8E">
        <w:rPr>
          <w:rFonts w:ascii="Arial" w:hAnsi="Arial" w:cs="Arial"/>
          <w:color w:val="000000"/>
          <w:lang w:val="en-GB"/>
        </w:rPr>
        <w:t xml:space="preserve">049.1 </w:t>
      </w:r>
      <w:r w:rsidR="00963DBE">
        <w:rPr>
          <w:rFonts w:ascii="Arial" w:hAnsi="Arial" w:cs="Arial"/>
          <w:color w:val="000000"/>
          <w:lang w:val="en-GB"/>
        </w:rPr>
        <w:t>m</w:t>
      </w:r>
      <w:r w:rsidR="001760EA" w:rsidRPr="00A11F8E">
        <w:rPr>
          <w:rFonts w:ascii="Arial" w:hAnsi="Arial" w:cs="Arial"/>
          <w:color w:val="000000"/>
          <w:lang w:val="en-GB"/>
        </w:rPr>
        <w:t>illion, £2</w:t>
      </w:r>
      <w:r w:rsidR="001E6979" w:rsidRPr="00A11F8E">
        <w:rPr>
          <w:rFonts w:ascii="Arial" w:hAnsi="Arial" w:cs="Arial"/>
          <w:color w:val="000000"/>
          <w:lang w:val="en-GB"/>
        </w:rPr>
        <w:t>,</w:t>
      </w:r>
      <w:r w:rsidR="001760EA" w:rsidRPr="00A11F8E">
        <w:rPr>
          <w:rFonts w:ascii="Arial" w:hAnsi="Arial" w:cs="Arial"/>
          <w:color w:val="000000"/>
          <w:lang w:val="en-GB"/>
        </w:rPr>
        <w:t xml:space="preserve">071.5 </w:t>
      </w:r>
      <w:r w:rsidR="00963DBE">
        <w:rPr>
          <w:rFonts w:ascii="Arial" w:hAnsi="Arial" w:cs="Arial"/>
          <w:color w:val="000000"/>
          <w:lang w:val="en-GB"/>
        </w:rPr>
        <w:t>m</w:t>
      </w:r>
      <w:r w:rsidR="001760EA" w:rsidRPr="00A11F8E">
        <w:rPr>
          <w:rFonts w:ascii="Arial" w:hAnsi="Arial" w:cs="Arial"/>
          <w:color w:val="000000"/>
          <w:lang w:val="en-GB"/>
        </w:rPr>
        <w:t>illion, £589.4 million, £1</w:t>
      </w:r>
      <w:r w:rsidR="001E6979" w:rsidRPr="00A11F8E">
        <w:rPr>
          <w:rFonts w:ascii="Arial" w:hAnsi="Arial" w:cs="Arial"/>
          <w:color w:val="000000"/>
          <w:lang w:val="en-GB"/>
        </w:rPr>
        <w:t>,</w:t>
      </w:r>
      <w:r w:rsidR="001760EA" w:rsidRPr="00A11F8E">
        <w:rPr>
          <w:rFonts w:ascii="Arial" w:hAnsi="Arial" w:cs="Arial"/>
          <w:color w:val="000000"/>
          <w:lang w:val="en-GB"/>
        </w:rPr>
        <w:t xml:space="preserve">703.4 </w:t>
      </w:r>
      <w:r w:rsidR="00963DBE">
        <w:rPr>
          <w:rFonts w:ascii="Arial" w:hAnsi="Arial" w:cs="Arial"/>
          <w:color w:val="000000"/>
          <w:lang w:val="en-GB"/>
        </w:rPr>
        <w:t>m</w:t>
      </w:r>
      <w:r w:rsidR="001760EA" w:rsidRPr="00A11F8E">
        <w:rPr>
          <w:rFonts w:ascii="Arial" w:hAnsi="Arial" w:cs="Arial"/>
          <w:color w:val="000000"/>
          <w:lang w:val="en-GB"/>
        </w:rPr>
        <w:t>illion and £2</w:t>
      </w:r>
      <w:r w:rsidR="001E6979" w:rsidRPr="00A11F8E">
        <w:rPr>
          <w:rFonts w:ascii="Arial" w:hAnsi="Arial" w:cs="Arial"/>
          <w:color w:val="000000"/>
          <w:lang w:val="en-GB"/>
        </w:rPr>
        <w:t>,</w:t>
      </w:r>
      <w:r w:rsidR="001760EA" w:rsidRPr="00A11F8E">
        <w:rPr>
          <w:rFonts w:ascii="Arial" w:hAnsi="Arial" w:cs="Arial"/>
          <w:color w:val="000000"/>
          <w:lang w:val="en-GB"/>
        </w:rPr>
        <w:t xml:space="preserve">625.2 </w:t>
      </w:r>
      <w:r w:rsidR="00963DBE">
        <w:rPr>
          <w:rFonts w:ascii="Arial" w:hAnsi="Arial" w:cs="Arial"/>
          <w:color w:val="000000"/>
          <w:lang w:val="en-GB"/>
        </w:rPr>
        <w:t>m</w:t>
      </w:r>
      <w:r w:rsidR="001760EA" w:rsidRPr="00A11F8E">
        <w:rPr>
          <w:rFonts w:ascii="Arial" w:hAnsi="Arial" w:cs="Arial"/>
          <w:color w:val="000000"/>
          <w:lang w:val="en-GB"/>
        </w:rPr>
        <w:t>illion in 2018, 2019, 2020, 2021, 2022 and 2023 respectively (Annual</w:t>
      </w:r>
      <w:r w:rsidR="000F6CEE" w:rsidRPr="00A11F8E">
        <w:rPr>
          <w:rFonts w:ascii="Arial" w:hAnsi="Arial" w:cs="Arial"/>
          <w:color w:val="000000"/>
          <w:lang w:val="en-GB"/>
        </w:rPr>
        <w:t xml:space="preserve"> </w:t>
      </w:r>
      <w:r w:rsidR="001760EA" w:rsidRPr="00A11F8E">
        <w:rPr>
          <w:rFonts w:ascii="Arial" w:hAnsi="Arial" w:cs="Arial"/>
          <w:color w:val="000000"/>
          <w:lang w:val="en-GB"/>
        </w:rPr>
        <w:t xml:space="preserve">reports, 2024).  It has been seen that the Premier Inn is required to face the same challenges as the Shangri-La Hotel in the years 2020 and 2021 due to the restrictions on travel since there was COVID-19 (Cdn.whitbread.co.uk, </w:t>
      </w:r>
      <w:r w:rsidR="001760EA" w:rsidRPr="00A11F8E">
        <w:rPr>
          <w:rFonts w:ascii="Arial" w:hAnsi="Arial" w:cs="Arial"/>
          <w:color w:val="000000"/>
          <w:lang w:val="en-GB"/>
        </w:rPr>
        <w:lastRenderedPageBreak/>
        <w:t xml:space="preserve">2024). Therefore, in the years 2020 and 2021, the </w:t>
      </w:r>
      <w:r w:rsidR="00BF7F21">
        <w:rPr>
          <w:rFonts w:ascii="Arial" w:hAnsi="Arial" w:cs="Arial"/>
          <w:color w:val="000000"/>
          <w:lang w:val="en-GB"/>
        </w:rPr>
        <w:t>organisation</w:t>
      </w:r>
      <w:r w:rsidR="001760EA" w:rsidRPr="00A11F8E">
        <w:rPr>
          <w:rFonts w:ascii="Arial" w:hAnsi="Arial" w:cs="Arial"/>
          <w:color w:val="000000"/>
          <w:lang w:val="en-GB"/>
        </w:rPr>
        <w:t xml:space="preserve"> </w:t>
      </w:r>
      <w:r w:rsidR="008A40EC" w:rsidRPr="00A11F8E">
        <w:rPr>
          <w:rFonts w:ascii="Arial" w:hAnsi="Arial" w:cs="Arial"/>
          <w:color w:val="000000"/>
          <w:lang w:val="en-GB"/>
        </w:rPr>
        <w:t>w</w:t>
      </w:r>
      <w:r w:rsidR="001760EA" w:rsidRPr="00A11F8E">
        <w:rPr>
          <w:rFonts w:ascii="Arial" w:hAnsi="Arial" w:cs="Arial"/>
          <w:color w:val="000000"/>
          <w:lang w:val="en-GB"/>
        </w:rPr>
        <w:t>i</w:t>
      </w:r>
      <w:r w:rsidR="008A40EC" w:rsidRPr="00A11F8E">
        <w:rPr>
          <w:rFonts w:ascii="Arial" w:hAnsi="Arial" w:cs="Arial"/>
          <w:color w:val="000000"/>
          <w:lang w:val="en-GB"/>
        </w:rPr>
        <w:t>ll be</w:t>
      </w:r>
      <w:r w:rsidR="001760EA" w:rsidRPr="00A11F8E">
        <w:rPr>
          <w:rFonts w:ascii="Arial" w:hAnsi="Arial" w:cs="Arial"/>
          <w:color w:val="000000"/>
          <w:lang w:val="en-GB"/>
        </w:rPr>
        <w:t xml:space="preserve"> required to face losses due to COVID-19</w:t>
      </w:r>
      <w:r w:rsidR="000F6CEE" w:rsidRPr="00A11F8E">
        <w:rPr>
          <w:rFonts w:ascii="Arial" w:hAnsi="Arial" w:cs="Arial"/>
          <w:color w:val="000000"/>
          <w:lang w:val="en-GB"/>
        </w:rPr>
        <w:t>,</w:t>
      </w:r>
      <w:r w:rsidR="001760EA" w:rsidRPr="00A11F8E">
        <w:rPr>
          <w:rFonts w:ascii="Arial" w:hAnsi="Arial" w:cs="Arial"/>
          <w:color w:val="000000"/>
          <w:lang w:val="en-GB"/>
        </w:rPr>
        <w:t xml:space="preserve"> and after that, from 2022</w:t>
      </w:r>
      <w:r w:rsidR="000F6CEE" w:rsidRPr="00A11F8E">
        <w:rPr>
          <w:rFonts w:ascii="Arial" w:hAnsi="Arial" w:cs="Arial"/>
          <w:color w:val="000000"/>
          <w:lang w:val="en-GB"/>
        </w:rPr>
        <w:t>,</w:t>
      </w:r>
      <w:r w:rsidR="001760EA" w:rsidRPr="00A11F8E">
        <w:rPr>
          <w:rFonts w:ascii="Arial" w:hAnsi="Arial" w:cs="Arial"/>
          <w:color w:val="000000"/>
          <w:lang w:val="en-GB"/>
        </w:rPr>
        <w:t xml:space="preserve"> </w:t>
      </w:r>
      <w:r w:rsidR="002E6FFD">
        <w:rPr>
          <w:rFonts w:ascii="Arial" w:hAnsi="Arial" w:cs="Arial"/>
          <w:color w:val="000000"/>
          <w:lang w:val="en-GB"/>
        </w:rPr>
        <w:t>it</w:t>
      </w:r>
      <w:r w:rsidR="001760EA" w:rsidRPr="00A11F8E">
        <w:rPr>
          <w:rFonts w:ascii="Arial" w:hAnsi="Arial" w:cs="Arial"/>
          <w:color w:val="000000"/>
          <w:lang w:val="en-GB"/>
        </w:rPr>
        <w:t xml:space="preserve"> </w:t>
      </w:r>
      <w:r w:rsidR="008A40EC" w:rsidRPr="00A11F8E">
        <w:rPr>
          <w:rFonts w:ascii="Arial" w:hAnsi="Arial" w:cs="Arial"/>
          <w:color w:val="000000"/>
          <w:lang w:val="en-GB"/>
        </w:rPr>
        <w:t>w</w:t>
      </w:r>
      <w:r w:rsidR="001760EA" w:rsidRPr="00A11F8E">
        <w:rPr>
          <w:rFonts w:ascii="Arial" w:hAnsi="Arial" w:cs="Arial"/>
          <w:color w:val="000000"/>
          <w:lang w:val="en-GB"/>
        </w:rPr>
        <w:t>i</w:t>
      </w:r>
      <w:r w:rsidR="008A40EC" w:rsidRPr="00A11F8E">
        <w:rPr>
          <w:rFonts w:ascii="Arial" w:hAnsi="Arial" w:cs="Arial"/>
          <w:color w:val="000000"/>
          <w:lang w:val="en-GB"/>
        </w:rPr>
        <w:t>ll be</w:t>
      </w:r>
      <w:r w:rsidR="001760EA" w:rsidRPr="00A11F8E">
        <w:rPr>
          <w:rFonts w:ascii="Arial" w:hAnsi="Arial" w:cs="Arial"/>
          <w:color w:val="000000"/>
          <w:lang w:val="en-GB"/>
        </w:rPr>
        <w:t xml:space="preserve"> able to recover its revenue. Apart from this, F&amp;B is an important element of hotels that help drive incremental RevPAR in their hotels. As per the detailed information, Shangri-La maintained a 47% revenue growth in 2023</w:t>
      </w:r>
      <w:r w:rsidR="007864CF" w:rsidRPr="00A11F8E">
        <w:rPr>
          <w:rFonts w:ascii="Arial" w:hAnsi="Arial" w:cs="Arial"/>
          <w:color w:val="000000"/>
          <w:lang w:val="en-GB"/>
        </w:rPr>
        <w:t>,</w:t>
      </w:r>
      <w:r w:rsidR="001760EA" w:rsidRPr="00A11F8E">
        <w:rPr>
          <w:rFonts w:ascii="Arial" w:hAnsi="Arial" w:cs="Arial"/>
          <w:color w:val="000000"/>
          <w:lang w:val="en-GB"/>
        </w:rPr>
        <w:t xml:space="preserve"> which they maintained growth in RevPAR by 69% from its preceding year. In this case, the RevPAR of Shangri-La amounted to £82.63 in 2023 from £48.97 in 2022. On the other hand, F&amp;B sales of the hotel brand are determined at £9.63 in the fiscal period 2019/20</w:t>
      </w:r>
      <w:r w:rsidR="00151F51" w:rsidRPr="00A11F8E">
        <w:rPr>
          <w:rFonts w:ascii="Arial" w:hAnsi="Arial" w:cs="Arial"/>
          <w:color w:val="000000"/>
          <w:lang w:val="en-GB"/>
        </w:rPr>
        <w:t>,</w:t>
      </w:r>
      <w:r w:rsidR="001760EA" w:rsidRPr="00A11F8E">
        <w:rPr>
          <w:rFonts w:ascii="Arial" w:hAnsi="Arial" w:cs="Arial"/>
          <w:color w:val="000000"/>
          <w:lang w:val="en-GB"/>
        </w:rPr>
        <w:t xml:space="preserve"> which was 40% ahead of 2021/22</w:t>
      </w:r>
      <w:r w:rsidR="00051F4C" w:rsidRPr="00A11F8E">
        <w:rPr>
          <w:rFonts w:ascii="Arial" w:hAnsi="Arial" w:cs="Arial"/>
          <w:color w:val="000000"/>
          <w:lang w:val="en-GB"/>
        </w:rPr>
        <w:t>.</w:t>
      </w:r>
      <w:r w:rsidR="00F5462D">
        <w:rPr>
          <w:rFonts w:ascii="Arial" w:hAnsi="Arial" w:cs="Arial"/>
          <w:color w:val="000000"/>
          <w:lang w:val="en-GB"/>
        </w:rPr>
        <w:t xml:space="preserve"> </w:t>
      </w:r>
      <w:r w:rsidR="00F5462D" w:rsidRPr="00F5462D">
        <w:rPr>
          <w:rFonts w:ascii="Arial" w:hAnsi="Arial" w:cs="Arial"/>
          <w:color w:val="000000"/>
          <w:lang w:val="en-GB"/>
        </w:rPr>
        <w:t>From 2018 to 2023, Premier Inn's Revenue per Available Room (RevPAR) fluctuated significantly: £61.50</w:t>
      </w:r>
      <w:r w:rsidR="00D54849">
        <w:rPr>
          <w:rFonts w:ascii="Arial" w:hAnsi="Arial" w:cs="Arial"/>
          <w:color w:val="000000"/>
          <w:lang w:val="en-GB"/>
        </w:rPr>
        <w:t xml:space="preserve">(2018), </w:t>
      </w:r>
      <w:r w:rsidR="00542122">
        <w:rPr>
          <w:rFonts w:ascii="Arial" w:hAnsi="Arial" w:cs="Arial"/>
          <w:color w:val="000000"/>
          <w:lang w:val="en-GB"/>
        </w:rPr>
        <w:t>£64.50(2019), d</w:t>
      </w:r>
      <w:r w:rsidR="00F5462D" w:rsidRPr="00F5462D">
        <w:rPr>
          <w:rFonts w:ascii="Arial" w:hAnsi="Arial" w:cs="Arial"/>
          <w:color w:val="000000"/>
          <w:lang w:val="en-GB"/>
        </w:rPr>
        <w:t>ropped to £22.60 due to the pandemic</w:t>
      </w:r>
      <w:r w:rsidR="00542122">
        <w:rPr>
          <w:rFonts w:ascii="Arial" w:hAnsi="Arial" w:cs="Arial"/>
          <w:color w:val="000000"/>
          <w:lang w:val="en-GB"/>
        </w:rPr>
        <w:t>(2020), i</w:t>
      </w:r>
      <w:r w:rsidR="00F5462D" w:rsidRPr="00F5462D">
        <w:rPr>
          <w:rFonts w:ascii="Arial" w:hAnsi="Arial" w:cs="Arial"/>
          <w:color w:val="000000"/>
          <w:lang w:val="en-GB"/>
        </w:rPr>
        <w:t>mproved to £41.50 as restrictions eased</w:t>
      </w:r>
      <w:r w:rsidR="00542122">
        <w:rPr>
          <w:rFonts w:ascii="Arial" w:hAnsi="Arial" w:cs="Arial"/>
          <w:color w:val="000000"/>
          <w:lang w:val="en-GB"/>
        </w:rPr>
        <w:t>(2021), r</w:t>
      </w:r>
      <w:r w:rsidR="00F5462D" w:rsidRPr="00F5462D">
        <w:rPr>
          <w:rFonts w:ascii="Arial" w:hAnsi="Arial" w:cs="Arial"/>
          <w:color w:val="000000"/>
          <w:lang w:val="en-GB"/>
        </w:rPr>
        <w:t>ecovered to approximately £58.30</w:t>
      </w:r>
      <w:r w:rsidR="00542122">
        <w:rPr>
          <w:rFonts w:ascii="Arial" w:hAnsi="Arial" w:cs="Arial"/>
          <w:color w:val="000000"/>
          <w:lang w:val="en-GB"/>
        </w:rPr>
        <w:t>(2022) and i</w:t>
      </w:r>
      <w:r w:rsidR="00F5462D" w:rsidRPr="00F5462D">
        <w:rPr>
          <w:rFonts w:ascii="Arial" w:hAnsi="Arial" w:cs="Arial"/>
          <w:color w:val="000000"/>
          <w:lang w:val="en-GB"/>
        </w:rPr>
        <w:t>ncreased to about £64.59</w:t>
      </w:r>
      <w:r w:rsidR="00542122">
        <w:rPr>
          <w:rFonts w:ascii="Arial" w:hAnsi="Arial" w:cs="Arial"/>
          <w:color w:val="000000"/>
          <w:lang w:val="en-GB"/>
        </w:rPr>
        <w:t>(2023)</w:t>
      </w:r>
      <w:r w:rsidR="00F5462D" w:rsidRPr="00F5462D">
        <w:rPr>
          <w:rFonts w:ascii="Arial" w:hAnsi="Arial" w:cs="Arial"/>
          <w:color w:val="000000"/>
          <w:lang w:val="en-GB"/>
        </w:rPr>
        <w:t xml:space="preserve"> in Q1 of FY24, reflecting a 16.4% rise from the previous year.</w:t>
      </w:r>
    </w:p>
    <w:p w14:paraId="08502570" w14:textId="77777777" w:rsidR="00A11F8E" w:rsidRPr="00A11F8E" w:rsidRDefault="00A11F8E" w:rsidP="00A11F8E">
      <w:pPr>
        <w:pStyle w:val="NormalWeb"/>
        <w:spacing w:before="200" w:beforeAutospacing="0" w:after="200" w:afterAutospacing="0" w:line="360" w:lineRule="auto"/>
        <w:jc w:val="both"/>
        <w:rPr>
          <w:rFonts w:ascii="Arial" w:hAnsi="Arial" w:cs="Arial"/>
          <w:lang w:val="en-GB"/>
        </w:rPr>
      </w:pPr>
    </w:p>
    <w:p w14:paraId="22516F77" w14:textId="77777777" w:rsidR="003275DB" w:rsidRPr="00A11F8E" w:rsidRDefault="003275DB" w:rsidP="00A11F8E">
      <w:pPr>
        <w:pStyle w:val="Heading2"/>
        <w:rPr>
          <w:rFonts w:ascii="Arial" w:hAnsi="Arial" w:cs="Arial"/>
        </w:rPr>
      </w:pPr>
      <w:bookmarkStart w:id="4" w:name="_Toc180065644"/>
      <w:r w:rsidRPr="00A11F8E">
        <w:rPr>
          <w:rFonts w:ascii="Arial" w:hAnsi="Arial" w:cs="Arial"/>
        </w:rPr>
        <w:t>Market Position</w:t>
      </w:r>
      <w:bookmarkEnd w:id="4"/>
    </w:p>
    <w:p w14:paraId="69CBC0B0" w14:textId="1D6D2F38" w:rsidR="00C47E00" w:rsidRPr="00A11F8E" w:rsidRDefault="00E04560" w:rsidP="00A11F8E">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 xml:space="preserve">        </w:t>
      </w:r>
      <w:r w:rsidR="003443A3" w:rsidRPr="00A11F8E">
        <w:rPr>
          <w:rFonts w:ascii="Arial" w:hAnsi="Arial" w:cs="Arial"/>
          <w:color w:val="000000"/>
          <w:lang w:val="en-GB"/>
        </w:rPr>
        <w:t xml:space="preserve">Market share is </w:t>
      </w:r>
      <w:r w:rsidR="00793C4E">
        <w:rPr>
          <w:rFonts w:ascii="Arial" w:hAnsi="Arial" w:cs="Arial"/>
          <w:color w:val="000000"/>
          <w:lang w:val="en-GB"/>
        </w:rPr>
        <w:t>a</w:t>
      </w:r>
      <w:r w:rsidR="003443A3" w:rsidRPr="00A11F8E">
        <w:rPr>
          <w:rFonts w:ascii="Arial" w:hAnsi="Arial" w:cs="Arial"/>
          <w:color w:val="000000"/>
          <w:lang w:val="en-GB"/>
        </w:rPr>
        <w:t xml:space="preserve"> key component in analysing </w:t>
      </w:r>
      <w:r w:rsidR="00793C4E">
        <w:rPr>
          <w:rFonts w:ascii="Arial" w:hAnsi="Arial" w:cs="Arial"/>
          <w:color w:val="000000"/>
          <w:lang w:val="en-GB"/>
        </w:rPr>
        <w:t>a busin</w:t>
      </w:r>
      <w:r w:rsidR="003443A3" w:rsidRPr="00A11F8E">
        <w:rPr>
          <w:rFonts w:ascii="Arial" w:hAnsi="Arial" w:cs="Arial"/>
          <w:color w:val="000000"/>
          <w:lang w:val="en-GB"/>
        </w:rPr>
        <w:t>e</w:t>
      </w:r>
      <w:r w:rsidR="00793C4E">
        <w:rPr>
          <w:rFonts w:ascii="Arial" w:hAnsi="Arial" w:cs="Arial"/>
          <w:color w:val="000000"/>
          <w:lang w:val="en-GB"/>
        </w:rPr>
        <w:t>ss's</w:t>
      </w:r>
      <w:r w:rsidR="003443A3" w:rsidRPr="00A11F8E">
        <w:rPr>
          <w:rFonts w:ascii="Arial" w:hAnsi="Arial" w:cs="Arial"/>
          <w:color w:val="000000"/>
          <w:lang w:val="en-GB"/>
        </w:rPr>
        <w:t xml:space="preserve"> market position. </w:t>
      </w:r>
      <w:r w:rsidR="00A14A0C" w:rsidRPr="00A11F8E">
        <w:rPr>
          <w:rFonts w:ascii="Arial" w:hAnsi="Arial" w:cs="Arial"/>
          <w:color w:val="000000"/>
          <w:lang w:val="en-GB"/>
        </w:rPr>
        <w:t xml:space="preserve">Shangri-La Hotels holds a strong position in the luxury hotel segment, particularly in Asia and key global cities. It has a market share of over 12% in the luxury segment, positioning itself as a high-end, sophisticated brand known for offering premium services and accommodations. </w:t>
      </w:r>
      <w:r w:rsidR="00B86B5D" w:rsidRPr="00A11F8E">
        <w:rPr>
          <w:rFonts w:ascii="Arial" w:hAnsi="Arial" w:cs="Arial"/>
          <w:color w:val="000000"/>
          <w:lang w:val="en-GB"/>
        </w:rPr>
        <w:t xml:space="preserve">Its </w:t>
      </w:r>
      <w:r w:rsidR="00793C4E">
        <w:rPr>
          <w:rFonts w:ascii="Arial" w:hAnsi="Arial" w:cs="Arial"/>
          <w:color w:val="000000"/>
          <w:lang w:val="en-GB"/>
        </w:rPr>
        <w:t xml:space="preserve">affluent </w:t>
      </w:r>
      <w:r w:rsidR="00B86B5D" w:rsidRPr="00A11F8E">
        <w:rPr>
          <w:rFonts w:ascii="Arial" w:hAnsi="Arial" w:cs="Arial"/>
          <w:color w:val="000000"/>
          <w:lang w:val="en-GB"/>
        </w:rPr>
        <w:t>customer base seek</w:t>
      </w:r>
      <w:r w:rsidR="00DA1CEA">
        <w:rPr>
          <w:rFonts w:ascii="Arial" w:hAnsi="Arial" w:cs="Arial"/>
          <w:color w:val="000000"/>
          <w:lang w:val="en-GB"/>
        </w:rPr>
        <w:t>s</w:t>
      </w:r>
      <w:r w:rsidR="00B86B5D" w:rsidRPr="00A11F8E">
        <w:rPr>
          <w:rFonts w:ascii="Arial" w:hAnsi="Arial" w:cs="Arial"/>
          <w:color w:val="000000"/>
          <w:lang w:val="en-GB"/>
        </w:rPr>
        <w:t xml:space="preserve"> high-end luxury, similar to </w:t>
      </w:r>
      <w:r w:rsidR="0047137E">
        <w:rPr>
          <w:rFonts w:ascii="Arial" w:hAnsi="Arial" w:cs="Arial"/>
          <w:color w:val="000000"/>
          <w:lang w:val="en-GB"/>
        </w:rPr>
        <w:t>the </w:t>
      </w:r>
      <w:r w:rsidR="00B86B5D" w:rsidRPr="00A11F8E">
        <w:rPr>
          <w:rFonts w:ascii="Arial" w:hAnsi="Arial" w:cs="Arial"/>
          <w:color w:val="000000"/>
          <w:lang w:val="en-GB"/>
        </w:rPr>
        <w:t>Ritz-Carlton or Four Seasons</w:t>
      </w:r>
      <w:r w:rsidR="00383EDE" w:rsidRPr="00A11F8E">
        <w:rPr>
          <w:rFonts w:ascii="Arial" w:hAnsi="Arial" w:cs="Arial"/>
          <w:color w:val="000000"/>
          <w:lang w:val="en-GB"/>
        </w:rPr>
        <w:t xml:space="preserve"> (George, 2021)</w:t>
      </w:r>
      <w:r w:rsidR="00B86B5D" w:rsidRPr="00A11F8E">
        <w:rPr>
          <w:rFonts w:ascii="Arial" w:hAnsi="Arial" w:cs="Arial"/>
          <w:color w:val="000000"/>
          <w:lang w:val="en-GB"/>
        </w:rPr>
        <w:t xml:space="preserve">. In contrast, global hotel chains like Marriott and Hilton serve multiple market segments, ranging from budget to luxury, giving them a broader customer demographic. </w:t>
      </w:r>
      <w:r w:rsidR="00A14A0C" w:rsidRPr="00A11F8E">
        <w:rPr>
          <w:rFonts w:ascii="Arial" w:hAnsi="Arial" w:cs="Arial"/>
          <w:color w:val="000000"/>
          <w:lang w:val="en-GB"/>
        </w:rPr>
        <w:t>Its strong brand reputation, especially in the Asian market, allows it to compete effectively with other international luxury brands (</w:t>
      </w:r>
      <w:proofErr w:type="spellStart"/>
      <w:r w:rsidR="00A14A0C" w:rsidRPr="00A11F8E">
        <w:rPr>
          <w:rFonts w:ascii="Arial" w:hAnsi="Arial" w:cs="Arial"/>
          <w:color w:val="000000"/>
          <w:lang w:val="en-GB"/>
        </w:rPr>
        <w:t>Foroudi</w:t>
      </w:r>
      <w:proofErr w:type="spellEnd"/>
      <w:r w:rsidR="00A14A0C" w:rsidRPr="00A11F8E">
        <w:rPr>
          <w:rFonts w:ascii="Arial" w:hAnsi="Arial" w:cs="Arial"/>
          <w:color w:val="000000"/>
          <w:lang w:val="en-GB"/>
        </w:rPr>
        <w:t>, 2020)</w:t>
      </w:r>
      <w:r w:rsidR="003114DC" w:rsidRPr="00A11F8E">
        <w:rPr>
          <w:rFonts w:ascii="Arial" w:hAnsi="Arial" w:cs="Arial"/>
          <w:color w:val="000000"/>
          <w:lang w:val="en-GB"/>
        </w:rPr>
        <w:t xml:space="preserve">. </w:t>
      </w:r>
      <w:r w:rsidR="00A14A0C" w:rsidRPr="00A11F8E">
        <w:rPr>
          <w:rFonts w:ascii="Arial" w:hAnsi="Arial" w:cs="Arial"/>
          <w:color w:val="000000"/>
          <w:lang w:val="en-GB"/>
        </w:rPr>
        <w:t>Premier Inn Hotels, on the other hand, is positioned in the budget and mid-market segment. It is the largest budget hotel chain in the UK and competes with brands like Travelodge, Holiday Inn Express, Crowne Plaza, and Ibis. Premier Inn offer</w:t>
      </w:r>
      <w:r w:rsidR="007A4D84">
        <w:rPr>
          <w:rFonts w:ascii="Arial" w:hAnsi="Arial" w:cs="Arial"/>
          <w:color w:val="000000"/>
          <w:lang w:val="en-GB"/>
        </w:rPr>
        <w:t>s</w:t>
      </w:r>
      <w:r w:rsidR="00A14A0C" w:rsidRPr="00A11F8E">
        <w:rPr>
          <w:rFonts w:ascii="Arial" w:hAnsi="Arial" w:cs="Arial"/>
          <w:color w:val="000000"/>
          <w:lang w:val="en-GB"/>
        </w:rPr>
        <w:t xml:space="preserve"> "low price, high value" services, targeting budget-conscious travellers </w:t>
      </w:r>
      <w:r w:rsidR="0047137E">
        <w:rPr>
          <w:rFonts w:ascii="Arial" w:hAnsi="Arial" w:cs="Arial"/>
          <w:color w:val="000000"/>
          <w:lang w:val="en-GB"/>
        </w:rPr>
        <w:t>see</w:t>
      </w:r>
      <w:r w:rsidR="00A14A0C" w:rsidRPr="00A11F8E">
        <w:rPr>
          <w:rFonts w:ascii="Arial" w:hAnsi="Arial" w:cs="Arial"/>
          <w:color w:val="000000"/>
          <w:lang w:val="en-GB"/>
        </w:rPr>
        <w:t>king affordable yet quality accommodation</w:t>
      </w:r>
      <w:r w:rsidR="007A42B8">
        <w:rPr>
          <w:rFonts w:ascii="Arial" w:hAnsi="Arial" w:cs="Arial"/>
          <w:color w:val="000000"/>
          <w:lang w:val="en-GB"/>
        </w:rPr>
        <w:t xml:space="preserve"> (Premier Inn, 2024)</w:t>
      </w:r>
      <w:r w:rsidR="00A14A0C" w:rsidRPr="00A11F8E">
        <w:rPr>
          <w:rFonts w:ascii="Arial" w:hAnsi="Arial" w:cs="Arial"/>
          <w:color w:val="000000"/>
          <w:lang w:val="en-GB"/>
        </w:rPr>
        <w:t>. This strong positioning in the budget sector allows Premier Inn to maintain a substantial market share, especially in the UK, where it effectively competes with other budget hotel brands (</w:t>
      </w:r>
      <w:proofErr w:type="spellStart"/>
      <w:r w:rsidR="00A14A0C" w:rsidRPr="00A11F8E">
        <w:rPr>
          <w:rFonts w:ascii="Arial" w:hAnsi="Arial" w:cs="Arial"/>
          <w:color w:val="000000"/>
          <w:lang w:val="en-GB"/>
        </w:rPr>
        <w:t>Villagrasa</w:t>
      </w:r>
      <w:proofErr w:type="spellEnd"/>
      <w:r w:rsidR="00A14A0C" w:rsidRPr="00A11F8E">
        <w:rPr>
          <w:rFonts w:ascii="Arial" w:hAnsi="Arial" w:cs="Arial"/>
          <w:color w:val="000000"/>
          <w:lang w:val="en-GB"/>
        </w:rPr>
        <w:t xml:space="preserve"> et al., 2022).</w:t>
      </w:r>
      <w:r w:rsidR="00EA7186" w:rsidRPr="00A11F8E">
        <w:rPr>
          <w:rFonts w:ascii="Arial" w:hAnsi="Arial" w:cs="Arial"/>
          <w:color w:val="000000"/>
          <w:lang w:val="en-GB"/>
        </w:rPr>
        <w:t xml:space="preserve"> </w:t>
      </w:r>
    </w:p>
    <w:p w14:paraId="0E17B9BA" w14:textId="5CE2E56E" w:rsidR="00C47E00" w:rsidRPr="00A11F8E" w:rsidRDefault="00784667" w:rsidP="00A11F8E">
      <w:pPr>
        <w:pStyle w:val="NormalWeb"/>
        <w:spacing w:before="200" w:after="200" w:line="360" w:lineRule="auto"/>
        <w:jc w:val="both"/>
        <w:rPr>
          <w:rFonts w:ascii="Arial" w:hAnsi="Arial" w:cs="Arial"/>
          <w:color w:val="000000"/>
          <w:lang w:val="en-GB"/>
        </w:rPr>
      </w:pPr>
      <w:r>
        <w:rPr>
          <w:rFonts w:ascii="Arial" w:hAnsi="Arial" w:cs="Arial"/>
          <w:noProof/>
          <w:color w:val="000000"/>
          <w:lang w:val="en-GB"/>
        </w:rPr>
        <w:lastRenderedPageBreak/>
        <w:drawing>
          <wp:inline distT="0" distB="0" distL="0" distR="0" wp14:anchorId="078887DA" wp14:editId="7017F425">
            <wp:extent cx="5733415" cy="4234815"/>
            <wp:effectExtent l="0" t="0" r="635" b="0"/>
            <wp:docPr id="50599059" name="Picture 3" descr="A diagram of a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9059" name="Picture 3" descr="A diagram of a cloc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3415" cy="4234815"/>
                    </a:xfrm>
                    <a:prstGeom prst="rect">
                      <a:avLst/>
                    </a:prstGeom>
                  </pic:spPr>
                </pic:pic>
              </a:graphicData>
            </a:graphic>
          </wp:inline>
        </w:drawing>
      </w:r>
    </w:p>
    <w:p w14:paraId="0D781608" w14:textId="052E0D45" w:rsidR="00D11440" w:rsidRPr="00A11F8E" w:rsidRDefault="00D11440" w:rsidP="0073321E">
      <w:pPr>
        <w:pStyle w:val="NormalWeb"/>
        <w:spacing w:before="200" w:after="200" w:line="360" w:lineRule="auto"/>
        <w:jc w:val="center"/>
        <w:rPr>
          <w:rFonts w:ascii="Arial" w:hAnsi="Arial" w:cs="Arial"/>
          <w:color w:val="000000"/>
          <w:lang w:val="en-GB"/>
        </w:rPr>
      </w:pPr>
      <w:r w:rsidRPr="00A11F8E">
        <w:rPr>
          <w:rFonts w:ascii="Arial" w:hAnsi="Arial" w:cs="Arial"/>
          <w:color w:val="000000"/>
          <w:lang w:val="en-GB"/>
        </w:rPr>
        <w:t>(</w:t>
      </w:r>
      <w:proofErr w:type="spellStart"/>
      <w:r w:rsidRPr="00A11F8E">
        <w:rPr>
          <w:rFonts w:ascii="Arial" w:hAnsi="Arial" w:cs="Arial"/>
          <w:color w:val="000000"/>
          <w:lang w:val="en-GB"/>
        </w:rPr>
        <w:t>BStrategyHub</w:t>
      </w:r>
      <w:proofErr w:type="spellEnd"/>
      <w:r w:rsidRPr="00A11F8E">
        <w:rPr>
          <w:rFonts w:ascii="Arial" w:hAnsi="Arial" w:cs="Arial"/>
          <w:color w:val="000000"/>
          <w:lang w:val="en-GB"/>
        </w:rPr>
        <w:t>, 2019)</w:t>
      </w:r>
    </w:p>
    <w:p w14:paraId="35F950D4" w14:textId="77777777" w:rsidR="00796BC4" w:rsidRDefault="00796BC4" w:rsidP="00A11F8E">
      <w:pPr>
        <w:pStyle w:val="NormalWeb"/>
        <w:spacing w:before="200" w:after="200" w:line="360" w:lineRule="auto"/>
        <w:jc w:val="both"/>
        <w:rPr>
          <w:rFonts w:ascii="Arial" w:hAnsi="Arial" w:cs="Arial"/>
          <w:color w:val="000000"/>
          <w:lang w:val="en-GB"/>
        </w:rPr>
      </w:pPr>
    </w:p>
    <w:p w14:paraId="33FBD874" w14:textId="4F958417" w:rsidR="002A2022" w:rsidRDefault="00EA7186" w:rsidP="00A11F8E">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The a</w:t>
      </w:r>
      <w:r w:rsidR="00037A0B" w:rsidRPr="00A11F8E">
        <w:rPr>
          <w:rFonts w:ascii="Arial" w:hAnsi="Arial" w:cs="Arial"/>
          <w:color w:val="000000"/>
          <w:lang w:val="en-GB"/>
        </w:rPr>
        <w:t xml:space="preserve">pplication of Bowman’s Strategic Clock is the most effective and strategic solution </w:t>
      </w:r>
      <w:r w:rsidRPr="00A11F8E">
        <w:rPr>
          <w:rFonts w:ascii="Arial" w:hAnsi="Arial" w:cs="Arial"/>
          <w:color w:val="000000"/>
          <w:lang w:val="en-GB"/>
        </w:rPr>
        <w:t>f</w:t>
      </w:r>
      <w:r w:rsidR="00037A0B" w:rsidRPr="00A11F8E">
        <w:rPr>
          <w:rFonts w:ascii="Arial" w:hAnsi="Arial" w:cs="Arial"/>
          <w:color w:val="000000"/>
          <w:lang w:val="en-GB"/>
        </w:rPr>
        <w:t>o</w:t>
      </w:r>
      <w:r w:rsidRPr="00A11F8E">
        <w:rPr>
          <w:rFonts w:ascii="Arial" w:hAnsi="Arial" w:cs="Arial"/>
          <w:color w:val="000000"/>
          <w:lang w:val="en-GB"/>
        </w:rPr>
        <w:t>r</w:t>
      </w:r>
      <w:r w:rsidR="00037A0B" w:rsidRPr="00A11F8E">
        <w:rPr>
          <w:rFonts w:ascii="Arial" w:hAnsi="Arial" w:cs="Arial"/>
          <w:color w:val="000000"/>
          <w:lang w:val="en-GB"/>
        </w:rPr>
        <w:t xml:space="preserve"> identify</w:t>
      </w:r>
      <w:r w:rsidRPr="00A11F8E">
        <w:rPr>
          <w:rFonts w:ascii="Arial" w:hAnsi="Arial" w:cs="Arial"/>
          <w:color w:val="000000"/>
          <w:lang w:val="en-GB"/>
        </w:rPr>
        <w:t>ing</w:t>
      </w:r>
      <w:r w:rsidR="00037A0B" w:rsidRPr="00A11F8E">
        <w:rPr>
          <w:rFonts w:ascii="Arial" w:hAnsi="Arial" w:cs="Arial"/>
          <w:color w:val="000000"/>
          <w:lang w:val="en-GB"/>
        </w:rPr>
        <w:t xml:space="preserve"> competitive positions a</w:t>
      </w:r>
      <w:r w:rsidRPr="00A11F8E">
        <w:rPr>
          <w:rFonts w:ascii="Arial" w:hAnsi="Arial" w:cs="Arial"/>
          <w:color w:val="000000"/>
          <w:lang w:val="en-GB"/>
        </w:rPr>
        <w:t>nd</w:t>
      </w:r>
      <w:r w:rsidR="00037A0B" w:rsidRPr="00A11F8E">
        <w:rPr>
          <w:rFonts w:ascii="Arial" w:hAnsi="Arial" w:cs="Arial"/>
          <w:color w:val="000000"/>
          <w:lang w:val="en-GB"/>
        </w:rPr>
        <w:t xml:space="preserve"> develop</w:t>
      </w:r>
      <w:r w:rsidRPr="00A11F8E">
        <w:rPr>
          <w:rFonts w:ascii="Arial" w:hAnsi="Arial" w:cs="Arial"/>
          <w:color w:val="000000"/>
          <w:lang w:val="en-GB"/>
        </w:rPr>
        <w:t>ing</w:t>
      </w:r>
      <w:r w:rsidR="00037A0B" w:rsidRPr="00A11F8E">
        <w:rPr>
          <w:rFonts w:ascii="Arial" w:hAnsi="Arial" w:cs="Arial"/>
          <w:color w:val="000000"/>
          <w:lang w:val="en-GB"/>
        </w:rPr>
        <w:t xml:space="preserve"> relevant business strategies to maintain their USP (</w:t>
      </w:r>
      <w:proofErr w:type="spellStart"/>
      <w:r w:rsidR="00037A0B" w:rsidRPr="00A11F8E">
        <w:rPr>
          <w:rFonts w:ascii="Arial" w:hAnsi="Arial" w:cs="Arial"/>
          <w:color w:val="000000"/>
          <w:lang w:val="en-GB"/>
        </w:rPr>
        <w:t>Villagrasa</w:t>
      </w:r>
      <w:proofErr w:type="spellEnd"/>
      <w:r w:rsidR="00037A0B" w:rsidRPr="00A11F8E">
        <w:rPr>
          <w:rFonts w:ascii="Arial" w:hAnsi="Arial" w:cs="Arial"/>
          <w:color w:val="000000"/>
          <w:lang w:val="en-GB"/>
        </w:rPr>
        <w:t xml:space="preserve"> et al., 2022). By using Bowman’s Strategy Clock</w:t>
      </w:r>
      <w:r w:rsidR="002A2022">
        <w:rPr>
          <w:rFonts w:ascii="Arial" w:hAnsi="Arial" w:cs="Arial"/>
          <w:color w:val="000000"/>
          <w:lang w:val="en-GB"/>
        </w:rPr>
        <w:t>,</w:t>
      </w:r>
      <w:r w:rsidR="00037A0B" w:rsidRPr="00A11F8E">
        <w:rPr>
          <w:rFonts w:ascii="Arial" w:hAnsi="Arial" w:cs="Arial"/>
          <w:color w:val="000000"/>
          <w:lang w:val="en-GB"/>
        </w:rPr>
        <w:t xml:space="preserve"> it is found that Shangri-La Hotels has a position of “high price and high value”, which is considered at 4-5 o'clock according to the strategy. The core rationale behind it is </w:t>
      </w:r>
      <w:r w:rsidR="00AB02F0" w:rsidRPr="00A11F8E">
        <w:rPr>
          <w:rFonts w:ascii="Arial" w:hAnsi="Arial" w:cs="Arial"/>
          <w:color w:val="000000"/>
          <w:lang w:val="en-GB"/>
        </w:rPr>
        <w:t>that </w:t>
      </w:r>
      <w:r w:rsidR="00037A0B" w:rsidRPr="00A11F8E">
        <w:rPr>
          <w:rFonts w:ascii="Arial" w:hAnsi="Arial" w:cs="Arial"/>
          <w:color w:val="000000"/>
          <w:lang w:val="en-GB"/>
        </w:rPr>
        <w:t>the brand perception of Shangri-La Hotel</w:t>
      </w:r>
      <w:r w:rsidR="00AB02F0" w:rsidRPr="00A11F8E">
        <w:rPr>
          <w:rFonts w:ascii="Arial" w:hAnsi="Arial" w:cs="Arial"/>
          <w:color w:val="000000"/>
          <w:lang w:val="en-GB"/>
        </w:rPr>
        <w:t>s</w:t>
      </w:r>
      <w:r w:rsidR="00037A0B" w:rsidRPr="00A11F8E">
        <w:rPr>
          <w:rFonts w:ascii="Arial" w:hAnsi="Arial" w:cs="Arial"/>
          <w:color w:val="000000"/>
          <w:lang w:val="en-GB"/>
        </w:rPr>
        <w:t xml:space="preserve"> ensures luxury, high-end and sophisticated quality. </w:t>
      </w:r>
    </w:p>
    <w:p w14:paraId="599490CF" w14:textId="2643044E" w:rsidR="002A2022" w:rsidRDefault="00981702" w:rsidP="00981702">
      <w:pPr>
        <w:pStyle w:val="NormalWeb"/>
        <w:spacing w:before="200" w:after="200" w:line="360" w:lineRule="auto"/>
        <w:jc w:val="center"/>
        <w:rPr>
          <w:rFonts w:ascii="Arial" w:hAnsi="Arial" w:cs="Arial"/>
          <w:color w:val="000000"/>
          <w:lang w:val="en-GB"/>
        </w:rPr>
      </w:pPr>
      <w:r>
        <w:rPr>
          <w:rFonts w:ascii="Arial" w:hAnsi="Arial" w:cs="Arial"/>
          <w:noProof/>
          <w:color w:val="000000"/>
          <w:lang w:val="en-GB"/>
        </w:rPr>
        <w:lastRenderedPageBreak/>
        <w:drawing>
          <wp:inline distT="0" distB="0" distL="0" distR="0" wp14:anchorId="7408DF60" wp14:editId="6148A3C5">
            <wp:extent cx="4683318" cy="3470604"/>
            <wp:effectExtent l="0" t="0" r="3175" b="0"/>
            <wp:docPr id="302702129" name="Picture 4" descr="A diagram of a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702129" name="Picture 4" descr="A diagram of a clock"/>
                    <pic:cNvPicPr/>
                  </pic:nvPicPr>
                  <pic:blipFill>
                    <a:blip r:embed="rId11">
                      <a:extLst>
                        <a:ext uri="{28A0092B-C50C-407E-A947-70E740481C1C}">
                          <a14:useLocalDpi xmlns:a14="http://schemas.microsoft.com/office/drawing/2010/main" val="0"/>
                        </a:ext>
                      </a:extLst>
                    </a:blip>
                    <a:stretch>
                      <a:fillRect/>
                    </a:stretch>
                  </pic:blipFill>
                  <pic:spPr>
                    <a:xfrm>
                      <a:off x="0" y="0"/>
                      <a:ext cx="4697136" cy="3480844"/>
                    </a:xfrm>
                    <a:prstGeom prst="rect">
                      <a:avLst/>
                    </a:prstGeom>
                  </pic:spPr>
                </pic:pic>
              </a:graphicData>
            </a:graphic>
          </wp:inline>
        </w:drawing>
      </w:r>
    </w:p>
    <w:p w14:paraId="0A80AE9E" w14:textId="7814C34E" w:rsidR="00796BC4" w:rsidRDefault="00796BC4" w:rsidP="00981702">
      <w:pPr>
        <w:pStyle w:val="NormalWeb"/>
        <w:spacing w:before="200" w:after="200" w:line="360" w:lineRule="auto"/>
        <w:jc w:val="center"/>
        <w:rPr>
          <w:rFonts w:ascii="Arial" w:hAnsi="Arial" w:cs="Arial"/>
          <w:color w:val="000000"/>
          <w:lang w:val="en-GB"/>
        </w:rPr>
      </w:pPr>
      <w:r w:rsidRPr="00796BC4">
        <w:rPr>
          <w:rFonts w:ascii="Arial" w:hAnsi="Arial" w:cs="Arial"/>
          <w:color w:val="000000"/>
          <w:lang w:val="en-GB"/>
        </w:rPr>
        <w:t>(</w:t>
      </w:r>
      <w:proofErr w:type="spellStart"/>
      <w:r w:rsidRPr="00796BC4">
        <w:rPr>
          <w:rFonts w:ascii="Arial" w:hAnsi="Arial" w:cs="Arial"/>
          <w:color w:val="000000"/>
          <w:lang w:val="en-GB"/>
        </w:rPr>
        <w:t>BStrategyHub</w:t>
      </w:r>
      <w:proofErr w:type="spellEnd"/>
      <w:r w:rsidRPr="00796BC4">
        <w:rPr>
          <w:rFonts w:ascii="Arial" w:hAnsi="Arial" w:cs="Arial"/>
          <w:color w:val="000000"/>
          <w:lang w:val="en-GB"/>
        </w:rPr>
        <w:t>, 2019)</w:t>
      </w:r>
    </w:p>
    <w:p w14:paraId="292DF08A" w14:textId="6B271085" w:rsidR="003275DB" w:rsidRPr="00A11F8E" w:rsidRDefault="00037A0B" w:rsidP="00A11F8E">
      <w:pPr>
        <w:pStyle w:val="NormalWeb"/>
        <w:spacing w:before="200" w:after="200" w:line="360" w:lineRule="auto"/>
        <w:jc w:val="both"/>
        <w:rPr>
          <w:rFonts w:ascii="Arial" w:hAnsi="Arial" w:cs="Arial"/>
          <w:color w:val="000000"/>
          <w:lang w:val="en-GB"/>
        </w:rPr>
      </w:pPr>
      <w:r w:rsidRPr="00A11F8E">
        <w:rPr>
          <w:rFonts w:ascii="Arial" w:hAnsi="Arial" w:cs="Arial"/>
          <w:color w:val="000000"/>
          <w:lang w:val="en-GB"/>
        </w:rPr>
        <w:t>On the other hand, Premier Inn Hotel</w:t>
      </w:r>
      <w:r w:rsidR="00AB02F0" w:rsidRPr="00A11F8E">
        <w:rPr>
          <w:rFonts w:ascii="Arial" w:hAnsi="Arial" w:cs="Arial"/>
          <w:color w:val="000000"/>
          <w:lang w:val="en-GB"/>
        </w:rPr>
        <w:t>s</w:t>
      </w:r>
      <w:r w:rsidRPr="00A11F8E">
        <w:rPr>
          <w:rFonts w:ascii="Arial" w:hAnsi="Arial" w:cs="Arial"/>
          <w:color w:val="000000"/>
          <w:lang w:val="en-GB"/>
        </w:rPr>
        <w:t xml:space="preserve"> has a position of “high business value and low price,</w:t>
      </w:r>
      <w:r w:rsidR="00381CF4">
        <w:rPr>
          <w:rFonts w:ascii="Arial" w:hAnsi="Arial" w:cs="Arial"/>
          <w:color w:val="000000"/>
          <w:lang w:val="en-GB"/>
        </w:rPr>
        <w:t>”</w:t>
      </w:r>
      <w:r w:rsidRPr="00A11F8E">
        <w:rPr>
          <w:rFonts w:ascii="Arial" w:hAnsi="Arial" w:cs="Arial"/>
          <w:color w:val="000000"/>
          <w:lang w:val="en-GB"/>
        </w:rPr>
        <w:t xml:space="preserve"> which is considered at 2-3 o'clock according to the model. </w:t>
      </w:r>
      <w:r w:rsidR="00381CF4">
        <w:rPr>
          <w:rFonts w:ascii="Arial" w:hAnsi="Arial" w:cs="Arial"/>
          <w:color w:val="000000"/>
          <w:lang w:val="en-GB"/>
        </w:rPr>
        <w:t xml:space="preserve">Premier Inn's </w:t>
      </w:r>
      <w:r w:rsidRPr="00A11F8E">
        <w:rPr>
          <w:rFonts w:ascii="Arial" w:hAnsi="Arial" w:cs="Arial"/>
          <w:color w:val="000000"/>
          <w:lang w:val="en-GB"/>
        </w:rPr>
        <w:t>brand perception focuses on delivering friendly, value-oriented</w:t>
      </w:r>
      <w:r w:rsidR="00381CF4">
        <w:rPr>
          <w:rFonts w:ascii="Arial" w:hAnsi="Arial" w:cs="Arial"/>
          <w:color w:val="000000"/>
          <w:lang w:val="en-GB"/>
        </w:rPr>
        <w:t>,</w:t>
      </w:r>
      <w:r w:rsidRPr="00A11F8E">
        <w:rPr>
          <w:rFonts w:ascii="Arial" w:hAnsi="Arial" w:cs="Arial"/>
          <w:color w:val="000000"/>
          <w:lang w:val="en-GB"/>
        </w:rPr>
        <w:t xml:space="preserve"> and approachable services to its target audiences. However, it has a lower RevPAR t</w:t>
      </w:r>
      <w:r w:rsidR="006D4B39">
        <w:rPr>
          <w:rFonts w:ascii="Arial" w:hAnsi="Arial" w:cs="Arial"/>
          <w:color w:val="000000"/>
          <w:lang w:val="en-GB"/>
        </w:rPr>
        <w:t>han</w:t>
      </w:r>
      <w:r w:rsidRPr="00A11F8E">
        <w:rPr>
          <w:rFonts w:ascii="Arial" w:hAnsi="Arial" w:cs="Arial"/>
          <w:color w:val="000000"/>
          <w:lang w:val="en-GB"/>
        </w:rPr>
        <w:t xml:space="preserve"> Shangri-La Hotel Group</w:t>
      </w:r>
      <w:r w:rsidR="00381CF4">
        <w:rPr>
          <w:rFonts w:ascii="Arial" w:hAnsi="Arial" w:cs="Arial"/>
          <w:color w:val="000000"/>
          <w:lang w:val="en-GB"/>
        </w:rPr>
        <w:t>,</w:t>
      </w:r>
      <w:r w:rsidRPr="00A11F8E">
        <w:rPr>
          <w:rFonts w:ascii="Arial" w:hAnsi="Arial" w:cs="Arial"/>
          <w:color w:val="000000"/>
          <w:lang w:val="en-GB"/>
        </w:rPr>
        <w:t xml:space="preserve"> increas</w:t>
      </w:r>
      <w:r w:rsidR="006D4B39">
        <w:rPr>
          <w:rFonts w:ascii="Arial" w:hAnsi="Arial" w:cs="Arial"/>
          <w:color w:val="000000"/>
          <w:lang w:val="en-GB"/>
        </w:rPr>
        <w:t>ing</w:t>
      </w:r>
      <w:r w:rsidRPr="00A11F8E">
        <w:rPr>
          <w:rFonts w:ascii="Arial" w:hAnsi="Arial" w:cs="Arial"/>
          <w:color w:val="000000"/>
          <w:lang w:val="en-GB"/>
        </w:rPr>
        <w:t xml:space="preserve"> market competition in the international hotel industry</w:t>
      </w:r>
      <w:r w:rsidR="001673FB">
        <w:rPr>
          <w:rFonts w:ascii="Arial" w:hAnsi="Arial" w:cs="Arial"/>
          <w:color w:val="000000"/>
          <w:lang w:val="en-GB"/>
        </w:rPr>
        <w:t xml:space="preserve"> (</w:t>
      </w:r>
      <w:r w:rsidR="001673FB" w:rsidRPr="001673FB">
        <w:rPr>
          <w:rFonts w:ascii="Arial" w:hAnsi="Arial" w:cs="Arial"/>
          <w:color w:val="000000"/>
          <w:lang w:val="en-GB"/>
        </w:rPr>
        <w:t>Jones,</w:t>
      </w:r>
      <w:r w:rsidR="00CE29F2">
        <w:rPr>
          <w:rFonts w:ascii="Arial" w:hAnsi="Arial" w:cs="Arial"/>
          <w:color w:val="000000"/>
          <w:lang w:val="en-GB"/>
        </w:rPr>
        <w:t xml:space="preserve"> </w:t>
      </w:r>
      <w:r w:rsidR="001673FB" w:rsidRPr="001673FB">
        <w:rPr>
          <w:rFonts w:ascii="Arial" w:hAnsi="Arial" w:cs="Arial"/>
          <w:color w:val="000000"/>
          <w:lang w:val="en-GB"/>
        </w:rPr>
        <w:t>2021</w:t>
      </w:r>
      <w:r w:rsidR="001673FB">
        <w:rPr>
          <w:rFonts w:ascii="Arial" w:hAnsi="Arial" w:cs="Arial"/>
          <w:color w:val="000000"/>
          <w:lang w:val="en-GB"/>
        </w:rPr>
        <w:t>).</w:t>
      </w:r>
    </w:p>
    <w:p w14:paraId="62719C79" w14:textId="77777777" w:rsidR="003275DB" w:rsidRPr="00A11F8E" w:rsidRDefault="003275DB" w:rsidP="00A11F8E">
      <w:pPr>
        <w:pStyle w:val="Heading2"/>
        <w:rPr>
          <w:rFonts w:ascii="Arial" w:hAnsi="Arial" w:cs="Arial"/>
        </w:rPr>
      </w:pPr>
      <w:bookmarkStart w:id="5" w:name="_Toc180065645"/>
      <w:r w:rsidRPr="00A11F8E">
        <w:rPr>
          <w:rFonts w:ascii="Arial" w:hAnsi="Arial" w:cs="Arial"/>
        </w:rPr>
        <w:t>Growth Potential</w:t>
      </w:r>
      <w:bookmarkEnd w:id="5"/>
    </w:p>
    <w:p w14:paraId="2BBA169D" w14:textId="0CFB7D50" w:rsidR="0015516E" w:rsidRDefault="00DA371F" w:rsidP="00A11F8E">
      <w:pPr>
        <w:rPr>
          <w:rFonts w:ascii="Arial" w:hAnsi="Arial" w:cs="Arial"/>
        </w:rPr>
      </w:pPr>
      <w:r w:rsidRPr="00A11F8E">
        <w:rPr>
          <w:rFonts w:ascii="Arial" w:hAnsi="Arial" w:cs="Arial"/>
        </w:rPr>
        <w:t xml:space="preserve">       </w:t>
      </w:r>
      <w:r w:rsidR="00CE2455">
        <w:rPr>
          <w:rFonts w:ascii="Arial" w:hAnsi="Arial" w:cs="Arial"/>
        </w:rPr>
        <w:t>S</w:t>
      </w:r>
      <w:r w:rsidR="00551F08" w:rsidRPr="00A11F8E">
        <w:rPr>
          <w:rFonts w:ascii="Arial" w:hAnsi="Arial" w:cs="Arial"/>
        </w:rPr>
        <w:t>h</w:t>
      </w:r>
      <w:r w:rsidR="00CE2455">
        <w:rPr>
          <w:rFonts w:ascii="Arial" w:hAnsi="Arial" w:cs="Arial"/>
        </w:rPr>
        <w:t>angri-La Hot</w:t>
      </w:r>
      <w:r w:rsidR="00551F08" w:rsidRPr="00A11F8E">
        <w:rPr>
          <w:rFonts w:ascii="Arial" w:hAnsi="Arial" w:cs="Arial"/>
        </w:rPr>
        <w:t>e</w:t>
      </w:r>
      <w:r w:rsidR="00CE2455">
        <w:rPr>
          <w:rFonts w:ascii="Arial" w:hAnsi="Arial" w:cs="Arial"/>
        </w:rPr>
        <w:t>ls'</w:t>
      </w:r>
      <w:r w:rsidR="00551F08" w:rsidRPr="00A11F8E">
        <w:rPr>
          <w:rFonts w:ascii="Arial" w:hAnsi="Arial" w:cs="Arial"/>
        </w:rPr>
        <w:t xml:space="preserve"> expansion strategy includes targeting emerging markets </w:t>
      </w:r>
      <w:r w:rsidR="00143454">
        <w:rPr>
          <w:rFonts w:ascii="Arial" w:hAnsi="Arial" w:cs="Arial"/>
        </w:rPr>
        <w:t>i</w:t>
      </w:r>
      <w:r w:rsidR="00551F08" w:rsidRPr="00A11F8E">
        <w:rPr>
          <w:rFonts w:ascii="Arial" w:hAnsi="Arial" w:cs="Arial"/>
        </w:rPr>
        <w:t>n</w:t>
      </w:r>
      <w:r w:rsidR="00143454">
        <w:rPr>
          <w:rFonts w:ascii="Arial" w:hAnsi="Arial" w:cs="Arial"/>
        </w:rPr>
        <w:t xml:space="preserve"> Asia,</w:t>
      </w:r>
      <w:r w:rsidR="00551F08" w:rsidRPr="00A11F8E">
        <w:rPr>
          <w:rFonts w:ascii="Arial" w:hAnsi="Arial" w:cs="Arial"/>
        </w:rPr>
        <w:t xml:space="preserve"> Africa</w:t>
      </w:r>
      <w:r w:rsidR="00143454">
        <w:rPr>
          <w:rFonts w:ascii="Arial" w:hAnsi="Arial" w:cs="Arial"/>
        </w:rPr>
        <w:t>,</w:t>
      </w:r>
      <w:r w:rsidR="00551F08" w:rsidRPr="00A11F8E">
        <w:rPr>
          <w:rFonts w:ascii="Arial" w:hAnsi="Arial" w:cs="Arial"/>
        </w:rPr>
        <w:t xml:space="preserve"> an</w:t>
      </w:r>
      <w:r w:rsidR="00143454">
        <w:rPr>
          <w:rFonts w:ascii="Arial" w:hAnsi="Arial" w:cs="Arial"/>
        </w:rPr>
        <w:t>d</w:t>
      </w:r>
      <w:r w:rsidR="00551F08" w:rsidRPr="00A11F8E">
        <w:rPr>
          <w:rFonts w:ascii="Arial" w:hAnsi="Arial" w:cs="Arial"/>
        </w:rPr>
        <w:t xml:space="preserve"> the Middle East to capture the growing </w:t>
      </w:r>
      <w:r w:rsidR="006D4B39">
        <w:rPr>
          <w:rFonts w:ascii="Arial" w:hAnsi="Arial" w:cs="Arial"/>
        </w:rPr>
        <w:t xml:space="preserve">tourism </w:t>
      </w:r>
      <w:r w:rsidR="00551F08" w:rsidRPr="00A11F8E">
        <w:rPr>
          <w:rFonts w:ascii="Arial" w:hAnsi="Arial" w:cs="Arial"/>
        </w:rPr>
        <w:t xml:space="preserve">demands. The expansion plans also include the latest properties in </w:t>
      </w:r>
      <w:r w:rsidR="00CE2455">
        <w:rPr>
          <w:rFonts w:ascii="Arial" w:hAnsi="Arial" w:cs="Arial"/>
        </w:rPr>
        <w:t>hig</w:t>
      </w:r>
      <w:r w:rsidR="00551F08" w:rsidRPr="00A11F8E">
        <w:rPr>
          <w:rFonts w:ascii="Arial" w:hAnsi="Arial" w:cs="Arial"/>
        </w:rPr>
        <w:t>h</w:t>
      </w:r>
      <w:r w:rsidR="00CE2455">
        <w:rPr>
          <w:rFonts w:ascii="Arial" w:hAnsi="Arial" w:cs="Arial"/>
        </w:rPr>
        <w:t>-pot</w:t>
      </w:r>
      <w:r w:rsidR="00551F08" w:rsidRPr="00A11F8E">
        <w:rPr>
          <w:rFonts w:ascii="Arial" w:hAnsi="Arial" w:cs="Arial"/>
        </w:rPr>
        <w:t>e</w:t>
      </w:r>
      <w:r w:rsidR="00CE2455">
        <w:rPr>
          <w:rFonts w:ascii="Arial" w:hAnsi="Arial" w:cs="Arial"/>
        </w:rPr>
        <w:t>ntial</w:t>
      </w:r>
      <w:r w:rsidR="00551F08" w:rsidRPr="00A11F8E">
        <w:rPr>
          <w:rFonts w:ascii="Arial" w:hAnsi="Arial" w:cs="Arial"/>
        </w:rPr>
        <w:t xml:space="preserve"> designations. </w:t>
      </w:r>
      <w:r w:rsidR="006D4B39">
        <w:rPr>
          <w:rFonts w:ascii="Arial" w:hAnsi="Arial" w:cs="Arial"/>
        </w:rPr>
        <w:t>A</w:t>
      </w:r>
      <w:r w:rsidR="00ED7F6E" w:rsidRPr="00ED7F6E">
        <w:rPr>
          <w:rFonts w:ascii="Arial" w:hAnsi="Arial" w:cs="Arial"/>
        </w:rPr>
        <w:t xml:space="preserve"> continuous emphasis</w:t>
      </w:r>
      <w:r w:rsidR="006D4B39">
        <w:rPr>
          <w:rFonts w:ascii="Arial" w:hAnsi="Arial" w:cs="Arial"/>
        </w:rPr>
        <w:t xml:space="preserve"> is</w:t>
      </w:r>
      <w:r w:rsidR="00ED7F6E" w:rsidRPr="00ED7F6E">
        <w:rPr>
          <w:rFonts w:ascii="Arial" w:hAnsi="Arial" w:cs="Arial"/>
        </w:rPr>
        <w:t xml:space="preserve"> on enhancing luxury offerings by providing unique experiences</w:t>
      </w:r>
      <w:r w:rsidR="00E26FE2">
        <w:rPr>
          <w:rFonts w:ascii="Arial" w:hAnsi="Arial" w:cs="Arial"/>
        </w:rPr>
        <w:t>,</w:t>
      </w:r>
      <w:r w:rsidR="00ED7F6E" w:rsidRPr="00ED7F6E">
        <w:rPr>
          <w:rFonts w:ascii="Arial" w:hAnsi="Arial" w:cs="Arial"/>
        </w:rPr>
        <w:t xml:space="preserve"> high-end amenities, an</w:t>
      </w:r>
      <w:r w:rsidR="00E26FE2">
        <w:rPr>
          <w:rFonts w:ascii="Arial" w:hAnsi="Arial" w:cs="Arial"/>
        </w:rPr>
        <w:t>d</w:t>
      </w:r>
      <w:r w:rsidR="00ED7F6E" w:rsidRPr="00ED7F6E">
        <w:rPr>
          <w:rFonts w:ascii="Arial" w:hAnsi="Arial" w:cs="Arial"/>
        </w:rPr>
        <w:t xml:space="preserve"> personali</w:t>
      </w:r>
      <w:r w:rsidR="00ED7F6E">
        <w:rPr>
          <w:rFonts w:ascii="Arial" w:hAnsi="Arial" w:cs="Arial"/>
        </w:rPr>
        <w:t>s</w:t>
      </w:r>
      <w:r w:rsidR="00ED7F6E" w:rsidRPr="00ED7F6E">
        <w:rPr>
          <w:rFonts w:ascii="Arial" w:hAnsi="Arial" w:cs="Arial"/>
        </w:rPr>
        <w:t>ed services to attract affluent travel</w:t>
      </w:r>
      <w:r w:rsidR="00ED7F6E">
        <w:rPr>
          <w:rFonts w:ascii="Arial" w:hAnsi="Arial" w:cs="Arial"/>
        </w:rPr>
        <w:t>l</w:t>
      </w:r>
      <w:r w:rsidR="00ED7F6E" w:rsidRPr="00ED7F6E">
        <w:rPr>
          <w:rFonts w:ascii="Arial" w:hAnsi="Arial" w:cs="Arial"/>
        </w:rPr>
        <w:t>ers</w:t>
      </w:r>
      <w:r w:rsidR="00ED7F6E">
        <w:rPr>
          <w:rFonts w:ascii="Arial" w:hAnsi="Arial" w:cs="Arial"/>
        </w:rPr>
        <w:t xml:space="preserve"> </w:t>
      </w:r>
      <w:r w:rsidR="00882552" w:rsidRPr="00882552">
        <w:rPr>
          <w:rFonts w:ascii="Arial" w:hAnsi="Arial" w:cs="Arial"/>
        </w:rPr>
        <w:t>(Deloitte, 2023).</w:t>
      </w:r>
    </w:p>
    <w:p w14:paraId="4EAD9C11" w14:textId="01339956" w:rsidR="00DA371F" w:rsidRPr="00A11F8E" w:rsidRDefault="00551F08" w:rsidP="00A11F8E">
      <w:pPr>
        <w:rPr>
          <w:rFonts w:ascii="Arial" w:hAnsi="Arial" w:cs="Arial"/>
        </w:rPr>
      </w:pPr>
      <w:r w:rsidRPr="00A11F8E">
        <w:rPr>
          <w:rFonts w:ascii="Arial" w:hAnsi="Arial" w:cs="Arial"/>
        </w:rPr>
        <w:t>On the other hand, Premier Inn Hotels has a strategy of continuous expansion inside the UK along with the selective entity inside the European markets</w:t>
      </w:r>
      <w:r w:rsidR="002328FA" w:rsidRPr="00A11F8E">
        <w:rPr>
          <w:rFonts w:ascii="Arial" w:hAnsi="Arial" w:cs="Arial"/>
        </w:rPr>
        <w:t xml:space="preserve">, </w:t>
      </w:r>
      <w:r w:rsidRPr="00A11F8E">
        <w:rPr>
          <w:rFonts w:ascii="Arial" w:hAnsi="Arial" w:cs="Arial"/>
        </w:rPr>
        <w:t xml:space="preserve">which are capitalising on the </w:t>
      </w:r>
      <w:r w:rsidR="00AC1B97" w:rsidRPr="00A11F8E">
        <w:rPr>
          <w:rFonts w:ascii="Arial" w:hAnsi="Arial" w:cs="Arial"/>
        </w:rPr>
        <w:t xml:space="preserve">demand for </w:t>
      </w:r>
      <w:r w:rsidRPr="00A11F8E">
        <w:rPr>
          <w:rFonts w:ascii="Arial" w:hAnsi="Arial" w:cs="Arial"/>
        </w:rPr>
        <w:t xml:space="preserve">budget accommodations. Additionally, Premier Inn Hotels </w:t>
      </w:r>
      <w:r w:rsidR="0018166D">
        <w:rPr>
          <w:rFonts w:ascii="Arial" w:hAnsi="Arial" w:cs="Arial"/>
        </w:rPr>
        <w:t>w</w:t>
      </w:r>
      <w:r w:rsidRPr="00A11F8E">
        <w:rPr>
          <w:rFonts w:ascii="Arial" w:hAnsi="Arial" w:cs="Arial"/>
        </w:rPr>
        <w:t>i</w:t>
      </w:r>
      <w:r w:rsidR="0018166D">
        <w:rPr>
          <w:rFonts w:ascii="Arial" w:hAnsi="Arial" w:cs="Arial"/>
        </w:rPr>
        <w:t>ll</w:t>
      </w:r>
      <w:r w:rsidRPr="00A11F8E">
        <w:rPr>
          <w:rFonts w:ascii="Arial" w:hAnsi="Arial" w:cs="Arial"/>
        </w:rPr>
        <w:t xml:space="preserve"> expand its franchise model, enhancin</w:t>
      </w:r>
      <w:r w:rsidR="0018166D">
        <w:rPr>
          <w:rFonts w:ascii="Arial" w:hAnsi="Arial" w:cs="Arial"/>
        </w:rPr>
        <w:t>g</w:t>
      </w:r>
      <w:r w:rsidRPr="00A11F8E">
        <w:rPr>
          <w:rFonts w:ascii="Arial" w:hAnsi="Arial" w:cs="Arial"/>
        </w:rPr>
        <w:t xml:space="preserve"> the </w:t>
      </w:r>
      <w:r w:rsidR="0018166D">
        <w:rPr>
          <w:rFonts w:ascii="Arial" w:hAnsi="Arial" w:cs="Arial"/>
        </w:rPr>
        <w:t xml:space="preserve">brand's </w:t>
      </w:r>
      <w:r w:rsidRPr="00A11F8E">
        <w:rPr>
          <w:rFonts w:ascii="Arial" w:hAnsi="Arial" w:cs="Arial"/>
        </w:rPr>
        <w:t>presence an</w:t>
      </w:r>
      <w:r w:rsidR="0018166D">
        <w:rPr>
          <w:rFonts w:ascii="Arial" w:hAnsi="Arial" w:cs="Arial"/>
        </w:rPr>
        <w:t>d</w:t>
      </w:r>
      <w:r w:rsidRPr="00A11F8E">
        <w:rPr>
          <w:rFonts w:ascii="Arial" w:hAnsi="Arial" w:cs="Arial"/>
        </w:rPr>
        <w:t xml:space="preserve"> effectively sharing the risk of capital investment. Focusing on the business expansion strategy of </w:t>
      </w:r>
      <w:r w:rsidRPr="00A11F8E">
        <w:rPr>
          <w:rFonts w:ascii="Arial" w:hAnsi="Arial" w:cs="Arial"/>
        </w:rPr>
        <w:lastRenderedPageBreak/>
        <w:t>Shangri-La</w:t>
      </w:r>
      <w:r w:rsidR="0047474D">
        <w:rPr>
          <w:rFonts w:ascii="Arial" w:hAnsi="Arial" w:cs="Arial"/>
        </w:rPr>
        <w:t xml:space="preserve"> Hotels</w:t>
      </w:r>
      <w:r w:rsidR="00884ACE" w:rsidRPr="00A11F8E">
        <w:rPr>
          <w:rFonts w:ascii="Arial" w:hAnsi="Arial" w:cs="Arial"/>
        </w:rPr>
        <w:t>,</w:t>
      </w:r>
      <w:r w:rsidRPr="00A11F8E">
        <w:rPr>
          <w:rFonts w:ascii="Arial" w:hAnsi="Arial" w:cs="Arial"/>
        </w:rPr>
        <w:t xml:space="preserve"> it is found that the </w:t>
      </w:r>
      <w:r w:rsidR="0047474D">
        <w:rPr>
          <w:rFonts w:ascii="Arial" w:hAnsi="Arial" w:cs="Arial"/>
        </w:rPr>
        <w:t>organisation</w:t>
      </w:r>
      <w:r w:rsidRPr="00A11F8E">
        <w:rPr>
          <w:rFonts w:ascii="Arial" w:hAnsi="Arial" w:cs="Arial"/>
        </w:rPr>
        <w:t xml:space="preserve"> focuses on entering new marketplaces</w:t>
      </w:r>
      <w:r w:rsidR="00884ACE" w:rsidRPr="00A11F8E">
        <w:rPr>
          <w:rFonts w:ascii="Arial" w:hAnsi="Arial" w:cs="Arial"/>
        </w:rPr>
        <w:t>,</w:t>
      </w:r>
      <w:r w:rsidRPr="00A11F8E">
        <w:rPr>
          <w:rFonts w:ascii="Arial" w:hAnsi="Arial" w:cs="Arial"/>
        </w:rPr>
        <w:t xml:space="preserve"> which helps </w:t>
      </w:r>
      <w:r w:rsidR="002328FA" w:rsidRPr="00A11F8E">
        <w:rPr>
          <w:rFonts w:ascii="Arial" w:hAnsi="Arial" w:cs="Arial"/>
        </w:rPr>
        <w:t xml:space="preserve">it </w:t>
      </w:r>
      <w:r w:rsidRPr="00A11F8E">
        <w:rPr>
          <w:rFonts w:ascii="Arial" w:hAnsi="Arial" w:cs="Arial"/>
        </w:rPr>
        <w:t>to increase i</w:t>
      </w:r>
      <w:r w:rsidR="002328FA" w:rsidRPr="00A11F8E">
        <w:rPr>
          <w:rFonts w:ascii="Arial" w:hAnsi="Arial" w:cs="Arial"/>
        </w:rPr>
        <w:t>ts</w:t>
      </w:r>
      <w:r w:rsidRPr="00A11F8E">
        <w:rPr>
          <w:rFonts w:ascii="Arial" w:hAnsi="Arial" w:cs="Arial"/>
        </w:rPr>
        <w:t xml:space="preserve"> customer ranges and bring severe opportunities to increase its total revenue</w:t>
      </w:r>
      <w:r w:rsidR="0046677E">
        <w:rPr>
          <w:rFonts w:ascii="Arial" w:hAnsi="Arial" w:cs="Arial"/>
        </w:rPr>
        <w:t xml:space="preserve"> </w:t>
      </w:r>
      <w:r w:rsidR="00EE7FE7">
        <w:rPr>
          <w:rFonts w:ascii="Arial" w:hAnsi="Arial" w:cs="Arial"/>
        </w:rPr>
        <w:t>(</w:t>
      </w:r>
      <w:proofErr w:type="spellStart"/>
      <w:r w:rsidR="00EE7FE7">
        <w:rPr>
          <w:rFonts w:ascii="Arial" w:hAnsi="Arial" w:cs="Arial"/>
        </w:rPr>
        <w:t>Foroudi</w:t>
      </w:r>
      <w:proofErr w:type="spellEnd"/>
      <w:r w:rsidR="00EE7FE7">
        <w:rPr>
          <w:rFonts w:ascii="Arial" w:hAnsi="Arial" w:cs="Arial"/>
        </w:rPr>
        <w:t>, 2020)</w:t>
      </w:r>
      <w:r w:rsidRPr="00A11F8E">
        <w:rPr>
          <w:rFonts w:ascii="Arial" w:hAnsi="Arial" w:cs="Arial"/>
        </w:rPr>
        <w:t xml:space="preserve">. On the other hand, Premier Inn focuses on maintaining a business acquisition system to maintain its growth and business expansion practices. However, both organisations have potential barriers to maintaining their business growth and implementing business expansion plans effectively. High operational costs and intensive market competition are </w:t>
      </w:r>
      <w:r w:rsidR="0020040F">
        <w:rPr>
          <w:rFonts w:ascii="Arial" w:hAnsi="Arial" w:cs="Arial"/>
        </w:rPr>
        <w:t>signific</w:t>
      </w:r>
      <w:r w:rsidRPr="00A11F8E">
        <w:rPr>
          <w:rFonts w:ascii="Arial" w:hAnsi="Arial" w:cs="Arial"/>
        </w:rPr>
        <w:t>a</w:t>
      </w:r>
      <w:r w:rsidR="0020040F">
        <w:rPr>
          <w:rFonts w:ascii="Arial" w:hAnsi="Arial" w:cs="Arial"/>
        </w:rPr>
        <w:t>nt</w:t>
      </w:r>
      <w:r w:rsidRPr="00A11F8E">
        <w:rPr>
          <w:rFonts w:ascii="Arial" w:hAnsi="Arial" w:cs="Arial"/>
        </w:rPr>
        <w:t xml:space="preserve"> challenges in business sustainability and growth management practices (Seal, 2019). </w:t>
      </w:r>
      <w:r w:rsidR="00CB3EA3" w:rsidRPr="00CB3EA3">
        <w:rPr>
          <w:rFonts w:ascii="Arial" w:hAnsi="Arial" w:cs="Arial"/>
        </w:rPr>
        <w:t>Shangri-La</w:t>
      </w:r>
      <w:r w:rsidR="0060027F">
        <w:rPr>
          <w:rFonts w:ascii="Arial" w:hAnsi="Arial" w:cs="Arial"/>
        </w:rPr>
        <w:t>’</w:t>
      </w:r>
      <w:r w:rsidR="00CB3EA3" w:rsidRPr="00CB3EA3">
        <w:rPr>
          <w:rFonts w:ascii="Arial" w:hAnsi="Arial" w:cs="Arial"/>
        </w:rPr>
        <w:t>s operational costs are generally higher than those of Premier Inn due to the nature of the luxury services and amenities it offers. Luxury hotels require significant investment in staffing, maintenance, and premium services. In contrast, Premier Inn operates with a more standardi</w:t>
      </w:r>
      <w:r w:rsidR="00C47358">
        <w:rPr>
          <w:rFonts w:ascii="Arial" w:hAnsi="Arial" w:cs="Arial"/>
        </w:rPr>
        <w:t>s</w:t>
      </w:r>
      <w:r w:rsidR="00CB3EA3" w:rsidRPr="00CB3EA3">
        <w:rPr>
          <w:rFonts w:ascii="Arial" w:hAnsi="Arial" w:cs="Arial"/>
        </w:rPr>
        <w:t>ed and cost-efficient model t</w:t>
      </w:r>
      <w:r w:rsidR="00C47358">
        <w:rPr>
          <w:rFonts w:ascii="Arial" w:hAnsi="Arial" w:cs="Arial"/>
        </w:rPr>
        <w:t>o</w:t>
      </w:r>
      <w:r w:rsidR="00CB3EA3" w:rsidRPr="00CB3EA3">
        <w:rPr>
          <w:rFonts w:ascii="Arial" w:hAnsi="Arial" w:cs="Arial"/>
        </w:rPr>
        <w:t xml:space="preserve"> minimi</w:t>
      </w:r>
      <w:r w:rsidR="00C47358">
        <w:rPr>
          <w:rFonts w:ascii="Arial" w:hAnsi="Arial" w:cs="Arial"/>
        </w:rPr>
        <w:t>se</w:t>
      </w:r>
      <w:r w:rsidR="00CB3EA3" w:rsidRPr="00CB3EA3">
        <w:rPr>
          <w:rFonts w:ascii="Arial" w:hAnsi="Arial" w:cs="Arial"/>
        </w:rPr>
        <w:t xml:space="preserve"> operational costs in line with its budget hotel strategy.</w:t>
      </w:r>
    </w:p>
    <w:p w14:paraId="54851D78" w14:textId="77777777" w:rsidR="00DA371F" w:rsidRPr="00A11F8E" w:rsidRDefault="00DA371F" w:rsidP="00A11F8E">
      <w:pPr>
        <w:pStyle w:val="Heading2"/>
        <w:rPr>
          <w:rFonts w:ascii="Arial" w:hAnsi="Arial" w:cs="Arial"/>
        </w:rPr>
      </w:pPr>
    </w:p>
    <w:p w14:paraId="1EC60682" w14:textId="75E45B07" w:rsidR="003275DB" w:rsidRPr="00A11F8E" w:rsidRDefault="003275DB" w:rsidP="00A11F8E">
      <w:pPr>
        <w:pStyle w:val="Heading2"/>
        <w:rPr>
          <w:rFonts w:ascii="Arial" w:hAnsi="Arial" w:cs="Arial"/>
        </w:rPr>
      </w:pPr>
      <w:bookmarkStart w:id="6" w:name="_Toc180065646"/>
      <w:r w:rsidRPr="00A11F8E">
        <w:rPr>
          <w:rFonts w:ascii="Arial" w:hAnsi="Arial" w:cs="Arial"/>
        </w:rPr>
        <w:t>Financial Commitment to CSR</w:t>
      </w:r>
      <w:bookmarkEnd w:id="6"/>
    </w:p>
    <w:p w14:paraId="162D4620" w14:textId="2A2E8CB2" w:rsidR="005C4E28" w:rsidRPr="00A11F8E" w:rsidRDefault="00870031" w:rsidP="00A11F8E">
      <w:pPr>
        <w:rPr>
          <w:rFonts w:ascii="Arial" w:hAnsi="Arial" w:cs="Arial"/>
          <w:color w:val="000000"/>
        </w:rPr>
      </w:pPr>
      <w:r w:rsidRPr="00A11F8E">
        <w:rPr>
          <w:rFonts w:ascii="Arial" w:hAnsi="Arial" w:cs="Arial"/>
          <w:color w:val="000000"/>
        </w:rPr>
        <w:t xml:space="preserve">        </w:t>
      </w:r>
      <w:r w:rsidR="00B81C46" w:rsidRPr="00A11F8E">
        <w:rPr>
          <w:rFonts w:ascii="Arial" w:hAnsi="Arial" w:cs="Arial"/>
          <w:color w:val="000000"/>
        </w:rPr>
        <w:t xml:space="preserve">Financial commitment is crucial for an organisational financial management system that helps ensure the business meets all its financial obligations and remains profitable and sustainable. </w:t>
      </w:r>
      <w:r w:rsidR="00C5730A" w:rsidRPr="00C5730A">
        <w:rPr>
          <w:rFonts w:ascii="Arial" w:hAnsi="Arial" w:cs="Arial"/>
          <w:color w:val="000000"/>
        </w:rPr>
        <w:t>Financial commitments a</w:t>
      </w:r>
      <w:r w:rsidR="006D4B39">
        <w:rPr>
          <w:rFonts w:ascii="Arial" w:hAnsi="Arial" w:cs="Arial"/>
          <w:color w:val="000000"/>
        </w:rPr>
        <w:t>re</w:t>
      </w:r>
      <w:r w:rsidR="00C5730A" w:rsidRPr="00C5730A">
        <w:rPr>
          <w:rFonts w:ascii="Arial" w:hAnsi="Arial" w:cs="Arial"/>
          <w:color w:val="000000"/>
        </w:rPr>
        <w:t xml:space="preserve"> </w:t>
      </w:r>
      <w:r w:rsidR="004A4D57">
        <w:rPr>
          <w:rFonts w:ascii="Arial" w:hAnsi="Arial" w:cs="Arial"/>
          <w:color w:val="000000"/>
        </w:rPr>
        <w:t>important</w:t>
      </w:r>
      <w:r w:rsidR="00C5730A" w:rsidRPr="00C5730A">
        <w:rPr>
          <w:rFonts w:ascii="Arial" w:hAnsi="Arial" w:cs="Arial"/>
          <w:color w:val="000000"/>
        </w:rPr>
        <w:t xml:space="preserve"> in building stakeholder trust, as they represent the business's ability to repay future obligations, which is fundamental for sustaining relationships with key financial stakeholders (Brealey</w:t>
      </w:r>
      <w:r w:rsidR="00C5730A">
        <w:rPr>
          <w:rFonts w:ascii="Arial" w:hAnsi="Arial" w:cs="Arial"/>
          <w:color w:val="000000"/>
        </w:rPr>
        <w:t> et al.</w:t>
      </w:r>
      <w:r w:rsidR="00C5730A" w:rsidRPr="00C5730A">
        <w:rPr>
          <w:rFonts w:ascii="Arial" w:hAnsi="Arial" w:cs="Arial"/>
          <w:color w:val="000000"/>
        </w:rPr>
        <w:t>, 2019)</w:t>
      </w:r>
      <w:r w:rsidR="00B81C46" w:rsidRPr="00A11F8E">
        <w:rPr>
          <w:rFonts w:ascii="Arial" w:hAnsi="Arial" w:cs="Arial"/>
          <w:color w:val="000000"/>
        </w:rPr>
        <w:t xml:space="preserve">. </w:t>
      </w:r>
      <w:r w:rsidR="00E673E9" w:rsidRPr="00E673E9">
        <w:rPr>
          <w:rFonts w:ascii="Arial" w:hAnsi="Arial" w:cs="Arial"/>
          <w:color w:val="000000"/>
        </w:rPr>
        <w:t>Shangri-La Hotel Group commit</w:t>
      </w:r>
      <w:r w:rsidR="006D4B39">
        <w:rPr>
          <w:rFonts w:ascii="Arial" w:hAnsi="Arial" w:cs="Arial"/>
          <w:color w:val="000000"/>
        </w:rPr>
        <w:t>s</w:t>
      </w:r>
      <w:r w:rsidR="00E673E9" w:rsidRPr="00E673E9">
        <w:rPr>
          <w:rFonts w:ascii="Arial" w:hAnsi="Arial" w:cs="Arial"/>
          <w:color w:val="000000"/>
        </w:rPr>
        <w:t xml:space="preserve"> to reducing its environmental footprint, including water conservation, waste reduction, and investments in energy-efficient technologies (Shangri-La Group, 2023).</w:t>
      </w:r>
      <w:r w:rsidR="00E673E9">
        <w:rPr>
          <w:rFonts w:ascii="Arial" w:hAnsi="Arial" w:cs="Arial"/>
          <w:color w:val="000000"/>
        </w:rPr>
        <w:t xml:space="preserve"> </w:t>
      </w:r>
      <w:r w:rsidR="00B81C46" w:rsidRPr="00A11F8E">
        <w:rPr>
          <w:rFonts w:ascii="Arial" w:hAnsi="Arial" w:cs="Arial"/>
          <w:color w:val="000000"/>
        </w:rPr>
        <w:t>The Hotel Group has set ambitious targets like achieving a 20% reduction in energy along with the consumption of water by the year 2025. Premier Inn Hotels</w:t>
      </w:r>
      <w:r w:rsidR="00FC4109" w:rsidRPr="00A11F8E">
        <w:rPr>
          <w:rFonts w:ascii="Arial" w:hAnsi="Arial" w:cs="Arial"/>
          <w:color w:val="000000"/>
        </w:rPr>
        <w:t>, on the other hand,</w:t>
      </w:r>
      <w:r w:rsidR="00B81C46" w:rsidRPr="00A11F8E">
        <w:rPr>
          <w:rFonts w:ascii="Arial" w:hAnsi="Arial" w:cs="Arial"/>
          <w:color w:val="000000"/>
        </w:rPr>
        <w:t xml:space="preserve"> </w:t>
      </w:r>
      <w:r w:rsidR="00927D1A" w:rsidRPr="00927D1A">
        <w:rPr>
          <w:rFonts w:ascii="Arial" w:hAnsi="Arial" w:cs="Arial"/>
          <w:color w:val="000000"/>
        </w:rPr>
        <w:t>implements sustainability measures involving decreasing carbon emissions, boosting energy efficiency, and minimising food waste </w:t>
      </w:r>
      <w:r w:rsidR="00B81C46" w:rsidRPr="00A11F8E">
        <w:rPr>
          <w:rFonts w:ascii="Arial" w:hAnsi="Arial" w:cs="Arial"/>
          <w:color w:val="000000"/>
        </w:rPr>
        <w:t>in all of its hotels (Whitbread.co.uk, 2024). Additionally, the brand engage</w:t>
      </w:r>
      <w:r w:rsidR="00FC7702" w:rsidRPr="00A11F8E">
        <w:rPr>
          <w:rFonts w:ascii="Arial" w:hAnsi="Arial" w:cs="Arial"/>
          <w:color w:val="000000"/>
        </w:rPr>
        <w:t>s</w:t>
      </w:r>
      <w:r w:rsidR="00B81C46" w:rsidRPr="00A11F8E">
        <w:rPr>
          <w:rFonts w:ascii="Arial" w:hAnsi="Arial" w:cs="Arial"/>
          <w:color w:val="000000"/>
        </w:rPr>
        <w:t xml:space="preserve"> in community outreach</w:t>
      </w:r>
      <w:r w:rsidR="00FC7702" w:rsidRPr="00A11F8E">
        <w:rPr>
          <w:rFonts w:ascii="Arial" w:hAnsi="Arial" w:cs="Arial"/>
          <w:color w:val="000000"/>
        </w:rPr>
        <w:t xml:space="preserve"> programs</w:t>
      </w:r>
      <w:r w:rsidR="00B81C46" w:rsidRPr="00A11F8E">
        <w:rPr>
          <w:rFonts w:ascii="Arial" w:hAnsi="Arial" w:cs="Arial"/>
          <w:color w:val="000000"/>
        </w:rPr>
        <w:t xml:space="preserve"> involving partnerships with local charities an</w:t>
      </w:r>
      <w:r w:rsidR="00FC7702" w:rsidRPr="00A11F8E">
        <w:rPr>
          <w:rFonts w:ascii="Arial" w:hAnsi="Arial" w:cs="Arial"/>
          <w:color w:val="000000"/>
        </w:rPr>
        <w:t>d</w:t>
      </w:r>
      <w:r w:rsidR="00B81C46" w:rsidRPr="00A11F8E">
        <w:rPr>
          <w:rFonts w:ascii="Arial" w:hAnsi="Arial" w:cs="Arial"/>
          <w:color w:val="000000"/>
        </w:rPr>
        <w:t xml:space="preserve"> initiatives aim</w:t>
      </w:r>
      <w:r w:rsidR="00FC7702" w:rsidRPr="00A11F8E">
        <w:rPr>
          <w:rFonts w:ascii="Arial" w:hAnsi="Arial" w:cs="Arial"/>
          <w:color w:val="000000"/>
        </w:rPr>
        <w:t>ed</w:t>
      </w:r>
      <w:r w:rsidR="00B81C46" w:rsidRPr="00A11F8E">
        <w:rPr>
          <w:rFonts w:ascii="Arial" w:hAnsi="Arial" w:cs="Arial"/>
          <w:color w:val="000000"/>
        </w:rPr>
        <w:t xml:space="preserve"> at helping mental health</w:t>
      </w:r>
      <w:r w:rsidR="00425E3A" w:rsidRPr="00425E3A">
        <w:rPr>
          <w:rFonts w:ascii="Arial" w:hAnsi="Arial" w:cs="Arial"/>
          <w:color w:val="000000"/>
        </w:rPr>
        <w:t xml:space="preserve">. Nevertheless, like many hotel groups, </w:t>
      </w:r>
      <w:r w:rsidR="002359E4">
        <w:rPr>
          <w:rFonts w:ascii="Arial" w:hAnsi="Arial" w:cs="Arial"/>
          <w:color w:val="000000"/>
        </w:rPr>
        <w:t>Shangri-La</w:t>
      </w:r>
      <w:r w:rsidR="00D55225">
        <w:rPr>
          <w:rFonts w:ascii="Arial" w:hAnsi="Arial" w:cs="Arial"/>
          <w:color w:val="000000"/>
        </w:rPr>
        <w:t xml:space="preserve"> Hotels </w:t>
      </w:r>
      <w:r w:rsidR="00425E3A" w:rsidRPr="00425E3A">
        <w:rPr>
          <w:rFonts w:ascii="Arial" w:hAnsi="Arial" w:cs="Arial"/>
          <w:color w:val="000000"/>
        </w:rPr>
        <w:t xml:space="preserve">could benefit from greater transparency </w:t>
      </w:r>
      <w:r w:rsidR="005718B0">
        <w:rPr>
          <w:rFonts w:ascii="Arial" w:hAnsi="Arial" w:cs="Arial"/>
          <w:color w:val="000000"/>
        </w:rPr>
        <w:t xml:space="preserve">in its CSR practices </w:t>
      </w:r>
      <w:r w:rsidR="00425E3A" w:rsidRPr="00425E3A">
        <w:rPr>
          <w:rFonts w:ascii="Arial" w:hAnsi="Arial" w:cs="Arial"/>
          <w:color w:val="000000"/>
        </w:rPr>
        <w:t>and more ambitious sustainability goals to further appeal to stakeholders (</w:t>
      </w:r>
      <w:r w:rsidR="00552F9F" w:rsidRPr="00552F9F">
        <w:rPr>
          <w:rFonts w:ascii="Arial" w:hAnsi="Arial" w:cs="Arial"/>
          <w:color w:val="000000"/>
        </w:rPr>
        <w:t>Jones</w:t>
      </w:r>
      <w:r w:rsidR="00552F9F">
        <w:rPr>
          <w:rFonts w:ascii="Arial" w:hAnsi="Arial" w:cs="Arial"/>
          <w:color w:val="000000"/>
        </w:rPr>
        <w:t> et al.</w:t>
      </w:r>
      <w:r w:rsidR="00552F9F" w:rsidRPr="00552F9F">
        <w:rPr>
          <w:rFonts w:ascii="Arial" w:hAnsi="Arial" w:cs="Arial"/>
          <w:color w:val="000000"/>
        </w:rPr>
        <w:t>, 2020</w:t>
      </w:r>
      <w:r w:rsidR="00425E3A" w:rsidRPr="00425E3A">
        <w:rPr>
          <w:rFonts w:ascii="Arial" w:hAnsi="Arial" w:cs="Arial"/>
          <w:color w:val="000000"/>
        </w:rPr>
        <w:t>).</w:t>
      </w:r>
      <w:r w:rsidR="00425E3A">
        <w:rPr>
          <w:rFonts w:ascii="Arial" w:hAnsi="Arial" w:cs="Arial"/>
          <w:color w:val="000000"/>
        </w:rPr>
        <w:t xml:space="preserve"> </w:t>
      </w:r>
      <w:r w:rsidR="00B81C46" w:rsidRPr="00A11F8E">
        <w:rPr>
          <w:rFonts w:ascii="Arial" w:hAnsi="Arial" w:cs="Arial"/>
          <w:color w:val="000000"/>
        </w:rPr>
        <w:t>On the other hand, Premier Inn needs to focus on increasing its CSR Budget allocation system and develop broader diversity a</w:t>
      </w:r>
      <w:r w:rsidR="00F83416">
        <w:rPr>
          <w:rFonts w:ascii="Arial" w:hAnsi="Arial" w:cs="Arial"/>
          <w:color w:val="000000"/>
        </w:rPr>
        <w:t>nd</w:t>
      </w:r>
      <w:r w:rsidR="00B81C46" w:rsidRPr="00A11F8E">
        <w:rPr>
          <w:rFonts w:ascii="Arial" w:hAnsi="Arial" w:cs="Arial"/>
          <w:color w:val="000000"/>
        </w:rPr>
        <w:t xml:space="preserve"> inclusive initiatives (</w:t>
      </w:r>
      <w:r w:rsidR="00CB7199" w:rsidRPr="00CB7199">
        <w:rPr>
          <w:rFonts w:ascii="Arial" w:hAnsi="Arial" w:cs="Arial"/>
          <w:color w:val="000000"/>
        </w:rPr>
        <w:t>Whitbread, 202</w:t>
      </w:r>
      <w:r w:rsidR="00B47D5A">
        <w:rPr>
          <w:rFonts w:ascii="Arial" w:hAnsi="Arial" w:cs="Arial"/>
          <w:color w:val="000000"/>
        </w:rPr>
        <w:t>4</w:t>
      </w:r>
      <w:r w:rsidR="00B81C46" w:rsidRPr="00A11F8E">
        <w:rPr>
          <w:rFonts w:ascii="Arial" w:hAnsi="Arial" w:cs="Arial"/>
          <w:color w:val="000000"/>
        </w:rPr>
        <w:t xml:space="preserve">). After all of these, it can be stated that both organisations need to integrate their </w:t>
      </w:r>
      <w:r w:rsidR="00B81C46" w:rsidRPr="00A11F8E">
        <w:rPr>
          <w:rFonts w:ascii="Arial" w:hAnsi="Arial" w:cs="Arial"/>
          <w:color w:val="000000"/>
        </w:rPr>
        <w:lastRenderedPageBreak/>
        <w:t>CSR into their business strategy</w:t>
      </w:r>
      <w:r w:rsidR="005458E6" w:rsidRPr="00A11F8E">
        <w:rPr>
          <w:rFonts w:ascii="Arial" w:hAnsi="Arial" w:cs="Arial"/>
          <w:color w:val="000000"/>
        </w:rPr>
        <w:t>,</w:t>
      </w:r>
      <w:r w:rsidR="00B81C46" w:rsidRPr="00A11F8E">
        <w:rPr>
          <w:rFonts w:ascii="Arial" w:hAnsi="Arial" w:cs="Arial"/>
          <w:color w:val="000000"/>
        </w:rPr>
        <w:t xml:space="preserve"> which will help to enhance their adaptability </w:t>
      </w:r>
      <w:r w:rsidR="005458E6" w:rsidRPr="00A11F8E">
        <w:rPr>
          <w:rFonts w:ascii="Arial" w:hAnsi="Arial" w:cs="Arial"/>
          <w:color w:val="000000"/>
        </w:rPr>
        <w:t>t</w:t>
      </w:r>
      <w:r w:rsidR="00B81C46" w:rsidRPr="00A11F8E">
        <w:rPr>
          <w:rFonts w:ascii="Arial" w:hAnsi="Arial" w:cs="Arial"/>
          <w:color w:val="000000"/>
        </w:rPr>
        <w:t xml:space="preserve">o changes and bring business growth opportunities in the future. </w:t>
      </w:r>
      <w:r w:rsidRPr="00A11F8E">
        <w:rPr>
          <w:rFonts w:ascii="Arial" w:hAnsi="Arial" w:cs="Arial"/>
          <w:color w:val="000000"/>
        </w:rPr>
        <w:t xml:space="preserve"> </w:t>
      </w:r>
    </w:p>
    <w:p w14:paraId="18EA56D8" w14:textId="77777777" w:rsidR="005C4E28" w:rsidRPr="00A11F8E" w:rsidRDefault="005C4E28" w:rsidP="00A11F8E">
      <w:pPr>
        <w:rPr>
          <w:rFonts w:ascii="Arial" w:hAnsi="Arial" w:cs="Arial"/>
          <w:color w:val="000000"/>
        </w:rPr>
      </w:pPr>
    </w:p>
    <w:p w14:paraId="1F153E9C" w14:textId="77777777" w:rsidR="005C4E28" w:rsidRPr="00A11F8E" w:rsidRDefault="005C4E28" w:rsidP="00A11F8E">
      <w:pPr>
        <w:rPr>
          <w:rFonts w:ascii="Arial" w:hAnsi="Arial" w:cs="Arial"/>
          <w:color w:val="000000"/>
        </w:rPr>
      </w:pPr>
    </w:p>
    <w:p w14:paraId="122DD2E1" w14:textId="77777777" w:rsidR="005C4E28" w:rsidRPr="00E46F07" w:rsidRDefault="005C4E28" w:rsidP="00E46F07">
      <w:pPr>
        <w:pStyle w:val="Heading1"/>
      </w:pPr>
      <w:bookmarkStart w:id="7" w:name="_Toc180065647"/>
      <w:r w:rsidRPr="00E46F07">
        <w:t>Conclusion</w:t>
      </w:r>
      <w:bookmarkEnd w:id="7"/>
    </w:p>
    <w:p w14:paraId="73F324B4" w14:textId="4CD20C07" w:rsidR="007A5F04" w:rsidRPr="007A5F04" w:rsidRDefault="00497324" w:rsidP="007A5F04">
      <w:pPr>
        <w:rPr>
          <w:rFonts w:ascii="Arial" w:hAnsi="Arial" w:cs="Arial"/>
        </w:rPr>
      </w:pPr>
      <w:r w:rsidRPr="00A11F8E">
        <w:rPr>
          <w:rFonts w:ascii="Arial" w:hAnsi="Arial" w:cs="Arial"/>
        </w:rPr>
        <w:t xml:space="preserve">        </w:t>
      </w:r>
      <w:r w:rsidR="007A5F04" w:rsidRPr="007A5F04">
        <w:rPr>
          <w:rFonts w:ascii="Arial" w:hAnsi="Arial" w:cs="Arial"/>
        </w:rPr>
        <w:t>In conclusion, this study has comprehensive</w:t>
      </w:r>
      <w:r w:rsidR="006D4B39">
        <w:rPr>
          <w:rFonts w:ascii="Arial" w:hAnsi="Arial" w:cs="Arial"/>
        </w:rPr>
        <w:t>ly</w:t>
      </w:r>
      <w:r w:rsidR="007A5F04" w:rsidRPr="007A5F04">
        <w:rPr>
          <w:rFonts w:ascii="Arial" w:hAnsi="Arial" w:cs="Arial"/>
        </w:rPr>
        <w:t xml:space="preserve"> analys</w:t>
      </w:r>
      <w:r w:rsidR="006D4B39">
        <w:rPr>
          <w:rFonts w:ascii="Arial" w:hAnsi="Arial" w:cs="Arial"/>
        </w:rPr>
        <w:t>ed</w:t>
      </w:r>
      <w:r w:rsidR="007A5F04" w:rsidRPr="007A5F04">
        <w:rPr>
          <w:rFonts w:ascii="Arial" w:hAnsi="Arial" w:cs="Arial"/>
        </w:rPr>
        <w:t xml:space="preserve"> the financial management practices of Shangri-La Group Hotels and Premier Inn Hotels over the past five years. Both organi</w:t>
      </w:r>
      <w:r w:rsidR="001E4AC7">
        <w:rPr>
          <w:rFonts w:ascii="Arial" w:hAnsi="Arial" w:cs="Arial"/>
        </w:rPr>
        <w:t>s</w:t>
      </w:r>
      <w:r w:rsidR="007A5F04" w:rsidRPr="007A5F04">
        <w:rPr>
          <w:rFonts w:ascii="Arial" w:hAnsi="Arial" w:cs="Arial"/>
        </w:rPr>
        <w:t>ations have demonstrated resilience in the face of significant challenges, particularly during the COVID-19 pandemic, adversely affecti</w:t>
      </w:r>
      <w:r w:rsidR="001E4AC7">
        <w:rPr>
          <w:rFonts w:ascii="Arial" w:hAnsi="Arial" w:cs="Arial"/>
        </w:rPr>
        <w:t>ng</w:t>
      </w:r>
      <w:r w:rsidR="007A5F04" w:rsidRPr="007A5F04">
        <w:rPr>
          <w:rFonts w:ascii="Arial" w:hAnsi="Arial" w:cs="Arial"/>
        </w:rPr>
        <w:t xml:space="preserve"> revenue generation. Despite these setbacks, Shangri-La has shown a robust recovery trajectory</w:t>
      </w:r>
      <w:r w:rsidR="00C34542">
        <w:rPr>
          <w:rFonts w:ascii="Arial" w:hAnsi="Arial" w:cs="Arial"/>
        </w:rPr>
        <w:t>,</w:t>
      </w:r>
      <w:r w:rsidR="007A5F04" w:rsidRPr="007A5F04">
        <w:rPr>
          <w:rFonts w:ascii="Arial" w:hAnsi="Arial" w:cs="Arial"/>
        </w:rPr>
        <w:t xml:space="preserve"> focus</w:t>
      </w:r>
      <w:r w:rsidR="00C34542">
        <w:rPr>
          <w:rFonts w:ascii="Arial" w:hAnsi="Arial" w:cs="Arial"/>
        </w:rPr>
        <w:t>ing</w:t>
      </w:r>
      <w:r w:rsidR="007A5F04" w:rsidRPr="007A5F04">
        <w:rPr>
          <w:rFonts w:ascii="Arial" w:hAnsi="Arial" w:cs="Arial"/>
        </w:rPr>
        <w:t xml:space="preserve"> on luxury offerings and expan</w:t>
      </w:r>
      <w:r w:rsidR="00C34542">
        <w:rPr>
          <w:rFonts w:ascii="Arial" w:hAnsi="Arial" w:cs="Arial"/>
        </w:rPr>
        <w:t>d</w:t>
      </w:r>
      <w:r w:rsidR="007A5F04" w:rsidRPr="007A5F04">
        <w:rPr>
          <w:rFonts w:ascii="Arial" w:hAnsi="Arial" w:cs="Arial"/>
        </w:rPr>
        <w:t>in</w:t>
      </w:r>
      <w:r w:rsidR="00C34542">
        <w:rPr>
          <w:rFonts w:ascii="Arial" w:hAnsi="Arial" w:cs="Arial"/>
        </w:rPr>
        <w:t>g</w:t>
      </w:r>
      <w:r w:rsidR="007A5F04" w:rsidRPr="007A5F04">
        <w:rPr>
          <w:rFonts w:ascii="Arial" w:hAnsi="Arial" w:cs="Arial"/>
        </w:rPr>
        <w:t xml:space="preserve"> into emerging markets</w:t>
      </w:r>
      <w:r w:rsidR="001E4AC7">
        <w:rPr>
          <w:rFonts w:ascii="Arial" w:hAnsi="Arial" w:cs="Arial"/>
        </w:rPr>
        <w:t>. At</w:t>
      </w:r>
      <w:r w:rsidR="007A5F04" w:rsidRPr="007A5F04">
        <w:rPr>
          <w:rFonts w:ascii="Arial" w:hAnsi="Arial" w:cs="Arial"/>
        </w:rPr>
        <w:t xml:space="preserve"> </w:t>
      </w:r>
      <w:r w:rsidR="001E4AC7">
        <w:rPr>
          <w:rFonts w:ascii="Arial" w:hAnsi="Arial" w:cs="Arial"/>
        </w:rPr>
        <w:t>t</w:t>
      </w:r>
      <w:r w:rsidR="007A5F04" w:rsidRPr="007A5F04">
        <w:rPr>
          <w:rFonts w:ascii="Arial" w:hAnsi="Arial" w:cs="Arial"/>
        </w:rPr>
        <w:t>h</w:t>
      </w:r>
      <w:r w:rsidR="001E4AC7">
        <w:rPr>
          <w:rFonts w:ascii="Arial" w:hAnsi="Arial" w:cs="Arial"/>
        </w:rPr>
        <w:t>e same t</w:t>
      </w:r>
      <w:r w:rsidR="007A5F04" w:rsidRPr="007A5F04">
        <w:rPr>
          <w:rFonts w:ascii="Arial" w:hAnsi="Arial" w:cs="Arial"/>
        </w:rPr>
        <w:t>i</w:t>
      </w:r>
      <w:r w:rsidR="001E4AC7">
        <w:rPr>
          <w:rFonts w:ascii="Arial" w:hAnsi="Arial" w:cs="Arial"/>
        </w:rPr>
        <w:t>m</w:t>
      </w:r>
      <w:r w:rsidR="007A5F04" w:rsidRPr="007A5F04">
        <w:rPr>
          <w:rFonts w:ascii="Arial" w:hAnsi="Arial" w:cs="Arial"/>
        </w:rPr>
        <w:t>e</w:t>
      </w:r>
      <w:r w:rsidR="001E4AC7">
        <w:rPr>
          <w:rFonts w:ascii="Arial" w:hAnsi="Arial" w:cs="Arial"/>
        </w:rPr>
        <w:t>,</w:t>
      </w:r>
      <w:r w:rsidR="007A5F04" w:rsidRPr="007A5F04">
        <w:rPr>
          <w:rFonts w:ascii="Arial" w:hAnsi="Arial" w:cs="Arial"/>
        </w:rPr>
        <w:t xml:space="preserve"> Premier Inn has effectively maintained its position as the leading budget hotel chain in the UK through strategic market positioning and growth in its franchise model.</w:t>
      </w:r>
    </w:p>
    <w:p w14:paraId="550CE13B" w14:textId="27333D87" w:rsidR="000C6744" w:rsidRPr="00A11F8E" w:rsidRDefault="007A5F04" w:rsidP="007A5F04">
      <w:pPr>
        <w:rPr>
          <w:rFonts w:ascii="Arial" w:hAnsi="Arial" w:cs="Arial"/>
        </w:rPr>
      </w:pPr>
      <w:r w:rsidRPr="007A5F04">
        <w:rPr>
          <w:rFonts w:ascii="Arial" w:hAnsi="Arial" w:cs="Arial"/>
        </w:rPr>
        <w:t xml:space="preserve">The findings highlight the critical importance of revenue generation and cost management in sustaining financial stability. Shangri-La's premium pricing strategy aligns with its luxury market positioning, whereas Premier Inn's cost-efficient model </w:t>
      </w:r>
      <w:r w:rsidR="00985F17">
        <w:rPr>
          <w:rFonts w:ascii="Arial" w:hAnsi="Arial" w:cs="Arial"/>
        </w:rPr>
        <w:t>effec</w:t>
      </w:r>
      <w:r w:rsidRPr="007A5F04">
        <w:rPr>
          <w:rFonts w:ascii="Arial" w:hAnsi="Arial" w:cs="Arial"/>
        </w:rPr>
        <w:t>t</w:t>
      </w:r>
      <w:r w:rsidR="00985F17">
        <w:rPr>
          <w:rFonts w:ascii="Arial" w:hAnsi="Arial" w:cs="Arial"/>
        </w:rPr>
        <w:t>ively</w:t>
      </w:r>
      <w:r w:rsidRPr="007A5F04">
        <w:rPr>
          <w:rFonts w:ascii="Arial" w:hAnsi="Arial" w:cs="Arial"/>
        </w:rPr>
        <w:t xml:space="preserve"> cater</w:t>
      </w:r>
      <w:r w:rsidR="00985F17">
        <w:rPr>
          <w:rFonts w:ascii="Arial" w:hAnsi="Arial" w:cs="Arial"/>
        </w:rPr>
        <w:t>s</w:t>
      </w:r>
      <w:r w:rsidRPr="007A5F04">
        <w:rPr>
          <w:rFonts w:ascii="Arial" w:hAnsi="Arial" w:cs="Arial"/>
        </w:rPr>
        <w:t xml:space="preserve"> to budget-conscious </w:t>
      </w:r>
      <w:r w:rsidR="00985F17" w:rsidRPr="007A5F04">
        <w:rPr>
          <w:rFonts w:ascii="Arial" w:hAnsi="Arial" w:cs="Arial"/>
        </w:rPr>
        <w:t>travellers</w:t>
      </w:r>
      <w:r w:rsidRPr="007A5F04">
        <w:rPr>
          <w:rFonts w:ascii="Arial" w:hAnsi="Arial" w:cs="Arial"/>
        </w:rPr>
        <w:t xml:space="preserve">. Moreover, both companies </w:t>
      </w:r>
      <w:r w:rsidR="00985F17">
        <w:rPr>
          <w:rFonts w:ascii="Arial" w:hAnsi="Arial" w:cs="Arial"/>
        </w:rPr>
        <w:t>ar</w:t>
      </w:r>
      <w:r w:rsidRPr="007A5F04">
        <w:rPr>
          <w:rFonts w:ascii="Arial" w:hAnsi="Arial" w:cs="Arial"/>
        </w:rPr>
        <w:t>e commit</w:t>
      </w:r>
      <w:r w:rsidR="00985F17">
        <w:rPr>
          <w:rFonts w:ascii="Arial" w:hAnsi="Arial" w:cs="Arial"/>
        </w:rPr>
        <w:t>t</w:t>
      </w:r>
      <w:r w:rsidRPr="007A5F04">
        <w:rPr>
          <w:rFonts w:ascii="Arial" w:hAnsi="Arial" w:cs="Arial"/>
        </w:rPr>
        <w:t>e</w:t>
      </w:r>
      <w:r w:rsidR="00985F17">
        <w:rPr>
          <w:rFonts w:ascii="Arial" w:hAnsi="Arial" w:cs="Arial"/>
        </w:rPr>
        <w:t>d</w:t>
      </w:r>
      <w:r w:rsidRPr="007A5F04">
        <w:rPr>
          <w:rFonts w:ascii="Arial" w:hAnsi="Arial" w:cs="Arial"/>
        </w:rPr>
        <w:t xml:space="preserve"> to corporate social responsibility, albeit with different focuses and degrees of ambition, suggesting opportunities for further development in this area.</w:t>
      </w:r>
      <w:r w:rsidR="00784C37">
        <w:rPr>
          <w:rFonts w:ascii="Arial" w:hAnsi="Arial" w:cs="Arial"/>
        </w:rPr>
        <w:t xml:space="preserve"> </w:t>
      </w:r>
      <w:r w:rsidR="00784C37" w:rsidRPr="00784C37">
        <w:rPr>
          <w:rFonts w:ascii="Arial" w:hAnsi="Arial" w:cs="Arial"/>
        </w:rPr>
        <w:t>As the hotel industry continues to recover and evolve post-pandemic, both Shangri-La and Premier Inn are well-positioned to leverage their strengths to meet future challenges and capitali</w:t>
      </w:r>
      <w:r w:rsidR="00784C37">
        <w:rPr>
          <w:rFonts w:ascii="Arial" w:hAnsi="Arial" w:cs="Arial"/>
        </w:rPr>
        <w:t>s</w:t>
      </w:r>
      <w:r w:rsidR="00784C37" w:rsidRPr="00784C37">
        <w:rPr>
          <w:rFonts w:ascii="Arial" w:hAnsi="Arial" w:cs="Arial"/>
        </w:rPr>
        <w:t>e on new opportunities in the market.</w:t>
      </w:r>
    </w:p>
    <w:p w14:paraId="539A980A" w14:textId="77777777" w:rsidR="000C6744" w:rsidRPr="00A11F8E" w:rsidRDefault="000C6744" w:rsidP="00A11F8E">
      <w:pPr>
        <w:rPr>
          <w:rFonts w:ascii="Arial" w:hAnsi="Arial" w:cs="Arial"/>
        </w:rPr>
      </w:pPr>
    </w:p>
    <w:p w14:paraId="51D95C95" w14:textId="77777777" w:rsidR="000C6744" w:rsidRPr="00A11F8E" w:rsidRDefault="000C6744" w:rsidP="00A11F8E">
      <w:pPr>
        <w:pStyle w:val="Heading1"/>
        <w:rPr>
          <w:rFonts w:ascii="Arial" w:hAnsi="Arial" w:cs="Arial"/>
        </w:rPr>
      </w:pPr>
      <w:bookmarkStart w:id="8" w:name="_Toc180065648"/>
      <w:r w:rsidRPr="00A11F8E">
        <w:rPr>
          <w:rFonts w:ascii="Arial" w:hAnsi="Arial" w:cs="Arial"/>
        </w:rPr>
        <w:t>Recommendations</w:t>
      </w:r>
      <w:bookmarkEnd w:id="8"/>
      <w:r w:rsidRPr="00A11F8E">
        <w:rPr>
          <w:rFonts w:ascii="Arial" w:hAnsi="Arial" w:cs="Arial"/>
        </w:rPr>
        <w:t xml:space="preserve"> </w:t>
      </w:r>
    </w:p>
    <w:p w14:paraId="7CB3C0A7" w14:textId="2BE58C90" w:rsidR="000C6744" w:rsidRPr="00A11F8E" w:rsidRDefault="00047F09" w:rsidP="00A11F8E">
      <w:pPr>
        <w:rPr>
          <w:rFonts w:ascii="Arial" w:hAnsi="Arial" w:cs="Arial"/>
        </w:rPr>
      </w:pPr>
      <w:r w:rsidRPr="00A11F8E">
        <w:rPr>
          <w:rFonts w:ascii="Arial" w:hAnsi="Arial" w:cs="Arial"/>
        </w:rPr>
        <w:t xml:space="preserve">       </w:t>
      </w:r>
      <w:r w:rsidR="000C6744" w:rsidRPr="00A11F8E">
        <w:rPr>
          <w:rFonts w:ascii="Arial" w:hAnsi="Arial" w:cs="Arial"/>
        </w:rPr>
        <w:t xml:space="preserve">Shangri-La Hotel Group </w:t>
      </w:r>
      <w:r w:rsidR="00905DDF">
        <w:rPr>
          <w:rFonts w:ascii="Arial" w:hAnsi="Arial" w:cs="Arial"/>
        </w:rPr>
        <w:t>c</w:t>
      </w:r>
      <w:r w:rsidR="000C6744" w:rsidRPr="00A11F8E">
        <w:rPr>
          <w:rFonts w:ascii="Arial" w:hAnsi="Arial" w:cs="Arial"/>
        </w:rPr>
        <w:t>a</w:t>
      </w:r>
      <w:r w:rsidR="00905DDF">
        <w:rPr>
          <w:rFonts w:ascii="Arial" w:hAnsi="Arial" w:cs="Arial"/>
        </w:rPr>
        <w:t>n</w:t>
      </w:r>
      <w:r w:rsidR="000C6744" w:rsidRPr="00A11F8E">
        <w:rPr>
          <w:rFonts w:ascii="Arial" w:hAnsi="Arial" w:cs="Arial"/>
        </w:rPr>
        <w:t xml:space="preserve"> develop its reputation as a luxury brand with exceptional services. Consequently, the luxury market is driven increasingly by customers who give priority to sustainability (Kee et al., 2020). </w:t>
      </w:r>
      <w:r w:rsidR="00C126D0" w:rsidRPr="00C126D0">
        <w:rPr>
          <w:rFonts w:ascii="Arial" w:hAnsi="Arial" w:cs="Arial"/>
        </w:rPr>
        <w:t>With the shifting preferences of consumers towards sustainability, Shangri-La Hotel Group has the opportunity to differentiate itself by expanding its sustainable luxury offerings. This could involve creating eco-friendly accommodations that utili</w:t>
      </w:r>
      <w:r w:rsidR="0076576D">
        <w:rPr>
          <w:rFonts w:ascii="Arial" w:hAnsi="Arial" w:cs="Arial"/>
        </w:rPr>
        <w:t>s</w:t>
      </w:r>
      <w:r w:rsidR="00C126D0" w:rsidRPr="00C126D0">
        <w:rPr>
          <w:rFonts w:ascii="Arial" w:hAnsi="Arial" w:cs="Arial"/>
        </w:rPr>
        <w:t>e locally sourced materials and incorporate other sustainable practices</w:t>
      </w:r>
      <w:r w:rsidR="0076576D">
        <w:rPr>
          <w:rFonts w:ascii="Arial" w:hAnsi="Arial" w:cs="Arial"/>
        </w:rPr>
        <w:t xml:space="preserve">. </w:t>
      </w:r>
      <w:r w:rsidR="000C6744" w:rsidRPr="00A11F8E">
        <w:rPr>
          <w:rFonts w:ascii="Arial" w:hAnsi="Arial" w:cs="Arial"/>
        </w:rPr>
        <w:t>After all of these,</w:t>
      </w:r>
      <w:r w:rsidR="00E65B26" w:rsidRPr="00E65B26">
        <w:t xml:space="preserve"> </w:t>
      </w:r>
      <w:r w:rsidR="00E65B26">
        <w:rPr>
          <w:rFonts w:ascii="Arial" w:hAnsi="Arial" w:cs="Arial"/>
        </w:rPr>
        <w:t>i</w:t>
      </w:r>
      <w:r w:rsidR="00E65B26" w:rsidRPr="00E65B26">
        <w:rPr>
          <w:rFonts w:ascii="Arial" w:hAnsi="Arial" w:cs="Arial"/>
        </w:rPr>
        <w:t xml:space="preserve">t is recommended that Shangri-La Hotel Group expand and diversify its luxury brand portfolio by maintaining strategic partnerships and pursuing acquisitions. This </w:t>
      </w:r>
      <w:r w:rsidR="00E65B26" w:rsidRPr="00E65B26">
        <w:rPr>
          <w:rFonts w:ascii="Arial" w:hAnsi="Arial" w:cs="Arial"/>
        </w:rPr>
        <w:lastRenderedPageBreak/>
        <w:t xml:space="preserve">diversification could increase </w:t>
      </w:r>
      <w:r w:rsidR="00DF7357">
        <w:rPr>
          <w:rFonts w:ascii="Arial" w:hAnsi="Arial" w:cs="Arial"/>
        </w:rPr>
        <w:t>premium and luxury travel demand </w:t>
      </w:r>
      <w:r w:rsidR="00E65B26" w:rsidRPr="00E65B26">
        <w:rPr>
          <w:rFonts w:ascii="Arial" w:hAnsi="Arial" w:cs="Arial"/>
        </w:rPr>
        <w:t xml:space="preserve">in emerging markets, ultimately fostering sustainable growth (Som </w:t>
      </w:r>
      <w:r w:rsidR="00DF7357">
        <w:rPr>
          <w:rFonts w:ascii="Arial" w:hAnsi="Arial" w:cs="Arial"/>
        </w:rPr>
        <w:t>&amp;</w:t>
      </w:r>
      <w:r w:rsidR="00E65B26" w:rsidRPr="00E65B26">
        <w:rPr>
          <w:rFonts w:ascii="Arial" w:hAnsi="Arial" w:cs="Arial"/>
        </w:rPr>
        <w:t xml:space="preserve"> </w:t>
      </w:r>
      <w:proofErr w:type="spellStart"/>
      <w:r w:rsidR="00E65B26" w:rsidRPr="00E65B26">
        <w:rPr>
          <w:rFonts w:ascii="Arial" w:hAnsi="Arial" w:cs="Arial"/>
        </w:rPr>
        <w:t>Blanckaert</w:t>
      </w:r>
      <w:proofErr w:type="spellEnd"/>
      <w:r w:rsidR="00E65B26" w:rsidRPr="00E65B26">
        <w:rPr>
          <w:rFonts w:ascii="Arial" w:hAnsi="Arial" w:cs="Arial"/>
        </w:rPr>
        <w:t>, 2021).</w:t>
      </w:r>
      <w:r w:rsidR="000C6744" w:rsidRPr="00A11F8E">
        <w:rPr>
          <w:rFonts w:ascii="Arial" w:hAnsi="Arial" w:cs="Arial"/>
        </w:rPr>
        <w:t xml:space="preserve"> </w:t>
      </w:r>
      <w:r w:rsidR="006D79F3">
        <w:rPr>
          <w:rFonts w:ascii="Arial" w:hAnsi="Arial" w:cs="Arial"/>
        </w:rPr>
        <w:t>I</w:t>
      </w:r>
      <w:r w:rsidR="000C6744" w:rsidRPr="00A11F8E">
        <w:rPr>
          <w:rFonts w:ascii="Arial" w:hAnsi="Arial" w:cs="Arial"/>
        </w:rPr>
        <w:t xml:space="preserve">t </w:t>
      </w:r>
      <w:r w:rsidR="006D79F3">
        <w:rPr>
          <w:rFonts w:ascii="Arial" w:hAnsi="Arial" w:cs="Arial"/>
        </w:rPr>
        <w:t>al</w:t>
      </w:r>
      <w:r w:rsidR="000C6744" w:rsidRPr="00A11F8E">
        <w:rPr>
          <w:rFonts w:ascii="Arial" w:hAnsi="Arial" w:cs="Arial"/>
        </w:rPr>
        <w:t>s</w:t>
      </w:r>
      <w:r w:rsidR="006D79F3">
        <w:rPr>
          <w:rFonts w:ascii="Arial" w:hAnsi="Arial" w:cs="Arial"/>
        </w:rPr>
        <w:t>o</w:t>
      </w:r>
      <w:r w:rsidR="000C6744" w:rsidRPr="00A11F8E">
        <w:rPr>
          <w:rFonts w:ascii="Arial" w:hAnsi="Arial" w:cs="Arial"/>
        </w:rPr>
        <w:t xml:space="preserve"> enhances its existing presence in the current and new marketplace and maintains its sustainability effectively. Strategic partnerships with tech companies help to enhance expertise in adopting and using advanced technologies and improve easy access to resources (Temel </w:t>
      </w:r>
      <w:r w:rsidR="000C372C" w:rsidRPr="00A11F8E">
        <w:rPr>
          <w:rFonts w:ascii="Arial" w:hAnsi="Arial" w:cs="Arial"/>
        </w:rPr>
        <w:t>&amp;</w:t>
      </w:r>
      <w:r w:rsidR="000C6744" w:rsidRPr="00A11F8E">
        <w:rPr>
          <w:rFonts w:ascii="Arial" w:hAnsi="Arial" w:cs="Arial"/>
        </w:rPr>
        <w:t xml:space="preserve"> Durst, 2021). However, </w:t>
      </w:r>
      <w:r w:rsidR="00B25218">
        <w:rPr>
          <w:rFonts w:ascii="Arial" w:hAnsi="Arial" w:cs="Arial"/>
        </w:rPr>
        <w:t>the first period requires a high budget </w:t>
      </w:r>
      <w:r w:rsidR="000C6744" w:rsidRPr="00A11F8E">
        <w:rPr>
          <w:rFonts w:ascii="Arial" w:hAnsi="Arial" w:cs="Arial"/>
        </w:rPr>
        <w:t>to install the technologies in the business operation. In this concern, the organisation needs to raise its funds by prioritising the equity financing process</w:t>
      </w:r>
      <w:r w:rsidR="002A137C" w:rsidRPr="00A11F8E">
        <w:rPr>
          <w:rFonts w:ascii="Arial" w:hAnsi="Arial" w:cs="Arial"/>
        </w:rPr>
        <w:t>,</w:t>
      </w:r>
      <w:r w:rsidR="000C6744" w:rsidRPr="00A11F8E">
        <w:rPr>
          <w:rFonts w:ascii="Arial" w:hAnsi="Arial" w:cs="Arial"/>
        </w:rPr>
        <w:t xml:space="preserve"> which is e</w:t>
      </w:r>
      <w:r w:rsidR="005F0855">
        <w:rPr>
          <w:rFonts w:ascii="Arial" w:hAnsi="Arial" w:cs="Arial"/>
        </w:rPr>
        <w:t>xcellen</w:t>
      </w:r>
      <w:r w:rsidR="000C6744" w:rsidRPr="00A11F8E">
        <w:rPr>
          <w:rFonts w:ascii="Arial" w:hAnsi="Arial" w:cs="Arial"/>
        </w:rPr>
        <w:t xml:space="preserve">t </w:t>
      </w:r>
      <w:r w:rsidR="002A137C" w:rsidRPr="00A11F8E">
        <w:rPr>
          <w:rFonts w:ascii="Arial" w:hAnsi="Arial" w:cs="Arial"/>
        </w:rPr>
        <w:t>f</w:t>
      </w:r>
      <w:r w:rsidR="000C6744" w:rsidRPr="00A11F8E">
        <w:rPr>
          <w:rFonts w:ascii="Arial" w:hAnsi="Arial" w:cs="Arial"/>
        </w:rPr>
        <w:t>o</w:t>
      </w:r>
      <w:r w:rsidR="002A137C" w:rsidRPr="00A11F8E">
        <w:rPr>
          <w:rFonts w:ascii="Arial" w:hAnsi="Arial" w:cs="Arial"/>
        </w:rPr>
        <w:t>r</w:t>
      </w:r>
      <w:r w:rsidR="000C6744" w:rsidRPr="00A11F8E">
        <w:rPr>
          <w:rFonts w:ascii="Arial" w:hAnsi="Arial" w:cs="Arial"/>
        </w:rPr>
        <w:t xml:space="preserve"> improv</w:t>
      </w:r>
      <w:r w:rsidR="002A137C" w:rsidRPr="00A11F8E">
        <w:rPr>
          <w:rFonts w:ascii="Arial" w:hAnsi="Arial" w:cs="Arial"/>
        </w:rPr>
        <w:t>ing</w:t>
      </w:r>
      <w:r w:rsidR="000C6744" w:rsidRPr="00A11F8E">
        <w:rPr>
          <w:rFonts w:ascii="Arial" w:hAnsi="Arial" w:cs="Arial"/>
        </w:rPr>
        <w:t xml:space="preserve"> the funding process at low financial risks. Consequently, </w:t>
      </w:r>
      <w:r w:rsidR="00C053C8">
        <w:rPr>
          <w:rFonts w:ascii="Arial" w:hAnsi="Arial" w:cs="Arial"/>
        </w:rPr>
        <w:t>Shangri-La</w:t>
      </w:r>
      <w:r w:rsidR="000C6744" w:rsidRPr="00A11F8E">
        <w:rPr>
          <w:rFonts w:ascii="Arial" w:hAnsi="Arial" w:cs="Arial"/>
        </w:rPr>
        <w:t xml:space="preserve"> will be able to improve its financial conduction effectively and reduce its financial threat more efficiently. </w:t>
      </w:r>
    </w:p>
    <w:p w14:paraId="2DF4610D" w14:textId="2F2A167A" w:rsidR="003275DB" w:rsidRPr="00A11F8E" w:rsidRDefault="002A137C" w:rsidP="00EB2645">
      <w:pPr>
        <w:rPr>
          <w:rFonts w:ascii="Arial" w:hAnsi="Arial" w:cs="Arial"/>
        </w:rPr>
      </w:pPr>
      <w:r w:rsidRPr="00A11F8E">
        <w:rPr>
          <w:rFonts w:ascii="Arial" w:hAnsi="Arial" w:cs="Arial"/>
        </w:rPr>
        <w:t xml:space="preserve">       </w:t>
      </w:r>
      <w:r w:rsidR="003845E1" w:rsidRPr="003845E1">
        <w:rPr>
          <w:rFonts w:ascii="Arial" w:hAnsi="Arial" w:cs="Arial"/>
        </w:rPr>
        <w:t xml:space="preserve">To strengthen Premier Inn's competitive edge in the budget hotel market, </w:t>
      </w:r>
      <w:r w:rsidR="003845E1">
        <w:rPr>
          <w:rFonts w:ascii="Arial" w:hAnsi="Arial" w:cs="Arial"/>
        </w:rPr>
        <w:t>it is</w:t>
      </w:r>
      <w:r w:rsidR="003845E1" w:rsidRPr="003845E1">
        <w:rPr>
          <w:rFonts w:ascii="Arial" w:hAnsi="Arial" w:cs="Arial"/>
        </w:rPr>
        <w:t xml:space="preserve"> recommend</w:t>
      </w:r>
      <w:r w:rsidR="003845E1">
        <w:rPr>
          <w:rFonts w:ascii="Arial" w:hAnsi="Arial" w:cs="Arial"/>
        </w:rPr>
        <w:t>ed</w:t>
      </w:r>
      <w:r w:rsidR="003845E1" w:rsidRPr="003845E1">
        <w:rPr>
          <w:rFonts w:ascii="Arial" w:hAnsi="Arial" w:cs="Arial"/>
        </w:rPr>
        <w:t xml:space="preserve"> </w:t>
      </w:r>
      <w:r w:rsidR="00BA5060">
        <w:rPr>
          <w:rFonts w:ascii="Arial" w:hAnsi="Arial" w:cs="Arial"/>
        </w:rPr>
        <w:t>t</w:t>
      </w:r>
      <w:r w:rsidR="000F0B37">
        <w:rPr>
          <w:rFonts w:ascii="Arial" w:hAnsi="Arial" w:cs="Arial"/>
        </w:rPr>
        <w:t>o</w:t>
      </w:r>
      <w:r w:rsidR="00BA5060">
        <w:rPr>
          <w:rFonts w:ascii="Arial" w:hAnsi="Arial" w:cs="Arial"/>
        </w:rPr>
        <w:t xml:space="preserve"> </w:t>
      </w:r>
      <w:r w:rsidR="003845E1" w:rsidRPr="003845E1">
        <w:rPr>
          <w:rFonts w:ascii="Arial" w:hAnsi="Arial" w:cs="Arial"/>
        </w:rPr>
        <w:t>enhanc</w:t>
      </w:r>
      <w:r w:rsidR="00BA5060">
        <w:rPr>
          <w:rFonts w:ascii="Arial" w:hAnsi="Arial" w:cs="Arial"/>
        </w:rPr>
        <w:t>e</w:t>
      </w:r>
      <w:r w:rsidR="003845E1" w:rsidRPr="003845E1">
        <w:rPr>
          <w:rFonts w:ascii="Arial" w:hAnsi="Arial" w:cs="Arial"/>
        </w:rPr>
        <w:t xml:space="preserve"> its digital transformation by incorporating AI-driven customer service technologies. This expansion would improve personali</w:t>
      </w:r>
      <w:r w:rsidR="00BA5060">
        <w:rPr>
          <w:rFonts w:ascii="Arial" w:hAnsi="Arial" w:cs="Arial"/>
        </w:rPr>
        <w:t>s</w:t>
      </w:r>
      <w:r w:rsidR="003845E1" w:rsidRPr="003845E1">
        <w:rPr>
          <w:rFonts w:ascii="Arial" w:hAnsi="Arial" w:cs="Arial"/>
        </w:rPr>
        <w:t>ed guest experiences a</w:t>
      </w:r>
      <w:r w:rsidR="00BA5060">
        <w:rPr>
          <w:rFonts w:ascii="Arial" w:hAnsi="Arial" w:cs="Arial"/>
        </w:rPr>
        <w:t>nd</w:t>
      </w:r>
      <w:r w:rsidR="003845E1" w:rsidRPr="003845E1">
        <w:rPr>
          <w:rFonts w:ascii="Arial" w:hAnsi="Arial" w:cs="Arial"/>
        </w:rPr>
        <w:t xml:space="preserve"> operational efficiency, boosting customer loyalty.</w:t>
      </w:r>
      <w:r w:rsidR="00BA5060">
        <w:rPr>
          <w:rFonts w:ascii="Arial" w:hAnsi="Arial" w:cs="Arial"/>
        </w:rPr>
        <w:t xml:space="preserve"> </w:t>
      </w:r>
      <w:r w:rsidR="003845E1" w:rsidRPr="003845E1">
        <w:rPr>
          <w:rFonts w:ascii="Arial" w:hAnsi="Arial" w:cs="Arial"/>
        </w:rPr>
        <w:t>Premier Inn already has a so</w:t>
      </w:r>
      <w:r w:rsidR="00BA5060">
        <w:rPr>
          <w:rFonts w:ascii="Arial" w:hAnsi="Arial" w:cs="Arial"/>
        </w:rPr>
        <w:t>lid</w:t>
      </w:r>
      <w:r w:rsidR="003845E1" w:rsidRPr="003845E1">
        <w:rPr>
          <w:rFonts w:ascii="Arial" w:hAnsi="Arial" w:cs="Arial"/>
        </w:rPr>
        <w:t xml:space="preserve"> technological foundation through its partnerships with companies like Amadeus and Sabre, which support their core reservation and property management systems. These platforms provide scalable solutions for seamless digital integration across their properties (</w:t>
      </w:r>
      <w:proofErr w:type="spellStart"/>
      <w:r w:rsidR="003845E1" w:rsidRPr="003845E1">
        <w:rPr>
          <w:rFonts w:ascii="Arial" w:hAnsi="Arial" w:cs="Arial"/>
        </w:rPr>
        <w:t>Travolution</w:t>
      </w:r>
      <w:proofErr w:type="spellEnd"/>
      <w:r w:rsidR="003845E1" w:rsidRPr="003845E1">
        <w:rPr>
          <w:rFonts w:ascii="Arial" w:hAnsi="Arial" w:cs="Arial"/>
        </w:rPr>
        <w:t>, 2024). Moreover, Premier Inn's collaboration with Cognizant enabl</w:t>
      </w:r>
      <w:r w:rsidR="00474302">
        <w:rPr>
          <w:rFonts w:ascii="Arial" w:hAnsi="Arial" w:cs="Arial"/>
        </w:rPr>
        <w:t>es</w:t>
      </w:r>
      <w:r w:rsidR="003845E1" w:rsidRPr="003845E1">
        <w:rPr>
          <w:rFonts w:ascii="Arial" w:hAnsi="Arial" w:cs="Arial"/>
        </w:rPr>
        <w:t xml:space="preserve"> the deployment of innovative digital tools to improve customer experience, particularly in the UK and Germany (Cognizant, 2024). By building on this digital infrastructure with AI tools, such as virtual assistants for personali</w:t>
      </w:r>
      <w:r w:rsidR="00474302">
        <w:rPr>
          <w:rFonts w:ascii="Arial" w:hAnsi="Arial" w:cs="Arial"/>
        </w:rPr>
        <w:t>s</w:t>
      </w:r>
      <w:r w:rsidR="003845E1" w:rsidRPr="003845E1">
        <w:rPr>
          <w:rFonts w:ascii="Arial" w:hAnsi="Arial" w:cs="Arial"/>
        </w:rPr>
        <w:t>ed booking and dynamic pricing, Premier Inn can offer tailored experiences that appeal to modern travel</w:t>
      </w:r>
      <w:r w:rsidR="00474302">
        <w:rPr>
          <w:rFonts w:ascii="Arial" w:hAnsi="Arial" w:cs="Arial"/>
        </w:rPr>
        <w:t>l</w:t>
      </w:r>
      <w:r w:rsidR="003845E1" w:rsidRPr="003845E1">
        <w:rPr>
          <w:rFonts w:ascii="Arial" w:hAnsi="Arial" w:cs="Arial"/>
        </w:rPr>
        <w:t>ers who expect convenience and personali</w:t>
      </w:r>
      <w:r w:rsidR="00474302">
        <w:rPr>
          <w:rFonts w:ascii="Arial" w:hAnsi="Arial" w:cs="Arial"/>
        </w:rPr>
        <w:t>s</w:t>
      </w:r>
      <w:r w:rsidR="003845E1" w:rsidRPr="003845E1">
        <w:rPr>
          <w:rFonts w:ascii="Arial" w:hAnsi="Arial" w:cs="Arial"/>
        </w:rPr>
        <w:t>ation in their hotel stays (Sabre, 2024).</w:t>
      </w:r>
      <w:r w:rsidR="000D35CF">
        <w:rPr>
          <w:rFonts w:ascii="Arial" w:hAnsi="Arial" w:cs="Arial"/>
        </w:rPr>
        <w:t xml:space="preserve"> </w:t>
      </w:r>
      <w:r w:rsidR="00BE2BC9">
        <w:rPr>
          <w:rFonts w:ascii="Arial" w:hAnsi="Arial" w:cs="Arial"/>
        </w:rPr>
        <w:t>Wi</w:t>
      </w:r>
      <w:r w:rsidR="000C6744" w:rsidRPr="00A11F8E">
        <w:rPr>
          <w:rFonts w:ascii="Arial" w:hAnsi="Arial" w:cs="Arial"/>
        </w:rPr>
        <w:t>t</w:t>
      </w:r>
      <w:r w:rsidR="00BE2BC9">
        <w:rPr>
          <w:rFonts w:ascii="Arial" w:hAnsi="Arial" w:cs="Arial"/>
        </w:rPr>
        <w:t>h</w:t>
      </w:r>
      <w:r w:rsidR="000C6744" w:rsidRPr="00A11F8E">
        <w:rPr>
          <w:rFonts w:ascii="Arial" w:hAnsi="Arial" w:cs="Arial"/>
        </w:rPr>
        <w:t xml:space="preserve"> the ri</w:t>
      </w:r>
      <w:r w:rsidR="00BE2BC9">
        <w:rPr>
          <w:rFonts w:ascii="Arial" w:hAnsi="Arial" w:cs="Arial"/>
        </w:rPr>
        <w:t>gh</w:t>
      </w:r>
      <w:r w:rsidR="000C6744" w:rsidRPr="00A11F8E">
        <w:rPr>
          <w:rFonts w:ascii="Arial" w:hAnsi="Arial" w:cs="Arial"/>
        </w:rPr>
        <w:t xml:space="preserve">t </w:t>
      </w:r>
      <w:r w:rsidR="00BE2BC9">
        <w:rPr>
          <w:rFonts w:ascii="Arial" w:hAnsi="Arial" w:cs="Arial"/>
        </w:rPr>
        <w:t>d</w:t>
      </w:r>
      <w:r w:rsidR="000C6744" w:rsidRPr="00A11F8E">
        <w:rPr>
          <w:rFonts w:ascii="Arial" w:hAnsi="Arial" w:cs="Arial"/>
        </w:rPr>
        <w:t>i</w:t>
      </w:r>
      <w:r w:rsidR="00BE2BC9">
        <w:rPr>
          <w:rFonts w:ascii="Arial" w:hAnsi="Arial" w:cs="Arial"/>
        </w:rPr>
        <w:t>g</w:t>
      </w:r>
      <w:r w:rsidR="000C6744" w:rsidRPr="00A11F8E">
        <w:rPr>
          <w:rFonts w:ascii="Arial" w:hAnsi="Arial" w:cs="Arial"/>
        </w:rPr>
        <w:t xml:space="preserve">ital </w:t>
      </w:r>
      <w:r w:rsidR="00BE2BC9">
        <w:rPr>
          <w:rFonts w:ascii="Arial" w:hAnsi="Arial" w:cs="Arial"/>
        </w:rPr>
        <w:t>str</w:t>
      </w:r>
      <w:r w:rsidR="000C6744" w:rsidRPr="00A11F8E">
        <w:rPr>
          <w:rFonts w:ascii="Arial" w:hAnsi="Arial" w:cs="Arial"/>
        </w:rPr>
        <w:t>a</w:t>
      </w:r>
      <w:r w:rsidR="00BE2BC9">
        <w:rPr>
          <w:rFonts w:ascii="Arial" w:hAnsi="Arial" w:cs="Arial"/>
        </w:rPr>
        <w:t>t</w:t>
      </w:r>
      <w:r w:rsidR="000C6744" w:rsidRPr="00A11F8E">
        <w:rPr>
          <w:rFonts w:ascii="Arial" w:hAnsi="Arial" w:cs="Arial"/>
        </w:rPr>
        <w:t>eg</w:t>
      </w:r>
      <w:r w:rsidR="00BE2BC9">
        <w:rPr>
          <w:rFonts w:ascii="Arial" w:hAnsi="Arial" w:cs="Arial"/>
        </w:rPr>
        <w:t>y,</w:t>
      </w:r>
      <w:r w:rsidR="000C6744" w:rsidRPr="00A11F8E">
        <w:rPr>
          <w:rFonts w:ascii="Arial" w:hAnsi="Arial" w:cs="Arial"/>
        </w:rPr>
        <w:t xml:space="preserve"> t</w:t>
      </w:r>
      <w:r w:rsidR="00BE2BC9">
        <w:rPr>
          <w:rFonts w:ascii="Arial" w:hAnsi="Arial" w:cs="Arial"/>
        </w:rPr>
        <w:t>h</w:t>
      </w:r>
      <w:r w:rsidR="000C6744" w:rsidRPr="00A11F8E">
        <w:rPr>
          <w:rFonts w:ascii="Arial" w:hAnsi="Arial" w:cs="Arial"/>
        </w:rPr>
        <w:t xml:space="preserve">e </w:t>
      </w:r>
      <w:r w:rsidR="000D35CF">
        <w:rPr>
          <w:rFonts w:ascii="Arial" w:hAnsi="Arial" w:cs="Arial"/>
        </w:rPr>
        <w:t>organisation</w:t>
      </w:r>
      <w:r w:rsidR="000C6744" w:rsidRPr="00A11F8E">
        <w:rPr>
          <w:rFonts w:ascii="Arial" w:hAnsi="Arial" w:cs="Arial"/>
        </w:rPr>
        <w:t xml:space="preserve"> </w:t>
      </w:r>
      <w:r w:rsidR="00BE2BC9">
        <w:rPr>
          <w:rFonts w:ascii="Arial" w:hAnsi="Arial" w:cs="Arial"/>
        </w:rPr>
        <w:t>c</w:t>
      </w:r>
      <w:r w:rsidR="000C6744" w:rsidRPr="00A11F8E">
        <w:rPr>
          <w:rFonts w:ascii="Arial" w:hAnsi="Arial" w:cs="Arial"/>
        </w:rPr>
        <w:t>an extend its customer base internationally</w:t>
      </w:r>
      <w:r w:rsidR="00BE2BC9">
        <w:rPr>
          <w:rFonts w:ascii="Arial" w:hAnsi="Arial" w:cs="Arial"/>
        </w:rPr>
        <w:t>, opening up exciting possibilities for growth and success</w:t>
      </w:r>
      <w:r w:rsidR="000C6744" w:rsidRPr="00A11F8E">
        <w:rPr>
          <w:rFonts w:ascii="Arial" w:hAnsi="Arial" w:cs="Arial"/>
        </w:rPr>
        <w:t xml:space="preserve">. </w:t>
      </w:r>
      <w:r w:rsidR="003275DB" w:rsidRPr="00A11F8E">
        <w:rPr>
          <w:rFonts w:ascii="Arial" w:hAnsi="Arial" w:cs="Arial"/>
        </w:rPr>
        <w:br w:type="page"/>
      </w:r>
    </w:p>
    <w:p w14:paraId="37E4BE63" w14:textId="77777777" w:rsidR="005C4E28" w:rsidRPr="00A11F8E" w:rsidRDefault="005C4E28" w:rsidP="00A11F8E">
      <w:pPr>
        <w:rPr>
          <w:rFonts w:ascii="Arial" w:hAnsi="Arial" w:cs="Arial"/>
        </w:rPr>
      </w:pPr>
    </w:p>
    <w:p w14:paraId="133BEF91" w14:textId="77777777" w:rsidR="00434E4D" w:rsidRPr="00A11F8E" w:rsidRDefault="00CF0E4E" w:rsidP="00A11F8E">
      <w:pPr>
        <w:pStyle w:val="Heading1"/>
        <w:rPr>
          <w:rFonts w:ascii="Arial" w:hAnsi="Arial" w:cs="Arial"/>
        </w:rPr>
      </w:pPr>
      <w:bookmarkStart w:id="9" w:name="_Toc180065649"/>
      <w:r w:rsidRPr="00A11F8E">
        <w:rPr>
          <w:rFonts w:ascii="Arial" w:hAnsi="Arial" w:cs="Arial"/>
        </w:rPr>
        <w:t>Reference List</w:t>
      </w:r>
      <w:bookmarkEnd w:id="9"/>
    </w:p>
    <w:p w14:paraId="3AD0919C" w14:textId="00B72CF2" w:rsidR="006361A0" w:rsidRPr="005850E9" w:rsidRDefault="006361A0" w:rsidP="00A11F8E">
      <w:pPr>
        <w:pStyle w:val="NormalWeb"/>
        <w:spacing w:before="200" w:beforeAutospacing="0" w:after="200" w:afterAutospacing="0" w:line="360" w:lineRule="auto"/>
        <w:jc w:val="both"/>
        <w:rPr>
          <w:rFonts w:ascii="Arial" w:hAnsi="Arial" w:cs="Arial"/>
          <w:color w:val="222222"/>
          <w:shd w:val="clear" w:color="auto" w:fill="FFFFFF"/>
        </w:rPr>
      </w:pPr>
      <w:proofErr w:type="spellStart"/>
      <w:r w:rsidRPr="005850E9">
        <w:rPr>
          <w:rFonts w:ascii="Arial" w:hAnsi="Arial" w:cs="Arial"/>
          <w:color w:val="222222"/>
          <w:shd w:val="clear" w:color="auto" w:fill="FFFFFF"/>
        </w:rPr>
        <w:t>Annualreports</w:t>
      </w:r>
      <w:proofErr w:type="spellEnd"/>
      <w:r w:rsidRPr="005850E9">
        <w:rPr>
          <w:rFonts w:ascii="Arial" w:hAnsi="Arial" w:cs="Arial"/>
          <w:color w:val="222222"/>
          <w:shd w:val="clear" w:color="auto" w:fill="FFFFFF"/>
        </w:rPr>
        <w:t xml:space="preserve">, </w:t>
      </w:r>
      <w:r w:rsidR="005D2BFF"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5D2BFF"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Financial information of Premier Inn Hotels</w:t>
      </w:r>
      <w:r w:rsidRPr="005850E9">
        <w:rPr>
          <w:rFonts w:ascii="Arial" w:hAnsi="Arial" w:cs="Arial"/>
          <w:color w:val="222222"/>
          <w:shd w:val="clear" w:color="auto" w:fill="FFFFFF"/>
        </w:rPr>
        <w:t xml:space="preserve">. Available at: </w:t>
      </w:r>
      <w:hyperlink r:id="rId12" w:history="1">
        <w:r w:rsidR="005D2BFF" w:rsidRPr="005850E9">
          <w:rPr>
            <w:rStyle w:val="Hyperlink"/>
            <w:rFonts w:ascii="Arial" w:hAnsi="Arial" w:cs="Arial"/>
            <w:shd w:val="clear" w:color="auto" w:fill="FFFFFF"/>
          </w:rPr>
          <w:t>https://www.annualreports.com/HostedData/AnnualReports/PDF/LSE_WTB_2023.pdf</w:t>
        </w:r>
      </w:hyperlink>
      <w:r w:rsidR="005D2BFF"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D2BFF"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937E47" w:rsidRPr="005850E9">
        <w:rPr>
          <w:rFonts w:ascii="Arial" w:hAnsi="Arial" w:cs="Arial"/>
          <w:color w:val="222222"/>
          <w:shd w:val="clear" w:color="auto" w:fill="FFFFFF"/>
        </w:rPr>
        <w:t>10</w:t>
      </w:r>
      <w:r w:rsidRPr="005850E9">
        <w:rPr>
          <w:rFonts w:ascii="Arial" w:hAnsi="Arial" w:cs="Arial"/>
          <w:color w:val="222222"/>
          <w:shd w:val="clear" w:color="auto" w:fill="FFFFFF"/>
        </w:rPr>
        <w:t>th October, 2024]</w:t>
      </w:r>
    </w:p>
    <w:p w14:paraId="022ED2B2" w14:textId="5583C2AF" w:rsidR="006D492F" w:rsidRPr="005850E9" w:rsidRDefault="006D492F" w:rsidP="00A11F8E">
      <w:pPr>
        <w:pStyle w:val="NormalWeb"/>
        <w:spacing w:before="200" w:beforeAutospacing="0" w:after="200" w:afterAutospacing="0" w:line="360" w:lineRule="auto"/>
        <w:jc w:val="both"/>
        <w:rPr>
          <w:rFonts w:ascii="Arial" w:hAnsi="Arial" w:cs="Arial"/>
          <w:color w:val="222222"/>
          <w:shd w:val="clear" w:color="auto" w:fill="FFFFFF"/>
        </w:rPr>
      </w:pPr>
      <w:proofErr w:type="spellStart"/>
      <w:r w:rsidRPr="005850E9">
        <w:rPr>
          <w:rFonts w:ascii="Arial" w:hAnsi="Arial" w:cs="Arial"/>
          <w:color w:val="222222"/>
          <w:shd w:val="clear" w:color="auto" w:fill="FFFFFF"/>
        </w:rPr>
        <w:t>Atrill</w:t>
      </w:r>
      <w:proofErr w:type="spellEnd"/>
      <w:r w:rsidRPr="005850E9">
        <w:rPr>
          <w:rFonts w:ascii="Arial" w:hAnsi="Arial" w:cs="Arial"/>
          <w:color w:val="222222"/>
          <w:shd w:val="clear" w:color="auto" w:fill="FFFFFF"/>
        </w:rPr>
        <w:t xml:space="preserve">, P. and McLaney, E., (2021). </w:t>
      </w:r>
      <w:r w:rsidRPr="005850E9">
        <w:rPr>
          <w:rFonts w:ascii="Arial" w:hAnsi="Arial" w:cs="Arial"/>
          <w:i/>
          <w:iCs/>
          <w:color w:val="222222"/>
          <w:shd w:val="clear" w:color="auto" w:fill="FFFFFF"/>
        </w:rPr>
        <w:t>Accounting and Finance for Non-Specialists</w:t>
      </w:r>
      <w:r w:rsidRPr="005850E9">
        <w:rPr>
          <w:rFonts w:ascii="Arial" w:hAnsi="Arial" w:cs="Arial"/>
          <w:color w:val="222222"/>
          <w:shd w:val="clear" w:color="auto" w:fill="FFFFFF"/>
        </w:rPr>
        <w:t>. 12th ed. Harlow: Pearson, p. 34.</w:t>
      </w:r>
    </w:p>
    <w:p w14:paraId="5BB6250C" w14:textId="4FC74E6C" w:rsidR="008F031F" w:rsidRPr="005850E9" w:rsidRDefault="008F031F"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Brealey, R.A., Myers, S.C. &amp; Allen, F. (2019). </w:t>
      </w:r>
      <w:r w:rsidRPr="005850E9">
        <w:rPr>
          <w:rFonts w:ascii="Arial" w:hAnsi="Arial" w:cs="Arial"/>
          <w:i/>
          <w:iCs/>
          <w:color w:val="222222"/>
          <w:shd w:val="clear" w:color="auto" w:fill="FFFFFF"/>
        </w:rPr>
        <w:t>Principles of Corporate Finance</w:t>
      </w:r>
      <w:r w:rsidRPr="005850E9">
        <w:rPr>
          <w:rFonts w:ascii="Arial" w:hAnsi="Arial" w:cs="Arial"/>
          <w:color w:val="222222"/>
          <w:shd w:val="clear" w:color="auto" w:fill="FFFFFF"/>
        </w:rPr>
        <w:t>. 13th ed. New York: McGraw-Hill Education.</w:t>
      </w:r>
    </w:p>
    <w:p w14:paraId="4D9B0ADB" w14:textId="2FE63FC4" w:rsidR="00255B81" w:rsidRPr="005850E9" w:rsidRDefault="00255B81" w:rsidP="00A11F8E">
      <w:pPr>
        <w:pStyle w:val="NormalWeb"/>
        <w:spacing w:before="200" w:beforeAutospacing="0" w:after="200" w:afterAutospacing="0" w:line="360" w:lineRule="auto"/>
        <w:jc w:val="both"/>
        <w:rPr>
          <w:rFonts w:ascii="Arial" w:hAnsi="Arial" w:cs="Arial"/>
          <w:color w:val="222222"/>
          <w:shd w:val="clear" w:color="auto" w:fill="FFFFFF"/>
        </w:rPr>
      </w:pPr>
      <w:proofErr w:type="spellStart"/>
      <w:r w:rsidRPr="005850E9">
        <w:rPr>
          <w:rFonts w:ascii="Arial" w:hAnsi="Arial" w:cs="Arial"/>
          <w:color w:val="222222"/>
          <w:shd w:val="clear" w:color="auto" w:fill="FFFFFF"/>
        </w:rPr>
        <w:t>BStrategyHub</w:t>
      </w:r>
      <w:proofErr w:type="spellEnd"/>
      <w:r w:rsidRPr="005850E9">
        <w:rPr>
          <w:rFonts w:ascii="Arial" w:hAnsi="Arial" w:cs="Arial"/>
          <w:color w:val="222222"/>
          <w:shd w:val="clear" w:color="auto" w:fill="FFFFFF"/>
        </w:rPr>
        <w:t xml:space="preserve">, (2019). Bowman’s Strategy Clock. [image online] Available at: </w:t>
      </w:r>
      <w:hyperlink r:id="rId13" w:history="1">
        <w:r w:rsidR="00EC3EE9" w:rsidRPr="005850E9">
          <w:rPr>
            <w:rStyle w:val="Hyperlink"/>
            <w:rFonts w:ascii="Arial" w:hAnsi="Arial" w:cs="Arial"/>
            <w:shd w:val="clear" w:color="auto" w:fill="FFFFFF"/>
          </w:rPr>
          <w:t>https://bstrategyhub.com/wp-content/uploads/2019/01/Strategic_Clock.jpg</w:t>
        </w:r>
      </w:hyperlink>
      <w:r w:rsidR="00EC3EE9"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[Accessed</w:t>
      </w:r>
      <w:r w:rsidR="00EC3EE9" w:rsidRPr="005850E9">
        <w:rPr>
          <w:rFonts w:ascii="Arial" w:hAnsi="Arial" w:cs="Arial"/>
          <w:color w:val="222222"/>
          <w:shd w:val="clear" w:color="auto" w:fill="FFFFFF"/>
        </w:rPr>
        <w:t xml:space="preserve"> on:</w:t>
      </w:r>
      <w:r w:rsidRPr="005850E9">
        <w:rPr>
          <w:rFonts w:ascii="Arial" w:hAnsi="Arial" w:cs="Arial"/>
          <w:color w:val="222222"/>
          <w:shd w:val="clear" w:color="auto" w:fill="FFFFFF"/>
        </w:rPr>
        <w:t xml:space="preserve"> 1</w:t>
      </w:r>
      <w:r w:rsidR="00EC3EE9" w:rsidRPr="005850E9">
        <w:rPr>
          <w:rFonts w:ascii="Arial" w:hAnsi="Arial" w:cs="Arial"/>
          <w:color w:val="222222"/>
          <w:shd w:val="clear" w:color="auto" w:fill="FFFFFF"/>
        </w:rPr>
        <w:t>2</w:t>
      </w:r>
      <w:r w:rsidRPr="005850E9">
        <w:rPr>
          <w:rFonts w:ascii="Arial" w:hAnsi="Arial" w:cs="Arial"/>
          <w:color w:val="222222"/>
          <w:shd w:val="clear" w:color="auto" w:fill="FFFFFF"/>
        </w:rPr>
        <w:t xml:space="preserve"> October 2024].</w:t>
      </w:r>
    </w:p>
    <w:p w14:paraId="7D6237DB" w14:textId="0D0FBAEC" w:rsidR="009E70B7" w:rsidRPr="005850E9" w:rsidRDefault="009E70B7" w:rsidP="00A11F8E">
      <w:pPr>
        <w:pStyle w:val="NormalWeb"/>
        <w:spacing w:before="200" w:beforeAutospacing="0" w:after="200" w:afterAutospacing="0" w:line="360" w:lineRule="auto"/>
        <w:jc w:val="both"/>
        <w:rPr>
          <w:rFonts w:ascii="Arial" w:hAnsi="Arial" w:cs="Arial"/>
        </w:rPr>
      </w:pPr>
      <w:r w:rsidRPr="005850E9">
        <w:rPr>
          <w:rFonts w:ascii="Arial" w:hAnsi="Arial" w:cs="Arial"/>
          <w:color w:val="222222"/>
          <w:shd w:val="clear" w:color="auto" w:fill="FFFFFF"/>
        </w:rPr>
        <w:t xml:space="preserve">Cdn.whitbread.co.uk, </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Financial information of Premier Inn Hotels. </w:t>
      </w:r>
      <w:r w:rsidRPr="005850E9">
        <w:rPr>
          <w:rFonts w:ascii="Arial" w:hAnsi="Arial" w:cs="Arial"/>
          <w:color w:val="222222"/>
          <w:shd w:val="clear" w:color="auto" w:fill="FFFFFF"/>
        </w:rPr>
        <w:t xml:space="preserve">Available at: </w:t>
      </w:r>
      <w:hyperlink r:id="rId14" w:history="1">
        <w:r w:rsidR="00CE4486" w:rsidRPr="005850E9">
          <w:rPr>
            <w:rStyle w:val="Hyperlink"/>
            <w:rFonts w:ascii="Arial" w:hAnsi="Arial" w:cs="Arial"/>
            <w:shd w:val="clear" w:color="auto" w:fill="FFFFFF"/>
          </w:rPr>
          <w:t>https://cdn.whitbread.co.uk/media/2021/02/15095755/whitbread-ar-19-20-1.pdf</w:t>
        </w:r>
      </w:hyperlink>
      <w:r w:rsidR="00CE4486"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022C3"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F3263B" w:rsidRPr="005850E9">
        <w:rPr>
          <w:rFonts w:ascii="Arial" w:hAnsi="Arial" w:cs="Arial"/>
          <w:color w:val="222222"/>
          <w:shd w:val="clear" w:color="auto" w:fill="FFFFFF"/>
        </w:rPr>
        <w:t>4</w:t>
      </w:r>
      <w:r w:rsidRPr="005850E9">
        <w:rPr>
          <w:rFonts w:ascii="Arial" w:hAnsi="Arial" w:cs="Arial"/>
          <w:color w:val="222222"/>
          <w:shd w:val="clear" w:color="auto" w:fill="FFFFFF"/>
        </w:rPr>
        <w:t>th October, 2024]</w:t>
      </w:r>
      <w:r w:rsidR="00CE4486" w:rsidRPr="005850E9">
        <w:rPr>
          <w:rFonts w:ascii="Arial" w:hAnsi="Arial" w:cs="Arial"/>
          <w:color w:val="222222"/>
          <w:shd w:val="clear" w:color="auto" w:fill="FFFFFF"/>
        </w:rPr>
        <w:t xml:space="preserve"> </w:t>
      </w:r>
    </w:p>
    <w:p w14:paraId="3C05D6E0" w14:textId="33D2A8A2" w:rsidR="009E70B7" w:rsidRPr="005850E9" w:rsidRDefault="009E70B7"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Cdn.whitbread.co.uk, </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CE4486"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Financial information of Premier Inn Hotels. </w:t>
      </w:r>
      <w:r w:rsidRPr="005850E9">
        <w:rPr>
          <w:rFonts w:ascii="Arial" w:hAnsi="Arial" w:cs="Arial"/>
          <w:color w:val="222222"/>
          <w:shd w:val="clear" w:color="auto" w:fill="FFFFFF"/>
        </w:rPr>
        <w:t xml:space="preserve">Available at: </w:t>
      </w:r>
      <w:hyperlink r:id="rId15" w:history="1">
        <w:r w:rsidR="00CE4486" w:rsidRPr="005850E9">
          <w:rPr>
            <w:rStyle w:val="Hyperlink"/>
            <w:rFonts w:ascii="Arial" w:hAnsi="Arial" w:cs="Arial"/>
            <w:shd w:val="clear" w:color="auto" w:fill="FFFFFF"/>
          </w:rPr>
          <w:t>https://cdn.whitbread.co.uk/media/2021/02/12122648/pihl-accounts-final-signed.pdf</w:t>
        </w:r>
      </w:hyperlink>
      <w:r w:rsidR="00CE4486"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022C3"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F3263B" w:rsidRPr="005850E9">
        <w:rPr>
          <w:rFonts w:ascii="Arial" w:hAnsi="Arial" w:cs="Arial"/>
          <w:color w:val="222222"/>
          <w:shd w:val="clear" w:color="auto" w:fill="FFFFFF"/>
        </w:rPr>
        <w:t>4</w:t>
      </w:r>
      <w:r w:rsidRPr="005850E9">
        <w:rPr>
          <w:rFonts w:ascii="Arial" w:hAnsi="Arial" w:cs="Arial"/>
          <w:color w:val="222222"/>
          <w:shd w:val="clear" w:color="auto" w:fill="FFFFFF"/>
        </w:rPr>
        <w:t>th October, 2024]</w:t>
      </w:r>
    </w:p>
    <w:p w14:paraId="1D486CC0" w14:textId="5C11E7AA" w:rsidR="00B44CAF" w:rsidRPr="005850E9" w:rsidRDefault="00B44CAF"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Cognizant (2024) Cognizant and Whitbread expand relationship to transform digital customer experiences. Available at: </w:t>
      </w:r>
      <w:hyperlink r:id="rId16" w:history="1">
        <w:r w:rsidR="00FA0894" w:rsidRPr="005850E9">
          <w:rPr>
            <w:rStyle w:val="Hyperlink"/>
            <w:rFonts w:ascii="Arial" w:hAnsi="Arial" w:cs="Arial"/>
            <w:shd w:val="clear" w:color="auto" w:fill="FFFFFF"/>
          </w:rPr>
          <w:t>https://investors.cognizant.com/news-and-events/news/news-details/2024/Cognizant-and-Whitbread-expand-relationship-to-transform-digital-customer-experiences/</w:t>
        </w:r>
      </w:hyperlink>
      <w:r w:rsidR="00FA0894"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w:t>
      </w:r>
      <w:r w:rsidR="00297411" w:rsidRPr="005850E9">
        <w:rPr>
          <w:rFonts w:ascii="Arial" w:hAnsi="Arial" w:cs="Arial"/>
          <w:color w:val="222222"/>
          <w:shd w:val="clear" w:color="auto" w:fill="FFFFFF"/>
        </w:rPr>
        <w:t>[</w:t>
      </w:r>
      <w:r w:rsidRPr="005850E9">
        <w:rPr>
          <w:rFonts w:ascii="Arial" w:hAnsi="Arial" w:cs="Arial"/>
          <w:color w:val="222222"/>
          <w:shd w:val="clear" w:color="auto" w:fill="FFFFFF"/>
        </w:rPr>
        <w:t>Accessed</w:t>
      </w:r>
      <w:r w:rsidR="00FA0894" w:rsidRPr="005850E9">
        <w:rPr>
          <w:rFonts w:ascii="Arial" w:hAnsi="Arial" w:cs="Arial"/>
          <w:color w:val="222222"/>
          <w:shd w:val="clear" w:color="auto" w:fill="FFFFFF"/>
        </w:rPr>
        <w:t xml:space="preserve"> on</w:t>
      </w:r>
      <w:r w:rsidRPr="005850E9">
        <w:rPr>
          <w:rFonts w:ascii="Arial" w:hAnsi="Arial" w:cs="Arial"/>
          <w:color w:val="222222"/>
          <w:shd w:val="clear" w:color="auto" w:fill="FFFFFF"/>
        </w:rPr>
        <w:t>: 1</w:t>
      </w:r>
      <w:r w:rsidR="00A17C54" w:rsidRPr="005850E9">
        <w:rPr>
          <w:rFonts w:ascii="Arial" w:hAnsi="Arial" w:cs="Arial"/>
          <w:color w:val="222222"/>
          <w:shd w:val="clear" w:color="auto" w:fill="FFFFFF"/>
        </w:rPr>
        <w:t>2</w:t>
      </w:r>
      <w:r w:rsidRPr="005850E9">
        <w:rPr>
          <w:rFonts w:ascii="Arial" w:hAnsi="Arial" w:cs="Arial"/>
          <w:color w:val="222222"/>
          <w:shd w:val="clear" w:color="auto" w:fill="FFFFFF"/>
        </w:rPr>
        <w:t xml:space="preserve"> October 2024</w:t>
      </w:r>
      <w:r w:rsidR="00297411" w:rsidRPr="005850E9">
        <w:rPr>
          <w:rFonts w:ascii="Arial" w:hAnsi="Arial" w:cs="Arial"/>
          <w:color w:val="222222"/>
          <w:shd w:val="clear" w:color="auto" w:fill="FFFFFF"/>
        </w:rPr>
        <w:t>]</w:t>
      </w:r>
      <w:r w:rsidRPr="005850E9">
        <w:rPr>
          <w:rFonts w:ascii="Arial" w:hAnsi="Arial" w:cs="Arial"/>
          <w:color w:val="222222"/>
          <w:shd w:val="clear" w:color="auto" w:fill="FFFFFF"/>
        </w:rPr>
        <w:t>.</w:t>
      </w:r>
    </w:p>
    <w:p w14:paraId="095090B4" w14:textId="38D4622D" w:rsidR="00CD4E8B" w:rsidRPr="005850E9" w:rsidRDefault="00CD4E8B"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Deloitte, </w:t>
      </w:r>
      <w:r w:rsidR="0084789D" w:rsidRPr="005850E9">
        <w:rPr>
          <w:rFonts w:ascii="Arial" w:hAnsi="Arial" w:cs="Arial"/>
          <w:color w:val="222222"/>
          <w:shd w:val="clear" w:color="auto" w:fill="FFFFFF"/>
        </w:rPr>
        <w:t>(</w:t>
      </w:r>
      <w:r w:rsidRPr="005850E9">
        <w:rPr>
          <w:rFonts w:ascii="Arial" w:hAnsi="Arial" w:cs="Arial"/>
          <w:color w:val="222222"/>
          <w:shd w:val="clear" w:color="auto" w:fill="FFFFFF"/>
        </w:rPr>
        <w:t>2023</w:t>
      </w:r>
      <w:r w:rsidR="0084789D"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The future of luxury travel: </w:t>
      </w:r>
      <w:proofErr w:type="spellStart"/>
      <w:r w:rsidRPr="005850E9">
        <w:rPr>
          <w:rFonts w:ascii="Arial" w:hAnsi="Arial" w:cs="Arial"/>
          <w:i/>
          <w:iCs/>
          <w:color w:val="222222"/>
          <w:shd w:val="clear" w:color="auto" w:fill="FFFFFF"/>
        </w:rPr>
        <w:t>Hyperpersonalization</w:t>
      </w:r>
      <w:proofErr w:type="spellEnd"/>
      <w:r w:rsidRPr="005850E9">
        <w:rPr>
          <w:rFonts w:ascii="Arial" w:hAnsi="Arial" w:cs="Arial"/>
          <w:color w:val="222222"/>
          <w:shd w:val="clear" w:color="auto" w:fill="FFFFFF"/>
        </w:rPr>
        <w:t xml:space="preserve">. Available at: </w:t>
      </w:r>
      <w:hyperlink r:id="rId17" w:history="1">
        <w:r w:rsidR="0084789D" w:rsidRPr="005850E9">
          <w:rPr>
            <w:rStyle w:val="Hyperlink"/>
            <w:rFonts w:ascii="Arial" w:hAnsi="Arial" w:cs="Arial"/>
            <w:shd w:val="clear" w:color="auto" w:fill="FFFFFF"/>
          </w:rPr>
          <w:t>https://www2.deloitte.com/content/dam/Deloitte/global/Documents/gx-the-future-of-luxury-travel-hyperpersonalization.pdf</w:t>
        </w:r>
      </w:hyperlink>
      <w:r w:rsidR="0084789D"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[Accessed</w:t>
      </w:r>
      <w:r w:rsidR="009D73BA" w:rsidRPr="005850E9">
        <w:rPr>
          <w:rFonts w:ascii="Arial" w:hAnsi="Arial" w:cs="Arial"/>
          <w:color w:val="222222"/>
          <w:shd w:val="clear" w:color="auto" w:fill="FFFFFF"/>
        </w:rPr>
        <w:t xml:space="preserve"> on:</w:t>
      </w:r>
      <w:r w:rsidRPr="005850E9">
        <w:rPr>
          <w:rFonts w:ascii="Arial" w:hAnsi="Arial" w:cs="Arial"/>
          <w:color w:val="222222"/>
          <w:shd w:val="clear" w:color="auto" w:fill="FFFFFF"/>
        </w:rPr>
        <w:t xml:space="preserve"> 1</w:t>
      </w:r>
      <w:r w:rsidR="009D73BA" w:rsidRPr="005850E9">
        <w:rPr>
          <w:rFonts w:ascii="Arial" w:hAnsi="Arial" w:cs="Arial"/>
          <w:color w:val="222222"/>
          <w:shd w:val="clear" w:color="auto" w:fill="FFFFFF"/>
        </w:rPr>
        <w:t>0</w:t>
      </w:r>
      <w:r w:rsidR="00575DE0" w:rsidRPr="005850E9">
        <w:rPr>
          <w:rFonts w:ascii="Arial" w:hAnsi="Arial" w:cs="Arial"/>
          <w:color w:val="222222"/>
          <w:shd w:val="clear" w:color="auto" w:fill="FFFFFF"/>
        </w:rPr>
        <w:t>th</w:t>
      </w:r>
      <w:r w:rsidRPr="005850E9">
        <w:rPr>
          <w:rFonts w:ascii="Arial" w:hAnsi="Arial" w:cs="Arial"/>
          <w:color w:val="222222"/>
          <w:shd w:val="clear" w:color="auto" w:fill="FFFFFF"/>
        </w:rPr>
        <w:t xml:space="preserve"> October 2024]</w:t>
      </w:r>
      <w:r w:rsidR="00650BCC" w:rsidRPr="005850E9">
        <w:rPr>
          <w:rFonts w:ascii="Arial" w:hAnsi="Arial" w:cs="Arial"/>
          <w:color w:val="222222"/>
          <w:shd w:val="clear" w:color="auto" w:fill="FFFFFF"/>
        </w:rPr>
        <w:t>.</w:t>
      </w:r>
    </w:p>
    <w:p w14:paraId="7FCE36A4" w14:textId="5A3981F5" w:rsidR="00F557B8" w:rsidRPr="005850E9" w:rsidRDefault="00F557B8" w:rsidP="00A11F8E">
      <w:pPr>
        <w:pStyle w:val="NormalWeb"/>
        <w:spacing w:before="200" w:beforeAutospacing="0" w:after="200" w:afterAutospacing="0" w:line="360" w:lineRule="auto"/>
        <w:jc w:val="both"/>
        <w:rPr>
          <w:rFonts w:ascii="Arial" w:hAnsi="Arial" w:cs="Arial"/>
        </w:rPr>
      </w:pPr>
      <w:proofErr w:type="spellStart"/>
      <w:r w:rsidRPr="005850E9">
        <w:rPr>
          <w:rFonts w:ascii="Arial" w:hAnsi="Arial" w:cs="Arial"/>
        </w:rPr>
        <w:t>Foroudi</w:t>
      </w:r>
      <w:proofErr w:type="spellEnd"/>
      <w:r w:rsidRPr="005850E9">
        <w:rPr>
          <w:rFonts w:ascii="Arial" w:hAnsi="Arial" w:cs="Arial"/>
        </w:rPr>
        <w:t>, P., (2020). Corporate brand strategy: drivers and outcomes of hotel industry’s brand orientation</w:t>
      </w:r>
      <w:r w:rsidRPr="005850E9">
        <w:rPr>
          <w:rFonts w:ascii="Arial" w:hAnsi="Arial" w:cs="Arial"/>
          <w:i/>
          <w:iCs/>
        </w:rPr>
        <w:t>. International Journal of Hospitality Management</w:t>
      </w:r>
      <w:r w:rsidRPr="005850E9">
        <w:rPr>
          <w:rFonts w:ascii="Arial" w:hAnsi="Arial" w:cs="Arial"/>
        </w:rPr>
        <w:t>, 88, p.102519.</w:t>
      </w:r>
      <w:r w:rsidR="004F34FB" w:rsidRPr="005850E9">
        <w:rPr>
          <w:rFonts w:ascii="Arial" w:hAnsi="Arial" w:cs="Arial"/>
        </w:rPr>
        <w:t xml:space="preserve"> Available at</w:t>
      </w:r>
      <w:r w:rsidR="00493A0C" w:rsidRPr="005850E9">
        <w:rPr>
          <w:rFonts w:ascii="Arial" w:hAnsi="Arial" w:cs="Arial"/>
        </w:rPr>
        <w:t xml:space="preserve">: </w:t>
      </w:r>
      <w:r w:rsidR="00CF1897" w:rsidRPr="005850E9">
        <w:rPr>
          <w:rFonts w:ascii="Arial" w:hAnsi="Arial" w:cs="Arial"/>
        </w:rPr>
        <w:t>​</w:t>
      </w:r>
      <w:r w:rsidR="003A3033" w:rsidRPr="005850E9">
        <w:rPr>
          <w:rFonts w:ascii="Arial" w:hAnsi="Arial" w:cs="Arial"/>
        </w:rPr>
        <w:t xml:space="preserve"> </w:t>
      </w:r>
      <w:hyperlink r:id="rId18" w:history="1">
        <w:r w:rsidR="003A3033" w:rsidRPr="005850E9">
          <w:rPr>
            <w:rStyle w:val="Hyperlink"/>
            <w:rFonts w:ascii="Arial" w:hAnsi="Arial" w:cs="Arial"/>
          </w:rPr>
          <w:t>https://doi.org/10.1016/j.ijhm.2020.102519</w:t>
        </w:r>
      </w:hyperlink>
      <w:r w:rsidR="003A3033" w:rsidRPr="005850E9">
        <w:rPr>
          <w:rFonts w:ascii="Arial" w:hAnsi="Arial" w:cs="Arial"/>
        </w:rPr>
        <w:t xml:space="preserve"> </w:t>
      </w:r>
      <w:r w:rsidR="00CF1897" w:rsidRPr="005850E9">
        <w:rPr>
          <w:rFonts w:ascii="Arial" w:hAnsi="Arial" w:cs="Arial"/>
        </w:rPr>
        <w:t xml:space="preserve">  </w:t>
      </w:r>
      <w:r w:rsidR="004D5C29" w:rsidRPr="005850E9">
        <w:rPr>
          <w:rFonts w:ascii="Arial" w:hAnsi="Arial" w:cs="Arial"/>
        </w:rPr>
        <w:t>[Accessed on 5</w:t>
      </w:r>
      <w:r w:rsidR="004D5C29" w:rsidRPr="005850E9">
        <w:rPr>
          <w:rFonts w:ascii="Arial" w:hAnsi="Arial" w:cs="Arial"/>
          <w:vertAlign w:val="superscript"/>
        </w:rPr>
        <w:t>th</w:t>
      </w:r>
      <w:r w:rsidR="004D5C29" w:rsidRPr="005850E9">
        <w:rPr>
          <w:rFonts w:ascii="Arial" w:hAnsi="Arial" w:cs="Arial"/>
        </w:rPr>
        <w:t xml:space="preserve"> October 2024].</w:t>
      </w:r>
    </w:p>
    <w:p w14:paraId="4B6476FC" w14:textId="7B38B6C2" w:rsidR="00432AF6" w:rsidRPr="005850E9" w:rsidRDefault="00A17ABD" w:rsidP="00A11F8E">
      <w:pPr>
        <w:rPr>
          <w:rFonts w:ascii="Arial" w:hAnsi="Arial" w:cs="Arial"/>
        </w:rPr>
      </w:pPr>
      <w:r w:rsidRPr="005850E9">
        <w:rPr>
          <w:rFonts w:ascii="Arial" w:hAnsi="Arial" w:cs="Arial"/>
        </w:rPr>
        <w:lastRenderedPageBreak/>
        <w:t xml:space="preserve">George, R., (2021). Tourism and Hospitality Marketing Principles. In: R. George, ed. 2021. </w:t>
      </w:r>
      <w:r w:rsidRPr="005850E9">
        <w:rPr>
          <w:rFonts w:ascii="Arial" w:hAnsi="Arial" w:cs="Arial"/>
          <w:i/>
          <w:iCs/>
        </w:rPr>
        <w:t>Marketing Tourism and Hospitality: Concepts and Cases</w:t>
      </w:r>
      <w:r w:rsidRPr="005850E9">
        <w:rPr>
          <w:rFonts w:ascii="Arial" w:hAnsi="Arial" w:cs="Arial"/>
        </w:rPr>
        <w:t>. Cham: Springer International Publishing, pp. 3–31.</w:t>
      </w:r>
    </w:p>
    <w:p w14:paraId="27C0748E" w14:textId="77777777" w:rsidR="00247114" w:rsidRPr="005850E9" w:rsidRDefault="00247114" w:rsidP="00A11F8E">
      <w:pPr>
        <w:rPr>
          <w:rFonts w:ascii="Arial" w:hAnsi="Arial" w:cs="Arial"/>
        </w:rPr>
      </w:pPr>
    </w:p>
    <w:p w14:paraId="309ED833" w14:textId="1239AB79" w:rsidR="000E6EFB" w:rsidRPr="005850E9" w:rsidRDefault="000E6EFB" w:rsidP="00A11F8E">
      <w:pPr>
        <w:rPr>
          <w:rFonts w:ascii="Arial" w:hAnsi="Arial" w:cs="Arial"/>
        </w:rPr>
      </w:pPr>
      <w:r w:rsidRPr="005850E9">
        <w:rPr>
          <w:rFonts w:ascii="Arial" w:hAnsi="Arial" w:cs="Arial"/>
        </w:rPr>
        <w:t xml:space="preserve">Jones, P., Hillier, D. &amp; Comfort, D. (2020). Sustainability in the global hotel industry. </w:t>
      </w:r>
      <w:r w:rsidRPr="005850E9">
        <w:rPr>
          <w:rFonts w:ascii="Arial" w:hAnsi="Arial" w:cs="Arial"/>
          <w:i/>
          <w:iCs/>
        </w:rPr>
        <w:t>International Journal of Contemporary Hospitality Management</w:t>
      </w:r>
      <w:r w:rsidRPr="005850E9">
        <w:rPr>
          <w:rFonts w:ascii="Arial" w:hAnsi="Arial" w:cs="Arial"/>
        </w:rPr>
        <w:t>, 32(9), pp.2903–2923.</w:t>
      </w:r>
    </w:p>
    <w:p w14:paraId="68C89AB1" w14:textId="77777777" w:rsidR="000E6EFB" w:rsidRPr="005850E9" w:rsidRDefault="000E6EFB" w:rsidP="00A11F8E">
      <w:pPr>
        <w:rPr>
          <w:rFonts w:ascii="Arial" w:hAnsi="Arial" w:cs="Arial"/>
        </w:rPr>
      </w:pPr>
    </w:p>
    <w:p w14:paraId="10366877" w14:textId="74724410" w:rsidR="00247114" w:rsidRPr="005850E9" w:rsidRDefault="00247114" w:rsidP="00A11F8E">
      <w:pPr>
        <w:rPr>
          <w:rFonts w:ascii="Arial" w:hAnsi="Arial" w:cs="Arial"/>
        </w:rPr>
      </w:pPr>
      <w:r w:rsidRPr="005850E9">
        <w:rPr>
          <w:rFonts w:ascii="Arial" w:hAnsi="Arial" w:cs="Arial"/>
        </w:rPr>
        <w:t xml:space="preserve">Jones, P. (2021). ‘The impact of branding on the hotel industry’, </w:t>
      </w:r>
      <w:r w:rsidRPr="005850E9">
        <w:rPr>
          <w:rFonts w:ascii="Arial" w:hAnsi="Arial" w:cs="Arial"/>
          <w:i/>
          <w:iCs/>
        </w:rPr>
        <w:t>Tourism and Hospitality Research</w:t>
      </w:r>
      <w:r w:rsidRPr="005850E9">
        <w:rPr>
          <w:rFonts w:ascii="Arial" w:hAnsi="Arial" w:cs="Arial"/>
        </w:rPr>
        <w:t>, 21(2), pp. 175–184.</w:t>
      </w:r>
    </w:p>
    <w:p w14:paraId="68BCA043" w14:textId="77777777" w:rsidR="00432AF6" w:rsidRPr="005850E9" w:rsidRDefault="00432AF6" w:rsidP="00A11F8E">
      <w:pPr>
        <w:rPr>
          <w:rFonts w:ascii="Arial" w:hAnsi="Arial" w:cs="Arial"/>
        </w:rPr>
      </w:pPr>
    </w:p>
    <w:p w14:paraId="0A710208" w14:textId="41235304" w:rsidR="00A6625F" w:rsidRDefault="00432AF6" w:rsidP="00A11F8E">
      <w:pPr>
        <w:rPr>
          <w:rFonts w:ascii="Arial" w:hAnsi="Arial" w:cs="Arial"/>
        </w:rPr>
      </w:pPr>
      <w:r w:rsidRPr="005850E9">
        <w:rPr>
          <w:rFonts w:ascii="Arial" w:hAnsi="Arial" w:cs="Arial"/>
        </w:rPr>
        <w:t xml:space="preserve">Kee, D.M.H., Ang, Z.L., Woh, M.T., Soleimani, M., Jayant, J., </w:t>
      </w:r>
      <w:proofErr w:type="spellStart"/>
      <w:r w:rsidRPr="005850E9">
        <w:rPr>
          <w:rFonts w:ascii="Arial" w:hAnsi="Arial" w:cs="Arial"/>
        </w:rPr>
        <w:t>Quttainah</w:t>
      </w:r>
      <w:proofErr w:type="spellEnd"/>
      <w:r w:rsidRPr="005850E9">
        <w:rPr>
          <w:rFonts w:ascii="Arial" w:hAnsi="Arial" w:cs="Arial"/>
        </w:rPr>
        <w:t>, M.A. &amp; Pandey, R. (2020). Shangri-La Hotels and Resorts’ People and Culture Strategy in Deriving Employee Satisfaction</w:t>
      </w:r>
      <w:r w:rsidR="00A6625F" w:rsidRPr="005850E9">
        <w:rPr>
          <w:rFonts w:ascii="Arial" w:hAnsi="Arial" w:cs="Arial"/>
        </w:rPr>
        <w:t xml:space="preserve">. </w:t>
      </w:r>
      <w:r w:rsidRPr="005850E9">
        <w:rPr>
          <w:rFonts w:ascii="Arial" w:hAnsi="Arial" w:cs="Arial"/>
          <w:i/>
          <w:iCs/>
        </w:rPr>
        <w:t>Advances in Global Economics and Business Journal</w:t>
      </w:r>
      <w:r w:rsidRPr="005850E9">
        <w:rPr>
          <w:rFonts w:ascii="Arial" w:hAnsi="Arial" w:cs="Arial"/>
        </w:rPr>
        <w:t>, 1(1), pp.1–11.</w:t>
      </w:r>
    </w:p>
    <w:p w14:paraId="11E25A03" w14:textId="77777777" w:rsidR="005850E9" w:rsidRPr="005850E9" w:rsidRDefault="005850E9" w:rsidP="00A11F8E">
      <w:pPr>
        <w:rPr>
          <w:rFonts w:ascii="Arial" w:hAnsi="Arial" w:cs="Arial"/>
        </w:rPr>
      </w:pPr>
    </w:p>
    <w:p w14:paraId="5806953E" w14:textId="00B93EC1" w:rsidR="00C251A9" w:rsidRPr="005850E9" w:rsidRDefault="00C251A9" w:rsidP="00A11F8E">
      <w:pPr>
        <w:rPr>
          <w:rFonts w:ascii="Arial" w:hAnsi="Arial" w:cs="Arial"/>
        </w:rPr>
      </w:pPr>
      <w:proofErr w:type="spellStart"/>
      <w:r w:rsidRPr="005850E9">
        <w:rPr>
          <w:rFonts w:ascii="Arial" w:hAnsi="Arial" w:cs="Arial"/>
        </w:rPr>
        <w:t>Premierinn</w:t>
      </w:r>
      <w:proofErr w:type="spellEnd"/>
      <w:r w:rsidRPr="005850E9">
        <w:rPr>
          <w:rFonts w:ascii="Arial" w:hAnsi="Arial" w:cs="Arial"/>
        </w:rPr>
        <w:t>, (2024). ‘About us’</w:t>
      </w:r>
      <w:r w:rsidR="004915D1" w:rsidRPr="005850E9">
        <w:rPr>
          <w:rFonts w:ascii="Arial" w:hAnsi="Arial" w:cs="Arial"/>
        </w:rPr>
        <w:t>.</w:t>
      </w:r>
      <w:r w:rsidRPr="005850E9">
        <w:rPr>
          <w:rFonts w:ascii="Arial" w:hAnsi="Arial" w:cs="Arial"/>
        </w:rPr>
        <w:t xml:space="preserve"> Available at: </w:t>
      </w:r>
      <w:hyperlink r:id="rId19" w:history="1">
        <w:r w:rsidRPr="005850E9">
          <w:rPr>
            <w:rStyle w:val="Hyperlink"/>
            <w:rFonts w:ascii="Arial" w:hAnsi="Arial" w:cs="Arial"/>
          </w:rPr>
          <w:t>https://www.premierinn.com/gb/en/home.html</w:t>
        </w:r>
      </w:hyperlink>
      <w:r w:rsidR="007A42B8" w:rsidRPr="005850E9">
        <w:rPr>
          <w:rStyle w:val="Hyperlink"/>
          <w:rFonts w:ascii="Arial" w:hAnsi="Arial" w:cs="Arial"/>
        </w:rPr>
        <w:t xml:space="preserve"> </w:t>
      </w:r>
      <w:r w:rsidRPr="005850E9">
        <w:rPr>
          <w:rFonts w:ascii="Arial" w:hAnsi="Arial" w:cs="Arial"/>
        </w:rPr>
        <w:t xml:space="preserve">  [Accessed on: </w:t>
      </w:r>
      <w:r w:rsidR="0069192A" w:rsidRPr="005850E9">
        <w:rPr>
          <w:rFonts w:ascii="Arial" w:hAnsi="Arial" w:cs="Arial"/>
        </w:rPr>
        <w:t>3</w:t>
      </w:r>
      <w:r w:rsidR="0069192A" w:rsidRPr="005850E9">
        <w:rPr>
          <w:rFonts w:ascii="Arial" w:hAnsi="Arial" w:cs="Arial"/>
          <w:vertAlign w:val="superscript"/>
        </w:rPr>
        <w:t>rd</w:t>
      </w:r>
      <w:r w:rsidR="00B7720A" w:rsidRPr="005850E9">
        <w:rPr>
          <w:rFonts w:ascii="Arial" w:hAnsi="Arial" w:cs="Arial"/>
        </w:rPr>
        <w:t xml:space="preserve"> October</w:t>
      </w:r>
      <w:r w:rsidRPr="005850E9">
        <w:rPr>
          <w:rFonts w:ascii="Arial" w:hAnsi="Arial" w:cs="Arial"/>
        </w:rPr>
        <w:t xml:space="preserve"> 2024].</w:t>
      </w:r>
    </w:p>
    <w:p w14:paraId="1CA0D02C" w14:textId="77777777" w:rsidR="000C226B" w:rsidRPr="005850E9" w:rsidRDefault="000C226B" w:rsidP="00A11F8E">
      <w:pPr>
        <w:rPr>
          <w:rFonts w:ascii="Arial" w:hAnsi="Arial" w:cs="Arial"/>
        </w:rPr>
      </w:pPr>
    </w:p>
    <w:p w14:paraId="35718F0B" w14:textId="6E6F3776" w:rsidR="000C226B" w:rsidRPr="005850E9" w:rsidRDefault="000C226B" w:rsidP="00A11F8E">
      <w:pPr>
        <w:rPr>
          <w:rFonts w:ascii="Arial" w:hAnsi="Arial" w:cs="Arial"/>
        </w:rPr>
      </w:pPr>
      <w:r w:rsidRPr="005850E9">
        <w:rPr>
          <w:rFonts w:ascii="Arial" w:hAnsi="Arial" w:cs="Arial"/>
        </w:rPr>
        <w:t xml:space="preserve">Sabre (2024) </w:t>
      </w:r>
      <w:r w:rsidRPr="005850E9">
        <w:rPr>
          <w:rFonts w:ascii="Arial" w:hAnsi="Arial" w:cs="Arial"/>
          <w:i/>
          <w:iCs/>
        </w:rPr>
        <w:t>Reimagining customer experiences through digital transformation</w:t>
      </w:r>
      <w:r w:rsidRPr="005850E9">
        <w:rPr>
          <w:rFonts w:ascii="Arial" w:hAnsi="Arial" w:cs="Arial"/>
        </w:rPr>
        <w:t>. Available at:</w:t>
      </w:r>
      <w:r w:rsidR="003860A8" w:rsidRPr="005850E9">
        <w:t xml:space="preserve"> </w:t>
      </w:r>
      <w:hyperlink r:id="rId20" w:history="1">
        <w:r w:rsidR="003860A8" w:rsidRPr="005850E9">
          <w:rPr>
            <w:rStyle w:val="Hyperlink"/>
            <w:rFonts w:ascii="Arial" w:hAnsi="Arial" w:cs="Arial"/>
          </w:rPr>
          <w:t>https://www.sabre.com/locations/india/resources/news/reimagining-customer-experiences-through-digital-transformation-and-tech-adoption-in-the-travel-technology-industry/</w:t>
        </w:r>
      </w:hyperlink>
      <w:r w:rsidR="003860A8" w:rsidRPr="005850E9">
        <w:rPr>
          <w:rFonts w:ascii="Arial" w:hAnsi="Arial" w:cs="Arial"/>
        </w:rPr>
        <w:t xml:space="preserve"> </w:t>
      </w:r>
      <w:r w:rsidRPr="005850E9">
        <w:rPr>
          <w:rFonts w:ascii="Arial" w:hAnsi="Arial" w:cs="Arial"/>
        </w:rPr>
        <w:t xml:space="preserve">  </w:t>
      </w:r>
      <w:r w:rsidR="00297411" w:rsidRPr="005850E9">
        <w:rPr>
          <w:rFonts w:ascii="Arial" w:hAnsi="Arial" w:cs="Arial"/>
        </w:rPr>
        <w:t>[</w:t>
      </w:r>
      <w:r w:rsidRPr="005850E9">
        <w:rPr>
          <w:rFonts w:ascii="Arial" w:hAnsi="Arial" w:cs="Arial"/>
        </w:rPr>
        <w:t>Accessed</w:t>
      </w:r>
      <w:r w:rsidR="003860A8" w:rsidRPr="005850E9">
        <w:rPr>
          <w:rFonts w:ascii="Arial" w:hAnsi="Arial" w:cs="Arial"/>
        </w:rPr>
        <w:t xml:space="preserve"> on</w:t>
      </w:r>
      <w:r w:rsidRPr="005850E9">
        <w:rPr>
          <w:rFonts w:ascii="Arial" w:hAnsi="Arial" w:cs="Arial"/>
        </w:rPr>
        <w:t>: 1</w:t>
      </w:r>
      <w:r w:rsidR="003860A8" w:rsidRPr="005850E9">
        <w:rPr>
          <w:rFonts w:ascii="Arial" w:hAnsi="Arial" w:cs="Arial"/>
        </w:rPr>
        <w:t>2</w:t>
      </w:r>
      <w:r w:rsidRPr="005850E9">
        <w:rPr>
          <w:rFonts w:ascii="Arial" w:hAnsi="Arial" w:cs="Arial"/>
        </w:rPr>
        <w:t xml:space="preserve"> October 2024</w:t>
      </w:r>
      <w:r w:rsidR="00297411" w:rsidRPr="005850E9">
        <w:rPr>
          <w:rFonts w:ascii="Arial" w:hAnsi="Arial" w:cs="Arial"/>
        </w:rPr>
        <w:t>]</w:t>
      </w:r>
      <w:r w:rsidRPr="005850E9">
        <w:rPr>
          <w:rFonts w:ascii="Arial" w:hAnsi="Arial" w:cs="Arial"/>
        </w:rPr>
        <w:t>.</w:t>
      </w:r>
    </w:p>
    <w:p w14:paraId="0DBEBCEB" w14:textId="77777777" w:rsidR="00613670" w:rsidRPr="005850E9" w:rsidRDefault="00613670" w:rsidP="00A11F8E">
      <w:pPr>
        <w:rPr>
          <w:rFonts w:ascii="Arial" w:hAnsi="Arial" w:cs="Arial"/>
        </w:rPr>
      </w:pPr>
    </w:p>
    <w:p w14:paraId="3285D702" w14:textId="35836EDC" w:rsidR="00613670" w:rsidRPr="005850E9" w:rsidRDefault="00613670" w:rsidP="00A11F8E">
      <w:pPr>
        <w:rPr>
          <w:rFonts w:ascii="Arial" w:hAnsi="Arial" w:cs="Arial"/>
        </w:rPr>
      </w:pPr>
      <w:r w:rsidRPr="005850E9">
        <w:rPr>
          <w:rFonts w:ascii="Arial" w:hAnsi="Arial" w:cs="Arial"/>
        </w:rPr>
        <w:t xml:space="preserve">Seal W </w:t>
      </w:r>
      <w:r w:rsidR="00F3263B" w:rsidRPr="005850E9">
        <w:rPr>
          <w:rFonts w:ascii="Arial" w:hAnsi="Arial" w:cs="Arial"/>
        </w:rPr>
        <w:t>(</w:t>
      </w:r>
      <w:r w:rsidRPr="005850E9">
        <w:rPr>
          <w:rFonts w:ascii="Arial" w:hAnsi="Arial" w:cs="Arial"/>
        </w:rPr>
        <w:t>2019</w:t>
      </w:r>
      <w:r w:rsidR="00F3263B" w:rsidRPr="005850E9">
        <w:rPr>
          <w:rFonts w:ascii="Arial" w:hAnsi="Arial" w:cs="Arial"/>
        </w:rPr>
        <w:t>)</w:t>
      </w:r>
      <w:r w:rsidRPr="005850E9">
        <w:rPr>
          <w:rFonts w:ascii="Arial" w:hAnsi="Arial" w:cs="Arial"/>
        </w:rPr>
        <w:t>. (6th Ed) Management Accounting, London, McGraw Hill</w:t>
      </w:r>
      <w:r w:rsidR="00F114B4" w:rsidRPr="005850E9">
        <w:rPr>
          <w:rFonts w:ascii="Arial" w:hAnsi="Arial" w:cs="Arial"/>
        </w:rPr>
        <w:t>.</w:t>
      </w:r>
    </w:p>
    <w:p w14:paraId="7A32DFF5" w14:textId="0043F60C" w:rsidR="009E70B7" w:rsidRPr="005850E9" w:rsidRDefault="009E70B7"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Shangri-la.com, </w:t>
      </w:r>
      <w:r w:rsidR="00B82B9F" w:rsidRPr="005850E9">
        <w:rPr>
          <w:rFonts w:ascii="Arial" w:hAnsi="Arial" w:cs="Arial"/>
          <w:color w:val="222222"/>
          <w:shd w:val="clear" w:color="auto" w:fill="FFFFFF"/>
        </w:rPr>
        <w:t>(</w:t>
      </w:r>
      <w:r w:rsidRPr="005850E9">
        <w:rPr>
          <w:rFonts w:ascii="Arial" w:hAnsi="Arial" w:cs="Arial"/>
          <w:color w:val="222222"/>
          <w:shd w:val="clear" w:color="auto" w:fill="FFFFFF"/>
        </w:rPr>
        <w:t>2024</w:t>
      </w:r>
      <w:r w:rsidR="00B82B9F"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w:t>
      </w:r>
      <w:r w:rsidRPr="005850E9">
        <w:rPr>
          <w:rFonts w:ascii="Arial" w:hAnsi="Arial" w:cs="Arial"/>
          <w:i/>
          <w:iCs/>
          <w:color w:val="222222"/>
          <w:shd w:val="clear" w:color="auto" w:fill="FFFFFF"/>
        </w:rPr>
        <w:t xml:space="preserve">Financial information of Shangri-La Hotels (M) Bhd. </w:t>
      </w:r>
      <w:r w:rsidRPr="005850E9">
        <w:rPr>
          <w:rFonts w:ascii="Arial" w:hAnsi="Arial" w:cs="Arial"/>
          <w:color w:val="222222"/>
          <w:shd w:val="clear" w:color="auto" w:fill="FFFFFF"/>
        </w:rPr>
        <w:t>Available at:</w:t>
      </w:r>
      <w:r w:rsidR="00B01211" w:rsidRPr="005850E9">
        <w:rPr>
          <w:rFonts w:ascii="Arial" w:hAnsi="Arial" w:cs="Arial"/>
          <w:color w:val="222222"/>
          <w:shd w:val="clear" w:color="auto" w:fill="FFFFFF"/>
        </w:rPr>
        <w:t xml:space="preserve"> </w:t>
      </w:r>
      <w:hyperlink r:id="rId21" w:history="1">
        <w:r w:rsidR="00F114B4" w:rsidRPr="005850E9">
          <w:rPr>
            <w:rStyle w:val="Hyperlink"/>
            <w:rFonts w:ascii="Arial" w:hAnsi="Arial" w:cs="Arial"/>
            <w:shd w:val="clear" w:color="auto" w:fill="FFFFFF"/>
          </w:rPr>
          <w:t>https://www.shangri-la.com/group/media/media_post?post=Aug30_2023InterimResults</w:t>
        </w:r>
      </w:hyperlink>
      <w:r w:rsidR="00CE4486"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 [A</w:t>
      </w:r>
      <w:r w:rsidR="005022C3" w:rsidRPr="005850E9">
        <w:rPr>
          <w:rFonts w:ascii="Arial" w:hAnsi="Arial" w:cs="Arial"/>
          <w:color w:val="222222"/>
          <w:shd w:val="clear" w:color="auto" w:fill="FFFFFF"/>
        </w:rPr>
        <w:t>cc</w:t>
      </w:r>
      <w:r w:rsidRPr="005850E9">
        <w:rPr>
          <w:rFonts w:ascii="Arial" w:hAnsi="Arial" w:cs="Arial"/>
          <w:color w:val="222222"/>
          <w:shd w:val="clear" w:color="auto" w:fill="FFFFFF"/>
        </w:rPr>
        <w:t xml:space="preserve">essed on: </w:t>
      </w:r>
      <w:r w:rsidR="0069192A" w:rsidRPr="005850E9">
        <w:rPr>
          <w:rFonts w:ascii="Arial" w:hAnsi="Arial" w:cs="Arial"/>
          <w:color w:val="222222"/>
          <w:shd w:val="clear" w:color="auto" w:fill="FFFFFF"/>
        </w:rPr>
        <w:t>3rd</w:t>
      </w:r>
      <w:r w:rsidRPr="005850E9">
        <w:rPr>
          <w:rFonts w:ascii="Arial" w:hAnsi="Arial" w:cs="Arial"/>
          <w:color w:val="222222"/>
          <w:shd w:val="clear" w:color="auto" w:fill="FFFFFF"/>
        </w:rPr>
        <w:t xml:space="preserve"> October 2024]</w:t>
      </w:r>
      <w:r w:rsidR="00F114B4" w:rsidRPr="005850E9">
        <w:rPr>
          <w:rFonts w:ascii="Arial" w:hAnsi="Arial" w:cs="Arial"/>
          <w:color w:val="222222"/>
          <w:shd w:val="clear" w:color="auto" w:fill="FFFFFF"/>
        </w:rPr>
        <w:t>.</w:t>
      </w:r>
    </w:p>
    <w:p w14:paraId="0F736B24" w14:textId="5F341745" w:rsidR="00127338" w:rsidRPr="005850E9" w:rsidRDefault="00B55394"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Shangri-La Group, (2023). </w:t>
      </w:r>
      <w:r w:rsidRPr="005850E9">
        <w:rPr>
          <w:rFonts w:ascii="Arial" w:hAnsi="Arial" w:cs="Arial"/>
          <w:i/>
          <w:iCs/>
          <w:color w:val="222222"/>
          <w:shd w:val="clear" w:color="auto" w:fill="FFFFFF"/>
        </w:rPr>
        <w:t>Corporate Social Responsibility: Environmental Responsibility.</w:t>
      </w:r>
      <w:r w:rsidR="00CA5C31" w:rsidRPr="005850E9">
        <w:rPr>
          <w:rFonts w:ascii="Arial" w:hAnsi="Arial" w:cs="Arial"/>
          <w:color w:val="222222"/>
          <w:shd w:val="clear" w:color="auto" w:fill="FFFFFF"/>
        </w:rPr>
        <w:t xml:space="preserve"> </w:t>
      </w:r>
      <w:r w:rsidRPr="005850E9">
        <w:rPr>
          <w:rFonts w:ascii="Arial" w:hAnsi="Arial" w:cs="Arial"/>
          <w:color w:val="222222"/>
          <w:shd w:val="clear" w:color="auto" w:fill="FFFFFF"/>
        </w:rPr>
        <w:t xml:space="preserve">Available at: </w:t>
      </w:r>
      <w:hyperlink r:id="rId22" w:history="1">
        <w:r w:rsidRPr="005850E9">
          <w:rPr>
            <w:rStyle w:val="Hyperlink"/>
            <w:rFonts w:ascii="Arial" w:hAnsi="Arial" w:cs="Arial"/>
            <w:shd w:val="clear" w:color="auto" w:fill="FFFFFF"/>
          </w:rPr>
          <w:t>https://sitecore-cd.shangri-la.com/-/media/Project/Shangri-La-Group/Sustainability/Images/Sustainability-Report/2023_SustainabilityReport.pdf</w:t>
        </w:r>
      </w:hyperlink>
      <w:r w:rsidRPr="005850E9">
        <w:rPr>
          <w:rFonts w:ascii="Arial" w:hAnsi="Arial" w:cs="Arial"/>
          <w:color w:val="222222"/>
          <w:shd w:val="clear" w:color="auto" w:fill="FFFFFF"/>
        </w:rPr>
        <w:t xml:space="preserve"> [Accessed </w:t>
      </w:r>
      <w:r w:rsidR="00A50299" w:rsidRPr="005850E9">
        <w:rPr>
          <w:rFonts w:ascii="Arial" w:hAnsi="Arial" w:cs="Arial"/>
          <w:color w:val="222222"/>
          <w:shd w:val="clear" w:color="auto" w:fill="FFFFFF"/>
        </w:rPr>
        <w:t xml:space="preserve">on: </w:t>
      </w:r>
      <w:r w:rsidRPr="005850E9">
        <w:rPr>
          <w:rFonts w:ascii="Arial" w:hAnsi="Arial" w:cs="Arial"/>
          <w:color w:val="222222"/>
          <w:shd w:val="clear" w:color="auto" w:fill="FFFFFF"/>
        </w:rPr>
        <w:t>1</w:t>
      </w:r>
      <w:r w:rsidR="00CA5C31" w:rsidRPr="005850E9">
        <w:rPr>
          <w:rFonts w:ascii="Arial" w:hAnsi="Arial" w:cs="Arial"/>
          <w:color w:val="222222"/>
          <w:shd w:val="clear" w:color="auto" w:fill="FFFFFF"/>
        </w:rPr>
        <w:t>1</w:t>
      </w:r>
      <w:r w:rsidR="00575DE0" w:rsidRPr="005850E9">
        <w:rPr>
          <w:rFonts w:ascii="Arial" w:hAnsi="Arial" w:cs="Arial"/>
          <w:color w:val="222222"/>
          <w:shd w:val="clear" w:color="auto" w:fill="FFFFFF"/>
        </w:rPr>
        <w:t>th</w:t>
      </w:r>
      <w:r w:rsidRPr="005850E9">
        <w:rPr>
          <w:rFonts w:ascii="Arial" w:hAnsi="Arial" w:cs="Arial"/>
          <w:color w:val="222222"/>
          <w:shd w:val="clear" w:color="auto" w:fill="FFFFFF"/>
        </w:rPr>
        <w:t xml:space="preserve"> October 2024].</w:t>
      </w:r>
    </w:p>
    <w:p w14:paraId="236364CF" w14:textId="0B4A3437" w:rsidR="00753816" w:rsidRPr="005850E9" w:rsidRDefault="00753816"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lastRenderedPageBreak/>
        <w:t xml:space="preserve">Som, A. and </w:t>
      </w:r>
      <w:proofErr w:type="spellStart"/>
      <w:r w:rsidRPr="005850E9">
        <w:rPr>
          <w:rFonts w:ascii="Arial" w:hAnsi="Arial" w:cs="Arial"/>
          <w:color w:val="222222"/>
          <w:shd w:val="clear" w:color="auto" w:fill="FFFFFF"/>
        </w:rPr>
        <w:t>Blanckaert</w:t>
      </w:r>
      <w:proofErr w:type="spellEnd"/>
      <w:r w:rsidRPr="005850E9">
        <w:rPr>
          <w:rFonts w:ascii="Arial" w:hAnsi="Arial" w:cs="Arial"/>
          <w:color w:val="222222"/>
          <w:shd w:val="clear" w:color="auto" w:fill="FFFFFF"/>
        </w:rPr>
        <w:t xml:space="preserve">, C., (2021). The Road to Luxury: </w:t>
      </w:r>
      <w:r w:rsidRPr="005850E9">
        <w:rPr>
          <w:rFonts w:ascii="Arial" w:hAnsi="Arial" w:cs="Arial"/>
          <w:i/>
          <w:iCs/>
          <w:color w:val="222222"/>
          <w:shd w:val="clear" w:color="auto" w:fill="FFFFFF"/>
        </w:rPr>
        <w:t>The New Frontiers in Luxury Brand Management</w:t>
      </w:r>
      <w:r w:rsidRPr="005850E9">
        <w:rPr>
          <w:rFonts w:ascii="Arial" w:hAnsi="Arial" w:cs="Arial"/>
          <w:color w:val="222222"/>
          <w:shd w:val="clear" w:color="auto" w:fill="FFFFFF"/>
        </w:rPr>
        <w:t>.</w:t>
      </w:r>
      <w:r w:rsidR="004E0783" w:rsidRPr="005850E9">
        <w:rPr>
          <w:rFonts w:ascii="Arial" w:hAnsi="Arial" w:cs="Arial"/>
          <w:color w:val="222222"/>
          <w:shd w:val="clear" w:color="auto" w:fill="FFFFFF"/>
        </w:rPr>
        <w:t xml:space="preserve"> 2nd ed. New York:</w:t>
      </w:r>
      <w:r w:rsidRPr="005850E9">
        <w:rPr>
          <w:rFonts w:ascii="Arial" w:hAnsi="Arial" w:cs="Arial"/>
          <w:color w:val="222222"/>
          <w:shd w:val="clear" w:color="auto" w:fill="FFFFFF"/>
        </w:rPr>
        <w:t xml:space="preserve"> John Wiley &amp; Sons.</w:t>
      </w:r>
    </w:p>
    <w:p w14:paraId="493D5745" w14:textId="0A41FA96" w:rsidR="00F9279E" w:rsidRPr="005850E9" w:rsidRDefault="00F9279E" w:rsidP="00A11F8E">
      <w:pPr>
        <w:pStyle w:val="NormalWeb"/>
        <w:spacing w:before="200" w:beforeAutospacing="0" w:after="200" w:afterAutospacing="0" w:line="360" w:lineRule="auto"/>
        <w:jc w:val="both"/>
        <w:rPr>
          <w:rFonts w:ascii="Arial" w:hAnsi="Arial" w:cs="Arial"/>
          <w:color w:val="222222"/>
          <w:shd w:val="clear" w:color="auto" w:fill="FFFFFF"/>
        </w:rPr>
      </w:pPr>
      <w:r w:rsidRPr="005850E9">
        <w:rPr>
          <w:rFonts w:ascii="Arial" w:hAnsi="Arial" w:cs="Arial"/>
          <w:color w:val="222222"/>
          <w:shd w:val="clear" w:color="auto" w:fill="FFFFFF"/>
        </w:rPr>
        <w:t xml:space="preserve">Temel, S. and Durst, S., </w:t>
      </w:r>
      <w:r w:rsidR="00F3263B" w:rsidRPr="005850E9">
        <w:rPr>
          <w:rFonts w:ascii="Arial" w:hAnsi="Arial" w:cs="Arial"/>
          <w:color w:val="222222"/>
          <w:shd w:val="clear" w:color="auto" w:fill="FFFFFF"/>
        </w:rPr>
        <w:t>(</w:t>
      </w:r>
      <w:r w:rsidRPr="005850E9">
        <w:rPr>
          <w:rFonts w:ascii="Arial" w:hAnsi="Arial" w:cs="Arial"/>
          <w:color w:val="222222"/>
          <w:shd w:val="clear" w:color="auto" w:fill="FFFFFF"/>
        </w:rPr>
        <w:t>2021</w:t>
      </w:r>
      <w:r w:rsidR="00F3263B" w:rsidRPr="005850E9">
        <w:rPr>
          <w:rFonts w:ascii="Arial" w:hAnsi="Arial" w:cs="Arial"/>
          <w:color w:val="222222"/>
          <w:shd w:val="clear" w:color="auto" w:fill="FFFFFF"/>
        </w:rPr>
        <w:t>)</w:t>
      </w:r>
      <w:r w:rsidRPr="005850E9">
        <w:rPr>
          <w:rFonts w:ascii="Arial" w:hAnsi="Arial" w:cs="Arial"/>
          <w:color w:val="222222"/>
          <w:shd w:val="clear" w:color="auto" w:fill="FFFFFF"/>
        </w:rPr>
        <w:t xml:space="preserve">. Knowledge risk prevention strategies for handling new technological innovations in small businesses. </w:t>
      </w:r>
      <w:r w:rsidRPr="005850E9">
        <w:rPr>
          <w:rFonts w:ascii="Arial" w:hAnsi="Arial" w:cs="Arial"/>
          <w:i/>
          <w:iCs/>
          <w:color w:val="222222"/>
          <w:shd w:val="clear" w:color="auto" w:fill="FFFFFF"/>
        </w:rPr>
        <w:t>VINE Journal of Information and Knowledge Management Systems</w:t>
      </w:r>
      <w:r w:rsidRPr="005850E9">
        <w:rPr>
          <w:rFonts w:ascii="Arial" w:hAnsi="Arial" w:cs="Arial"/>
          <w:color w:val="222222"/>
          <w:shd w:val="clear" w:color="auto" w:fill="FFFFFF"/>
        </w:rPr>
        <w:t>, 51(4), pp.655-673.</w:t>
      </w:r>
    </w:p>
    <w:p w14:paraId="72D7FEA9" w14:textId="33CF9433" w:rsidR="00E7162B" w:rsidRPr="005850E9" w:rsidRDefault="00E7162B" w:rsidP="00A11F8E">
      <w:pPr>
        <w:pStyle w:val="NormalWeb"/>
        <w:spacing w:before="200" w:beforeAutospacing="0" w:after="200" w:afterAutospacing="0" w:line="360" w:lineRule="auto"/>
        <w:jc w:val="both"/>
        <w:rPr>
          <w:rFonts w:ascii="Arial" w:hAnsi="Arial" w:cs="Arial"/>
        </w:rPr>
      </w:pPr>
      <w:r w:rsidRPr="005850E9">
        <w:rPr>
          <w:rFonts w:ascii="Arial" w:hAnsi="Arial" w:cs="Arial"/>
        </w:rPr>
        <w:t xml:space="preserve">Tranter, K.A., Stuart-Hill, T. and Parker, J., (2014). </w:t>
      </w:r>
      <w:r w:rsidRPr="005850E9">
        <w:rPr>
          <w:rFonts w:ascii="Arial" w:hAnsi="Arial" w:cs="Arial"/>
          <w:i/>
          <w:iCs/>
        </w:rPr>
        <w:t>An Introduction to Revenue Management for the Hospitality Industry: Principles and Practices for the Real World</w:t>
      </w:r>
      <w:r w:rsidRPr="005850E9">
        <w:rPr>
          <w:rFonts w:ascii="Arial" w:hAnsi="Arial" w:cs="Arial"/>
        </w:rPr>
        <w:t>. 1st ed. Upper Saddle River, NJ: Pearson, p. 45.</w:t>
      </w:r>
    </w:p>
    <w:p w14:paraId="10CC749E" w14:textId="41A89470" w:rsidR="00FF4EA6" w:rsidRPr="005850E9" w:rsidRDefault="00FF4EA6" w:rsidP="00F26B60">
      <w:pPr>
        <w:pStyle w:val="NormalWeb"/>
        <w:spacing w:before="200" w:after="200" w:line="360" w:lineRule="auto"/>
        <w:jc w:val="both"/>
        <w:rPr>
          <w:rFonts w:ascii="Arial" w:hAnsi="Arial" w:cs="Arial"/>
        </w:rPr>
      </w:pPr>
      <w:proofErr w:type="spellStart"/>
      <w:r w:rsidRPr="005850E9">
        <w:rPr>
          <w:rFonts w:ascii="Arial" w:hAnsi="Arial" w:cs="Arial"/>
        </w:rPr>
        <w:t>Travolution</w:t>
      </w:r>
      <w:proofErr w:type="spellEnd"/>
      <w:r w:rsidRPr="005850E9">
        <w:rPr>
          <w:rFonts w:ascii="Arial" w:hAnsi="Arial" w:cs="Arial"/>
        </w:rPr>
        <w:t xml:space="preserve"> (2024) </w:t>
      </w:r>
      <w:r w:rsidRPr="005850E9">
        <w:rPr>
          <w:rFonts w:ascii="Arial" w:hAnsi="Arial" w:cs="Arial"/>
          <w:i/>
          <w:iCs/>
        </w:rPr>
        <w:t>Premier Inn chooses Amadeus’s hospitality tech for digital transformation</w:t>
      </w:r>
      <w:r w:rsidRPr="005850E9">
        <w:rPr>
          <w:rFonts w:ascii="Arial" w:hAnsi="Arial" w:cs="Arial"/>
        </w:rPr>
        <w:t>. Available at:</w:t>
      </w:r>
      <w:r w:rsidR="00F26B60" w:rsidRPr="005850E9">
        <w:t xml:space="preserve"> </w:t>
      </w:r>
      <w:hyperlink r:id="rId23" w:history="1">
        <w:r w:rsidR="00F26B60" w:rsidRPr="005850E9">
          <w:rPr>
            <w:rStyle w:val="Hyperlink"/>
            <w:rFonts w:ascii="Arial" w:hAnsi="Arial" w:cs="Arial"/>
          </w:rPr>
          <w:t>https://www.travolution.com/news/travel-sectors/accommodation/premier-inn-adopts-amadeuss-cloud-based-hospitality-platform/</w:t>
        </w:r>
      </w:hyperlink>
      <w:r w:rsidR="00F26B60" w:rsidRPr="005850E9">
        <w:rPr>
          <w:rFonts w:ascii="Arial" w:hAnsi="Arial" w:cs="Arial"/>
        </w:rPr>
        <w:t xml:space="preserve"> </w:t>
      </w:r>
      <w:r w:rsidRPr="005850E9">
        <w:rPr>
          <w:rFonts w:ascii="Arial" w:hAnsi="Arial" w:cs="Arial"/>
        </w:rPr>
        <w:t xml:space="preserve"> </w:t>
      </w:r>
      <w:r w:rsidR="00C827AC" w:rsidRPr="005850E9">
        <w:rPr>
          <w:rFonts w:ascii="Arial" w:hAnsi="Arial" w:cs="Arial"/>
        </w:rPr>
        <w:t>[</w:t>
      </w:r>
      <w:r w:rsidRPr="005850E9">
        <w:rPr>
          <w:rFonts w:ascii="Arial" w:hAnsi="Arial" w:cs="Arial"/>
        </w:rPr>
        <w:t>Accessed</w:t>
      </w:r>
      <w:r w:rsidR="001508C8" w:rsidRPr="005850E9">
        <w:rPr>
          <w:rFonts w:ascii="Arial" w:hAnsi="Arial" w:cs="Arial"/>
        </w:rPr>
        <w:t xml:space="preserve"> on</w:t>
      </w:r>
      <w:r w:rsidRPr="005850E9">
        <w:rPr>
          <w:rFonts w:ascii="Arial" w:hAnsi="Arial" w:cs="Arial"/>
        </w:rPr>
        <w:t>: 1</w:t>
      </w:r>
      <w:r w:rsidR="001508C8" w:rsidRPr="005850E9">
        <w:rPr>
          <w:rFonts w:ascii="Arial" w:hAnsi="Arial" w:cs="Arial"/>
        </w:rPr>
        <w:t>6</w:t>
      </w:r>
      <w:r w:rsidR="00575DE0" w:rsidRPr="005850E9">
        <w:rPr>
          <w:rFonts w:ascii="Arial" w:hAnsi="Arial" w:cs="Arial"/>
        </w:rPr>
        <w:t>th</w:t>
      </w:r>
      <w:r w:rsidRPr="005850E9">
        <w:rPr>
          <w:rFonts w:ascii="Arial" w:hAnsi="Arial" w:cs="Arial"/>
        </w:rPr>
        <w:t xml:space="preserve"> October 2024</w:t>
      </w:r>
      <w:r w:rsidR="00C827AC" w:rsidRPr="005850E9">
        <w:rPr>
          <w:rFonts w:ascii="Arial" w:hAnsi="Arial" w:cs="Arial"/>
        </w:rPr>
        <w:t>]</w:t>
      </w:r>
      <w:r w:rsidRPr="005850E9">
        <w:rPr>
          <w:rFonts w:ascii="Arial" w:hAnsi="Arial" w:cs="Arial"/>
        </w:rPr>
        <w:t>.</w:t>
      </w:r>
    </w:p>
    <w:p w14:paraId="26DEF3B1" w14:textId="72A2961D" w:rsidR="00235B77" w:rsidRPr="005850E9" w:rsidRDefault="00B67130" w:rsidP="00A11F8E">
      <w:pPr>
        <w:pStyle w:val="NormalWeb"/>
        <w:spacing w:before="200" w:beforeAutospacing="0" w:after="200" w:afterAutospacing="0" w:line="360" w:lineRule="auto"/>
        <w:jc w:val="both"/>
        <w:rPr>
          <w:rFonts w:ascii="Arial" w:hAnsi="Arial" w:cs="Arial"/>
        </w:rPr>
      </w:pPr>
      <w:proofErr w:type="spellStart"/>
      <w:r w:rsidRPr="005850E9">
        <w:rPr>
          <w:rFonts w:ascii="Arial" w:hAnsi="Arial" w:cs="Arial"/>
          <w:lang w:val="fr-FR"/>
        </w:rPr>
        <w:t>Villagrasa</w:t>
      </w:r>
      <w:proofErr w:type="spellEnd"/>
      <w:r w:rsidRPr="005850E9">
        <w:rPr>
          <w:rFonts w:ascii="Arial" w:hAnsi="Arial" w:cs="Arial"/>
          <w:lang w:val="fr-FR"/>
        </w:rPr>
        <w:t xml:space="preserve">, J., </w:t>
      </w:r>
      <w:proofErr w:type="spellStart"/>
      <w:r w:rsidRPr="005850E9">
        <w:rPr>
          <w:rFonts w:ascii="Arial" w:hAnsi="Arial" w:cs="Arial"/>
          <w:lang w:val="fr-FR"/>
        </w:rPr>
        <w:t>Sánchez</w:t>
      </w:r>
      <w:proofErr w:type="spellEnd"/>
      <w:r w:rsidRPr="005850E9">
        <w:rPr>
          <w:rFonts w:ascii="Arial" w:hAnsi="Arial" w:cs="Arial"/>
          <w:lang w:val="fr-FR"/>
        </w:rPr>
        <w:t xml:space="preserve">, F. and Donaldson, C., 2022. </w:t>
      </w:r>
      <w:r w:rsidRPr="005850E9">
        <w:rPr>
          <w:rFonts w:ascii="Arial" w:hAnsi="Arial" w:cs="Arial"/>
        </w:rPr>
        <w:t xml:space="preserve">How to teach the strategic clock with a numerical methodology: make it real, make it happen. In </w:t>
      </w:r>
      <w:r w:rsidRPr="005850E9">
        <w:rPr>
          <w:rFonts w:ascii="Arial" w:hAnsi="Arial" w:cs="Arial"/>
          <w:i/>
          <w:iCs/>
        </w:rPr>
        <w:t>INTED2022 Proceedings</w:t>
      </w:r>
      <w:r w:rsidRPr="005850E9">
        <w:rPr>
          <w:rFonts w:ascii="Arial" w:hAnsi="Arial" w:cs="Arial"/>
        </w:rPr>
        <w:t xml:space="preserve"> (pp. 35-44). IATED.</w:t>
      </w:r>
    </w:p>
    <w:p w14:paraId="1ED74283" w14:textId="3AFDF116" w:rsidR="004E17DB" w:rsidRPr="005850E9" w:rsidRDefault="004E17DB" w:rsidP="00A11F8E">
      <w:pPr>
        <w:pStyle w:val="NormalWeb"/>
        <w:spacing w:before="200" w:beforeAutospacing="0" w:after="200" w:afterAutospacing="0" w:line="360" w:lineRule="auto"/>
        <w:jc w:val="both"/>
        <w:rPr>
          <w:rFonts w:ascii="Arial" w:hAnsi="Arial" w:cs="Arial"/>
        </w:rPr>
      </w:pPr>
      <w:r w:rsidRPr="005850E9">
        <w:rPr>
          <w:rFonts w:ascii="Arial" w:hAnsi="Arial" w:cs="Arial"/>
        </w:rPr>
        <w:t xml:space="preserve">Whitbread.co.uk, (2024). </w:t>
      </w:r>
      <w:r w:rsidRPr="005850E9">
        <w:rPr>
          <w:rFonts w:ascii="Arial" w:hAnsi="Arial" w:cs="Arial"/>
          <w:i/>
          <w:iCs/>
        </w:rPr>
        <w:t>Whitbread publishes economic and social impact studies of Premier Inn hotels.</w:t>
      </w:r>
      <w:r w:rsidR="004915D1" w:rsidRPr="005850E9">
        <w:rPr>
          <w:rFonts w:ascii="Arial" w:hAnsi="Arial" w:cs="Arial"/>
          <w:i/>
          <w:iCs/>
        </w:rPr>
        <w:t xml:space="preserve"> </w:t>
      </w:r>
      <w:r w:rsidR="004915D1" w:rsidRPr="005850E9">
        <w:rPr>
          <w:rFonts w:ascii="Arial" w:hAnsi="Arial" w:cs="Arial"/>
        </w:rPr>
        <w:t>Available at:</w:t>
      </w:r>
      <w:r w:rsidRPr="005850E9">
        <w:rPr>
          <w:rFonts w:ascii="Arial" w:hAnsi="Arial" w:cs="Arial"/>
        </w:rPr>
        <w:t xml:space="preserve"> </w:t>
      </w:r>
      <w:hyperlink r:id="rId24" w:history="1">
        <w:r w:rsidR="00B82B9F" w:rsidRPr="005850E9">
          <w:rPr>
            <w:rStyle w:val="Hyperlink"/>
            <w:rFonts w:ascii="Arial" w:hAnsi="Arial" w:cs="Arial"/>
          </w:rPr>
          <w:t>https://www.whitbread.co.uk/whitbread-publishes-economic-and-social-impact-study-of-premier-inn-hotels/</w:t>
        </w:r>
      </w:hyperlink>
      <w:r w:rsidRPr="005850E9">
        <w:rPr>
          <w:rFonts w:ascii="Arial" w:hAnsi="Arial" w:cs="Arial"/>
        </w:rPr>
        <w:t>&gt;</w:t>
      </w:r>
      <w:r w:rsidR="00B82B9F" w:rsidRPr="005850E9">
        <w:rPr>
          <w:rFonts w:ascii="Arial" w:hAnsi="Arial" w:cs="Arial"/>
        </w:rPr>
        <w:t xml:space="preserve"> </w:t>
      </w:r>
      <w:r w:rsidRPr="005850E9">
        <w:rPr>
          <w:rFonts w:ascii="Arial" w:hAnsi="Arial" w:cs="Arial"/>
        </w:rPr>
        <w:t>[A</w:t>
      </w:r>
      <w:r w:rsidR="00DD1930" w:rsidRPr="005850E9">
        <w:rPr>
          <w:rFonts w:ascii="Arial" w:hAnsi="Arial" w:cs="Arial"/>
        </w:rPr>
        <w:t>cc</w:t>
      </w:r>
      <w:r w:rsidRPr="005850E9">
        <w:rPr>
          <w:rFonts w:ascii="Arial" w:hAnsi="Arial" w:cs="Arial"/>
        </w:rPr>
        <w:t>essed on: 8th October, 2024]</w:t>
      </w:r>
    </w:p>
    <w:p w14:paraId="466B8C02" w14:textId="2CBEDA80" w:rsidR="005D5604" w:rsidRPr="00A11F8E" w:rsidRDefault="005D5604" w:rsidP="00A11F8E">
      <w:pPr>
        <w:pStyle w:val="NormalWeb"/>
        <w:spacing w:before="200" w:beforeAutospacing="0" w:after="200" w:afterAutospacing="0" w:line="360" w:lineRule="auto"/>
        <w:jc w:val="both"/>
        <w:rPr>
          <w:rFonts w:ascii="Arial" w:hAnsi="Arial" w:cs="Arial"/>
        </w:rPr>
      </w:pPr>
      <w:r w:rsidRPr="005850E9">
        <w:rPr>
          <w:rFonts w:ascii="Arial" w:hAnsi="Arial" w:cs="Arial"/>
        </w:rPr>
        <w:t xml:space="preserve">Whitbread PLC, (2024). Whitbread publishes its latest ESG report. Available at: </w:t>
      </w:r>
      <w:hyperlink r:id="rId25" w:history="1">
        <w:r w:rsidRPr="005850E9">
          <w:rPr>
            <w:rStyle w:val="Hyperlink"/>
            <w:rFonts w:ascii="Arial" w:hAnsi="Arial" w:cs="Arial"/>
          </w:rPr>
          <w:t>https://www.whitbread.co.uk/sustainability/</w:t>
        </w:r>
      </w:hyperlink>
      <w:r w:rsidRPr="005850E9">
        <w:rPr>
          <w:rFonts w:ascii="Arial" w:hAnsi="Arial" w:cs="Arial"/>
        </w:rPr>
        <w:t xml:space="preserve">  [Accessed </w:t>
      </w:r>
      <w:r w:rsidR="00411707" w:rsidRPr="005850E9">
        <w:rPr>
          <w:rFonts w:ascii="Arial" w:hAnsi="Arial" w:cs="Arial"/>
        </w:rPr>
        <w:t xml:space="preserve">on </w:t>
      </w:r>
      <w:r w:rsidRPr="005850E9">
        <w:rPr>
          <w:rFonts w:ascii="Arial" w:hAnsi="Arial" w:cs="Arial"/>
        </w:rPr>
        <w:t>1</w:t>
      </w:r>
      <w:r w:rsidR="00411707" w:rsidRPr="005850E9">
        <w:rPr>
          <w:rFonts w:ascii="Arial" w:hAnsi="Arial" w:cs="Arial"/>
        </w:rPr>
        <w:t>2</w:t>
      </w:r>
      <w:r w:rsidRPr="005850E9">
        <w:rPr>
          <w:rFonts w:ascii="Arial" w:hAnsi="Arial" w:cs="Arial"/>
        </w:rPr>
        <w:t xml:space="preserve"> October 2024].</w:t>
      </w:r>
    </w:p>
    <w:p w14:paraId="53BADB8E" w14:textId="69DDCDD5" w:rsidR="0048173D" w:rsidRDefault="0048173D" w:rsidP="003275DB">
      <w:pPr>
        <w:pStyle w:val="NormalWeb"/>
        <w:spacing w:before="200" w:beforeAutospacing="0" w:after="200" w:afterAutospacing="0" w:line="360" w:lineRule="auto"/>
        <w:jc w:val="both"/>
        <w:rPr>
          <w:color w:val="222222"/>
          <w:szCs w:val="20"/>
          <w:shd w:val="clear" w:color="auto" w:fill="FFFFFF"/>
        </w:rPr>
      </w:pPr>
    </w:p>
    <w:p w14:paraId="74E17BD0" w14:textId="77777777" w:rsidR="00EA6F5A" w:rsidRDefault="00EA6F5A" w:rsidP="003275DB">
      <w:pPr>
        <w:pStyle w:val="NormalWeb"/>
        <w:spacing w:before="200" w:beforeAutospacing="0" w:after="200" w:afterAutospacing="0" w:line="360" w:lineRule="auto"/>
        <w:jc w:val="both"/>
        <w:rPr>
          <w:color w:val="222222"/>
          <w:szCs w:val="20"/>
          <w:shd w:val="clear" w:color="auto" w:fill="FFFFFF"/>
        </w:rPr>
      </w:pPr>
    </w:p>
    <w:p w14:paraId="74DE0595" w14:textId="77777777" w:rsidR="005850E9" w:rsidRDefault="005850E9" w:rsidP="003275DB">
      <w:pPr>
        <w:pStyle w:val="NormalWeb"/>
        <w:spacing w:before="200" w:beforeAutospacing="0" w:after="200" w:afterAutospacing="0" w:line="360" w:lineRule="auto"/>
        <w:jc w:val="both"/>
        <w:rPr>
          <w:color w:val="222222"/>
          <w:szCs w:val="20"/>
          <w:shd w:val="clear" w:color="auto" w:fill="FFFFFF"/>
        </w:rPr>
      </w:pPr>
    </w:p>
    <w:p w14:paraId="1FB1EEFE" w14:textId="77777777" w:rsidR="00EA6F5A" w:rsidRDefault="00EA6F5A" w:rsidP="00EA6F5A">
      <w:pPr>
        <w:pStyle w:val="Heading1"/>
        <w:rPr>
          <w:shd w:val="clear" w:color="auto" w:fill="FFFFFF"/>
        </w:rPr>
      </w:pPr>
    </w:p>
    <w:p w14:paraId="2EBB26BC" w14:textId="77777777" w:rsidR="005850E9" w:rsidRDefault="005850E9" w:rsidP="005850E9"/>
    <w:p w14:paraId="414A2906" w14:textId="77777777" w:rsidR="005850E9" w:rsidRPr="005850E9" w:rsidRDefault="005850E9" w:rsidP="005850E9"/>
    <w:p w14:paraId="0CFB865E" w14:textId="729D82DB" w:rsidR="00EA6F5A" w:rsidRPr="00E46F07" w:rsidRDefault="00EA6F5A" w:rsidP="00E46F07">
      <w:pPr>
        <w:pStyle w:val="Heading1"/>
      </w:pPr>
      <w:bookmarkStart w:id="10" w:name="_Toc180065650"/>
      <w:r w:rsidRPr="00E46F07">
        <w:lastRenderedPageBreak/>
        <w:t>Appendices</w:t>
      </w:r>
      <w:bookmarkEnd w:id="10"/>
    </w:p>
    <w:p w14:paraId="4AC0301C" w14:textId="77777777" w:rsidR="004F6C33" w:rsidRPr="004F6C33" w:rsidRDefault="004F6C33" w:rsidP="004F6C33"/>
    <w:p w14:paraId="76AA6B34" w14:textId="5A92675F" w:rsidR="00356872" w:rsidRPr="00E46F07" w:rsidRDefault="00356872" w:rsidP="00E46F07">
      <w:pPr>
        <w:pStyle w:val="Heading2"/>
      </w:pPr>
      <w:bookmarkStart w:id="11" w:name="_Toc180065651"/>
      <w:r w:rsidRPr="00E46F07">
        <w:t>Appendix 1: Financial Statements of Shangri-La Hotel Group</w:t>
      </w:r>
      <w:bookmarkEnd w:id="11"/>
    </w:p>
    <w:p w14:paraId="531400A8" w14:textId="77777777" w:rsidR="00422743" w:rsidRDefault="00422743" w:rsidP="00422743"/>
    <w:p w14:paraId="1F39C0C9" w14:textId="3D0017A7" w:rsidR="00422743" w:rsidRPr="00422743" w:rsidRDefault="00422743" w:rsidP="00422743">
      <w:r>
        <w:rPr>
          <w:noProof/>
        </w:rPr>
        <w:drawing>
          <wp:inline distT="0" distB="0" distL="0" distR="0" wp14:anchorId="47983750" wp14:editId="5B5C5960">
            <wp:extent cx="5733415" cy="2271395"/>
            <wp:effectExtent l="0" t="0" r="635" b="0"/>
            <wp:docPr id="142694536"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94536" name="Picture 5" descr="A screenshot of a graph&#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3415" cy="2271395"/>
                    </a:xfrm>
                    <a:prstGeom prst="rect">
                      <a:avLst/>
                    </a:prstGeom>
                  </pic:spPr>
                </pic:pic>
              </a:graphicData>
            </a:graphic>
          </wp:inline>
        </w:drawing>
      </w:r>
    </w:p>
    <w:p w14:paraId="3FAF8C65" w14:textId="77777777" w:rsidR="00656342" w:rsidRDefault="00656342" w:rsidP="00656342"/>
    <w:p w14:paraId="3EA04AF5" w14:textId="77777777" w:rsidR="004F6C33" w:rsidRDefault="004F6C33" w:rsidP="00656342"/>
    <w:p w14:paraId="27A31096" w14:textId="6F034083" w:rsidR="00656342" w:rsidRDefault="00656342" w:rsidP="00656342"/>
    <w:p w14:paraId="2042D24B" w14:textId="73269B28" w:rsidR="00B141D6" w:rsidRDefault="00B141D6" w:rsidP="00656342">
      <w:r>
        <w:rPr>
          <w:noProof/>
        </w:rPr>
        <w:drawing>
          <wp:inline distT="0" distB="0" distL="0" distR="0" wp14:anchorId="5BB31212" wp14:editId="7530FB53">
            <wp:extent cx="5151755" cy="4078605"/>
            <wp:effectExtent l="0" t="0" r="0" b="0"/>
            <wp:docPr id="16019678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51755" cy="4078605"/>
                    </a:xfrm>
                    <a:prstGeom prst="rect">
                      <a:avLst/>
                    </a:prstGeom>
                    <a:noFill/>
                  </pic:spPr>
                </pic:pic>
              </a:graphicData>
            </a:graphic>
          </wp:inline>
        </w:drawing>
      </w:r>
    </w:p>
    <w:p w14:paraId="3C440F91" w14:textId="54A0ABD4" w:rsidR="00DB3CC3" w:rsidRDefault="00DB3CC3" w:rsidP="00656342"/>
    <w:p w14:paraId="6CBD847E" w14:textId="070088C5" w:rsidR="00DB3CC3" w:rsidRDefault="00DB3CC3" w:rsidP="00656342"/>
    <w:p w14:paraId="094CC7D1" w14:textId="53659B53" w:rsidR="006C0170" w:rsidRDefault="00E53DB4" w:rsidP="00656342">
      <w:r>
        <w:rPr>
          <w:noProof/>
        </w:rPr>
        <w:lastRenderedPageBreak/>
        <w:drawing>
          <wp:inline distT="0" distB="0" distL="0" distR="0" wp14:anchorId="4EB814C0" wp14:editId="31638EAF">
            <wp:extent cx="5170170" cy="4078605"/>
            <wp:effectExtent l="0" t="0" r="0" b="0"/>
            <wp:docPr id="14206962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170170" cy="4078605"/>
                    </a:xfrm>
                    <a:prstGeom prst="rect">
                      <a:avLst/>
                    </a:prstGeom>
                    <a:noFill/>
                  </pic:spPr>
                </pic:pic>
              </a:graphicData>
            </a:graphic>
          </wp:inline>
        </w:drawing>
      </w:r>
    </w:p>
    <w:p w14:paraId="5B1A0FA8" w14:textId="6377989A" w:rsidR="00E53DB4" w:rsidRDefault="00E53DB4" w:rsidP="00656342"/>
    <w:p w14:paraId="7B192B5D" w14:textId="336324E5" w:rsidR="007E311B" w:rsidRDefault="007E311B" w:rsidP="00656342"/>
    <w:p w14:paraId="7F6A1AE6" w14:textId="3A3FEB13" w:rsidR="005E24F2" w:rsidRDefault="005727BA" w:rsidP="00656342">
      <w:r>
        <w:rPr>
          <w:noProof/>
        </w:rPr>
        <w:drawing>
          <wp:inline distT="0" distB="0" distL="0" distR="0" wp14:anchorId="60F250EC" wp14:editId="40D15894">
            <wp:extent cx="4932045" cy="3877310"/>
            <wp:effectExtent l="0" t="0" r="1905" b="8890"/>
            <wp:docPr id="1322030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32045" cy="3877310"/>
                    </a:xfrm>
                    <a:prstGeom prst="rect">
                      <a:avLst/>
                    </a:prstGeom>
                    <a:noFill/>
                  </pic:spPr>
                </pic:pic>
              </a:graphicData>
            </a:graphic>
          </wp:inline>
        </w:drawing>
      </w:r>
    </w:p>
    <w:p w14:paraId="15ADBCB8" w14:textId="045922F7" w:rsidR="00BA26D3" w:rsidRDefault="00BA26D3" w:rsidP="004F6C33">
      <w:pPr>
        <w:jc w:val="center"/>
      </w:pPr>
      <w:r w:rsidRPr="00BA26D3">
        <w:t>(Source: Shangri-la.com, 2024)</w:t>
      </w:r>
    </w:p>
    <w:p w14:paraId="7583377B" w14:textId="77777777" w:rsidR="004F6C33" w:rsidRDefault="004F6C33" w:rsidP="004F6C33">
      <w:pPr>
        <w:jc w:val="center"/>
      </w:pPr>
    </w:p>
    <w:p w14:paraId="198D0F22" w14:textId="2BE6D071" w:rsidR="00F3239B" w:rsidRDefault="00F3239B" w:rsidP="00F3239B">
      <w:pPr>
        <w:pStyle w:val="Heading2"/>
      </w:pPr>
      <w:bookmarkStart w:id="12" w:name="_Toc180065652"/>
      <w:r w:rsidRPr="00F3239B">
        <w:t>Appendix 2: Financial Statements of Premier Inn</w:t>
      </w:r>
      <w:r>
        <w:t xml:space="preserve"> </w:t>
      </w:r>
      <w:r w:rsidR="00EA7855">
        <w:t>Hotels</w:t>
      </w:r>
      <w:bookmarkEnd w:id="12"/>
    </w:p>
    <w:p w14:paraId="75088C11" w14:textId="77777777" w:rsidR="00EC423E" w:rsidRDefault="00EC423E" w:rsidP="00EC423E"/>
    <w:p w14:paraId="658FA380" w14:textId="61639E8C" w:rsidR="00EC423E" w:rsidRPr="00EC423E" w:rsidRDefault="00EC423E" w:rsidP="00EC423E">
      <w:r>
        <w:rPr>
          <w:noProof/>
        </w:rPr>
        <w:drawing>
          <wp:inline distT="0" distB="0" distL="0" distR="0" wp14:anchorId="45C64C15" wp14:editId="4A04F153">
            <wp:extent cx="5733415" cy="2252980"/>
            <wp:effectExtent l="0" t="0" r="635" b="0"/>
            <wp:docPr id="1287465994"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65994" name="Picture 6" descr="A screenshot of a graph&#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3415" cy="2252980"/>
                    </a:xfrm>
                    <a:prstGeom prst="rect">
                      <a:avLst/>
                    </a:prstGeom>
                  </pic:spPr>
                </pic:pic>
              </a:graphicData>
            </a:graphic>
          </wp:inline>
        </w:drawing>
      </w:r>
    </w:p>
    <w:p w14:paraId="36759DA2" w14:textId="561329E3" w:rsidR="00FD1EF7" w:rsidRDefault="00FD1EF7" w:rsidP="00F3239B"/>
    <w:p w14:paraId="542F9AD5" w14:textId="12E615DA" w:rsidR="00387666" w:rsidRDefault="00E8684F" w:rsidP="00F3239B">
      <w:r>
        <w:t xml:space="preserve">                                     </w:t>
      </w:r>
      <w:r w:rsidRPr="00E8684F">
        <w:t xml:space="preserve">(Source: </w:t>
      </w:r>
      <w:proofErr w:type="spellStart"/>
      <w:r w:rsidR="003B67E6">
        <w:t>Annualreports</w:t>
      </w:r>
      <w:proofErr w:type="spellEnd"/>
      <w:r w:rsidRPr="00E8684F">
        <w:t>, 2024)</w:t>
      </w:r>
    </w:p>
    <w:p w14:paraId="06FCA7BB" w14:textId="77777777" w:rsidR="00E8684F" w:rsidRPr="00F3239B" w:rsidRDefault="00E8684F" w:rsidP="00F3239B"/>
    <w:sectPr w:rsidR="00E8684F" w:rsidRPr="00F3239B" w:rsidSect="00B43944">
      <w:footerReference w:type="default" r:id="rId31"/>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3DDA35" w14:textId="77777777" w:rsidR="00525437" w:rsidRDefault="00525437">
      <w:pPr>
        <w:spacing w:line="240" w:lineRule="auto"/>
      </w:pPr>
      <w:r>
        <w:separator/>
      </w:r>
    </w:p>
  </w:endnote>
  <w:endnote w:type="continuationSeparator" w:id="0">
    <w:p w14:paraId="3495DB27" w14:textId="77777777" w:rsidR="00525437" w:rsidRDefault="005254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4F3059" w14:textId="77777777" w:rsidR="00434E4D" w:rsidRDefault="00CF0E4E">
    <w:pPr>
      <w:jc w:val="right"/>
      <w:rPr>
        <w:sz w:val="20"/>
        <w:szCs w:val="20"/>
      </w:rPr>
    </w:pPr>
    <w:r>
      <w:fldChar w:fldCharType="begin"/>
    </w:r>
    <w:r>
      <w:instrText>PAGE</w:instrText>
    </w:r>
    <w:r>
      <w:fldChar w:fldCharType="separate"/>
    </w:r>
    <w:r w:rsidR="00F56889">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1D2535" w14:textId="77777777" w:rsidR="00525437" w:rsidRDefault="00525437">
      <w:pPr>
        <w:spacing w:line="240" w:lineRule="auto"/>
      </w:pPr>
      <w:r>
        <w:separator/>
      </w:r>
    </w:p>
  </w:footnote>
  <w:footnote w:type="continuationSeparator" w:id="0">
    <w:p w14:paraId="36A3680D" w14:textId="77777777" w:rsidR="00525437" w:rsidRDefault="005254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E4D"/>
    <w:rsid w:val="0000574F"/>
    <w:rsid w:val="00007174"/>
    <w:rsid w:val="0001072E"/>
    <w:rsid w:val="00037A0B"/>
    <w:rsid w:val="00040BE8"/>
    <w:rsid w:val="000437A2"/>
    <w:rsid w:val="000453FC"/>
    <w:rsid w:val="00047BB6"/>
    <w:rsid w:val="00047F09"/>
    <w:rsid w:val="00051F4C"/>
    <w:rsid w:val="00085932"/>
    <w:rsid w:val="000A2CA0"/>
    <w:rsid w:val="000C226B"/>
    <w:rsid w:val="000C372C"/>
    <w:rsid w:val="000C6744"/>
    <w:rsid w:val="000C697B"/>
    <w:rsid w:val="000D35CF"/>
    <w:rsid w:val="000D371C"/>
    <w:rsid w:val="000D3760"/>
    <w:rsid w:val="000E6EFB"/>
    <w:rsid w:val="000F0B37"/>
    <w:rsid w:val="000F6CEE"/>
    <w:rsid w:val="00101EE2"/>
    <w:rsid w:val="00124B05"/>
    <w:rsid w:val="00127338"/>
    <w:rsid w:val="0013521E"/>
    <w:rsid w:val="00143454"/>
    <w:rsid w:val="001508C8"/>
    <w:rsid w:val="00151F51"/>
    <w:rsid w:val="00153BF5"/>
    <w:rsid w:val="0015516E"/>
    <w:rsid w:val="001673FB"/>
    <w:rsid w:val="00171374"/>
    <w:rsid w:val="001760EA"/>
    <w:rsid w:val="0018166D"/>
    <w:rsid w:val="001B4FCF"/>
    <w:rsid w:val="001B5A51"/>
    <w:rsid w:val="001C6C40"/>
    <w:rsid w:val="001C733E"/>
    <w:rsid w:val="001D06F2"/>
    <w:rsid w:val="001E4AC7"/>
    <w:rsid w:val="001E6979"/>
    <w:rsid w:val="001F7F8C"/>
    <w:rsid w:val="0020040F"/>
    <w:rsid w:val="002030DB"/>
    <w:rsid w:val="0020420F"/>
    <w:rsid w:val="0022766C"/>
    <w:rsid w:val="002328FA"/>
    <w:rsid w:val="002334A5"/>
    <w:rsid w:val="002359E4"/>
    <w:rsid w:val="00235B77"/>
    <w:rsid w:val="0024047D"/>
    <w:rsid w:val="00247114"/>
    <w:rsid w:val="00255B81"/>
    <w:rsid w:val="00256182"/>
    <w:rsid w:val="00261AD6"/>
    <w:rsid w:val="00263BC4"/>
    <w:rsid w:val="00271580"/>
    <w:rsid w:val="00284F60"/>
    <w:rsid w:val="00297411"/>
    <w:rsid w:val="002A137C"/>
    <w:rsid w:val="002A2022"/>
    <w:rsid w:val="002A202D"/>
    <w:rsid w:val="002B3B4F"/>
    <w:rsid w:val="002C25E1"/>
    <w:rsid w:val="002C3462"/>
    <w:rsid w:val="002C4835"/>
    <w:rsid w:val="002C788F"/>
    <w:rsid w:val="002D5059"/>
    <w:rsid w:val="002E6FFD"/>
    <w:rsid w:val="003114DC"/>
    <w:rsid w:val="00321532"/>
    <w:rsid w:val="003275DB"/>
    <w:rsid w:val="0033380E"/>
    <w:rsid w:val="0033521B"/>
    <w:rsid w:val="0034001D"/>
    <w:rsid w:val="003443A3"/>
    <w:rsid w:val="00353E20"/>
    <w:rsid w:val="00356872"/>
    <w:rsid w:val="0036309F"/>
    <w:rsid w:val="003743C0"/>
    <w:rsid w:val="00381CF4"/>
    <w:rsid w:val="00383EDE"/>
    <w:rsid w:val="003845E1"/>
    <w:rsid w:val="003860A8"/>
    <w:rsid w:val="00387666"/>
    <w:rsid w:val="00394D4D"/>
    <w:rsid w:val="003A0C54"/>
    <w:rsid w:val="003A2588"/>
    <w:rsid w:val="003A2BAB"/>
    <w:rsid w:val="003A3033"/>
    <w:rsid w:val="003B67E6"/>
    <w:rsid w:val="003D06D9"/>
    <w:rsid w:val="003E410C"/>
    <w:rsid w:val="00404EB4"/>
    <w:rsid w:val="00411707"/>
    <w:rsid w:val="00415D54"/>
    <w:rsid w:val="00422743"/>
    <w:rsid w:val="00425E3A"/>
    <w:rsid w:val="004268FE"/>
    <w:rsid w:val="00432AF6"/>
    <w:rsid w:val="00434E4D"/>
    <w:rsid w:val="00437BB6"/>
    <w:rsid w:val="00444366"/>
    <w:rsid w:val="00445451"/>
    <w:rsid w:val="0046677E"/>
    <w:rsid w:val="0047137E"/>
    <w:rsid w:val="00474217"/>
    <w:rsid w:val="00474302"/>
    <w:rsid w:val="0047474D"/>
    <w:rsid w:val="0048173D"/>
    <w:rsid w:val="00482E89"/>
    <w:rsid w:val="004915D1"/>
    <w:rsid w:val="00493A0C"/>
    <w:rsid w:val="00495CDA"/>
    <w:rsid w:val="00497324"/>
    <w:rsid w:val="004A4D57"/>
    <w:rsid w:val="004D1FD1"/>
    <w:rsid w:val="004D5C29"/>
    <w:rsid w:val="004E0783"/>
    <w:rsid w:val="004E17DB"/>
    <w:rsid w:val="004F3365"/>
    <w:rsid w:val="004F34FB"/>
    <w:rsid w:val="004F6C33"/>
    <w:rsid w:val="00500904"/>
    <w:rsid w:val="005022C3"/>
    <w:rsid w:val="005034D8"/>
    <w:rsid w:val="005037E9"/>
    <w:rsid w:val="005173C4"/>
    <w:rsid w:val="00523070"/>
    <w:rsid w:val="00525437"/>
    <w:rsid w:val="005307B4"/>
    <w:rsid w:val="00542122"/>
    <w:rsid w:val="005458E6"/>
    <w:rsid w:val="00551F08"/>
    <w:rsid w:val="00552F9F"/>
    <w:rsid w:val="005647D8"/>
    <w:rsid w:val="00565285"/>
    <w:rsid w:val="005718B0"/>
    <w:rsid w:val="005727BA"/>
    <w:rsid w:val="00575DE0"/>
    <w:rsid w:val="00576D9E"/>
    <w:rsid w:val="005850E9"/>
    <w:rsid w:val="00586CAE"/>
    <w:rsid w:val="00592806"/>
    <w:rsid w:val="005A433F"/>
    <w:rsid w:val="005C4E28"/>
    <w:rsid w:val="005C72A0"/>
    <w:rsid w:val="005D2BFF"/>
    <w:rsid w:val="005D3322"/>
    <w:rsid w:val="005D368C"/>
    <w:rsid w:val="005D5604"/>
    <w:rsid w:val="005E24F2"/>
    <w:rsid w:val="005F0855"/>
    <w:rsid w:val="005F2F3C"/>
    <w:rsid w:val="005F3567"/>
    <w:rsid w:val="005F4447"/>
    <w:rsid w:val="005F710D"/>
    <w:rsid w:val="005F77D3"/>
    <w:rsid w:val="0060027F"/>
    <w:rsid w:val="006119E3"/>
    <w:rsid w:val="00612EFD"/>
    <w:rsid w:val="00613670"/>
    <w:rsid w:val="006236AA"/>
    <w:rsid w:val="006361A0"/>
    <w:rsid w:val="00650BCC"/>
    <w:rsid w:val="006518C9"/>
    <w:rsid w:val="00656342"/>
    <w:rsid w:val="006708B4"/>
    <w:rsid w:val="00675AE1"/>
    <w:rsid w:val="0068750C"/>
    <w:rsid w:val="0069192A"/>
    <w:rsid w:val="00695840"/>
    <w:rsid w:val="00695E15"/>
    <w:rsid w:val="006B7C78"/>
    <w:rsid w:val="006C0170"/>
    <w:rsid w:val="006C575E"/>
    <w:rsid w:val="006C61DB"/>
    <w:rsid w:val="006D492F"/>
    <w:rsid w:val="006D4B39"/>
    <w:rsid w:val="006D79F3"/>
    <w:rsid w:val="006E167E"/>
    <w:rsid w:val="006F1601"/>
    <w:rsid w:val="007106E7"/>
    <w:rsid w:val="0071201D"/>
    <w:rsid w:val="00712422"/>
    <w:rsid w:val="00713B01"/>
    <w:rsid w:val="0073321E"/>
    <w:rsid w:val="00736AB1"/>
    <w:rsid w:val="00753816"/>
    <w:rsid w:val="007656E7"/>
    <w:rsid w:val="0076576D"/>
    <w:rsid w:val="00775AFA"/>
    <w:rsid w:val="0078095D"/>
    <w:rsid w:val="00780E65"/>
    <w:rsid w:val="00784667"/>
    <w:rsid w:val="00784C37"/>
    <w:rsid w:val="0078574B"/>
    <w:rsid w:val="007864CF"/>
    <w:rsid w:val="00793C4E"/>
    <w:rsid w:val="00796BC4"/>
    <w:rsid w:val="007A3961"/>
    <w:rsid w:val="007A42B8"/>
    <w:rsid w:val="007A4D84"/>
    <w:rsid w:val="007A5F04"/>
    <w:rsid w:val="007D2874"/>
    <w:rsid w:val="007E311B"/>
    <w:rsid w:val="007F2BA7"/>
    <w:rsid w:val="00802788"/>
    <w:rsid w:val="00803D94"/>
    <w:rsid w:val="008055C8"/>
    <w:rsid w:val="008135DA"/>
    <w:rsid w:val="00845BDB"/>
    <w:rsid w:val="0084789D"/>
    <w:rsid w:val="00852D49"/>
    <w:rsid w:val="00860263"/>
    <w:rsid w:val="0086455F"/>
    <w:rsid w:val="00870031"/>
    <w:rsid w:val="00882552"/>
    <w:rsid w:val="008831AA"/>
    <w:rsid w:val="00884ACE"/>
    <w:rsid w:val="008951F6"/>
    <w:rsid w:val="00896C5B"/>
    <w:rsid w:val="008A1901"/>
    <w:rsid w:val="008A40EC"/>
    <w:rsid w:val="008A443E"/>
    <w:rsid w:val="008C1385"/>
    <w:rsid w:val="008C2417"/>
    <w:rsid w:val="008C5179"/>
    <w:rsid w:val="008D2F91"/>
    <w:rsid w:val="008E536E"/>
    <w:rsid w:val="008E6C96"/>
    <w:rsid w:val="008F031F"/>
    <w:rsid w:val="00903CBA"/>
    <w:rsid w:val="00905DDF"/>
    <w:rsid w:val="0091397A"/>
    <w:rsid w:val="0092624A"/>
    <w:rsid w:val="00927D1A"/>
    <w:rsid w:val="00932767"/>
    <w:rsid w:val="00937E47"/>
    <w:rsid w:val="00946279"/>
    <w:rsid w:val="00960269"/>
    <w:rsid w:val="00963DBE"/>
    <w:rsid w:val="00981702"/>
    <w:rsid w:val="00985F17"/>
    <w:rsid w:val="009929FE"/>
    <w:rsid w:val="009A5C3C"/>
    <w:rsid w:val="009D43F3"/>
    <w:rsid w:val="009D73BA"/>
    <w:rsid w:val="009E12B3"/>
    <w:rsid w:val="009E70B7"/>
    <w:rsid w:val="009F144D"/>
    <w:rsid w:val="009F57F6"/>
    <w:rsid w:val="00A042D0"/>
    <w:rsid w:val="00A1080A"/>
    <w:rsid w:val="00A11F8E"/>
    <w:rsid w:val="00A12471"/>
    <w:rsid w:val="00A12EB2"/>
    <w:rsid w:val="00A14A0C"/>
    <w:rsid w:val="00A17ABD"/>
    <w:rsid w:val="00A17C54"/>
    <w:rsid w:val="00A24613"/>
    <w:rsid w:val="00A34DB8"/>
    <w:rsid w:val="00A45F9A"/>
    <w:rsid w:val="00A46CE2"/>
    <w:rsid w:val="00A50299"/>
    <w:rsid w:val="00A6625F"/>
    <w:rsid w:val="00A836DE"/>
    <w:rsid w:val="00AB02F0"/>
    <w:rsid w:val="00AB21E7"/>
    <w:rsid w:val="00AC1B97"/>
    <w:rsid w:val="00AC1E4A"/>
    <w:rsid w:val="00AD6860"/>
    <w:rsid w:val="00AE048B"/>
    <w:rsid w:val="00AF18F1"/>
    <w:rsid w:val="00AF2BDC"/>
    <w:rsid w:val="00B01211"/>
    <w:rsid w:val="00B01EC0"/>
    <w:rsid w:val="00B13E61"/>
    <w:rsid w:val="00B141D6"/>
    <w:rsid w:val="00B14256"/>
    <w:rsid w:val="00B22EB8"/>
    <w:rsid w:val="00B25218"/>
    <w:rsid w:val="00B25295"/>
    <w:rsid w:val="00B25877"/>
    <w:rsid w:val="00B31C40"/>
    <w:rsid w:val="00B3266C"/>
    <w:rsid w:val="00B348CA"/>
    <w:rsid w:val="00B43944"/>
    <w:rsid w:val="00B44CAF"/>
    <w:rsid w:val="00B47D5A"/>
    <w:rsid w:val="00B55394"/>
    <w:rsid w:val="00B67130"/>
    <w:rsid w:val="00B67F51"/>
    <w:rsid w:val="00B7720A"/>
    <w:rsid w:val="00B81C46"/>
    <w:rsid w:val="00B82B9F"/>
    <w:rsid w:val="00B86669"/>
    <w:rsid w:val="00B86B5D"/>
    <w:rsid w:val="00BA26D3"/>
    <w:rsid w:val="00BA5060"/>
    <w:rsid w:val="00BA7CED"/>
    <w:rsid w:val="00BB257E"/>
    <w:rsid w:val="00BB42CB"/>
    <w:rsid w:val="00BC04E7"/>
    <w:rsid w:val="00BC2325"/>
    <w:rsid w:val="00BC7596"/>
    <w:rsid w:val="00BD2286"/>
    <w:rsid w:val="00BD23D5"/>
    <w:rsid w:val="00BD528D"/>
    <w:rsid w:val="00BD7FDF"/>
    <w:rsid w:val="00BE138B"/>
    <w:rsid w:val="00BE2BC9"/>
    <w:rsid w:val="00BF7F21"/>
    <w:rsid w:val="00C00300"/>
    <w:rsid w:val="00C01B45"/>
    <w:rsid w:val="00C053C8"/>
    <w:rsid w:val="00C126D0"/>
    <w:rsid w:val="00C23056"/>
    <w:rsid w:val="00C251A9"/>
    <w:rsid w:val="00C30F15"/>
    <w:rsid w:val="00C34542"/>
    <w:rsid w:val="00C35A2C"/>
    <w:rsid w:val="00C47358"/>
    <w:rsid w:val="00C47E00"/>
    <w:rsid w:val="00C5004E"/>
    <w:rsid w:val="00C5730A"/>
    <w:rsid w:val="00C73D47"/>
    <w:rsid w:val="00C802DE"/>
    <w:rsid w:val="00C827AC"/>
    <w:rsid w:val="00C91413"/>
    <w:rsid w:val="00CA5C31"/>
    <w:rsid w:val="00CB0114"/>
    <w:rsid w:val="00CB3EA3"/>
    <w:rsid w:val="00CB4FF1"/>
    <w:rsid w:val="00CB5BD6"/>
    <w:rsid w:val="00CB7199"/>
    <w:rsid w:val="00CD1BDE"/>
    <w:rsid w:val="00CD4C0B"/>
    <w:rsid w:val="00CD4E8B"/>
    <w:rsid w:val="00CD6716"/>
    <w:rsid w:val="00CE2455"/>
    <w:rsid w:val="00CE2675"/>
    <w:rsid w:val="00CE29F2"/>
    <w:rsid w:val="00CE4486"/>
    <w:rsid w:val="00CF0E4E"/>
    <w:rsid w:val="00CF1897"/>
    <w:rsid w:val="00D027BC"/>
    <w:rsid w:val="00D02FBF"/>
    <w:rsid w:val="00D10FDD"/>
    <w:rsid w:val="00D11440"/>
    <w:rsid w:val="00D15E22"/>
    <w:rsid w:val="00D36E87"/>
    <w:rsid w:val="00D446F1"/>
    <w:rsid w:val="00D46439"/>
    <w:rsid w:val="00D4680A"/>
    <w:rsid w:val="00D54849"/>
    <w:rsid w:val="00D55225"/>
    <w:rsid w:val="00D66B2B"/>
    <w:rsid w:val="00D856ED"/>
    <w:rsid w:val="00D8788D"/>
    <w:rsid w:val="00D939A2"/>
    <w:rsid w:val="00DA0537"/>
    <w:rsid w:val="00DA1CEA"/>
    <w:rsid w:val="00DA371F"/>
    <w:rsid w:val="00DA3A9D"/>
    <w:rsid w:val="00DB3CC3"/>
    <w:rsid w:val="00DB6EB9"/>
    <w:rsid w:val="00DD1930"/>
    <w:rsid w:val="00DE139D"/>
    <w:rsid w:val="00DE2126"/>
    <w:rsid w:val="00DF5EAB"/>
    <w:rsid w:val="00DF7357"/>
    <w:rsid w:val="00E04560"/>
    <w:rsid w:val="00E26FE2"/>
    <w:rsid w:val="00E46F07"/>
    <w:rsid w:val="00E53DB4"/>
    <w:rsid w:val="00E609E9"/>
    <w:rsid w:val="00E6201D"/>
    <w:rsid w:val="00E65B26"/>
    <w:rsid w:val="00E673E9"/>
    <w:rsid w:val="00E7162B"/>
    <w:rsid w:val="00E81F35"/>
    <w:rsid w:val="00E8684F"/>
    <w:rsid w:val="00EA6F5A"/>
    <w:rsid w:val="00EA6FE8"/>
    <w:rsid w:val="00EA7186"/>
    <w:rsid w:val="00EA7855"/>
    <w:rsid w:val="00EB1BB4"/>
    <w:rsid w:val="00EB2645"/>
    <w:rsid w:val="00EB3DF5"/>
    <w:rsid w:val="00EB4A2C"/>
    <w:rsid w:val="00EB5E4E"/>
    <w:rsid w:val="00EC3564"/>
    <w:rsid w:val="00EC3EE9"/>
    <w:rsid w:val="00EC423E"/>
    <w:rsid w:val="00EC4EEC"/>
    <w:rsid w:val="00ED7F6E"/>
    <w:rsid w:val="00EE7FE7"/>
    <w:rsid w:val="00EF15A5"/>
    <w:rsid w:val="00EF702C"/>
    <w:rsid w:val="00F114B4"/>
    <w:rsid w:val="00F11D2D"/>
    <w:rsid w:val="00F168E3"/>
    <w:rsid w:val="00F24422"/>
    <w:rsid w:val="00F26B60"/>
    <w:rsid w:val="00F3239B"/>
    <w:rsid w:val="00F3263B"/>
    <w:rsid w:val="00F3286F"/>
    <w:rsid w:val="00F37EB2"/>
    <w:rsid w:val="00F47451"/>
    <w:rsid w:val="00F5462D"/>
    <w:rsid w:val="00F557B8"/>
    <w:rsid w:val="00F56889"/>
    <w:rsid w:val="00F83416"/>
    <w:rsid w:val="00F84002"/>
    <w:rsid w:val="00F84F52"/>
    <w:rsid w:val="00F90338"/>
    <w:rsid w:val="00F9279E"/>
    <w:rsid w:val="00F95BCC"/>
    <w:rsid w:val="00FA0894"/>
    <w:rsid w:val="00FC4109"/>
    <w:rsid w:val="00FC7702"/>
    <w:rsid w:val="00FD1EF7"/>
    <w:rsid w:val="00FD710A"/>
    <w:rsid w:val="00FF2987"/>
    <w:rsid w:val="00FF4EA6"/>
    <w:rsid w:val="00FF63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F8FA06"/>
  <w15:docId w15:val="{5D7F0725-F5FB-4C93-B236-D143EEA4A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8213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8213B"/>
    <w:pPr>
      <w:spacing w:after="100"/>
    </w:pPr>
  </w:style>
  <w:style w:type="paragraph" w:styleId="TOC2">
    <w:name w:val="toc 2"/>
    <w:basedOn w:val="Normal"/>
    <w:next w:val="Normal"/>
    <w:autoRedefine/>
    <w:uiPriority w:val="39"/>
    <w:unhideWhenUsed/>
    <w:rsid w:val="0078213B"/>
    <w:pPr>
      <w:spacing w:after="100"/>
      <w:ind w:left="240"/>
    </w:pPr>
  </w:style>
  <w:style w:type="character" w:styleId="Hyperlink">
    <w:name w:val="Hyperlink"/>
    <w:basedOn w:val="DefaultParagraphFont"/>
    <w:uiPriority w:val="99"/>
    <w:unhideWhenUsed/>
    <w:rsid w:val="0078213B"/>
    <w:rPr>
      <w:color w:val="0000FF" w:themeColor="hyperlink"/>
      <w:u w:val="single"/>
    </w:rPr>
  </w:style>
  <w:style w:type="paragraph" w:styleId="ListParagraph">
    <w:name w:val="List Paragraph"/>
    <w:basedOn w:val="Normal"/>
    <w:uiPriority w:val="34"/>
    <w:qFormat/>
    <w:rsid w:val="00B25A9C"/>
    <w:pPr>
      <w:ind w:left="720"/>
      <w:contextualSpacing/>
    </w:p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3275DB"/>
    <w:pPr>
      <w:spacing w:before="100" w:beforeAutospacing="1" w:after="100" w:afterAutospacing="1" w:line="240" w:lineRule="auto"/>
      <w:jc w:val="left"/>
    </w:pPr>
    <w:rPr>
      <w:lang w:val="en-US"/>
    </w:rPr>
  </w:style>
  <w:style w:type="paragraph" w:styleId="NoSpacing">
    <w:name w:val="No Spacing"/>
    <w:link w:val="NoSpacingChar"/>
    <w:uiPriority w:val="1"/>
    <w:qFormat/>
    <w:rsid w:val="00B43944"/>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B43944"/>
    <w:rPr>
      <w:rFonts w:asciiTheme="minorHAnsi" w:eastAsiaTheme="minorEastAsia" w:hAnsiTheme="minorHAnsi" w:cstheme="minorBidi"/>
      <w:sz w:val="22"/>
      <w:szCs w:val="22"/>
      <w:lang w:val="en-US"/>
    </w:rPr>
  </w:style>
  <w:style w:type="character" w:styleId="UnresolvedMention">
    <w:name w:val="Unresolved Mention"/>
    <w:basedOn w:val="DefaultParagraphFont"/>
    <w:uiPriority w:val="99"/>
    <w:semiHidden/>
    <w:unhideWhenUsed/>
    <w:rsid w:val="00CE4486"/>
    <w:rPr>
      <w:color w:val="605E5C"/>
      <w:shd w:val="clear" w:color="auto" w:fill="E1DFDD"/>
    </w:rPr>
  </w:style>
  <w:style w:type="character" w:styleId="FollowedHyperlink">
    <w:name w:val="FollowedHyperlink"/>
    <w:basedOn w:val="DefaultParagraphFont"/>
    <w:uiPriority w:val="99"/>
    <w:semiHidden/>
    <w:unhideWhenUsed/>
    <w:rsid w:val="00CE4486"/>
    <w:rPr>
      <w:color w:val="800080" w:themeColor="followedHyperlink"/>
      <w:u w:val="single"/>
    </w:rPr>
  </w:style>
  <w:style w:type="character" w:styleId="Strong">
    <w:name w:val="Strong"/>
    <w:basedOn w:val="DefaultParagraphFont"/>
    <w:uiPriority w:val="22"/>
    <w:qFormat/>
    <w:rsid w:val="00040BE8"/>
    <w:rPr>
      <w:b/>
      <w:bCs/>
    </w:rPr>
  </w:style>
  <w:style w:type="paragraph" w:styleId="Header">
    <w:name w:val="header"/>
    <w:basedOn w:val="Normal"/>
    <w:link w:val="HeaderChar"/>
    <w:uiPriority w:val="99"/>
    <w:unhideWhenUsed/>
    <w:rsid w:val="005D368C"/>
    <w:pPr>
      <w:tabs>
        <w:tab w:val="center" w:pos="4513"/>
        <w:tab w:val="right" w:pos="9026"/>
      </w:tabs>
      <w:spacing w:line="240" w:lineRule="auto"/>
    </w:pPr>
  </w:style>
  <w:style w:type="character" w:customStyle="1" w:styleId="HeaderChar">
    <w:name w:val="Header Char"/>
    <w:basedOn w:val="DefaultParagraphFont"/>
    <w:link w:val="Header"/>
    <w:uiPriority w:val="99"/>
    <w:rsid w:val="005D368C"/>
  </w:style>
  <w:style w:type="paragraph" w:styleId="Footer">
    <w:name w:val="footer"/>
    <w:basedOn w:val="Normal"/>
    <w:link w:val="FooterChar"/>
    <w:uiPriority w:val="99"/>
    <w:unhideWhenUsed/>
    <w:rsid w:val="005D368C"/>
    <w:pPr>
      <w:tabs>
        <w:tab w:val="center" w:pos="4513"/>
        <w:tab w:val="right" w:pos="9026"/>
      </w:tabs>
      <w:spacing w:line="240" w:lineRule="auto"/>
    </w:pPr>
  </w:style>
  <w:style w:type="character" w:customStyle="1" w:styleId="FooterChar">
    <w:name w:val="Footer Char"/>
    <w:basedOn w:val="DefaultParagraphFont"/>
    <w:link w:val="Footer"/>
    <w:uiPriority w:val="99"/>
    <w:rsid w:val="005D36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5725969">
      <w:bodyDiv w:val="1"/>
      <w:marLeft w:val="0"/>
      <w:marRight w:val="0"/>
      <w:marTop w:val="0"/>
      <w:marBottom w:val="0"/>
      <w:divBdr>
        <w:top w:val="none" w:sz="0" w:space="0" w:color="auto"/>
        <w:left w:val="none" w:sz="0" w:space="0" w:color="auto"/>
        <w:bottom w:val="none" w:sz="0" w:space="0" w:color="auto"/>
        <w:right w:val="none" w:sz="0" w:space="0" w:color="auto"/>
      </w:divBdr>
    </w:div>
    <w:div w:id="19902802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bstrategyhub.com/wp-content/uploads/2019/01/Strategic_Clock.jpg" TargetMode="External"/><Relationship Id="rId18" Type="http://schemas.openxmlformats.org/officeDocument/2006/relationships/hyperlink" Target="https://doi.org/10.1016/j.ijhm.2020.102519"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shangri-la.com/group/media/media_post?post=Aug30_2023InterimResult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nnualreports.com/HostedData/AnnualReports/PDF/LSE_WTB_2023.pdf" TargetMode="External"/><Relationship Id="rId17" Type="http://schemas.openxmlformats.org/officeDocument/2006/relationships/hyperlink" Target="https://www2.deloitte.com/content/dam/Deloitte/global/Documents/gx-the-future-of-luxury-travel-hyperpersonalization.pdf" TargetMode="External"/><Relationship Id="rId25" Type="http://schemas.openxmlformats.org/officeDocument/2006/relationships/hyperlink" Target="https://www.whitbread.co.uk/sustainability/"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investors.cognizant.com/news-and-events/news/news-details/2024/Cognizant-and-Whitbread-expand-relationship-to-transform-digital-customer-experiences/" TargetMode="External"/><Relationship Id="rId20" Type="http://schemas.openxmlformats.org/officeDocument/2006/relationships/hyperlink" Target="https://www.sabre.com/locations/india/resources/news/reimagining-customer-experiences-through-digital-transformation-and-tech-adoption-in-the-travel-technology-industry/"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itbread.co.uk/whitbread-publishes-economic-and-social-impact-study-of-premier-inn-hotel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dn.whitbread.co.uk/media/2021/02/12122648/pihl-accounts-final-signed.pdf" TargetMode="External"/><Relationship Id="rId23" Type="http://schemas.openxmlformats.org/officeDocument/2006/relationships/hyperlink" Target="https://www.travolution.com/news/travel-sectors/accommodation/premier-inn-adopts-amadeuss-cloud-based-hospitality-platform/" TargetMode="External"/><Relationship Id="rId28"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hyperlink" Target="https://www.premierinn.com/gb/en/home.html"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dn.whitbread.co.uk/media/2021/02/15095755/whitbread-ar-19-20-1.pdf" TargetMode="External"/><Relationship Id="rId22" Type="http://schemas.openxmlformats.org/officeDocument/2006/relationships/hyperlink" Target="https://sitecore-cd.shangri-la.com/-/media/Project/Shangri-La-Group/Sustainability/Images/Sustainability-Report/2023_SustainabilityReport.pdf" TargetMode="External"/><Relationship Id="rId27" Type="http://schemas.openxmlformats.org/officeDocument/2006/relationships/image" Target="media/image6.png"/><Relationship Id="rId30" Type="http://schemas.openxmlformats.org/officeDocument/2006/relationships/image" Target="media/image9.png"/><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67CB973A3934D689D05618AAA4F8E79"/>
        <w:category>
          <w:name w:val="General"/>
          <w:gallery w:val="placeholder"/>
        </w:category>
        <w:types>
          <w:type w:val="bbPlcHdr"/>
        </w:types>
        <w:behaviors>
          <w:behavior w:val="content"/>
        </w:behaviors>
        <w:guid w:val="{73A8098F-E996-49B9-8FE6-EFF76AB2EEB0}"/>
      </w:docPartPr>
      <w:docPartBody>
        <w:p w:rsidR="005C45FD" w:rsidRDefault="009F6CA7" w:rsidP="009F6CA7">
          <w:pPr>
            <w:pStyle w:val="167CB973A3934D689D05618AAA4F8E79"/>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CA7"/>
    <w:rsid w:val="001B2CCE"/>
    <w:rsid w:val="002B3B4F"/>
    <w:rsid w:val="00392BE2"/>
    <w:rsid w:val="005C45FD"/>
    <w:rsid w:val="006B7C78"/>
    <w:rsid w:val="00722E19"/>
    <w:rsid w:val="00802788"/>
    <w:rsid w:val="00896C5B"/>
    <w:rsid w:val="008D2F91"/>
    <w:rsid w:val="009F6CA7"/>
    <w:rsid w:val="00AF2BDC"/>
    <w:rsid w:val="00B5504A"/>
    <w:rsid w:val="00CF4995"/>
    <w:rsid w:val="00D02FBF"/>
    <w:rsid w:val="00EA6FE8"/>
    <w:rsid w:val="00FF2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7CB973A3934D689D05618AAA4F8E79">
    <w:name w:val="167CB973A3934D689D05618AAA4F8E79"/>
    <w:rsid w:val="009F6C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urI/Jr4ji+s8YD3NRTk7+5yV5xQ==">CgMxLjAyCGguZ2pkZ3hzMgloLjMwajB6bGwyCWguMWZvYjl0ZTIJaC4zem55c2g3MgloLjJldDkycDAyCGgudHlqY3d0MgloLjNkeTZ2a20yDmguOXR3eWxyNnltdDBpMgloLjF0M2g1c2YyCWguNGQzNG9nODIJaC4yczhleW8xMgloLjE3ZHA4dnUyCWguM3JkY3JqbjIJaC4yNmluMXJnMghoLmxueGJ6OTIJaC4zNW5rdW4yMgloLjFrc3Y0dXYyCWguNDRzaW5pbzIJaC4yanhzeHFoMghoLnozMzd5YTIJaC4zajJxcW0zOAByITFtWVJfLXlWY21IVlNiNzZIaW1hYUhMMkVNeERCSXZoTw==</go:docsCustomData>
</go:gDocsCustomXmlDataStorage>
</file>

<file path=customXml/itemProps1.xml><?xml version="1.0" encoding="utf-8"?>
<ds:datastoreItem xmlns:ds="http://schemas.openxmlformats.org/officeDocument/2006/customXml" ds:itemID="{74B7E998-8A57-4F63-B443-72D273F6A8B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2872</Words>
  <Characters>21238</Characters>
  <Application>Microsoft Office Word</Application>
  <DocSecurity>0</DocSecurity>
  <Lines>408</Lines>
  <Paragraphs>94</Paragraphs>
  <ScaleCrop>false</ScaleCrop>
  <HeadingPairs>
    <vt:vector size="2" baseType="variant">
      <vt:variant>
        <vt:lpstr>Title</vt:lpstr>
      </vt:variant>
      <vt:variant>
        <vt:i4>1</vt:i4>
      </vt:variant>
    </vt:vector>
  </HeadingPairs>
  <TitlesOfParts>
    <vt:vector size="1" baseType="lpstr">
      <vt:lpstr>Business Report – Comparison of Shangri-La Hotels and Premier Inn Hotels</vt:lpstr>
    </vt:vector>
  </TitlesOfParts>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 Comparison of Shangri-La Hotels and Premier Inn Hotels</dc:title>
  <dc:creator>Beatrice Gherasim</dc:creator>
  <cp:lastModifiedBy>Beatrice-Elia Gherasim (2241871)</cp:lastModifiedBy>
  <cp:revision>404</cp:revision>
  <dcterms:created xsi:type="dcterms:W3CDTF">2024-10-08T15:05:00Z</dcterms:created>
  <dcterms:modified xsi:type="dcterms:W3CDTF">2024-10-17T13:06:00Z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af3428a9c0fa6643a6d0422277db518c1b7c8c906dbe47ced2ef06259089121d</vt:lpwstr>
  </property>
</Properties>
</file>