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55FE" w:rsidRPr="00335E5C" w:rsidRDefault="00335E5C" w:rsidP="00335E5C">
      <w:pPr>
        <w:spacing w:line="360" w:lineRule="auto"/>
        <w:jc w:val="center"/>
        <w:rPr>
          <w:rFonts w:ascii="Times New Roman" w:hAnsi="Times New Roman" w:cs="Times New Roman"/>
          <w:color w:val="000000" w:themeColor="text1"/>
          <w:sz w:val="24"/>
          <w:szCs w:val="24"/>
          <w:shd w:val="clear" w:color="auto" w:fill="FFFFFF"/>
        </w:rPr>
      </w:pPr>
      <w:r w:rsidRPr="00335E5C">
        <w:rPr>
          <w:rFonts w:ascii="Times New Roman" w:hAnsi="Times New Roman" w:cs="Times New Roman"/>
          <w:color w:val="000000" w:themeColor="text1"/>
          <w:sz w:val="24"/>
          <w:szCs w:val="24"/>
          <w:shd w:val="clear" w:color="auto" w:fill="FFFFFF"/>
        </w:rPr>
        <w:t>Student number - 17</w:t>
      </w:r>
      <w:r>
        <w:rPr>
          <w:rFonts w:ascii="Times New Roman" w:hAnsi="Times New Roman" w:cs="Times New Roman"/>
          <w:color w:val="000000" w:themeColor="text1"/>
          <w:sz w:val="24"/>
          <w:szCs w:val="24"/>
          <w:shd w:val="clear" w:color="auto" w:fill="FFFFFF"/>
        </w:rPr>
        <w:t>03729</w:t>
      </w:r>
    </w:p>
    <w:p w:rsidR="00D755FE" w:rsidRDefault="00335E5C" w:rsidP="00335E5C">
      <w:pPr>
        <w:spacing w:line="360" w:lineRule="auto"/>
        <w:jc w:val="center"/>
        <w:rPr>
          <w:rFonts w:ascii="Times New Roman" w:hAnsi="Times New Roman" w:cs="Times New Roman"/>
          <w:color w:val="000000" w:themeColor="text1"/>
          <w:sz w:val="24"/>
          <w:szCs w:val="24"/>
          <w:shd w:val="clear" w:color="auto" w:fill="FFFFFF"/>
        </w:rPr>
      </w:pPr>
      <w:r w:rsidRPr="00335E5C">
        <w:rPr>
          <w:rFonts w:ascii="Times New Roman" w:hAnsi="Times New Roman" w:cs="Times New Roman"/>
          <w:color w:val="000000" w:themeColor="text1"/>
          <w:sz w:val="24"/>
          <w:szCs w:val="24"/>
          <w:shd w:val="clear" w:color="auto" w:fill="FFFFFF"/>
        </w:rPr>
        <w:t xml:space="preserve">Module code- </w:t>
      </w:r>
      <w:r w:rsidRPr="00335E5C">
        <w:rPr>
          <w:rFonts w:ascii="Times New Roman" w:hAnsi="Times New Roman" w:cs="Times New Roman"/>
          <w:color w:val="000000" w:themeColor="text1"/>
          <w:sz w:val="24"/>
          <w:szCs w:val="24"/>
        </w:rPr>
        <w:t>SJSI4002</w:t>
      </w: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2"/>
        <w:gridCol w:w="5044"/>
      </w:tblGrid>
      <w:tr w:rsidR="00335E5C" w:rsidRPr="00335E5C" w:rsidTr="00143A9D">
        <w:trPr>
          <w:trHeight w:val="572"/>
        </w:trPr>
        <w:tc>
          <w:tcPr>
            <w:tcW w:w="11199" w:type="dxa"/>
            <w:gridSpan w:val="2"/>
            <w:tcBorders>
              <w:top w:val="double" w:sz="4" w:space="0" w:color="auto"/>
              <w:left w:val="double" w:sz="4" w:space="0" w:color="auto"/>
              <w:bottom w:val="single" w:sz="6" w:space="0" w:color="auto"/>
              <w:right w:val="double" w:sz="4" w:space="0" w:color="auto"/>
            </w:tcBorders>
          </w:tcPr>
          <w:p w:rsidR="00335E5C" w:rsidRPr="00335E5C" w:rsidRDefault="00335E5C" w:rsidP="00143A9D">
            <w:pPr>
              <w:jc w:val="center"/>
              <w:rPr>
                <w:rFonts w:ascii="Times New Roman" w:hAnsi="Times New Roman" w:cs="Times New Roman"/>
                <w:sz w:val="24"/>
                <w:szCs w:val="24"/>
              </w:rPr>
            </w:pPr>
            <w:r w:rsidRPr="00335E5C">
              <w:rPr>
                <w:rFonts w:ascii="Times New Roman" w:hAnsi="Times New Roman" w:cs="Times New Roman"/>
                <w:b/>
                <w:sz w:val="24"/>
                <w:szCs w:val="24"/>
              </w:rPr>
              <w:t>Personal Evaluation</w:t>
            </w:r>
            <w:r w:rsidRPr="00335E5C">
              <w:rPr>
                <w:rFonts w:ascii="Times New Roman" w:hAnsi="Times New Roman" w:cs="Times New Roman"/>
                <w:sz w:val="24"/>
                <w:szCs w:val="24"/>
              </w:rPr>
              <w:t xml:space="preserve"> – to support your academic progress, we are interested to read your own assessment of this work as a measure of your own effort and in order that we may comment on your strengths and weaknesses.</w:t>
            </w:r>
          </w:p>
          <w:p w:rsidR="00335E5C" w:rsidRPr="00335E5C" w:rsidRDefault="00335E5C" w:rsidP="00143A9D">
            <w:pPr>
              <w:jc w:val="center"/>
              <w:rPr>
                <w:rFonts w:ascii="Times New Roman" w:hAnsi="Times New Roman" w:cs="Times New Roman"/>
                <w:b/>
                <w:sz w:val="24"/>
                <w:szCs w:val="24"/>
                <w:u w:val="single"/>
              </w:rPr>
            </w:pPr>
            <w:r w:rsidRPr="00335E5C">
              <w:rPr>
                <w:rFonts w:ascii="Times New Roman" w:hAnsi="Times New Roman" w:cs="Times New Roman"/>
                <w:b/>
                <w:sz w:val="24"/>
                <w:szCs w:val="24"/>
                <w:u w:val="single"/>
              </w:rPr>
              <w:t>Please ensure you complete this assessment before submitting your work.</w:t>
            </w:r>
          </w:p>
        </w:tc>
      </w:tr>
      <w:tr w:rsidR="00335E5C" w:rsidRPr="00335E5C" w:rsidTr="00143A9D">
        <w:trPr>
          <w:trHeight w:val="572"/>
        </w:trPr>
        <w:tc>
          <w:tcPr>
            <w:tcW w:w="4860" w:type="dxa"/>
            <w:tcBorders>
              <w:top w:val="single" w:sz="6" w:space="0" w:color="auto"/>
              <w:left w:val="double" w:sz="4" w:space="0" w:color="auto"/>
              <w:bottom w:val="single" w:sz="6" w:space="0" w:color="auto"/>
              <w:right w:val="single" w:sz="6" w:space="0" w:color="auto"/>
            </w:tcBorders>
          </w:tcPr>
          <w:p w:rsidR="00335E5C" w:rsidRPr="00335E5C" w:rsidRDefault="00335E5C" w:rsidP="00143A9D">
            <w:pPr>
              <w:rPr>
                <w:rFonts w:ascii="Times New Roman" w:hAnsi="Times New Roman" w:cs="Times New Roman"/>
                <w:sz w:val="24"/>
                <w:szCs w:val="24"/>
              </w:rPr>
            </w:pPr>
            <w:r w:rsidRPr="00335E5C">
              <w:rPr>
                <w:rFonts w:ascii="Times New Roman" w:hAnsi="Times New Roman" w:cs="Times New Roman"/>
                <w:sz w:val="24"/>
                <w:szCs w:val="24"/>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rsidR="00335E5C" w:rsidRPr="00335E5C" w:rsidRDefault="00382A85" w:rsidP="00143A9D">
            <w:pPr>
              <w:rPr>
                <w:rFonts w:ascii="Times New Roman" w:hAnsi="Times New Roman" w:cs="Times New Roman"/>
                <w:sz w:val="24"/>
                <w:szCs w:val="24"/>
              </w:rPr>
            </w:pPr>
            <w:r>
              <w:rPr>
                <w:rFonts w:ascii="Times New Roman" w:hAnsi="Times New Roman" w:cs="Times New Roman"/>
                <w:sz w:val="24"/>
                <w:szCs w:val="24"/>
              </w:rPr>
              <w:t xml:space="preserve">The </w:t>
            </w:r>
            <w:r w:rsidR="00A5783C">
              <w:rPr>
                <w:rFonts w:ascii="Times New Roman" w:hAnsi="Times New Roman" w:cs="Times New Roman"/>
                <w:sz w:val="24"/>
                <w:szCs w:val="24"/>
              </w:rPr>
              <w:t>theories</w:t>
            </w:r>
            <w:r>
              <w:rPr>
                <w:rFonts w:ascii="Times New Roman" w:hAnsi="Times New Roman" w:cs="Times New Roman"/>
                <w:sz w:val="24"/>
                <w:szCs w:val="24"/>
              </w:rPr>
              <w:t xml:space="preserve"> concerning attachment </w:t>
            </w:r>
            <w:r w:rsidR="00A5783C">
              <w:rPr>
                <w:rFonts w:ascii="Times New Roman" w:hAnsi="Times New Roman" w:cs="Times New Roman"/>
                <w:sz w:val="24"/>
                <w:szCs w:val="24"/>
              </w:rPr>
              <w:t xml:space="preserve">and my findings on local care statistics. </w:t>
            </w:r>
            <w:bookmarkStart w:id="0" w:name="_GoBack"/>
            <w:bookmarkEnd w:id="0"/>
          </w:p>
          <w:p w:rsidR="00335E5C" w:rsidRPr="00335E5C" w:rsidRDefault="00335E5C" w:rsidP="00143A9D">
            <w:pPr>
              <w:rPr>
                <w:rFonts w:ascii="Times New Roman" w:hAnsi="Times New Roman" w:cs="Times New Roman"/>
                <w:sz w:val="24"/>
                <w:szCs w:val="24"/>
              </w:rPr>
            </w:pPr>
          </w:p>
        </w:tc>
      </w:tr>
      <w:tr w:rsidR="00335E5C" w:rsidRPr="00335E5C" w:rsidTr="00143A9D">
        <w:trPr>
          <w:trHeight w:val="571"/>
        </w:trPr>
        <w:tc>
          <w:tcPr>
            <w:tcW w:w="4860" w:type="dxa"/>
            <w:tcBorders>
              <w:top w:val="single" w:sz="6" w:space="0" w:color="auto"/>
              <w:left w:val="double" w:sz="4" w:space="0" w:color="auto"/>
              <w:bottom w:val="single" w:sz="6" w:space="0" w:color="auto"/>
              <w:right w:val="single" w:sz="6" w:space="0" w:color="auto"/>
            </w:tcBorders>
          </w:tcPr>
          <w:p w:rsidR="00335E5C" w:rsidRPr="00335E5C" w:rsidRDefault="00335E5C" w:rsidP="00143A9D">
            <w:pPr>
              <w:rPr>
                <w:rFonts w:ascii="Times New Roman" w:hAnsi="Times New Roman" w:cs="Times New Roman"/>
                <w:sz w:val="24"/>
                <w:szCs w:val="24"/>
              </w:rPr>
            </w:pPr>
            <w:r w:rsidRPr="00335E5C">
              <w:rPr>
                <w:rFonts w:ascii="Times New Roman" w:hAnsi="Times New Roman" w:cs="Times New Roman"/>
                <w:sz w:val="24"/>
                <w:szCs w:val="24"/>
              </w:rPr>
              <w:t>Which aspects do you consider could have been improved in this piece of work?</w:t>
            </w:r>
          </w:p>
        </w:tc>
        <w:tc>
          <w:tcPr>
            <w:tcW w:w="6339" w:type="dxa"/>
            <w:tcBorders>
              <w:top w:val="single" w:sz="6" w:space="0" w:color="auto"/>
              <w:left w:val="single" w:sz="6" w:space="0" w:color="auto"/>
              <w:bottom w:val="single" w:sz="6" w:space="0" w:color="auto"/>
              <w:right w:val="double" w:sz="4" w:space="0" w:color="auto"/>
            </w:tcBorders>
          </w:tcPr>
          <w:p w:rsidR="00335E5C" w:rsidRPr="00335E5C" w:rsidRDefault="00335E5C" w:rsidP="00143A9D">
            <w:pPr>
              <w:rPr>
                <w:rFonts w:ascii="Times New Roman" w:hAnsi="Times New Roman" w:cs="Times New Roman"/>
                <w:sz w:val="24"/>
                <w:szCs w:val="24"/>
              </w:rPr>
            </w:pPr>
            <w:r w:rsidRPr="00335E5C">
              <w:rPr>
                <w:rFonts w:ascii="Times New Roman" w:hAnsi="Times New Roman" w:cs="Times New Roman"/>
                <w:sz w:val="24"/>
                <w:szCs w:val="24"/>
              </w:rPr>
              <w:t xml:space="preserve">Not relying on websites as a source of information. My structuring of the essay needs perfecting.  </w:t>
            </w:r>
          </w:p>
          <w:p w:rsidR="00335E5C" w:rsidRPr="00335E5C" w:rsidRDefault="00335E5C" w:rsidP="00143A9D">
            <w:pPr>
              <w:rPr>
                <w:rFonts w:ascii="Times New Roman" w:hAnsi="Times New Roman" w:cs="Times New Roman"/>
                <w:sz w:val="24"/>
                <w:szCs w:val="24"/>
              </w:rPr>
            </w:pPr>
          </w:p>
        </w:tc>
      </w:tr>
      <w:tr w:rsidR="00335E5C" w:rsidRPr="00335E5C" w:rsidTr="00143A9D">
        <w:trPr>
          <w:trHeight w:val="571"/>
        </w:trPr>
        <w:tc>
          <w:tcPr>
            <w:tcW w:w="4860" w:type="dxa"/>
            <w:tcBorders>
              <w:top w:val="single" w:sz="6" w:space="0" w:color="auto"/>
              <w:left w:val="double" w:sz="4" w:space="0" w:color="auto"/>
              <w:bottom w:val="double" w:sz="4" w:space="0" w:color="auto"/>
              <w:right w:val="single" w:sz="6" w:space="0" w:color="auto"/>
            </w:tcBorders>
          </w:tcPr>
          <w:p w:rsidR="00335E5C" w:rsidRPr="00335E5C" w:rsidRDefault="00335E5C" w:rsidP="00143A9D">
            <w:pPr>
              <w:rPr>
                <w:rFonts w:ascii="Times New Roman" w:hAnsi="Times New Roman" w:cs="Times New Roman"/>
                <w:sz w:val="24"/>
                <w:szCs w:val="24"/>
              </w:rPr>
            </w:pPr>
            <w:r w:rsidRPr="00335E5C">
              <w:rPr>
                <w:rFonts w:ascii="Times New Roman" w:hAnsi="Times New Roman" w:cs="Times New Roman"/>
                <w:sz w:val="24"/>
                <w:szCs w:val="24"/>
              </w:rPr>
              <w:t>What have you found most satisfying whilst undertaking this submission?</w:t>
            </w:r>
          </w:p>
        </w:tc>
        <w:tc>
          <w:tcPr>
            <w:tcW w:w="6339" w:type="dxa"/>
            <w:tcBorders>
              <w:top w:val="single" w:sz="6" w:space="0" w:color="auto"/>
              <w:left w:val="single" w:sz="6" w:space="0" w:color="auto"/>
              <w:bottom w:val="double" w:sz="4" w:space="0" w:color="auto"/>
              <w:right w:val="double" w:sz="4" w:space="0" w:color="auto"/>
            </w:tcBorders>
          </w:tcPr>
          <w:p w:rsidR="00335E5C" w:rsidRPr="00335E5C" w:rsidRDefault="00335E5C" w:rsidP="00143A9D">
            <w:pPr>
              <w:rPr>
                <w:rFonts w:ascii="Times New Roman" w:hAnsi="Times New Roman" w:cs="Times New Roman"/>
                <w:sz w:val="24"/>
                <w:szCs w:val="24"/>
              </w:rPr>
            </w:pPr>
            <w:r w:rsidRPr="00335E5C">
              <w:rPr>
                <w:rFonts w:ascii="Times New Roman" w:hAnsi="Times New Roman" w:cs="Times New Roman"/>
                <w:sz w:val="24"/>
                <w:szCs w:val="24"/>
              </w:rPr>
              <w:t xml:space="preserve">Gaining knowledge of the </w:t>
            </w:r>
            <w:r w:rsidRPr="00335E5C">
              <w:rPr>
                <w:rFonts w:ascii="Times New Roman" w:hAnsi="Times New Roman" w:cs="Times New Roman"/>
                <w:color w:val="000000" w:themeColor="text1"/>
                <w:sz w:val="24"/>
                <w:szCs w:val="24"/>
              </w:rPr>
              <w:t>Social</w:t>
            </w:r>
            <w:r w:rsidRPr="00335E5C">
              <w:rPr>
                <w:rFonts w:ascii="Times New Roman" w:hAnsi="Times New Roman" w:cs="Times New Roman"/>
                <w:color w:val="000000" w:themeColor="text1"/>
                <w:sz w:val="24"/>
                <w:szCs w:val="24"/>
              </w:rPr>
              <w:t xml:space="preserve"> Services and Well-being (Wales) Act 2014</w:t>
            </w:r>
            <w:r>
              <w:rPr>
                <w:rFonts w:ascii="Times New Roman" w:hAnsi="Times New Roman" w:cs="Times New Roman"/>
                <w:color w:val="000000" w:themeColor="text1"/>
                <w:sz w:val="24"/>
                <w:szCs w:val="24"/>
              </w:rPr>
              <w:t>.</w:t>
            </w:r>
          </w:p>
        </w:tc>
      </w:tr>
    </w:tbl>
    <w:p w:rsidR="00D755FE" w:rsidRDefault="00D755FE" w:rsidP="00D31080">
      <w:pPr>
        <w:spacing w:line="360" w:lineRule="auto"/>
        <w:jc w:val="both"/>
        <w:rPr>
          <w:rFonts w:ascii="Times New Roman" w:hAnsi="Times New Roman" w:cs="Times New Roman"/>
          <w:color w:val="000000" w:themeColor="text1"/>
          <w:sz w:val="24"/>
          <w:szCs w:val="24"/>
          <w:shd w:val="clear" w:color="auto" w:fill="FFFFFF"/>
        </w:rPr>
      </w:pPr>
    </w:p>
    <w:p w:rsidR="00C2302C" w:rsidRPr="00A35533" w:rsidRDefault="008801CD" w:rsidP="00D31080">
      <w:pPr>
        <w:spacing w:line="360" w:lineRule="auto"/>
        <w:jc w:val="both"/>
        <w:rPr>
          <w:rFonts w:ascii="Times New Roman" w:hAnsi="Times New Roman" w:cs="Times New Roman"/>
          <w:color w:val="000000" w:themeColor="text1"/>
          <w:sz w:val="24"/>
          <w:szCs w:val="24"/>
        </w:rPr>
      </w:pPr>
      <w:r w:rsidRPr="007235F0">
        <w:rPr>
          <w:rFonts w:ascii="Times New Roman" w:hAnsi="Times New Roman" w:cs="Times New Roman"/>
          <w:color w:val="000000" w:themeColor="text1"/>
          <w:sz w:val="24"/>
          <w:szCs w:val="24"/>
          <w:shd w:val="clear" w:color="auto" w:fill="FFFFFF"/>
        </w:rPr>
        <w:t xml:space="preserve">Caring entails looking after the elderly, children or people who are unable to care for themselves. The degree of care varies on the individuals’ </w:t>
      </w:r>
      <w:r w:rsidRPr="007235F0">
        <w:rPr>
          <w:rFonts w:ascii="Times New Roman" w:hAnsi="Times New Roman" w:cs="Times New Roman"/>
          <w:color w:val="000000" w:themeColor="text1"/>
          <w:sz w:val="24"/>
          <w:szCs w:val="24"/>
        </w:rPr>
        <w:t xml:space="preserve">necessities. </w:t>
      </w:r>
      <w:r w:rsidR="00654D2F" w:rsidRPr="007235F0">
        <w:rPr>
          <w:rFonts w:ascii="Times New Roman" w:hAnsi="Times New Roman" w:cs="Times New Roman"/>
          <w:color w:val="000000" w:themeColor="text1"/>
          <w:sz w:val="24"/>
          <w:szCs w:val="24"/>
        </w:rPr>
        <w:t>This essay wil</w:t>
      </w:r>
      <w:r w:rsidR="001D2367" w:rsidRPr="007235F0">
        <w:rPr>
          <w:rFonts w:ascii="Times New Roman" w:hAnsi="Times New Roman" w:cs="Times New Roman"/>
          <w:color w:val="000000" w:themeColor="text1"/>
          <w:sz w:val="24"/>
          <w:szCs w:val="24"/>
        </w:rPr>
        <w:t xml:space="preserve">l discuss the provisions of care and support for </w:t>
      </w:r>
      <w:r w:rsidR="00857D02" w:rsidRPr="007235F0">
        <w:rPr>
          <w:rFonts w:ascii="Times New Roman" w:hAnsi="Times New Roman" w:cs="Times New Roman"/>
          <w:color w:val="000000" w:themeColor="text1"/>
          <w:sz w:val="24"/>
          <w:szCs w:val="24"/>
        </w:rPr>
        <w:t>c</w:t>
      </w:r>
      <w:r w:rsidR="001D2367" w:rsidRPr="007235F0">
        <w:rPr>
          <w:rFonts w:ascii="Times New Roman" w:hAnsi="Times New Roman" w:cs="Times New Roman"/>
          <w:color w:val="000000" w:themeColor="text1"/>
          <w:sz w:val="24"/>
          <w:szCs w:val="24"/>
        </w:rPr>
        <w:t>hildren</w:t>
      </w:r>
      <w:r w:rsidR="00720B29" w:rsidRPr="007235F0">
        <w:rPr>
          <w:rFonts w:ascii="Times New Roman" w:hAnsi="Times New Roman" w:cs="Times New Roman"/>
          <w:color w:val="000000" w:themeColor="text1"/>
          <w:sz w:val="24"/>
          <w:szCs w:val="24"/>
        </w:rPr>
        <w:t xml:space="preserve">. </w:t>
      </w:r>
      <w:r w:rsidR="002B2B32" w:rsidRPr="007235F0">
        <w:rPr>
          <w:rFonts w:ascii="Times New Roman" w:hAnsi="Times New Roman" w:cs="Times New Roman"/>
          <w:color w:val="000000" w:themeColor="text1"/>
          <w:sz w:val="24"/>
          <w:szCs w:val="24"/>
        </w:rPr>
        <w:t>It will discuss the concept of attachment theory and</w:t>
      </w:r>
      <w:r w:rsidR="00857D02" w:rsidRPr="007235F0">
        <w:rPr>
          <w:rFonts w:ascii="Times New Roman" w:hAnsi="Times New Roman" w:cs="Times New Roman"/>
          <w:color w:val="000000" w:themeColor="text1"/>
          <w:sz w:val="24"/>
          <w:szCs w:val="24"/>
        </w:rPr>
        <w:t xml:space="preserve"> the historical </w:t>
      </w:r>
      <w:r w:rsidRPr="007235F0">
        <w:rPr>
          <w:rFonts w:ascii="Times New Roman" w:hAnsi="Times New Roman" w:cs="Times New Roman"/>
          <w:color w:val="000000" w:themeColor="text1"/>
          <w:sz w:val="24"/>
          <w:szCs w:val="24"/>
        </w:rPr>
        <w:t>L</w:t>
      </w:r>
      <w:r w:rsidR="00857D02" w:rsidRPr="007235F0">
        <w:rPr>
          <w:rFonts w:ascii="Times New Roman" w:hAnsi="Times New Roman" w:cs="Times New Roman"/>
          <w:color w:val="000000" w:themeColor="text1"/>
          <w:sz w:val="24"/>
          <w:szCs w:val="24"/>
        </w:rPr>
        <w:t xml:space="preserve">egislation for protection of children. </w:t>
      </w:r>
      <w:r w:rsidR="001D2367" w:rsidRPr="007235F0">
        <w:rPr>
          <w:rFonts w:ascii="Times New Roman" w:hAnsi="Times New Roman" w:cs="Times New Roman"/>
          <w:color w:val="000000" w:themeColor="text1"/>
          <w:sz w:val="24"/>
          <w:szCs w:val="24"/>
        </w:rPr>
        <w:t xml:space="preserve"> </w:t>
      </w:r>
      <w:r w:rsidR="002B18B2" w:rsidRPr="007235F0">
        <w:rPr>
          <w:rFonts w:ascii="Times New Roman" w:hAnsi="Times New Roman" w:cs="Times New Roman"/>
          <w:color w:val="000000" w:themeColor="text1"/>
          <w:sz w:val="24"/>
          <w:szCs w:val="24"/>
        </w:rPr>
        <w:t>In accordance with</w:t>
      </w:r>
      <w:r w:rsidR="001D2367" w:rsidRPr="007235F0">
        <w:rPr>
          <w:rFonts w:ascii="Times New Roman" w:hAnsi="Times New Roman" w:cs="Times New Roman"/>
          <w:color w:val="000000" w:themeColor="text1"/>
          <w:sz w:val="24"/>
          <w:szCs w:val="24"/>
        </w:rPr>
        <w:t xml:space="preserve"> the Social Services and Well-being (Wales) </w:t>
      </w:r>
      <w:r w:rsidR="0072124B" w:rsidRPr="007235F0">
        <w:rPr>
          <w:rFonts w:ascii="Times New Roman" w:hAnsi="Times New Roman" w:cs="Times New Roman"/>
          <w:color w:val="000000" w:themeColor="text1"/>
          <w:sz w:val="24"/>
          <w:szCs w:val="24"/>
        </w:rPr>
        <w:t>Act</w:t>
      </w:r>
      <w:r w:rsidR="00857D02" w:rsidRPr="007235F0">
        <w:rPr>
          <w:rFonts w:ascii="Times New Roman" w:hAnsi="Times New Roman" w:cs="Times New Roman"/>
          <w:color w:val="000000" w:themeColor="text1"/>
          <w:sz w:val="24"/>
          <w:szCs w:val="24"/>
        </w:rPr>
        <w:t xml:space="preserve"> 2014</w:t>
      </w:r>
      <w:r w:rsidR="00F3719A" w:rsidRPr="007235F0">
        <w:rPr>
          <w:rFonts w:ascii="Times New Roman" w:hAnsi="Times New Roman" w:cs="Times New Roman"/>
          <w:color w:val="000000" w:themeColor="text1"/>
          <w:sz w:val="24"/>
          <w:szCs w:val="24"/>
        </w:rPr>
        <w:t xml:space="preserve"> it</w:t>
      </w:r>
      <w:r w:rsidR="0072124B" w:rsidRPr="007235F0">
        <w:rPr>
          <w:rFonts w:ascii="Times New Roman" w:hAnsi="Times New Roman" w:cs="Times New Roman"/>
          <w:color w:val="000000" w:themeColor="text1"/>
          <w:sz w:val="24"/>
          <w:szCs w:val="24"/>
        </w:rPr>
        <w:t xml:space="preserve"> </w:t>
      </w:r>
      <w:r w:rsidR="002B18B2" w:rsidRPr="007235F0">
        <w:rPr>
          <w:rFonts w:ascii="Times New Roman" w:hAnsi="Times New Roman" w:cs="Times New Roman"/>
          <w:color w:val="000000" w:themeColor="text1"/>
          <w:sz w:val="24"/>
          <w:szCs w:val="24"/>
        </w:rPr>
        <w:t>argues</w:t>
      </w:r>
      <w:r w:rsidR="001D2367" w:rsidRPr="007235F0">
        <w:rPr>
          <w:rFonts w:ascii="Times New Roman" w:hAnsi="Times New Roman" w:cs="Times New Roman"/>
          <w:color w:val="000000" w:themeColor="text1"/>
          <w:sz w:val="24"/>
          <w:szCs w:val="24"/>
        </w:rPr>
        <w:t>,</w:t>
      </w:r>
      <w:r w:rsidR="0072124B" w:rsidRPr="007235F0">
        <w:rPr>
          <w:rFonts w:ascii="Times New Roman" w:hAnsi="Times New Roman" w:cs="Times New Roman"/>
          <w:bCs/>
          <w:color w:val="000000" w:themeColor="text1"/>
          <w:sz w:val="24"/>
          <w:szCs w:val="24"/>
          <w:shd w:val="clear" w:color="auto" w:fill="FFFFFF"/>
        </w:rPr>
        <w:t xml:space="preserve"> ‘Is the law for improving the well-being of people who need care and support, and carers who need support’ (Gov.</w:t>
      </w:r>
      <w:r w:rsidR="009440D3" w:rsidRPr="007235F0">
        <w:rPr>
          <w:rFonts w:ascii="Times New Roman" w:hAnsi="Times New Roman" w:cs="Times New Roman"/>
          <w:bCs/>
          <w:color w:val="000000" w:themeColor="text1"/>
          <w:sz w:val="24"/>
          <w:szCs w:val="24"/>
          <w:shd w:val="clear" w:color="auto" w:fill="FFFFFF"/>
        </w:rPr>
        <w:t xml:space="preserve"> </w:t>
      </w:r>
      <w:r w:rsidR="0072124B" w:rsidRPr="007235F0">
        <w:rPr>
          <w:rFonts w:ascii="Times New Roman" w:hAnsi="Times New Roman" w:cs="Times New Roman"/>
          <w:bCs/>
          <w:color w:val="000000" w:themeColor="text1"/>
          <w:sz w:val="24"/>
          <w:szCs w:val="24"/>
          <w:shd w:val="clear" w:color="auto" w:fill="FFFFFF"/>
        </w:rPr>
        <w:t xml:space="preserve">Wales, 2017). </w:t>
      </w:r>
      <w:r w:rsidR="0072124B" w:rsidRPr="007235F0">
        <w:rPr>
          <w:rFonts w:ascii="Times New Roman" w:hAnsi="Times New Roman" w:cs="Times New Roman"/>
          <w:color w:val="000000" w:themeColor="text1"/>
          <w:sz w:val="24"/>
          <w:szCs w:val="24"/>
          <w:shd w:val="clear" w:color="auto" w:fill="FFFFFF"/>
        </w:rPr>
        <w:t xml:space="preserve">The Act </w:t>
      </w:r>
      <w:r w:rsidR="008A4B48" w:rsidRPr="007235F0">
        <w:rPr>
          <w:rFonts w:ascii="Times New Roman" w:hAnsi="Times New Roman" w:cs="Times New Roman"/>
          <w:color w:val="000000" w:themeColor="text1"/>
          <w:sz w:val="24"/>
          <w:szCs w:val="24"/>
          <w:shd w:val="clear" w:color="auto" w:fill="FFFFFF"/>
        </w:rPr>
        <w:t xml:space="preserve">enhances </w:t>
      </w:r>
      <w:r w:rsidR="0072124B" w:rsidRPr="007235F0">
        <w:rPr>
          <w:rFonts w:ascii="Times New Roman" w:hAnsi="Times New Roman" w:cs="Times New Roman"/>
          <w:color w:val="000000" w:themeColor="text1"/>
          <w:sz w:val="24"/>
          <w:szCs w:val="24"/>
          <w:shd w:val="clear" w:color="auto" w:fill="FFFFFF"/>
        </w:rPr>
        <w:t>the way in which the individuals needs are assessed</w:t>
      </w:r>
      <w:r w:rsidR="00387D4A" w:rsidRPr="007235F0">
        <w:rPr>
          <w:rFonts w:ascii="Times New Roman" w:hAnsi="Times New Roman" w:cs="Times New Roman"/>
          <w:color w:val="000000" w:themeColor="text1"/>
          <w:sz w:val="24"/>
          <w:szCs w:val="24"/>
          <w:shd w:val="clear" w:color="auto" w:fill="FFFFFF"/>
        </w:rPr>
        <w:t>,</w:t>
      </w:r>
      <w:r w:rsidR="0072124B" w:rsidRPr="007235F0">
        <w:rPr>
          <w:rFonts w:ascii="Times New Roman" w:hAnsi="Times New Roman" w:cs="Times New Roman"/>
          <w:color w:val="000000" w:themeColor="text1"/>
          <w:sz w:val="24"/>
          <w:szCs w:val="24"/>
          <w:shd w:val="clear" w:color="auto" w:fill="FFFFFF"/>
        </w:rPr>
        <w:t xml:space="preserve"> the way services are distributed</w:t>
      </w:r>
      <w:r w:rsidR="00387D4A" w:rsidRPr="007235F0">
        <w:rPr>
          <w:rFonts w:ascii="Times New Roman" w:hAnsi="Times New Roman" w:cs="Times New Roman"/>
          <w:color w:val="000000" w:themeColor="text1"/>
          <w:sz w:val="24"/>
          <w:szCs w:val="24"/>
          <w:shd w:val="clear" w:color="auto" w:fill="FFFFFF"/>
        </w:rPr>
        <w:t xml:space="preserve"> and how t</w:t>
      </w:r>
      <w:r w:rsidR="0072124B" w:rsidRPr="007235F0">
        <w:rPr>
          <w:rFonts w:ascii="Times New Roman" w:hAnsi="Times New Roman" w:cs="Times New Roman"/>
          <w:color w:val="000000" w:themeColor="text1"/>
          <w:sz w:val="24"/>
          <w:szCs w:val="24"/>
          <w:shd w:val="clear" w:color="auto" w:fill="FFFFFF"/>
        </w:rPr>
        <w:t>he public have more</w:t>
      </w:r>
      <w:r w:rsidR="00387D4A" w:rsidRPr="007235F0">
        <w:rPr>
          <w:rFonts w:ascii="Times New Roman" w:hAnsi="Times New Roman" w:cs="Times New Roman"/>
          <w:color w:val="000000" w:themeColor="text1"/>
          <w:sz w:val="24"/>
          <w:szCs w:val="24"/>
          <w:shd w:val="clear" w:color="auto" w:fill="FFFFFF"/>
        </w:rPr>
        <w:t xml:space="preserve"> </w:t>
      </w:r>
      <w:r w:rsidR="0072124B" w:rsidRPr="007235F0">
        <w:rPr>
          <w:rFonts w:ascii="Times New Roman" w:hAnsi="Times New Roman" w:cs="Times New Roman"/>
          <w:color w:val="000000" w:themeColor="text1"/>
          <w:sz w:val="24"/>
          <w:szCs w:val="24"/>
          <w:shd w:val="clear" w:color="auto" w:fill="FFFFFF"/>
        </w:rPr>
        <w:t xml:space="preserve">say in the care and assistance they </w:t>
      </w:r>
      <w:r w:rsidR="00387D4A" w:rsidRPr="007235F0">
        <w:rPr>
          <w:rFonts w:ascii="Times New Roman" w:hAnsi="Times New Roman" w:cs="Times New Roman"/>
          <w:color w:val="000000" w:themeColor="text1"/>
          <w:sz w:val="24"/>
          <w:szCs w:val="24"/>
          <w:shd w:val="clear" w:color="auto" w:fill="FFFFFF"/>
        </w:rPr>
        <w:t xml:space="preserve">require </w:t>
      </w:r>
      <w:r w:rsidR="0072124B" w:rsidRPr="007235F0">
        <w:rPr>
          <w:rFonts w:ascii="Times New Roman" w:hAnsi="Times New Roman" w:cs="Times New Roman"/>
          <w:color w:val="000000" w:themeColor="text1"/>
          <w:sz w:val="24"/>
          <w:szCs w:val="24"/>
          <w:shd w:val="clear" w:color="auto" w:fill="FFFFFF"/>
        </w:rPr>
        <w:t>(Gov.</w:t>
      </w:r>
      <w:r w:rsidR="009440D3" w:rsidRPr="007235F0">
        <w:rPr>
          <w:rFonts w:ascii="Times New Roman" w:hAnsi="Times New Roman" w:cs="Times New Roman"/>
          <w:color w:val="000000" w:themeColor="text1"/>
          <w:sz w:val="24"/>
          <w:szCs w:val="24"/>
          <w:shd w:val="clear" w:color="auto" w:fill="FFFFFF"/>
        </w:rPr>
        <w:t xml:space="preserve"> </w:t>
      </w:r>
      <w:r w:rsidR="00387D4A" w:rsidRPr="007235F0">
        <w:rPr>
          <w:rFonts w:ascii="Times New Roman" w:hAnsi="Times New Roman" w:cs="Times New Roman"/>
          <w:color w:val="000000" w:themeColor="text1"/>
          <w:sz w:val="24"/>
          <w:szCs w:val="24"/>
          <w:shd w:val="clear" w:color="auto" w:fill="FFFFFF"/>
        </w:rPr>
        <w:t>Wales, 2017).</w:t>
      </w:r>
      <w:r w:rsidR="00417C85" w:rsidRPr="007235F0">
        <w:rPr>
          <w:rFonts w:ascii="Times New Roman" w:hAnsi="Times New Roman" w:cs="Times New Roman"/>
          <w:color w:val="000000" w:themeColor="text1"/>
          <w:sz w:val="24"/>
          <w:szCs w:val="24"/>
          <w:shd w:val="clear" w:color="auto" w:fill="FFFFFF"/>
        </w:rPr>
        <w:t xml:space="preserve"> Informal childcare implies to the care </w:t>
      </w:r>
      <w:r w:rsidR="00973FCE" w:rsidRPr="007235F0">
        <w:rPr>
          <w:rFonts w:ascii="Times New Roman" w:hAnsi="Times New Roman" w:cs="Times New Roman"/>
          <w:color w:val="000000" w:themeColor="text1"/>
          <w:sz w:val="24"/>
          <w:szCs w:val="24"/>
          <w:shd w:val="clear" w:color="auto" w:fill="FFFFFF"/>
        </w:rPr>
        <w:t>arranged for</w:t>
      </w:r>
      <w:r w:rsidR="00417C85" w:rsidRPr="007235F0">
        <w:rPr>
          <w:rFonts w:ascii="Times New Roman" w:hAnsi="Times New Roman" w:cs="Times New Roman"/>
          <w:color w:val="000000" w:themeColor="text1"/>
          <w:sz w:val="24"/>
          <w:szCs w:val="24"/>
          <w:shd w:val="clear" w:color="auto" w:fill="FFFFFF"/>
        </w:rPr>
        <w:t xml:space="preserve"> children by either a grandparent, close relation or </w:t>
      </w:r>
      <w:r w:rsidR="00973FCE" w:rsidRPr="007235F0">
        <w:rPr>
          <w:rFonts w:ascii="Times New Roman" w:hAnsi="Times New Roman" w:cs="Times New Roman"/>
          <w:color w:val="000000" w:themeColor="text1"/>
          <w:sz w:val="24"/>
          <w:szCs w:val="24"/>
          <w:shd w:val="clear" w:color="auto" w:fill="FFFFFF"/>
        </w:rPr>
        <w:t xml:space="preserve">close </w:t>
      </w:r>
      <w:r w:rsidR="00973FCE" w:rsidRPr="007235F0">
        <w:rPr>
          <w:rFonts w:ascii="Times New Roman" w:hAnsi="Times New Roman" w:cs="Times New Roman"/>
          <w:color w:val="000000" w:themeColor="text1"/>
          <w:sz w:val="24"/>
          <w:szCs w:val="24"/>
        </w:rPr>
        <w:t>acquaintances</w:t>
      </w:r>
      <w:r w:rsidR="00EE0E49">
        <w:rPr>
          <w:rFonts w:ascii="Times New Roman" w:hAnsi="Times New Roman" w:cs="Times New Roman"/>
          <w:color w:val="000000" w:themeColor="text1"/>
          <w:sz w:val="24"/>
          <w:szCs w:val="24"/>
        </w:rPr>
        <w:t xml:space="preserve"> for children of all ages, the use of informal childcare by parents is that it can provide a ‘caring environment’ for the child</w:t>
      </w:r>
      <w:r w:rsidR="00973FCE" w:rsidRPr="007235F0">
        <w:rPr>
          <w:rFonts w:ascii="Times New Roman" w:hAnsi="Times New Roman" w:cs="Times New Roman"/>
          <w:color w:val="000000" w:themeColor="text1"/>
          <w:sz w:val="24"/>
          <w:szCs w:val="24"/>
        </w:rPr>
        <w:t xml:space="preserve"> (Nuffield foundation.org, 2017).</w:t>
      </w:r>
      <w:r w:rsidR="00EE0E49">
        <w:rPr>
          <w:rFonts w:ascii="Times New Roman" w:hAnsi="Times New Roman" w:cs="Times New Roman"/>
          <w:color w:val="000000" w:themeColor="text1"/>
          <w:sz w:val="24"/>
          <w:szCs w:val="24"/>
        </w:rPr>
        <w:t xml:space="preserve"> </w:t>
      </w:r>
      <w:r w:rsidR="00AD13B2">
        <w:rPr>
          <w:rFonts w:ascii="Times New Roman" w:hAnsi="Times New Roman" w:cs="Times New Roman"/>
          <w:color w:val="000000" w:themeColor="text1"/>
          <w:sz w:val="24"/>
          <w:szCs w:val="24"/>
        </w:rPr>
        <w:t xml:space="preserve">Children in a formal care setting are looked after by carers who get payment for each child that </w:t>
      </w:r>
      <w:r w:rsidR="008449B5">
        <w:rPr>
          <w:rFonts w:ascii="Times New Roman" w:hAnsi="Times New Roman" w:cs="Times New Roman"/>
          <w:color w:val="000000" w:themeColor="text1"/>
          <w:sz w:val="24"/>
          <w:szCs w:val="24"/>
        </w:rPr>
        <w:t xml:space="preserve">requires care (Become Trust, 2017). </w:t>
      </w:r>
      <w:r w:rsidR="004E5333">
        <w:rPr>
          <w:rFonts w:ascii="Times New Roman" w:hAnsi="Times New Roman" w:cs="Times New Roman"/>
          <w:color w:val="000000" w:themeColor="text1"/>
          <w:sz w:val="24"/>
          <w:szCs w:val="24"/>
        </w:rPr>
        <w:t>Payment is to cover costs of food and clothing</w:t>
      </w:r>
      <w:r w:rsidR="00447061">
        <w:rPr>
          <w:rFonts w:ascii="Times New Roman" w:hAnsi="Times New Roman" w:cs="Times New Roman"/>
          <w:color w:val="000000" w:themeColor="text1"/>
          <w:sz w:val="24"/>
          <w:szCs w:val="24"/>
        </w:rPr>
        <w:t>.</w:t>
      </w:r>
      <w:r w:rsidR="004E5333">
        <w:rPr>
          <w:rFonts w:ascii="Times New Roman" w:hAnsi="Times New Roman" w:cs="Times New Roman"/>
          <w:color w:val="000000" w:themeColor="text1"/>
          <w:sz w:val="24"/>
          <w:szCs w:val="24"/>
        </w:rPr>
        <w:t xml:space="preserve"> </w:t>
      </w:r>
      <w:r w:rsidR="00447061">
        <w:rPr>
          <w:rFonts w:ascii="Times New Roman" w:hAnsi="Times New Roman" w:cs="Times New Roman"/>
          <w:color w:val="000000" w:themeColor="text1"/>
          <w:sz w:val="24"/>
          <w:szCs w:val="24"/>
        </w:rPr>
        <w:t>T</w:t>
      </w:r>
      <w:r w:rsidR="004E5333">
        <w:rPr>
          <w:rFonts w:ascii="Times New Roman" w:hAnsi="Times New Roman" w:cs="Times New Roman"/>
          <w:color w:val="000000" w:themeColor="text1"/>
          <w:sz w:val="24"/>
          <w:szCs w:val="24"/>
        </w:rPr>
        <w:t xml:space="preserve">he carer also gets a payment for the </w:t>
      </w:r>
      <w:r w:rsidR="00447061">
        <w:rPr>
          <w:rFonts w:ascii="Times New Roman" w:hAnsi="Times New Roman" w:cs="Times New Roman"/>
          <w:color w:val="000000" w:themeColor="text1"/>
          <w:sz w:val="24"/>
          <w:szCs w:val="24"/>
        </w:rPr>
        <w:t xml:space="preserve">supervision </w:t>
      </w:r>
      <w:r w:rsidR="004E5333">
        <w:rPr>
          <w:rFonts w:ascii="Times New Roman" w:hAnsi="Times New Roman" w:cs="Times New Roman"/>
          <w:color w:val="000000" w:themeColor="text1"/>
          <w:sz w:val="24"/>
          <w:szCs w:val="24"/>
        </w:rPr>
        <w:t>they give to the child.</w:t>
      </w:r>
      <w:r w:rsidR="00A35533">
        <w:rPr>
          <w:rFonts w:ascii="Times New Roman" w:hAnsi="Times New Roman" w:cs="Times New Roman"/>
          <w:color w:val="000000" w:themeColor="text1"/>
          <w:sz w:val="24"/>
          <w:szCs w:val="24"/>
        </w:rPr>
        <w:t xml:space="preserve"> Become Trust (2017) also state,</w:t>
      </w:r>
      <w:r w:rsidR="004E5333">
        <w:rPr>
          <w:rFonts w:ascii="Times New Roman" w:hAnsi="Times New Roman" w:cs="Times New Roman"/>
          <w:color w:val="000000" w:themeColor="text1"/>
          <w:sz w:val="24"/>
          <w:szCs w:val="24"/>
        </w:rPr>
        <w:t xml:space="preserve"> </w:t>
      </w:r>
      <w:r w:rsidR="00A35533">
        <w:rPr>
          <w:rFonts w:ascii="Times New Roman" w:hAnsi="Times New Roman" w:cs="Times New Roman"/>
          <w:color w:val="000000" w:themeColor="text1"/>
          <w:sz w:val="24"/>
          <w:szCs w:val="24"/>
        </w:rPr>
        <w:t>d</w:t>
      </w:r>
      <w:r w:rsidR="004E5333">
        <w:rPr>
          <w:rFonts w:ascii="Times New Roman" w:hAnsi="Times New Roman" w:cs="Times New Roman"/>
          <w:color w:val="000000" w:themeColor="text1"/>
          <w:sz w:val="24"/>
          <w:szCs w:val="24"/>
        </w:rPr>
        <w:t xml:space="preserve">ue to a national shortage of foster carers in the United Kingdom, children with disabilities, adolescents, asylum-seeking children and children with brothers and sisters are located away from the family unit. Children are </w:t>
      </w:r>
      <w:r w:rsidR="00A35533">
        <w:rPr>
          <w:rFonts w:ascii="Times New Roman" w:hAnsi="Times New Roman" w:cs="Times New Roman"/>
          <w:color w:val="000000" w:themeColor="text1"/>
          <w:sz w:val="24"/>
          <w:szCs w:val="24"/>
        </w:rPr>
        <w:t xml:space="preserve">placed with carers unequipped to meet the child’s </w:t>
      </w:r>
      <w:r w:rsidR="00A35533">
        <w:rPr>
          <w:rFonts w:ascii="Times New Roman" w:hAnsi="Times New Roman" w:cs="Times New Roman"/>
          <w:color w:val="000000" w:themeColor="text1"/>
          <w:sz w:val="24"/>
          <w:szCs w:val="24"/>
        </w:rPr>
        <w:lastRenderedPageBreak/>
        <w:t xml:space="preserve">requirements. Foster care can last days, weeks, months or years. The child’s well-being is the foremost importance. </w:t>
      </w:r>
      <w:r w:rsidR="00D31080" w:rsidRPr="007235F0">
        <w:rPr>
          <w:rFonts w:ascii="Times New Roman" w:hAnsi="Times New Roman" w:cs="Times New Roman"/>
          <w:color w:val="000000" w:themeColor="text1"/>
          <w:sz w:val="24"/>
          <w:szCs w:val="24"/>
          <w:shd w:val="clear" w:color="auto" w:fill="FFFFFF"/>
        </w:rPr>
        <w:t xml:space="preserve">Definition of Well-being by the Oxford Dictionary (2017) says, ‘The state of being comfortable, healthy, or happy’. </w:t>
      </w:r>
      <w:r w:rsidR="00BA10F8">
        <w:rPr>
          <w:rFonts w:ascii="Times New Roman" w:hAnsi="Times New Roman" w:cs="Times New Roman"/>
          <w:color w:val="000000" w:themeColor="text1"/>
          <w:sz w:val="24"/>
          <w:szCs w:val="24"/>
          <w:shd w:val="clear" w:color="auto" w:fill="FFFFFF"/>
        </w:rPr>
        <w:t xml:space="preserve">  </w:t>
      </w:r>
    </w:p>
    <w:p w:rsidR="001218C7" w:rsidRPr="007235F0" w:rsidRDefault="00BF47AA" w:rsidP="007235F0">
      <w:pPr>
        <w:spacing w:line="360" w:lineRule="auto"/>
        <w:jc w:val="both"/>
        <w:rPr>
          <w:rFonts w:ascii="Times New Roman" w:hAnsi="Times New Roman" w:cs="Times New Roman"/>
          <w:color w:val="000000" w:themeColor="text1"/>
          <w:sz w:val="24"/>
          <w:szCs w:val="24"/>
        </w:rPr>
      </w:pPr>
      <w:r w:rsidRPr="007235F0">
        <w:rPr>
          <w:rFonts w:ascii="Times New Roman" w:hAnsi="Times New Roman" w:cs="Times New Roman"/>
          <w:color w:val="000000" w:themeColor="text1"/>
          <w:sz w:val="24"/>
          <w:szCs w:val="24"/>
        </w:rPr>
        <w:t xml:space="preserve">Children in Wales (2014) </w:t>
      </w:r>
      <w:r w:rsidR="00954A64">
        <w:rPr>
          <w:rFonts w:ascii="Times New Roman" w:hAnsi="Times New Roman" w:cs="Times New Roman"/>
          <w:color w:val="000000" w:themeColor="text1"/>
          <w:sz w:val="24"/>
          <w:szCs w:val="24"/>
        </w:rPr>
        <w:t>affirm</w:t>
      </w:r>
      <w:r w:rsidRPr="007235F0">
        <w:rPr>
          <w:rFonts w:ascii="Times New Roman" w:hAnsi="Times New Roman" w:cs="Times New Roman"/>
          <w:color w:val="000000" w:themeColor="text1"/>
          <w:sz w:val="24"/>
          <w:szCs w:val="24"/>
        </w:rPr>
        <w:t>, the foundation stage of a child’s life is fundamental for their mental and physical well-being. The first three years of a child’s life enhances the results of their lives, which stays with them into adult-hood.</w:t>
      </w:r>
      <w:r w:rsidR="00CC398A" w:rsidRPr="007235F0">
        <w:rPr>
          <w:rFonts w:ascii="Times New Roman" w:hAnsi="Times New Roman" w:cs="Times New Roman"/>
          <w:color w:val="000000" w:themeColor="text1"/>
          <w:sz w:val="24"/>
          <w:szCs w:val="24"/>
        </w:rPr>
        <w:t xml:space="preserve"> </w:t>
      </w:r>
      <w:r w:rsidR="006641EF" w:rsidRPr="007235F0">
        <w:rPr>
          <w:rFonts w:ascii="Times New Roman" w:hAnsi="Times New Roman" w:cs="Times New Roman"/>
          <w:color w:val="000000" w:themeColor="text1"/>
          <w:sz w:val="24"/>
          <w:szCs w:val="24"/>
          <w:shd w:val="clear" w:color="auto" w:fill="FFFFFF"/>
        </w:rPr>
        <w:t>‘</w:t>
      </w:r>
      <w:r w:rsidR="00C7463E" w:rsidRPr="007235F0">
        <w:rPr>
          <w:rFonts w:ascii="Times New Roman" w:hAnsi="Times New Roman" w:cs="Times New Roman"/>
          <w:color w:val="000000" w:themeColor="text1"/>
          <w:sz w:val="24"/>
          <w:szCs w:val="24"/>
          <w:shd w:val="clear" w:color="auto" w:fill="FFFFFF"/>
        </w:rPr>
        <w:t>Attachment is a deep and enduring emotional bond that connects one person to another across time and space</w:t>
      </w:r>
      <w:r w:rsidR="006641EF" w:rsidRPr="007235F0">
        <w:rPr>
          <w:rFonts w:ascii="Times New Roman" w:hAnsi="Times New Roman" w:cs="Times New Roman"/>
          <w:color w:val="000000" w:themeColor="text1"/>
          <w:sz w:val="24"/>
          <w:szCs w:val="24"/>
          <w:shd w:val="clear" w:color="auto" w:fill="FFFFFF"/>
        </w:rPr>
        <w:t>’</w:t>
      </w:r>
      <w:r w:rsidR="00C7463E" w:rsidRPr="007235F0">
        <w:rPr>
          <w:rFonts w:ascii="Times New Roman" w:hAnsi="Times New Roman" w:cs="Times New Roman"/>
          <w:color w:val="000000" w:themeColor="text1"/>
          <w:sz w:val="24"/>
          <w:szCs w:val="24"/>
          <w:shd w:val="clear" w:color="auto" w:fill="FFFFFF"/>
        </w:rPr>
        <w:t xml:space="preserve"> (</w:t>
      </w:r>
      <w:r w:rsidR="006641EF" w:rsidRPr="007235F0">
        <w:rPr>
          <w:rFonts w:ascii="Times New Roman" w:hAnsi="Times New Roman" w:cs="Times New Roman"/>
          <w:color w:val="000000" w:themeColor="text1"/>
          <w:sz w:val="24"/>
          <w:szCs w:val="24"/>
          <w:shd w:val="clear" w:color="auto" w:fill="FFFFFF"/>
        </w:rPr>
        <w:t>Ainsworth</w:t>
      </w:r>
      <w:r w:rsidR="00C7463E" w:rsidRPr="007235F0">
        <w:rPr>
          <w:rFonts w:ascii="Times New Roman" w:hAnsi="Times New Roman" w:cs="Times New Roman"/>
          <w:color w:val="000000" w:themeColor="text1"/>
          <w:sz w:val="24"/>
          <w:szCs w:val="24"/>
          <w:shd w:val="clear" w:color="auto" w:fill="FFFFFF"/>
        </w:rPr>
        <w:t>, 1973</w:t>
      </w:r>
      <w:r w:rsidR="006641EF" w:rsidRPr="007235F0">
        <w:rPr>
          <w:rFonts w:ascii="Times New Roman" w:hAnsi="Times New Roman" w:cs="Times New Roman"/>
          <w:color w:val="000000" w:themeColor="text1"/>
          <w:sz w:val="24"/>
          <w:szCs w:val="24"/>
          <w:shd w:val="clear" w:color="auto" w:fill="FFFFFF"/>
        </w:rPr>
        <w:t xml:space="preserve"> and Bowlby</w:t>
      </w:r>
      <w:r w:rsidR="00C7463E" w:rsidRPr="007235F0">
        <w:rPr>
          <w:rFonts w:ascii="Times New Roman" w:hAnsi="Times New Roman" w:cs="Times New Roman"/>
          <w:color w:val="000000" w:themeColor="text1"/>
          <w:sz w:val="24"/>
          <w:szCs w:val="24"/>
          <w:shd w:val="clear" w:color="auto" w:fill="FFFFFF"/>
        </w:rPr>
        <w:t>, 1969</w:t>
      </w:r>
      <w:r w:rsidR="006641EF" w:rsidRPr="007235F0">
        <w:rPr>
          <w:rFonts w:ascii="Times New Roman" w:hAnsi="Times New Roman" w:cs="Times New Roman"/>
          <w:color w:val="000000" w:themeColor="text1"/>
          <w:sz w:val="24"/>
          <w:szCs w:val="24"/>
          <w:shd w:val="clear" w:color="auto" w:fill="FFFFFF"/>
        </w:rPr>
        <w:t xml:space="preserve">, </w:t>
      </w:r>
      <w:r w:rsidR="006641EF" w:rsidRPr="007235F0">
        <w:rPr>
          <w:rFonts w:ascii="Times New Roman" w:hAnsi="Times New Roman" w:cs="Times New Roman"/>
          <w:i/>
          <w:color w:val="000000" w:themeColor="text1"/>
          <w:sz w:val="24"/>
          <w:szCs w:val="24"/>
          <w:shd w:val="clear" w:color="auto" w:fill="FFFFFF"/>
        </w:rPr>
        <w:t>cited in</w:t>
      </w:r>
      <w:r w:rsidR="006641EF" w:rsidRPr="007235F0">
        <w:rPr>
          <w:rFonts w:ascii="Times New Roman" w:hAnsi="Times New Roman" w:cs="Times New Roman"/>
          <w:color w:val="000000" w:themeColor="text1"/>
          <w:sz w:val="24"/>
          <w:szCs w:val="24"/>
          <w:shd w:val="clear" w:color="auto" w:fill="FFFFFF"/>
        </w:rPr>
        <w:t xml:space="preserve"> </w:t>
      </w:r>
      <w:r w:rsidR="006641EF" w:rsidRPr="007235F0">
        <w:rPr>
          <w:rFonts w:ascii="Times New Roman" w:hAnsi="Times New Roman" w:cs="Times New Roman"/>
          <w:color w:val="000000" w:themeColor="text1"/>
          <w:sz w:val="24"/>
          <w:szCs w:val="24"/>
        </w:rPr>
        <w:t>McLeod 2009). At</w:t>
      </w:r>
      <w:r w:rsidR="00A74FD1" w:rsidRPr="007235F0">
        <w:rPr>
          <w:rFonts w:ascii="Times New Roman" w:hAnsi="Times New Roman" w:cs="Times New Roman"/>
          <w:color w:val="000000" w:themeColor="text1"/>
          <w:sz w:val="24"/>
          <w:szCs w:val="24"/>
        </w:rPr>
        <w:t xml:space="preserve">tachment theory as </w:t>
      </w:r>
      <w:r w:rsidR="000D04D9" w:rsidRPr="007235F0">
        <w:rPr>
          <w:rFonts w:ascii="Times New Roman" w:hAnsi="Times New Roman" w:cs="Times New Roman"/>
          <w:color w:val="000000" w:themeColor="text1"/>
          <w:sz w:val="24"/>
          <w:szCs w:val="24"/>
        </w:rPr>
        <w:t>stated</w:t>
      </w:r>
      <w:r w:rsidR="00A74FD1" w:rsidRPr="007235F0">
        <w:rPr>
          <w:rFonts w:ascii="Times New Roman" w:hAnsi="Times New Roman" w:cs="Times New Roman"/>
          <w:color w:val="000000" w:themeColor="text1"/>
          <w:sz w:val="24"/>
          <w:szCs w:val="24"/>
        </w:rPr>
        <w:t xml:space="preserve"> by</w:t>
      </w:r>
      <w:r w:rsidR="00E7798A" w:rsidRPr="007235F0">
        <w:rPr>
          <w:rFonts w:ascii="Times New Roman" w:hAnsi="Times New Roman" w:cs="Times New Roman"/>
          <w:color w:val="000000" w:themeColor="text1"/>
          <w:sz w:val="24"/>
          <w:szCs w:val="24"/>
        </w:rPr>
        <w:t xml:space="preserve"> Bateman</w:t>
      </w:r>
      <w:r w:rsidR="00A74FD1" w:rsidRPr="007235F0">
        <w:rPr>
          <w:rFonts w:ascii="Times New Roman" w:hAnsi="Times New Roman" w:cs="Times New Roman"/>
          <w:color w:val="000000" w:themeColor="text1"/>
          <w:sz w:val="24"/>
          <w:szCs w:val="24"/>
        </w:rPr>
        <w:t xml:space="preserve"> (2014)</w:t>
      </w:r>
      <w:r w:rsidR="000D04D9" w:rsidRPr="007235F0">
        <w:rPr>
          <w:rFonts w:ascii="Times New Roman" w:hAnsi="Times New Roman" w:cs="Times New Roman"/>
          <w:color w:val="000000" w:themeColor="text1"/>
          <w:sz w:val="24"/>
          <w:szCs w:val="24"/>
        </w:rPr>
        <w:t>,</w:t>
      </w:r>
      <w:r w:rsidR="00A74FD1" w:rsidRPr="007235F0">
        <w:rPr>
          <w:rFonts w:ascii="Times New Roman" w:hAnsi="Times New Roman" w:cs="Times New Roman"/>
          <w:color w:val="000000" w:themeColor="text1"/>
          <w:sz w:val="24"/>
          <w:szCs w:val="24"/>
        </w:rPr>
        <w:t xml:space="preserve"> the way individuals are brought up in their early years, influence the way people are in their later life. Psychologist John Bowlby, (</w:t>
      </w:r>
      <w:r w:rsidR="00E7798A" w:rsidRPr="007235F0">
        <w:rPr>
          <w:rFonts w:ascii="Times New Roman" w:hAnsi="Times New Roman" w:cs="Times New Roman"/>
          <w:color w:val="000000" w:themeColor="text1"/>
          <w:sz w:val="24"/>
          <w:szCs w:val="24"/>
        </w:rPr>
        <w:t xml:space="preserve">Bowlby </w:t>
      </w:r>
      <w:r w:rsidR="00A74FD1" w:rsidRPr="007235F0">
        <w:rPr>
          <w:rFonts w:ascii="Times New Roman" w:hAnsi="Times New Roman" w:cs="Times New Roman"/>
          <w:i/>
          <w:color w:val="000000" w:themeColor="text1"/>
          <w:sz w:val="24"/>
          <w:szCs w:val="24"/>
        </w:rPr>
        <w:t xml:space="preserve">cited </w:t>
      </w:r>
      <w:r w:rsidR="00E7798A" w:rsidRPr="007235F0">
        <w:rPr>
          <w:rFonts w:ascii="Times New Roman" w:hAnsi="Times New Roman" w:cs="Times New Roman"/>
          <w:i/>
          <w:color w:val="000000" w:themeColor="text1"/>
          <w:sz w:val="24"/>
          <w:szCs w:val="24"/>
        </w:rPr>
        <w:t>in</w:t>
      </w:r>
      <w:r w:rsidR="00E7798A" w:rsidRPr="007235F0">
        <w:rPr>
          <w:rFonts w:ascii="Times New Roman" w:hAnsi="Times New Roman" w:cs="Times New Roman"/>
          <w:color w:val="000000" w:themeColor="text1"/>
          <w:sz w:val="24"/>
          <w:szCs w:val="24"/>
        </w:rPr>
        <w:t xml:space="preserve"> Batman, </w:t>
      </w:r>
      <w:r w:rsidR="00A74FD1" w:rsidRPr="007235F0">
        <w:rPr>
          <w:rFonts w:ascii="Times New Roman" w:hAnsi="Times New Roman" w:cs="Times New Roman"/>
          <w:color w:val="000000" w:themeColor="text1"/>
          <w:sz w:val="24"/>
          <w:szCs w:val="24"/>
        </w:rPr>
        <w:t xml:space="preserve">2014) defined attachment as ‘lasting psychological connectedness between human beings.’ </w:t>
      </w:r>
      <w:r w:rsidR="000D04D9" w:rsidRPr="007235F0">
        <w:rPr>
          <w:rFonts w:ascii="Times New Roman" w:hAnsi="Times New Roman" w:cs="Times New Roman"/>
          <w:color w:val="000000" w:themeColor="text1"/>
          <w:sz w:val="24"/>
          <w:szCs w:val="24"/>
        </w:rPr>
        <w:t>Neuroscience has assisted humans to recognise how interactions from a young age can outline the way our brains function (Bateman,</w:t>
      </w:r>
      <w:r w:rsidR="003B35BD" w:rsidRPr="007235F0">
        <w:rPr>
          <w:rFonts w:ascii="Times New Roman" w:hAnsi="Times New Roman" w:cs="Times New Roman"/>
          <w:color w:val="000000" w:themeColor="text1"/>
          <w:sz w:val="24"/>
          <w:szCs w:val="24"/>
        </w:rPr>
        <w:t xml:space="preserve"> </w:t>
      </w:r>
      <w:r w:rsidR="000D04D9" w:rsidRPr="007235F0">
        <w:rPr>
          <w:rFonts w:ascii="Times New Roman" w:hAnsi="Times New Roman" w:cs="Times New Roman"/>
          <w:color w:val="000000" w:themeColor="text1"/>
          <w:sz w:val="24"/>
          <w:szCs w:val="24"/>
        </w:rPr>
        <w:t xml:space="preserve">2014). Managing emotions affects humans from romantic </w:t>
      </w:r>
      <w:r w:rsidR="00783AE1" w:rsidRPr="007235F0">
        <w:rPr>
          <w:rFonts w:ascii="Times New Roman" w:hAnsi="Times New Roman" w:cs="Times New Roman"/>
          <w:color w:val="000000" w:themeColor="text1"/>
          <w:sz w:val="24"/>
          <w:szCs w:val="24"/>
        </w:rPr>
        <w:t>relations</w:t>
      </w:r>
      <w:r w:rsidR="000D04D9" w:rsidRPr="007235F0">
        <w:rPr>
          <w:rFonts w:ascii="Times New Roman" w:hAnsi="Times New Roman" w:cs="Times New Roman"/>
          <w:color w:val="000000" w:themeColor="text1"/>
          <w:sz w:val="24"/>
          <w:szCs w:val="24"/>
        </w:rPr>
        <w:t>, friendships and dealing with authority figures (Bateman,</w:t>
      </w:r>
      <w:r w:rsidR="00783AE1" w:rsidRPr="007235F0">
        <w:rPr>
          <w:rFonts w:ascii="Times New Roman" w:hAnsi="Times New Roman" w:cs="Times New Roman"/>
          <w:color w:val="000000" w:themeColor="text1"/>
          <w:sz w:val="24"/>
          <w:szCs w:val="24"/>
        </w:rPr>
        <w:t xml:space="preserve"> </w:t>
      </w:r>
      <w:r w:rsidR="000D04D9" w:rsidRPr="007235F0">
        <w:rPr>
          <w:rFonts w:ascii="Times New Roman" w:hAnsi="Times New Roman" w:cs="Times New Roman"/>
          <w:color w:val="000000" w:themeColor="text1"/>
          <w:sz w:val="24"/>
          <w:szCs w:val="24"/>
        </w:rPr>
        <w:t xml:space="preserve">2014). </w:t>
      </w:r>
      <w:r w:rsidR="00783AE1" w:rsidRPr="007235F0">
        <w:rPr>
          <w:rFonts w:ascii="Times New Roman" w:hAnsi="Times New Roman" w:cs="Times New Roman"/>
          <w:color w:val="000000" w:themeColor="text1"/>
          <w:sz w:val="24"/>
          <w:szCs w:val="24"/>
        </w:rPr>
        <w:t xml:space="preserve"> </w:t>
      </w:r>
      <w:r w:rsidR="007A1631" w:rsidRPr="007235F0">
        <w:rPr>
          <w:rFonts w:ascii="Times New Roman" w:hAnsi="Times New Roman" w:cs="Times New Roman"/>
          <w:color w:val="000000" w:themeColor="text1"/>
          <w:sz w:val="24"/>
          <w:szCs w:val="24"/>
        </w:rPr>
        <w:t xml:space="preserve">John Bowlby (Bowlby </w:t>
      </w:r>
      <w:r w:rsidR="007A1631" w:rsidRPr="007235F0">
        <w:rPr>
          <w:rFonts w:ascii="Times New Roman" w:hAnsi="Times New Roman" w:cs="Times New Roman"/>
          <w:i/>
          <w:color w:val="000000" w:themeColor="text1"/>
          <w:sz w:val="24"/>
          <w:szCs w:val="24"/>
        </w:rPr>
        <w:t>cited in</w:t>
      </w:r>
      <w:r w:rsidR="007A1631" w:rsidRPr="007235F0">
        <w:rPr>
          <w:rFonts w:ascii="Times New Roman" w:hAnsi="Times New Roman" w:cs="Times New Roman"/>
          <w:color w:val="000000" w:themeColor="text1"/>
          <w:sz w:val="24"/>
          <w:szCs w:val="24"/>
        </w:rPr>
        <w:t xml:space="preserve"> Giddens and Sutton, 2009, p. 615) argues, a child’s relationship with their mother is vital to a child’s socialisation. If the mother is absent from their lives at a young age the child runs the risk of being ineffectively socialised. The child’s mental health and welfare can be assured through a </w:t>
      </w:r>
      <w:r w:rsidR="005A5DC0" w:rsidRPr="007235F0">
        <w:rPr>
          <w:rFonts w:ascii="Times New Roman" w:hAnsi="Times New Roman" w:cs="Times New Roman"/>
          <w:color w:val="000000" w:themeColor="text1"/>
          <w:sz w:val="24"/>
          <w:szCs w:val="24"/>
        </w:rPr>
        <w:t>loving</w:t>
      </w:r>
      <w:r w:rsidR="007A1631" w:rsidRPr="007235F0">
        <w:rPr>
          <w:rFonts w:ascii="Times New Roman" w:hAnsi="Times New Roman" w:cs="Times New Roman"/>
          <w:color w:val="000000" w:themeColor="text1"/>
          <w:sz w:val="24"/>
          <w:szCs w:val="24"/>
        </w:rPr>
        <w:t xml:space="preserve"> and personal connection with the mother.</w:t>
      </w:r>
      <w:r w:rsidR="005A5DC0" w:rsidRPr="007235F0">
        <w:rPr>
          <w:rFonts w:ascii="Times New Roman" w:hAnsi="Times New Roman" w:cs="Times New Roman"/>
          <w:color w:val="000000" w:themeColor="text1"/>
          <w:sz w:val="24"/>
          <w:szCs w:val="24"/>
        </w:rPr>
        <w:t xml:space="preserve"> John Bowlby (Bowlby </w:t>
      </w:r>
      <w:r w:rsidR="005A5DC0" w:rsidRPr="007235F0">
        <w:rPr>
          <w:rFonts w:ascii="Times New Roman" w:hAnsi="Times New Roman" w:cs="Times New Roman"/>
          <w:i/>
          <w:color w:val="000000" w:themeColor="text1"/>
          <w:sz w:val="24"/>
          <w:szCs w:val="24"/>
        </w:rPr>
        <w:t>cited in</w:t>
      </w:r>
      <w:r w:rsidR="005A5DC0" w:rsidRPr="007235F0">
        <w:rPr>
          <w:rFonts w:ascii="Times New Roman" w:hAnsi="Times New Roman" w:cs="Times New Roman"/>
          <w:color w:val="000000" w:themeColor="text1"/>
          <w:sz w:val="24"/>
          <w:szCs w:val="24"/>
        </w:rPr>
        <w:t xml:space="preserve"> Giddens and Sutton, 2009, p. 615) also suggested that an absent mother can be supplanted by a ‘mother-substitute’ mainly being female. Which suggests, that Bowlby’s </w:t>
      </w:r>
      <w:r w:rsidR="001C32D2" w:rsidRPr="007235F0">
        <w:rPr>
          <w:rFonts w:ascii="Times New Roman" w:hAnsi="Times New Roman" w:cs="Times New Roman"/>
          <w:color w:val="000000" w:themeColor="text1"/>
          <w:sz w:val="24"/>
          <w:szCs w:val="24"/>
        </w:rPr>
        <w:t>opinions</w:t>
      </w:r>
      <w:r w:rsidR="005A5DC0" w:rsidRPr="007235F0">
        <w:rPr>
          <w:rFonts w:ascii="Times New Roman" w:hAnsi="Times New Roman" w:cs="Times New Roman"/>
          <w:color w:val="000000" w:themeColor="text1"/>
          <w:sz w:val="24"/>
          <w:szCs w:val="24"/>
        </w:rPr>
        <w:t xml:space="preserve"> that the mothering role is specifically a female one. </w:t>
      </w:r>
      <w:r w:rsidR="006641EF" w:rsidRPr="007235F0">
        <w:rPr>
          <w:rFonts w:ascii="Times New Roman" w:hAnsi="Times New Roman" w:cs="Times New Roman"/>
          <w:color w:val="000000" w:themeColor="text1"/>
          <w:sz w:val="24"/>
          <w:szCs w:val="24"/>
        </w:rPr>
        <w:t>However, Abraham</w:t>
      </w:r>
      <w:r w:rsidR="000D4923" w:rsidRPr="007235F0">
        <w:rPr>
          <w:rFonts w:ascii="Times New Roman" w:hAnsi="Times New Roman" w:cs="Times New Roman"/>
          <w:color w:val="000000" w:themeColor="text1"/>
          <w:sz w:val="24"/>
          <w:szCs w:val="24"/>
        </w:rPr>
        <w:t xml:space="preserve"> Maslow was an American psychologist who initiated the ‘hierarchy of needs’ (McLeod,</w:t>
      </w:r>
      <w:r w:rsidR="006641EF" w:rsidRPr="007235F0">
        <w:rPr>
          <w:rFonts w:ascii="Times New Roman" w:hAnsi="Times New Roman" w:cs="Times New Roman"/>
          <w:color w:val="000000" w:themeColor="text1"/>
          <w:sz w:val="24"/>
          <w:szCs w:val="24"/>
        </w:rPr>
        <w:t xml:space="preserve"> </w:t>
      </w:r>
      <w:r w:rsidR="000D4923" w:rsidRPr="007235F0">
        <w:rPr>
          <w:rFonts w:ascii="Times New Roman" w:hAnsi="Times New Roman" w:cs="Times New Roman"/>
          <w:color w:val="000000" w:themeColor="text1"/>
          <w:sz w:val="24"/>
          <w:szCs w:val="24"/>
        </w:rPr>
        <w:t>2017). Maslow stated, (Maslow,1943</w:t>
      </w:r>
      <w:r w:rsidR="00954A64">
        <w:rPr>
          <w:rFonts w:ascii="Times New Roman" w:hAnsi="Times New Roman" w:cs="Times New Roman"/>
          <w:color w:val="000000" w:themeColor="text1"/>
          <w:sz w:val="24"/>
          <w:szCs w:val="24"/>
        </w:rPr>
        <w:t>.</w:t>
      </w:r>
      <w:r w:rsidR="001218C7" w:rsidRPr="007235F0">
        <w:rPr>
          <w:rFonts w:ascii="Times New Roman" w:hAnsi="Times New Roman" w:cs="Times New Roman"/>
          <w:color w:val="000000" w:themeColor="text1"/>
          <w:sz w:val="24"/>
          <w:szCs w:val="24"/>
        </w:rPr>
        <w:t xml:space="preserve"> 1954 </w:t>
      </w:r>
      <w:r w:rsidR="001218C7" w:rsidRPr="007235F0">
        <w:rPr>
          <w:rFonts w:ascii="Times New Roman" w:hAnsi="Times New Roman" w:cs="Times New Roman"/>
          <w:i/>
          <w:color w:val="000000" w:themeColor="text1"/>
          <w:sz w:val="24"/>
          <w:szCs w:val="24"/>
        </w:rPr>
        <w:t>cited in</w:t>
      </w:r>
      <w:r w:rsidR="001218C7" w:rsidRPr="007235F0">
        <w:rPr>
          <w:rFonts w:ascii="Times New Roman" w:hAnsi="Times New Roman" w:cs="Times New Roman"/>
          <w:color w:val="000000" w:themeColor="text1"/>
          <w:sz w:val="24"/>
          <w:szCs w:val="24"/>
        </w:rPr>
        <w:t xml:space="preserve"> McLeod, 2017) </w:t>
      </w:r>
    </w:p>
    <w:p w:rsidR="005F4EC6" w:rsidRPr="007235F0" w:rsidRDefault="001218C7" w:rsidP="007235F0">
      <w:pPr>
        <w:spacing w:line="360" w:lineRule="auto"/>
        <w:ind w:left="567" w:right="567"/>
        <w:jc w:val="both"/>
        <w:rPr>
          <w:rFonts w:ascii="Times New Roman" w:hAnsi="Times New Roman" w:cs="Times New Roman"/>
          <w:color w:val="000000" w:themeColor="text1"/>
          <w:sz w:val="24"/>
          <w:szCs w:val="24"/>
          <w:shd w:val="clear" w:color="auto" w:fill="FFFFFF"/>
        </w:rPr>
      </w:pPr>
      <w:r w:rsidRPr="007235F0">
        <w:rPr>
          <w:rFonts w:ascii="Times New Roman" w:hAnsi="Times New Roman" w:cs="Times New Roman"/>
          <w:color w:val="000000" w:themeColor="text1"/>
          <w:sz w:val="24"/>
          <w:szCs w:val="24"/>
          <w:shd w:val="clear" w:color="auto" w:fill="FFFFFF"/>
        </w:rPr>
        <w:t>that people are motivated to achieve certain needs and that some needs take precedence over others. Our most basic need is for physical survival, and this will be the first thing that motivates our behavior. Once that level is fulfilled the next level up is what motivates us, and so on.</w:t>
      </w:r>
    </w:p>
    <w:p w:rsidR="00C7463E" w:rsidRDefault="002823FE" w:rsidP="007235F0">
      <w:pPr>
        <w:spacing w:line="360" w:lineRule="auto"/>
        <w:jc w:val="both"/>
        <w:rPr>
          <w:rFonts w:ascii="Times New Roman" w:hAnsi="Times New Roman" w:cs="Times New Roman"/>
          <w:color w:val="000000" w:themeColor="text1"/>
          <w:sz w:val="24"/>
          <w:szCs w:val="24"/>
        </w:rPr>
      </w:pPr>
      <w:r w:rsidRPr="007235F0">
        <w:rPr>
          <w:rFonts w:ascii="Times New Roman" w:hAnsi="Times New Roman" w:cs="Times New Roman"/>
          <w:color w:val="000000" w:themeColor="text1"/>
          <w:sz w:val="24"/>
          <w:szCs w:val="24"/>
        </w:rPr>
        <w:t xml:space="preserve">The five-stage model can be split into ‘deficiency needs’ and ‘growth needs’ (McLeod, 2017). McLeod (2017) clarifies, the pyramid is divided into five parts, the first two are our basic needs such as water and food. Third and </w:t>
      </w:r>
      <w:r w:rsidR="004336D8" w:rsidRPr="007235F0">
        <w:rPr>
          <w:rFonts w:ascii="Times New Roman" w:hAnsi="Times New Roman" w:cs="Times New Roman"/>
          <w:color w:val="000000" w:themeColor="text1"/>
          <w:sz w:val="24"/>
          <w:szCs w:val="24"/>
        </w:rPr>
        <w:t>fourth</w:t>
      </w:r>
      <w:r w:rsidRPr="007235F0">
        <w:rPr>
          <w:rFonts w:ascii="Times New Roman" w:hAnsi="Times New Roman" w:cs="Times New Roman"/>
          <w:color w:val="000000" w:themeColor="text1"/>
          <w:sz w:val="24"/>
          <w:szCs w:val="24"/>
        </w:rPr>
        <w:t xml:space="preserve"> is our psychological needs</w:t>
      </w:r>
      <w:r w:rsidR="00B55520" w:rsidRPr="007235F0">
        <w:rPr>
          <w:rFonts w:ascii="Times New Roman" w:hAnsi="Times New Roman" w:cs="Times New Roman"/>
          <w:color w:val="000000" w:themeColor="text1"/>
          <w:sz w:val="24"/>
          <w:szCs w:val="24"/>
        </w:rPr>
        <w:t xml:space="preserve"> such as, family and friendships. The fifth covering our self-fulfilment needs, success in reaching our full potential. Johnston (2016) argues, Maslow’s pyramid is essential </w:t>
      </w:r>
      <w:r w:rsidR="00A82BAA" w:rsidRPr="007235F0">
        <w:rPr>
          <w:rFonts w:ascii="Times New Roman" w:hAnsi="Times New Roman" w:cs="Times New Roman"/>
          <w:color w:val="000000" w:themeColor="text1"/>
          <w:sz w:val="24"/>
          <w:szCs w:val="24"/>
        </w:rPr>
        <w:t xml:space="preserve">to a child’s well-being. The </w:t>
      </w:r>
      <w:r w:rsidR="00A82BAA" w:rsidRPr="007235F0">
        <w:rPr>
          <w:rFonts w:ascii="Times New Roman" w:hAnsi="Times New Roman" w:cs="Times New Roman"/>
          <w:color w:val="000000" w:themeColor="text1"/>
          <w:sz w:val="24"/>
          <w:szCs w:val="24"/>
        </w:rPr>
        <w:lastRenderedPageBreak/>
        <w:t>phycological</w:t>
      </w:r>
      <w:r w:rsidR="00B50B0E" w:rsidRPr="007235F0">
        <w:rPr>
          <w:rFonts w:ascii="Times New Roman" w:hAnsi="Times New Roman" w:cs="Times New Roman"/>
          <w:color w:val="000000" w:themeColor="text1"/>
          <w:sz w:val="24"/>
          <w:szCs w:val="24"/>
        </w:rPr>
        <w:t xml:space="preserve"> and basic</w:t>
      </w:r>
      <w:r w:rsidR="00A82BAA" w:rsidRPr="007235F0">
        <w:rPr>
          <w:rFonts w:ascii="Times New Roman" w:hAnsi="Times New Roman" w:cs="Times New Roman"/>
          <w:color w:val="000000" w:themeColor="text1"/>
          <w:sz w:val="24"/>
          <w:szCs w:val="24"/>
        </w:rPr>
        <w:t xml:space="preserve"> needs being the utmost significant. The basic needs include water, food, heat, appropriate accommodation and sleep. Safety is next for the need of stability</w:t>
      </w:r>
      <w:r w:rsidR="00B50B0E" w:rsidRPr="007235F0">
        <w:rPr>
          <w:rFonts w:ascii="Times New Roman" w:hAnsi="Times New Roman" w:cs="Times New Roman"/>
          <w:color w:val="000000" w:themeColor="text1"/>
          <w:sz w:val="24"/>
          <w:szCs w:val="24"/>
        </w:rPr>
        <w:t xml:space="preserve">, for a child to have the sanctuary of no fear. Third is love and belongingness, needs of love, a family unit and friendship. Additionally, the </w:t>
      </w:r>
      <w:r w:rsidR="003B35BD" w:rsidRPr="007235F0">
        <w:rPr>
          <w:rFonts w:ascii="Times New Roman" w:hAnsi="Times New Roman" w:cs="Times New Roman"/>
          <w:color w:val="000000" w:themeColor="text1"/>
          <w:sz w:val="24"/>
          <w:szCs w:val="24"/>
        </w:rPr>
        <w:t>self-esteem</w:t>
      </w:r>
      <w:r w:rsidR="00B50B0E" w:rsidRPr="007235F0">
        <w:rPr>
          <w:rFonts w:ascii="Times New Roman" w:hAnsi="Times New Roman" w:cs="Times New Roman"/>
          <w:color w:val="000000" w:themeColor="text1"/>
          <w:sz w:val="24"/>
          <w:szCs w:val="24"/>
        </w:rPr>
        <w:t xml:space="preserve"> to gain independence</w:t>
      </w:r>
      <w:r w:rsidR="003B35BD" w:rsidRPr="007235F0">
        <w:rPr>
          <w:rFonts w:ascii="Times New Roman" w:hAnsi="Times New Roman" w:cs="Times New Roman"/>
          <w:color w:val="000000" w:themeColor="text1"/>
          <w:sz w:val="24"/>
          <w:szCs w:val="24"/>
        </w:rPr>
        <w:t xml:space="preserve"> and self-respect</w:t>
      </w:r>
      <w:r w:rsidR="00B50B0E" w:rsidRPr="007235F0">
        <w:rPr>
          <w:rFonts w:ascii="Times New Roman" w:hAnsi="Times New Roman" w:cs="Times New Roman"/>
          <w:color w:val="000000" w:themeColor="text1"/>
          <w:sz w:val="24"/>
          <w:szCs w:val="24"/>
        </w:rPr>
        <w:t xml:space="preserve"> is harder </w:t>
      </w:r>
      <w:r w:rsidR="003B35BD" w:rsidRPr="007235F0">
        <w:rPr>
          <w:rFonts w:ascii="Times New Roman" w:hAnsi="Times New Roman" w:cs="Times New Roman"/>
          <w:color w:val="000000" w:themeColor="text1"/>
          <w:sz w:val="24"/>
          <w:szCs w:val="24"/>
        </w:rPr>
        <w:t>to gain in</w:t>
      </w:r>
      <w:r w:rsidR="00B50B0E" w:rsidRPr="007235F0">
        <w:rPr>
          <w:rFonts w:ascii="Times New Roman" w:hAnsi="Times New Roman" w:cs="Times New Roman"/>
          <w:color w:val="000000" w:themeColor="text1"/>
          <w:sz w:val="24"/>
          <w:szCs w:val="24"/>
        </w:rPr>
        <w:t xml:space="preserve"> younger </w:t>
      </w:r>
      <w:r w:rsidR="003B35BD" w:rsidRPr="007235F0">
        <w:rPr>
          <w:rFonts w:ascii="Times New Roman" w:hAnsi="Times New Roman" w:cs="Times New Roman"/>
          <w:color w:val="000000" w:themeColor="text1"/>
          <w:sz w:val="24"/>
          <w:szCs w:val="24"/>
        </w:rPr>
        <w:t>children, this need</w:t>
      </w:r>
      <w:r w:rsidR="00650209" w:rsidRPr="007235F0">
        <w:rPr>
          <w:rFonts w:ascii="Times New Roman" w:hAnsi="Times New Roman" w:cs="Times New Roman"/>
          <w:color w:val="000000" w:themeColor="text1"/>
          <w:sz w:val="24"/>
          <w:szCs w:val="24"/>
        </w:rPr>
        <w:t>s</w:t>
      </w:r>
      <w:r w:rsidR="003B35BD" w:rsidRPr="007235F0">
        <w:rPr>
          <w:rFonts w:ascii="Times New Roman" w:hAnsi="Times New Roman" w:cs="Times New Roman"/>
          <w:color w:val="000000" w:themeColor="text1"/>
          <w:sz w:val="24"/>
          <w:szCs w:val="24"/>
        </w:rPr>
        <w:t xml:space="preserve"> time to develop.   </w:t>
      </w:r>
    </w:p>
    <w:p w:rsidR="00CE4F25" w:rsidRDefault="00625EC8" w:rsidP="007235F0">
      <w:pPr>
        <w:spacing w:line="360" w:lineRule="auto"/>
        <w:jc w:val="both"/>
        <w:rPr>
          <w:rFonts w:ascii="Times New Roman" w:hAnsi="Times New Roman" w:cs="Times New Roman"/>
          <w:color w:val="000000" w:themeColor="text1"/>
          <w:sz w:val="24"/>
          <w:szCs w:val="24"/>
        </w:rPr>
      </w:pPr>
      <w:r w:rsidRPr="007235F0">
        <w:rPr>
          <w:rFonts w:ascii="Times New Roman" w:hAnsi="Times New Roman" w:cs="Times New Roman"/>
          <w:color w:val="000000" w:themeColor="text1"/>
          <w:sz w:val="24"/>
          <w:szCs w:val="24"/>
        </w:rPr>
        <w:t xml:space="preserve">Children from all around the world are </w:t>
      </w:r>
      <w:r w:rsidR="00C7463E" w:rsidRPr="007235F0">
        <w:rPr>
          <w:rFonts w:ascii="Times New Roman" w:hAnsi="Times New Roman" w:cs="Times New Roman"/>
          <w:color w:val="000000" w:themeColor="text1"/>
          <w:sz w:val="24"/>
          <w:szCs w:val="24"/>
        </w:rPr>
        <w:t>separate</w:t>
      </w:r>
      <w:r w:rsidR="00111911" w:rsidRPr="007235F0">
        <w:rPr>
          <w:rFonts w:ascii="Times New Roman" w:hAnsi="Times New Roman" w:cs="Times New Roman"/>
          <w:color w:val="000000" w:themeColor="text1"/>
          <w:sz w:val="24"/>
          <w:szCs w:val="24"/>
        </w:rPr>
        <w:t xml:space="preserve">, </w:t>
      </w:r>
      <w:r w:rsidR="009051CF" w:rsidRPr="007235F0">
        <w:rPr>
          <w:rFonts w:ascii="Times New Roman" w:hAnsi="Times New Roman" w:cs="Times New Roman"/>
          <w:color w:val="000000" w:themeColor="text1"/>
          <w:sz w:val="24"/>
          <w:szCs w:val="24"/>
        </w:rPr>
        <w:t xml:space="preserve">briefly </w:t>
      </w:r>
      <w:r w:rsidRPr="007235F0">
        <w:rPr>
          <w:rFonts w:ascii="Times New Roman" w:hAnsi="Times New Roman" w:cs="Times New Roman"/>
          <w:color w:val="000000" w:themeColor="text1"/>
          <w:sz w:val="24"/>
          <w:szCs w:val="24"/>
        </w:rPr>
        <w:t xml:space="preserve">or </w:t>
      </w:r>
      <w:r w:rsidR="00111911" w:rsidRPr="007235F0">
        <w:rPr>
          <w:rFonts w:ascii="Times New Roman" w:hAnsi="Times New Roman" w:cs="Times New Roman"/>
          <w:color w:val="000000" w:themeColor="text1"/>
          <w:sz w:val="24"/>
          <w:szCs w:val="24"/>
        </w:rPr>
        <w:t xml:space="preserve">intermittently </w:t>
      </w:r>
      <w:r w:rsidRPr="007235F0">
        <w:rPr>
          <w:rFonts w:ascii="Times New Roman" w:hAnsi="Times New Roman" w:cs="Times New Roman"/>
          <w:color w:val="000000" w:themeColor="text1"/>
          <w:sz w:val="24"/>
          <w:szCs w:val="24"/>
        </w:rPr>
        <w:t xml:space="preserve">from </w:t>
      </w:r>
      <w:r w:rsidR="00111911" w:rsidRPr="007235F0">
        <w:rPr>
          <w:rFonts w:ascii="Times New Roman" w:hAnsi="Times New Roman" w:cs="Times New Roman"/>
          <w:color w:val="000000" w:themeColor="text1"/>
          <w:sz w:val="24"/>
          <w:szCs w:val="24"/>
        </w:rPr>
        <w:t>their</w:t>
      </w:r>
      <w:r w:rsidRPr="007235F0">
        <w:rPr>
          <w:rFonts w:ascii="Times New Roman" w:hAnsi="Times New Roman" w:cs="Times New Roman"/>
          <w:color w:val="000000" w:themeColor="text1"/>
          <w:sz w:val="24"/>
          <w:szCs w:val="24"/>
        </w:rPr>
        <w:t xml:space="preserve"> </w:t>
      </w:r>
      <w:r w:rsidR="00111911" w:rsidRPr="007235F0">
        <w:rPr>
          <w:rFonts w:ascii="Times New Roman" w:hAnsi="Times New Roman" w:cs="Times New Roman"/>
          <w:color w:val="000000" w:themeColor="text1"/>
          <w:sz w:val="24"/>
          <w:szCs w:val="24"/>
        </w:rPr>
        <w:t>families</w:t>
      </w:r>
      <w:r w:rsidRPr="007235F0">
        <w:rPr>
          <w:rFonts w:ascii="Times New Roman" w:hAnsi="Times New Roman" w:cs="Times New Roman"/>
          <w:color w:val="000000" w:themeColor="text1"/>
          <w:sz w:val="24"/>
          <w:szCs w:val="24"/>
        </w:rPr>
        <w:t>.</w:t>
      </w:r>
      <w:r w:rsidR="00111911" w:rsidRPr="007235F0">
        <w:rPr>
          <w:rFonts w:ascii="Times New Roman" w:hAnsi="Times New Roman" w:cs="Times New Roman"/>
          <w:color w:val="000000" w:themeColor="text1"/>
          <w:sz w:val="24"/>
          <w:szCs w:val="24"/>
        </w:rPr>
        <w:t xml:space="preserve"> </w:t>
      </w:r>
      <w:r w:rsidR="009051CF" w:rsidRPr="007235F0">
        <w:rPr>
          <w:rFonts w:ascii="Times New Roman" w:hAnsi="Times New Roman" w:cs="Times New Roman"/>
          <w:color w:val="000000" w:themeColor="text1"/>
          <w:sz w:val="24"/>
          <w:szCs w:val="24"/>
        </w:rPr>
        <w:t xml:space="preserve">Causes </w:t>
      </w:r>
      <w:r w:rsidR="00111911" w:rsidRPr="007235F0">
        <w:rPr>
          <w:rFonts w:ascii="Times New Roman" w:hAnsi="Times New Roman" w:cs="Times New Roman"/>
          <w:color w:val="000000" w:themeColor="text1"/>
          <w:sz w:val="24"/>
          <w:szCs w:val="24"/>
        </w:rPr>
        <w:t xml:space="preserve">such as, war and displacement, poverty, family breakdowns, cruelty and negligence, immigration and unsuitable child protection responses. </w:t>
      </w:r>
      <w:r w:rsidRPr="007235F0">
        <w:rPr>
          <w:rFonts w:ascii="Times New Roman" w:hAnsi="Times New Roman" w:cs="Times New Roman"/>
          <w:color w:val="000000" w:themeColor="text1"/>
          <w:sz w:val="24"/>
          <w:szCs w:val="24"/>
          <w:shd w:val="clear" w:color="auto" w:fill="FFFFFF"/>
        </w:rPr>
        <w:t>(Manual for the Measurement of Indicators for Children in Formal Care, 2009, p. 7)</w:t>
      </w:r>
      <w:r w:rsidR="00111911" w:rsidRPr="007235F0">
        <w:rPr>
          <w:rFonts w:ascii="Times New Roman" w:hAnsi="Times New Roman" w:cs="Times New Roman"/>
          <w:color w:val="000000" w:themeColor="text1"/>
          <w:sz w:val="24"/>
          <w:szCs w:val="24"/>
          <w:shd w:val="clear" w:color="auto" w:fill="FFFFFF"/>
        </w:rPr>
        <w:t xml:space="preserve">. </w:t>
      </w:r>
      <w:r w:rsidR="001351B3" w:rsidRPr="007235F0">
        <w:rPr>
          <w:rFonts w:ascii="Times New Roman" w:hAnsi="Times New Roman" w:cs="Times New Roman"/>
          <w:color w:val="000000" w:themeColor="text1"/>
          <w:sz w:val="24"/>
          <w:szCs w:val="24"/>
        </w:rPr>
        <w:t xml:space="preserve"> </w:t>
      </w:r>
      <w:r w:rsidR="00915E69" w:rsidRPr="007235F0">
        <w:rPr>
          <w:rFonts w:ascii="Times New Roman" w:hAnsi="Times New Roman" w:cs="Times New Roman"/>
          <w:color w:val="000000" w:themeColor="text1"/>
          <w:sz w:val="24"/>
          <w:szCs w:val="24"/>
        </w:rPr>
        <w:t xml:space="preserve">There are over six hundred and twenty thousand children who live in Wales (NSPCC, 2017). The number of children in Wales who have been abused is unspecified. Official figures of children as recorded by the National Society for the Prevention of Cruelty to Children (NSPCC, 2017) state, nineteen thousand obtained </w:t>
      </w:r>
      <w:r w:rsidR="00364A43" w:rsidRPr="007235F0">
        <w:rPr>
          <w:rFonts w:ascii="Times New Roman" w:hAnsi="Times New Roman" w:cs="Times New Roman"/>
          <w:color w:val="000000" w:themeColor="text1"/>
          <w:sz w:val="24"/>
          <w:szCs w:val="24"/>
        </w:rPr>
        <w:t>assistance</w:t>
      </w:r>
      <w:r w:rsidR="00915E69" w:rsidRPr="007235F0">
        <w:rPr>
          <w:rFonts w:ascii="Times New Roman" w:hAnsi="Times New Roman" w:cs="Times New Roman"/>
          <w:color w:val="000000" w:themeColor="text1"/>
          <w:sz w:val="24"/>
          <w:szCs w:val="24"/>
        </w:rPr>
        <w:t xml:space="preserve"> from children services </w:t>
      </w:r>
      <w:r w:rsidR="00B101CD" w:rsidRPr="007235F0">
        <w:rPr>
          <w:rFonts w:ascii="Times New Roman" w:hAnsi="Times New Roman" w:cs="Times New Roman"/>
          <w:color w:val="000000" w:themeColor="text1"/>
          <w:sz w:val="24"/>
          <w:szCs w:val="24"/>
        </w:rPr>
        <w:t xml:space="preserve">during 2016 in Wales. Five thousand six hundred </w:t>
      </w:r>
      <w:r w:rsidR="00364A43">
        <w:rPr>
          <w:rFonts w:ascii="Times New Roman" w:hAnsi="Times New Roman" w:cs="Times New Roman"/>
          <w:color w:val="000000" w:themeColor="text1"/>
          <w:sz w:val="24"/>
          <w:szCs w:val="24"/>
        </w:rPr>
        <w:t xml:space="preserve">children </w:t>
      </w:r>
      <w:r w:rsidR="00B101CD" w:rsidRPr="007235F0">
        <w:rPr>
          <w:rFonts w:ascii="Times New Roman" w:hAnsi="Times New Roman" w:cs="Times New Roman"/>
          <w:color w:val="000000" w:themeColor="text1"/>
          <w:sz w:val="24"/>
          <w:szCs w:val="24"/>
        </w:rPr>
        <w:t>are currently in care</w:t>
      </w:r>
      <w:r w:rsidR="003B35BD" w:rsidRPr="007235F0">
        <w:rPr>
          <w:rFonts w:ascii="Times New Roman" w:hAnsi="Times New Roman" w:cs="Times New Roman"/>
          <w:color w:val="000000" w:themeColor="text1"/>
          <w:sz w:val="24"/>
          <w:szCs w:val="24"/>
        </w:rPr>
        <w:t>.</w:t>
      </w:r>
      <w:r w:rsidR="00B101CD" w:rsidRPr="007235F0">
        <w:rPr>
          <w:rFonts w:ascii="Times New Roman" w:hAnsi="Times New Roman" w:cs="Times New Roman"/>
          <w:color w:val="000000" w:themeColor="text1"/>
          <w:sz w:val="24"/>
          <w:szCs w:val="24"/>
        </w:rPr>
        <w:t xml:space="preserve"> </w:t>
      </w:r>
      <w:r w:rsidR="003B35BD" w:rsidRPr="007235F0">
        <w:rPr>
          <w:rFonts w:ascii="Times New Roman" w:hAnsi="Times New Roman" w:cs="Times New Roman"/>
          <w:color w:val="000000" w:themeColor="text1"/>
          <w:sz w:val="24"/>
          <w:szCs w:val="24"/>
        </w:rPr>
        <w:t>N</w:t>
      </w:r>
      <w:r w:rsidR="00B101CD" w:rsidRPr="007235F0">
        <w:rPr>
          <w:rFonts w:ascii="Times New Roman" w:hAnsi="Times New Roman" w:cs="Times New Roman"/>
          <w:color w:val="000000" w:themeColor="text1"/>
          <w:sz w:val="24"/>
          <w:szCs w:val="24"/>
        </w:rPr>
        <w:t xml:space="preserve">eglect being the main reason </w:t>
      </w:r>
      <w:r w:rsidR="003B35BD" w:rsidRPr="007235F0">
        <w:rPr>
          <w:rFonts w:ascii="Times New Roman" w:hAnsi="Times New Roman" w:cs="Times New Roman"/>
          <w:color w:val="000000" w:themeColor="text1"/>
          <w:sz w:val="24"/>
          <w:szCs w:val="24"/>
        </w:rPr>
        <w:t>why,</w:t>
      </w:r>
      <w:r w:rsidR="00B101CD" w:rsidRPr="007235F0">
        <w:rPr>
          <w:rFonts w:ascii="Times New Roman" w:hAnsi="Times New Roman" w:cs="Times New Roman"/>
          <w:color w:val="000000" w:themeColor="text1"/>
          <w:sz w:val="24"/>
          <w:szCs w:val="24"/>
        </w:rPr>
        <w:t xml:space="preserve"> so many children are in protected </w:t>
      </w:r>
      <w:r w:rsidR="00C7463E" w:rsidRPr="007235F0">
        <w:rPr>
          <w:rFonts w:ascii="Times New Roman" w:hAnsi="Times New Roman" w:cs="Times New Roman"/>
          <w:color w:val="000000" w:themeColor="text1"/>
          <w:sz w:val="24"/>
          <w:szCs w:val="24"/>
        </w:rPr>
        <w:t>authority care</w:t>
      </w:r>
      <w:r w:rsidR="00B101CD" w:rsidRPr="007235F0">
        <w:rPr>
          <w:rFonts w:ascii="Times New Roman" w:hAnsi="Times New Roman" w:cs="Times New Roman"/>
          <w:color w:val="000000" w:themeColor="text1"/>
          <w:sz w:val="24"/>
          <w:szCs w:val="24"/>
        </w:rPr>
        <w:t xml:space="preserve">. Three thousand children in Wales have needed protection since 2014. Additionally, the NCPCC (2017) </w:t>
      </w:r>
      <w:r w:rsidR="00E2307D" w:rsidRPr="007235F0">
        <w:rPr>
          <w:rFonts w:ascii="Times New Roman" w:hAnsi="Times New Roman" w:cs="Times New Roman"/>
          <w:color w:val="000000" w:themeColor="text1"/>
          <w:sz w:val="24"/>
          <w:szCs w:val="24"/>
        </w:rPr>
        <w:t xml:space="preserve">document, </w:t>
      </w:r>
      <w:r w:rsidR="00B101CD" w:rsidRPr="007235F0">
        <w:rPr>
          <w:rFonts w:ascii="Times New Roman" w:hAnsi="Times New Roman" w:cs="Times New Roman"/>
          <w:color w:val="000000" w:themeColor="text1"/>
          <w:sz w:val="24"/>
          <w:szCs w:val="24"/>
        </w:rPr>
        <w:t xml:space="preserve">a 50% </w:t>
      </w:r>
      <w:r w:rsidR="00E2307D" w:rsidRPr="007235F0">
        <w:rPr>
          <w:rFonts w:ascii="Times New Roman" w:hAnsi="Times New Roman" w:cs="Times New Roman"/>
          <w:color w:val="000000" w:themeColor="text1"/>
          <w:sz w:val="24"/>
          <w:szCs w:val="24"/>
        </w:rPr>
        <w:t xml:space="preserve">rise </w:t>
      </w:r>
      <w:r w:rsidR="00B101CD" w:rsidRPr="007235F0">
        <w:rPr>
          <w:rFonts w:ascii="Times New Roman" w:hAnsi="Times New Roman" w:cs="Times New Roman"/>
          <w:color w:val="000000" w:themeColor="text1"/>
          <w:sz w:val="24"/>
          <w:szCs w:val="24"/>
        </w:rPr>
        <w:t>of obscene pornograp</w:t>
      </w:r>
      <w:r w:rsidR="00E2307D" w:rsidRPr="007235F0">
        <w:rPr>
          <w:rFonts w:ascii="Times New Roman" w:hAnsi="Times New Roman" w:cs="Times New Roman"/>
          <w:color w:val="000000" w:themeColor="text1"/>
          <w:sz w:val="24"/>
          <w:szCs w:val="24"/>
        </w:rPr>
        <w:t>hy involving children and an increase of sexual offences against children under the age of sixteen since 2014.</w:t>
      </w:r>
      <w:r w:rsidR="00650209" w:rsidRPr="007235F0">
        <w:rPr>
          <w:rFonts w:ascii="Times New Roman" w:hAnsi="Times New Roman" w:cs="Times New Roman"/>
          <w:color w:val="000000" w:themeColor="text1"/>
          <w:sz w:val="24"/>
          <w:szCs w:val="24"/>
        </w:rPr>
        <w:t xml:space="preserve"> As most crimes are not reported each year, the exact </w:t>
      </w:r>
      <w:r w:rsidR="00C56B31" w:rsidRPr="007235F0">
        <w:rPr>
          <w:rFonts w:ascii="Times New Roman" w:hAnsi="Times New Roman" w:cs="Times New Roman"/>
          <w:color w:val="000000" w:themeColor="text1"/>
          <w:sz w:val="24"/>
          <w:szCs w:val="24"/>
        </w:rPr>
        <w:t>number</w:t>
      </w:r>
      <w:r w:rsidR="00650209" w:rsidRPr="007235F0">
        <w:rPr>
          <w:rFonts w:ascii="Times New Roman" w:hAnsi="Times New Roman" w:cs="Times New Roman"/>
          <w:color w:val="000000" w:themeColor="text1"/>
          <w:sz w:val="24"/>
          <w:szCs w:val="24"/>
        </w:rPr>
        <w:t xml:space="preserve"> of children who have suffered sexual abuse is </w:t>
      </w:r>
      <w:r w:rsidR="00C56B31" w:rsidRPr="007235F0">
        <w:rPr>
          <w:rFonts w:ascii="Times New Roman" w:hAnsi="Times New Roman" w:cs="Times New Roman"/>
          <w:color w:val="000000" w:themeColor="text1"/>
          <w:sz w:val="24"/>
          <w:szCs w:val="24"/>
        </w:rPr>
        <w:t xml:space="preserve">unclear, as reported by </w:t>
      </w:r>
      <w:r w:rsidR="00E154A1" w:rsidRPr="007235F0">
        <w:rPr>
          <w:rFonts w:ascii="Times New Roman" w:hAnsi="Times New Roman" w:cs="Times New Roman"/>
          <w:color w:val="000000" w:themeColor="text1"/>
          <w:sz w:val="24"/>
          <w:szCs w:val="24"/>
        </w:rPr>
        <w:t>the facts</w:t>
      </w:r>
      <w:r w:rsidR="00C56B31" w:rsidRPr="007235F0">
        <w:rPr>
          <w:rFonts w:ascii="Times New Roman" w:hAnsi="Times New Roman" w:cs="Times New Roman"/>
          <w:color w:val="000000" w:themeColor="text1"/>
          <w:sz w:val="24"/>
          <w:szCs w:val="24"/>
        </w:rPr>
        <w:t xml:space="preserve"> and statistics </w:t>
      </w:r>
      <w:r w:rsidR="00650209" w:rsidRPr="007235F0">
        <w:rPr>
          <w:rFonts w:ascii="Times New Roman" w:hAnsi="Times New Roman" w:cs="Times New Roman"/>
          <w:color w:val="000000" w:themeColor="text1"/>
          <w:sz w:val="24"/>
          <w:szCs w:val="24"/>
        </w:rPr>
        <w:t>NSPCC (2017)</w:t>
      </w:r>
      <w:r w:rsidR="00C56B31" w:rsidRPr="007235F0">
        <w:rPr>
          <w:rFonts w:ascii="Times New Roman" w:hAnsi="Times New Roman" w:cs="Times New Roman"/>
          <w:color w:val="000000" w:themeColor="text1"/>
          <w:sz w:val="24"/>
          <w:szCs w:val="24"/>
        </w:rPr>
        <w:t xml:space="preserve">, </w:t>
      </w:r>
      <w:r w:rsidR="00E154A1" w:rsidRPr="007235F0">
        <w:rPr>
          <w:rFonts w:ascii="Times New Roman" w:hAnsi="Times New Roman" w:cs="Times New Roman"/>
          <w:color w:val="000000" w:themeColor="text1"/>
          <w:sz w:val="24"/>
          <w:szCs w:val="24"/>
        </w:rPr>
        <w:t>one in twenty children have been a victim of sexual abuse in the United Kingdom. One in three children abused by an adult did not report the crime, 90% of children knew the abuser</w:t>
      </w:r>
      <w:r w:rsidR="00C041AD" w:rsidRPr="007235F0">
        <w:rPr>
          <w:rFonts w:ascii="Times New Roman" w:hAnsi="Times New Roman" w:cs="Times New Roman"/>
          <w:color w:val="000000" w:themeColor="text1"/>
          <w:sz w:val="24"/>
          <w:szCs w:val="24"/>
        </w:rPr>
        <w:t>.</w:t>
      </w:r>
      <w:r w:rsidR="00E154A1" w:rsidRPr="007235F0">
        <w:rPr>
          <w:rFonts w:ascii="Times New Roman" w:hAnsi="Times New Roman" w:cs="Times New Roman"/>
          <w:color w:val="000000" w:themeColor="text1"/>
          <w:sz w:val="24"/>
          <w:szCs w:val="24"/>
        </w:rPr>
        <w:t xml:space="preserve"> </w:t>
      </w:r>
      <w:r w:rsidR="00C041AD" w:rsidRPr="007235F0">
        <w:rPr>
          <w:rFonts w:ascii="Times New Roman" w:hAnsi="Times New Roman" w:cs="Times New Roman"/>
          <w:color w:val="000000" w:themeColor="text1"/>
          <w:sz w:val="24"/>
          <w:szCs w:val="24"/>
        </w:rPr>
        <w:t xml:space="preserve">Furthermore, </w:t>
      </w:r>
      <w:r w:rsidR="00E154A1" w:rsidRPr="007235F0">
        <w:rPr>
          <w:rFonts w:ascii="Times New Roman" w:hAnsi="Times New Roman" w:cs="Times New Roman"/>
          <w:color w:val="000000" w:themeColor="text1"/>
          <w:sz w:val="24"/>
          <w:szCs w:val="24"/>
        </w:rPr>
        <w:t>children with disabilities are more at risk of being sexually abused. Fifty-four thousand offences relating to sexual abuse was reported in 2015/16 and thirty thousand of those arrested have been convicted.</w:t>
      </w:r>
    </w:p>
    <w:p w:rsidR="00C45525" w:rsidRDefault="00F63D5A" w:rsidP="007235F0">
      <w:pPr>
        <w:spacing w:line="360" w:lineRule="auto"/>
        <w:jc w:val="both"/>
        <w:rPr>
          <w:rFonts w:ascii="Times New Roman" w:hAnsi="Times New Roman" w:cs="Times New Roman"/>
          <w:color w:val="000000" w:themeColor="text1"/>
          <w:sz w:val="24"/>
          <w:szCs w:val="24"/>
          <w:shd w:val="clear" w:color="auto" w:fill="FFFFFF"/>
        </w:rPr>
      </w:pPr>
      <w:r w:rsidRPr="007235F0">
        <w:rPr>
          <w:rFonts w:ascii="Times New Roman" w:hAnsi="Times New Roman" w:cs="Times New Roman"/>
          <w:color w:val="000000" w:themeColor="text1"/>
          <w:sz w:val="24"/>
          <w:szCs w:val="24"/>
        </w:rPr>
        <w:t xml:space="preserve">Children’s well-being can be dated back to 1889 in the United Kingdom. David Batty (2005) </w:t>
      </w:r>
      <w:r w:rsidR="003F19CA" w:rsidRPr="007235F0">
        <w:rPr>
          <w:rFonts w:ascii="Times New Roman" w:hAnsi="Times New Roman" w:cs="Times New Roman"/>
          <w:color w:val="000000" w:themeColor="text1"/>
          <w:sz w:val="24"/>
          <w:szCs w:val="24"/>
        </w:rPr>
        <w:t xml:space="preserve">argues, the deterrence of cruelty to children known as the ‘Children’s Charter’ was passed. This allowed the government to interpose between children and their parents. Official figures could step-in and assist children, if anyone was found to be ill-treating a child. The policy had work guidelines and it prohibited child beggars. </w:t>
      </w:r>
      <w:r w:rsidR="009051CF" w:rsidRPr="007235F0">
        <w:rPr>
          <w:rFonts w:ascii="Times New Roman" w:hAnsi="Times New Roman" w:cs="Times New Roman"/>
          <w:color w:val="000000" w:themeColor="text1"/>
          <w:sz w:val="24"/>
          <w:szCs w:val="24"/>
        </w:rPr>
        <w:t>In 1894,</w:t>
      </w:r>
      <w:r w:rsidR="00F918AA" w:rsidRPr="007235F0">
        <w:rPr>
          <w:rFonts w:ascii="Times New Roman" w:hAnsi="Times New Roman" w:cs="Times New Roman"/>
          <w:color w:val="000000" w:themeColor="text1"/>
          <w:sz w:val="24"/>
          <w:szCs w:val="24"/>
        </w:rPr>
        <w:t xml:space="preserve"> the policy was modified</w:t>
      </w:r>
      <w:r w:rsidR="004323DF" w:rsidRPr="007235F0">
        <w:rPr>
          <w:rFonts w:ascii="Times New Roman" w:hAnsi="Times New Roman" w:cs="Times New Roman"/>
          <w:color w:val="000000" w:themeColor="text1"/>
          <w:sz w:val="24"/>
          <w:szCs w:val="24"/>
        </w:rPr>
        <w:t xml:space="preserve">, this allowed children to give evidence in the courts about their mistreatment. Batty (2005) also states, it became illegal to prevent an ill child </w:t>
      </w:r>
      <w:r w:rsidR="009051CF" w:rsidRPr="007235F0">
        <w:rPr>
          <w:rFonts w:ascii="Times New Roman" w:hAnsi="Times New Roman" w:cs="Times New Roman"/>
          <w:color w:val="000000" w:themeColor="text1"/>
          <w:sz w:val="24"/>
          <w:szCs w:val="24"/>
        </w:rPr>
        <w:t xml:space="preserve">receiving </w:t>
      </w:r>
      <w:r w:rsidR="004323DF" w:rsidRPr="007235F0">
        <w:rPr>
          <w:rFonts w:ascii="Times New Roman" w:hAnsi="Times New Roman" w:cs="Times New Roman"/>
          <w:color w:val="000000" w:themeColor="text1"/>
          <w:sz w:val="24"/>
          <w:szCs w:val="24"/>
        </w:rPr>
        <w:t xml:space="preserve">medical attention. </w:t>
      </w:r>
      <w:r w:rsidR="00661FD0" w:rsidRPr="007235F0">
        <w:rPr>
          <w:rFonts w:ascii="Times New Roman" w:hAnsi="Times New Roman" w:cs="Times New Roman"/>
          <w:color w:val="000000" w:themeColor="text1"/>
          <w:sz w:val="24"/>
          <w:szCs w:val="24"/>
        </w:rPr>
        <w:t xml:space="preserve">During 1908, the Children’s Act came into force, and the </w:t>
      </w:r>
      <w:r w:rsidR="00C66A85" w:rsidRPr="007235F0">
        <w:rPr>
          <w:rFonts w:ascii="Times New Roman" w:hAnsi="Times New Roman" w:cs="Times New Roman"/>
          <w:color w:val="000000" w:themeColor="text1"/>
          <w:sz w:val="24"/>
          <w:szCs w:val="24"/>
        </w:rPr>
        <w:t>registration</w:t>
      </w:r>
      <w:r w:rsidR="00661FD0" w:rsidRPr="007235F0">
        <w:rPr>
          <w:rFonts w:ascii="Times New Roman" w:hAnsi="Times New Roman" w:cs="Times New Roman"/>
          <w:color w:val="000000" w:themeColor="text1"/>
          <w:sz w:val="24"/>
          <w:szCs w:val="24"/>
        </w:rPr>
        <w:t xml:space="preserve"> of foster parents</w:t>
      </w:r>
      <w:r w:rsidR="00642B68" w:rsidRPr="007235F0">
        <w:rPr>
          <w:rFonts w:ascii="Times New Roman" w:hAnsi="Times New Roman" w:cs="Times New Roman"/>
          <w:color w:val="000000" w:themeColor="text1"/>
          <w:sz w:val="24"/>
          <w:szCs w:val="24"/>
        </w:rPr>
        <w:t xml:space="preserve"> </w:t>
      </w:r>
      <w:r w:rsidR="00C66A85" w:rsidRPr="007235F0">
        <w:rPr>
          <w:rFonts w:ascii="Times New Roman" w:hAnsi="Times New Roman" w:cs="Times New Roman"/>
          <w:color w:val="000000" w:themeColor="text1"/>
          <w:sz w:val="24"/>
          <w:szCs w:val="24"/>
        </w:rPr>
        <w:t>(Batty, 2005).</w:t>
      </w:r>
      <w:r w:rsidR="00C7463E" w:rsidRPr="007235F0">
        <w:rPr>
          <w:rFonts w:ascii="Times New Roman" w:hAnsi="Times New Roman" w:cs="Times New Roman"/>
          <w:color w:val="000000" w:themeColor="text1"/>
          <w:sz w:val="24"/>
          <w:szCs w:val="24"/>
        </w:rPr>
        <w:t xml:space="preserve"> Furthermore</w:t>
      </w:r>
      <w:r w:rsidR="00C66A85" w:rsidRPr="007235F0">
        <w:rPr>
          <w:rFonts w:ascii="Times New Roman" w:hAnsi="Times New Roman" w:cs="Times New Roman"/>
          <w:color w:val="000000" w:themeColor="text1"/>
          <w:sz w:val="24"/>
          <w:szCs w:val="24"/>
        </w:rPr>
        <w:t>, Batty (2005) explains, during 1948</w:t>
      </w:r>
      <w:r w:rsidR="00C7463E" w:rsidRPr="007235F0">
        <w:rPr>
          <w:rFonts w:ascii="Times New Roman" w:hAnsi="Times New Roman" w:cs="Times New Roman"/>
          <w:color w:val="000000" w:themeColor="text1"/>
          <w:sz w:val="24"/>
          <w:szCs w:val="24"/>
        </w:rPr>
        <w:t>,</w:t>
      </w:r>
      <w:r w:rsidR="00C66A85" w:rsidRPr="007235F0">
        <w:rPr>
          <w:rFonts w:ascii="Times New Roman" w:hAnsi="Times New Roman" w:cs="Times New Roman"/>
          <w:color w:val="000000" w:themeColor="text1"/>
          <w:sz w:val="24"/>
          <w:szCs w:val="24"/>
        </w:rPr>
        <w:t xml:space="preserve"> the Children’s Act 1948 formed a children’s commission and </w:t>
      </w:r>
      <w:r w:rsidR="00C66A85" w:rsidRPr="007235F0">
        <w:rPr>
          <w:rFonts w:ascii="Times New Roman" w:hAnsi="Times New Roman" w:cs="Times New Roman"/>
          <w:color w:val="000000" w:themeColor="text1"/>
          <w:sz w:val="24"/>
          <w:szCs w:val="24"/>
        </w:rPr>
        <w:lastRenderedPageBreak/>
        <w:t>obligated a children’s officer in each local association</w:t>
      </w:r>
      <w:r w:rsidR="0044622A" w:rsidRPr="007235F0">
        <w:rPr>
          <w:rFonts w:ascii="Times New Roman" w:hAnsi="Times New Roman" w:cs="Times New Roman"/>
          <w:color w:val="000000" w:themeColor="text1"/>
          <w:sz w:val="24"/>
          <w:szCs w:val="24"/>
        </w:rPr>
        <w:t>,</w:t>
      </w:r>
      <w:r w:rsidR="00322117" w:rsidRPr="007235F0">
        <w:rPr>
          <w:rFonts w:ascii="Times New Roman" w:hAnsi="Times New Roman" w:cs="Times New Roman"/>
          <w:color w:val="000000" w:themeColor="text1"/>
          <w:sz w:val="24"/>
          <w:szCs w:val="24"/>
        </w:rPr>
        <w:t xml:space="preserve"> after the death of Dennis O’Neill</w:t>
      </w:r>
      <w:r w:rsidR="001A288D" w:rsidRPr="007235F0">
        <w:rPr>
          <w:rFonts w:ascii="Times New Roman" w:hAnsi="Times New Roman" w:cs="Times New Roman"/>
          <w:color w:val="000000" w:themeColor="text1"/>
          <w:sz w:val="24"/>
          <w:szCs w:val="24"/>
        </w:rPr>
        <w:t xml:space="preserve"> who had been killed</w:t>
      </w:r>
      <w:r w:rsidR="00A449BF" w:rsidRPr="007235F0">
        <w:rPr>
          <w:rFonts w:ascii="Times New Roman" w:hAnsi="Times New Roman" w:cs="Times New Roman"/>
          <w:color w:val="000000" w:themeColor="text1"/>
          <w:sz w:val="24"/>
          <w:szCs w:val="24"/>
        </w:rPr>
        <w:t xml:space="preserve"> by his foster father</w:t>
      </w:r>
      <w:r w:rsidR="0044622A" w:rsidRPr="007235F0">
        <w:rPr>
          <w:rFonts w:ascii="Times New Roman" w:hAnsi="Times New Roman" w:cs="Times New Roman"/>
          <w:color w:val="000000" w:themeColor="text1"/>
          <w:sz w:val="24"/>
          <w:szCs w:val="24"/>
        </w:rPr>
        <w:t xml:space="preserve">. The new regulations as stated by Hopkins (2007) a child who is in foster care must have </w:t>
      </w:r>
      <w:r w:rsidR="009051CF" w:rsidRPr="007235F0">
        <w:rPr>
          <w:rFonts w:ascii="Times New Roman" w:hAnsi="Times New Roman" w:cs="Times New Roman"/>
          <w:color w:val="000000" w:themeColor="text1"/>
          <w:sz w:val="24"/>
          <w:szCs w:val="24"/>
        </w:rPr>
        <w:t xml:space="preserve">an </w:t>
      </w:r>
      <w:r w:rsidR="0044622A" w:rsidRPr="007235F0">
        <w:rPr>
          <w:rFonts w:ascii="Times New Roman" w:hAnsi="Times New Roman" w:cs="Times New Roman"/>
          <w:color w:val="000000" w:themeColor="text1"/>
          <w:sz w:val="24"/>
          <w:szCs w:val="24"/>
        </w:rPr>
        <w:t xml:space="preserve">experienced authority figure in dealing with child protection. </w:t>
      </w:r>
      <w:r w:rsidR="0044622A" w:rsidRPr="007235F0">
        <w:rPr>
          <w:rFonts w:ascii="Times New Roman" w:hAnsi="Times New Roman" w:cs="Times New Roman"/>
          <w:color w:val="000000" w:themeColor="text1"/>
          <w:sz w:val="24"/>
          <w:szCs w:val="24"/>
          <w:shd w:val="clear" w:color="auto" w:fill="FFFFFF"/>
        </w:rPr>
        <w:t xml:space="preserve">Sir Walter Monckton’s, inquiry began on 10 April 1945. He uncovered that the foster parents </w:t>
      </w:r>
      <w:r w:rsidR="001A288D" w:rsidRPr="007235F0">
        <w:rPr>
          <w:rFonts w:ascii="Times New Roman" w:hAnsi="Times New Roman" w:cs="Times New Roman"/>
          <w:color w:val="000000" w:themeColor="text1"/>
          <w:sz w:val="24"/>
          <w:szCs w:val="24"/>
          <w:shd w:val="clear" w:color="auto" w:fill="FFFFFF"/>
        </w:rPr>
        <w:t xml:space="preserve">of Dennis O’Neill </w:t>
      </w:r>
      <w:r w:rsidR="0044622A" w:rsidRPr="007235F0">
        <w:rPr>
          <w:rFonts w:ascii="Times New Roman" w:hAnsi="Times New Roman" w:cs="Times New Roman"/>
          <w:color w:val="000000" w:themeColor="text1"/>
          <w:sz w:val="24"/>
          <w:szCs w:val="24"/>
          <w:shd w:val="clear" w:color="auto" w:fill="FFFFFF"/>
        </w:rPr>
        <w:t xml:space="preserve">had been elected ‘without adequate inquiry being made as to their suitability’ and ‘there had been a serious lack of supervision by the local authority’ (Monckton, 1945 </w:t>
      </w:r>
      <w:r w:rsidR="0044622A" w:rsidRPr="007235F0">
        <w:rPr>
          <w:rFonts w:ascii="Times New Roman" w:hAnsi="Times New Roman" w:cs="Times New Roman"/>
          <w:i/>
          <w:color w:val="000000" w:themeColor="text1"/>
          <w:sz w:val="24"/>
          <w:szCs w:val="24"/>
          <w:shd w:val="clear" w:color="auto" w:fill="FFFFFF"/>
        </w:rPr>
        <w:t>cited in</w:t>
      </w:r>
      <w:r w:rsidR="0044622A" w:rsidRPr="007235F0">
        <w:rPr>
          <w:rFonts w:ascii="Times New Roman" w:hAnsi="Times New Roman" w:cs="Times New Roman"/>
          <w:color w:val="000000" w:themeColor="text1"/>
          <w:sz w:val="24"/>
          <w:szCs w:val="24"/>
          <w:shd w:val="clear" w:color="auto" w:fill="FFFFFF"/>
        </w:rPr>
        <w:t xml:space="preserve"> Hopkins, 2007). </w:t>
      </w:r>
      <w:r w:rsidR="00ED3C38" w:rsidRPr="007235F0">
        <w:rPr>
          <w:rFonts w:ascii="Times New Roman" w:hAnsi="Times New Roman" w:cs="Times New Roman"/>
          <w:color w:val="000000" w:themeColor="text1"/>
          <w:sz w:val="24"/>
          <w:szCs w:val="24"/>
          <w:shd w:val="clear" w:color="auto" w:fill="FFFFFF"/>
        </w:rPr>
        <w:t xml:space="preserve">Hopkins (2007) argues, since the Children’s Act 1948 came in force with these new regulations there has been approximately seventy inquiries opened, many individuals losing faith in the competence of the Act. </w:t>
      </w:r>
      <w:r w:rsidR="00BC04E9" w:rsidRPr="007235F0">
        <w:rPr>
          <w:rFonts w:ascii="Times New Roman" w:hAnsi="Times New Roman" w:cs="Times New Roman"/>
          <w:color w:val="000000" w:themeColor="text1"/>
          <w:sz w:val="24"/>
          <w:szCs w:val="24"/>
          <w:shd w:val="clear" w:color="auto" w:fill="FFFFFF"/>
        </w:rPr>
        <w:t xml:space="preserve">Most recently, the case of </w:t>
      </w:r>
      <w:r w:rsidR="00904648" w:rsidRPr="007235F0">
        <w:rPr>
          <w:rFonts w:ascii="Times New Roman" w:hAnsi="Times New Roman" w:cs="Times New Roman"/>
          <w:color w:val="000000" w:themeColor="text1"/>
          <w:sz w:val="24"/>
          <w:szCs w:val="24"/>
          <w:shd w:val="clear" w:color="auto" w:fill="FFFFFF"/>
        </w:rPr>
        <w:t xml:space="preserve">Victoria Climbie. Giddens and Sutton (2009) </w:t>
      </w:r>
      <w:r w:rsidR="00F61436">
        <w:rPr>
          <w:rFonts w:ascii="Times New Roman" w:hAnsi="Times New Roman" w:cs="Times New Roman"/>
          <w:color w:val="000000" w:themeColor="text1"/>
          <w:sz w:val="24"/>
          <w:szCs w:val="24"/>
          <w:shd w:val="clear" w:color="auto" w:fill="FFFFFF"/>
        </w:rPr>
        <w:t>eluc</w:t>
      </w:r>
      <w:r w:rsidR="009B596B">
        <w:rPr>
          <w:rFonts w:ascii="Times New Roman" w:hAnsi="Times New Roman" w:cs="Times New Roman"/>
          <w:color w:val="000000" w:themeColor="text1"/>
          <w:sz w:val="24"/>
          <w:szCs w:val="24"/>
          <w:shd w:val="clear" w:color="auto" w:fill="FFFFFF"/>
        </w:rPr>
        <w:t>idate</w:t>
      </w:r>
      <w:r w:rsidR="00904648" w:rsidRPr="007235F0">
        <w:rPr>
          <w:rFonts w:ascii="Times New Roman" w:hAnsi="Times New Roman" w:cs="Times New Roman"/>
          <w:color w:val="000000" w:themeColor="text1"/>
          <w:sz w:val="24"/>
          <w:szCs w:val="24"/>
          <w:shd w:val="clear" w:color="auto" w:fill="FFFFFF"/>
        </w:rPr>
        <w:t xml:space="preserve">, Victoria was an eight-year girl who moved from West Africa, to live with her great- aunt in the United Kingdom. Victoria died from hypothermia after months of abuse and neglect in February 2000.  </w:t>
      </w:r>
      <w:r w:rsidR="00A37CA7" w:rsidRPr="007235F0">
        <w:rPr>
          <w:rFonts w:ascii="Times New Roman" w:hAnsi="Times New Roman" w:cs="Times New Roman"/>
          <w:color w:val="000000" w:themeColor="text1"/>
          <w:sz w:val="24"/>
          <w:szCs w:val="24"/>
          <w:shd w:val="clear" w:color="auto" w:fill="FFFFFF"/>
        </w:rPr>
        <w:t xml:space="preserve">During the court case police and health officials were criticised for missing opportunities to assist the child from neglect. </w:t>
      </w:r>
      <w:r w:rsidR="00C7463E" w:rsidRPr="007235F0">
        <w:rPr>
          <w:rFonts w:ascii="Times New Roman" w:hAnsi="Times New Roman" w:cs="Times New Roman"/>
          <w:color w:val="000000" w:themeColor="text1"/>
          <w:sz w:val="24"/>
          <w:szCs w:val="24"/>
        </w:rPr>
        <w:t xml:space="preserve">The Social Services and Well-being (Wales) Act 2014, was applied in 2016 (Social Care. Wales, 2017). Drakeford (2015) stated, early intervention and prevention can play a role in helping the wellbeing to individuals. Giving people a voice in endorsing their own wellbeing and offering guidance, knowledge and support (Drakeford, 2015). The Acts foremost focus will be, the affirmative effect on the lives of young children and adolescents. Children who are ‘looked after’ specified by Drakeford (2015) argues, Part 6 of the Act will ensure that there is a successful care and assistance arrangement, which incorporates the constant wellbeing and educational needs. Children in foster care and residential care will also be covered by the Act, ensuring that once they reach adult hood or leave the local authority care that a plan is in order.  The legal term for a ‘When I am Ready’ arrangement was applied by the Welsh Government in 2015, to help local authorities for their obligation to care for children in local authority care, before they reach eighteen. The scheme must stay in line under the Social Services and Well-being (Wales) act 2014, England have a similar scheme named ‘Staying Put’ </w:t>
      </w:r>
      <w:r w:rsidR="00C7463E" w:rsidRPr="007235F0">
        <w:rPr>
          <w:rFonts w:ascii="Times New Roman" w:hAnsi="Times New Roman" w:cs="Times New Roman"/>
          <w:color w:val="000000" w:themeColor="text1"/>
          <w:sz w:val="24"/>
          <w:szCs w:val="24"/>
          <w:shd w:val="clear" w:color="auto" w:fill="FFFFFF"/>
        </w:rPr>
        <w:t xml:space="preserve">(When I am Ready Good Practice guide, 2016, p. 2). Once the child reaches sixteen a ‘pathway assessment’ must be agreed. A child may remain in foster care up to the age of twenty-one or twenty-five, if the individual is in appropriate education or a training scheme (When I am Ready Good Practice guide, 2016, p. 3). </w:t>
      </w:r>
    </w:p>
    <w:p w:rsidR="00F1739B" w:rsidRPr="002B7701" w:rsidRDefault="004B0C2D" w:rsidP="007235F0">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Child abuse is any harm inflicted on a child by either an adult or another child. Abuse can be physical, emotional, sexual and neglect by lack of well-being to the child, which can be just as detrimental to the child’s welfare as physical abuse (NSPCC, 2017).  Children in care as stated </w:t>
      </w:r>
      <w:r>
        <w:rPr>
          <w:rFonts w:ascii="Times New Roman" w:hAnsi="Times New Roman" w:cs="Times New Roman"/>
          <w:color w:val="000000" w:themeColor="text1"/>
          <w:sz w:val="24"/>
          <w:szCs w:val="24"/>
          <w:shd w:val="clear" w:color="auto" w:fill="FFFFFF"/>
        </w:rPr>
        <w:lastRenderedPageBreak/>
        <w:t xml:space="preserve">by the </w:t>
      </w:r>
      <w:r w:rsidRPr="007235F0">
        <w:rPr>
          <w:rFonts w:ascii="Times New Roman" w:hAnsi="Times New Roman" w:cs="Times New Roman"/>
          <w:color w:val="000000" w:themeColor="text1"/>
          <w:sz w:val="24"/>
          <w:szCs w:val="24"/>
        </w:rPr>
        <w:t>National Society for the Prevention of Cruelty to Children</w:t>
      </w:r>
      <w:r>
        <w:rPr>
          <w:rFonts w:ascii="Times New Roman" w:hAnsi="Times New Roman" w:cs="Times New Roman"/>
          <w:color w:val="000000" w:themeColor="text1"/>
          <w:sz w:val="24"/>
          <w:szCs w:val="24"/>
        </w:rPr>
        <w:t xml:space="preserve"> (2017), children who are in local authority care include, foster parents, reside with their parents but are under the direction of social services, in a residential home, a secure unit or school setting</w:t>
      </w:r>
      <w:r w:rsidR="00466B4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DE5569">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re four more times likely to suffer from a mental health aliment in their later years. The NSPCC (2017) ensure</w:t>
      </w:r>
      <w:r w:rsidR="007564B1">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that the child in care has the best protection obtainable. Children need to have a dedicated, stable relationship with their carers, social workers and other health professionals. Formal carers need guidance, adequate training and sufficient support. The parents of the child needs support and seek help as to why the child was removed from their care</w:t>
      </w:r>
      <w:r w:rsidR="007564B1">
        <w:rPr>
          <w:rFonts w:ascii="Times New Roman" w:hAnsi="Times New Roman" w:cs="Times New Roman"/>
          <w:color w:val="000000" w:themeColor="text1"/>
          <w:sz w:val="24"/>
          <w:szCs w:val="24"/>
        </w:rPr>
        <w:t xml:space="preserve"> (NSPCC, 2017).</w:t>
      </w:r>
      <w:r w:rsidR="00463279">
        <w:rPr>
          <w:rFonts w:ascii="Times New Roman" w:hAnsi="Times New Roman" w:cs="Times New Roman"/>
          <w:color w:val="000000" w:themeColor="text1"/>
          <w:sz w:val="24"/>
          <w:szCs w:val="24"/>
        </w:rPr>
        <w:t xml:space="preserve"> Furthermore, Kinship</w:t>
      </w:r>
      <w:r w:rsidR="00D54F23" w:rsidRPr="007235F0">
        <w:rPr>
          <w:rFonts w:ascii="Times New Roman" w:hAnsi="Times New Roman" w:cs="Times New Roman"/>
          <w:color w:val="000000" w:themeColor="text1"/>
          <w:sz w:val="24"/>
          <w:szCs w:val="24"/>
        </w:rPr>
        <w:t xml:space="preserve"> care</w:t>
      </w:r>
      <w:r w:rsidR="007235F0" w:rsidRPr="007235F0">
        <w:rPr>
          <w:rFonts w:ascii="Times New Roman" w:hAnsi="Times New Roman" w:cs="Times New Roman"/>
          <w:color w:val="000000" w:themeColor="text1"/>
          <w:sz w:val="24"/>
          <w:szCs w:val="24"/>
        </w:rPr>
        <w:t xml:space="preserve"> stated by,</w:t>
      </w:r>
      <w:r w:rsidR="00D54F23" w:rsidRPr="007235F0">
        <w:rPr>
          <w:rFonts w:ascii="Times New Roman" w:hAnsi="Times New Roman" w:cs="Times New Roman"/>
          <w:color w:val="000000" w:themeColor="text1"/>
          <w:sz w:val="24"/>
          <w:szCs w:val="24"/>
        </w:rPr>
        <w:t xml:space="preserve"> Kinship Care Guide for Wales (</w:t>
      </w:r>
      <w:r w:rsidR="00F1739B" w:rsidRPr="007235F0">
        <w:rPr>
          <w:rFonts w:ascii="Times New Roman" w:hAnsi="Times New Roman" w:cs="Times New Roman"/>
          <w:color w:val="000000" w:themeColor="text1"/>
          <w:sz w:val="24"/>
          <w:szCs w:val="24"/>
        </w:rPr>
        <w:t>2014, p. 8</w:t>
      </w:r>
      <w:r w:rsidR="00D54F23" w:rsidRPr="007235F0">
        <w:rPr>
          <w:rFonts w:ascii="Times New Roman" w:hAnsi="Times New Roman" w:cs="Times New Roman"/>
          <w:color w:val="000000" w:themeColor="text1"/>
          <w:sz w:val="24"/>
          <w:szCs w:val="24"/>
        </w:rPr>
        <w:t xml:space="preserve">) </w:t>
      </w:r>
      <w:r w:rsidR="0060506B">
        <w:rPr>
          <w:rFonts w:ascii="Times New Roman" w:hAnsi="Times New Roman" w:cs="Times New Roman"/>
          <w:color w:val="000000" w:themeColor="text1"/>
          <w:sz w:val="24"/>
          <w:szCs w:val="24"/>
        </w:rPr>
        <w:t>clarifies</w:t>
      </w:r>
      <w:r w:rsidR="00D54F23" w:rsidRPr="007235F0">
        <w:rPr>
          <w:rFonts w:ascii="Times New Roman" w:hAnsi="Times New Roman" w:cs="Times New Roman"/>
          <w:color w:val="000000" w:themeColor="text1"/>
          <w:sz w:val="24"/>
          <w:szCs w:val="24"/>
        </w:rPr>
        <w:t xml:space="preserve">, safety and care for children who may be detached from their parents is the main priority. A kinship carer is an adult who is a full-time carer of the child or children and is a relation or acquaintance. This </w:t>
      </w:r>
      <w:r w:rsidR="00F1739B" w:rsidRPr="007235F0">
        <w:rPr>
          <w:rFonts w:ascii="Times New Roman" w:hAnsi="Times New Roman" w:cs="Times New Roman"/>
          <w:color w:val="000000" w:themeColor="text1"/>
          <w:sz w:val="24"/>
          <w:szCs w:val="24"/>
        </w:rPr>
        <w:t xml:space="preserve">agreement </w:t>
      </w:r>
      <w:r w:rsidR="00D54F23" w:rsidRPr="007235F0">
        <w:rPr>
          <w:rFonts w:ascii="Times New Roman" w:hAnsi="Times New Roman" w:cs="Times New Roman"/>
          <w:color w:val="000000" w:themeColor="text1"/>
          <w:sz w:val="24"/>
          <w:szCs w:val="24"/>
        </w:rPr>
        <w:t xml:space="preserve">can be </w:t>
      </w:r>
      <w:r w:rsidR="00F1739B" w:rsidRPr="007235F0">
        <w:rPr>
          <w:rFonts w:ascii="Times New Roman" w:hAnsi="Times New Roman" w:cs="Times New Roman"/>
          <w:color w:val="000000" w:themeColor="text1"/>
          <w:sz w:val="24"/>
          <w:szCs w:val="24"/>
        </w:rPr>
        <w:t>provisional</w:t>
      </w:r>
      <w:r w:rsidR="00D54F23" w:rsidRPr="007235F0">
        <w:rPr>
          <w:rFonts w:ascii="Times New Roman" w:hAnsi="Times New Roman" w:cs="Times New Roman"/>
          <w:color w:val="000000" w:themeColor="text1"/>
          <w:sz w:val="24"/>
          <w:szCs w:val="24"/>
        </w:rPr>
        <w:t xml:space="preserve"> or a continuous arrangement. </w:t>
      </w:r>
      <w:r w:rsidR="00F1739B" w:rsidRPr="007235F0">
        <w:rPr>
          <w:rFonts w:ascii="Times New Roman" w:hAnsi="Times New Roman" w:cs="Times New Roman"/>
          <w:color w:val="000000" w:themeColor="text1"/>
          <w:sz w:val="24"/>
          <w:szCs w:val="24"/>
        </w:rPr>
        <w:t xml:space="preserve">Throughout Wales, Grandparents, the child’s older siblings, aunts and uncles, other relatives and close family </w:t>
      </w:r>
      <w:r w:rsidR="00194121" w:rsidRPr="007235F0">
        <w:rPr>
          <w:rFonts w:ascii="Times New Roman" w:hAnsi="Times New Roman" w:cs="Times New Roman"/>
          <w:color w:val="000000" w:themeColor="text1"/>
          <w:sz w:val="24"/>
          <w:szCs w:val="24"/>
        </w:rPr>
        <w:t>relations</w:t>
      </w:r>
      <w:r w:rsidR="00F1739B" w:rsidRPr="007235F0">
        <w:rPr>
          <w:rFonts w:ascii="Times New Roman" w:hAnsi="Times New Roman" w:cs="Times New Roman"/>
          <w:color w:val="000000" w:themeColor="text1"/>
          <w:sz w:val="24"/>
          <w:szCs w:val="24"/>
        </w:rPr>
        <w:t xml:space="preserve"> care for children. Approximately</w:t>
      </w:r>
      <w:r w:rsidR="00194121" w:rsidRPr="007235F0">
        <w:rPr>
          <w:rFonts w:ascii="Times New Roman" w:hAnsi="Times New Roman" w:cs="Times New Roman"/>
          <w:color w:val="000000" w:themeColor="text1"/>
          <w:sz w:val="24"/>
          <w:szCs w:val="24"/>
        </w:rPr>
        <w:t>,</w:t>
      </w:r>
      <w:r w:rsidR="00F1739B" w:rsidRPr="007235F0">
        <w:rPr>
          <w:rFonts w:ascii="Times New Roman" w:hAnsi="Times New Roman" w:cs="Times New Roman"/>
          <w:color w:val="000000" w:themeColor="text1"/>
          <w:sz w:val="24"/>
          <w:szCs w:val="24"/>
        </w:rPr>
        <w:t xml:space="preserve"> three hundred thousand children are in kinship care in the United Kingdom. Legally the </w:t>
      </w:r>
      <w:r w:rsidR="0050572C">
        <w:rPr>
          <w:rFonts w:ascii="Times New Roman" w:hAnsi="Times New Roman" w:cs="Times New Roman"/>
          <w:color w:val="000000" w:themeColor="text1"/>
          <w:sz w:val="24"/>
          <w:szCs w:val="24"/>
        </w:rPr>
        <w:t>provisions</w:t>
      </w:r>
      <w:r w:rsidR="0050572C" w:rsidRPr="007235F0">
        <w:rPr>
          <w:rFonts w:ascii="Times New Roman" w:hAnsi="Times New Roman" w:cs="Times New Roman"/>
          <w:color w:val="000000" w:themeColor="text1"/>
          <w:sz w:val="24"/>
          <w:szCs w:val="24"/>
        </w:rPr>
        <w:t xml:space="preserve"> </w:t>
      </w:r>
      <w:r w:rsidR="00F1739B" w:rsidRPr="007235F0">
        <w:rPr>
          <w:rFonts w:ascii="Times New Roman" w:hAnsi="Times New Roman" w:cs="Times New Roman"/>
          <w:color w:val="000000" w:themeColor="text1"/>
          <w:sz w:val="24"/>
          <w:szCs w:val="24"/>
        </w:rPr>
        <w:t>can be made in a formal or informal way. (Kinship Care Guide for Wales, 2014, p. 8).</w:t>
      </w:r>
      <w:r w:rsidR="0094206A" w:rsidRPr="007235F0">
        <w:rPr>
          <w:rFonts w:ascii="Times New Roman" w:hAnsi="Times New Roman" w:cs="Times New Roman"/>
          <w:color w:val="000000" w:themeColor="text1"/>
          <w:sz w:val="24"/>
          <w:szCs w:val="24"/>
        </w:rPr>
        <w:t xml:space="preserve"> </w:t>
      </w:r>
      <w:r w:rsidR="00080FFD" w:rsidRPr="007235F0">
        <w:rPr>
          <w:rFonts w:ascii="Times New Roman" w:hAnsi="Times New Roman" w:cs="Times New Roman"/>
          <w:color w:val="000000" w:themeColor="text1"/>
          <w:sz w:val="24"/>
          <w:szCs w:val="24"/>
        </w:rPr>
        <w:t xml:space="preserve"> </w:t>
      </w:r>
      <w:r w:rsidR="00CF79CE">
        <w:rPr>
          <w:rFonts w:ascii="Times New Roman" w:hAnsi="Times New Roman" w:cs="Times New Roman"/>
          <w:color w:val="000000" w:themeColor="text1"/>
          <w:sz w:val="24"/>
          <w:szCs w:val="24"/>
        </w:rPr>
        <w:t xml:space="preserve">Official figures taken by Stats Wales </w:t>
      </w:r>
      <w:r w:rsidR="00D92799">
        <w:rPr>
          <w:rFonts w:ascii="Times New Roman" w:hAnsi="Times New Roman" w:cs="Times New Roman"/>
          <w:color w:val="000000" w:themeColor="text1"/>
          <w:sz w:val="24"/>
          <w:szCs w:val="24"/>
        </w:rPr>
        <w:t xml:space="preserve">(Stats Wales. Gov. Wales, 2017) confirm, children who are in looked after care by the local authority in Wales in March 2017 are: four thousand, four hundred and </w:t>
      </w:r>
      <w:r w:rsidR="007F6203">
        <w:rPr>
          <w:rFonts w:ascii="Times New Roman" w:hAnsi="Times New Roman" w:cs="Times New Roman"/>
          <w:color w:val="000000" w:themeColor="text1"/>
          <w:sz w:val="24"/>
          <w:szCs w:val="24"/>
        </w:rPr>
        <w:t>thirty-five</w:t>
      </w:r>
      <w:r w:rsidR="00D92799">
        <w:rPr>
          <w:rFonts w:ascii="Times New Roman" w:hAnsi="Times New Roman" w:cs="Times New Roman"/>
          <w:color w:val="000000" w:themeColor="text1"/>
          <w:sz w:val="24"/>
          <w:szCs w:val="24"/>
        </w:rPr>
        <w:t xml:space="preserve"> children are currently in local authority care throughout Wales, </w:t>
      </w:r>
      <w:r w:rsidR="007F6203">
        <w:rPr>
          <w:rFonts w:ascii="Times New Roman" w:hAnsi="Times New Roman" w:cs="Times New Roman"/>
          <w:color w:val="000000" w:themeColor="text1"/>
          <w:sz w:val="24"/>
          <w:szCs w:val="24"/>
        </w:rPr>
        <w:t>twenty-five</w:t>
      </w:r>
      <w:r w:rsidR="00D92799">
        <w:rPr>
          <w:rFonts w:ascii="Times New Roman" w:hAnsi="Times New Roman" w:cs="Times New Roman"/>
          <w:color w:val="000000" w:themeColor="text1"/>
          <w:sz w:val="24"/>
          <w:szCs w:val="24"/>
        </w:rPr>
        <w:t xml:space="preserve"> of those children living in Carmarthenshire are in local authority kinship care, </w:t>
      </w:r>
      <w:r w:rsidR="007F6203">
        <w:rPr>
          <w:rFonts w:ascii="Times New Roman" w:hAnsi="Times New Roman" w:cs="Times New Roman"/>
          <w:color w:val="000000" w:themeColor="text1"/>
          <w:sz w:val="24"/>
          <w:szCs w:val="24"/>
        </w:rPr>
        <w:t>one</w:t>
      </w:r>
      <w:r w:rsidR="00D92799">
        <w:rPr>
          <w:rFonts w:ascii="Times New Roman" w:hAnsi="Times New Roman" w:cs="Times New Roman"/>
          <w:color w:val="000000" w:themeColor="text1"/>
          <w:sz w:val="24"/>
          <w:szCs w:val="24"/>
        </w:rPr>
        <w:t xml:space="preserve"> hundred and thirty children living in Carmarthenshire are in foster placements, ten children are also l</w:t>
      </w:r>
      <w:r w:rsidR="007F6203">
        <w:rPr>
          <w:rFonts w:ascii="Times New Roman" w:hAnsi="Times New Roman" w:cs="Times New Roman"/>
          <w:color w:val="000000" w:themeColor="text1"/>
          <w:sz w:val="24"/>
          <w:szCs w:val="24"/>
        </w:rPr>
        <w:t>i</w:t>
      </w:r>
      <w:r w:rsidR="00D92799">
        <w:rPr>
          <w:rFonts w:ascii="Times New Roman" w:hAnsi="Times New Roman" w:cs="Times New Roman"/>
          <w:color w:val="000000" w:themeColor="text1"/>
          <w:sz w:val="24"/>
          <w:szCs w:val="24"/>
        </w:rPr>
        <w:t>ving</w:t>
      </w:r>
      <w:r w:rsidR="007F6203">
        <w:rPr>
          <w:rFonts w:ascii="Times New Roman" w:hAnsi="Times New Roman" w:cs="Times New Roman"/>
          <w:color w:val="000000" w:themeColor="text1"/>
          <w:sz w:val="24"/>
          <w:szCs w:val="24"/>
        </w:rPr>
        <w:t xml:space="preserve"> with kinship foster parents</w:t>
      </w:r>
      <w:r w:rsidR="00D92799">
        <w:rPr>
          <w:rFonts w:ascii="Times New Roman" w:hAnsi="Times New Roman" w:cs="Times New Roman"/>
          <w:color w:val="000000" w:themeColor="text1"/>
          <w:sz w:val="24"/>
          <w:szCs w:val="24"/>
        </w:rPr>
        <w:t xml:space="preserve"> without local authority care. </w:t>
      </w:r>
      <w:r w:rsidR="004976DB">
        <w:rPr>
          <w:rFonts w:ascii="Times New Roman" w:hAnsi="Times New Roman" w:cs="Times New Roman"/>
          <w:color w:val="000000" w:themeColor="text1"/>
          <w:sz w:val="24"/>
          <w:szCs w:val="24"/>
        </w:rPr>
        <w:t xml:space="preserve">Residential care homes, offer a group living arrangement for children in a specially planned establishment. Residential homes should only be used for a short momentary time for children </w:t>
      </w:r>
      <w:r w:rsidR="00E35441">
        <w:rPr>
          <w:rFonts w:ascii="Times New Roman" w:hAnsi="Times New Roman" w:cs="Times New Roman"/>
          <w:color w:val="000000" w:themeColor="text1"/>
          <w:sz w:val="24"/>
          <w:szCs w:val="24"/>
        </w:rPr>
        <w:t>(Better</w:t>
      </w:r>
      <w:r w:rsidR="004976DB">
        <w:rPr>
          <w:rFonts w:ascii="Times New Roman" w:hAnsi="Times New Roman" w:cs="Times New Roman"/>
          <w:color w:val="000000" w:themeColor="text1"/>
          <w:sz w:val="24"/>
          <w:szCs w:val="24"/>
        </w:rPr>
        <w:t xml:space="preserve"> Care Network.org, 2014). </w:t>
      </w:r>
      <w:r w:rsidR="00E35441">
        <w:rPr>
          <w:rFonts w:ascii="Times New Roman" w:hAnsi="Times New Roman" w:cs="Times New Roman"/>
          <w:color w:val="000000" w:themeColor="text1"/>
          <w:sz w:val="24"/>
          <w:szCs w:val="24"/>
        </w:rPr>
        <w:t xml:space="preserve"> As stated by the Better Care Network (2014), some residential children’s homes can offer a safe sanctuary for children, who may feel </w:t>
      </w:r>
      <w:r w:rsidR="00663841">
        <w:rPr>
          <w:rFonts w:ascii="Times New Roman" w:hAnsi="Times New Roman" w:cs="Times New Roman"/>
          <w:color w:val="000000" w:themeColor="text1"/>
          <w:sz w:val="24"/>
          <w:szCs w:val="24"/>
        </w:rPr>
        <w:t>distressed</w:t>
      </w:r>
      <w:r w:rsidR="00E35441">
        <w:rPr>
          <w:rFonts w:ascii="Times New Roman" w:hAnsi="Times New Roman" w:cs="Times New Roman"/>
          <w:color w:val="000000" w:themeColor="text1"/>
          <w:sz w:val="24"/>
          <w:szCs w:val="24"/>
        </w:rPr>
        <w:t xml:space="preserve"> in a family setting or when a large number of siblings who wish to remain together. Children who have suffered extreme trauma due to abuse and neglect may benefit from a residential care setting, as they offer trained staff in dealing with such causes (Better Care Network.org, 2014).  </w:t>
      </w:r>
    </w:p>
    <w:p w:rsidR="00E95F03" w:rsidRDefault="000800F8" w:rsidP="00A74FD1">
      <w:pPr>
        <w:spacing w:line="360" w:lineRule="auto"/>
        <w:jc w:val="both"/>
        <w:rPr>
          <w:rFonts w:ascii="Times New Roman" w:hAnsi="Times New Roman" w:cs="Times New Roman"/>
          <w:sz w:val="24"/>
          <w:szCs w:val="24"/>
        </w:rPr>
      </w:pPr>
      <w:r>
        <w:rPr>
          <w:rFonts w:ascii="Times New Roman" w:hAnsi="Times New Roman" w:cs="Times New Roman"/>
          <w:sz w:val="24"/>
          <w:szCs w:val="24"/>
        </w:rPr>
        <w:t>To conclude, caring is a significant attribute in our</w:t>
      </w:r>
      <w:r w:rsidRPr="000800F8">
        <w:rPr>
          <w:rFonts w:ascii="Times New Roman" w:hAnsi="Times New Roman" w:cs="Times New Roman"/>
          <w:sz w:val="24"/>
          <w:szCs w:val="24"/>
        </w:rPr>
        <w:t xml:space="preserve"> </w:t>
      </w:r>
      <w:r>
        <w:rPr>
          <w:rFonts w:ascii="Times New Roman" w:hAnsi="Times New Roman" w:cs="Times New Roman"/>
          <w:sz w:val="24"/>
          <w:szCs w:val="24"/>
        </w:rPr>
        <w:t xml:space="preserve">civilisation. People </w:t>
      </w:r>
      <w:r w:rsidR="00422F87">
        <w:rPr>
          <w:rFonts w:ascii="Times New Roman" w:hAnsi="Times New Roman" w:cs="Times New Roman"/>
          <w:sz w:val="24"/>
          <w:szCs w:val="24"/>
        </w:rPr>
        <w:t xml:space="preserve">grow old, </w:t>
      </w:r>
      <w:r>
        <w:rPr>
          <w:rFonts w:ascii="Times New Roman" w:hAnsi="Times New Roman" w:cs="Times New Roman"/>
          <w:sz w:val="24"/>
          <w:szCs w:val="24"/>
        </w:rPr>
        <w:t xml:space="preserve">while </w:t>
      </w:r>
      <w:r w:rsidR="00422F87">
        <w:rPr>
          <w:rFonts w:ascii="Times New Roman" w:hAnsi="Times New Roman" w:cs="Times New Roman"/>
          <w:sz w:val="24"/>
          <w:szCs w:val="24"/>
        </w:rPr>
        <w:t xml:space="preserve">people </w:t>
      </w:r>
      <w:r>
        <w:rPr>
          <w:rFonts w:ascii="Times New Roman" w:hAnsi="Times New Roman" w:cs="Times New Roman"/>
          <w:sz w:val="24"/>
          <w:szCs w:val="24"/>
        </w:rPr>
        <w:t>are born.</w:t>
      </w:r>
      <w:r w:rsidRPr="000800F8">
        <w:rPr>
          <w:rFonts w:ascii="Times New Roman" w:hAnsi="Times New Roman" w:cs="Times New Roman"/>
          <w:sz w:val="24"/>
          <w:szCs w:val="24"/>
        </w:rPr>
        <w:t xml:space="preserve"> </w:t>
      </w:r>
      <w:r>
        <w:rPr>
          <w:rFonts w:ascii="Times New Roman" w:hAnsi="Times New Roman" w:cs="Times New Roman"/>
          <w:sz w:val="24"/>
          <w:szCs w:val="24"/>
        </w:rPr>
        <w:t xml:space="preserve">For this reason, these two groups of individuals </w:t>
      </w:r>
      <w:r w:rsidR="0092023C">
        <w:rPr>
          <w:rFonts w:ascii="Times New Roman" w:hAnsi="Times New Roman" w:cs="Times New Roman"/>
          <w:sz w:val="24"/>
          <w:szCs w:val="24"/>
        </w:rPr>
        <w:t xml:space="preserve">require </w:t>
      </w:r>
      <w:r>
        <w:rPr>
          <w:rFonts w:ascii="Times New Roman" w:hAnsi="Times New Roman" w:cs="Times New Roman"/>
          <w:sz w:val="24"/>
          <w:szCs w:val="24"/>
        </w:rPr>
        <w:t>care. Informal and formal care should be our main priority to safeguard efficient services and well-being to people who need</w:t>
      </w:r>
      <w:r w:rsidRPr="000800F8">
        <w:rPr>
          <w:rFonts w:ascii="Times New Roman" w:hAnsi="Times New Roman" w:cs="Times New Roman"/>
          <w:sz w:val="24"/>
          <w:szCs w:val="24"/>
        </w:rPr>
        <w:t xml:space="preserve"> </w:t>
      </w:r>
      <w:r>
        <w:rPr>
          <w:rFonts w:ascii="Times New Roman" w:hAnsi="Times New Roman" w:cs="Times New Roman"/>
          <w:sz w:val="24"/>
          <w:szCs w:val="24"/>
        </w:rPr>
        <w:t xml:space="preserve">protection. Giving children from the minute they are born the needs they </w:t>
      </w:r>
      <w:r w:rsidR="0060506B" w:rsidRPr="0060506B">
        <w:rPr>
          <w:rFonts w:ascii="Times New Roman" w:hAnsi="Times New Roman" w:cs="Times New Roman"/>
          <w:sz w:val="24"/>
          <w:szCs w:val="24"/>
        </w:rPr>
        <w:t>necessitate</w:t>
      </w:r>
      <w:r w:rsidR="00AD13B2">
        <w:rPr>
          <w:rFonts w:ascii="Times New Roman" w:hAnsi="Times New Roman" w:cs="Times New Roman"/>
          <w:sz w:val="24"/>
          <w:szCs w:val="24"/>
        </w:rPr>
        <w:t xml:space="preserve">. </w:t>
      </w:r>
      <w:r w:rsidR="0092023C">
        <w:rPr>
          <w:rFonts w:ascii="Times New Roman" w:hAnsi="Times New Roman" w:cs="Times New Roman"/>
          <w:sz w:val="24"/>
          <w:szCs w:val="24"/>
        </w:rPr>
        <w:lastRenderedPageBreak/>
        <w:t>Therefore, Protecting</w:t>
      </w:r>
      <w:r w:rsidR="004B2383">
        <w:rPr>
          <w:rFonts w:ascii="Times New Roman" w:hAnsi="Times New Roman" w:cs="Times New Roman"/>
          <w:sz w:val="24"/>
          <w:szCs w:val="24"/>
        </w:rPr>
        <w:t xml:space="preserve"> the</w:t>
      </w:r>
      <w:r w:rsidR="008C6A96">
        <w:rPr>
          <w:rFonts w:ascii="Times New Roman" w:hAnsi="Times New Roman" w:cs="Times New Roman"/>
          <w:sz w:val="24"/>
          <w:szCs w:val="24"/>
        </w:rPr>
        <w:t xml:space="preserve"> child</w:t>
      </w:r>
      <w:r w:rsidR="004B2383">
        <w:rPr>
          <w:rFonts w:ascii="Times New Roman" w:hAnsi="Times New Roman" w:cs="Times New Roman"/>
          <w:sz w:val="24"/>
          <w:szCs w:val="24"/>
        </w:rPr>
        <w:t xml:space="preserve"> from harm whether in a formal or informal environment</w:t>
      </w:r>
      <w:r w:rsidR="00BB265F">
        <w:rPr>
          <w:rFonts w:ascii="Times New Roman" w:hAnsi="Times New Roman" w:cs="Times New Roman"/>
          <w:sz w:val="24"/>
          <w:szCs w:val="24"/>
        </w:rPr>
        <w:t xml:space="preserve">. </w:t>
      </w:r>
      <w:r w:rsidR="00021AF6">
        <w:rPr>
          <w:rFonts w:ascii="Times New Roman" w:hAnsi="Times New Roman" w:cs="Times New Roman"/>
          <w:sz w:val="24"/>
          <w:szCs w:val="24"/>
        </w:rPr>
        <w:t xml:space="preserve">Commissioning more advocates. Training teachers and health workers for signs of </w:t>
      </w:r>
      <w:r w:rsidR="000100BD">
        <w:rPr>
          <w:rFonts w:ascii="Times New Roman" w:hAnsi="Times New Roman" w:cs="Times New Roman"/>
          <w:sz w:val="24"/>
          <w:szCs w:val="24"/>
        </w:rPr>
        <w:t>negligence</w:t>
      </w:r>
      <w:r w:rsidR="00021AF6">
        <w:rPr>
          <w:rFonts w:ascii="Times New Roman" w:hAnsi="Times New Roman" w:cs="Times New Roman"/>
          <w:sz w:val="24"/>
          <w:szCs w:val="24"/>
        </w:rPr>
        <w:t>.</w:t>
      </w:r>
      <w:r w:rsidR="00F15A4C">
        <w:rPr>
          <w:rFonts w:ascii="Times New Roman" w:hAnsi="Times New Roman" w:cs="Times New Roman"/>
          <w:sz w:val="24"/>
          <w:szCs w:val="24"/>
        </w:rPr>
        <w:t xml:space="preserve"> Employing more social workers to help </w:t>
      </w:r>
      <w:r w:rsidR="008C6A96">
        <w:rPr>
          <w:rFonts w:ascii="Times New Roman" w:hAnsi="Times New Roman" w:cs="Times New Roman"/>
          <w:sz w:val="24"/>
          <w:szCs w:val="24"/>
        </w:rPr>
        <w:t xml:space="preserve">protect </w:t>
      </w:r>
      <w:r w:rsidR="00F15A4C">
        <w:rPr>
          <w:rFonts w:ascii="Times New Roman" w:hAnsi="Times New Roman" w:cs="Times New Roman"/>
          <w:sz w:val="24"/>
          <w:szCs w:val="24"/>
        </w:rPr>
        <w:t>children, from neglect and abuse. Supporting</w:t>
      </w:r>
      <w:r w:rsidR="00021AF6">
        <w:rPr>
          <w:rFonts w:ascii="Times New Roman" w:hAnsi="Times New Roman" w:cs="Times New Roman"/>
          <w:sz w:val="24"/>
          <w:szCs w:val="24"/>
        </w:rPr>
        <w:t xml:space="preserve"> </w:t>
      </w:r>
      <w:r w:rsidR="00F15A4C">
        <w:rPr>
          <w:rFonts w:ascii="Times New Roman" w:hAnsi="Times New Roman" w:cs="Times New Roman"/>
          <w:sz w:val="24"/>
          <w:szCs w:val="24"/>
        </w:rPr>
        <w:t xml:space="preserve">the child’s </w:t>
      </w:r>
      <w:r w:rsidR="00021AF6">
        <w:rPr>
          <w:rFonts w:ascii="Times New Roman" w:hAnsi="Times New Roman" w:cs="Times New Roman"/>
          <w:sz w:val="24"/>
          <w:szCs w:val="24"/>
        </w:rPr>
        <w:t>famil</w:t>
      </w:r>
      <w:r w:rsidR="00F15A4C">
        <w:rPr>
          <w:rFonts w:ascii="Times New Roman" w:hAnsi="Times New Roman" w:cs="Times New Roman"/>
          <w:sz w:val="24"/>
          <w:szCs w:val="24"/>
        </w:rPr>
        <w:t xml:space="preserve">y so siblings can stay together and have the stability of a family life, only removing the child from their parents if the child is at risk of </w:t>
      </w:r>
      <w:r w:rsidR="00B13E93">
        <w:rPr>
          <w:rFonts w:ascii="Times New Roman" w:hAnsi="Times New Roman" w:cs="Times New Roman"/>
          <w:sz w:val="24"/>
          <w:szCs w:val="24"/>
        </w:rPr>
        <w:t>maltreatment</w:t>
      </w:r>
      <w:r w:rsidR="00F15A4C">
        <w:rPr>
          <w:rFonts w:ascii="Times New Roman" w:hAnsi="Times New Roman" w:cs="Times New Roman"/>
          <w:sz w:val="24"/>
          <w:szCs w:val="24"/>
        </w:rPr>
        <w:t>.</w:t>
      </w:r>
      <w:r w:rsidR="00BC27A9">
        <w:rPr>
          <w:rFonts w:ascii="Times New Roman" w:hAnsi="Times New Roman" w:cs="Times New Roman"/>
          <w:sz w:val="24"/>
          <w:szCs w:val="24"/>
        </w:rPr>
        <w:t xml:space="preserve"> Promoting the well-being of children to the public</w:t>
      </w:r>
      <w:r w:rsidR="00B13E93">
        <w:rPr>
          <w:rFonts w:ascii="Times New Roman" w:hAnsi="Times New Roman" w:cs="Times New Roman"/>
          <w:sz w:val="24"/>
          <w:szCs w:val="24"/>
        </w:rPr>
        <w:t xml:space="preserve">, to ensure that they report any indications of child neglect with discretion. </w:t>
      </w:r>
      <w:r w:rsidR="00F15A4C">
        <w:rPr>
          <w:rFonts w:ascii="Times New Roman" w:hAnsi="Times New Roman" w:cs="Times New Roman"/>
          <w:sz w:val="24"/>
          <w:szCs w:val="24"/>
        </w:rPr>
        <w:t xml:space="preserve"> </w:t>
      </w:r>
      <w:r w:rsidR="00B13E93">
        <w:rPr>
          <w:rFonts w:ascii="Times New Roman" w:hAnsi="Times New Roman" w:cs="Times New Roman"/>
          <w:sz w:val="24"/>
          <w:szCs w:val="24"/>
        </w:rPr>
        <w:t xml:space="preserve">Furthermore, </w:t>
      </w:r>
      <w:r w:rsidR="00F15A4C">
        <w:rPr>
          <w:rFonts w:ascii="Times New Roman" w:hAnsi="Times New Roman" w:cs="Times New Roman"/>
          <w:sz w:val="24"/>
          <w:szCs w:val="24"/>
        </w:rPr>
        <w:t xml:space="preserve">Children all over the world need </w:t>
      </w:r>
      <w:r w:rsidR="00B13E93">
        <w:rPr>
          <w:rFonts w:ascii="Times New Roman" w:hAnsi="Times New Roman" w:cs="Times New Roman"/>
          <w:sz w:val="24"/>
          <w:szCs w:val="24"/>
        </w:rPr>
        <w:t>protecting</w:t>
      </w:r>
      <w:r w:rsidR="000100BD">
        <w:rPr>
          <w:rFonts w:ascii="Times New Roman" w:hAnsi="Times New Roman" w:cs="Times New Roman"/>
          <w:sz w:val="24"/>
          <w:szCs w:val="24"/>
        </w:rPr>
        <w:t>,</w:t>
      </w:r>
      <w:r w:rsidR="00B13E93">
        <w:rPr>
          <w:rFonts w:ascii="Times New Roman" w:hAnsi="Times New Roman" w:cs="Times New Roman"/>
          <w:sz w:val="24"/>
          <w:szCs w:val="24"/>
        </w:rPr>
        <w:t xml:space="preserve"> </w:t>
      </w:r>
      <w:r w:rsidR="000100BD">
        <w:rPr>
          <w:rFonts w:ascii="Times New Roman" w:hAnsi="Times New Roman" w:cs="Times New Roman"/>
          <w:sz w:val="24"/>
          <w:szCs w:val="24"/>
        </w:rPr>
        <w:t xml:space="preserve">it is vital for a child’s emotional development. </w:t>
      </w:r>
      <w:r w:rsidR="0078408C">
        <w:rPr>
          <w:rFonts w:ascii="Times New Roman" w:hAnsi="Times New Roman" w:cs="Times New Roman"/>
          <w:sz w:val="24"/>
          <w:szCs w:val="24"/>
        </w:rPr>
        <w:t>Giving children love and protection and following Maslow’s order of requirements</w:t>
      </w:r>
      <w:r w:rsidR="00E95F03">
        <w:rPr>
          <w:rFonts w:ascii="Times New Roman" w:hAnsi="Times New Roman" w:cs="Times New Roman"/>
          <w:sz w:val="24"/>
          <w:szCs w:val="24"/>
        </w:rPr>
        <w:t xml:space="preserve"> </w:t>
      </w:r>
      <w:r w:rsidR="00E95F03">
        <w:rPr>
          <w:rFonts w:ascii="Times New Roman" w:hAnsi="Times New Roman" w:cs="Times New Roman"/>
          <w:sz w:val="24"/>
          <w:szCs w:val="24"/>
        </w:rPr>
        <w:t xml:space="preserve">(Johnston, 2016). </w:t>
      </w:r>
      <w:r w:rsidR="00E95F03">
        <w:rPr>
          <w:rFonts w:ascii="Times New Roman" w:hAnsi="Times New Roman" w:cs="Times New Roman"/>
          <w:sz w:val="24"/>
          <w:szCs w:val="24"/>
        </w:rPr>
        <w:t xml:space="preserve"> Providing children with their basics rights of nourishment, water, freedom from danger, obtaining stability and receiving</w:t>
      </w:r>
      <w:r w:rsidR="00507D93">
        <w:rPr>
          <w:rFonts w:ascii="Times New Roman" w:hAnsi="Times New Roman" w:cs="Times New Roman"/>
          <w:sz w:val="24"/>
          <w:szCs w:val="24"/>
        </w:rPr>
        <w:t xml:space="preserve"> a</w:t>
      </w:r>
      <w:r w:rsidR="00E95F03">
        <w:rPr>
          <w:rFonts w:ascii="Times New Roman" w:hAnsi="Times New Roman" w:cs="Times New Roman"/>
          <w:sz w:val="24"/>
          <w:szCs w:val="24"/>
        </w:rPr>
        <w:t xml:space="preserve"> lov</w:t>
      </w:r>
      <w:r w:rsidR="00BE3FE5">
        <w:rPr>
          <w:rFonts w:ascii="Times New Roman" w:hAnsi="Times New Roman" w:cs="Times New Roman"/>
          <w:sz w:val="24"/>
          <w:szCs w:val="24"/>
        </w:rPr>
        <w:t xml:space="preserve">ing family environment. </w:t>
      </w:r>
    </w:p>
    <w:p w:rsidR="00D755FE" w:rsidRDefault="00D755FE" w:rsidP="00A74FD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References </w:t>
      </w:r>
    </w:p>
    <w:p w:rsidR="00D755FE" w:rsidRPr="00F56FD6" w:rsidRDefault="00D755FE" w:rsidP="00D755FE">
      <w:pPr>
        <w:spacing w:line="360" w:lineRule="auto"/>
        <w:jc w:val="both"/>
        <w:rPr>
          <w:rFonts w:ascii="Times New Roman" w:hAnsi="Times New Roman" w:cs="Times New Roman"/>
          <w:sz w:val="24"/>
          <w:szCs w:val="24"/>
        </w:rPr>
      </w:pPr>
      <w:bookmarkStart w:id="1" w:name="_Hlk502437113"/>
      <w:r w:rsidRPr="00F56FD6">
        <w:rPr>
          <w:rFonts w:ascii="Times New Roman" w:hAnsi="Times New Roman" w:cs="Times New Roman"/>
          <w:sz w:val="24"/>
          <w:szCs w:val="24"/>
        </w:rPr>
        <w:t>Bateman, A. (2014). </w:t>
      </w:r>
      <w:r w:rsidRPr="00F56FD6">
        <w:rPr>
          <w:rFonts w:ascii="Times New Roman" w:hAnsi="Times New Roman" w:cs="Times New Roman"/>
          <w:i/>
          <w:sz w:val="24"/>
          <w:szCs w:val="24"/>
        </w:rPr>
        <w:t>What Is Attachment Theory? Why Early Emotional Bonds are Important</w:t>
      </w:r>
      <w:r w:rsidRPr="00F56FD6">
        <w:rPr>
          <w:rFonts w:ascii="Times New Roman" w:hAnsi="Times New Roman" w:cs="Times New Roman"/>
          <w:sz w:val="24"/>
          <w:szCs w:val="24"/>
        </w:rPr>
        <w:t xml:space="preserve">. (online) Safeguarding Children Training and Resources. Available at: </w:t>
      </w:r>
      <w:hyperlink r:id="rId7" w:history="1">
        <w:r w:rsidRPr="00F56FD6">
          <w:rPr>
            <w:rStyle w:val="Hyperlink"/>
            <w:rFonts w:ascii="Times New Roman" w:hAnsi="Times New Roman" w:cs="Times New Roman"/>
            <w:sz w:val="24"/>
            <w:szCs w:val="24"/>
          </w:rPr>
          <w:t>http://www.safeguardingchildrenea.co.uk/resources/attachment-theory-early-emotional-bonds-important/</w:t>
        </w:r>
      </w:hyperlink>
      <w:r w:rsidRPr="00F56FD6">
        <w:rPr>
          <w:rFonts w:ascii="Times New Roman" w:hAnsi="Times New Roman" w:cs="Times New Roman"/>
          <w:sz w:val="24"/>
          <w:szCs w:val="24"/>
        </w:rPr>
        <w:t xml:space="preserve"> (Accessed 18 Dec. 2017).     </w:t>
      </w:r>
    </w:p>
    <w:p w:rsidR="00D755FE" w:rsidRPr="00F56FD6" w:rsidRDefault="00D755FE" w:rsidP="00D755FE">
      <w:pPr>
        <w:spacing w:line="360" w:lineRule="auto"/>
        <w:jc w:val="both"/>
        <w:rPr>
          <w:rFonts w:ascii="Times New Roman" w:hAnsi="Times New Roman" w:cs="Times New Roman"/>
          <w:sz w:val="24"/>
          <w:szCs w:val="24"/>
        </w:rPr>
      </w:pPr>
      <w:r w:rsidRPr="00F56FD6">
        <w:rPr>
          <w:rFonts w:ascii="Times New Roman" w:hAnsi="Times New Roman" w:cs="Times New Roman"/>
          <w:sz w:val="24"/>
          <w:szCs w:val="24"/>
        </w:rPr>
        <w:t>Batty, D. (2005). </w:t>
      </w:r>
      <w:r w:rsidRPr="00F56FD6">
        <w:rPr>
          <w:rFonts w:ascii="Times New Roman" w:hAnsi="Times New Roman" w:cs="Times New Roman"/>
          <w:i/>
          <w:sz w:val="24"/>
          <w:szCs w:val="24"/>
        </w:rPr>
        <w:t>Timeline: a history of child protection</w:t>
      </w:r>
      <w:r w:rsidRPr="00F56FD6">
        <w:rPr>
          <w:rFonts w:ascii="Times New Roman" w:hAnsi="Times New Roman" w:cs="Times New Roman"/>
          <w:sz w:val="24"/>
          <w:szCs w:val="24"/>
        </w:rPr>
        <w:t xml:space="preserve">. (online) the Guardian. Available at: </w:t>
      </w:r>
      <w:hyperlink r:id="rId8" w:history="1">
        <w:r w:rsidRPr="00F56FD6">
          <w:rPr>
            <w:rStyle w:val="Hyperlink"/>
            <w:rFonts w:ascii="Times New Roman" w:hAnsi="Times New Roman" w:cs="Times New Roman"/>
            <w:sz w:val="24"/>
            <w:szCs w:val="24"/>
          </w:rPr>
          <w:t>https://www.theguardian.com/society/2005/may/18/childrensservices2</w:t>
        </w:r>
      </w:hyperlink>
      <w:r w:rsidRPr="00F56FD6">
        <w:rPr>
          <w:rFonts w:ascii="Times New Roman" w:hAnsi="Times New Roman" w:cs="Times New Roman"/>
          <w:sz w:val="24"/>
          <w:szCs w:val="24"/>
        </w:rPr>
        <w:t xml:space="preserve"> (Accessed 19 Dec. 2017).</w:t>
      </w:r>
    </w:p>
    <w:p w:rsidR="00D755FE" w:rsidRPr="00F56FD6" w:rsidRDefault="00D755FE" w:rsidP="00D755FE">
      <w:pPr>
        <w:spacing w:line="360" w:lineRule="auto"/>
        <w:jc w:val="both"/>
        <w:rPr>
          <w:rFonts w:ascii="Times New Roman" w:hAnsi="Times New Roman" w:cs="Times New Roman"/>
          <w:color w:val="000000" w:themeColor="text1"/>
          <w:sz w:val="24"/>
          <w:szCs w:val="24"/>
        </w:rPr>
      </w:pPr>
      <w:r w:rsidRPr="00F56FD6">
        <w:rPr>
          <w:rFonts w:ascii="Times New Roman" w:hAnsi="Times New Roman" w:cs="Times New Roman"/>
          <w:color w:val="000000" w:themeColor="text1"/>
          <w:sz w:val="24"/>
          <w:szCs w:val="24"/>
          <w:shd w:val="clear" w:color="auto" w:fill="FFFFFF"/>
        </w:rPr>
        <w:t>Become Trust. (2017). </w:t>
      </w:r>
      <w:r w:rsidRPr="00F56FD6">
        <w:rPr>
          <w:rFonts w:ascii="Times New Roman" w:hAnsi="Times New Roman" w:cs="Times New Roman"/>
          <w:i/>
          <w:iCs/>
          <w:color w:val="000000" w:themeColor="text1"/>
          <w:sz w:val="24"/>
          <w:szCs w:val="24"/>
          <w:shd w:val="clear" w:color="auto" w:fill="FFFFFF"/>
        </w:rPr>
        <w:t>Being in Care</w:t>
      </w:r>
      <w:r w:rsidRPr="00F56FD6">
        <w:rPr>
          <w:rFonts w:ascii="Times New Roman" w:hAnsi="Times New Roman" w:cs="Times New Roman"/>
          <w:color w:val="000000" w:themeColor="text1"/>
          <w:sz w:val="24"/>
          <w:szCs w:val="24"/>
          <w:shd w:val="clear" w:color="auto" w:fill="FFFFFF"/>
        </w:rPr>
        <w:t xml:space="preserve">. (online) Available at: </w:t>
      </w:r>
      <w:hyperlink r:id="rId9" w:history="1">
        <w:r w:rsidRPr="00F56FD6">
          <w:rPr>
            <w:rStyle w:val="Hyperlink"/>
            <w:rFonts w:ascii="Times New Roman" w:hAnsi="Times New Roman" w:cs="Times New Roman"/>
            <w:sz w:val="24"/>
            <w:szCs w:val="24"/>
            <w:shd w:val="clear" w:color="auto" w:fill="FFFFFF"/>
          </w:rPr>
          <w:t>http://www.becomecharity.org.uk/care-the-facts/being-in-care/</w:t>
        </w:r>
      </w:hyperlink>
      <w:r w:rsidRPr="00F56FD6">
        <w:rPr>
          <w:rFonts w:ascii="Times New Roman" w:hAnsi="Times New Roman" w:cs="Times New Roman"/>
          <w:color w:val="000000" w:themeColor="text1"/>
          <w:sz w:val="24"/>
          <w:szCs w:val="24"/>
          <w:shd w:val="clear" w:color="auto" w:fill="FFFFFF"/>
        </w:rPr>
        <w:t xml:space="preserve"> (Accessed 30 Dec. 2017).</w:t>
      </w:r>
    </w:p>
    <w:p w:rsidR="00D755FE" w:rsidRPr="00F56FD6" w:rsidRDefault="00D755FE" w:rsidP="00D755FE">
      <w:pPr>
        <w:spacing w:line="360" w:lineRule="auto"/>
        <w:jc w:val="both"/>
        <w:rPr>
          <w:rFonts w:ascii="Times New Roman" w:hAnsi="Times New Roman" w:cs="Times New Roman"/>
          <w:color w:val="000000" w:themeColor="text1"/>
          <w:sz w:val="24"/>
          <w:szCs w:val="24"/>
        </w:rPr>
      </w:pPr>
      <w:r w:rsidRPr="00F56FD6">
        <w:rPr>
          <w:rFonts w:ascii="Times New Roman" w:hAnsi="Times New Roman" w:cs="Times New Roman"/>
          <w:color w:val="000000" w:themeColor="text1"/>
          <w:sz w:val="24"/>
          <w:szCs w:val="24"/>
          <w:shd w:val="clear" w:color="auto" w:fill="FFFFFF"/>
        </w:rPr>
        <w:t>Better Care Network .Org. (2014). </w:t>
      </w:r>
      <w:r w:rsidRPr="00F56FD6">
        <w:rPr>
          <w:rFonts w:ascii="Times New Roman" w:hAnsi="Times New Roman" w:cs="Times New Roman"/>
          <w:i/>
          <w:iCs/>
          <w:color w:val="000000" w:themeColor="text1"/>
          <w:sz w:val="24"/>
          <w:szCs w:val="24"/>
          <w:shd w:val="clear" w:color="auto" w:fill="FFFFFF"/>
        </w:rPr>
        <w:t>Residential Care | Better Care Network</w:t>
      </w:r>
      <w:r w:rsidRPr="00F56FD6">
        <w:rPr>
          <w:rFonts w:ascii="Times New Roman" w:hAnsi="Times New Roman" w:cs="Times New Roman"/>
          <w:color w:val="000000" w:themeColor="text1"/>
          <w:sz w:val="24"/>
          <w:szCs w:val="24"/>
          <w:shd w:val="clear" w:color="auto" w:fill="FFFFFF"/>
        </w:rPr>
        <w:t xml:space="preserve">. (online) Available at: </w:t>
      </w:r>
      <w:hyperlink r:id="rId10" w:history="1">
        <w:r w:rsidRPr="00F56FD6">
          <w:rPr>
            <w:rStyle w:val="Hyperlink"/>
            <w:rFonts w:ascii="Times New Roman" w:hAnsi="Times New Roman" w:cs="Times New Roman"/>
            <w:sz w:val="24"/>
            <w:szCs w:val="24"/>
            <w:shd w:val="clear" w:color="auto" w:fill="FFFFFF"/>
          </w:rPr>
          <w:t>https://www.bettercarenetwork.org/library/the-continuum-of-care/residential-care</w:t>
        </w:r>
      </w:hyperlink>
      <w:r w:rsidRPr="00F56FD6">
        <w:rPr>
          <w:rFonts w:ascii="Times New Roman" w:hAnsi="Times New Roman" w:cs="Times New Roman"/>
          <w:color w:val="000000" w:themeColor="text1"/>
          <w:sz w:val="24"/>
          <w:szCs w:val="24"/>
          <w:shd w:val="clear" w:color="auto" w:fill="FFFFFF"/>
        </w:rPr>
        <w:t xml:space="preserve"> (Accessed 23 Dec. 2017).</w:t>
      </w:r>
    </w:p>
    <w:p w:rsidR="00D755FE" w:rsidRPr="00F56FD6" w:rsidRDefault="00D755FE" w:rsidP="00D755FE">
      <w:pPr>
        <w:spacing w:line="360" w:lineRule="auto"/>
        <w:jc w:val="both"/>
        <w:rPr>
          <w:rFonts w:ascii="Times New Roman" w:hAnsi="Times New Roman" w:cs="Times New Roman"/>
          <w:sz w:val="24"/>
          <w:szCs w:val="24"/>
        </w:rPr>
      </w:pPr>
      <w:r w:rsidRPr="00F56FD6">
        <w:rPr>
          <w:rFonts w:ascii="Times New Roman" w:hAnsi="Times New Roman" w:cs="Times New Roman"/>
          <w:sz w:val="24"/>
          <w:szCs w:val="24"/>
        </w:rPr>
        <w:t>Children in Wales. (2014). </w:t>
      </w:r>
      <w:r w:rsidRPr="00F56FD6">
        <w:rPr>
          <w:rFonts w:ascii="Times New Roman" w:hAnsi="Times New Roman" w:cs="Times New Roman"/>
          <w:i/>
          <w:sz w:val="24"/>
          <w:szCs w:val="24"/>
        </w:rPr>
        <w:t>Early Years - Children in Wales</w:t>
      </w:r>
      <w:r w:rsidRPr="00F56FD6">
        <w:rPr>
          <w:rFonts w:ascii="Times New Roman" w:hAnsi="Times New Roman" w:cs="Times New Roman"/>
          <w:sz w:val="24"/>
          <w:szCs w:val="24"/>
        </w:rPr>
        <w:t xml:space="preserve">. (online) Available at: </w:t>
      </w:r>
      <w:hyperlink r:id="rId11" w:history="1">
        <w:r w:rsidRPr="00F56FD6">
          <w:rPr>
            <w:rStyle w:val="Hyperlink"/>
            <w:rFonts w:ascii="Times New Roman" w:hAnsi="Times New Roman" w:cs="Times New Roman"/>
            <w:sz w:val="24"/>
            <w:szCs w:val="24"/>
          </w:rPr>
          <w:t>http://www.childreninwales.org.uk/our-work/early-years/</w:t>
        </w:r>
      </w:hyperlink>
      <w:r w:rsidRPr="00F56FD6">
        <w:rPr>
          <w:rFonts w:ascii="Times New Roman" w:hAnsi="Times New Roman" w:cs="Times New Roman"/>
          <w:sz w:val="24"/>
          <w:szCs w:val="24"/>
        </w:rPr>
        <w:t xml:space="preserve"> (Accessed 19 Dec. 2017).</w:t>
      </w:r>
    </w:p>
    <w:p w:rsidR="00D755FE" w:rsidRPr="00F56FD6" w:rsidRDefault="00D755FE" w:rsidP="00D755FE">
      <w:pPr>
        <w:spacing w:line="360" w:lineRule="auto"/>
        <w:jc w:val="both"/>
        <w:rPr>
          <w:rFonts w:ascii="Times New Roman" w:hAnsi="Times New Roman" w:cs="Times New Roman"/>
          <w:sz w:val="24"/>
          <w:szCs w:val="24"/>
        </w:rPr>
      </w:pPr>
      <w:r w:rsidRPr="00F56FD6">
        <w:rPr>
          <w:rFonts w:ascii="Times New Roman" w:hAnsi="Times New Roman" w:cs="Times New Roman"/>
          <w:sz w:val="24"/>
          <w:szCs w:val="24"/>
        </w:rPr>
        <w:t> Giddens, A. and Sutton, P. (2009). </w:t>
      </w:r>
      <w:r w:rsidRPr="00F56FD6">
        <w:rPr>
          <w:rFonts w:ascii="Times New Roman" w:hAnsi="Times New Roman" w:cs="Times New Roman"/>
          <w:i/>
          <w:sz w:val="24"/>
          <w:szCs w:val="24"/>
        </w:rPr>
        <w:t>Sociology</w:t>
      </w:r>
      <w:r w:rsidRPr="00F56FD6">
        <w:rPr>
          <w:rFonts w:ascii="Times New Roman" w:hAnsi="Times New Roman" w:cs="Times New Roman"/>
          <w:sz w:val="24"/>
          <w:szCs w:val="24"/>
        </w:rPr>
        <w:t>. 6th ed. Cambridge, UK: Polity.</w:t>
      </w:r>
    </w:p>
    <w:p w:rsidR="00D755FE" w:rsidRPr="00F56FD6" w:rsidRDefault="00D755FE" w:rsidP="00D755FE">
      <w:pPr>
        <w:spacing w:line="360" w:lineRule="auto"/>
        <w:jc w:val="both"/>
        <w:rPr>
          <w:rFonts w:ascii="Times New Roman" w:hAnsi="Times New Roman" w:cs="Times New Roman"/>
          <w:sz w:val="24"/>
          <w:szCs w:val="24"/>
        </w:rPr>
      </w:pPr>
      <w:r w:rsidRPr="00F56FD6">
        <w:rPr>
          <w:rFonts w:ascii="Times New Roman" w:hAnsi="Times New Roman" w:cs="Times New Roman"/>
          <w:sz w:val="24"/>
          <w:szCs w:val="24"/>
        </w:rPr>
        <w:t>Giddens, A. and Sutton, P. (2009). </w:t>
      </w:r>
      <w:r w:rsidRPr="00F56FD6">
        <w:rPr>
          <w:rFonts w:ascii="Times New Roman" w:hAnsi="Times New Roman" w:cs="Times New Roman"/>
          <w:i/>
          <w:sz w:val="24"/>
          <w:szCs w:val="24"/>
        </w:rPr>
        <w:t>Sociology</w:t>
      </w:r>
      <w:r w:rsidRPr="00F56FD6">
        <w:rPr>
          <w:rFonts w:ascii="Times New Roman" w:hAnsi="Times New Roman" w:cs="Times New Roman"/>
          <w:sz w:val="24"/>
          <w:szCs w:val="24"/>
        </w:rPr>
        <w:t>. 6th ed. Cambridge, UK: Polity, p.348.</w:t>
      </w:r>
    </w:p>
    <w:p w:rsidR="00D755FE" w:rsidRPr="00F56FD6" w:rsidRDefault="00D755FE" w:rsidP="00D755FE">
      <w:pPr>
        <w:spacing w:line="360" w:lineRule="auto"/>
        <w:jc w:val="both"/>
        <w:rPr>
          <w:rFonts w:ascii="Times New Roman" w:hAnsi="Times New Roman" w:cs="Times New Roman"/>
          <w:sz w:val="24"/>
          <w:szCs w:val="24"/>
        </w:rPr>
      </w:pPr>
      <w:r w:rsidRPr="00F56FD6">
        <w:rPr>
          <w:rFonts w:ascii="Times New Roman" w:hAnsi="Times New Roman" w:cs="Times New Roman"/>
          <w:sz w:val="24"/>
          <w:szCs w:val="24"/>
        </w:rPr>
        <w:t>Gov. Wales. (2017). </w:t>
      </w:r>
      <w:r w:rsidRPr="00F56FD6">
        <w:rPr>
          <w:rFonts w:ascii="Times New Roman" w:hAnsi="Times New Roman" w:cs="Times New Roman"/>
          <w:i/>
          <w:sz w:val="24"/>
          <w:szCs w:val="24"/>
        </w:rPr>
        <w:t>Welsh Government Care and support in Wales is changing</w:t>
      </w:r>
      <w:r w:rsidRPr="00F56FD6">
        <w:rPr>
          <w:rFonts w:ascii="Times New Roman" w:hAnsi="Times New Roman" w:cs="Times New Roman"/>
          <w:sz w:val="24"/>
          <w:szCs w:val="24"/>
        </w:rPr>
        <w:t xml:space="preserve">. (online) Available at: </w:t>
      </w:r>
      <w:hyperlink r:id="rId12" w:history="1">
        <w:r w:rsidRPr="00F56FD6">
          <w:rPr>
            <w:rStyle w:val="Hyperlink"/>
            <w:rFonts w:ascii="Times New Roman" w:hAnsi="Times New Roman" w:cs="Times New Roman"/>
            <w:sz w:val="24"/>
            <w:szCs w:val="24"/>
          </w:rPr>
          <w:t>http://gov.wales/topics/health/socialcare/act/?lang=en</w:t>
        </w:r>
      </w:hyperlink>
      <w:r w:rsidRPr="00F56FD6">
        <w:rPr>
          <w:rFonts w:ascii="Times New Roman" w:hAnsi="Times New Roman" w:cs="Times New Roman"/>
          <w:sz w:val="24"/>
          <w:szCs w:val="24"/>
        </w:rPr>
        <w:t xml:space="preserve"> (Accessed 18 Dec. 2017).</w:t>
      </w:r>
    </w:p>
    <w:p w:rsidR="00D755FE" w:rsidRPr="00F56FD6" w:rsidRDefault="00D755FE" w:rsidP="00D755FE">
      <w:pPr>
        <w:spacing w:line="360" w:lineRule="auto"/>
        <w:jc w:val="both"/>
        <w:rPr>
          <w:rFonts w:ascii="Times New Roman" w:hAnsi="Times New Roman" w:cs="Times New Roman"/>
          <w:sz w:val="24"/>
          <w:szCs w:val="24"/>
        </w:rPr>
      </w:pPr>
      <w:r w:rsidRPr="00F56FD6">
        <w:rPr>
          <w:rFonts w:ascii="Times New Roman" w:hAnsi="Times New Roman" w:cs="Times New Roman"/>
          <w:sz w:val="24"/>
          <w:szCs w:val="24"/>
        </w:rPr>
        <w:lastRenderedPageBreak/>
        <w:t>Hopkins, G. (2007). </w:t>
      </w:r>
      <w:r w:rsidRPr="00F56FD6">
        <w:rPr>
          <w:rFonts w:ascii="Times New Roman" w:hAnsi="Times New Roman" w:cs="Times New Roman"/>
          <w:i/>
          <w:sz w:val="24"/>
          <w:szCs w:val="24"/>
        </w:rPr>
        <w:t>What have we learned? Child death scandals since 1944 - Community Care</w:t>
      </w:r>
      <w:r w:rsidRPr="00F56FD6">
        <w:rPr>
          <w:rFonts w:ascii="Times New Roman" w:hAnsi="Times New Roman" w:cs="Times New Roman"/>
          <w:sz w:val="24"/>
          <w:szCs w:val="24"/>
        </w:rPr>
        <w:t xml:space="preserve">. (online) Community Care. Available at: </w:t>
      </w:r>
      <w:hyperlink r:id="rId13" w:history="1">
        <w:r w:rsidRPr="00F56FD6">
          <w:rPr>
            <w:rStyle w:val="Hyperlink"/>
            <w:rFonts w:ascii="Times New Roman" w:hAnsi="Times New Roman" w:cs="Times New Roman"/>
            <w:sz w:val="24"/>
            <w:szCs w:val="24"/>
          </w:rPr>
          <w:t>http://www.communitycare.co.uk/2007/01/10/what-have-we-learned-child-death-scandals-since-1944/</w:t>
        </w:r>
      </w:hyperlink>
      <w:r w:rsidRPr="00F56FD6">
        <w:rPr>
          <w:rFonts w:ascii="Times New Roman" w:hAnsi="Times New Roman" w:cs="Times New Roman"/>
          <w:sz w:val="24"/>
          <w:szCs w:val="24"/>
        </w:rPr>
        <w:t xml:space="preserve"> (Accessed 19 Dec. 2017). </w:t>
      </w:r>
    </w:p>
    <w:p w:rsidR="00D755FE" w:rsidRPr="00F56FD6" w:rsidRDefault="00D755FE" w:rsidP="00D755FE">
      <w:pPr>
        <w:spacing w:line="360" w:lineRule="auto"/>
        <w:jc w:val="both"/>
        <w:rPr>
          <w:rFonts w:ascii="Times New Roman" w:hAnsi="Times New Roman" w:cs="Times New Roman"/>
          <w:sz w:val="24"/>
          <w:szCs w:val="24"/>
        </w:rPr>
      </w:pPr>
      <w:r w:rsidRPr="00F56FD6">
        <w:rPr>
          <w:rFonts w:ascii="Times New Roman" w:hAnsi="Times New Roman" w:cs="Times New Roman"/>
          <w:sz w:val="24"/>
          <w:szCs w:val="24"/>
        </w:rPr>
        <w:t>Johnston, D. (2016). </w:t>
      </w:r>
      <w:r w:rsidRPr="00F56FD6">
        <w:rPr>
          <w:rFonts w:ascii="Times New Roman" w:hAnsi="Times New Roman" w:cs="Times New Roman"/>
          <w:i/>
          <w:sz w:val="24"/>
          <w:szCs w:val="24"/>
        </w:rPr>
        <w:t>Maslow's theory of human needs and child development</w:t>
      </w:r>
      <w:r w:rsidRPr="00F56FD6">
        <w:rPr>
          <w:rFonts w:ascii="Times New Roman" w:hAnsi="Times New Roman" w:cs="Times New Roman"/>
          <w:sz w:val="24"/>
          <w:szCs w:val="24"/>
        </w:rPr>
        <w:t xml:space="preserve">. (online) Linked in. Available at: </w:t>
      </w:r>
      <w:hyperlink r:id="rId14" w:history="1">
        <w:r w:rsidRPr="00F56FD6">
          <w:rPr>
            <w:rStyle w:val="Hyperlink"/>
            <w:rFonts w:ascii="Times New Roman" w:hAnsi="Times New Roman" w:cs="Times New Roman"/>
            <w:sz w:val="24"/>
            <w:szCs w:val="24"/>
          </w:rPr>
          <w:t>https://www.linkedin.com/pulse/maslows-theory-human-needs-child-development-deborah-d-johnston</w:t>
        </w:r>
      </w:hyperlink>
      <w:r w:rsidRPr="00F56FD6">
        <w:rPr>
          <w:rFonts w:ascii="Times New Roman" w:hAnsi="Times New Roman" w:cs="Times New Roman"/>
          <w:sz w:val="24"/>
          <w:szCs w:val="24"/>
        </w:rPr>
        <w:t xml:space="preserve"> (Accessed 19 Dec. 2017).</w:t>
      </w:r>
    </w:p>
    <w:p w:rsidR="00D755FE" w:rsidRPr="00D755FE" w:rsidRDefault="00D755FE" w:rsidP="00D755FE">
      <w:pPr>
        <w:spacing w:line="360" w:lineRule="auto"/>
        <w:jc w:val="both"/>
        <w:rPr>
          <w:rFonts w:ascii="Times New Roman" w:hAnsi="Times New Roman" w:cs="Times New Roman"/>
          <w:color w:val="000000" w:themeColor="text1"/>
          <w:sz w:val="24"/>
          <w:szCs w:val="24"/>
        </w:rPr>
      </w:pPr>
      <w:r w:rsidRPr="00F56FD6">
        <w:rPr>
          <w:rFonts w:ascii="Times New Roman" w:hAnsi="Times New Roman" w:cs="Times New Roman"/>
          <w:color w:val="000000" w:themeColor="text1"/>
          <w:sz w:val="24"/>
          <w:szCs w:val="24"/>
          <w:shd w:val="clear" w:color="auto" w:fill="FFFFFF"/>
        </w:rPr>
        <w:t xml:space="preserve">Kinship Care Guide for Wales. (2014). 1st ed. (eBook) Cardiff: Children in Wales. Available at: </w:t>
      </w:r>
      <w:hyperlink r:id="rId15" w:history="1">
        <w:r w:rsidRPr="00F56FD6">
          <w:rPr>
            <w:rStyle w:val="Hyperlink"/>
            <w:rFonts w:ascii="Times New Roman" w:hAnsi="Times New Roman" w:cs="Times New Roman"/>
            <w:sz w:val="24"/>
            <w:szCs w:val="24"/>
            <w:shd w:val="clear" w:color="auto" w:fill="FFFFFF"/>
          </w:rPr>
          <w:t>http://sites.cardiff.ac.uk/childrens-social-care-law/files/2015/05/Wales-Kinship-Care-Guide-ENGLISH-WEB.pdf</w:t>
        </w:r>
      </w:hyperlink>
      <w:r w:rsidRPr="00F56FD6">
        <w:rPr>
          <w:rFonts w:ascii="Times New Roman" w:hAnsi="Times New Roman" w:cs="Times New Roman"/>
          <w:color w:val="000000" w:themeColor="text1"/>
          <w:sz w:val="24"/>
          <w:szCs w:val="24"/>
          <w:shd w:val="clear" w:color="auto" w:fill="FFFFFF"/>
        </w:rPr>
        <w:t xml:space="preserve"> (Accessed 19 Dec. 2017). </w:t>
      </w:r>
    </w:p>
    <w:bookmarkEnd w:id="1"/>
    <w:p w:rsidR="00D755FE" w:rsidRPr="00F56FD6" w:rsidRDefault="00D755FE" w:rsidP="00D755FE">
      <w:pPr>
        <w:spacing w:line="360" w:lineRule="auto"/>
        <w:jc w:val="both"/>
        <w:rPr>
          <w:rFonts w:ascii="Times New Roman" w:hAnsi="Times New Roman" w:cs="Times New Roman"/>
          <w:sz w:val="24"/>
          <w:szCs w:val="24"/>
        </w:rPr>
      </w:pPr>
      <w:r w:rsidRPr="00F56FD6">
        <w:rPr>
          <w:rFonts w:ascii="Times New Roman" w:hAnsi="Times New Roman" w:cs="Times New Roman"/>
          <w:sz w:val="24"/>
          <w:szCs w:val="24"/>
        </w:rPr>
        <w:t xml:space="preserve">Manual for the Measurement of Indicators for Children in Formal Care. (2009). (eBook) New York: UNICEF, pp.1-4. Available at: </w:t>
      </w:r>
      <w:hyperlink r:id="rId16" w:history="1">
        <w:r w:rsidRPr="00F56FD6">
          <w:rPr>
            <w:rStyle w:val="Hyperlink"/>
            <w:rFonts w:ascii="Times New Roman" w:hAnsi="Times New Roman" w:cs="Times New Roman"/>
            <w:sz w:val="24"/>
            <w:szCs w:val="24"/>
          </w:rPr>
          <w:t>https://www.unicef.org/protection/Formal_Care20Guide20FINAL.pdf</w:t>
        </w:r>
      </w:hyperlink>
      <w:r w:rsidRPr="00F56FD6">
        <w:rPr>
          <w:rFonts w:ascii="Times New Roman" w:hAnsi="Times New Roman" w:cs="Times New Roman"/>
          <w:sz w:val="24"/>
          <w:szCs w:val="24"/>
        </w:rPr>
        <w:t xml:space="preserve"> (Accessed 19 Dec. 2017). </w:t>
      </w:r>
    </w:p>
    <w:p w:rsidR="00D755FE" w:rsidRPr="00F56FD6" w:rsidRDefault="00D755FE" w:rsidP="00D755FE">
      <w:pPr>
        <w:spacing w:line="360" w:lineRule="auto"/>
        <w:jc w:val="both"/>
        <w:rPr>
          <w:rFonts w:ascii="Times New Roman" w:hAnsi="Times New Roman" w:cs="Times New Roman"/>
          <w:sz w:val="24"/>
          <w:szCs w:val="24"/>
        </w:rPr>
      </w:pPr>
      <w:r w:rsidRPr="00F56FD6">
        <w:rPr>
          <w:rFonts w:ascii="Times New Roman" w:hAnsi="Times New Roman" w:cs="Times New Roman"/>
          <w:sz w:val="24"/>
          <w:szCs w:val="24"/>
        </w:rPr>
        <w:t xml:space="preserve">McLeod, S. A. (2007). </w:t>
      </w:r>
      <w:r w:rsidRPr="00F56FD6">
        <w:rPr>
          <w:rFonts w:ascii="Times New Roman" w:hAnsi="Times New Roman" w:cs="Times New Roman"/>
          <w:i/>
          <w:sz w:val="24"/>
          <w:szCs w:val="24"/>
        </w:rPr>
        <w:t>Maslow's hierarchy of needs</w:t>
      </w:r>
      <w:r w:rsidRPr="00F56FD6">
        <w:rPr>
          <w:rFonts w:ascii="Times New Roman" w:hAnsi="Times New Roman" w:cs="Times New Roman"/>
          <w:sz w:val="24"/>
          <w:szCs w:val="24"/>
        </w:rPr>
        <w:t xml:space="preserve">. (online) Available at: </w:t>
      </w:r>
      <w:hyperlink r:id="rId17" w:history="1">
        <w:r w:rsidRPr="00F56FD6">
          <w:rPr>
            <w:rStyle w:val="Hyperlink"/>
            <w:rFonts w:ascii="Times New Roman" w:hAnsi="Times New Roman" w:cs="Times New Roman"/>
            <w:sz w:val="24"/>
            <w:szCs w:val="24"/>
          </w:rPr>
          <w:t>www.simplypsychology.org/maslow.html</w:t>
        </w:r>
      </w:hyperlink>
      <w:r w:rsidRPr="00F56FD6">
        <w:rPr>
          <w:rFonts w:ascii="Times New Roman" w:hAnsi="Times New Roman" w:cs="Times New Roman"/>
          <w:sz w:val="24"/>
          <w:szCs w:val="24"/>
        </w:rPr>
        <w:t xml:space="preserve">  (2017). (Accessed 19 Dec.2017).  </w:t>
      </w:r>
    </w:p>
    <w:p w:rsidR="00D755FE" w:rsidRPr="00F56FD6" w:rsidRDefault="00D755FE" w:rsidP="00D755FE">
      <w:pPr>
        <w:spacing w:line="360" w:lineRule="auto"/>
        <w:jc w:val="both"/>
        <w:rPr>
          <w:rFonts w:ascii="Times New Roman" w:hAnsi="Times New Roman" w:cs="Times New Roman"/>
          <w:sz w:val="24"/>
          <w:szCs w:val="24"/>
        </w:rPr>
      </w:pPr>
      <w:r w:rsidRPr="00F56FD6">
        <w:rPr>
          <w:rFonts w:ascii="Times New Roman" w:hAnsi="Times New Roman" w:cs="Times New Roman"/>
          <w:sz w:val="24"/>
          <w:szCs w:val="24"/>
        </w:rPr>
        <w:t xml:space="preserve">McLeod, S. A. (2009). </w:t>
      </w:r>
      <w:r w:rsidRPr="00F56FD6">
        <w:rPr>
          <w:rFonts w:ascii="Times New Roman" w:hAnsi="Times New Roman" w:cs="Times New Roman"/>
          <w:i/>
          <w:sz w:val="24"/>
          <w:szCs w:val="24"/>
        </w:rPr>
        <w:t xml:space="preserve">Attachment Theory </w:t>
      </w:r>
      <w:r w:rsidRPr="00F56FD6">
        <w:rPr>
          <w:rFonts w:ascii="Times New Roman" w:hAnsi="Times New Roman" w:cs="Times New Roman"/>
          <w:sz w:val="24"/>
          <w:szCs w:val="24"/>
        </w:rPr>
        <w:t xml:space="preserve">(online) Available at: </w:t>
      </w:r>
      <w:hyperlink r:id="rId18" w:history="1">
        <w:r w:rsidRPr="00F56FD6">
          <w:rPr>
            <w:rStyle w:val="Hyperlink"/>
            <w:rFonts w:ascii="Times New Roman" w:hAnsi="Times New Roman" w:cs="Times New Roman"/>
            <w:sz w:val="24"/>
            <w:szCs w:val="24"/>
          </w:rPr>
          <w:t>https://www.simplypsychology.org/attachment.html</w:t>
        </w:r>
      </w:hyperlink>
      <w:r w:rsidRPr="00F56FD6">
        <w:rPr>
          <w:rFonts w:ascii="Times New Roman" w:hAnsi="Times New Roman" w:cs="Times New Roman"/>
          <w:sz w:val="24"/>
          <w:szCs w:val="24"/>
        </w:rPr>
        <w:t xml:space="preserve"> (Accessed 22 dec.2017). </w:t>
      </w:r>
    </w:p>
    <w:p w:rsidR="00D755FE" w:rsidRPr="00F56FD6" w:rsidRDefault="00D755FE" w:rsidP="00D755FE">
      <w:pPr>
        <w:spacing w:line="360" w:lineRule="auto"/>
        <w:jc w:val="both"/>
        <w:rPr>
          <w:rFonts w:ascii="Times New Roman" w:hAnsi="Times New Roman" w:cs="Times New Roman"/>
          <w:color w:val="000000" w:themeColor="text1"/>
          <w:sz w:val="24"/>
          <w:szCs w:val="24"/>
        </w:rPr>
      </w:pPr>
      <w:r w:rsidRPr="00F56FD6">
        <w:rPr>
          <w:rFonts w:ascii="Times New Roman" w:hAnsi="Times New Roman" w:cs="Times New Roman"/>
          <w:color w:val="000000" w:themeColor="text1"/>
          <w:sz w:val="24"/>
          <w:szCs w:val="24"/>
          <w:shd w:val="clear" w:color="auto" w:fill="FFFFFF"/>
        </w:rPr>
        <w:t>NSPCC. (2017). </w:t>
      </w:r>
      <w:r w:rsidRPr="00F56FD6">
        <w:rPr>
          <w:rFonts w:ascii="Times New Roman" w:hAnsi="Times New Roman" w:cs="Times New Roman"/>
          <w:i/>
          <w:iCs/>
          <w:color w:val="000000" w:themeColor="text1"/>
          <w:sz w:val="24"/>
          <w:szCs w:val="24"/>
          <w:shd w:val="clear" w:color="auto" w:fill="FFFFFF"/>
        </w:rPr>
        <w:t>Child abuse and neglect</w:t>
      </w:r>
      <w:r w:rsidRPr="00F56FD6">
        <w:rPr>
          <w:rFonts w:ascii="Times New Roman" w:hAnsi="Times New Roman" w:cs="Times New Roman"/>
          <w:color w:val="000000" w:themeColor="text1"/>
          <w:sz w:val="24"/>
          <w:szCs w:val="24"/>
          <w:shd w:val="clear" w:color="auto" w:fill="FFFFFF"/>
        </w:rPr>
        <w:t xml:space="preserve">. (online) Available at: </w:t>
      </w:r>
      <w:hyperlink r:id="rId19" w:history="1">
        <w:r w:rsidRPr="00F56FD6">
          <w:rPr>
            <w:rStyle w:val="Hyperlink"/>
            <w:rFonts w:ascii="Times New Roman" w:hAnsi="Times New Roman" w:cs="Times New Roman"/>
            <w:sz w:val="24"/>
            <w:szCs w:val="24"/>
            <w:shd w:val="clear" w:color="auto" w:fill="FFFFFF"/>
          </w:rPr>
          <w:t>https://www.nspcc.org.uk/preventing-abuse/child-abuse-and-neglect/</w:t>
        </w:r>
      </w:hyperlink>
      <w:r w:rsidRPr="00F56FD6">
        <w:rPr>
          <w:rFonts w:ascii="Times New Roman" w:hAnsi="Times New Roman" w:cs="Times New Roman"/>
          <w:color w:val="000000" w:themeColor="text1"/>
          <w:sz w:val="24"/>
          <w:szCs w:val="24"/>
          <w:shd w:val="clear" w:color="auto" w:fill="FFFFFF"/>
        </w:rPr>
        <w:t xml:space="preserve"> (Accessed 30 Dec. 2017).</w:t>
      </w:r>
    </w:p>
    <w:p w:rsidR="00D755FE" w:rsidRPr="00F56FD6" w:rsidRDefault="00D755FE" w:rsidP="00D755FE">
      <w:pPr>
        <w:spacing w:line="360" w:lineRule="auto"/>
        <w:jc w:val="both"/>
        <w:rPr>
          <w:rFonts w:ascii="Times New Roman" w:hAnsi="Times New Roman" w:cs="Times New Roman"/>
          <w:color w:val="000000" w:themeColor="text1"/>
          <w:sz w:val="24"/>
          <w:szCs w:val="24"/>
          <w:shd w:val="clear" w:color="auto" w:fill="FFFFFF"/>
        </w:rPr>
      </w:pPr>
      <w:r w:rsidRPr="00F56FD6">
        <w:rPr>
          <w:rFonts w:ascii="Times New Roman" w:hAnsi="Times New Roman" w:cs="Times New Roman"/>
          <w:color w:val="000000" w:themeColor="text1"/>
          <w:sz w:val="24"/>
          <w:szCs w:val="24"/>
          <w:shd w:val="clear" w:color="auto" w:fill="FFFFFF"/>
        </w:rPr>
        <w:t>NSPCC. (2017). </w:t>
      </w:r>
      <w:r w:rsidRPr="00F56FD6">
        <w:rPr>
          <w:rFonts w:ascii="Times New Roman" w:hAnsi="Times New Roman" w:cs="Times New Roman"/>
          <w:i/>
          <w:iCs/>
          <w:color w:val="000000" w:themeColor="text1"/>
          <w:sz w:val="24"/>
          <w:szCs w:val="24"/>
          <w:shd w:val="clear" w:color="auto" w:fill="FFFFFF"/>
        </w:rPr>
        <w:t>Children in care</w:t>
      </w:r>
      <w:r w:rsidRPr="00F56FD6">
        <w:rPr>
          <w:rFonts w:ascii="Times New Roman" w:hAnsi="Times New Roman" w:cs="Times New Roman"/>
          <w:color w:val="000000" w:themeColor="text1"/>
          <w:sz w:val="24"/>
          <w:szCs w:val="24"/>
          <w:shd w:val="clear" w:color="auto" w:fill="FFFFFF"/>
        </w:rPr>
        <w:t xml:space="preserve">. (online) Available at: </w:t>
      </w:r>
      <w:hyperlink r:id="rId20" w:history="1">
        <w:r w:rsidRPr="00F56FD6">
          <w:rPr>
            <w:rStyle w:val="Hyperlink"/>
            <w:rFonts w:ascii="Times New Roman" w:hAnsi="Times New Roman" w:cs="Times New Roman"/>
            <w:sz w:val="24"/>
            <w:szCs w:val="24"/>
            <w:shd w:val="clear" w:color="auto" w:fill="FFFFFF"/>
          </w:rPr>
          <w:t>https://www.nspcc.org.uk/preventing-abuse/child-protection-system/children-in-care/</w:t>
        </w:r>
      </w:hyperlink>
      <w:r w:rsidRPr="00F56FD6">
        <w:rPr>
          <w:rFonts w:ascii="Times New Roman" w:hAnsi="Times New Roman" w:cs="Times New Roman"/>
          <w:color w:val="000000" w:themeColor="text1"/>
          <w:sz w:val="24"/>
          <w:szCs w:val="24"/>
          <w:shd w:val="clear" w:color="auto" w:fill="FFFFFF"/>
        </w:rPr>
        <w:t xml:space="preserve"> (Accessed 30 Dec. 2017).</w:t>
      </w:r>
    </w:p>
    <w:p w:rsidR="00D755FE" w:rsidRPr="00F56FD6" w:rsidRDefault="00D755FE" w:rsidP="00D755FE">
      <w:pPr>
        <w:spacing w:line="360" w:lineRule="auto"/>
        <w:jc w:val="both"/>
        <w:rPr>
          <w:rFonts w:ascii="Times New Roman" w:hAnsi="Times New Roman" w:cs="Times New Roman"/>
          <w:color w:val="000000" w:themeColor="text1"/>
          <w:sz w:val="24"/>
          <w:szCs w:val="24"/>
        </w:rPr>
      </w:pPr>
      <w:r w:rsidRPr="00F56FD6">
        <w:rPr>
          <w:rFonts w:ascii="Times New Roman" w:hAnsi="Times New Roman" w:cs="Times New Roman"/>
          <w:color w:val="000000" w:themeColor="text1"/>
          <w:sz w:val="24"/>
          <w:szCs w:val="24"/>
          <w:shd w:val="clear" w:color="auto" w:fill="FFFFFF"/>
        </w:rPr>
        <w:t>NSPCC. (2017). </w:t>
      </w:r>
      <w:r w:rsidRPr="00F56FD6">
        <w:rPr>
          <w:rFonts w:ascii="Times New Roman" w:hAnsi="Times New Roman" w:cs="Times New Roman"/>
          <w:i/>
          <w:iCs/>
          <w:color w:val="000000" w:themeColor="text1"/>
          <w:sz w:val="24"/>
          <w:szCs w:val="24"/>
          <w:shd w:val="clear" w:color="auto" w:fill="FFFFFF"/>
        </w:rPr>
        <w:t>Facts and statistics</w:t>
      </w:r>
      <w:r w:rsidRPr="00F56FD6">
        <w:rPr>
          <w:rFonts w:ascii="Times New Roman" w:hAnsi="Times New Roman" w:cs="Times New Roman"/>
          <w:color w:val="000000" w:themeColor="text1"/>
          <w:sz w:val="24"/>
          <w:szCs w:val="24"/>
          <w:shd w:val="clear" w:color="auto" w:fill="FFFFFF"/>
        </w:rPr>
        <w:t xml:space="preserve">. (online) Available at: </w:t>
      </w:r>
      <w:hyperlink r:id="rId21" w:history="1">
        <w:r w:rsidRPr="00F56FD6">
          <w:rPr>
            <w:rStyle w:val="Hyperlink"/>
            <w:rFonts w:ascii="Times New Roman" w:hAnsi="Times New Roman" w:cs="Times New Roman"/>
            <w:sz w:val="24"/>
            <w:szCs w:val="24"/>
            <w:shd w:val="clear" w:color="auto" w:fill="FFFFFF"/>
          </w:rPr>
          <w:t>https://www.nspcc.org.uk/preventing-abuse/child-abuse-and-neglect/child-sexual-abuse/sexual-abuse-facts-statistics/</w:t>
        </w:r>
      </w:hyperlink>
      <w:r w:rsidRPr="00F56FD6">
        <w:rPr>
          <w:rFonts w:ascii="Times New Roman" w:hAnsi="Times New Roman" w:cs="Times New Roman"/>
          <w:color w:val="000000" w:themeColor="text1"/>
          <w:sz w:val="24"/>
          <w:szCs w:val="24"/>
          <w:shd w:val="clear" w:color="auto" w:fill="FFFFFF"/>
        </w:rPr>
        <w:t xml:space="preserve"> (Accessed 22 Dec. 2017).</w:t>
      </w:r>
    </w:p>
    <w:p w:rsidR="00D755FE" w:rsidRPr="00F56FD6" w:rsidRDefault="00D755FE" w:rsidP="00D755FE">
      <w:pPr>
        <w:spacing w:line="360" w:lineRule="auto"/>
        <w:jc w:val="both"/>
        <w:rPr>
          <w:rFonts w:ascii="Times New Roman" w:hAnsi="Times New Roman" w:cs="Times New Roman"/>
          <w:sz w:val="24"/>
          <w:szCs w:val="24"/>
        </w:rPr>
      </w:pPr>
      <w:r w:rsidRPr="00F56FD6">
        <w:rPr>
          <w:rFonts w:ascii="Times New Roman" w:hAnsi="Times New Roman" w:cs="Times New Roman"/>
          <w:sz w:val="24"/>
          <w:szCs w:val="24"/>
        </w:rPr>
        <w:t>NSPCC. (2017). </w:t>
      </w:r>
      <w:r w:rsidRPr="00F56FD6">
        <w:rPr>
          <w:rFonts w:ascii="Times New Roman" w:hAnsi="Times New Roman" w:cs="Times New Roman"/>
          <w:i/>
          <w:sz w:val="24"/>
          <w:szCs w:val="24"/>
        </w:rPr>
        <w:t>Statistics</w:t>
      </w:r>
      <w:r w:rsidRPr="00F56FD6">
        <w:rPr>
          <w:rFonts w:ascii="Times New Roman" w:hAnsi="Times New Roman" w:cs="Times New Roman"/>
          <w:sz w:val="24"/>
          <w:szCs w:val="24"/>
        </w:rPr>
        <w:t xml:space="preserve">. (online) Available at: </w:t>
      </w:r>
      <w:hyperlink r:id="rId22" w:history="1">
        <w:r w:rsidRPr="00F56FD6">
          <w:rPr>
            <w:rStyle w:val="Hyperlink"/>
            <w:rFonts w:ascii="Times New Roman" w:hAnsi="Times New Roman" w:cs="Times New Roman"/>
            <w:sz w:val="24"/>
            <w:szCs w:val="24"/>
          </w:rPr>
          <w:t>https://www.nspcc.org.uk/preventing-abuse/child-protection-system/wales/statistics/</w:t>
        </w:r>
      </w:hyperlink>
      <w:r w:rsidRPr="00F56FD6">
        <w:rPr>
          <w:rFonts w:ascii="Times New Roman" w:hAnsi="Times New Roman" w:cs="Times New Roman"/>
          <w:sz w:val="24"/>
          <w:szCs w:val="24"/>
        </w:rPr>
        <w:t xml:space="preserve"> (Accessed 18 Dec. 2017). </w:t>
      </w:r>
    </w:p>
    <w:p w:rsidR="00D755FE" w:rsidRPr="00F56FD6" w:rsidRDefault="00D755FE" w:rsidP="00D755FE">
      <w:pPr>
        <w:spacing w:line="360" w:lineRule="auto"/>
        <w:jc w:val="both"/>
        <w:rPr>
          <w:rFonts w:ascii="Times New Roman" w:hAnsi="Times New Roman" w:cs="Times New Roman"/>
          <w:color w:val="000000" w:themeColor="text1"/>
          <w:sz w:val="24"/>
          <w:szCs w:val="24"/>
          <w:shd w:val="clear" w:color="auto" w:fill="FFFFFF"/>
        </w:rPr>
      </w:pPr>
      <w:r w:rsidRPr="00F56FD6">
        <w:rPr>
          <w:rFonts w:ascii="Times New Roman" w:hAnsi="Times New Roman" w:cs="Times New Roman"/>
          <w:color w:val="000000" w:themeColor="text1"/>
          <w:sz w:val="24"/>
          <w:szCs w:val="24"/>
          <w:shd w:val="clear" w:color="auto" w:fill="FFFFFF"/>
        </w:rPr>
        <w:lastRenderedPageBreak/>
        <w:t>Nuffieldfoundation.org. (2017). </w:t>
      </w:r>
      <w:r w:rsidRPr="00F56FD6">
        <w:rPr>
          <w:rFonts w:ascii="Times New Roman" w:hAnsi="Times New Roman" w:cs="Times New Roman"/>
          <w:i/>
          <w:iCs/>
          <w:color w:val="000000" w:themeColor="text1"/>
          <w:sz w:val="24"/>
          <w:szCs w:val="24"/>
          <w:shd w:val="clear" w:color="auto" w:fill="FFFFFF"/>
        </w:rPr>
        <w:t>The role of informal childcare | Nuffield Foundation</w:t>
      </w:r>
      <w:r w:rsidRPr="00F56FD6">
        <w:rPr>
          <w:rFonts w:ascii="Times New Roman" w:hAnsi="Times New Roman" w:cs="Times New Roman"/>
          <w:color w:val="000000" w:themeColor="text1"/>
          <w:sz w:val="24"/>
          <w:szCs w:val="24"/>
          <w:shd w:val="clear" w:color="auto" w:fill="FFFFFF"/>
        </w:rPr>
        <w:t xml:space="preserve">. (online) Available at: </w:t>
      </w:r>
      <w:hyperlink r:id="rId23" w:history="1">
        <w:r w:rsidRPr="00F56FD6">
          <w:rPr>
            <w:rStyle w:val="Hyperlink"/>
            <w:rFonts w:ascii="Times New Roman" w:hAnsi="Times New Roman" w:cs="Times New Roman"/>
            <w:sz w:val="24"/>
            <w:szCs w:val="24"/>
            <w:shd w:val="clear" w:color="auto" w:fill="FFFFFF"/>
          </w:rPr>
          <w:t>http://www.nuffieldfoundation.org/role-informal-childcare</w:t>
        </w:r>
      </w:hyperlink>
      <w:r w:rsidRPr="00F56FD6">
        <w:rPr>
          <w:rFonts w:ascii="Times New Roman" w:hAnsi="Times New Roman" w:cs="Times New Roman"/>
          <w:color w:val="000000" w:themeColor="text1"/>
          <w:sz w:val="24"/>
          <w:szCs w:val="24"/>
          <w:shd w:val="clear" w:color="auto" w:fill="FFFFFF"/>
        </w:rPr>
        <w:t xml:space="preserve"> (Accessed 22 Dec. 2017).</w:t>
      </w:r>
    </w:p>
    <w:p w:rsidR="00D755FE" w:rsidRPr="00F56FD6" w:rsidRDefault="00D755FE" w:rsidP="00D755FE">
      <w:pPr>
        <w:spacing w:line="360" w:lineRule="auto"/>
        <w:jc w:val="both"/>
        <w:rPr>
          <w:rFonts w:ascii="Times New Roman" w:hAnsi="Times New Roman" w:cs="Times New Roman"/>
          <w:sz w:val="24"/>
          <w:szCs w:val="24"/>
        </w:rPr>
      </w:pPr>
      <w:r w:rsidRPr="00F56FD6">
        <w:rPr>
          <w:rFonts w:ascii="Times New Roman" w:hAnsi="Times New Roman" w:cs="Times New Roman"/>
          <w:sz w:val="24"/>
          <w:szCs w:val="24"/>
        </w:rPr>
        <w:t>Oxford Dictionaries | English. (2017). </w:t>
      </w:r>
      <w:r w:rsidRPr="00F56FD6">
        <w:rPr>
          <w:rFonts w:ascii="Times New Roman" w:hAnsi="Times New Roman" w:cs="Times New Roman"/>
          <w:i/>
          <w:sz w:val="24"/>
          <w:szCs w:val="24"/>
        </w:rPr>
        <w:t>well-being | Definition of well-being in English by Oxford Dictionaries</w:t>
      </w:r>
      <w:r w:rsidRPr="00F56FD6">
        <w:rPr>
          <w:rFonts w:ascii="Times New Roman" w:hAnsi="Times New Roman" w:cs="Times New Roman"/>
          <w:sz w:val="24"/>
          <w:szCs w:val="24"/>
        </w:rPr>
        <w:t xml:space="preserve">. (online) Available at: </w:t>
      </w:r>
      <w:hyperlink r:id="rId24" w:history="1">
        <w:r w:rsidRPr="00F56FD6">
          <w:rPr>
            <w:rStyle w:val="Hyperlink"/>
            <w:rFonts w:ascii="Times New Roman" w:hAnsi="Times New Roman" w:cs="Times New Roman"/>
            <w:sz w:val="24"/>
            <w:szCs w:val="24"/>
          </w:rPr>
          <w:t>https://en.oxforddictionaries.com/definition/well-being</w:t>
        </w:r>
      </w:hyperlink>
      <w:r w:rsidRPr="00F56FD6">
        <w:rPr>
          <w:rFonts w:ascii="Times New Roman" w:hAnsi="Times New Roman" w:cs="Times New Roman"/>
          <w:sz w:val="24"/>
          <w:szCs w:val="24"/>
        </w:rPr>
        <w:t xml:space="preserve"> (Accessed 18 Dec. 2017). </w:t>
      </w:r>
    </w:p>
    <w:p w:rsidR="00D755FE" w:rsidRPr="00F56FD6" w:rsidRDefault="00D755FE" w:rsidP="00D755FE">
      <w:pPr>
        <w:spacing w:line="360" w:lineRule="auto"/>
        <w:jc w:val="both"/>
        <w:rPr>
          <w:rFonts w:ascii="Times New Roman" w:hAnsi="Times New Roman" w:cs="Times New Roman"/>
          <w:color w:val="000000" w:themeColor="text1"/>
          <w:sz w:val="24"/>
          <w:szCs w:val="24"/>
          <w:shd w:val="clear" w:color="auto" w:fill="FFFFFF"/>
        </w:rPr>
      </w:pPr>
      <w:r w:rsidRPr="00F56FD6">
        <w:rPr>
          <w:rFonts w:ascii="Times New Roman" w:hAnsi="Times New Roman" w:cs="Times New Roman"/>
          <w:color w:val="000000" w:themeColor="text1"/>
          <w:sz w:val="24"/>
          <w:szCs w:val="24"/>
          <w:shd w:val="clear" w:color="auto" w:fill="FFFFFF"/>
        </w:rPr>
        <w:t>Social Care. Wales. (2017). </w:t>
      </w:r>
      <w:r w:rsidRPr="00F56FD6">
        <w:rPr>
          <w:rFonts w:ascii="Times New Roman" w:hAnsi="Times New Roman" w:cs="Times New Roman"/>
          <w:i/>
          <w:iCs/>
          <w:color w:val="000000" w:themeColor="text1"/>
          <w:sz w:val="24"/>
          <w:szCs w:val="24"/>
          <w:shd w:val="clear" w:color="auto" w:fill="FFFFFF"/>
        </w:rPr>
        <w:t>Overview of the Social services and well-being (Wales) Act 2014 | Information and Learning Hub</w:t>
      </w:r>
      <w:r w:rsidRPr="00F56FD6">
        <w:rPr>
          <w:rFonts w:ascii="Times New Roman" w:hAnsi="Times New Roman" w:cs="Times New Roman"/>
          <w:color w:val="000000" w:themeColor="text1"/>
          <w:sz w:val="24"/>
          <w:szCs w:val="24"/>
          <w:shd w:val="clear" w:color="auto" w:fill="FFFFFF"/>
        </w:rPr>
        <w:t xml:space="preserve">. (online) Available at: </w:t>
      </w:r>
      <w:hyperlink r:id="rId25" w:history="1">
        <w:r w:rsidRPr="00F56FD6">
          <w:rPr>
            <w:rStyle w:val="Hyperlink"/>
            <w:rFonts w:ascii="Times New Roman" w:hAnsi="Times New Roman" w:cs="Times New Roman"/>
            <w:sz w:val="24"/>
            <w:szCs w:val="24"/>
            <w:shd w:val="clear" w:color="auto" w:fill="FFFFFF"/>
          </w:rPr>
          <w:t>https://socialcare.wales/hub/sswbact</w:t>
        </w:r>
      </w:hyperlink>
      <w:r w:rsidRPr="00F56FD6">
        <w:rPr>
          <w:rFonts w:ascii="Times New Roman" w:hAnsi="Times New Roman" w:cs="Times New Roman"/>
          <w:color w:val="000000" w:themeColor="text1"/>
          <w:sz w:val="24"/>
          <w:szCs w:val="24"/>
          <w:shd w:val="clear" w:color="auto" w:fill="FFFFFF"/>
        </w:rPr>
        <w:t xml:space="preserve"> (Accessed 20 Dec. 2017). </w:t>
      </w:r>
    </w:p>
    <w:p w:rsidR="00D755FE" w:rsidRPr="00F56FD6" w:rsidRDefault="00D755FE" w:rsidP="00D755FE">
      <w:pPr>
        <w:spacing w:line="360" w:lineRule="auto"/>
        <w:jc w:val="both"/>
        <w:rPr>
          <w:rFonts w:ascii="Times New Roman" w:hAnsi="Times New Roman" w:cs="Times New Roman"/>
          <w:color w:val="000000" w:themeColor="text1"/>
          <w:sz w:val="24"/>
          <w:szCs w:val="24"/>
        </w:rPr>
      </w:pPr>
      <w:r w:rsidRPr="00F56FD6">
        <w:rPr>
          <w:rFonts w:ascii="Times New Roman" w:hAnsi="Times New Roman" w:cs="Times New Roman"/>
          <w:color w:val="000000" w:themeColor="text1"/>
          <w:sz w:val="24"/>
          <w:szCs w:val="24"/>
          <w:shd w:val="clear" w:color="auto" w:fill="FFFFFF"/>
        </w:rPr>
        <w:t>Stats Wales. Gov. Wales. (2017). </w:t>
      </w:r>
      <w:r w:rsidRPr="00F56FD6">
        <w:rPr>
          <w:rFonts w:ascii="Times New Roman" w:hAnsi="Times New Roman" w:cs="Times New Roman"/>
          <w:i/>
          <w:iCs/>
          <w:color w:val="000000" w:themeColor="text1"/>
          <w:sz w:val="24"/>
          <w:szCs w:val="24"/>
          <w:shd w:val="clear" w:color="auto" w:fill="FFFFFF"/>
        </w:rPr>
        <w:t>Stats Wales</w:t>
      </w:r>
      <w:r w:rsidRPr="00F56FD6">
        <w:rPr>
          <w:rFonts w:ascii="Times New Roman" w:hAnsi="Times New Roman" w:cs="Times New Roman"/>
          <w:color w:val="000000" w:themeColor="text1"/>
          <w:sz w:val="24"/>
          <w:szCs w:val="24"/>
          <w:shd w:val="clear" w:color="auto" w:fill="FFFFFF"/>
        </w:rPr>
        <w:t xml:space="preserve">. (online) Available at: </w:t>
      </w:r>
      <w:hyperlink r:id="rId26" w:history="1">
        <w:r w:rsidRPr="00F56FD6">
          <w:rPr>
            <w:rStyle w:val="Hyperlink"/>
            <w:rFonts w:ascii="Times New Roman" w:hAnsi="Times New Roman" w:cs="Times New Roman"/>
            <w:sz w:val="24"/>
            <w:szCs w:val="24"/>
            <w:shd w:val="clear" w:color="auto" w:fill="FFFFFF"/>
          </w:rPr>
          <w:t>https://statswales.gov.wales/Catalogue/Health-and-Social-Care/Social-Services/Childrens-Services/Children-Looked-After/childrens-services-children-looked-after-childrenlookedafterinfosterplacementsat31march-by-localauthority-placementtype</w:t>
        </w:r>
      </w:hyperlink>
      <w:r w:rsidRPr="00F56FD6">
        <w:rPr>
          <w:rFonts w:ascii="Times New Roman" w:hAnsi="Times New Roman" w:cs="Times New Roman"/>
          <w:color w:val="000000" w:themeColor="text1"/>
          <w:sz w:val="24"/>
          <w:szCs w:val="24"/>
          <w:shd w:val="clear" w:color="auto" w:fill="FFFFFF"/>
        </w:rPr>
        <w:t xml:space="preserve"> (Accessed 23 Dec. 2017).</w:t>
      </w:r>
    </w:p>
    <w:p w:rsidR="00D755FE" w:rsidRPr="00F56FD6" w:rsidRDefault="00D755FE" w:rsidP="00D755FE">
      <w:pPr>
        <w:spacing w:line="360" w:lineRule="auto"/>
        <w:jc w:val="both"/>
        <w:rPr>
          <w:rFonts w:ascii="Times New Roman" w:hAnsi="Times New Roman" w:cs="Times New Roman"/>
          <w:color w:val="000000" w:themeColor="text1"/>
          <w:sz w:val="24"/>
          <w:szCs w:val="24"/>
        </w:rPr>
      </w:pPr>
      <w:r w:rsidRPr="00F56FD6">
        <w:rPr>
          <w:rFonts w:ascii="Times New Roman" w:hAnsi="Times New Roman" w:cs="Times New Roman"/>
          <w:color w:val="000000" w:themeColor="text1"/>
          <w:sz w:val="24"/>
          <w:szCs w:val="24"/>
          <w:shd w:val="clear" w:color="auto" w:fill="FFFFFF"/>
        </w:rPr>
        <w:t>Welsh Government</w:t>
      </w:r>
      <w:r w:rsidRPr="00F56FD6">
        <w:rPr>
          <w:rFonts w:ascii="Times New Roman" w:hAnsi="Times New Roman" w:cs="Times New Roman"/>
          <w:i/>
          <w:color w:val="000000" w:themeColor="text1"/>
          <w:sz w:val="24"/>
          <w:szCs w:val="24"/>
          <w:shd w:val="clear" w:color="auto" w:fill="FFFFFF"/>
        </w:rPr>
        <w:t xml:space="preserve"> (2016). When I am Ready Good Practice guide</w:t>
      </w:r>
      <w:r w:rsidRPr="00F56FD6">
        <w:rPr>
          <w:rFonts w:ascii="Times New Roman" w:hAnsi="Times New Roman" w:cs="Times New Roman"/>
          <w:color w:val="000000" w:themeColor="text1"/>
          <w:sz w:val="24"/>
          <w:szCs w:val="24"/>
          <w:shd w:val="clear" w:color="auto" w:fill="FFFFFF"/>
        </w:rPr>
        <w:t xml:space="preserve">. (2016). (eBook) Welsh Government. Available at: </w:t>
      </w:r>
      <w:hyperlink r:id="rId27" w:history="1">
        <w:r w:rsidRPr="00F56FD6">
          <w:rPr>
            <w:rStyle w:val="Hyperlink"/>
            <w:rFonts w:ascii="Times New Roman" w:hAnsi="Times New Roman" w:cs="Times New Roman"/>
            <w:sz w:val="24"/>
            <w:szCs w:val="24"/>
            <w:shd w:val="clear" w:color="auto" w:fill="FFFFFF"/>
          </w:rPr>
          <w:t>http://gov.wales/docs/dhss/publications/160307guidanceen.pdf</w:t>
        </w:r>
      </w:hyperlink>
      <w:r w:rsidRPr="00F56FD6">
        <w:rPr>
          <w:rFonts w:ascii="Times New Roman" w:hAnsi="Times New Roman" w:cs="Times New Roman"/>
          <w:color w:val="000000" w:themeColor="text1"/>
          <w:sz w:val="24"/>
          <w:szCs w:val="24"/>
          <w:shd w:val="clear" w:color="auto" w:fill="FFFFFF"/>
        </w:rPr>
        <w:t xml:space="preserve"> (Accessed 20 Dec. 2017). </w:t>
      </w:r>
    </w:p>
    <w:p w:rsidR="00D755FE" w:rsidRDefault="00D755FE" w:rsidP="00A74FD1">
      <w:pPr>
        <w:spacing w:line="360" w:lineRule="auto"/>
        <w:jc w:val="both"/>
        <w:rPr>
          <w:rFonts w:ascii="Times New Roman" w:hAnsi="Times New Roman" w:cs="Times New Roman"/>
          <w:sz w:val="24"/>
          <w:szCs w:val="24"/>
        </w:rPr>
      </w:pPr>
    </w:p>
    <w:p w:rsidR="00E95F03" w:rsidRDefault="00E95F03" w:rsidP="00A74FD1">
      <w:pPr>
        <w:spacing w:line="360" w:lineRule="auto"/>
        <w:jc w:val="both"/>
        <w:rPr>
          <w:rFonts w:ascii="Times New Roman" w:hAnsi="Times New Roman" w:cs="Times New Roman"/>
          <w:sz w:val="24"/>
          <w:szCs w:val="24"/>
        </w:rPr>
      </w:pPr>
    </w:p>
    <w:p w:rsidR="009B596B" w:rsidRPr="003B35BD" w:rsidRDefault="009B596B" w:rsidP="00A74FD1">
      <w:pPr>
        <w:spacing w:line="360" w:lineRule="auto"/>
        <w:jc w:val="both"/>
        <w:rPr>
          <w:rFonts w:ascii="Times New Roman" w:hAnsi="Times New Roman" w:cs="Times New Roman"/>
          <w:sz w:val="24"/>
          <w:szCs w:val="24"/>
        </w:rPr>
      </w:pPr>
    </w:p>
    <w:sectPr w:rsidR="009B596B" w:rsidRPr="003B35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6969" w:rsidRDefault="00D36969" w:rsidP="00642B68">
      <w:pPr>
        <w:spacing w:after="0" w:line="240" w:lineRule="auto"/>
      </w:pPr>
      <w:r>
        <w:separator/>
      </w:r>
    </w:p>
  </w:endnote>
  <w:endnote w:type="continuationSeparator" w:id="0">
    <w:p w:rsidR="00D36969" w:rsidRDefault="00D36969" w:rsidP="00642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6969" w:rsidRDefault="00D36969" w:rsidP="00642B68">
      <w:pPr>
        <w:spacing w:after="0" w:line="240" w:lineRule="auto"/>
      </w:pPr>
      <w:r>
        <w:separator/>
      </w:r>
    </w:p>
  </w:footnote>
  <w:footnote w:type="continuationSeparator" w:id="0">
    <w:p w:rsidR="00D36969" w:rsidRDefault="00D36969" w:rsidP="00642B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9124DB"/>
    <w:multiLevelType w:val="hybridMultilevel"/>
    <w:tmpl w:val="413E6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FD1"/>
    <w:rsid w:val="000100BD"/>
    <w:rsid w:val="00021AF6"/>
    <w:rsid w:val="00045796"/>
    <w:rsid w:val="00045883"/>
    <w:rsid w:val="000800F8"/>
    <w:rsid w:val="00080FFD"/>
    <w:rsid w:val="000B1B34"/>
    <w:rsid w:val="000B24A0"/>
    <w:rsid w:val="000D04D9"/>
    <w:rsid w:val="000D4923"/>
    <w:rsid w:val="00111911"/>
    <w:rsid w:val="001218C7"/>
    <w:rsid w:val="001351B3"/>
    <w:rsid w:val="00194121"/>
    <w:rsid w:val="001A288D"/>
    <w:rsid w:val="001A63EE"/>
    <w:rsid w:val="001C32D2"/>
    <w:rsid w:val="001D2367"/>
    <w:rsid w:val="002823FE"/>
    <w:rsid w:val="002A3BFB"/>
    <w:rsid w:val="002B18B2"/>
    <w:rsid w:val="002B2B32"/>
    <w:rsid w:val="002B7701"/>
    <w:rsid w:val="002F63E2"/>
    <w:rsid w:val="00322117"/>
    <w:rsid w:val="00335E5C"/>
    <w:rsid w:val="00364A43"/>
    <w:rsid w:val="003713D1"/>
    <w:rsid w:val="00382A85"/>
    <w:rsid w:val="00387D4A"/>
    <w:rsid w:val="003B35BD"/>
    <w:rsid w:val="003F19CA"/>
    <w:rsid w:val="00417C85"/>
    <w:rsid w:val="00422F87"/>
    <w:rsid w:val="004323DF"/>
    <w:rsid w:val="004336D8"/>
    <w:rsid w:val="0044622A"/>
    <w:rsid w:val="00447061"/>
    <w:rsid w:val="00463279"/>
    <w:rsid w:val="00466B46"/>
    <w:rsid w:val="00467941"/>
    <w:rsid w:val="004976DB"/>
    <w:rsid w:val="004B0C2D"/>
    <w:rsid w:val="004B2383"/>
    <w:rsid w:val="004E5333"/>
    <w:rsid w:val="0050572C"/>
    <w:rsid w:val="00507D93"/>
    <w:rsid w:val="00521C34"/>
    <w:rsid w:val="00542B3A"/>
    <w:rsid w:val="005A5DC0"/>
    <w:rsid w:val="005B6C0E"/>
    <w:rsid w:val="005D3601"/>
    <w:rsid w:val="005E7805"/>
    <w:rsid w:val="005F4EC6"/>
    <w:rsid w:val="0060506B"/>
    <w:rsid w:val="00620E6B"/>
    <w:rsid w:val="00625EC8"/>
    <w:rsid w:val="00642B68"/>
    <w:rsid w:val="00650209"/>
    <w:rsid w:val="00654D2F"/>
    <w:rsid w:val="00661FD0"/>
    <w:rsid w:val="00663841"/>
    <w:rsid w:val="006641EF"/>
    <w:rsid w:val="007064A8"/>
    <w:rsid w:val="00720B29"/>
    <w:rsid w:val="0072124B"/>
    <w:rsid w:val="007235F0"/>
    <w:rsid w:val="007564B1"/>
    <w:rsid w:val="00783AE1"/>
    <w:rsid w:val="00783B69"/>
    <w:rsid w:val="0078408C"/>
    <w:rsid w:val="007A1631"/>
    <w:rsid w:val="007F6203"/>
    <w:rsid w:val="0081237D"/>
    <w:rsid w:val="008263AC"/>
    <w:rsid w:val="008449B5"/>
    <w:rsid w:val="00854BCE"/>
    <w:rsid w:val="00857D02"/>
    <w:rsid w:val="00875686"/>
    <w:rsid w:val="008801CD"/>
    <w:rsid w:val="00882712"/>
    <w:rsid w:val="008A4B48"/>
    <w:rsid w:val="008C6951"/>
    <w:rsid w:val="008C6A96"/>
    <w:rsid w:val="008E6DE5"/>
    <w:rsid w:val="00901DDD"/>
    <w:rsid w:val="00904648"/>
    <w:rsid w:val="009051CF"/>
    <w:rsid w:val="00915E69"/>
    <w:rsid w:val="0092023C"/>
    <w:rsid w:val="0094206A"/>
    <w:rsid w:val="009440D3"/>
    <w:rsid w:val="00954A64"/>
    <w:rsid w:val="009612FE"/>
    <w:rsid w:val="00973FCE"/>
    <w:rsid w:val="009809E6"/>
    <w:rsid w:val="009B596B"/>
    <w:rsid w:val="00A35533"/>
    <w:rsid w:val="00A37CA7"/>
    <w:rsid w:val="00A449BF"/>
    <w:rsid w:val="00A47D47"/>
    <w:rsid w:val="00A5783C"/>
    <w:rsid w:val="00A637DD"/>
    <w:rsid w:val="00A74FD1"/>
    <w:rsid w:val="00A82BAA"/>
    <w:rsid w:val="00AC2F2A"/>
    <w:rsid w:val="00AD13B2"/>
    <w:rsid w:val="00B04CB3"/>
    <w:rsid w:val="00B101CD"/>
    <w:rsid w:val="00B13E93"/>
    <w:rsid w:val="00B2705B"/>
    <w:rsid w:val="00B50B0E"/>
    <w:rsid w:val="00B52212"/>
    <w:rsid w:val="00B55520"/>
    <w:rsid w:val="00B64810"/>
    <w:rsid w:val="00B844E7"/>
    <w:rsid w:val="00BA10F8"/>
    <w:rsid w:val="00BB0775"/>
    <w:rsid w:val="00BB265F"/>
    <w:rsid w:val="00BC04E9"/>
    <w:rsid w:val="00BC27A9"/>
    <w:rsid w:val="00BE3FE5"/>
    <w:rsid w:val="00BF47AA"/>
    <w:rsid w:val="00C041AD"/>
    <w:rsid w:val="00C2302C"/>
    <w:rsid w:val="00C43D82"/>
    <w:rsid w:val="00C45525"/>
    <w:rsid w:val="00C56B31"/>
    <w:rsid w:val="00C66A85"/>
    <w:rsid w:val="00C7463E"/>
    <w:rsid w:val="00CC398A"/>
    <w:rsid w:val="00CE4F25"/>
    <w:rsid w:val="00CF79CE"/>
    <w:rsid w:val="00D31080"/>
    <w:rsid w:val="00D36969"/>
    <w:rsid w:val="00D54F23"/>
    <w:rsid w:val="00D755FE"/>
    <w:rsid w:val="00D80C1F"/>
    <w:rsid w:val="00D871C6"/>
    <w:rsid w:val="00D92799"/>
    <w:rsid w:val="00DE5569"/>
    <w:rsid w:val="00E154A1"/>
    <w:rsid w:val="00E2307D"/>
    <w:rsid w:val="00E35441"/>
    <w:rsid w:val="00E71D19"/>
    <w:rsid w:val="00E7798A"/>
    <w:rsid w:val="00E82FC2"/>
    <w:rsid w:val="00E866AB"/>
    <w:rsid w:val="00E95F03"/>
    <w:rsid w:val="00EA3E83"/>
    <w:rsid w:val="00EA6F7E"/>
    <w:rsid w:val="00ED3C38"/>
    <w:rsid w:val="00EE0E49"/>
    <w:rsid w:val="00F15A4C"/>
    <w:rsid w:val="00F1739B"/>
    <w:rsid w:val="00F2367E"/>
    <w:rsid w:val="00F27270"/>
    <w:rsid w:val="00F3719A"/>
    <w:rsid w:val="00F61436"/>
    <w:rsid w:val="00F63D5A"/>
    <w:rsid w:val="00F918AA"/>
    <w:rsid w:val="00FB4EFD"/>
    <w:rsid w:val="00FD0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9F2D3"/>
  <w15:chartTrackingRefBased/>
  <w15:docId w15:val="{40B775DF-F293-4EE9-9C87-FB8D776D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7463E"/>
    <w:rPr>
      <w:color w:val="0000FF"/>
      <w:u w:val="single"/>
    </w:rPr>
  </w:style>
  <w:style w:type="paragraph" w:styleId="ListParagraph">
    <w:name w:val="List Paragraph"/>
    <w:basedOn w:val="Normal"/>
    <w:uiPriority w:val="34"/>
    <w:qFormat/>
    <w:rsid w:val="002B18B2"/>
    <w:pPr>
      <w:ind w:left="720"/>
      <w:contextualSpacing/>
    </w:pPr>
  </w:style>
  <w:style w:type="character" w:styleId="FollowedHyperlink">
    <w:name w:val="FollowedHyperlink"/>
    <w:basedOn w:val="DefaultParagraphFont"/>
    <w:uiPriority w:val="99"/>
    <w:semiHidden/>
    <w:unhideWhenUsed/>
    <w:rsid w:val="00D755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25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05/may/18/childrensservices2" TargetMode="External"/><Relationship Id="rId13" Type="http://schemas.openxmlformats.org/officeDocument/2006/relationships/hyperlink" Target="http://www.communitycare.co.uk/2007/01/10/what-have-we-learned-child-death-scandals-since-1944/" TargetMode="External"/><Relationship Id="rId18" Type="http://schemas.openxmlformats.org/officeDocument/2006/relationships/hyperlink" Target="https://www.simplypsychology.org/attachment.html" TargetMode="External"/><Relationship Id="rId26" Type="http://schemas.openxmlformats.org/officeDocument/2006/relationships/hyperlink" Target="https://statswales.gov.wales/Catalogue/Health-and-Social-Care/Social-Services/Childrens-Services/Children-Looked-After/childrens-services-children-looked-after-childrenlookedafterinfosterplacementsat31march-by-localauthority-placementtype" TargetMode="External"/><Relationship Id="rId3" Type="http://schemas.openxmlformats.org/officeDocument/2006/relationships/settings" Target="settings.xml"/><Relationship Id="rId21" Type="http://schemas.openxmlformats.org/officeDocument/2006/relationships/hyperlink" Target="https://www.nspcc.org.uk/preventing-abuse/child-abuse-and-neglect/child-sexual-abuse/sexual-abuse-facts-statistics/" TargetMode="External"/><Relationship Id="rId7" Type="http://schemas.openxmlformats.org/officeDocument/2006/relationships/hyperlink" Target="http://www.safeguardingchildrenea.co.uk/resources/attachment-theory-early-emotional-bonds-important/" TargetMode="External"/><Relationship Id="rId12" Type="http://schemas.openxmlformats.org/officeDocument/2006/relationships/hyperlink" Target="http://gov.wales/topics/health/socialcare/act/?lang=en" TargetMode="External"/><Relationship Id="rId17" Type="http://schemas.openxmlformats.org/officeDocument/2006/relationships/hyperlink" Target="http://www.simplypsychology.org/maslow.html" TargetMode="External"/><Relationship Id="rId25" Type="http://schemas.openxmlformats.org/officeDocument/2006/relationships/hyperlink" Target="https://socialcare.wales/hub/sswbact" TargetMode="External"/><Relationship Id="rId2" Type="http://schemas.openxmlformats.org/officeDocument/2006/relationships/styles" Target="styles.xml"/><Relationship Id="rId16" Type="http://schemas.openxmlformats.org/officeDocument/2006/relationships/hyperlink" Target="https://www.unicef.org/protection/Formal_Care20Guide20FINAL.pdf" TargetMode="External"/><Relationship Id="rId20" Type="http://schemas.openxmlformats.org/officeDocument/2006/relationships/hyperlink" Target="https://www.nspcc.org.uk/preventing-abuse/child-protection-system/children-in-car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ildreninwales.org.uk/our-work/early-years/" TargetMode="External"/><Relationship Id="rId24" Type="http://schemas.openxmlformats.org/officeDocument/2006/relationships/hyperlink" Target="https://en.oxforddictionaries.com/definition/well-being" TargetMode="External"/><Relationship Id="rId5" Type="http://schemas.openxmlformats.org/officeDocument/2006/relationships/footnotes" Target="footnotes.xml"/><Relationship Id="rId15" Type="http://schemas.openxmlformats.org/officeDocument/2006/relationships/hyperlink" Target="http://sites.cardiff.ac.uk/childrens-social-care-law/files/2015/05/Wales-Kinship-Care-Guide-ENGLISH-WEB.pdf" TargetMode="External"/><Relationship Id="rId23" Type="http://schemas.openxmlformats.org/officeDocument/2006/relationships/hyperlink" Target="http://www.nuffieldfoundation.org/role-informal-childcare" TargetMode="External"/><Relationship Id="rId28" Type="http://schemas.openxmlformats.org/officeDocument/2006/relationships/fontTable" Target="fontTable.xml"/><Relationship Id="rId10" Type="http://schemas.openxmlformats.org/officeDocument/2006/relationships/hyperlink" Target="https://www.bettercarenetwork.org/library/the-continuum-of-care/residential-care" TargetMode="External"/><Relationship Id="rId19" Type="http://schemas.openxmlformats.org/officeDocument/2006/relationships/hyperlink" Target="https://www.nspcc.org.uk/preventing-abuse/child-abuse-and-neglect/" TargetMode="External"/><Relationship Id="rId4" Type="http://schemas.openxmlformats.org/officeDocument/2006/relationships/webSettings" Target="webSettings.xml"/><Relationship Id="rId9" Type="http://schemas.openxmlformats.org/officeDocument/2006/relationships/hyperlink" Target="http://www.becomecharity.org.uk/care-the-facts/being-in-care/" TargetMode="External"/><Relationship Id="rId14" Type="http://schemas.openxmlformats.org/officeDocument/2006/relationships/hyperlink" Target="https://www.linkedin.com/pulse/maslows-theory-human-needs-child-development-deborah-d-johnston" TargetMode="External"/><Relationship Id="rId22" Type="http://schemas.openxmlformats.org/officeDocument/2006/relationships/hyperlink" Target="https://www.nspcc.org.uk/preventing-abuse/child-protection-system/wales/statistics/" TargetMode="External"/><Relationship Id="rId27" Type="http://schemas.openxmlformats.org/officeDocument/2006/relationships/hyperlink" Target="http://gov.wales/docs/dhss/publications/160307guidanc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3202</Words>
  <Characters>18254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levett</dc:creator>
  <cp:keywords/>
  <dc:description/>
  <cp:lastModifiedBy>anna levett</cp:lastModifiedBy>
  <cp:revision>2</cp:revision>
  <dcterms:created xsi:type="dcterms:W3CDTF">2017-12-30T23:02:00Z</dcterms:created>
  <dcterms:modified xsi:type="dcterms:W3CDTF">2017-12-30T23:02:00Z</dcterms:modified>
</cp:coreProperties>
</file>