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3452B" w14:textId="0C4A54BA" w:rsidR="00B911C9" w:rsidRPr="009A799F" w:rsidRDefault="00B911C9" w:rsidP="009A799F">
      <w:pPr>
        <w:spacing w:line="360" w:lineRule="auto"/>
        <w:rPr>
          <w:rFonts w:asciiTheme="majorHAnsi" w:hAnsiTheme="majorHAnsi" w:cstheme="majorHAnsi"/>
        </w:rPr>
      </w:pPr>
    </w:p>
    <w:sdt>
      <w:sdtPr>
        <w:rPr>
          <w:rFonts w:asciiTheme="majorHAnsi" w:hAnsiTheme="majorHAnsi" w:cstheme="majorHAnsi"/>
        </w:rPr>
        <w:id w:val="1100988963"/>
        <w:docPartObj>
          <w:docPartGallery w:val="Cover Pages"/>
          <w:docPartUnique/>
        </w:docPartObj>
      </w:sdtPr>
      <w:sdtEndPr/>
      <w:sdtContent>
        <w:p w14:paraId="66942C6C" w14:textId="720AC277" w:rsidR="000A7F66" w:rsidRPr="009A799F" w:rsidRDefault="000A7F66" w:rsidP="009A799F">
          <w:pPr>
            <w:spacing w:line="360" w:lineRule="auto"/>
            <w:rPr>
              <w:rFonts w:asciiTheme="majorHAnsi" w:hAnsiTheme="majorHAnsi" w:cstheme="majorHAnsi"/>
            </w:rPr>
          </w:pPr>
          <w:r w:rsidRPr="009A799F">
            <w:rPr>
              <w:rFonts w:asciiTheme="majorHAnsi" w:hAnsiTheme="majorHAnsi" w:cstheme="majorHAnsi"/>
              <w:noProof/>
            </w:rPr>
            <mc:AlternateContent>
              <mc:Choice Requires="wpg">
                <w:drawing>
                  <wp:anchor distT="0" distB="0" distL="114300" distR="114300" simplePos="0" relativeHeight="251659264" behindDoc="1" locked="0" layoutInCell="1" allowOverlap="1" wp14:anchorId="5D791794" wp14:editId="098A7BA2">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F3CD4FB" w14:textId="14B767DF" w:rsidR="000A7F66" w:rsidRPr="00A6329E" w:rsidRDefault="000A7F66" w:rsidP="00A6329E">
                                      <w:pPr>
                                        <w:pStyle w:val="NoSpacing"/>
                                        <w:spacing w:before="120"/>
                                        <w:jc w:val="center"/>
                                        <w:rPr>
                                          <w:color w:val="FFFFFF" w:themeColor="background1"/>
                                          <w:sz w:val="32"/>
                                          <w:szCs w:val="32"/>
                                        </w:rPr>
                                      </w:pPr>
                                      <w:r w:rsidRPr="00A6329E">
                                        <w:rPr>
                                          <w:color w:val="FFFFFF" w:themeColor="background1"/>
                                          <w:sz w:val="32"/>
                                          <w:szCs w:val="32"/>
                                        </w:rPr>
                                        <w:t>Ibrahim Balogun</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Calibri" w:hAnsi="Arial" w:cs="Arial"/>
                                      <w:bCs/>
                                      <w:color w:val="000000"/>
                                      <w:sz w:val="72"/>
                                      <w:szCs w:val="56"/>
                                      <w:lang w:val="en-GB"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6339CD6" w14:textId="2B93A3A9" w:rsidR="000A7F66" w:rsidRPr="00FC5688" w:rsidRDefault="00FC5688" w:rsidP="00FC5688">
                                      <w:pPr>
                                        <w:pStyle w:val="NoSpacing"/>
                                        <w:jc w:val="center"/>
                                        <w:rPr>
                                          <w:rFonts w:asciiTheme="majorHAnsi" w:eastAsiaTheme="majorEastAsia" w:hAnsiTheme="majorHAnsi" w:cstheme="majorBidi"/>
                                          <w:bCs/>
                                          <w:caps/>
                                          <w:color w:val="4472C4" w:themeColor="accent1"/>
                                          <w:sz w:val="460"/>
                                          <w:szCs w:val="460"/>
                                        </w:rPr>
                                      </w:pPr>
                                      <w:r w:rsidRPr="00FC5688">
                                        <w:rPr>
                                          <w:rFonts w:ascii="Arial" w:eastAsia="Calibri" w:hAnsi="Arial" w:cs="Arial"/>
                                          <w:bCs/>
                                          <w:color w:val="000000"/>
                                          <w:sz w:val="72"/>
                                          <w:szCs w:val="56"/>
                                          <w:lang w:val="en-GB" w:eastAsia="en-GB"/>
                                        </w:rPr>
                                        <w:t>Synthesize a solution to a potential real life scenario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D79179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F3CD4FB" w14:textId="14B767DF" w:rsidR="000A7F66" w:rsidRPr="00A6329E" w:rsidRDefault="000A7F66" w:rsidP="00A6329E">
                                <w:pPr>
                                  <w:pStyle w:val="NoSpacing"/>
                                  <w:spacing w:before="120"/>
                                  <w:jc w:val="center"/>
                                  <w:rPr>
                                    <w:color w:val="FFFFFF" w:themeColor="background1"/>
                                    <w:sz w:val="32"/>
                                    <w:szCs w:val="32"/>
                                  </w:rPr>
                                </w:pPr>
                                <w:r w:rsidRPr="00A6329E">
                                  <w:rPr>
                                    <w:color w:val="FFFFFF" w:themeColor="background1"/>
                                    <w:sz w:val="32"/>
                                    <w:szCs w:val="32"/>
                                  </w:rPr>
                                  <w:t>Ibrahim Balogun</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Calibri" w:hAnsi="Arial" w:cs="Arial"/>
                                <w:bCs/>
                                <w:color w:val="000000"/>
                                <w:sz w:val="72"/>
                                <w:szCs w:val="56"/>
                                <w:lang w:val="en-GB"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6339CD6" w14:textId="2B93A3A9" w:rsidR="000A7F66" w:rsidRPr="00FC5688" w:rsidRDefault="00FC5688" w:rsidP="00FC5688">
                                <w:pPr>
                                  <w:pStyle w:val="NoSpacing"/>
                                  <w:jc w:val="center"/>
                                  <w:rPr>
                                    <w:rFonts w:asciiTheme="majorHAnsi" w:eastAsiaTheme="majorEastAsia" w:hAnsiTheme="majorHAnsi" w:cstheme="majorBidi"/>
                                    <w:bCs/>
                                    <w:caps/>
                                    <w:color w:val="4472C4" w:themeColor="accent1"/>
                                    <w:sz w:val="460"/>
                                    <w:szCs w:val="460"/>
                                  </w:rPr>
                                </w:pPr>
                                <w:r w:rsidRPr="00FC5688">
                                  <w:rPr>
                                    <w:rFonts w:ascii="Arial" w:eastAsia="Calibri" w:hAnsi="Arial" w:cs="Arial"/>
                                    <w:bCs/>
                                    <w:color w:val="000000"/>
                                    <w:sz w:val="72"/>
                                    <w:szCs w:val="56"/>
                                    <w:lang w:val="en-GB" w:eastAsia="en-GB"/>
                                  </w:rPr>
                                  <w:t>Synthesize a solution to a potential real life scenario</w:t>
                                </w:r>
                              </w:p>
                            </w:sdtContent>
                          </w:sdt>
                        </w:txbxContent>
                      </v:textbox>
                    </v:shape>
                    <w10:wrap anchorx="page" anchory="page"/>
                  </v:group>
                </w:pict>
              </mc:Fallback>
            </mc:AlternateContent>
          </w:r>
        </w:p>
        <w:p w14:paraId="6691357A" w14:textId="20B5BACA" w:rsidR="000A7F66" w:rsidRPr="009A799F" w:rsidRDefault="000A7F66" w:rsidP="009A799F">
          <w:pPr>
            <w:spacing w:line="360" w:lineRule="auto"/>
            <w:rPr>
              <w:rFonts w:asciiTheme="majorHAnsi" w:hAnsiTheme="majorHAnsi" w:cstheme="majorHAnsi"/>
            </w:rPr>
          </w:pPr>
          <w:r w:rsidRPr="009A799F">
            <w:rPr>
              <w:rFonts w:asciiTheme="majorHAnsi" w:hAnsiTheme="majorHAnsi" w:cstheme="majorHAnsi"/>
            </w:rPr>
            <w:br w:type="page"/>
          </w:r>
        </w:p>
      </w:sdtContent>
    </w:sdt>
    <w:sdt>
      <w:sdtPr>
        <w:rPr>
          <w:rFonts w:asciiTheme="majorHAnsi" w:eastAsiaTheme="minorHAnsi" w:hAnsiTheme="majorHAnsi" w:cstheme="majorHAnsi"/>
          <w:sz w:val="22"/>
          <w:szCs w:val="22"/>
          <w:lang w:val="en-GB"/>
        </w:rPr>
        <w:id w:val="414435587"/>
        <w:docPartObj>
          <w:docPartGallery w:val="Table of Contents"/>
          <w:docPartUnique/>
        </w:docPartObj>
      </w:sdtPr>
      <w:sdtEndPr>
        <w:rPr>
          <w:rFonts w:eastAsia="Garamond"/>
          <w:noProof/>
        </w:rPr>
      </w:sdtEndPr>
      <w:sdtContent>
        <w:p w14:paraId="304887BB" w14:textId="4E82D05B" w:rsidR="001727ED" w:rsidRPr="009A799F" w:rsidRDefault="001727ED" w:rsidP="009A799F">
          <w:pPr>
            <w:pStyle w:val="TOCHeading"/>
            <w:spacing w:line="360" w:lineRule="auto"/>
            <w:rPr>
              <w:rFonts w:asciiTheme="majorHAnsi" w:hAnsiTheme="majorHAnsi" w:cstheme="majorHAnsi"/>
            </w:rPr>
          </w:pPr>
          <w:r w:rsidRPr="009A799F">
            <w:rPr>
              <w:rFonts w:asciiTheme="majorHAnsi" w:hAnsiTheme="majorHAnsi" w:cstheme="majorHAnsi"/>
            </w:rPr>
            <w:t>Contents</w:t>
          </w:r>
        </w:p>
        <w:p w14:paraId="2E848232" w14:textId="52C847DA" w:rsidR="00680370" w:rsidRPr="009A799F" w:rsidRDefault="00181E44" w:rsidP="009A799F">
          <w:pPr>
            <w:pStyle w:val="TOC1"/>
            <w:tabs>
              <w:tab w:val="right" w:leader="dot" w:pos="9016"/>
            </w:tabs>
            <w:spacing w:line="360" w:lineRule="auto"/>
            <w:rPr>
              <w:rFonts w:asciiTheme="majorHAnsi" w:eastAsiaTheme="minorEastAsia" w:hAnsiTheme="majorHAnsi" w:cstheme="majorHAnsi"/>
              <w:noProof/>
              <w:lang w:eastAsia="en-GB"/>
            </w:rPr>
          </w:pPr>
          <w:r w:rsidRPr="009A799F">
            <w:rPr>
              <w:rFonts w:asciiTheme="majorHAnsi" w:hAnsiTheme="majorHAnsi" w:cstheme="majorHAnsi"/>
            </w:rPr>
            <w:fldChar w:fldCharType="begin"/>
          </w:r>
          <w:r w:rsidRPr="009A799F">
            <w:rPr>
              <w:rFonts w:asciiTheme="majorHAnsi" w:hAnsiTheme="majorHAnsi" w:cstheme="majorHAnsi"/>
            </w:rPr>
            <w:instrText xml:space="preserve"> TOC \o "1-3" \h \z \u </w:instrText>
          </w:r>
          <w:r w:rsidRPr="009A799F">
            <w:rPr>
              <w:rFonts w:asciiTheme="majorHAnsi" w:hAnsiTheme="majorHAnsi" w:cstheme="majorHAnsi"/>
            </w:rPr>
            <w:fldChar w:fldCharType="separate"/>
          </w:r>
          <w:hyperlink w:anchor="_Toc70026284" w:history="1">
            <w:r w:rsidR="00680370" w:rsidRPr="009A799F">
              <w:rPr>
                <w:rStyle w:val="Hyperlink"/>
                <w:rFonts w:asciiTheme="majorHAnsi" w:hAnsiTheme="majorHAnsi" w:cstheme="majorHAnsi"/>
                <w:noProof/>
              </w:rPr>
              <w:t>Introduction</w:t>
            </w:r>
            <w:r w:rsidR="00680370" w:rsidRPr="009A799F">
              <w:rPr>
                <w:rFonts w:asciiTheme="majorHAnsi" w:hAnsiTheme="majorHAnsi" w:cstheme="majorHAnsi"/>
                <w:noProof/>
                <w:webHidden/>
              </w:rPr>
              <w:tab/>
            </w:r>
            <w:r w:rsidR="00680370" w:rsidRPr="009A799F">
              <w:rPr>
                <w:rFonts w:asciiTheme="majorHAnsi" w:hAnsiTheme="majorHAnsi" w:cstheme="majorHAnsi"/>
                <w:noProof/>
                <w:webHidden/>
              </w:rPr>
              <w:fldChar w:fldCharType="begin"/>
            </w:r>
            <w:r w:rsidR="00680370" w:rsidRPr="009A799F">
              <w:rPr>
                <w:rFonts w:asciiTheme="majorHAnsi" w:hAnsiTheme="majorHAnsi" w:cstheme="majorHAnsi"/>
                <w:noProof/>
                <w:webHidden/>
              </w:rPr>
              <w:instrText xml:space="preserve"> PAGEREF _Toc70026284 \h </w:instrText>
            </w:r>
            <w:r w:rsidR="00680370" w:rsidRPr="009A799F">
              <w:rPr>
                <w:rFonts w:asciiTheme="majorHAnsi" w:hAnsiTheme="majorHAnsi" w:cstheme="majorHAnsi"/>
                <w:noProof/>
                <w:webHidden/>
              </w:rPr>
            </w:r>
            <w:r w:rsidR="00680370" w:rsidRPr="009A799F">
              <w:rPr>
                <w:rFonts w:asciiTheme="majorHAnsi" w:hAnsiTheme="majorHAnsi" w:cstheme="majorHAnsi"/>
                <w:noProof/>
                <w:webHidden/>
              </w:rPr>
              <w:fldChar w:fldCharType="separate"/>
            </w:r>
            <w:r w:rsidR="00680370" w:rsidRPr="009A799F">
              <w:rPr>
                <w:rFonts w:asciiTheme="majorHAnsi" w:hAnsiTheme="majorHAnsi" w:cstheme="majorHAnsi"/>
                <w:noProof/>
                <w:webHidden/>
              </w:rPr>
              <w:t>2</w:t>
            </w:r>
            <w:r w:rsidR="00680370" w:rsidRPr="009A799F">
              <w:rPr>
                <w:rFonts w:asciiTheme="majorHAnsi" w:hAnsiTheme="majorHAnsi" w:cstheme="majorHAnsi"/>
                <w:noProof/>
                <w:webHidden/>
              </w:rPr>
              <w:fldChar w:fldCharType="end"/>
            </w:r>
          </w:hyperlink>
        </w:p>
        <w:p w14:paraId="2C83965A" w14:textId="3478D021" w:rsidR="00680370" w:rsidRPr="009A799F" w:rsidRDefault="00680370" w:rsidP="009A799F">
          <w:pPr>
            <w:pStyle w:val="TOC1"/>
            <w:tabs>
              <w:tab w:val="right" w:leader="dot" w:pos="9016"/>
            </w:tabs>
            <w:spacing w:line="360" w:lineRule="auto"/>
            <w:rPr>
              <w:rFonts w:asciiTheme="majorHAnsi" w:eastAsiaTheme="minorEastAsia" w:hAnsiTheme="majorHAnsi" w:cstheme="majorHAnsi"/>
              <w:noProof/>
              <w:lang w:eastAsia="en-GB"/>
            </w:rPr>
          </w:pPr>
          <w:hyperlink w:anchor="_Toc70026285" w:history="1">
            <w:r w:rsidRPr="009A799F">
              <w:rPr>
                <w:rStyle w:val="Hyperlink"/>
                <w:rFonts w:asciiTheme="majorHAnsi" w:hAnsiTheme="majorHAnsi" w:cstheme="majorHAnsi"/>
                <w:noProof/>
              </w:rPr>
              <w:t>Forensic Tools</w:t>
            </w:r>
            <w:r w:rsidRPr="009A799F">
              <w:rPr>
                <w:rFonts w:asciiTheme="majorHAnsi" w:hAnsiTheme="majorHAnsi" w:cstheme="majorHAnsi"/>
                <w:noProof/>
                <w:webHidden/>
              </w:rPr>
              <w:tab/>
            </w:r>
            <w:r w:rsidRPr="009A799F">
              <w:rPr>
                <w:rFonts w:asciiTheme="majorHAnsi" w:hAnsiTheme="majorHAnsi" w:cstheme="majorHAnsi"/>
                <w:noProof/>
                <w:webHidden/>
              </w:rPr>
              <w:fldChar w:fldCharType="begin"/>
            </w:r>
            <w:r w:rsidRPr="009A799F">
              <w:rPr>
                <w:rFonts w:asciiTheme="majorHAnsi" w:hAnsiTheme="majorHAnsi" w:cstheme="majorHAnsi"/>
                <w:noProof/>
                <w:webHidden/>
              </w:rPr>
              <w:instrText xml:space="preserve"> PAGEREF _Toc70026285 \h </w:instrText>
            </w:r>
            <w:r w:rsidRPr="009A799F">
              <w:rPr>
                <w:rFonts w:asciiTheme="majorHAnsi" w:hAnsiTheme="majorHAnsi" w:cstheme="majorHAnsi"/>
                <w:noProof/>
                <w:webHidden/>
              </w:rPr>
            </w:r>
            <w:r w:rsidRPr="009A799F">
              <w:rPr>
                <w:rFonts w:asciiTheme="majorHAnsi" w:hAnsiTheme="majorHAnsi" w:cstheme="majorHAnsi"/>
                <w:noProof/>
                <w:webHidden/>
              </w:rPr>
              <w:fldChar w:fldCharType="separate"/>
            </w:r>
            <w:r w:rsidRPr="009A799F">
              <w:rPr>
                <w:rFonts w:asciiTheme="majorHAnsi" w:hAnsiTheme="majorHAnsi" w:cstheme="majorHAnsi"/>
                <w:noProof/>
                <w:webHidden/>
              </w:rPr>
              <w:t>2</w:t>
            </w:r>
            <w:r w:rsidRPr="009A799F">
              <w:rPr>
                <w:rFonts w:asciiTheme="majorHAnsi" w:hAnsiTheme="majorHAnsi" w:cstheme="majorHAnsi"/>
                <w:noProof/>
                <w:webHidden/>
              </w:rPr>
              <w:fldChar w:fldCharType="end"/>
            </w:r>
          </w:hyperlink>
        </w:p>
        <w:p w14:paraId="4F2BBA89" w14:textId="3FA34144" w:rsidR="00680370" w:rsidRPr="009A799F" w:rsidRDefault="00680370" w:rsidP="009A799F">
          <w:pPr>
            <w:pStyle w:val="TOC2"/>
            <w:tabs>
              <w:tab w:val="right" w:leader="dot" w:pos="9016"/>
            </w:tabs>
            <w:spacing w:line="360" w:lineRule="auto"/>
            <w:rPr>
              <w:rFonts w:asciiTheme="majorHAnsi" w:eastAsiaTheme="minorEastAsia" w:hAnsiTheme="majorHAnsi" w:cstheme="majorHAnsi"/>
              <w:noProof/>
              <w:lang w:eastAsia="en-GB"/>
            </w:rPr>
          </w:pPr>
          <w:hyperlink w:anchor="_Toc70026286" w:history="1">
            <w:r w:rsidRPr="009A799F">
              <w:rPr>
                <w:rStyle w:val="Hyperlink"/>
                <w:rFonts w:asciiTheme="majorHAnsi" w:hAnsiTheme="majorHAnsi" w:cstheme="majorHAnsi"/>
                <w:noProof/>
              </w:rPr>
              <w:t>Autopsy</w:t>
            </w:r>
            <w:r w:rsidRPr="009A799F">
              <w:rPr>
                <w:rFonts w:asciiTheme="majorHAnsi" w:hAnsiTheme="majorHAnsi" w:cstheme="majorHAnsi"/>
                <w:noProof/>
                <w:webHidden/>
              </w:rPr>
              <w:tab/>
            </w:r>
            <w:r w:rsidRPr="009A799F">
              <w:rPr>
                <w:rFonts w:asciiTheme="majorHAnsi" w:hAnsiTheme="majorHAnsi" w:cstheme="majorHAnsi"/>
                <w:noProof/>
                <w:webHidden/>
              </w:rPr>
              <w:fldChar w:fldCharType="begin"/>
            </w:r>
            <w:r w:rsidRPr="009A799F">
              <w:rPr>
                <w:rFonts w:asciiTheme="majorHAnsi" w:hAnsiTheme="majorHAnsi" w:cstheme="majorHAnsi"/>
                <w:noProof/>
                <w:webHidden/>
              </w:rPr>
              <w:instrText xml:space="preserve"> PAGEREF _Toc70026286 \h </w:instrText>
            </w:r>
            <w:r w:rsidRPr="009A799F">
              <w:rPr>
                <w:rFonts w:asciiTheme="majorHAnsi" w:hAnsiTheme="majorHAnsi" w:cstheme="majorHAnsi"/>
                <w:noProof/>
                <w:webHidden/>
              </w:rPr>
            </w:r>
            <w:r w:rsidRPr="009A799F">
              <w:rPr>
                <w:rFonts w:asciiTheme="majorHAnsi" w:hAnsiTheme="majorHAnsi" w:cstheme="majorHAnsi"/>
                <w:noProof/>
                <w:webHidden/>
              </w:rPr>
              <w:fldChar w:fldCharType="separate"/>
            </w:r>
            <w:r w:rsidRPr="009A799F">
              <w:rPr>
                <w:rFonts w:asciiTheme="majorHAnsi" w:hAnsiTheme="majorHAnsi" w:cstheme="majorHAnsi"/>
                <w:noProof/>
                <w:webHidden/>
              </w:rPr>
              <w:t>2</w:t>
            </w:r>
            <w:r w:rsidRPr="009A799F">
              <w:rPr>
                <w:rFonts w:asciiTheme="majorHAnsi" w:hAnsiTheme="majorHAnsi" w:cstheme="majorHAnsi"/>
                <w:noProof/>
                <w:webHidden/>
              </w:rPr>
              <w:fldChar w:fldCharType="end"/>
            </w:r>
          </w:hyperlink>
        </w:p>
        <w:p w14:paraId="5B9FEA51" w14:textId="738E5230" w:rsidR="00680370" w:rsidRPr="009A799F" w:rsidRDefault="00680370" w:rsidP="009A799F">
          <w:pPr>
            <w:pStyle w:val="TOC2"/>
            <w:tabs>
              <w:tab w:val="right" w:leader="dot" w:pos="9016"/>
            </w:tabs>
            <w:spacing w:line="360" w:lineRule="auto"/>
            <w:rPr>
              <w:rFonts w:asciiTheme="majorHAnsi" w:eastAsiaTheme="minorEastAsia" w:hAnsiTheme="majorHAnsi" w:cstheme="majorHAnsi"/>
              <w:noProof/>
              <w:lang w:eastAsia="en-GB"/>
            </w:rPr>
          </w:pPr>
          <w:hyperlink w:anchor="_Toc70026287" w:history="1">
            <w:r w:rsidRPr="009A799F">
              <w:rPr>
                <w:rStyle w:val="Hyperlink"/>
                <w:rFonts w:asciiTheme="majorHAnsi" w:hAnsiTheme="majorHAnsi" w:cstheme="majorHAnsi"/>
                <w:noProof/>
              </w:rPr>
              <w:t>Forensic Toolkit</w:t>
            </w:r>
            <w:r w:rsidRPr="009A799F">
              <w:rPr>
                <w:rFonts w:asciiTheme="majorHAnsi" w:hAnsiTheme="majorHAnsi" w:cstheme="majorHAnsi"/>
                <w:noProof/>
                <w:webHidden/>
              </w:rPr>
              <w:tab/>
            </w:r>
            <w:r w:rsidRPr="009A799F">
              <w:rPr>
                <w:rFonts w:asciiTheme="majorHAnsi" w:hAnsiTheme="majorHAnsi" w:cstheme="majorHAnsi"/>
                <w:noProof/>
                <w:webHidden/>
              </w:rPr>
              <w:fldChar w:fldCharType="begin"/>
            </w:r>
            <w:r w:rsidRPr="009A799F">
              <w:rPr>
                <w:rFonts w:asciiTheme="majorHAnsi" w:hAnsiTheme="majorHAnsi" w:cstheme="majorHAnsi"/>
                <w:noProof/>
                <w:webHidden/>
              </w:rPr>
              <w:instrText xml:space="preserve"> PAGEREF _Toc70026287 \h </w:instrText>
            </w:r>
            <w:r w:rsidRPr="009A799F">
              <w:rPr>
                <w:rFonts w:asciiTheme="majorHAnsi" w:hAnsiTheme="majorHAnsi" w:cstheme="majorHAnsi"/>
                <w:noProof/>
                <w:webHidden/>
              </w:rPr>
            </w:r>
            <w:r w:rsidRPr="009A799F">
              <w:rPr>
                <w:rFonts w:asciiTheme="majorHAnsi" w:hAnsiTheme="majorHAnsi" w:cstheme="majorHAnsi"/>
                <w:noProof/>
                <w:webHidden/>
              </w:rPr>
              <w:fldChar w:fldCharType="separate"/>
            </w:r>
            <w:r w:rsidRPr="009A799F">
              <w:rPr>
                <w:rFonts w:asciiTheme="majorHAnsi" w:hAnsiTheme="majorHAnsi" w:cstheme="majorHAnsi"/>
                <w:noProof/>
                <w:webHidden/>
              </w:rPr>
              <w:t>3</w:t>
            </w:r>
            <w:r w:rsidRPr="009A799F">
              <w:rPr>
                <w:rFonts w:asciiTheme="majorHAnsi" w:hAnsiTheme="majorHAnsi" w:cstheme="majorHAnsi"/>
                <w:noProof/>
                <w:webHidden/>
              </w:rPr>
              <w:fldChar w:fldCharType="end"/>
            </w:r>
          </w:hyperlink>
        </w:p>
        <w:p w14:paraId="20ED0962" w14:textId="734E5D0D" w:rsidR="00680370" w:rsidRPr="009A799F" w:rsidRDefault="00680370" w:rsidP="009A799F">
          <w:pPr>
            <w:pStyle w:val="TOC2"/>
            <w:tabs>
              <w:tab w:val="right" w:leader="dot" w:pos="9016"/>
            </w:tabs>
            <w:spacing w:line="360" w:lineRule="auto"/>
            <w:rPr>
              <w:rFonts w:asciiTheme="majorHAnsi" w:eastAsiaTheme="minorEastAsia" w:hAnsiTheme="majorHAnsi" w:cstheme="majorHAnsi"/>
              <w:noProof/>
              <w:lang w:eastAsia="en-GB"/>
            </w:rPr>
          </w:pPr>
          <w:hyperlink w:anchor="_Toc70026288" w:history="1">
            <w:r w:rsidRPr="009A799F">
              <w:rPr>
                <w:rStyle w:val="Hyperlink"/>
                <w:rFonts w:asciiTheme="majorHAnsi" w:hAnsiTheme="majorHAnsi" w:cstheme="majorHAnsi"/>
                <w:noProof/>
              </w:rPr>
              <w:t>Write blockers</w:t>
            </w:r>
            <w:r w:rsidRPr="009A799F">
              <w:rPr>
                <w:rFonts w:asciiTheme="majorHAnsi" w:hAnsiTheme="majorHAnsi" w:cstheme="majorHAnsi"/>
                <w:noProof/>
                <w:webHidden/>
              </w:rPr>
              <w:tab/>
            </w:r>
            <w:r w:rsidRPr="009A799F">
              <w:rPr>
                <w:rFonts w:asciiTheme="majorHAnsi" w:hAnsiTheme="majorHAnsi" w:cstheme="majorHAnsi"/>
                <w:noProof/>
                <w:webHidden/>
              </w:rPr>
              <w:fldChar w:fldCharType="begin"/>
            </w:r>
            <w:r w:rsidRPr="009A799F">
              <w:rPr>
                <w:rFonts w:asciiTheme="majorHAnsi" w:hAnsiTheme="majorHAnsi" w:cstheme="majorHAnsi"/>
                <w:noProof/>
                <w:webHidden/>
              </w:rPr>
              <w:instrText xml:space="preserve"> PAGEREF _Toc70026288 \h </w:instrText>
            </w:r>
            <w:r w:rsidRPr="009A799F">
              <w:rPr>
                <w:rFonts w:asciiTheme="majorHAnsi" w:hAnsiTheme="majorHAnsi" w:cstheme="majorHAnsi"/>
                <w:noProof/>
                <w:webHidden/>
              </w:rPr>
            </w:r>
            <w:r w:rsidRPr="009A799F">
              <w:rPr>
                <w:rFonts w:asciiTheme="majorHAnsi" w:hAnsiTheme="majorHAnsi" w:cstheme="majorHAnsi"/>
                <w:noProof/>
                <w:webHidden/>
              </w:rPr>
              <w:fldChar w:fldCharType="separate"/>
            </w:r>
            <w:r w:rsidRPr="009A799F">
              <w:rPr>
                <w:rFonts w:asciiTheme="majorHAnsi" w:hAnsiTheme="majorHAnsi" w:cstheme="majorHAnsi"/>
                <w:noProof/>
                <w:webHidden/>
              </w:rPr>
              <w:t>3</w:t>
            </w:r>
            <w:r w:rsidRPr="009A799F">
              <w:rPr>
                <w:rFonts w:asciiTheme="majorHAnsi" w:hAnsiTheme="majorHAnsi" w:cstheme="majorHAnsi"/>
                <w:noProof/>
                <w:webHidden/>
              </w:rPr>
              <w:fldChar w:fldCharType="end"/>
            </w:r>
          </w:hyperlink>
        </w:p>
        <w:p w14:paraId="408DB3EB" w14:textId="3FE357BC" w:rsidR="00680370" w:rsidRPr="009A799F" w:rsidRDefault="00680370" w:rsidP="009A799F">
          <w:pPr>
            <w:pStyle w:val="TOC2"/>
            <w:tabs>
              <w:tab w:val="right" w:leader="dot" w:pos="9016"/>
            </w:tabs>
            <w:spacing w:line="360" w:lineRule="auto"/>
            <w:rPr>
              <w:rFonts w:asciiTheme="majorHAnsi" w:eastAsiaTheme="minorEastAsia" w:hAnsiTheme="majorHAnsi" w:cstheme="majorHAnsi"/>
              <w:noProof/>
              <w:lang w:eastAsia="en-GB"/>
            </w:rPr>
          </w:pPr>
          <w:hyperlink w:anchor="_Toc70026289" w:history="1">
            <w:r w:rsidRPr="009A799F">
              <w:rPr>
                <w:rStyle w:val="Hyperlink"/>
                <w:rFonts w:asciiTheme="majorHAnsi" w:hAnsiTheme="majorHAnsi" w:cstheme="majorHAnsi"/>
                <w:noProof/>
              </w:rPr>
              <w:t>EnCase</w:t>
            </w:r>
            <w:r w:rsidRPr="009A799F">
              <w:rPr>
                <w:rFonts w:asciiTheme="majorHAnsi" w:hAnsiTheme="majorHAnsi" w:cstheme="majorHAnsi"/>
                <w:noProof/>
                <w:webHidden/>
              </w:rPr>
              <w:tab/>
            </w:r>
            <w:r w:rsidRPr="009A799F">
              <w:rPr>
                <w:rFonts w:asciiTheme="majorHAnsi" w:hAnsiTheme="majorHAnsi" w:cstheme="majorHAnsi"/>
                <w:noProof/>
                <w:webHidden/>
              </w:rPr>
              <w:fldChar w:fldCharType="begin"/>
            </w:r>
            <w:r w:rsidRPr="009A799F">
              <w:rPr>
                <w:rFonts w:asciiTheme="majorHAnsi" w:hAnsiTheme="majorHAnsi" w:cstheme="majorHAnsi"/>
                <w:noProof/>
                <w:webHidden/>
              </w:rPr>
              <w:instrText xml:space="preserve"> PAGEREF _Toc70026289 \h </w:instrText>
            </w:r>
            <w:r w:rsidRPr="009A799F">
              <w:rPr>
                <w:rFonts w:asciiTheme="majorHAnsi" w:hAnsiTheme="majorHAnsi" w:cstheme="majorHAnsi"/>
                <w:noProof/>
                <w:webHidden/>
              </w:rPr>
            </w:r>
            <w:r w:rsidRPr="009A799F">
              <w:rPr>
                <w:rFonts w:asciiTheme="majorHAnsi" w:hAnsiTheme="majorHAnsi" w:cstheme="majorHAnsi"/>
                <w:noProof/>
                <w:webHidden/>
              </w:rPr>
              <w:fldChar w:fldCharType="separate"/>
            </w:r>
            <w:r w:rsidRPr="009A799F">
              <w:rPr>
                <w:rFonts w:asciiTheme="majorHAnsi" w:hAnsiTheme="majorHAnsi" w:cstheme="majorHAnsi"/>
                <w:noProof/>
                <w:webHidden/>
              </w:rPr>
              <w:t>4</w:t>
            </w:r>
            <w:r w:rsidRPr="009A799F">
              <w:rPr>
                <w:rFonts w:asciiTheme="majorHAnsi" w:hAnsiTheme="majorHAnsi" w:cstheme="majorHAnsi"/>
                <w:noProof/>
                <w:webHidden/>
              </w:rPr>
              <w:fldChar w:fldCharType="end"/>
            </w:r>
          </w:hyperlink>
        </w:p>
        <w:p w14:paraId="173C0482" w14:textId="427CFA18" w:rsidR="00680370" w:rsidRPr="009A799F" w:rsidRDefault="00680370" w:rsidP="009A799F">
          <w:pPr>
            <w:pStyle w:val="TOC2"/>
            <w:tabs>
              <w:tab w:val="right" w:leader="dot" w:pos="9016"/>
            </w:tabs>
            <w:spacing w:line="360" w:lineRule="auto"/>
            <w:rPr>
              <w:rFonts w:asciiTheme="majorHAnsi" w:eastAsiaTheme="minorEastAsia" w:hAnsiTheme="majorHAnsi" w:cstheme="majorHAnsi"/>
              <w:noProof/>
              <w:lang w:eastAsia="en-GB"/>
            </w:rPr>
          </w:pPr>
          <w:hyperlink w:anchor="_Toc70026290" w:history="1">
            <w:r w:rsidRPr="009A799F">
              <w:rPr>
                <w:rStyle w:val="Hyperlink"/>
                <w:rFonts w:asciiTheme="majorHAnsi" w:hAnsiTheme="majorHAnsi" w:cstheme="majorHAnsi"/>
                <w:noProof/>
              </w:rPr>
              <w:t>Volatility</w:t>
            </w:r>
            <w:r w:rsidRPr="009A799F">
              <w:rPr>
                <w:rFonts w:asciiTheme="majorHAnsi" w:hAnsiTheme="majorHAnsi" w:cstheme="majorHAnsi"/>
                <w:noProof/>
                <w:webHidden/>
              </w:rPr>
              <w:tab/>
            </w:r>
            <w:r w:rsidRPr="009A799F">
              <w:rPr>
                <w:rFonts w:asciiTheme="majorHAnsi" w:hAnsiTheme="majorHAnsi" w:cstheme="majorHAnsi"/>
                <w:noProof/>
                <w:webHidden/>
              </w:rPr>
              <w:fldChar w:fldCharType="begin"/>
            </w:r>
            <w:r w:rsidRPr="009A799F">
              <w:rPr>
                <w:rFonts w:asciiTheme="majorHAnsi" w:hAnsiTheme="majorHAnsi" w:cstheme="majorHAnsi"/>
                <w:noProof/>
                <w:webHidden/>
              </w:rPr>
              <w:instrText xml:space="preserve"> PAGEREF _Toc70026290 \h </w:instrText>
            </w:r>
            <w:r w:rsidRPr="009A799F">
              <w:rPr>
                <w:rFonts w:asciiTheme="majorHAnsi" w:hAnsiTheme="majorHAnsi" w:cstheme="majorHAnsi"/>
                <w:noProof/>
                <w:webHidden/>
              </w:rPr>
            </w:r>
            <w:r w:rsidRPr="009A799F">
              <w:rPr>
                <w:rFonts w:asciiTheme="majorHAnsi" w:hAnsiTheme="majorHAnsi" w:cstheme="majorHAnsi"/>
                <w:noProof/>
                <w:webHidden/>
              </w:rPr>
              <w:fldChar w:fldCharType="separate"/>
            </w:r>
            <w:r w:rsidRPr="009A799F">
              <w:rPr>
                <w:rFonts w:asciiTheme="majorHAnsi" w:hAnsiTheme="majorHAnsi" w:cstheme="majorHAnsi"/>
                <w:noProof/>
                <w:webHidden/>
              </w:rPr>
              <w:t>4</w:t>
            </w:r>
            <w:r w:rsidRPr="009A799F">
              <w:rPr>
                <w:rFonts w:asciiTheme="majorHAnsi" w:hAnsiTheme="majorHAnsi" w:cstheme="majorHAnsi"/>
                <w:noProof/>
                <w:webHidden/>
              </w:rPr>
              <w:fldChar w:fldCharType="end"/>
            </w:r>
          </w:hyperlink>
        </w:p>
        <w:p w14:paraId="7485A34D" w14:textId="1016534E" w:rsidR="00680370" w:rsidRPr="009A799F" w:rsidRDefault="00680370" w:rsidP="009A799F">
          <w:pPr>
            <w:pStyle w:val="TOC1"/>
            <w:tabs>
              <w:tab w:val="right" w:leader="dot" w:pos="9016"/>
            </w:tabs>
            <w:spacing w:line="360" w:lineRule="auto"/>
            <w:rPr>
              <w:rFonts w:asciiTheme="majorHAnsi" w:eastAsiaTheme="minorEastAsia" w:hAnsiTheme="majorHAnsi" w:cstheme="majorHAnsi"/>
              <w:noProof/>
              <w:lang w:eastAsia="en-GB"/>
            </w:rPr>
          </w:pPr>
          <w:hyperlink w:anchor="_Toc70026291" w:history="1">
            <w:r w:rsidRPr="009A799F">
              <w:rPr>
                <w:rStyle w:val="Hyperlink"/>
                <w:rFonts w:asciiTheme="majorHAnsi" w:hAnsiTheme="majorHAnsi" w:cstheme="majorHAnsi"/>
                <w:noProof/>
              </w:rPr>
              <w:t>Table to tools</w:t>
            </w:r>
            <w:r w:rsidRPr="009A799F">
              <w:rPr>
                <w:rFonts w:asciiTheme="majorHAnsi" w:hAnsiTheme="majorHAnsi" w:cstheme="majorHAnsi"/>
                <w:noProof/>
                <w:webHidden/>
              </w:rPr>
              <w:tab/>
            </w:r>
            <w:r w:rsidRPr="009A799F">
              <w:rPr>
                <w:rFonts w:asciiTheme="majorHAnsi" w:hAnsiTheme="majorHAnsi" w:cstheme="majorHAnsi"/>
                <w:noProof/>
                <w:webHidden/>
              </w:rPr>
              <w:fldChar w:fldCharType="begin"/>
            </w:r>
            <w:r w:rsidRPr="009A799F">
              <w:rPr>
                <w:rFonts w:asciiTheme="majorHAnsi" w:hAnsiTheme="majorHAnsi" w:cstheme="majorHAnsi"/>
                <w:noProof/>
                <w:webHidden/>
              </w:rPr>
              <w:instrText xml:space="preserve"> PAGEREF _Toc70026291 \h </w:instrText>
            </w:r>
            <w:r w:rsidRPr="009A799F">
              <w:rPr>
                <w:rFonts w:asciiTheme="majorHAnsi" w:hAnsiTheme="majorHAnsi" w:cstheme="majorHAnsi"/>
                <w:noProof/>
                <w:webHidden/>
              </w:rPr>
            </w:r>
            <w:r w:rsidRPr="009A799F">
              <w:rPr>
                <w:rFonts w:asciiTheme="majorHAnsi" w:hAnsiTheme="majorHAnsi" w:cstheme="majorHAnsi"/>
                <w:noProof/>
                <w:webHidden/>
              </w:rPr>
              <w:fldChar w:fldCharType="separate"/>
            </w:r>
            <w:r w:rsidRPr="009A799F">
              <w:rPr>
                <w:rFonts w:asciiTheme="majorHAnsi" w:hAnsiTheme="majorHAnsi" w:cstheme="majorHAnsi"/>
                <w:noProof/>
                <w:webHidden/>
              </w:rPr>
              <w:t>4</w:t>
            </w:r>
            <w:r w:rsidRPr="009A799F">
              <w:rPr>
                <w:rFonts w:asciiTheme="majorHAnsi" w:hAnsiTheme="majorHAnsi" w:cstheme="majorHAnsi"/>
                <w:noProof/>
                <w:webHidden/>
              </w:rPr>
              <w:fldChar w:fldCharType="end"/>
            </w:r>
          </w:hyperlink>
        </w:p>
        <w:p w14:paraId="45D6A407" w14:textId="3C4A3ED0" w:rsidR="00680370" w:rsidRPr="009A799F" w:rsidRDefault="00680370" w:rsidP="009A799F">
          <w:pPr>
            <w:pStyle w:val="TOC1"/>
            <w:tabs>
              <w:tab w:val="right" w:leader="dot" w:pos="9016"/>
            </w:tabs>
            <w:spacing w:line="360" w:lineRule="auto"/>
            <w:rPr>
              <w:rFonts w:asciiTheme="majorHAnsi" w:eastAsiaTheme="minorEastAsia" w:hAnsiTheme="majorHAnsi" w:cstheme="majorHAnsi"/>
              <w:noProof/>
              <w:lang w:eastAsia="en-GB"/>
            </w:rPr>
          </w:pPr>
          <w:hyperlink w:anchor="_Toc70026292" w:history="1">
            <w:r w:rsidRPr="009A799F">
              <w:rPr>
                <w:rStyle w:val="Hyperlink"/>
                <w:rFonts w:asciiTheme="majorHAnsi" w:hAnsiTheme="majorHAnsi" w:cstheme="majorHAnsi"/>
                <w:noProof/>
              </w:rPr>
              <w:t>Barry Lynch steps</w:t>
            </w:r>
            <w:r w:rsidRPr="009A799F">
              <w:rPr>
                <w:rFonts w:asciiTheme="majorHAnsi" w:hAnsiTheme="majorHAnsi" w:cstheme="majorHAnsi"/>
                <w:noProof/>
                <w:webHidden/>
              </w:rPr>
              <w:tab/>
            </w:r>
            <w:r w:rsidRPr="009A799F">
              <w:rPr>
                <w:rFonts w:asciiTheme="majorHAnsi" w:hAnsiTheme="majorHAnsi" w:cstheme="majorHAnsi"/>
                <w:noProof/>
                <w:webHidden/>
              </w:rPr>
              <w:fldChar w:fldCharType="begin"/>
            </w:r>
            <w:r w:rsidRPr="009A799F">
              <w:rPr>
                <w:rFonts w:asciiTheme="majorHAnsi" w:hAnsiTheme="majorHAnsi" w:cstheme="majorHAnsi"/>
                <w:noProof/>
                <w:webHidden/>
              </w:rPr>
              <w:instrText xml:space="preserve"> PAGEREF _Toc70026292 \h </w:instrText>
            </w:r>
            <w:r w:rsidRPr="009A799F">
              <w:rPr>
                <w:rFonts w:asciiTheme="majorHAnsi" w:hAnsiTheme="majorHAnsi" w:cstheme="majorHAnsi"/>
                <w:noProof/>
                <w:webHidden/>
              </w:rPr>
            </w:r>
            <w:r w:rsidRPr="009A799F">
              <w:rPr>
                <w:rFonts w:asciiTheme="majorHAnsi" w:hAnsiTheme="majorHAnsi" w:cstheme="majorHAnsi"/>
                <w:noProof/>
                <w:webHidden/>
              </w:rPr>
              <w:fldChar w:fldCharType="separate"/>
            </w:r>
            <w:r w:rsidRPr="009A799F">
              <w:rPr>
                <w:rFonts w:asciiTheme="majorHAnsi" w:hAnsiTheme="majorHAnsi" w:cstheme="majorHAnsi"/>
                <w:noProof/>
                <w:webHidden/>
              </w:rPr>
              <w:t>5</w:t>
            </w:r>
            <w:r w:rsidRPr="009A799F">
              <w:rPr>
                <w:rFonts w:asciiTheme="majorHAnsi" w:hAnsiTheme="majorHAnsi" w:cstheme="majorHAnsi"/>
                <w:noProof/>
                <w:webHidden/>
              </w:rPr>
              <w:fldChar w:fldCharType="end"/>
            </w:r>
          </w:hyperlink>
        </w:p>
        <w:p w14:paraId="565F7F7A" w14:textId="1474A6BA" w:rsidR="00680370" w:rsidRPr="009A799F" w:rsidRDefault="00680370" w:rsidP="009A799F">
          <w:pPr>
            <w:pStyle w:val="TOC2"/>
            <w:tabs>
              <w:tab w:val="right" w:leader="dot" w:pos="9016"/>
            </w:tabs>
            <w:spacing w:line="360" w:lineRule="auto"/>
            <w:rPr>
              <w:rFonts w:asciiTheme="majorHAnsi" w:eastAsiaTheme="minorEastAsia" w:hAnsiTheme="majorHAnsi" w:cstheme="majorHAnsi"/>
              <w:noProof/>
              <w:lang w:eastAsia="en-GB"/>
            </w:rPr>
          </w:pPr>
          <w:hyperlink w:anchor="_Toc70026293" w:history="1">
            <w:r w:rsidRPr="009A799F">
              <w:rPr>
                <w:rStyle w:val="Hyperlink"/>
                <w:rFonts w:asciiTheme="majorHAnsi" w:hAnsiTheme="majorHAnsi" w:cstheme="majorHAnsi"/>
                <w:noProof/>
              </w:rPr>
              <w:t>Policy and Procedure Development</w:t>
            </w:r>
            <w:r w:rsidRPr="009A799F">
              <w:rPr>
                <w:rFonts w:asciiTheme="majorHAnsi" w:hAnsiTheme="majorHAnsi" w:cstheme="majorHAnsi"/>
                <w:noProof/>
                <w:webHidden/>
              </w:rPr>
              <w:tab/>
            </w:r>
            <w:r w:rsidRPr="009A799F">
              <w:rPr>
                <w:rFonts w:asciiTheme="majorHAnsi" w:hAnsiTheme="majorHAnsi" w:cstheme="majorHAnsi"/>
                <w:noProof/>
                <w:webHidden/>
              </w:rPr>
              <w:fldChar w:fldCharType="begin"/>
            </w:r>
            <w:r w:rsidRPr="009A799F">
              <w:rPr>
                <w:rFonts w:asciiTheme="majorHAnsi" w:hAnsiTheme="majorHAnsi" w:cstheme="majorHAnsi"/>
                <w:noProof/>
                <w:webHidden/>
              </w:rPr>
              <w:instrText xml:space="preserve"> PAGEREF _Toc70026293 \h </w:instrText>
            </w:r>
            <w:r w:rsidRPr="009A799F">
              <w:rPr>
                <w:rFonts w:asciiTheme="majorHAnsi" w:hAnsiTheme="majorHAnsi" w:cstheme="majorHAnsi"/>
                <w:noProof/>
                <w:webHidden/>
              </w:rPr>
            </w:r>
            <w:r w:rsidRPr="009A799F">
              <w:rPr>
                <w:rFonts w:asciiTheme="majorHAnsi" w:hAnsiTheme="majorHAnsi" w:cstheme="majorHAnsi"/>
                <w:noProof/>
                <w:webHidden/>
              </w:rPr>
              <w:fldChar w:fldCharType="separate"/>
            </w:r>
            <w:r w:rsidRPr="009A799F">
              <w:rPr>
                <w:rFonts w:asciiTheme="majorHAnsi" w:hAnsiTheme="majorHAnsi" w:cstheme="majorHAnsi"/>
                <w:noProof/>
                <w:webHidden/>
              </w:rPr>
              <w:t>5</w:t>
            </w:r>
            <w:r w:rsidRPr="009A799F">
              <w:rPr>
                <w:rFonts w:asciiTheme="majorHAnsi" w:hAnsiTheme="majorHAnsi" w:cstheme="majorHAnsi"/>
                <w:noProof/>
                <w:webHidden/>
              </w:rPr>
              <w:fldChar w:fldCharType="end"/>
            </w:r>
          </w:hyperlink>
        </w:p>
        <w:p w14:paraId="28AA4A7B" w14:textId="58EB7FC5" w:rsidR="00680370" w:rsidRPr="009A799F" w:rsidRDefault="00680370" w:rsidP="009A799F">
          <w:pPr>
            <w:pStyle w:val="TOC2"/>
            <w:tabs>
              <w:tab w:val="right" w:leader="dot" w:pos="9016"/>
            </w:tabs>
            <w:spacing w:line="360" w:lineRule="auto"/>
            <w:rPr>
              <w:rFonts w:asciiTheme="majorHAnsi" w:eastAsiaTheme="minorEastAsia" w:hAnsiTheme="majorHAnsi" w:cstheme="majorHAnsi"/>
              <w:noProof/>
              <w:lang w:eastAsia="en-GB"/>
            </w:rPr>
          </w:pPr>
          <w:hyperlink w:anchor="_Toc70026294" w:history="1">
            <w:r w:rsidRPr="009A799F">
              <w:rPr>
                <w:rStyle w:val="Hyperlink"/>
                <w:rFonts w:asciiTheme="majorHAnsi" w:hAnsiTheme="majorHAnsi" w:cstheme="majorHAnsi"/>
                <w:noProof/>
              </w:rPr>
              <w:t>Evidence Assessment</w:t>
            </w:r>
            <w:r w:rsidRPr="009A799F">
              <w:rPr>
                <w:rFonts w:asciiTheme="majorHAnsi" w:hAnsiTheme="majorHAnsi" w:cstheme="majorHAnsi"/>
                <w:noProof/>
                <w:webHidden/>
              </w:rPr>
              <w:tab/>
            </w:r>
            <w:r w:rsidRPr="009A799F">
              <w:rPr>
                <w:rFonts w:asciiTheme="majorHAnsi" w:hAnsiTheme="majorHAnsi" w:cstheme="majorHAnsi"/>
                <w:noProof/>
                <w:webHidden/>
              </w:rPr>
              <w:fldChar w:fldCharType="begin"/>
            </w:r>
            <w:r w:rsidRPr="009A799F">
              <w:rPr>
                <w:rFonts w:asciiTheme="majorHAnsi" w:hAnsiTheme="majorHAnsi" w:cstheme="majorHAnsi"/>
                <w:noProof/>
                <w:webHidden/>
              </w:rPr>
              <w:instrText xml:space="preserve"> PAGEREF _Toc70026294 \h </w:instrText>
            </w:r>
            <w:r w:rsidRPr="009A799F">
              <w:rPr>
                <w:rFonts w:asciiTheme="majorHAnsi" w:hAnsiTheme="majorHAnsi" w:cstheme="majorHAnsi"/>
                <w:noProof/>
                <w:webHidden/>
              </w:rPr>
            </w:r>
            <w:r w:rsidRPr="009A799F">
              <w:rPr>
                <w:rFonts w:asciiTheme="majorHAnsi" w:hAnsiTheme="majorHAnsi" w:cstheme="majorHAnsi"/>
                <w:noProof/>
                <w:webHidden/>
              </w:rPr>
              <w:fldChar w:fldCharType="separate"/>
            </w:r>
            <w:r w:rsidRPr="009A799F">
              <w:rPr>
                <w:rFonts w:asciiTheme="majorHAnsi" w:hAnsiTheme="majorHAnsi" w:cstheme="majorHAnsi"/>
                <w:noProof/>
                <w:webHidden/>
              </w:rPr>
              <w:t>5</w:t>
            </w:r>
            <w:r w:rsidRPr="009A799F">
              <w:rPr>
                <w:rFonts w:asciiTheme="majorHAnsi" w:hAnsiTheme="majorHAnsi" w:cstheme="majorHAnsi"/>
                <w:noProof/>
                <w:webHidden/>
              </w:rPr>
              <w:fldChar w:fldCharType="end"/>
            </w:r>
          </w:hyperlink>
        </w:p>
        <w:p w14:paraId="27F81E63" w14:textId="19A4D3AF" w:rsidR="00680370" w:rsidRPr="009A799F" w:rsidRDefault="00680370" w:rsidP="009A799F">
          <w:pPr>
            <w:pStyle w:val="TOC2"/>
            <w:tabs>
              <w:tab w:val="right" w:leader="dot" w:pos="9016"/>
            </w:tabs>
            <w:spacing w:line="360" w:lineRule="auto"/>
            <w:rPr>
              <w:rFonts w:asciiTheme="majorHAnsi" w:eastAsiaTheme="minorEastAsia" w:hAnsiTheme="majorHAnsi" w:cstheme="majorHAnsi"/>
              <w:noProof/>
              <w:lang w:eastAsia="en-GB"/>
            </w:rPr>
          </w:pPr>
          <w:hyperlink w:anchor="_Toc70026295" w:history="1">
            <w:r w:rsidRPr="009A799F">
              <w:rPr>
                <w:rStyle w:val="Hyperlink"/>
                <w:rFonts w:asciiTheme="majorHAnsi" w:hAnsiTheme="majorHAnsi" w:cstheme="majorHAnsi"/>
                <w:noProof/>
              </w:rPr>
              <w:t>Evidence Acquisition</w:t>
            </w:r>
            <w:r w:rsidRPr="009A799F">
              <w:rPr>
                <w:rFonts w:asciiTheme="majorHAnsi" w:hAnsiTheme="majorHAnsi" w:cstheme="majorHAnsi"/>
                <w:noProof/>
                <w:webHidden/>
              </w:rPr>
              <w:tab/>
            </w:r>
            <w:r w:rsidRPr="009A799F">
              <w:rPr>
                <w:rFonts w:asciiTheme="majorHAnsi" w:hAnsiTheme="majorHAnsi" w:cstheme="majorHAnsi"/>
                <w:noProof/>
                <w:webHidden/>
              </w:rPr>
              <w:fldChar w:fldCharType="begin"/>
            </w:r>
            <w:r w:rsidRPr="009A799F">
              <w:rPr>
                <w:rFonts w:asciiTheme="majorHAnsi" w:hAnsiTheme="majorHAnsi" w:cstheme="majorHAnsi"/>
                <w:noProof/>
                <w:webHidden/>
              </w:rPr>
              <w:instrText xml:space="preserve"> PAGEREF _Toc70026295 \h </w:instrText>
            </w:r>
            <w:r w:rsidRPr="009A799F">
              <w:rPr>
                <w:rFonts w:asciiTheme="majorHAnsi" w:hAnsiTheme="majorHAnsi" w:cstheme="majorHAnsi"/>
                <w:noProof/>
                <w:webHidden/>
              </w:rPr>
            </w:r>
            <w:r w:rsidRPr="009A799F">
              <w:rPr>
                <w:rFonts w:asciiTheme="majorHAnsi" w:hAnsiTheme="majorHAnsi" w:cstheme="majorHAnsi"/>
                <w:noProof/>
                <w:webHidden/>
              </w:rPr>
              <w:fldChar w:fldCharType="separate"/>
            </w:r>
            <w:r w:rsidRPr="009A799F">
              <w:rPr>
                <w:rFonts w:asciiTheme="majorHAnsi" w:hAnsiTheme="majorHAnsi" w:cstheme="majorHAnsi"/>
                <w:noProof/>
                <w:webHidden/>
              </w:rPr>
              <w:t>5</w:t>
            </w:r>
            <w:r w:rsidRPr="009A799F">
              <w:rPr>
                <w:rFonts w:asciiTheme="majorHAnsi" w:hAnsiTheme="majorHAnsi" w:cstheme="majorHAnsi"/>
                <w:noProof/>
                <w:webHidden/>
              </w:rPr>
              <w:fldChar w:fldCharType="end"/>
            </w:r>
          </w:hyperlink>
        </w:p>
        <w:p w14:paraId="74B27D4D" w14:textId="26D07098" w:rsidR="00680370" w:rsidRPr="009A799F" w:rsidRDefault="00680370" w:rsidP="009A799F">
          <w:pPr>
            <w:pStyle w:val="TOC2"/>
            <w:tabs>
              <w:tab w:val="right" w:leader="dot" w:pos="9016"/>
            </w:tabs>
            <w:spacing w:line="360" w:lineRule="auto"/>
            <w:rPr>
              <w:rFonts w:asciiTheme="majorHAnsi" w:eastAsiaTheme="minorEastAsia" w:hAnsiTheme="majorHAnsi" w:cstheme="majorHAnsi"/>
              <w:noProof/>
              <w:lang w:eastAsia="en-GB"/>
            </w:rPr>
          </w:pPr>
          <w:hyperlink w:anchor="_Toc70026296" w:history="1">
            <w:r w:rsidRPr="009A799F">
              <w:rPr>
                <w:rStyle w:val="Hyperlink"/>
                <w:rFonts w:asciiTheme="majorHAnsi" w:hAnsiTheme="majorHAnsi" w:cstheme="majorHAnsi"/>
                <w:noProof/>
              </w:rPr>
              <w:t>Evidence Examination</w:t>
            </w:r>
            <w:r w:rsidRPr="009A799F">
              <w:rPr>
                <w:rFonts w:asciiTheme="majorHAnsi" w:hAnsiTheme="majorHAnsi" w:cstheme="majorHAnsi"/>
                <w:noProof/>
                <w:webHidden/>
              </w:rPr>
              <w:tab/>
            </w:r>
            <w:r w:rsidRPr="009A799F">
              <w:rPr>
                <w:rFonts w:asciiTheme="majorHAnsi" w:hAnsiTheme="majorHAnsi" w:cstheme="majorHAnsi"/>
                <w:noProof/>
                <w:webHidden/>
              </w:rPr>
              <w:fldChar w:fldCharType="begin"/>
            </w:r>
            <w:r w:rsidRPr="009A799F">
              <w:rPr>
                <w:rFonts w:asciiTheme="majorHAnsi" w:hAnsiTheme="majorHAnsi" w:cstheme="majorHAnsi"/>
                <w:noProof/>
                <w:webHidden/>
              </w:rPr>
              <w:instrText xml:space="preserve"> PAGEREF _Toc70026296 \h </w:instrText>
            </w:r>
            <w:r w:rsidRPr="009A799F">
              <w:rPr>
                <w:rFonts w:asciiTheme="majorHAnsi" w:hAnsiTheme="majorHAnsi" w:cstheme="majorHAnsi"/>
                <w:noProof/>
                <w:webHidden/>
              </w:rPr>
            </w:r>
            <w:r w:rsidRPr="009A799F">
              <w:rPr>
                <w:rFonts w:asciiTheme="majorHAnsi" w:hAnsiTheme="majorHAnsi" w:cstheme="majorHAnsi"/>
                <w:noProof/>
                <w:webHidden/>
              </w:rPr>
              <w:fldChar w:fldCharType="separate"/>
            </w:r>
            <w:r w:rsidRPr="009A799F">
              <w:rPr>
                <w:rFonts w:asciiTheme="majorHAnsi" w:hAnsiTheme="majorHAnsi" w:cstheme="majorHAnsi"/>
                <w:noProof/>
                <w:webHidden/>
              </w:rPr>
              <w:t>6</w:t>
            </w:r>
            <w:r w:rsidRPr="009A799F">
              <w:rPr>
                <w:rFonts w:asciiTheme="majorHAnsi" w:hAnsiTheme="majorHAnsi" w:cstheme="majorHAnsi"/>
                <w:noProof/>
                <w:webHidden/>
              </w:rPr>
              <w:fldChar w:fldCharType="end"/>
            </w:r>
          </w:hyperlink>
        </w:p>
        <w:p w14:paraId="7E7DDBCB" w14:textId="4A0AB88E" w:rsidR="00680370" w:rsidRPr="009A799F" w:rsidRDefault="00680370" w:rsidP="009A799F">
          <w:pPr>
            <w:pStyle w:val="TOC2"/>
            <w:tabs>
              <w:tab w:val="right" w:leader="dot" w:pos="9016"/>
            </w:tabs>
            <w:spacing w:line="360" w:lineRule="auto"/>
            <w:rPr>
              <w:rFonts w:asciiTheme="majorHAnsi" w:eastAsiaTheme="minorEastAsia" w:hAnsiTheme="majorHAnsi" w:cstheme="majorHAnsi"/>
              <w:noProof/>
              <w:lang w:eastAsia="en-GB"/>
            </w:rPr>
          </w:pPr>
          <w:hyperlink w:anchor="_Toc70026297" w:history="1">
            <w:r w:rsidRPr="009A799F">
              <w:rPr>
                <w:rStyle w:val="Hyperlink"/>
                <w:rFonts w:asciiTheme="majorHAnsi" w:hAnsiTheme="majorHAnsi" w:cstheme="majorHAnsi"/>
                <w:noProof/>
              </w:rPr>
              <w:t>Documenting and Reporting</w:t>
            </w:r>
            <w:r w:rsidRPr="009A799F">
              <w:rPr>
                <w:rFonts w:asciiTheme="majorHAnsi" w:hAnsiTheme="majorHAnsi" w:cstheme="majorHAnsi"/>
                <w:noProof/>
                <w:webHidden/>
              </w:rPr>
              <w:tab/>
            </w:r>
            <w:r w:rsidRPr="009A799F">
              <w:rPr>
                <w:rFonts w:asciiTheme="majorHAnsi" w:hAnsiTheme="majorHAnsi" w:cstheme="majorHAnsi"/>
                <w:noProof/>
                <w:webHidden/>
              </w:rPr>
              <w:fldChar w:fldCharType="begin"/>
            </w:r>
            <w:r w:rsidRPr="009A799F">
              <w:rPr>
                <w:rFonts w:asciiTheme="majorHAnsi" w:hAnsiTheme="majorHAnsi" w:cstheme="majorHAnsi"/>
                <w:noProof/>
                <w:webHidden/>
              </w:rPr>
              <w:instrText xml:space="preserve"> PAGEREF _Toc70026297 \h </w:instrText>
            </w:r>
            <w:r w:rsidRPr="009A799F">
              <w:rPr>
                <w:rFonts w:asciiTheme="majorHAnsi" w:hAnsiTheme="majorHAnsi" w:cstheme="majorHAnsi"/>
                <w:noProof/>
                <w:webHidden/>
              </w:rPr>
            </w:r>
            <w:r w:rsidRPr="009A799F">
              <w:rPr>
                <w:rFonts w:asciiTheme="majorHAnsi" w:hAnsiTheme="majorHAnsi" w:cstheme="majorHAnsi"/>
                <w:noProof/>
                <w:webHidden/>
              </w:rPr>
              <w:fldChar w:fldCharType="separate"/>
            </w:r>
            <w:r w:rsidRPr="009A799F">
              <w:rPr>
                <w:rFonts w:asciiTheme="majorHAnsi" w:hAnsiTheme="majorHAnsi" w:cstheme="majorHAnsi"/>
                <w:noProof/>
                <w:webHidden/>
              </w:rPr>
              <w:t>6</w:t>
            </w:r>
            <w:r w:rsidRPr="009A799F">
              <w:rPr>
                <w:rFonts w:asciiTheme="majorHAnsi" w:hAnsiTheme="majorHAnsi" w:cstheme="majorHAnsi"/>
                <w:noProof/>
                <w:webHidden/>
              </w:rPr>
              <w:fldChar w:fldCharType="end"/>
            </w:r>
          </w:hyperlink>
        </w:p>
        <w:p w14:paraId="3D65FF72" w14:textId="7DAE359F" w:rsidR="00680370" w:rsidRPr="009A799F" w:rsidRDefault="00680370" w:rsidP="009A799F">
          <w:pPr>
            <w:pStyle w:val="TOC1"/>
            <w:tabs>
              <w:tab w:val="right" w:leader="dot" w:pos="9016"/>
            </w:tabs>
            <w:spacing w:line="360" w:lineRule="auto"/>
            <w:rPr>
              <w:rFonts w:asciiTheme="majorHAnsi" w:eastAsiaTheme="minorEastAsia" w:hAnsiTheme="majorHAnsi" w:cstheme="majorHAnsi"/>
              <w:noProof/>
              <w:lang w:eastAsia="en-GB"/>
            </w:rPr>
          </w:pPr>
          <w:hyperlink w:anchor="_Toc70026298" w:history="1">
            <w:r w:rsidRPr="009A799F">
              <w:rPr>
                <w:rStyle w:val="Hyperlink"/>
                <w:rFonts w:asciiTheme="majorHAnsi" w:hAnsiTheme="majorHAnsi" w:cstheme="majorHAnsi"/>
                <w:noProof/>
              </w:rPr>
              <w:t>References</w:t>
            </w:r>
            <w:r w:rsidRPr="009A799F">
              <w:rPr>
                <w:rFonts w:asciiTheme="majorHAnsi" w:hAnsiTheme="majorHAnsi" w:cstheme="majorHAnsi"/>
                <w:noProof/>
                <w:webHidden/>
              </w:rPr>
              <w:tab/>
            </w:r>
            <w:r w:rsidRPr="009A799F">
              <w:rPr>
                <w:rFonts w:asciiTheme="majorHAnsi" w:hAnsiTheme="majorHAnsi" w:cstheme="majorHAnsi"/>
                <w:noProof/>
                <w:webHidden/>
              </w:rPr>
              <w:fldChar w:fldCharType="begin"/>
            </w:r>
            <w:r w:rsidRPr="009A799F">
              <w:rPr>
                <w:rFonts w:asciiTheme="majorHAnsi" w:hAnsiTheme="majorHAnsi" w:cstheme="majorHAnsi"/>
                <w:noProof/>
                <w:webHidden/>
              </w:rPr>
              <w:instrText xml:space="preserve"> PAGEREF _Toc70026298 \h </w:instrText>
            </w:r>
            <w:r w:rsidRPr="009A799F">
              <w:rPr>
                <w:rFonts w:asciiTheme="majorHAnsi" w:hAnsiTheme="majorHAnsi" w:cstheme="majorHAnsi"/>
                <w:noProof/>
                <w:webHidden/>
              </w:rPr>
            </w:r>
            <w:r w:rsidRPr="009A799F">
              <w:rPr>
                <w:rFonts w:asciiTheme="majorHAnsi" w:hAnsiTheme="majorHAnsi" w:cstheme="majorHAnsi"/>
                <w:noProof/>
                <w:webHidden/>
              </w:rPr>
              <w:fldChar w:fldCharType="separate"/>
            </w:r>
            <w:r w:rsidRPr="009A799F">
              <w:rPr>
                <w:rFonts w:asciiTheme="majorHAnsi" w:hAnsiTheme="majorHAnsi" w:cstheme="majorHAnsi"/>
                <w:noProof/>
                <w:webHidden/>
              </w:rPr>
              <w:t>8</w:t>
            </w:r>
            <w:r w:rsidRPr="009A799F">
              <w:rPr>
                <w:rFonts w:asciiTheme="majorHAnsi" w:hAnsiTheme="majorHAnsi" w:cstheme="majorHAnsi"/>
                <w:noProof/>
                <w:webHidden/>
              </w:rPr>
              <w:fldChar w:fldCharType="end"/>
            </w:r>
          </w:hyperlink>
        </w:p>
        <w:p w14:paraId="0D058645" w14:textId="001775CF" w:rsidR="00680370" w:rsidRPr="009A799F" w:rsidRDefault="00680370" w:rsidP="009A799F">
          <w:pPr>
            <w:pStyle w:val="TOC1"/>
            <w:tabs>
              <w:tab w:val="right" w:leader="dot" w:pos="9016"/>
            </w:tabs>
            <w:spacing w:line="360" w:lineRule="auto"/>
            <w:rPr>
              <w:rFonts w:asciiTheme="majorHAnsi" w:eastAsiaTheme="minorEastAsia" w:hAnsiTheme="majorHAnsi" w:cstheme="majorHAnsi"/>
              <w:noProof/>
              <w:lang w:eastAsia="en-GB"/>
            </w:rPr>
          </w:pPr>
          <w:hyperlink w:anchor="_Toc70026299" w:history="1">
            <w:r w:rsidRPr="009A799F">
              <w:rPr>
                <w:rStyle w:val="Hyperlink"/>
                <w:rFonts w:asciiTheme="majorHAnsi" w:hAnsiTheme="majorHAnsi" w:cstheme="majorHAnsi"/>
                <w:noProof/>
              </w:rPr>
              <w:t>Appendix</w:t>
            </w:r>
            <w:r w:rsidRPr="009A799F">
              <w:rPr>
                <w:rFonts w:asciiTheme="majorHAnsi" w:hAnsiTheme="majorHAnsi" w:cstheme="majorHAnsi"/>
                <w:noProof/>
                <w:webHidden/>
              </w:rPr>
              <w:tab/>
            </w:r>
            <w:r w:rsidRPr="009A799F">
              <w:rPr>
                <w:rFonts w:asciiTheme="majorHAnsi" w:hAnsiTheme="majorHAnsi" w:cstheme="majorHAnsi"/>
                <w:noProof/>
                <w:webHidden/>
              </w:rPr>
              <w:fldChar w:fldCharType="begin"/>
            </w:r>
            <w:r w:rsidRPr="009A799F">
              <w:rPr>
                <w:rFonts w:asciiTheme="majorHAnsi" w:hAnsiTheme="majorHAnsi" w:cstheme="majorHAnsi"/>
                <w:noProof/>
                <w:webHidden/>
              </w:rPr>
              <w:instrText xml:space="preserve"> PAGEREF _Toc70026299 \h </w:instrText>
            </w:r>
            <w:r w:rsidRPr="009A799F">
              <w:rPr>
                <w:rFonts w:asciiTheme="majorHAnsi" w:hAnsiTheme="majorHAnsi" w:cstheme="majorHAnsi"/>
                <w:noProof/>
                <w:webHidden/>
              </w:rPr>
            </w:r>
            <w:r w:rsidRPr="009A799F">
              <w:rPr>
                <w:rFonts w:asciiTheme="majorHAnsi" w:hAnsiTheme="majorHAnsi" w:cstheme="majorHAnsi"/>
                <w:noProof/>
                <w:webHidden/>
              </w:rPr>
              <w:fldChar w:fldCharType="separate"/>
            </w:r>
            <w:r w:rsidRPr="009A799F">
              <w:rPr>
                <w:rFonts w:asciiTheme="majorHAnsi" w:hAnsiTheme="majorHAnsi" w:cstheme="majorHAnsi"/>
                <w:noProof/>
                <w:webHidden/>
              </w:rPr>
              <w:t>9</w:t>
            </w:r>
            <w:r w:rsidRPr="009A799F">
              <w:rPr>
                <w:rFonts w:asciiTheme="majorHAnsi" w:hAnsiTheme="majorHAnsi" w:cstheme="majorHAnsi"/>
                <w:noProof/>
                <w:webHidden/>
              </w:rPr>
              <w:fldChar w:fldCharType="end"/>
            </w:r>
          </w:hyperlink>
        </w:p>
        <w:p w14:paraId="27FCADFB" w14:textId="594B2C5C" w:rsidR="00680370" w:rsidRPr="009A799F" w:rsidRDefault="00680370" w:rsidP="009A799F">
          <w:pPr>
            <w:pStyle w:val="TOC2"/>
            <w:tabs>
              <w:tab w:val="right" w:leader="dot" w:pos="9016"/>
            </w:tabs>
            <w:spacing w:line="360" w:lineRule="auto"/>
            <w:rPr>
              <w:rFonts w:asciiTheme="majorHAnsi" w:eastAsiaTheme="minorEastAsia" w:hAnsiTheme="majorHAnsi" w:cstheme="majorHAnsi"/>
              <w:noProof/>
              <w:lang w:eastAsia="en-GB"/>
            </w:rPr>
          </w:pPr>
          <w:hyperlink w:anchor="_Toc70026300" w:history="1">
            <w:r w:rsidRPr="009A799F">
              <w:rPr>
                <w:rStyle w:val="Hyperlink"/>
                <w:rFonts w:asciiTheme="majorHAnsi" w:hAnsiTheme="majorHAnsi" w:cstheme="majorHAnsi"/>
                <w:noProof/>
              </w:rPr>
              <w:t>Forensics Report</w:t>
            </w:r>
            <w:r w:rsidRPr="009A799F">
              <w:rPr>
                <w:rFonts w:asciiTheme="majorHAnsi" w:hAnsiTheme="majorHAnsi" w:cstheme="majorHAnsi"/>
                <w:noProof/>
                <w:webHidden/>
              </w:rPr>
              <w:tab/>
            </w:r>
            <w:r w:rsidRPr="009A799F">
              <w:rPr>
                <w:rFonts w:asciiTheme="majorHAnsi" w:hAnsiTheme="majorHAnsi" w:cstheme="majorHAnsi"/>
                <w:noProof/>
                <w:webHidden/>
              </w:rPr>
              <w:fldChar w:fldCharType="begin"/>
            </w:r>
            <w:r w:rsidRPr="009A799F">
              <w:rPr>
                <w:rFonts w:asciiTheme="majorHAnsi" w:hAnsiTheme="majorHAnsi" w:cstheme="majorHAnsi"/>
                <w:noProof/>
                <w:webHidden/>
              </w:rPr>
              <w:instrText xml:space="preserve"> PAGEREF _Toc70026300 \h </w:instrText>
            </w:r>
            <w:r w:rsidRPr="009A799F">
              <w:rPr>
                <w:rFonts w:asciiTheme="majorHAnsi" w:hAnsiTheme="majorHAnsi" w:cstheme="majorHAnsi"/>
                <w:noProof/>
                <w:webHidden/>
              </w:rPr>
            </w:r>
            <w:r w:rsidRPr="009A799F">
              <w:rPr>
                <w:rFonts w:asciiTheme="majorHAnsi" w:hAnsiTheme="majorHAnsi" w:cstheme="majorHAnsi"/>
                <w:noProof/>
                <w:webHidden/>
              </w:rPr>
              <w:fldChar w:fldCharType="separate"/>
            </w:r>
            <w:r w:rsidRPr="009A799F">
              <w:rPr>
                <w:rFonts w:asciiTheme="majorHAnsi" w:hAnsiTheme="majorHAnsi" w:cstheme="majorHAnsi"/>
                <w:noProof/>
                <w:webHidden/>
              </w:rPr>
              <w:t>9</w:t>
            </w:r>
            <w:r w:rsidRPr="009A799F">
              <w:rPr>
                <w:rFonts w:asciiTheme="majorHAnsi" w:hAnsiTheme="majorHAnsi" w:cstheme="majorHAnsi"/>
                <w:noProof/>
                <w:webHidden/>
              </w:rPr>
              <w:fldChar w:fldCharType="end"/>
            </w:r>
          </w:hyperlink>
        </w:p>
        <w:p w14:paraId="23AB3068" w14:textId="7568B355" w:rsidR="00680370" w:rsidRPr="009A799F" w:rsidRDefault="00680370" w:rsidP="009A799F">
          <w:pPr>
            <w:pStyle w:val="TOC2"/>
            <w:tabs>
              <w:tab w:val="right" w:leader="dot" w:pos="9016"/>
            </w:tabs>
            <w:spacing w:line="360" w:lineRule="auto"/>
            <w:rPr>
              <w:rFonts w:asciiTheme="majorHAnsi" w:eastAsiaTheme="minorEastAsia" w:hAnsiTheme="majorHAnsi" w:cstheme="majorHAnsi"/>
              <w:noProof/>
              <w:lang w:eastAsia="en-GB"/>
            </w:rPr>
          </w:pPr>
          <w:hyperlink w:anchor="_Toc70026301" w:history="1">
            <w:r w:rsidRPr="009A799F">
              <w:rPr>
                <w:rStyle w:val="Hyperlink"/>
                <w:rFonts w:asciiTheme="majorHAnsi" w:hAnsiTheme="majorHAnsi" w:cstheme="majorHAnsi"/>
                <w:noProof/>
              </w:rPr>
              <w:t>Invoice</w:t>
            </w:r>
            <w:r w:rsidRPr="009A799F">
              <w:rPr>
                <w:rFonts w:asciiTheme="majorHAnsi" w:hAnsiTheme="majorHAnsi" w:cstheme="majorHAnsi"/>
                <w:noProof/>
                <w:webHidden/>
              </w:rPr>
              <w:tab/>
            </w:r>
            <w:r w:rsidRPr="009A799F">
              <w:rPr>
                <w:rFonts w:asciiTheme="majorHAnsi" w:hAnsiTheme="majorHAnsi" w:cstheme="majorHAnsi"/>
                <w:noProof/>
                <w:webHidden/>
              </w:rPr>
              <w:fldChar w:fldCharType="begin"/>
            </w:r>
            <w:r w:rsidRPr="009A799F">
              <w:rPr>
                <w:rFonts w:asciiTheme="majorHAnsi" w:hAnsiTheme="majorHAnsi" w:cstheme="majorHAnsi"/>
                <w:noProof/>
                <w:webHidden/>
              </w:rPr>
              <w:instrText xml:space="preserve"> PAGEREF _Toc70026301 \h </w:instrText>
            </w:r>
            <w:r w:rsidRPr="009A799F">
              <w:rPr>
                <w:rFonts w:asciiTheme="majorHAnsi" w:hAnsiTheme="majorHAnsi" w:cstheme="majorHAnsi"/>
                <w:noProof/>
                <w:webHidden/>
              </w:rPr>
            </w:r>
            <w:r w:rsidRPr="009A799F">
              <w:rPr>
                <w:rFonts w:asciiTheme="majorHAnsi" w:hAnsiTheme="majorHAnsi" w:cstheme="majorHAnsi"/>
                <w:noProof/>
                <w:webHidden/>
              </w:rPr>
              <w:fldChar w:fldCharType="separate"/>
            </w:r>
            <w:r w:rsidRPr="009A799F">
              <w:rPr>
                <w:rFonts w:asciiTheme="majorHAnsi" w:hAnsiTheme="majorHAnsi" w:cstheme="majorHAnsi"/>
                <w:noProof/>
                <w:webHidden/>
              </w:rPr>
              <w:t>9</w:t>
            </w:r>
            <w:r w:rsidRPr="009A799F">
              <w:rPr>
                <w:rFonts w:asciiTheme="majorHAnsi" w:hAnsiTheme="majorHAnsi" w:cstheme="majorHAnsi"/>
                <w:noProof/>
                <w:webHidden/>
              </w:rPr>
              <w:fldChar w:fldCharType="end"/>
            </w:r>
          </w:hyperlink>
        </w:p>
        <w:p w14:paraId="698BEE4B" w14:textId="796CBE6D" w:rsidR="001727ED" w:rsidRPr="009A799F" w:rsidRDefault="00181E44" w:rsidP="009A799F">
          <w:pPr>
            <w:spacing w:line="360" w:lineRule="auto"/>
            <w:rPr>
              <w:rFonts w:asciiTheme="majorHAnsi" w:hAnsiTheme="majorHAnsi" w:cstheme="majorHAnsi"/>
            </w:rPr>
          </w:pPr>
          <w:r w:rsidRPr="009A799F">
            <w:rPr>
              <w:rFonts w:asciiTheme="majorHAnsi" w:hAnsiTheme="majorHAnsi" w:cstheme="majorHAnsi"/>
              <w:b/>
              <w:bCs/>
              <w:noProof/>
              <w:lang w:val="en-US"/>
            </w:rPr>
            <w:fldChar w:fldCharType="end"/>
          </w:r>
        </w:p>
      </w:sdtContent>
    </w:sdt>
    <w:p w14:paraId="6F9285EE" w14:textId="5FD2AE34" w:rsidR="004A657F" w:rsidRPr="009A799F" w:rsidRDefault="000A7F66" w:rsidP="009A799F">
      <w:pPr>
        <w:pStyle w:val="Heading1"/>
        <w:spacing w:line="360" w:lineRule="auto"/>
        <w:rPr>
          <w:rFonts w:asciiTheme="majorHAnsi" w:hAnsiTheme="majorHAnsi" w:cstheme="majorHAnsi"/>
        </w:rPr>
      </w:pPr>
      <w:r w:rsidRPr="009A799F">
        <w:rPr>
          <w:rFonts w:asciiTheme="majorHAnsi" w:hAnsiTheme="majorHAnsi" w:cstheme="majorHAnsi"/>
        </w:rPr>
        <w:br w:type="page"/>
      </w:r>
      <w:bookmarkStart w:id="0" w:name="_Toc70026284"/>
      <w:r w:rsidR="004A657F" w:rsidRPr="009A799F">
        <w:rPr>
          <w:rFonts w:asciiTheme="majorHAnsi" w:hAnsiTheme="majorHAnsi" w:cstheme="majorHAnsi"/>
        </w:rPr>
        <w:lastRenderedPageBreak/>
        <w:t>Introduction</w:t>
      </w:r>
      <w:bookmarkEnd w:id="0"/>
    </w:p>
    <w:p w14:paraId="39163ADC" w14:textId="079C7267" w:rsidR="004A657F" w:rsidRPr="009A799F" w:rsidRDefault="004A657F" w:rsidP="009A799F">
      <w:pPr>
        <w:spacing w:after="50" w:line="360" w:lineRule="auto"/>
        <w:ind w:right="3"/>
        <w:jc w:val="both"/>
        <w:rPr>
          <w:rFonts w:asciiTheme="majorHAnsi" w:eastAsia="Cambria" w:hAnsiTheme="majorHAnsi" w:cstheme="majorHAnsi"/>
        </w:rPr>
      </w:pPr>
      <w:r w:rsidRPr="009A799F">
        <w:rPr>
          <w:rFonts w:asciiTheme="majorHAnsi" w:eastAsia="Cambria" w:hAnsiTheme="majorHAnsi" w:cstheme="majorHAnsi"/>
        </w:rPr>
        <w:t>CEC Mobile</w:t>
      </w:r>
      <w:r w:rsidR="006C6243" w:rsidRPr="009A799F">
        <w:rPr>
          <w:rFonts w:asciiTheme="majorHAnsi" w:eastAsia="Cambria" w:hAnsiTheme="majorHAnsi" w:cstheme="majorHAnsi"/>
        </w:rPr>
        <w:t xml:space="preserve"> is a</w:t>
      </w:r>
      <w:r w:rsidRPr="009A799F">
        <w:rPr>
          <w:rFonts w:asciiTheme="majorHAnsi" w:eastAsia="Cambria" w:hAnsiTheme="majorHAnsi" w:cstheme="majorHAnsi"/>
        </w:rPr>
        <w:t xml:space="preserve"> </w:t>
      </w:r>
      <w:r w:rsidR="006C6243" w:rsidRPr="009A799F">
        <w:rPr>
          <w:rFonts w:asciiTheme="majorHAnsi" w:eastAsia="Cambria" w:hAnsiTheme="majorHAnsi" w:cstheme="majorHAnsi"/>
        </w:rPr>
        <w:t>m</w:t>
      </w:r>
      <w:r w:rsidRPr="009A799F">
        <w:rPr>
          <w:rFonts w:asciiTheme="majorHAnsi" w:eastAsia="Cambria" w:hAnsiTheme="majorHAnsi" w:cstheme="majorHAnsi"/>
        </w:rPr>
        <w:t xml:space="preserve">anufacturing </w:t>
      </w:r>
      <w:r w:rsidR="006C6243" w:rsidRPr="009A799F">
        <w:rPr>
          <w:rFonts w:asciiTheme="majorHAnsi" w:eastAsia="Cambria" w:hAnsiTheme="majorHAnsi" w:cstheme="majorHAnsi"/>
        </w:rPr>
        <w:t>c</w:t>
      </w:r>
      <w:r w:rsidRPr="009A799F">
        <w:rPr>
          <w:rFonts w:asciiTheme="majorHAnsi" w:eastAsia="Cambria" w:hAnsiTheme="majorHAnsi" w:cstheme="majorHAnsi"/>
        </w:rPr>
        <w:t xml:space="preserve">ompany </w:t>
      </w:r>
      <w:r w:rsidR="006C6243" w:rsidRPr="009A799F">
        <w:rPr>
          <w:rFonts w:asciiTheme="majorHAnsi" w:eastAsia="Cambria" w:hAnsiTheme="majorHAnsi" w:cstheme="majorHAnsi"/>
        </w:rPr>
        <w:t xml:space="preserve">based </w:t>
      </w:r>
      <w:r w:rsidRPr="009A799F">
        <w:rPr>
          <w:rFonts w:asciiTheme="majorHAnsi" w:eastAsia="Cambria" w:hAnsiTheme="majorHAnsi" w:cstheme="majorHAnsi"/>
        </w:rPr>
        <w:t>in Swansea</w:t>
      </w:r>
      <w:r w:rsidR="004C08B0" w:rsidRPr="009A799F">
        <w:rPr>
          <w:rFonts w:asciiTheme="majorHAnsi" w:eastAsia="Cambria" w:hAnsiTheme="majorHAnsi" w:cstheme="majorHAnsi"/>
        </w:rPr>
        <w:t>;</w:t>
      </w:r>
      <w:r w:rsidRPr="009A799F">
        <w:rPr>
          <w:rFonts w:asciiTheme="majorHAnsi" w:eastAsia="Cambria" w:hAnsiTheme="majorHAnsi" w:cstheme="majorHAnsi"/>
        </w:rPr>
        <w:t xml:space="preserve"> </w:t>
      </w:r>
      <w:r w:rsidR="006C6243" w:rsidRPr="009A799F">
        <w:rPr>
          <w:rFonts w:asciiTheme="majorHAnsi" w:eastAsia="Cambria" w:hAnsiTheme="majorHAnsi" w:cstheme="majorHAnsi"/>
        </w:rPr>
        <w:t>The</w:t>
      </w:r>
      <w:r w:rsidRPr="009A799F">
        <w:rPr>
          <w:rFonts w:asciiTheme="majorHAnsi" w:eastAsia="Cambria" w:hAnsiTheme="majorHAnsi" w:cstheme="majorHAnsi"/>
        </w:rPr>
        <w:t xml:space="preserve"> company has been involved with the latest design of the Samsung Galaxy S20 Plus phone; the company used software called Autodesk Maya to design a G</w:t>
      </w:r>
      <w:r w:rsidR="006C6243" w:rsidRPr="009A799F">
        <w:rPr>
          <w:rFonts w:asciiTheme="majorHAnsi" w:eastAsia="Cambria" w:hAnsiTheme="majorHAnsi" w:cstheme="majorHAnsi"/>
        </w:rPr>
        <w:t xml:space="preserve">raphic </w:t>
      </w:r>
      <w:r w:rsidRPr="009A799F">
        <w:rPr>
          <w:rFonts w:asciiTheme="majorHAnsi" w:eastAsia="Cambria" w:hAnsiTheme="majorHAnsi" w:cstheme="majorHAnsi"/>
        </w:rPr>
        <w:t>U</w:t>
      </w:r>
      <w:r w:rsidR="006C6243" w:rsidRPr="009A799F">
        <w:rPr>
          <w:rFonts w:asciiTheme="majorHAnsi" w:eastAsia="Cambria" w:hAnsiTheme="majorHAnsi" w:cstheme="majorHAnsi"/>
        </w:rPr>
        <w:t xml:space="preserve">ser </w:t>
      </w:r>
      <w:r w:rsidRPr="009A799F">
        <w:rPr>
          <w:rFonts w:asciiTheme="majorHAnsi" w:eastAsia="Cambria" w:hAnsiTheme="majorHAnsi" w:cstheme="majorHAnsi"/>
        </w:rPr>
        <w:t>I</w:t>
      </w:r>
      <w:r w:rsidR="006C6243" w:rsidRPr="009A799F">
        <w:rPr>
          <w:rFonts w:asciiTheme="majorHAnsi" w:eastAsia="Cambria" w:hAnsiTheme="majorHAnsi" w:cstheme="majorHAnsi"/>
        </w:rPr>
        <w:t>nterface (GUI)</w:t>
      </w:r>
      <w:r w:rsidRPr="009A799F">
        <w:rPr>
          <w:rFonts w:asciiTheme="majorHAnsi" w:eastAsia="Cambria" w:hAnsiTheme="majorHAnsi" w:cstheme="majorHAnsi"/>
        </w:rPr>
        <w:t xml:space="preserve"> for the phone. However, an employee of the company has been accused of sabotage. An investigation has been put in place as CEC Mobile Manufacturing Company stands to lose millions of pounds if the designs are leaked out. </w:t>
      </w:r>
      <w:r w:rsidR="004C08B0" w:rsidRPr="009A799F">
        <w:rPr>
          <w:rFonts w:asciiTheme="majorHAnsi" w:eastAsia="Cambria" w:hAnsiTheme="majorHAnsi" w:cstheme="majorHAnsi"/>
        </w:rPr>
        <w:t xml:space="preserve">Barry Lynch will spearhead the investigation. Barry Lynch </w:t>
      </w:r>
      <w:r w:rsidR="004C08B0" w:rsidRPr="009A799F">
        <w:rPr>
          <w:rFonts w:asciiTheme="majorHAnsi" w:hAnsiTheme="majorHAnsi" w:cstheme="majorHAnsi"/>
          <w:sz w:val="24"/>
        </w:rPr>
        <w:t>a CHFI and CEH certified professional.</w:t>
      </w:r>
      <w:r w:rsidR="004C08B0" w:rsidRPr="009A799F">
        <w:rPr>
          <w:rFonts w:asciiTheme="majorHAnsi" w:eastAsia="Cambria" w:hAnsiTheme="majorHAnsi" w:cstheme="majorHAnsi"/>
        </w:rPr>
        <w:t xml:space="preserve"> </w:t>
      </w:r>
      <w:r w:rsidRPr="009A799F">
        <w:rPr>
          <w:rFonts w:asciiTheme="majorHAnsi" w:eastAsia="Cambria" w:hAnsiTheme="majorHAnsi" w:cstheme="majorHAnsi"/>
        </w:rPr>
        <w:t>Hence, the purpose of this report is to recover the mobile phone designs from the employee</w:t>
      </w:r>
      <w:r w:rsidR="009A3B6F" w:rsidRPr="009A799F">
        <w:rPr>
          <w:rFonts w:asciiTheme="majorHAnsi" w:eastAsia="Cambria" w:hAnsiTheme="majorHAnsi" w:cstheme="majorHAnsi"/>
        </w:rPr>
        <w:t>'</w:t>
      </w:r>
      <w:r w:rsidRPr="009A799F">
        <w:rPr>
          <w:rFonts w:asciiTheme="majorHAnsi" w:eastAsia="Cambria" w:hAnsiTheme="majorHAnsi" w:cstheme="majorHAnsi"/>
        </w:rPr>
        <w:t>s system, find the corrected version of the design and find any evidence of the employee sabotaging the designs before they left the company.</w:t>
      </w:r>
    </w:p>
    <w:p w14:paraId="4606ECAA" w14:textId="77777777" w:rsidR="00A31B04" w:rsidRPr="009A799F" w:rsidRDefault="00A31B04" w:rsidP="009A799F">
      <w:pPr>
        <w:spacing w:after="50" w:line="360" w:lineRule="auto"/>
        <w:ind w:right="3"/>
        <w:jc w:val="both"/>
        <w:rPr>
          <w:rFonts w:asciiTheme="majorHAnsi" w:eastAsia="Cambria" w:hAnsiTheme="majorHAnsi" w:cstheme="majorHAnsi"/>
        </w:rPr>
      </w:pPr>
    </w:p>
    <w:p w14:paraId="008D2783" w14:textId="77777777" w:rsidR="00A31B04" w:rsidRPr="009A799F" w:rsidRDefault="008E3B50" w:rsidP="009A799F">
      <w:pPr>
        <w:pStyle w:val="Heading1"/>
        <w:spacing w:line="360" w:lineRule="auto"/>
        <w:rPr>
          <w:rFonts w:asciiTheme="majorHAnsi" w:hAnsiTheme="majorHAnsi" w:cstheme="majorHAnsi"/>
        </w:rPr>
      </w:pPr>
      <w:bookmarkStart w:id="1" w:name="_Toc70026285"/>
      <w:r w:rsidRPr="009A799F">
        <w:rPr>
          <w:rFonts w:asciiTheme="majorHAnsi" w:hAnsiTheme="majorHAnsi" w:cstheme="majorHAnsi"/>
        </w:rPr>
        <w:t>Forensic Tools</w:t>
      </w:r>
      <w:bookmarkEnd w:id="1"/>
    </w:p>
    <w:p w14:paraId="4F90A215" w14:textId="18549963" w:rsidR="00EF20A0" w:rsidRPr="009A799F" w:rsidRDefault="00EF20A0" w:rsidP="009A799F">
      <w:pPr>
        <w:pStyle w:val="Heading2"/>
        <w:spacing w:line="360" w:lineRule="auto"/>
        <w:rPr>
          <w:rFonts w:asciiTheme="majorHAnsi" w:hAnsiTheme="majorHAnsi" w:cstheme="majorHAnsi"/>
        </w:rPr>
      </w:pPr>
      <w:bookmarkStart w:id="2" w:name="_Toc70026286"/>
      <w:r w:rsidRPr="009A799F">
        <w:rPr>
          <w:rFonts w:asciiTheme="majorHAnsi" w:hAnsiTheme="majorHAnsi" w:cstheme="majorHAnsi"/>
        </w:rPr>
        <w:t>Autopsy</w:t>
      </w:r>
      <w:bookmarkEnd w:id="2"/>
    </w:p>
    <w:p w14:paraId="2BE34346" w14:textId="5BD9A8B9" w:rsidR="00EF20A0" w:rsidRPr="009A799F" w:rsidRDefault="00EF20A0" w:rsidP="009A799F">
      <w:pPr>
        <w:spacing w:line="360" w:lineRule="auto"/>
        <w:rPr>
          <w:rFonts w:asciiTheme="majorHAnsi" w:hAnsiTheme="majorHAnsi" w:cstheme="majorHAnsi"/>
        </w:rPr>
      </w:pPr>
      <w:r w:rsidRPr="009A799F">
        <w:rPr>
          <w:rFonts w:asciiTheme="majorHAnsi" w:hAnsiTheme="majorHAnsi" w:cstheme="majorHAnsi"/>
        </w:rPr>
        <w:t xml:space="preserve">Autopsy is a forensic software tool </w:t>
      </w:r>
      <w:r w:rsidR="00890E83" w:rsidRPr="009A799F">
        <w:rPr>
          <w:rFonts w:asciiTheme="majorHAnsi" w:hAnsiTheme="majorHAnsi" w:cstheme="majorHAnsi"/>
        </w:rPr>
        <w:t xml:space="preserve">with a GUI </w:t>
      </w:r>
      <w:r w:rsidRPr="009A799F">
        <w:rPr>
          <w:rFonts w:asciiTheme="majorHAnsi" w:hAnsiTheme="majorHAnsi" w:cstheme="majorHAnsi"/>
        </w:rPr>
        <w:t>used</w:t>
      </w:r>
      <w:r w:rsidR="00890E83" w:rsidRPr="009A799F">
        <w:rPr>
          <w:rFonts w:asciiTheme="majorHAnsi" w:hAnsiTheme="majorHAnsi" w:cstheme="majorHAnsi"/>
        </w:rPr>
        <w:t xml:space="preserve"> for analysis on hard disk drives and file</w:t>
      </w:r>
      <w:r w:rsidR="00555C27" w:rsidRPr="009A799F">
        <w:rPr>
          <w:rFonts w:asciiTheme="majorHAnsi" w:hAnsiTheme="majorHAnsi" w:cstheme="majorHAnsi"/>
        </w:rPr>
        <w:t xml:space="preserve">; after that, a report will be </w:t>
      </w:r>
      <w:r w:rsidRPr="009A799F">
        <w:rPr>
          <w:rFonts w:asciiTheme="majorHAnsi" w:hAnsiTheme="majorHAnsi" w:cstheme="majorHAnsi"/>
        </w:rPr>
        <w:t>generate</w:t>
      </w:r>
      <w:r w:rsidR="00555C27" w:rsidRPr="009A799F">
        <w:rPr>
          <w:rFonts w:asciiTheme="majorHAnsi" w:hAnsiTheme="majorHAnsi" w:cstheme="majorHAnsi"/>
        </w:rPr>
        <w:t xml:space="preserve">d </w:t>
      </w:r>
      <w:r w:rsidRPr="009A799F">
        <w:rPr>
          <w:rFonts w:asciiTheme="majorHAnsi" w:hAnsiTheme="majorHAnsi" w:cstheme="majorHAnsi"/>
        </w:rPr>
        <w:t>on</w:t>
      </w:r>
      <w:r w:rsidR="00555C27" w:rsidRPr="009A799F">
        <w:rPr>
          <w:rFonts w:asciiTheme="majorHAnsi" w:hAnsiTheme="majorHAnsi" w:cstheme="majorHAnsi"/>
        </w:rPr>
        <w:t xml:space="preserve"> displaying all the possible information about the files in the hard drive</w:t>
      </w:r>
      <w:r w:rsidR="00890E83" w:rsidRPr="009A799F">
        <w:rPr>
          <w:rFonts w:asciiTheme="majorHAnsi" w:hAnsiTheme="majorHAnsi" w:cstheme="majorHAnsi"/>
        </w:rPr>
        <w:t xml:space="preserve">, </w:t>
      </w:r>
      <w:r w:rsidR="00555C27" w:rsidRPr="009A799F">
        <w:rPr>
          <w:rFonts w:asciiTheme="majorHAnsi" w:hAnsiTheme="majorHAnsi" w:cstheme="majorHAnsi"/>
        </w:rPr>
        <w:t>this could be when the files were accessed, who they were accessed by and even if anything was altered inside any of the documents</w:t>
      </w:r>
      <w:r w:rsidR="001F5CD8" w:rsidRPr="009A799F">
        <w:rPr>
          <w:rFonts w:asciiTheme="majorHAnsi" w:hAnsiTheme="majorHAnsi" w:cstheme="majorHAnsi"/>
        </w:rPr>
        <w:t xml:space="preserve"> and deleted files will also be displayed</w:t>
      </w:r>
      <w:r w:rsidR="00555C27" w:rsidRPr="009A799F">
        <w:rPr>
          <w:rFonts w:asciiTheme="majorHAnsi" w:hAnsiTheme="majorHAnsi" w:cstheme="majorHAnsi"/>
        </w:rPr>
        <w:t>, Autopsy will be able to show the user this information. Autopsy</w:t>
      </w:r>
      <w:r w:rsidR="001F5CD8" w:rsidRPr="009A799F">
        <w:rPr>
          <w:rFonts w:asciiTheme="majorHAnsi" w:hAnsiTheme="majorHAnsi" w:cstheme="majorHAnsi"/>
        </w:rPr>
        <w:t xml:space="preserve"> can be used on both </w:t>
      </w:r>
      <w:r w:rsidR="007F589E" w:rsidRPr="009A799F">
        <w:rPr>
          <w:rFonts w:asciiTheme="majorHAnsi" w:hAnsiTheme="majorHAnsi" w:cstheme="majorHAnsi"/>
        </w:rPr>
        <w:t>M</w:t>
      </w:r>
      <w:r w:rsidR="001F5CD8" w:rsidRPr="009A799F">
        <w:rPr>
          <w:rFonts w:asciiTheme="majorHAnsi" w:hAnsiTheme="majorHAnsi" w:cstheme="majorHAnsi"/>
        </w:rPr>
        <w:t xml:space="preserve">icrosoft </w:t>
      </w:r>
      <w:r w:rsidR="007F589E" w:rsidRPr="009A799F">
        <w:rPr>
          <w:rFonts w:asciiTheme="majorHAnsi" w:hAnsiTheme="majorHAnsi" w:cstheme="majorHAnsi"/>
        </w:rPr>
        <w:t>W</w:t>
      </w:r>
      <w:r w:rsidR="001F5CD8" w:rsidRPr="009A799F">
        <w:rPr>
          <w:rFonts w:asciiTheme="majorHAnsi" w:hAnsiTheme="majorHAnsi" w:cstheme="majorHAnsi"/>
        </w:rPr>
        <w:t>indows and UNIX base</w:t>
      </w:r>
      <w:r w:rsidR="007F589E" w:rsidRPr="009A799F">
        <w:rPr>
          <w:rFonts w:asciiTheme="majorHAnsi" w:hAnsiTheme="majorHAnsi" w:cstheme="majorHAnsi"/>
        </w:rPr>
        <w:t>d</w:t>
      </w:r>
      <w:r w:rsidR="001F5CD8" w:rsidRPr="009A799F">
        <w:rPr>
          <w:rFonts w:asciiTheme="majorHAnsi" w:hAnsiTheme="majorHAnsi" w:cstheme="majorHAnsi"/>
        </w:rPr>
        <w:t xml:space="preserve"> systems</w:t>
      </w:r>
      <w:r w:rsidR="007F589E" w:rsidRPr="009A799F">
        <w:rPr>
          <w:rFonts w:asciiTheme="majorHAnsi" w:hAnsiTheme="majorHAnsi" w:cstheme="majorHAnsi"/>
        </w:rPr>
        <w:t>. It is an open-source tool kit; the tool kit is based on HTML,</w:t>
      </w:r>
      <w:r w:rsidR="001F5CD8" w:rsidRPr="009A799F">
        <w:rPr>
          <w:rFonts w:asciiTheme="majorHAnsi" w:hAnsiTheme="majorHAnsi" w:cstheme="majorHAnsi"/>
        </w:rPr>
        <w:t xml:space="preserve"> enabling users to </w:t>
      </w:r>
      <w:r w:rsidR="00890E83" w:rsidRPr="009A799F">
        <w:rPr>
          <w:rFonts w:asciiTheme="majorHAnsi" w:hAnsiTheme="majorHAnsi" w:cstheme="majorHAnsi"/>
        </w:rPr>
        <w:t>connect to the Autopsy server from any platform using an HTML browser</w:t>
      </w:r>
      <w:r w:rsidR="001F5CD8" w:rsidRPr="009A799F">
        <w:rPr>
          <w:rFonts w:asciiTheme="majorHAnsi" w:hAnsiTheme="majorHAnsi" w:cstheme="majorHAnsi"/>
        </w:rPr>
        <w:t xml:space="preserve"> so Chrome, Edge or Firefox</w:t>
      </w:r>
      <w:r w:rsidR="00890E83" w:rsidRPr="009A799F">
        <w:rPr>
          <w:rFonts w:asciiTheme="majorHAnsi" w:hAnsiTheme="majorHAnsi" w:cstheme="majorHAnsi"/>
        </w:rPr>
        <w:t>.</w:t>
      </w:r>
      <w:r w:rsidR="00E40DA0" w:rsidRPr="009A799F">
        <w:rPr>
          <w:rFonts w:asciiTheme="majorHAnsi" w:hAnsiTheme="majorHAnsi" w:cstheme="majorHAnsi"/>
        </w:rPr>
        <w:t xml:space="preserve"> </w:t>
      </w:r>
      <w:r w:rsidR="001F5CD8" w:rsidRPr="009A799F">
        <w:rPr>
          <w:rFonts w:asciiTheme="majorHAnsi" w:hAnsiTheme="majorHAnsi" w:cstheme="majorHAnsi"/>
        </w:rPr>
        <w:t>Autopsy analy</w:t>
      </w:r>
      <w:r w:rsidR="00E40DA0" w:rsidRPr="009A799F">
        <w:rPr>
          <w:rFonts w:asciiTheme="majorHAnsi" w:hAnsiTheme="majorHAnsi" w:cstheme="majorHAnsi"/>
        </w:rPr>
        <w:t>s</w:t>
      </w:r>
      <w:r w:rsidR="001F5CD8" w:rsidRPr="009A799F">
        <w:rPr>
          <w:rFonts w:asciiTheme="majorHAnsi" w:hAnsiTheme="majorHAnsi" w:cstheme="majorHAnsi"/>
        </w:rPr>
        <w:t xml:space="preserve">es </w:t>
      </w:r>
      <w:r w:rsidR="00E40DA0" w:rsidRPr="009A799F">
        <w:rPr>
          <w:rFonts w:asciiTheme="majorHAnsi" w:hAnsiTheme="majorHAnsi" w:cstheme="majorHAnsi"/>
        </w:rPr>
        <w:t xml:space="preserve">are performed </w:t>
      </w:r>
      <w:r w:rsidR="001F5CD8" w:rsidRPr="009A799F">
        <w:rPr>
          <w:rFonts w:asciiTheme="majorHAnsi" w:hAnsiTheme="majorHAnsi" w:cstheme="majorHAnsi"/>
        </w:rPr>
        <w:t>in two different approaches</w:t>
      </w:r>
      <w:r w:rsidR="00E40DA0" w:rsidRPr="009A799F">
        <w:rPr>
          <w:rFonts w:asciiTheme="majorHAnsi" w:hAnsiTheme="majorHAnsi" w:cstheme="majorHAnsi"/>
        </w:rPr>
        <w:t>,</w:t>
      </w:r>
      <w:r w:rsidR="001F5CD8" w:rsidRPr="009A799F">
        <w:rPr>
          <w:rFonts w:asciiTheme="majorHAnsi" w:hAnsiTheme="majorHAnsi" w:cstheme="majorHAnsi"/>
        </w:rPr>
        <w:t xml:space="preserve"> </w:t>
      </w:r>
      <w:r w:rsidR="00E40DA0" w:rsidRPr="009A799F">
        <w:rPr>
          <w:rFonts w:asciiTheme="majorHAnsi" w:hAnsiTheme="majorHAnsi" w:cstheme="majorHAnsi"/>
        </w:rPr>
        <w:t>D</w:t>
      </w:r>
      <w:r w:rsidR="001F5CD8" w:rsidRPr="009A799F">
        <w:rPr>
          <w:rFonts w:asciiTheme="majorHAnsi" w:hAnsiTheme="majorHAnsi" w:cstheme="majorHAnsi"/>
        </w:rPr>
        <w:t xml:space="preserve">ead and </w:t>
      </w:r>
      <w:r w:rsidR="00E40DA0" w:rsidRPr="009A799F">
        <w:rPr>
          <w:rFonts w:asciiTheme="majorHAnsi" w:hAnsiTheme="majorHAnsi" w:cstheme="majorHAnsi"/>
        </w:rPr>
        <w:t>L</w:t>
      </w:r>
      <w:r w:rsidR="001F5CD8" w:rsidRPr="009A799F">
        <w:rPr>
          <w:rFonts w:asciiTheme="majorHAnsi" w:hAnsiTheme="majorHAnsi" w:cstheme="majorHAnsi"/>
        </w:rPr>
        <w:t>ive</w:t>
      </w:r>
      <w:r w:rsidR="00E40DA0" w:rsidRPr="009A799F">
        <w:rPr>
          <w:rFonts w:asciiTheme="majorHAnsi" w:hAnsiTheme="majorHAnsi" w:cstheme="majorHAnsi"/>
        </w:rPr>
        <w:t>;</w:t>
      </w:r>
      <w:r w:rsidR="001F5CD8" w:rsidRPr="009A799F">
        <w:rPr>
          <w:rFonts w:asciiTheme="majorHAnsi" w:hAnsiTheme="majorHAnsi" w:cstheme="majorHAnsi"/>
        </w:rPr>
        <w:t xml:space="preserve"> A dead analysis occurs</w:t>
      </w:r>
      <w:r w:rsidR="00E40DA0" w:rsidRPr="009A799F">
        <w:rPr>
          <w:rFonts w:asciiTheme="majorHAnsi" w:hAnsiTheme="majorHAnsi" w:cstheme="majorHAnsi"/>
        </w:rPr>
        <w:t xml:space="preserve"> when the suspect</w:t>
      </w:r>
      <w:r w:rsidR="009A3B6F" w:rsidRPr="009A799F">
        <w:rPr>
          <w:rFonts w:asciiTheme="majorHAnsi" w:hAnsiTheme="majorHAnsi" w:cstheme="majorHAnsi"/>
        </w:rPr>
        <w:t>'</w:t>
      </w:r>
      <w:r w:rsidR="00E40DA0" w:rsidRPr="009A799F">
        <w:rPr>
          <w:rFonts w:asciiTheme="majorHAnsi" w:hAnsiTheme="majorHAnsi" w:cstheme="majorHAnsi"/>
        </w:rPr>
        <w:t xml:space="preserve">s systems are turned off or when hard drives are being scanned; the analysis is being done in a trusted environment, </w:t>
      </w:r>
      <w:r w:rsidR="001F5CD8" w:rsidRPr="009A799F">
        <w:rPr>
          <w:rFonts w:asciiTheme="majorHAnsi" w:hAnsiTheme="majorHAnsi" w:cstheme="majorHAnsi"/>
        </w:rPr>
        <w:t xml:space="preserve">typically </w:t>
      </w:r>
      <w:r w:rsidR="00E40DA0" w:rsidRPr="009A799F">
        <w:rPr>
          <w:rFonts w:asciiTheme="majorHAnsi" w:hAnsiTheme="majorHAnsi" w:cstheme="majorHAnsi"/>
        </w:rPr>
        <w:t xml:space="preserve">be </w:t>
      </w:r>
      <w:r w:rsidR="001F5CD8" w:rsidRPr="009A799F">
        <w:rPr>
          <w:rFonts w:asciiTheme="majorHAnsi" w:hAnsiTheme="majorHAnsi" w:cstheme="majorHAnsi"/>
        </w:rPr>
        <w:t>in a lab.</w:t>
      </w:r>
      <w:r w:rsidR="00E40DA0" w:rsidRPr="009A799F">
        <w:rPr>
          <w:rFonts w:asciiTheme="majorHAnsi" w:hAnsiTheme="majorHAnsi" w:cstheme="majorHAnsi"/>
        </w:rPr>
        <w:t xml:space="preserve"> </w:t>
      </w:r>
      <w:r w:rsidR="001F5CD8" w:rsidRPr="009A799F">
        <w:rPr>
          <w:rFonts w:asciiTheme="majorHAnsi" w:hAnsiTheme="majorHAnsi" w:cstheme="majorHAnsi"/>
        </w:rPr>
        <w:t>A live analysis occurs when the suspect system is being analy</w:t>
      </w:r>
      <w:r w:rsidR="00E40DA0" w:rsidRPr="009A799F">
        <w:rPr>
          <w:rFonts w:asciiTheme="majorHAnsi" w:hAnsiTheme="majorHAnsi" w:cstheme="majorHAnsi"/>
        </w:rPr>
        <w:t>s</w:t>
      </w:r>
      <w:r w:rsidR="001F5CD8" w:rsidRPr="009A799F">
        <w:rPr>
          <w:rFonts w:asciiTheme="majorHAnsi" w:hAnsiTheme="majorHAnsi" w:cstheme="majorHAnsi"/>
        </w:rPr>
        <w:t>ed while it is running. In this case, Autopsy</w:t>
      </w:r>
      <w:r w:rsidR="00E40DA0" w:rsidRPr="009A799F">
        <w:rPr>
          <w:rFonts w:asciiTheme="majorHAnsi" w:hAnsiTheme="majorHAnsi" w:cstheme="majorHAnsi"/>
        </w:rPr>
        <w:t xml:space="preserve"> will be performing the analysis from a removable drive in an </w:t>
      </w:r>
      <w:r w:rsidR="001F5CD8" w:rsidRPr="009A799F">
        <w:rPr>
          <w:rFonts w:asciiTheme="majorHAnsi" w:hAnsiTheme="majorHAnsi" w:cstheme="majorHAnsi"/>
        </w:rPr>
        <w:t>untrusted environment.</w:t>
      </w:r>
      <w:r w:rsidR="00E40DA0" w:rsidRPr="009A799F">
        <w:rPr>
          <w:rFonts w:asciiTheme="majorHAnsi" w:hAnsiTheme="majorHAnsi" w:cstheme="majorHAnsi"/>
        </w:rPr>
        <w:t xml:space="preserve"> There are many techniques that Autopsy uses to generate its report; some of these techniques are file listing, file content timeline of file activity, keyword search, data unit analysis and image details.</w:t>
      </w:r>
      <w:r w:rsidR="00D77172" w:rsidRPr="009A799F">
        <w:rPr>
          <w:rFonts w:asciiTheme="majorHAnsi" w:hAnsiTheme="majorHAnsi" w:cstheme="majorHAnsi"/>
        </w:rPr>
        <w:t xml:space="preserve"> </w:t>
      </w:r>
      <w:r w:rsidR="00E40DA0" w:rsidRPr="009A799F">
        <w:rPr>
          <w:rFonts w:asciiTheme="majorHAnsi" w:hAnsiTheme="majorHAnsi" w:cstheme="majorHAnsi"/>
        </w:rPr>
        <w:t>Examine the archives and folders, with particular attention to missing files and files with Unicode names. The contents of files can be displayed in raw, hex, or ASCII form. Autopsy will make a copy of the data before interpreting it to avoid disruption to the local analysis infrastructure.</w:t>
      </w:r>
      <w:r w:rsidR="00D77172" w:rsidRPr="009A799F">
        <w:rPr>
          <w:rFonts w:asciiTheme="majorHAnsi" w:hAnsiTheme="majorHAnsi" w:cstheme="majorHAnsi"/>
        </w:rPr>
        <w:t xml:space="preserve"> H</w:t>
      </w:r>
      <w:r w:rsidR="00E40DA0" w:rsidRPr="009A799F">
        <w:rPr>
          <w:rFonts w:asciiTheme="majorHAnsi" w:hAnsiTheme="majorHAnsi" w:cstheme="majorHAnsi"/>
        </w:rPr>
        <w:t xml:space="preserve">aving </w:t>
      </w:r>
      <w:r w:rsidR="00D77172" w:rsidRPr="009A799F">
        <w:rPr>
          <w:rFonts w:asciiTheme="majorHAnsi" w:hAnsiTheme="majorHAnsi" w:cstheme="majorHAnsi"/>
        </w:rPr>
        <w:t xml:space="preserve">the ability to observe the </w:t>
      </w:r>
      <w:r w:rsidR="00E40DA0" w:rsidRPr="009A799F">
        <w:rPr>
          <w:rFonts w:asciiTheme="majorHAnsi" w:hAnsiTheme="majorHAnsi" w:cstheme="majorHAnsi"/>
        </w:rPr>
        <w:t xml:space="preserve">timeline of file activity can </w:t>
      </w:r>
      <w:r w:rsidR="00D77172" w:rsidRPr="009A799F">
        <w:rPr>
          <w:rFonts w:asciiTheme="majorHAnsi" w:hAnsiTheme="majorHAnsi" w:cstheme="majorHAnsi"/>
        </w:rPr>
        <w:t>assist in</w:t>
      </w:r>
      <w:r w:rsidR="00E40DA0" w:rsidRPr="009A799F">
        <w:rPr>
          <w:rFonts w:asciiTheme="majorHAnsi" w:hAnsiTheme="majorHAnsi" w:cstheme="majorHAnsi"/>
        </w:rPr>
        <w:t xml:space="preserve"> identify</w:t>
      </w:r>
      <w:r w:rsidR="00D77172" w:rsidRPr="009A799F">
        <w:rPr>
          <w:rFonts w:asciiTheme="majorHAnsi" w:hAnsiTheme="majorHAnsi" w:cstheme="majorHAnsi"/>
        </w:rPr>
        <w:t>ing</w:t>
      </w:r>
      <w:r w:rsidR="00E40DA0" w:rsidRPr="009A799F">
        <w:rPr>
          <w:rFonts w:asciiTheme="majorHAnsi" w:hAnsiTheme="majorHAnsi" w:cstheme="majorHAnsi"/>
        </w:rPr>
        <w:t xml:space="preserve"> areas of a file system that may contain evidence.</w:t>
      </w:r>
      <w:r w:rsidR="00D77172" w:rsidRPr="009A799F">
        <w:rPr>
          <w:rFonts w:asciiTheme="majorHAnsi" w:hAnsiTheme="majorHAnsi" w:cstheme="majorHAnsi"/>
        </w:rPr>
        <w:t xml:space="preserve"> Searching for keywords in a file system can prove beneficial as this could unearth any evidence; the technique is performed by using </w:t>
      </w:r>
      <w:r w:rsidR="00E40DA0" w:rsidRPr="009A799F">
        <w:rPr>
          <w:rFonts w:asciiTheme="majorHAnsi" w:hAnsiTheme="majorHAnsi" w:cstheme="majorHAnsi"/>
        </w:rPr>
        <w:t>ASCII strings and grep regular expressions.</w:t>
      </w:r>
      <w:r w:rsidR="00D77172" w:rsidRPr="009A799F">
        <w:rPr>
          <w:rFonts w:asciiTheme="majorHAnsi" w:hAnsiTheme="majorHAnsi" w:cstheme="majorHAnsi"/>
        </w:rPr>
        <w:t xml:space="preserve"> The file system</w:t>
      </w:r>
      <w:r w:rsidR="009A3B6F" w:rsidRPr="009A799F">
        <w:rPr>
          <w:rFonts w:asciiTheme="majorHAnsi" w:hAnsiTheme="majorHAnsi" w:cstheme="majorHAnsi"/>
        </w:rPr>
        <w:t>'</w:t>
      </w:r>
      <w:r w:rsidR="00D77172" w:rsidRPr="009A799F">
        <w:rPr>
          <w:rFonts w:asciiTheme="majorHAnsi" w:hAnsiTheme="majorHAnsi" w:cstheme="majorHAnsi"/>
        </w:rPr>
        <w:t xml:space="preserve">s data, including the on-disk configuration and operation </w:t>
      </w:r>
      <w:r w:rsidR="00D77172" w:rsidRPr="009A799F">
        <w:rPr>
          <w:rFonts w:asciiTheme="majorHAnsi" w:hAnsiTheme="majorHAnsi" w:cstheme="majorHAnsi"/>
        </w:rPr>
        <w:lastRenderedPageBreak/>
        <w:t>activity, this can be accessed by Autopsy. This technique gives you information that will help you retrieve your files.</w:t>
      </w:r>
      <w:sdt>
        <w:sdtPr>
          <w:rPr>
            <w:rFonts w:asciiTheme="majorHAnsi" w:hAnsiTheme="majorHAnsi" w:cstheme="majorHAnsi"/>
          </w:rPr>
          <w:id w:val="-838916972"/>
          <w:citation/>
        </w:sdtPr>
        <w:sdtEndPr/>
        <w:sdtContent>
          <w:r w:rsidR="007F6736" w:rsidRPr="009A799F">
            <w:rPr>
              <w:rFonts w:asciiTheme="majorHAnsi" w:hAnsiTheme="majorHAnsi" w:cstheme="majorHAnsi"/>
            </w:rPr>
            <w:fldChar w:fldCharType="begin"/>
          </w:r>
          <w:r w:rsidR="007F6736" w:rsidRPr="009A799F">
            <w:rPr>
              <w:rFonts w:asciiTheme="majorHAnsi" w:hAnsiTheme="majorHAnsi" w:cstheme="majorHAnsi"/>
            </w:rPr>
            <w:instrText xml:space="preserve"> CITATION Bri21 \l 2057 </w:instrText>
          </w:r>
          <w:r w:rsidR="007F6736" w:rsidRPr="009A799F">
            <w:rPr>
              <w:rFonts w:asciiTheme="majorHAnsi" w:hAnsiTheme="majorHAnsi" w:cstheme="majorHAnsi"/>
            </w:rPr>
            <w:fldChar w:fldCharType="separate"/>
          </w:r>
          <w:r w:rsidR="009A799F" w:rsidRPr="009A799F">
            <w:rPr>
              <w:rFonts w:asciiTheme="majorHAnsi" w:hAnsiTheme="majorHAnsi" w:cstheme="majorHAnsi"/>
              <w:noProof/>
            </w:rPr>
            <w:t xml:space="preserve"> [1]</w:t>
          </w:r>
          <w:r w:rsidR="007F6736" w:rsidRPr="009A799F">
            <w:rPr>
              <w:rFonts w:asciiTheme="majorHAnsi" w:hAnsiTheme="majorHAnsi" w:cstheme="majorHAnsi"/>
            </w:rPr>
            <w:fldChar w:fldCharType="end"/>
          </w:r>
        </w:sdtContent>
      </w:sdt>
    </w:p>
    <w:p w14:paraId="7AA6E05C" w14:textId="18664625" w:rsidR="00EF20A0" w:rsidRPr="009A799F" w:rsidRDefault="00EF20A0" w:rsidP="009A799F">
      <w:pPr>
        <w:pStyle w:val="Heading2"/>
        <w:spacing w:line="360" w:lineRule="auto"/>
        <w:rPr>
          <w:rFonts w:asciiTheme="majorHAnsi" w:hAnsiTheme="majorHAnsi" w:cstheme="majorHAnsi"/>
        </w:rPr>
      </w:pPr>
      <w:bookmarkStart w:id="3" w:name="_Toc70026287"/>
      <w:r w:rsidRPr="009A799F">
        <w:rPr>
          <w:rFonts w:asciiTheme="majorHAnsi" w:hAnsiTheme="majorHAnsi" w:cstheme="majorHAnsi"/>
        </w:rPr>
        <w:t>Forensic Toolkit</w:t>
      </w:r>
      <w:bookmarkEnd w:id="3"/>
    </w:p>
    <w:p w14:paraId="2098F2F2" w14:textId="4592F446" w:rsidR="007F6736" w:rsidRPr="009A799F" w:rsidRDefault="007F6736" w:rsidP="009A799F">
      <w:pPr>
        <w:spacing w:line="360" w:lineRule="auto"/>
        <w:rPr>
          <w:rFonts w:asciiTheme="majorHAnsi" w:hAnsiTheme="majorHAnsi" w:cstheme="majorHAnsi"/>
        </w:rPr>
      </w:pPr>
      <w:r w:rsidRPr="009A799F">
        <w:rPr>
          <w:rFonts w:asciiTheme="majorHAnsi" w:hAnsiTheme="majorHAnsi" w:cstheme="majorHAnsi"/>
        </w:rPr>
        <w:t>The forensic toolkit or commonly known as FTK, is a tool used in cyber forensic investigations. The features offer a way to more easily read Windows events, label, bookmark and export individual objects per category, allowing for easy searching, filtering and reporting. FTK also allows for the easy-to-use of its GUI, which is very intuitive and provides a faster learning experience for new users of the software.</w:t>
      </w:r>
      <w:r w:rsidR="00FA4E3A" w:rsidRPr="009A799F">
        <w:rPr>
          <w:rFonts w:asciiTheme="majorHAnsi" w:hAnsiTheme="majorHAnsi" w:cstheme="majorHAnsi"/>
        </w:rPr>
        <w:t xml:space="preserve"> The tool lets users </w:t>
      </w:r>
      <w:r w:rsidRPr="009A799F">
        <w:rPr>
          <w:rFonts w:asciiTheme="majorHAnsi" w:hAnsiTheme="majorHAnsi" w:cstheme="majorHAnsi"/>
        </w:rPr>
        <w:t>display</w:t>
      </w:r>
      <w:r w:rsidR="00FA4E3A" w:rsidRPr="009A799F">
        <w:rPr>
          <w:rFonts w:asciiTheme="majorHAnsi" w:hAnsiTheme="majorHAnsi" w:cstheme="majorHAnsi"/>
        </w:rPr>
        <w:t xml:space="preserve"> </w:t>
      </w:r>
      <w:r w:rsidRPr="009A799F">
        <w:rPr>
          <w:rFonts w:asciiTheme="majorHAnsi" w:hAnsiTheme="majorHAnsi" w:cstheme="majorHAnsi"/>
        </w:rPr>
        <w:t>data in timelines,</w:t>
      </w:r>
      <w:r w:rsidR="00FA4E3A" w:rsidRPr="009A799F">
        <w:rPr>
          <w:rFonts w:asciiTheme="majorHAnsi" w:hAnsiTheme="majorHAnsi" w:cstheme="majorHAnsi"/>
        </w:rPr>
        <w:t xml:space="preserve"> with a visual repetition, which can be in the form of</w:t>
      </w:r>
      <w:r w:rsidRPr="009A799F">
        <w:rPr>
          <w:rFonts w:asciiTheme="majorHAnsi" w:hAnsiTheme="majorHAnsi" w:cstheme="majorHAnsi"/>
        </w:rPr>
        <w:t xml:space="preserve"> cluster graphs</w:t>
      </w:r>
      <w:r w:rsidR="00FA4E3A" w:rsidRPr="009A799F">
        <w:rPr>
          <w:rFonts w:asciiTheme="majorHAnsi" w:hAnsiTheme="majorHAnsi" w:cstheme="majorHAnsi"/>
        </w:rPr>
        <w:t xml:space="preserve"> and </w:t>
      </w:r>
      <w:r w:rsidRPr="009A799F">
        <w:rPr>
          <w:rFonts w:asciiTheme="majorHAnsi" w:hAnsiTheme="majorHAnsi" w:cstheme="majorHAnsi"/>
        </w:rPr>
        <w:t>pie charts, help</w:t>
      </w:r>
      <w:r w:rsidR="00FA4E3A" w:rsidRPr="009A799F">
        <w:rPr>
          <w:rFonts w:asciiTheme="majorHAnsi" w:hAnsiTheme="majorHAnsi" w:cstheme="majorHAnsi"/>
        </w:rPr>
        <w:t>ing</w:t>
      </w:r>
      <w:r w:rsidRPr="009A799F">
        <w:rPr>
          <w:rFonts w:asciiTheme="majorHAnsi" w:hAnsiTheme="majorHAnsi" w:cstheme="majorHAnsi"/>
        </w:rPr>
        <w:t xml:space="preserve"> </w:t>
      </w:r>
      <w:r w:rsidR="00FA4E3A" w:rsidRPr="009A799F">
        <w:rPr>
          <w:rFonts w:asciiTheme="majorHAnsi" w:hAnsiTheme="majorHAnsi" w:cstheme="majorHAnsi"/>
        </w:rPr>
        <w:t>the user better understand what is occurring within the system.</w:t>
      </w:r>
      <w:r w:rsidR="00FD6EDB" w:rsidRPr="009A799F">
        <w:rPr>
          <w:rFonts w:asciiTheme="majorHAnsi" w:hAnsiTheme="majorHAnsi" w:cstheme="majorHAnsi"/>
        </w:rPr>
        <w:t xml:space="preserve"> The tool also has an optical character recognition (OCR) engine, which cuts down on the time it takes to generate a report by 30%, which would be helpful if an investigator is against the clock.</w:t>
      </w:r>
      <w:r w:rsidR="00752235" w:rsidRPr="009A799F">
        <w:rPr>
          <w:rFonts w:asciiTheme="majorHAnsi" w:hAnsiTheme="majorHAnsi" w:cstheme="majorHAnsi"/>
        </w:rPr>
        <w:t xml:space="preserve"> </w:t>
      </w:r>
      <w:r w:rsidR="002635AA" w:rsidRPr="009A799F">
        <w:rPr>
          <w:rFonts w:asciiTheme="majorHAnsi" w:hAnsiTheme="majorHAnsi" w:cstheme="majorHAnsi"/>
        </w:rPr>
        <w:t>Besides</w:t>
      </w:r>
      <w:r w:rsidR="00752235" w:rsidRPr="009A799F">
        <w:rPr>
          <w:rFonts w:asciiTheme="majorHAnsi" w:hAnsiTheme="majorHAnsi" w:cstheme="majorHAnsi"/>
        </w:rPr>
        <w:t>, the tool lets Investigators easily identify photographs of a person or object without having to train the machine as all report images are saved, which takes time and money; you can even upload an image from outside the case and link it to pictures inside another case if a match occurs</w:t>
      </w:r>
      <w:r w:rsidR="002635AA" w:rsidRPr="009A799F">
        <w:rPr>
          <w:rFonts w:asciiTheme="majorHAnsi" w:hAnsiTheme="majorHAnsi" w:cstheme="majorHAnsi"/>
        </w:rPr>
        <w:t>.</w:t>
      </w:r>
      <w:sdt>
        <w:sdtPr>
          <w:rPr>
            <w:rFonts w:asciiTheme="majorHAnsi" w:hAnsiTheme="majorHAnsi" w:cstheme="majorHAnsi"/>
          </w:rPr>
          <w:id w:val="1025524375"/>
          <w:citation/>
        </w:sdtPr>
        <w:sdtEndPr/>
        <w:sdtContent>
          <w:r w:rsidR="00425656" w:rsidRPr="009A799F">
            <w:rPr>
              <w:rFonts w:asciiTheme="majorHAnsi" w:hAnsiTheme="majorHAnsi" w:cstheme="majorHAnsi"/>
            </w:rPr>
            <w:fldChar w:fldCharType="begin"/>
          </w:r>
          <w:r w:rsidR="00425656" w:rsidRPr="009A799F">
            <w:rPr>
              <w:rFonts w:asciiTheme="majorHAnsi" w:hAnsiTheme="majorHAnsi" w:cstheme="majorHAnsi"/>
            </w:rPr>
            <w:instrText xml:space="preserve"> CITATION Why21 \l 2057 </w:instrText>
          </w:r>
          <w:r w:rsidR="00425656" w:rsidRPr="009A799F">
            <w:rPr>
              <w:rFonts w:asciiTheme="majorHAnsi" w:hAnsiTheme="majorHAnsi" w:cstheme="majorHAnsi"/>
            </w:rPr>
            <w:fldChar w:fldCharType="separate"/>
          </w:r>
          <w:r w:rsidR="009A799F" w:rsidRPr="009A799F">
            <w:rPr>
              <w:rFonts w:asciiTheme="majorHAnsi" w:hAnsiTheme="majorHAnsi" w:cstheme="majorHAnsi"/>
              <w:noProof/>
            </w:rPr>
            <w:t xml:space="preserve"> [2]</w:t>
          </w:r>
          <w:r w:rsidR="00425656" w:rsidRPr="009A799F">
            <w:rPr>
              <w:rFonts w:asciiTheme="majorHAnsi" w:hAnsiTheme="majorHAnsi" w:cstheme="majorHAnsi"/>
            </w:rPr>
            <w:fldChar w:fldCharType="end"/>
          </w:r>
        </w:sdtContent>
      </w:sdt>
    </w:p>
    <w:p w14:paraId="1682E1CA" w14:textId="77777777" w:rsidR="007C2554" w:rsidRPr="009A799F" w:rsidRDefault="007C2554" w:rsidP="009A799F">
      <w:pPr>
        <w:spacing w:line="360" w:lineRule="auto"/>
        <w:rPr>
          <w:rFonts w:asciiTheme="majorHAnsi" w:hAnsiTheme="majorHAnsi" w:cstheme="majorHAnsi"/>
        </w:rPr>
      </w:pPr>
    </w:p>
    <w:p w14:paraId="6EFA165D" w14:textId="361CB1D0" w:rsidR="00EF20A0" w:rsidRPr="009A799F" w:rsidRDefault="00EF20A0" w:rsidP="009A799F">
      <w:pPr>
        <w:pStyle w:val="Heading2"/>
        <w:spacing w:line="360" w:lineRule="auto"/>
        <w:rPr>
          <w:rFonts w:asciiTheme="majorHAnsi" w:hAnsiTheme="majorHAnsi" w:cstheme="majorHAnsi"/>
        </w:rPr>
      </w:pPr>
      <w:bookmarkStart w:id="4" w:name="_Toc70026288"/>
      <w:r w:rsidRPr="009A799F">
        <w:rPr>
          <w:rFonts w:asciiTheme="majorHAnsi" w:hAnsiTheme="majorHAnsi" w:cstheme="majorHAnsi"/>
        </w:rPr>
        <w:t>Write blockers</w:t>
      </w:r>
      <w:bookmarkEnd w:id="4"/>
    </w:p>
    <w:p w14:paraId="22BF24FF" w14:textId="39D2F971" w:rsidR="009A3B6F" w:rsidRPr="009A799F" w:rsidRDefault="00FA4E3A" w:rsidP="009A799F">
      <w:pPr>
        <w:spacing w:line="360" w:lineRule="auto"/>
        <w:rPr>
          <w:rFonts w:asciiTheme="majorHAnsi" w:hAnsiTheme="majorHAnsi" w:cstheme="majorHAnsi"/>
        </w:rPr>
      </w:pPr>
      <w:r w:rsidRPr="009A799F">
        <w:rPr>
          <w:rFonts w:asciiTheme="majorHAnsi" w:hAnsiTheme="majorHAnsi" w:cstheme="majorHAnsi"/>
        </w:rPr>
        <w:t>Write blocke</w:t>
      </w:r>
      <w:r w:rsidR="008C782C" w:rsidRPr="009A799F">
        <w:rPr>
          <w:rFonts w:asciiTheme="majorHAnsi" w:hAnsiTheme="majorHAnsi" w:cstheme="majorHAnsi"/>
        </w:rPr>
        <w:t>rs</w:t>
      </w:r>
      <w:r w:rsidRPr="009A799F">
        <w:rPr>
          <w:rFonts w:asciiTheme="majorHAnsi" w:hAnsiTheme="majorHAnsi" w:cstheme="majorHAnsi"/>
        </w:rPr>
        <w:t xml:space="preserve"> are commonly used to prevent the process of data being written onto a hard drive or any storage device.</w:t>
      </w:r>
      <w:r w:rsidR="008C782C" w:rsidRPr="009A799F">
        <w:rPr>
          <w:rFonts w:asciiTheme="majorHAnsi" w:hAnsiTheme="majorHAnsi" w:cstheme="majorHAnsi"/>
        </w:rPr>
        <w:t xml:space="preserve"> They are commonly used in invest</w:t>
      </w:r>
      <w:r w:rsidR="00FB45AF" w:rsidRPr="009A799F">
        <w:rPr>
          <w:rFonts w:asciiTheme="majorHAnsi" w:hAnsiTheme="majorHAnsi" w:cstheme="majorHAnsi"/>
        </w:rPr>
        <w:t>ig</w:t>
      </w:r>
      <w:r w:rsidR="008C782C" w:rsidRPr="009A799F">
        <w:rPr>
          <w:rFonts w:asciiTheme="majorHAnsi" w:hAnsiTheme="majorHAnsi" w:cstheme="majorHAnsi"/>
        </w:rPr>
        <w:t>ations to retri</w:t>
      </w:r>
      <w:r w:rsidR="00FB45AF" w:rsidRPr="009A799F">
        <w:rPr>
          <w:rFonts w:asciiTheme="majorHAnsi" w:hAnsiTheme="majorHAnsi" w:cstheme="majorHAnsi"/>
        </w:rPr>
        <w:t>e</w:t>
      </w:r>
      <w:r w:rsidR="008C782C" w:rsidRPr="009A799F">
        <w:rPr>
          <w:rFonts w:asciiTheme="majorHAnsi" w:hAnsiTheme="majorHAnsi" w:cstheme="majorHAnsi"/>
        </w:rPr>
        <w:t>ve data f</w:t>
      </w:r>
      <w:r w:rsidR="00FB45AF" w:rsidRPr="009A799F">
        <w:rPr>
          <w:rFonts w:asciiTheme="majorHAnsi" w:hAnsiTheme="majorHAnsi" w:cstheme="majorHAnsi"/>
        </w:rPr>
        <w:t>ro</w:t>
      </w:r>
      <w:r w:rsidR="008C782C" w:rsidRPr="009A799F">
        <w:rPr>
          <w:rFonts w:asciiTheme="majorHAnsi" w:hAnsiTheme="majorHAnsi" w:cstheme="majorHAnsi"/>
        </w:rPr>
        <w:t>m a hard drive and stop sensit</w:t>
      </w:r>
      <w:r w:rsidR="00FB45AF" w:rsidRPr="009A799F">
        <w:rPr>
          <w:rFonts w:asciiTheme="majorHAnsi" w:hAnsiTheme="majorHAnsi" w:cstheme="majorHAnsi"/>
        </w:rPr>
        <w:t>i</w:t>
      </w:r>
      <w:r w:rsidR="008C782C" w:rsidRPr="009A799F">
        <w:rPr>
          <w:rFonts w:asciiTheme="majorHAnsi" w:hAnsiTheme="majorHAnsi" w:cstheme="majorHAnsi"/>
        </w:rPr>
        <w:t>ve data on the drive from being overwritten and lost</w:t>
      </w:r>
      <w:r w:rsidR="00FB45AF" w:rsidRPr="009A799F">
        <w:rPr>
          <w:rFonts w:asciiTheme="majorHAnsi" w:hAnsiTheme="majorHAnsi" w:cstheme="majorHAnsi"/>
        </w:rPr>
        <w:t xml:space="preserve">. There are different types of write blockers, software and hardware. </w:t>
      </w:r>
      <w:sdt>
        <w:sdtPr>
          <w:rPr>
            <w:rFonts w:asciiTheme="majorHAnsi" w:hAnsiTheme="majorHAnsi" w:cstheme="majorHAnsi"/>
          </w:rPr>
          <w:id w:val="-17084350"/>
          <w:citation/>
        </w:sdtPr>
        <w:sdtEndPr/>
        <w:sdtContent>
          <w:r w:rsidR="00FB45AF" w:rsidRPr="009A799F">
            <w:rPr>
              <w:rFonts w:asciiTheme="majorHAnsi" w:hAnsiTheme="majorHAnsi" w:cstheme="majorHAnsi"/>
            </w:rPr>
            <w:fldChar w:fldCharType="begin"/>
          </w:r>
          <w:r w:rsidR="00FB45AF" w:rsidRPr="009A799F">
            <w:rPr>
              <w:rFonts w:asciiTheme="majorHAnsi" w:hAnsiTheme="majorHAnsi" w:cstheme="majorHAnsi"/>
            </w:rPr>
            <w:instrText xml:space="preserve"> CITATION Wri21 \l 2057 </w:instrText>
          </w:r>
          <w:r w:rsidR="00FB45AF" w:rsidRPr="009A799F">
            <w:rPr>
              <w:rFonts w:asciiTheme="majorHAnsi" w:hAnsiTheme="majorHAnsi" w:cstheme="majorHAnsi"/>
            </w:rPr>
            <w:fldChar w:fldCharType="separate"/>
          </w:r>
          <w:r w:rsidR="009A799F" w:rsidRPr="009A799F">
            <w:rPr>
              <w:rFonts w:asciiTheme="majorHAnsi" w:hAnsiTheme="majorHAnsi" w:cstheme="majorHAnsi"/>
              <w:noProof/>
            </w:rPr>
            <w:t>[3]</w:t>
          </w:r>
          <w:r w:rsidR="00FB45AF" w:rsidRPr="009A799F">
            <w:rPr>
              <w:rFonts w:asciiTheme="majorHAnsi" w:hAnsiTheme="majorHAnsi" w:cstheme="majorHAnsi"/>
            </w:rPr>
            <w:fldChar w:fldCharType="end"/>
          </w:r>
        </w:sdtContent>
      </w:sdt>
      <w:r w:rsidR="00FB45AF" w:rsidRPr="009A799F">
        <w:rPr>
          <w:rFonts w:asciiTheme="majorHAnsi" w:hAnsiTheme="majorHAnsi" w:cstheme="majorHAnsi"/>
        </w:rPr>
        <w:t xml:space="preserve"> Software write blockers, the software is installed directly onto the investigator's system, and the use for any additional hardware is not necessary; this allows the investigator to use any interface to connect their computer system to the storage device, this cuts down on the additional purchasing of any new storage interface</w:t>
      </w:r>
      <w:r w:rsidR="00BF428C" w:rsidRPr="009A799F">
        <w:rPr>
          <w:rFonts w:asciiTheme="majorHAnsi" w:hAnsiTheme="majorHAnsi" w:cstheme="majorHAnsi"/>
        </w:rPr>
        <w:t>. How every software writes blockers will usually still need an external adapter to provide an interface to the drive no matter what; with such a complex system, some areas could lead to interference as both the blocker and OS of the system need to be in tune as they are creating additional complexity and introduces the possibility of failure through updates or upgrades. Hardware write blockers are easy to use as they show a clear visual indication that they are working; this could be in the form of a light switch on or off; the use of hardware write blockers have become a common practice, and it is widely accepted in the general forensics environment, on the other hand, hardware writes blockers is a physical device which is variable to failure and will need to be maintained to avoid failure.</w:t>
      </w:r>
      <w:sdt>
        <w:sdtPr>
          <w:rPr>
            <w:rFonts w:asciiTheme="majorHAnsi" w:hAnsiTheme="majorHAnsi" w:cstheme="majorHAnsi"/>
          </w:rPr>
          <w:id w:val="1107471357"/>
          <w:citation/>
        </w:sdtPr>
        <w:sdtEndPr/>
        <w:sdtContent>
          <w:r w:rsidR="00BF428C" w:rsidRPr="009A799F">
            <w:rPr>
              <w:rFonts w:asciiTheme="majorHAnsi" w:hAnsiTheme="majorHAnsi" w:cstheme="majorHAnsi"/>
            </w:rPr>
            <w:fldChar w:fldCharType="begin"/>
          </w:r>
          <w:r w:rsidR="00BF428C" w:rsidRPr="009A799F">
            <w:rPr>
              <w:rFonts w:asciiTheme="majorHAnsi" w:hAnsiTheme="majorHAnsi" w:cstheme="majorHAnsi"/>
            </w:rPr>
            <w:instrText xml:space="preserve"> CITATION Wri211 \l 2057 </w:instrText>
          </w:r>
          <w:r w:rsidR="00BF428C" w:rsidRPr="009A799F">
            <w:rPr>
              <w:rFonts w:asciiTheme="majorHAnsi" w:hAnsiTheme="majorHAnsi" w:cstheme="majorHAnsi"/>
            </w:rPr>
            <w:fldChar w:fldCharType="separate"/>
          </w:r>
          <w:r w:rsidR="009A799F" w:rsidRPr="009A799F">
            <w:rPr>
              <w:rFonts w:asciiTheme="majorHAnsi" w:hAnsiTheme="majorHAnsi" w:cstheme="majorHAnsi"/>
              <w:noProof/>
            </w:rPr>
            <w:t xml:space="preserve"> [4]</w:t>
          </w:r>
          <w:r w:rsidR="00BF428C" w:rsidRPr="009A799F">
            <w:rPr>
              <w:rFonts w:asciiTheme="majorHAnsi" w:hAnsiTheme="majorHAnsi" w:cstheme="majorHAnsi"/>
            </w:rPr>
            <w:fldChar w:fldCharType="end"/>
          </w:r>
        </w:sdtContent>
      </w:sdt>
    </w:p>
    <w:p w14:paraId="5068C860" w14:textId="333178BC" w:rsidR="009A3B6F" w:rsidRPr="009A799F" w:rsidRDefault="009A3B6F" w:rsidP="009A799F">
      <w:pPr>
        <w:spacing w:line="360" w:lineRule="auto"/>
        <w:rPr>
          <w:rFonts w:asciiTheme="majorHAnsi" w:hAnsiTheme="majorHAnsi" w:cstheme="majorHAnsi"/>
        </w:rPr>
      </w:pPr>
    </w:p>
    <w:p w14:paraId="0BF18976" w14:textId="4C331A15" w:rsidR="001803B4" w:rsidRPr="009A799F" w:rsidRDefault="001803B4" w:rsidP="009A799F">
      <w:pPr>
        <w:pStyle w:val="Heading2"/>
        <w:spacing w:line="360" w:lineRule="auto"/>
        <w:rPr>
          <w:rFonts w:asciiTheme="majorHAnsi" w:hAnsiTheme="majorHAnsi" w:cstheme="majorHAnsi"/>
        </w:rPr>
      </w:pPr>
      <w:bookmarkStart w:id="5" w:name="_Toc70026289"/>
      <w:r w:rsidRPr="009A799F">
        <w:rPr>
          <w:rFonts w:asciiTheme="majorHAnsi" w:hAnsiTheme="majorHAnsi" w:cstheme="majorHAnsi"/>
        </w:rPr>
        <w:t>EnCase</w:t>
      </w:r>
      <w:bookmarkEnd w:id="5"/>
    </w:p>
    <w:p w14:paraId="02E4C88C" w14:textId="0BE35DB8" w:rsidR="00E6756B" w:rsidRPr="009A799F" w:rsidRDefault="001803B4" w:rsidP="009A799F">
      <w:pPr>
        <w:spacing w:line="360" w:lineRule="auto"/>
        <w:rPr>
          <w:rFonts w:asciiTheme="majorHAnsi" w:hAnsiTheme="majorHAnsi" w:cstheme="majorHAnsi"/>
        </w:rPr>
      </w:pPr>
      <w:r w:rsidRPr="009A799F">
        <w:rPr>
          <w:rFonts w:asciiTheme="majorHAnsi" w:hAnsiTheme="majorHAnsi" w:cstheme="majorHAnsi"/>
        </w:rPr>
        <w:t xml:space="preserve">EnCase is a forensic tool that was created to ensure that </w:t>
      </w:r>
      <w:bookmarkStart w:id="6" w:name="_Hlk70019575"/>
      <w:r w:rsidRPr="009A799F">
        <w:rPr>
          <w:rFonts w:asciiTheme="majorHAnsi" w:hAnsiTheme="majorHAnsi" w:cstheme="majorHAnsi"/>
        </w:rPr>
        <w:t xml:space="preserve">forensic investigators </w:t>
      </w:r>
      <w:bookmarkEnd w:id="6"/>
      <w:r w:rsidRPr="009A799F">
        <w:rPr>
          <w:rFonts w:asciiTheme="majorHAnsi" w:hAnsiTheme="majorHAnsi" w:cstheme="majorHAnsi"/>
        </w:rPr>
        <w:t>get their job done; the features of EnCase allow for enhanced indexing which makes the process of index searching a lot faster, the report systems that EnCase generates allows for forensic investigators</w:t>
      </w:r>
      <w:r w:rsidR="00D45991" w:rsidRPr="009A799F">
        <w:rPr>
          <w:rFonts w:asciiTheme="majorHAnsi" w:hAnsiTheme="majorHAnsi" w:cstheme="majorHAnsi"/>
        </w:rPr>
        <w:t xml:space="preserve"> to create their custom reports. The feature to see timelines ha</w:t>
      </w:r>
      <w:r w:rsidR="00533C05" w:rsidRPr="009A799F">
        <w:rPr>
          <w:rFonts w:asciiTheme="majorHAnsi" w:hAnsiTheme="majorHAnsi" w:cstheme="majorHAnsi"/>
        </w:rPr>
        <w:t>s also been added to EnCase; this allows</w:t>
      </w:r>
      <w:r w:rsidR="00D45991" w:rsidRPr="009A799F">
        <w:rPr>
          <w:rFonts w:asciiTheme="majorHAnsi" w:hAnsiTheme="majorHAnsi" w:cstheme="majorHAnsi"/>
        </w:rPr>
        <w:t xml:space="preserve"> forensic investigators to view files and ident</w:t>
      </w:r>
      <w:r w:rsidR="00533C05" w:rsidRPr="009A799F">
        <w:rPr>
          <w:rFonts w:asciiTheme="majorHAnsi" w:hAnsiTheme="majorHAnsi" w:cstheme="majorHAnsi"/>
        </w:rPr>
        <w:t>i</w:t>
      </w:r>
      <w:r w:rsidR="00D45991" w:rsidRPr="009A799F">
        <w:rPr>
          <w:rFonts w:asciiTheme="majorHAnsi" w:hAnsiTheme="majorHAnsi" w:cstheme="majorHAnsi"/>
        </w:rPr>
        <w:t>fy when they were created, who they were created by</w:t>
      </w:r>
      <w:r w:rsidR="00533C05" w:rsidRPr="009A799F">
        <w:rPr>
          <w:rFonts w:asciiTheme="majorHAnsi" w:hAnsiTheme="majorHAnsi" w:cstheme="majorHAnsi"/>
        </w:rPr>
        <w:t>,</w:t>
      </w:r>
      <w:r w:rsidR="00D45991" w:rsidRPr="009A799F">
        <w:rPr>
          <w:rFonts w:asciiTheme="majorHAnsi" w:hAnsiTheme="majorHAnsi" w:cstheme="majorHAnsi"/>
        </w:rPr>
        <w:t xml:space="preserve"> and if any files ha</w:t>
      </w:r>
      <w:r w:rsidR="00533C05" w:rsidRPr="009A799F">
        <w:rPr>
          <w:rFonts w:asciiTheme="majorHAnsi" w:hAnsiTheme="majorHAnsi" w:cstheme="majorHAnsi"/>
        </w:rPr>
        <w:t>ve</w:t>
      </w:r>
      <w:r w:rsidR="00D45991" w:rsidRPr="009A799F">
        <w:rPr>
          <w:rFonts w:asciiTheme="majorHAnsi" w:hAnsiTheme="majorHAnsi" w:cstheme="majorHAnsi"/>
        </w:rPr>
        <w:t xml:space="preserve"> been deleted</w:t>
      </w:r>
      <w:r w:rsidR="00533C05" w:rsidRPr="009A799F">
        <w:rPr>
          <w:rFonts w:asciiTheme="majorHAnsi" w:hAnsiTheme="majorHAnsi" w:cstheme="majorHAnsi"/>
        </w:rPr>
        <w:t>,</w:t>
      </w:r>
      <w:r w:rsidR="00D45991" w:rsidRPr="009A799F">
        <w:rPr>
          <w:rFonts w:asciiTheme="majorHAnsi" w:hAnsiTheme="majorHAnsi" w:cstheme="majorHAnsi"/>
        </w:rPr>
        <w:t xml:space="preserve"> the tool will in</w:t>
      </w:r>
      <w:r w:rsidR="00533C05" w:rsidRPr="009A799F">
        <w:rPr>
          <w:rFonts w:asciiTheme="majorHAnsi" w:hAnsiTheme="majorHAnsi" w:cstheme="majorHAnsi"/>
        </w:rPr>
        <w:t>di</w:t>
      </w:r>
      <w:r w:rsidR="00D45991" w:rsidRPr="009A799F">
        <w:rPr>
          <w:rFonts w:asciiTheme="majorHAnsi" w:hAnsiTheme="majorHAnsi" w:cstheme="majorHAnsi"/>
        </w:rPr>
        <w:t>cate that in the timeline. EnCase also has decryption built-in, and with support for many other encryption methods, for data to be decryp</w:t>
      </w:r>
      <w:r w:rsidR="00533C05" w:rsidRPr="009A799F">
        <w:rPr>
          <w:rFonts w:asciiTheme="majorHAnsi" w:hAnsiTheme="majorHAnsi" w:cstheme="majorHAnsi"/>
        </w:rPr>
        <w:t>t</w:t>
      </w:r>
      <w:r w:rsidR="00D45991" w:rsidRPr="009A799F">
        <w:rPr>
          <w:rFonts w:asciiTheme="majorHAnsi" w:hAnsiTheme="majorHAnsi" w:cstheme="majorHAnsi"/>
        </w:rPr>
        <w:t>ed and rev</w:t>
      </w:r>
      <w:r w:rsidR="00533C05" w:rsidRPr="009A799F">
        <w:rPr>
          <w:rFonts w:asciiTheme="majorHAnsi" w:hAnsiTheme="majorHAnsi" w:cstheme="majorHAnsi"/>
        </w:rPr>
        <w:t>e</w:t>
      </w:r>
      <w:r w:rsidR="00D45991" w:rsidRPr="009A799F">
        <w:rPr>
          <w:rFonts w:asciiTheme="majorHAnsi" w:hAnsiTheme="majorHAnsi" w:cstheme="majorHAnsi"/>
        </w:rPr>
        <w:t>aling new ev</w:t>
      </w:r>
      <w:r w:rsidR="00533C05" w:rsidRPr="009A799F">
        <w:rPr>
          <w:rFonts w:asciiTheme="majorHAnsi" w:hAnsiTheme="majorHAnsi" w:cstheme="majorHAnsi"/>
        </w:rPr>
        <w:t>idenc</w:t>
      </w:r>
      <w:r w:rsidR="00D45991" w:rsidRPr="009A799F">
        <w:rPr>
          <w:rFonts w:asciiTheme="majorHAnsi" w:hAnsiTheme="majorHAnsi" w:cstheme="majorHAnsi"/>
        </w:rPr>
        <w:t>e to invest</w:t>
      </w:r>
      <w:r w:rsidR="00533C05" w:rsidRPr="009A799F">
        <w:rPr>
          <w:rFonts w:asciiTheme="majorHAnsi" w:hAnsiTheme="majorHAnsi" w:cstheme="majorHAnsi"/>
        </w:rPr>
        <w:t>i</w:t>
      </w:r>
      <w:r w:rsidR="00D45991" w:rsidRPr="009A799F">
        <w:rPr>
          <w:rFonts w:asciiTheme="majorHAnsi" w:hAnsiTheme="majorHAnsi" w:cstheme="majorHAnsi"/>
        </w:rPr>
        <w:t>gators.</w:t>
      </w:r>
      <w:sdt>
        <w:sdtPr>
          <w:rPr>
            <w:rFonts w:asciiTheme="majorHAnsi" w:hAnsiTheme="majorHAnsi" w:cstheme="majorHAnsi"/>
          </w:rPr>
          <w:id w:val="268440379"/>
          <w:citation/>
        </w:sdtPr>
        <w:sdtEndPr/>
        <w:sdtContent>
          <w:r w:rsidR="0038585B" w:rsidRPr="009A799F">
            <w:rPr>
              <w:rFonts w:asciiTheme="majorHAnsi" w:hAnsiTheme="majorHAnsi" w:cstheme="majorHAnsi"/>
            </w:rPr>
            <w:fldChar w:fldCharType="begin"/>
          </w:r>
          <w:r w:rsidR="0038585B" w:rsidRPr="009A799F">
            <w:rPr>
              <w:rFonts w:asciiTheme="majorHAnsi" w:hAnsiTheme="majorHAnsi" w:cstheme="majorHAnsi"/>
            </w:rPr>
            <w:instrText xml:space="preserve"> CITATION EnC21 \l 2057 </w:instrText>
          </w:r>
          <w:r w:rsidR="0038585B" w:rsidRPr="009A799F">
            <w:rPr>
              <w:rFonts w:asciiTheme="majorHAnsi" w:hAnsiTheme="majorHAnsi" w:cstheme="majorHAnsi"/>
            </w:rPr>
            <w:fldChar w:fldCharType="separate"/>
          </w:r>
          <w:r w:rsidR="009A799F" w:rsidRPr="009A799F">
            <w:rPr>
              <w:rFonts w:asciiTheme="majorHAnsi" w:hAnsiTheme="majorHAnsi" w:cstheme="majorHAnsi"/>
              <w:noProof/>
            </w:rPr>
            <w:t xml:space="preserve"> [5]</w:t>
          </w:r>
          <w:r w:rsidR="0038585B" w:rsidRPr="009A799F">
            <w:rPr>
              <w:rFonts w:asciiTheme="majorHAnsi" w:hAnsiTheme="majorHAnsi" w:cstheme="majorHAnsi"/>
            </w:rPr>
            <w:fldChar w:fldCharType="end"/>
          </w:r>
        </w:sdtContent>
      </w:sdt>
      <w:r w:rsidR="0038585B" w:rsidRPr="009A799F">
        <w:rPr>
          <w:rFonts w:asciiTheme="majorHAnsi" w:hAnsiTheme="majorHAnsi" w:cstheme="majorHAnsi"/>
        </w:rPr>
        <w:t xml:space="preserve"> on the other hand</w:t>
      </w:r>
      <w:r w:rsidR="00533C05" w:rsidRPr="009A799F">
        <w:rPr>
          <w:rFonts w:asciiTheme="majorHAnsi" w:hAnsiTheme="majorHAnsi" w:cstheme="majorHAnsi"/>
        </w:rPr>
        <w:t>,</w:t>
      </w:r>
      <w:r w:rsidR="0038585B" w:rsidRPr="009A799F">
        <w:rPr>
          <w:rFonts w:asciiTheme="majorHAnsi" w:hAnsiTheme="majorHAnsi" w:cstheme="majorHAnsi"/>
        </w:rPr>
        <w:t xml:space="preserve"> as EnCase is a commerc</w:t>
      </w:r>
      <w:r w:rsidR="00533C05" w:rsidRPr="009A799F">
        <w:rPr>
          <w:rFonts w:asciiTheme="majorHAnsi" w:hAnsiTheme="majorHAnsi" w:cstheme="majorHAnsi"/>
        </w:rPr>
        <w:t>ia</w:t>
      </w:r>
      <w:r w:rsidR="0038585B" w:rsidRPr="009A799F">
        <w:rPr>
          <w:rFonts w:asciiTheme="majorHAnsi" w:hAnsiTheme="majorHAnsi" w:cstheme="majorHAnsi"/>
        </w:rPr>
        <w:t>l tool, and the prices for a subscription will be very expences limiting the number of potential users.</w:t>
      </w:r>
      <w:bookmarkStart w:id="7" w:name="_Hlk70021324"/>
      <w:r w:rsidR="00E6756B" w:rsidRPr="009A799F">
        <w:rPr>
          <w:rFonts w:asciiTheme="majorHAnsi" w:hAnsiTheme="majorHAnsi" w:cstheme="majorHAnsi"/>
        </w:rPr>
        <w:t xml:space="preserve"> </w:t>
      </w:r>
      <w:sdt>
        <w:sdtPr>
          <w:rPr>
            <w:rFonts w:asciiTheme="majorHAnsi" w:hAnsiTheme="majorHAnsi" w:cstheme="majorHAnsi"/>
          </w:rPr>
          <w:id w:val="518899998"/>
          <w:citation/>
        </w:sdtPr>
        <w:sdtEndPr/>
        <w:sdtContent>
          <w:r w:rsidR="00E6756B" w:rsidRPr="009A799F">
            <w:rPr>
              <w:rFonts w:asciiTheme="majorHAnsi" w:hAnsiTheme="majorHAnsi" w:cstheme="majorHAnsi"/>
            </w:rPr>
            <w:fldChar w:fldCharType="begin"/>
          </w:r>
          <w:r w:rsidR="00E6756B" w:rsidRPr="009A799F">
            <w:rPr>
              <w:rFonts w:asciiTheme="majorHAnsi" w:hAnsiTheme="majorHAnsi" w:cstheme="majorHAnsi"/>
            </w:rPr>
            <w:instrText xml:space="preserve"> CITATION ita18 \l 2057 </w:instrText>
          </w:r>
          <w:r w:rsidR="00E6756B" w:rsidRPr="009A799F">
            <w:rPr>
              <w:rFonts w:asciiTheme="majorHAnsi" w:hAnsiTheme="majorHAnsi" w:cstheme="majorHAnsi"/>
            </w:rPr>
            <w:fldChar w:fldCharType="separate"/>
          </w:r>
          <w:r w:rsidR="009A799F" w:rsidRPr="009A799F">
            <w:rPr>
              <w:rFonts w:asciiTheme="majorHAnsi" w:hAnsiTheme="majorHAnsi" w:cstheme="majorHAnsi"/>
              <w:noProof/>
            </w:rPr>
            <w:t>[6]</w:t>
          </w:r>
          <w:r w:rsidR="00E6756B" w:rsidRPr="009A799F">
            <w:rPr>
              <w:rFonts w:asciiTheme="majorHAnsi" w:hAnsiTheme="majorHAnsi" w:cstheme="majorHAnsi"/>
            </w:rPr>
            <w:fldChar w:fldCharType="end"/>
          </w:r>
        </w:sdtContent>
      </w:sdt>
    </w:p>
    <w:p w14:paraId="13D60245" w14:textId="77777777" w:rsidR="00E6756B" w:rsidRPr="009A799F" w:rsidRDefault="00E6756B" w:rsidP="009A799F">
      <w:pPr>
        <w:spacing w:line="360" w:lineRule="auto"/>
        <w:rPr>
          <w:rFonts w:asciiTheme="majorHAnsi" w:hAnsiTheme="majorHAnsi" w:cstheme="majorHAnsi"/>
        </w:rPr>
      </w:pPr>
    </w:p>
    <w:p w14:paraId="158B5B22" w14:textId="06A2803D" w:rsidR="001803B4" w:rsidRPr="009A799F" w:rsidRDefault="001803B4" w:rsidP="009A799F">
      <w:pPr>
        <w:pStyle w:val="Heading2"/>
        <w:spacing w:line="360" w:lineRule="auto"/>
        <w:rPr>
          <w:rFonts w:asciiTheme="majorHAnsi" w:hAnsiTheme="majorHAnsi" w:cstheme="majorHAnsi"/>
        </w:rPr>
      </w:pPr>
      <w:bookmarkStart w:id="8" w:name="_Toc70026290"/>
      <w:r w:rsidRPr="009A799F">
        <w:rPr>
          <w:rFonts w:asciiTheme="majorHAnsi" w:hAnsiTheme="majorHAnsi" w:cstheme="majorHAnsi"/>
        </w:rPr>
        <w:t>Volatility</w:t>
      </w:r>
      <w:bookmarkEnd w:id="8"/>
    </w:p>
    <w:bookmarkEnd w:id="7"/>
    <w:p w14:paraId="59A95F38" w14:textId="5B112FC8" w:rsidR="00EF20A0" w:rsidRPr="009A799F" w:rsidRDefault="00825427" w:rsidP="009A799F">
      <w:pPr>
        <w:spacing w:line="360" w:lineRule="auto"/>
        <w:rPr>
          <w:rFonts w:asciiTheme="majorHAnsi" w:hAnsiTheme="majorHAnsi" w:cstheme="majorHAnsi"/>
        </w:rPr>
      </w:pPr>
      <w:r w:rsidRPr="009A799F">
        <w:rPr>
          <w:rFonts w:asciiTheme="majorHAnsi" w:hAnsiTheme="majorHAnsi" w:cstheme="majorHAnsi"/>
        </w:rPr>
        <w:t>Forensic investigators use Volatility to gain access into the random access memory of their suspect's system, to gain any vital information about the recent actives of the suspect. Volatility is open-source software, and it doesn't function like other forensic tools; it doesn't generate reports. However, Volatility has support for scripting, allows anyone with a knowledge of scripting to create their own, making the software a lot more user friendly; the software also supports a wide range of formats and can be used on all known operating systems</w:t>
      </w:r>
      <w:r w:rsidR="00366CDA" w:rsidRPr="009A799F">
        <w:rPr>
          <w:rFonts w:asciiTheme="majorHAnsi" w:hAnsiTheme="majorHAnsi" w:cstheme="majorHAnsi"/>
        </w:rPr>
        <w:t>;</w:t>
      </w:r>
      <w:r w:rsidRPr="009A799F">
        <w:rPr>
          <w:rFonts w:asciiTheme="majorHAnsi" w:hAnsiTheme="majorHAnsi" w:cstheme="majorHAnsi"/>
        </w:rPr>
        <w:t xml:space="preserve"> </w:t>
      </w:r>
      <w:r w:rsidR="00366CDA" w:rsidRPr="009A799F">
        <w:rPr>
          <w:rFonts w:asciiTheme="majorHAnsi" w:hAnsiTheme="majorHAnsi" w:cstheme="majorHAnsi"/>
        </w:rPr>
        <w:t xml:space="preserve">nevertheless, </w:t>
      </w:r>
      <w:r w:rsidRPr="009A799F">
        <w:rPr>
          <w:rFonts w:asciiTheme="majorHAnsi" w:hAnsiTheme="majorHAnsi" w:cstheme="majorHAnsi"/>
        </w:rPr>
        <w:t>Volatility</w:t>
      </w:r>
      <w:r w:rsidR="00366CDA" w:rsidRPr="009A799F">
        <w:rPr>
          <w:rFonts w:asciiTheme="majorHAnsi" w:hAnsiTheme="majorHAnsi" w:cstheme="majorHAnsi"/>
        </w:rPr>
        <w:t xml:space="preserve"> a limited forensics tool as the only thing it can achieve is forced on only memory.</w:t>
      </w:r>
      <w:sdt>
        <w:sdtPr>
          <w:rPr>
            <w:rFonts w:asciiTheme="majorHAnsi" w:hAnsiTheme="majorHAnsi" w:cstheme="majorHAnsi"/>
          </w:rPr>
          <w:id w:val="1718932742"/>
          <w:citation/>
        </w:sdtPr>
        <w:sdtContent>
          <w:r w:rsidR="00680370" w:rsidRPr="009A799F">
            <w:rPr>
              <w:rFonts w:asciiTheme="majorHAnsi" w:hAnsiTheme="majorHAnsi" w:cstheme="majorHAnsi"/>
            </w:rPr>
            <w:fldChar w:fldCharType="begin"/>
          </w:r>
          <w:r w:rsidR="00680370" w:rsidRPr="009A799F">
            <w:rPr>
              <w:rFonts w:asciiTheme="majorHAnsi" w:hAnsiTheme="majorHAnsi" w:cstheme="majorHAnsi"/>
            </w:rPr>
            <w:instrText xml:space="preserve"> CITATION Abo21 \l 2057 </w:instrText>
          </w:r>
          <w:r w:rsidR="00680370" w:rsidRPr="009A799F">
            <w:rPr>
              <w:rFonts w:asciiTheme="majorHAnsi" w:hAnsiTheme="majorHAnsi" w:cstheme="majorHAnsi"/>
            </w:rPr>
            <w:fldChar w:fldCharType="separate"/>
          </w:r>
          <w:r w:rsidR="009A799F" w:rsidRPr="009A799F">
            <w:rPr>
              <w:rFonts w:asciiTheme="majorHAnsi" w:hAnsiTheme="majorHAnsi" w:cstheme="majorHAnsi"/>
              <w:noProof/>
            </w:rPr>
            <w:t xml:space="preserve"> [7]</w:t>
          </w:r>
          <w:r w:rsidR="00680370" w:rsidRPr="009A799F">
            <w:rPr>
              <w:rFonts w:asciiTheme="majorHAnsi" w:hAnsiTheme="majorHAnsi" w:cstheme="majorHAnsi"/>
            </w:rPr>
            <w:fldChar w:fldCharType="end"/>
          </w:r>
        </w:sdtContent>
      </w:sdt>
    </w:p>
    <w:p w14:paraId="02E4967C" w14:textId="77777777" w:rsidR="00366CDA" w:rsidRPr="009A799F" w:rsidRDefault="00366CDA" w:rsidP="009A799F">
      <w:pPr>
        <w:spacing w:line="360" w:lineRule="auto"/>
        <w:rPr>
          <w:rFonts w:asciiTheme="majorHAnsi" w:hAnsiTheme="majorHAnsi" w:cstheme="majorHAnsi"/>
        </w:rPr>
      </w:pPr>
    </w:p>
    <w:p w14:paraId="6C06CF45" w14:textId="2777301F" w:rsidR="00EF20A0" w:rsidRPr="009A799F" w:rsidRDefault="006921E5" w:rsidP="009A799F">
      <w:pPr>
        <w:pStyle w:val="Heading1"/>
        <w:spacing w:line="360" w:lineRule="auto"/>
        <w:rPr>
          <w:rFonts w:asciiTheme="majorHAnsi" w:hAnsiTheme="majorHAnsi" w:cstheme="majorHAnsi"/>
        </w:rPr>
      </w:pPr>
      <w:bookmarkStart w:id="9" w:name="_Toc70026291"/>
      <w:r w:rsidRPr="009A799F">
        <w:rPr>
          <w:rFonts w:asciiTheme="majorHAnsi" w:hAnsiTheme="majorHAnsi" w:cstheme="majorHAnsi"/>
        </w:rPr>
        <w:t>Table to tools</w:t>
      </w:r>
      <w:bookmarkEnd w:id="9"/>
    </w:p>
    <w:tbl>
      <w:tblPr>
        <w:tblStyle w:val="TableGrid"/>
        <w:tblW w:w="9870" w:type="dxa"/>
        <w:tblInd w:w="-661" w:type="dxa"/>
        <w:tblLook w:val="04A0" w:firstRow="1" w:lastRow="0" w:firstColumn="1" w:lastColumn="0" w:noHBand="0" w:noVBand="1"/>
      </w:tblPr>
      <w:tblGrid>
        <w:gridCol w:w="1133"/>
        <w:gridCol w:w="1733"/>
        <w:gridCol w:w="1036"/>
        <w:gridCol w:w="1083"/>
        <w:gridCol w:w="1170"/>
        <w:gridCol w:w="1268"/>
        <w:gridCol w:w="1278"/>
        <w:gridCol w:w="1169"/>
      </w:tblGrid>
      <w:tr w:rsidR="00C1046F" w:rsidRPr="009A799F" w14:paraId="01797E65" w14:textId="77777777" w:rsidTr="00C1046F">
        <w:trPr>
          <w:trHeight w:val="248"/>
        </w:trPr>
        <w:tc>
          <w:tcPr>
            <w:tcW w:w="1133" w:type="dxa"/>
          </w:tcPr>
          <w:p w14:paraId="6FBCCC5F" w14:textId="5297859C" w:rsidR="00FA4E3A" w:rsidRPr="009A799F" w:rsidRDefault="00FA4E3A" w:rsidP="009A799F">
            <w:pPr>
              <w:spacing w:line="360" w:lineRule="auto"/>
              <w:rPr>
                <w:rFonts w:asciiTheme="majorHAnsi" w:hAnsiTheme="majorHAnsi" w:cstheme="majorHAnsi"/>
              </w:rPr>
            </w:pPr>
            <w:r w:rsidRPr="009A799F">
              <w:rPr>
                <w:rFonts w:asciiTheme="majorHAnsi" w:hAnsiTheme="majorHAnsi" w:cstheme="majorHAnsi"/>
              </w:rPr>
              <w:t>Features</w:t>
            </w:r>
          </w:p>
        </w:tc>
        <w:tc>
          <w:tcPr>
            <w:tcW w:w="1733" w:type="dxa"/>
          </w:tcPr>
          <w:p w14:paraId="38F942C3" w14:textId="702DFE93" w:rsidR="00FA4E3A" w:rsidRPr="009A799F" w:rsidRDefault="00FA4E3A" w:rsidP="009A799F">
            <w:pPr>
              <w:spacing w:line="360" w:lineRule="auto"/>
              <w:rPr>
                <w:rFonts w:asciiTheme="majorHAnsi" w:hAnsiTheme="majorHAnsi" w:cstheme="majorHAnsi"/>
              </w:rPr>
            </w:pPr>
            <w:r w:rsidRPr="009A799F">
              <w:rPr>
                <w:rFonts w:asciiTheme="majorHAnsi" w:hAnsiTheme="majorHAnsi" w:cstheme="majorHAnsi"/>
              </w:rPr>
              <w:t>Commercial/ Open Source</w:t>
            </w:r>
          </w:p>
        </w:tc>
        <w:tc>
          <w:tcPr>
            <w:tcW w:w="1036" w:type="dxa"/>
          </w:tcPr>
          <w:p w14:paraId="361D254C" w14:textId="6CDC2591" w:rsidR="00FA4E3A" w:rsidRPr="009A799F" w:rsidRDefault="00FA4E3A" w:rsidP="009A799F">
            <w:pPr>
              <w:spacing w:line="360" w:lineRule="auto"/>
              <w:rPr>
                <w:rFonts w:asciiTheme="majorHAnsi" w:hAnsiTheme="majorHAnsi" w:cstheme="majorHAnsi"/>
              </w:rPr>
            </w:pPr>
            <w:r w:rsidRPr="009A799F">
              <w:rPr>
                <w:rFonts w:asciiTheme="majorHAnsi" w:hAnsiTheme="majorHAnsi" w:cstheme="majorHAnsi"/>
              </w:rPr>
              <w:t>Analysis timeline</w:t>
            </w:r>
          </w:p>
        </w:tc>
        <w:tc>
          <w:tcPr>
            <w:tcW w:w="1083" w:type="dxa"/>
          </w:tcPr>
          <w:p w14:paraId="1A2EA60D" w14:textId="250EA21C" w:rsidR="00FA4E3A" w:rsidRPr="009A799F" w:rsidRDefault="00FA4E3A" w:rsidP="009A799F">
            <w:pPr>
              <w:spacing w:line="360" w:lineRule="auto"/>
              <w:rPr>
                <w:rFonts w:asciiTheme="majorHAnsi" w:hAnsiTheme="majorHAnsi" w:cstheme="majorHAnsi"/>
              </w:rPr>
            </w:pPr>
            <w:r w:rsidRPr="009A799F">
              <w:rPr>
                <w:rFonts w:asciiTheme="majorHAnsi" w:hAnsiTheme="majorHAnsi" w:cstheme="majorHAnsi"/>
              </w:rPr>
              <w:t>GUI usability</w:t>
            </w:r>
          </w:p>
        </w:tc>
        <w:tc>
          <w:tcPr>
            <w:tcW w:w="1170" w:type="dxa"/>
          </w:tcPr>
          <w:p w14:paraId="3628C9C0" w14:textId="051C4B49" w:rsidR="00FA4E3A" w:rsidRPr="009A799F" w:rsidRDefault="00FA4E3A" w:rsidP="009A799F">
            <w:pPr>
              <w:spacing w:line="360" w:lineRule="auto"/>
              <w:rPr>
                <w:rFonts w:asciiTheme="majorHAnsi" w:hAnsiTheme="majorHAnsi" w:cstheme="majorHAnsi"/>
              </w:rPr>
            </w:pPr>
            <w:r w:rsidRPr="009A799F">
              <w:rPr>
                <w:rFonts w:asciiTheme="majorHAnsi" w:hAnsiTheme="majorHAnsi" w:cstheme="majorHAnsi"/>
              </w:rPr>
              <w:t>Reporting</w:t>
            </w:r>
          </w:p>
        </w:tc>
        <w:tc>
          <w:tcPr>
            <w:tcW w:w="1268" w:type="dxa"/>
          </w:tcPr>
          <w:p w14:paraId="4D82FC32" w14:textId="76753555" w:rsidR="00FA4E3A" w:rsidRPr="009A799F" w:rsidRDefault="001803B4" w:rsidP="009A799F">
            <w:pPr>
              <w:spacing w:line="360" w:lineRule="auto"/>
              <w:rPr>
                <w:rFonts w:asciiTheme="majorHAnsi" w:hAnsiTheme="majorHAnsi" w:cstheme="majorHAnsi"/>
              </w:rPr>
            </w:pPr>
            <w:r w:rsidRPr="009A799F">
              <w:rPr>
                <w:rFonts w:asciiTheme="majorHAnsi" w:hAnsiTheme="majorHAnsi" w:cstheme="majorHAnsi"/>
              </w:rPr>
              <w:t>Decryption support</w:t>
            </w:r>
          </w:p>
        </w:tc>
        <w:tc>
          <w:tcPr>
            <w:tcW w:w="1278" w:type="dxa"/>
          </w:tcPr>
          <w:p w14:paraId="3511DD56" w14:textId="0B15E639" w:rsidR="00FA4E3A" w:rsidRPr="009A799F" w:rsidRDefault="001803B4" w:rsidP="009A799F">
            <w:pPr>
              <w:spacing w:line="360" w:lineRule="auto"/>
              <w:rPr>
                <w:rFonts w:asciiTheme="majorHAnsi" w:hAnsiTheme="majorHAnsi" w:cstheme="majorHAnsi"/>
              </w:rPr>
            </w:pPr>
            <w:r w:rsidRPr="009A799F">
              <w:rPr>
                <w:rFonts w:asciiTheme="majorHAnsi" w:hAnsiTheme="majorHAnsi" w:cstheme="majorHAnsi"/>
              </w:rPr>
              <w:t>Anti-virus/ Malware</w:t>
            </w:r>
          </w:p>
        </w:tc>
        <w:tc>
          <w:tcPr>
            <w:tcW w:w="1169" w:type="dxa"/>
          </w:tcPr>
          <w:p w14:paraId="0964F78C" w14:textId="53421BD2"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Multi-user</w:t>
            </w:r>
          </w:p>
        </w:tc>
      </w:tr>
      <w:tr w:rsidR="00C1046F" w:rsidRPr="009A799F" w14:paraId="1FC36D90" w14:textId="77777777" w:rsidTr="00C1046F">
        <w:trPr>
          <w:trHeight w:val="248"/>
        </w:trPr>
        <w:tc>
          <w:tcPr>
            <w:tcW w:w="1133" w:type="dxa"/>
          </w:tcPr>
          <w:p w14:paraId="298A4CA7" w14:textId="13F8E8DD" w:rsidR="00FA4E3A" w:rsidRPr="009A799F" w:rsidRDefault="00FA4E3A" w:rsidP="009A799F">
            <w:pPr>
              <w:spacing w:line="360" w:lineRule="auto"/>
              <w:rPr>
                <w:rFonts w:asciiTheme="majorHAnsi" w:hAnsiTheme="majorHAnsi" w:cstheme="majorHAnsi"/>
              </w:rPr>
            </w:pPr>
            <w:r w:rsidRPr="009A799F">
              <w:rPr>
                <w:rFonts w:asciiTheme="majorHAnsi" w:hAnsiTheme="majorHAnsi" w:cstheme="majorHAnsi"/>
              </w:rPr>
              <w:t>Autopsy</w:t>
            </w:r>
          </w:p>
        </w:tc>
        <w:tc>
          <w:tcPr>
            <w:tcW w:w="1733" w:type="dxa"/>
          </w:tcPr>
          <w:p w14:paraId="39AB643B" w14:textId="0A5EB2EF" w:rsidR="00FA4E3A" w:rsidRPr="009A799F" w:rsidRDefault="00C1046F" w:rsidP="009A799F">
            <w:pPr>
              <w:spacing w:line="360" w:lineRule="auto"/>
              <w:jc w:val="center"/>
              <w:rPr>
                <w:rFonts w:asciiTheme="majorHAnsi" w:hAnsiTheme="majorHAnsi" w:cstheme="majorHAnsi"/>
              </w:rPr>
            </w:pPr>
            <w:r w:rsidRPr="009A799F">
              <w:rPr>
                <w:rFonts w:asciiTheme="majorHAnsi" w:hAnsiTheme="majorHAnsi" w:cstheme="majorHAnsi"/>
              </w:rPr>
              <w:t>Open-source</w:t>
            </w:r>
          </w:p>
        </w:tc>
        <w:tc>
          <w:tcPr>
            <w:tcW w:w="1036" w:type="dxa"/>
          </w:tcPr>
          <w:p w14:paraId="267E16DA" w14:textId="05D2D090"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yes</w:t>
            </w:r>
          </w:p>
        </w:tc>
        <w:tc>
          <w:tcPr>
            <w:tcW w:w="1083" w:type="dxa"/>
          </w:tcPr>
          <w:p w14:paraId="764D0DC8" w14:textId="671AC086"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yes</w:t>
            </w:r>
          </w:p>
        </w:tc>
        <w:tc>
          <w:tcPr>
            <w:tcW w:w="1170" w:type="dxa"/>
          </w:tcPr>
          <w:p w14:paraId="410D5D9B" w14:textId="650CDB7F"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yes</w:t>
            </w:r>
          </w:p>
        </w:tc>
        <w:tc>
          <w:tcPr>
            <w:tcW w:w="1268" w:type="dxa"/>
          </w:tcPr>
          <w:p w14:paraId="7F3102CC" w14:textId="6E8EAEFA"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no</w:t>
            </w:r>
          </w:p>
        </w:tc>
        <w:tc>
          <w:tcPr>
            <w:tcW w:w="1278" w:type="dxa"/>
          </w:tcPr>
          <w:p w14:paraId="1645445F" w14:textId="6DB251B8"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no</w:t>
            </w:r>
          </w:p>
        </w:tc>
        <w:tc>
          <w:tcPr>
            <w:tcW w:w="1169" w:type="dxa"/>
          </w:tcPr>
          <w:p w14:paraId="7A5CB884" w14:textId="5949F9AF"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yes</w:t>
            </w:r>
          </w:p>
        </w:tc>
      </w:tr>
      <w:tr w:rsidR="00C1046F" w:rsidRPr="009A799F" w14:paraId="2E9E3937" w14:textId="77777777" w:rsidTr="00C1046F">
        <w:trPr>
          <w:trHeight w:val="234"/>
        </w:trPr>
        <w:tc>
          <w:tcPr>
            <w:tcW w:w="1133" w:type="dxa"/>
          </w:tcPr>
          <w:p w14:paraId="274EEF1A" w14:textId="382AC65F" w:rsidR="00FA4E3A" w:rsidRPr="009A799F" w:rsidRDefault="00FA4E3A" w:rsidP="009A799F">
            <w:pPr>
              <w:spacing w:line="360" w:lineRule="auto"/>
              <w:rPr>
                <w:rFonts w:asciiTheme="majorHAnsi" w:hAnsiTheme="majorHAnsi" w:cstheme="majorHAnsi"/>
              </w:rPr>
            </w:pPr>
            <w:bookmarkStart w:id="10" w:name="_Hlk69705710"/>
            <w:r w:rsidRPr="009A799F">
              <w:rPr>
                <w:rFonts w:asciiTheme="majorHAnsi" w:hAnsiTheme="majorHAnsi" w:cstheme="majorHAnsi"/>
                <w:shd w:val="clear" w:color="auto" w:fill="FFFFFF"/>
              </w:rPr>
              <w:t>Forensic Toolkit</w:t>
            </w:r>
          </w:p>
        </w:tc>
        <w:tc>
          <w:tcPr>
            <w:tcW w:w="1733" w:type="dxa"/>
          </w:tcPr>
          <w:p w14:paraId="1A377E5B" w14:textId="31BABD25"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Commercial</w:t>
            </w:r>
          </w:p>
        </w:tc>
        <w:tc>
          <w:tcPr>
            <w:tcW w:w="1036" w:type="dxa"/>
          </w:tcPr>
          <w:p w14:paraId="70687D6E" w14:textId="1BBF8D62"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no</w:t>
            </w:r>
          </w:p>
        </w:tc>
        <w:tc>
          <w:tcPr>
            <w:tcW w:w="1083" w:type="dxa"/>
          </w:tcPr>
          <w:p w14:paraId="50D4EC23" w14:textId="7177FE07"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yes</w:t>
            </w:r>
          </w:p>
        </w:tc>
        <w:tc>
          <w:tcPr>
            <w:tcW w:w="1170" w:type="dxa"/>
          </w:tcPr>
          <w:p w14:paraId="23DD088B" w14:textId="0AEAC7E9"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yes</w:t>
            </w:r>
          </w:p>
        </w:tc>
        <w:tc>
          <w:tcPr>
            <w:tcW w:w="1268" w:type="dxa"/>
          </w:tcPr>
          <w:p w14:paraId="5DF72E97" w14:textId="397AB629"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yes</w:t>
            </w:r>
          </w:p>
        </w:tc>
        <w:tc>
          <w:tcPr>
            <w:tcW w:w="1278" w:type="dxa"/>
          </w:tcPr>
          <w:p w14:paraId="6EC34645" w14:textId="33AB07C1"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yes</w:t>
            </w:r>
          </w:p>
        </w:tc>
        <w:tc>
          <w:tcPr>
            <w:tcW w:w="1169" w:type="dxa"/>
          </w:tcPr>
          <w:p w14:paraId="546BC917" w14:textId="7BB26B30"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yes</w:t>
            </w:r>
          </w:p>
        </w:tc>
      </w:tr>
      <w:tr w:rsidR="00C1046F" w:rsidRPr="009A799F" w14:paraId="04192736" w14:textId="77777777" w:rsidTr="00C1046F">
        <w:trPr>
          <w:trHeight w:val="248"/>
        </w:trPr>
        <w:tc>
          <w:tcPr>
            <w:tcW w:w="1133" w:type="dxa"/>
          </w:tcPr>
          <w:p w14:paraId="0705CC13" w14:textId="7C00A08E" w:rsidR="00FA4E3A" w:rsidRPr="009A799F" w:rsidRDefault="00FA4E3A" w:rsidP="009A799F">
            <w:pPr>
              <w:spacing w:line="360" w:lineRule="auto"/>
              <w:rPr>
                <w:rFonts w:asciiTheme="majorHAnsi" w:hAnsiTheme="majorHAnsi" w:cstheme="majorHAnsi"/>
              </w:rPr>
            </w:pPr>
            <w:r w:rsidRPr="009A799F">
              <w:rPr>
                <w:rFonts w:asciiTheme="majorHAnsi" w:hAnsiTheme="majorHAnsi" w:cstheme="majorHAnsi"/>
              </w:rPr>
              <w:t>Write blockers</w:t>
            </w:r>
          </w:p>
        </w:tc>
        <w:tc>
          <w:tcPr>
            <w:tcW w:w="1733" w:type="dxa"/>
          </w:tcPr>
          <w:p w14:paraId="0472A742" w14:textId="45B82A2D"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Open-source</w:t>
            </w:r>
          </w:p>
        </w:tc>
        <w:tc>
          <w:tcPr>
            <w:tcW w:w="1036" w:type="dxa"/>
          </w:tcPr>
          <w:p w14:paraId="7B14B593" w14:textId="473FD984"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no</w:t>
            </w:r>
          </w:p>
        </w:tc>
        <w:tc>
          <w:tcPr>
            <w:tcW w:w="1083" w:type="dxa"/>
          </w:tcPr>
          <w:p w14:paraId="5DB0FD21" w14:textId="1E1D2D2B"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yes</w:t>
            </w:r>
          </w:p>
        </w:tc>
        <w:tc>
          <w:tcPr>
            <w:tcW w:w="1170" w:type="dxa"/>
          </w:tcPr>
          <w:p w14:paraId="41954158" w14:textId="778887F3"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no</w:t>
            </w:r>
          </w:p>
        </w:tc>
        <w:tc>
          <w:tcPr>
            <w:tcW w:w="1268" w:type="dxa"/>
          </w:tcPr>
          <w:p w14:paraId="3D8744DA" w14:textId="4BD45DCD"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no</w:t>
            </w:r>
          </w:p>
        </w:tc>
        <w:tc>
          <w:tcPr>
            <w:tcW w:w="1278" w:type="dxa"/>
          </w:tcPr>
          <w:p w14:paraId="096929AD" w14:textId="2D1F6A4C"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no</w:t>
            </w:r>
          </w:p>
        </w:tc>
        <w:tc>
          <w:tcPr>
            <w:tcW w:w="1169" w:type="dxa"/>
          </w:tcPr>
          <w:p w14:paraId="22709A75" w14:textId="293DC3DF"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no</w:t>
            </w:r>
          </w:p>
        </w:tc>
      </w:tr>
      <w:tr w:rsidR="00C1046F" w:rsidRPr="009A799F" w14:paraId="022EB404" w14:textId="77777777" w:rsidTr="00C1046F">
        <w:trPr>
          <w:trHeight w:val="234"/>
        </w:trPr>
        <w:tc>
          <w:tcPr>
            <w:tcW w:w="1133" w:type="dxa"/>
          </w:tcPr>
          <w:p w14:paraId="54020767" w14:textId="6B46203E" w:rsidR="00FA4E3A" w:rsidRPr="009A799F" w:rsidRDefault="001803B4" w:rsidP="009A799F">
            <w:pPr>
              <w:spacing w:line="360" w:lineRule="auto"/>
              <w:rPr>
                <w:rFonts w:asciiTheme="majorHAnsi" w:hAnsiTheme="majorHAnsi" w:cstheme="majorHAnsi"/>
              </w:rPr>
            </w:pPr>
            <w:r w:rsidRPr="009A799F">
              <w:rPr>
                <w:rFonts w:asciiTheme="majorHAnsi" w:hAnsiTheme="majorHAnsi" w:cstheme="majorHAnsi"/>
              </w:rPr>
              <w:lastRenderedPageBreak/>
              <w:t>EnCase</w:t>
            </w:r>
          </w:p>
        </w:tc>
        <w:tc>
          <w:tcPr>
            <w:tcW w:w="1733" w:type="dxa"/>
          </w:tcPr>
          <w:p w14:paraId="6CE2CA84" w14:textId="54534CCF"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Commercial</w:t>
            </w:r>
          </w:p>
        </w:tc>
        <w:tc>
          <w:tcPr>
            <w:tcW w:w="1036" w:type="dxa"/>
          </w:tcPr>
          <w:p w14:paraId="2209F136" w14:textId="56EF7397"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yes</w:t>
            </w:r>
          </w:p>
        </w:tc>
        <w:tc>
          <w:tcPr>
            <w:tcW w:w="1083" w:type="dxa"/>
          </w:tcPr>
          <w:p w14:paraId="11D5A294" w14:textId="3B32394E"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yes</w:t>
            </w:r>
          </w:p>
        </w:tc>
        <w:tc>
          <w:tcPr>
            <w:tcW w:w="1170" w:type="dxa"/>
          </w:tcPr>
          <w:p w14:paraId="7C94C25B" w14:textId="10CD29D3"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yes</w:t>
            </w:r>
          </w:p>
        </w:tc>
        <w:tc>
          <w:tcPr>
            <w:tcW w:w="1268" w:type="dxa"/>
          </w:tcPr>
          <w:p w14:paraId="53800A76" w14:textId="29CA37E1"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yes</w:t>
            </w:r>
          </w:p>
        </w:tc>
        <w:tc>
          <w:tcPr>
            <w:tcW w:w="1278" w:type="dxa"/>
          </w:tcPr>
          <w:p w14:paraId="721E28E8" w14:textId="4DCE7D5E"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yes</w:t>
            </w:r>
          </w:p>
        </w:tc>
        <w:tc>
          <w:tcPr>
            <w:tcW w:w="1169" w:type="dxa"/>
          </w:tcPr>
          <w:p w14:paraId="0A143688" w14:textId="05AC55B2"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yes</w:t>
            </w:r>
          </w:p>
        </w:tc>
      </w:tr>
      <w:tr w:rsidR="00C1046F" w:rsidRPr="009A799F" w14:paraId="02D057CF" w14:textId="77777777" w:rsidTr="00C1046F">
        <w:trPr>
          <w:trHeight w:val="234"/>
        </w:trPr>
        <w:tc>
          <w:tcPr>
            <w:tcW w:w="1133" w:type="dxa"/>
          </w:tcPr>
          <w:p w14:paraId="54BCA264" w14:textId="276F09A7" w:rsidR="00FA4E3A" w:rsidRPr="009A799F" w:rsidRDefault="001803B4" w:rsidP="009A799F">
            <w:pPr>
              <w:spacing w:line="360" w:lineRule="auto"/>
              <w:rPr>
                <w:rFonts w:asciiTheme="majorHAnsi" w:hAnsiTheme="majorHAnsi" w:cstheme="majorHAnsi"/>
              </w:rPr>
            </w:pPr>
            <w:r w:rsidRPr="009A799F">
              <w:rPr>
                <w:rFonts w:asciiTheme="majorHAnsi" w:hAnsiTheme="majorHAnsi" w:cstheme="majorHAnsi"/>
              </w:rPr>
              <w:t>Volatility</w:t>
            </w:r>
          </w:p>
        </w:tc>
        <w:tc>
          <w:tcPr>
            <w:tcW w:w="1733" w:type="dxa"/>
          </w:tcPr>
          <w:p w14:paraId="63AEC539" w14:textId="3B79D79F"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Open-source</w:t>
            </w:r>
          </w:p>
        </w:tc>
        <w:tc>
          <w:tcPr>
            <w:tcW w:w="1036" w:type="dxa"/>
          </w:tcPr>
          <w:p w14:paraId="6C1E8CFA" w14:textId="723D250D"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no</w:t>
            </w:r>
          </w:p>
        </w:tc>
        <w:tc>
          <w:tcPr>
            <w:tcW w:w="1083" w:type="dxa"/>
          </w:tcPr>
          <w:p w14:paraId="3E9A475F" w14:textId="2EC35F6E"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no</w:t>
            </w:r>
          </w:p>
        </w:tc>
        <w:tc>
          <w:tcPr>
            <w:tcW w:w="1170" w:type="dxa"/>
          </w:tcPr>
          <w:p w14:paraId="46FFC77D" w14:textId="71D54227"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yes</w:t>
            </w:r>
          </w:p>
        </w:tc>
        <w:tc>
          <w:tcPr>
            <w:tcW w:w="1268" w:type="dxa"/>
          </w:tcPr>
          <w:p w14:paraId="42D105F5" w14:textId="1830D49B"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no</w:t>
            </w:r>
          </w:p>
        </w:tc>
        <w:tc>
          <w:tcPr>
            <w:tcW w:w="1278" w:type="dxa"/>
          </w:tcPr>
          <w:p w14:paraId="67DE5135" w14:textId="24590964"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no</w:t>
            </w:r>
          </w:p>
        </w:tc>
        <w:tc>
          <w:tcPr>
            <w:tcW w:w="1169" w:type="dxa"/>
          </w:tcPr>
          <w:p w14:paraId="56DE49DA" w14:textId="06C9F4F5" w:rsidR="00FA4E3A" w:rsidRPr="009A799F" w:rsidRDefault="00C1046F" w:rsidP="009A799F">
            <w:pPr>
              <w:spacing w:line="360" w:lineRule="auto"/>
              <w:rPr>
                <w:rFonts w:asciiTheme="majorHAnsi" w:hAnsiTheme="majorHAnsi" w:cstheme="majorHAnsi"/>
              </w:rPr>
            </w:pPr>
            <w:r w:rsidRPr="009A799F">
              <w:rPr>
                <w:rFonts w:asciiTheme="majorHAnsi" w:hAnsiTheme="majorHAnsi" w:cstheme="majorHAnsi"/>
              </w:rPr>
              <w:t>no</w:t>
            </w:r>
          </w:p>
        </w:tc>
      </w:tr>
      <w:bookmarkEnd w:id="10"/>
    </w:tbl>
    <w:p w14:paraId="5486B176" w14:textId="277F26FB" w:rsidR="000A7F66" w:rsidRPr="009A799F" w:rsidRDefault="000A7F66" w:rsidP="009A799F">
      <w:pPr>
        <w:spacing w:line="360" w:lineRule="auto"/>
        <w:rPr>
          <w:rFonts w:asciiTheme="majorHAnsi" w:hAnsiTheme="majorHAnsi" w:cstheme="majorHAnsi"/>
        </w:rPr>
      </w:pPr>
    </w:p>
    <w:p w14:paraId="0DF1FE9B" w14:textId="77777777" w:rsidR="00FA28E1" w:rsidRPr="009A799F" w:rsidRDefault="00FA28E1" w:rsidP="009A799F">
      <w:pPr>
        <w:pStyle w:val="Heading1"/>
        <w:spacing w:line="360" w:lineRule="auto"/>
        <w:rPr>
          <w:rFonts w:asciiTheme="majorHAnsi" w:hAnsiTheme="majorHAnsi" w:cstheme="majorHAnsi"/>
        </w:rPr>
      </w:pPr>
      <w:bookmarkStart w:id="11" w:name="_Toc70026292"/>
      <w:r w:rsidRPr="009A799F">
        <w:rPr>
          <w:rFonts w:asciiTheme="majorHAnsi" w:hAnsiTheme="majorHAnsi" w:cstheme="majorHAnsi"/>
        </w:rPr>
        <w:t>Barry Lynch steps</w:t>
      </w:r>
      <w:bookmarkEnd w:id="11"/>
    </w:p>
    <w:p w14:paraId="17C13164" w14:textId="77777777" w:rsidR="00FA28E1" w:rsidRPr="009A799F" w:rsidRDefault="00FA28E1" w:rsidP="009A799F">
      <w:pPr>
        <w:pStyle w:val="Heading2"/>
        <w:spacing w:line="360" w:lineRule="auto"/>
        <w:rPr>
          <w:rFonts w:asciiTheme="majorHAnsi" w:hAnsiTheme="majorHAnsi" w:cstheme="majorHAnsi"/>
        </w:rPr>
      </w:pPr>
      <w:bookmarkStart w:id="12" w:name="_Toc70026293"/>
      <w:r w:rsidRPr="009A799F">
        <w:rPr>
          <w:rFonts w:asciiTheme="majorHAnsi" w:hAnsiTheme="majorHAnsi" w:cstheme="majorHAnsi"/>
        </w:rPr>
        <w:t>Policy and Procedure Development</w:t>
      </w:r>
      <w:bookmarkEnd w:id="12"/>
    </w:p>
    <w:p w14:paraId="69907BD4" w14:textId="58169195" w:rsidR="00FA28E1" w:rsidRPr="009A799F" w:rsidRDefault="00FA28E1" w:rsidP="009A799F">
      <w:pPr>
        <w:pStyle w:val="NormalWeb"/>
        <w:spacing w:before="0" w:beforeAutospacing="0" w:after="0" w:afterAutospacing="0" w:line="360" w:lineRule="auto"/>
        <w:rPr>
          <w:rFonts w:asciiTheme="majorHAnsi" w:hAnsiTheme="majorHAnsi" w:cstheme="majorHAnsi"/>
          <w:color w:val="0E101A"/>
        </w:rPr>
      </w:pPr>
      <w:r w:rsidRPr="009A799F">
        <w:rPr>
          <w:rFonts w:asciiTheme="majorHAnsi" w:hAnsiTheme="majorHAnsi" w:cstheme="majorHAnsi"/>
          <w:color w:val="0E101A"/>
        </w:rPr>
        <w:t>Every forensic investigation requires the need to have policy and procedure followed, as they provide the guidelines for investigators to follow; they also assist Cybersecurity professionals. As the value of information is priceless, and understand the fact that it can be easily compromised if not properly handled and protected. The policy and procedure will also explain the best practices for the investigator in case any incident may arise; the guidelines can also show the investigator the first/ right step to take in certain situations. That is why policy and procedures were put into play. The guidelines are then updated by cybersecurity experts who decide appropriate investigative protocols and develop rigorous training programs to ensure best practices are followed.</w:t>
      </w:r>
      <w:sdt>
        <w:sdtPr>
          <w:rPr>
            <w:rFonts w:asciiTheme="majorHAnsi" w:hAnsiTheme="majorHAnsi" w:cstheme="majorHAnsi"/>
            <w:color w:val="0E101A"/>
          </w:rPr>
          <w:id w:val="1826392884"/>
          <w:citation/>
        </w:sdtPr>
        <w:sdtEndPr/>
        <w:sdtContent>
          <w:r w:rsidR="002C53F0" w:rsidRPr="009A799F">
            <w:rPr>
              <w:rFonts w:asciiTheme="majorHAnsi" w:hAnsiTheme="majorHAnsi" w:cstheme="majorHAnsi"/>
              <w:color w:val="0E101A"/>
            </w:rPr>
            <w:fldChar w:fldCharType="begin"/>
          </w:r>
          <w:r w:rsidR="002C53F0" w:rsidRPr="009A799F">
            <w:rPr>
              <w:rFonts w:asciiTheme="majorHAnsi" w:hAnsiTheme="majorHAnsi" w:cstheme="majorHAnsi"/>
              <w:color w:val="0E101A"/>
            </w:rPr>
            <w:instrText xml:space="preserve"> CITATION 41T21 \l 2057 </w:instrText>
          </w:r>
          <w:r w:rsidR="002C53F0" w:rsidRPr="009A799F">
            <w:rPr>
              <w:rFonts w:asciiTheme="majorHAnsi" w:hAnsiTheme="majorHAnsi" w:cstheme="majorHAnsi"/>
              <w:color w:val="0E101A"/>
            </w:rPr>
            <w:fldChar w:fldCharType="separate"/>
          </w:r>
          <w:r w:rsidR="009A799F" w:rsidRPr="009A799F">
            <w:rPr>
              <w:rFonts w:asciiTheme="majorHAnsi" w:hAnsiTheme="majorHAnsi" w:cstheme="majorHAnsi"/>
              <w:noProof/>
              <w:color w:val="0E101A"/>
            </w:rPr>
            <w:t xml:space="preserve"> [8]</w:t>
          </w:r>
          <w:r w:rsidR="002C53F0" w:rsidRPr="009A799F">
            <w:rPr>
              <w:rFonts w:asciiTheme="majorHAnsi" w:hAnsiTheme="majorHAnsi" w:cstheme="majorHAnsi"/>
              <w:color w:val="0E101A"/>
            </w:rPr>
            <w:fldChar w:fldCharType="end"/>
          </w:r>
        </w:sdtContent>
      </w:sdt>
    </w:p>
    <w:p w14:paraId="66EB5E30" w14:textId="77777777" w:rsidR="00FA28E1" w:rsidRPr="009A799F" w:rsidRDefault="00FA28E1" w:rsidP="009A799F">
      <w:pPr>
        <w:pStyle w:val="NormalWeb"/>
        <w:spacing w:before="0" w:beforeAutospacing="0" w:after="0" w:afterAutospacing="0" w:line="360" w:lineRule="auto"/>
        <w:rPr>
          <w:rFonts w:asciiTheme="majorHAnsi" w:hAnsiTheme="majorHAnsi" w:cstheme="majorHAnsi"/>
          <w:color w:val="0E101A"/>
        </w:rPr>
      </w:pPr>
    </w:p>
    <w:p w14:paraId="6E894009" w14:textId="77777777" w:rsidR="00FA28E1" w:rsidRPr="009A799F" w:rsidRDefault="00FA28E1" w:rsidP="009A799F">
      <w:pPr>
        <w:pStyle w:val="Heading2"/>
        <w:spacing w:line="360" w:lineRule="auto"/>
        <w:rPr>
          <w:rFonts w:asciiTheme="majorHAnsi" w:hAnsiTheme="majorHAnsi" w:cstheme="majorHAnsi"/>
        </w:rPr>
      </w:pPr>
      <w:bookmarkStart w:id="13" w:name="_Toc70026294"/>
      <w:r w:rsidRPr="009A799F">
        <w:rPr>
          <w:rFonts w:asciiTheme="majorHAnsi" w:hAnsiTheme="majorHAnsi" w:cstheme="majorHAnsi"/>
        </w:rPr>
        <w:t>Evidence Assessment</w:t>
      </w:r>
      <w:bookmarkEnd w:id="13"/>
    </w:p>
    <w:p w14:paraId="226A88FD" w14:textId="339EB322" w:rsidR="00FA28E1" w:rsidRPr="009A799F" w:rsidRDefault="00FA28E1" w:rsidP="009A799F">
      <w:pPr>
        <w:pStyle w:val="NormalWeb"/>
        <w:spacing w:before="0" w:beforeAutospacing="0" w:after="0" w:afterAutospacing="0" w:line="360" w:lineRule="auto"/>
        <w:rPr>
          <w:rFonts w:asciiTheme="majorHAnsi" w:hAnsiTheme="majorHAnsi" w:cstheme="majorHAnsi"/>
          <w:color w:val="0E101A"/>
        </w:rPr>
      </w:pPr>
      <w:r w:rsidRPr="009A799F">
        <w:rPr>
          <w:rFonts w:asciiTheme="majorHAnsi" w:hAnsiTheme="majorHAnsi" w:cstheme="majorHAnsi"/>
          <w:color w:val="0E101A"/>
        </w:rPr>
        <w:t>An essential part of the investigation is finding any potential evidence related to the crime. As the crime committed would be classed as sabotage, the investigators would need to use sophisticated methods to sift through hard drives, email accounts, social networking sites, and other digital archives to retrieve and assess any information that can serve as sustainable evidence of the crime. However, this type of procedure would be conducted if any online/cybercrime was to be committed; it depends on the investigator to sift through all the irrelevant records. The investigator must also define the types of evidence obtained; this will include the specific platform and data format and how to preserve pertinent data. All this must be done while keeping the original material in a safe, in a secured location.</w:t>
      </w:r>
      <w:sdt>
        <w:sdtPr>
          <w:rPr>
            <w:rFonts w:asciiTheme="majorHAnsi" w:hAnsiTheme="majorHAnsi" w:cstheme="majorHAnsi"/>
            <w:color w:val="0E101A"/>
          </w:rPr>
          <w:id w:val="1165980918"/>
          <w:citation/>
        </w:sdtPr>
        <w:sdtEndPr/>
        <w:sdtContent>
          <w:r w:rsidR="002C53F0" w:rsidRPr="009A799F">
            <w:rPr>
              <w:rFonts w:asciiTheme="majorHAnsi" w:hAnsiTheme="majorHAnsi" w:cstheme="majorHAnsi"/>
              <w:color w:val="0E101A"/>
            </w:rPr>
            <w:fldChar w:fldCharType="begin"/>
          </w:r>
          <w:r w:rsidR="002C53F0" w:rsidRPr="009A799F">
            <w:rPr>
              <w:rFonts w:asciiTheme="majorHAnsi" w:hAnsiTheme="majorHAnsi" w:cstheme="majorHAnsi"/>
              <w:color w:val="0E101A"/>
            </w:rPr>
            <w:instrText xml:space="preserve"> CITATION Nor17 \l 2057 </w:instrText>
          </w:r>
          <w:r w:rsidR="002C53F0" w:rsidRPr="009A799F">
            <w:rPr>
              <w:rFonts w:asciiTheme="majorHAnsi" w:hAnsiTheme="majorHAnsi" w:cstheme="majorHAnsi"/>
              <w:color w:val="0E101A"/>
            </w:rPr>
            <w:fldChar w:fldCharType="separate"/>
          </w:r>
          <w:r w:rsidR="009A799F" w:rsidRPr="009A799F">
            <w:rPr>
              <w:rFonts w:asciiTheme="majorHAnsi" w:hAnsiTheme="majorHAnsi" w:cstheme="majorHAnsi"/>
              <w:noProof/>
              <w:color w:val="0E101A"/>
            </w:rPr>
            <w:t xml:space="preserve"> [9]</w:t>
          </w:r>
          <w:r w:rsidR="002C53F0" w:rsidRPr="009A799F">
            <w:rPr>
              <w:rFonts w:asciiTheme="majorHAnsi" w:hAnsiTheme="majorHAnsi" w:cstheme="majorHAnsi"/>
              <w:color w:val="0E101A"/>
            </w:rPr>
            <w:fldChar w:fldCharType="end"/>
          </w:r>
        </w:sdtContent>
      </w:sdt>
    </w:p>
    <w:p w14:paraId="1324471B" w14:textId="77777777" w:rsidR="00FA28E1" w:rsidRPr="009A799F" w:rsidRDefault="00FA28E1" w:rsidP="009A799F">
      <w:pPr>
        <w:pStyle w:val="NormalWeb"/>
        <w:spacing w:before="0" w:beforeAutospacing="0" w:after="0" w:afterAutospacing="0" w:line="360" w:lineRule="auto"/>
        <w:rPr>
          <w:rFonts w:asciiTheme="majorHAnsi" w:hAnsiTheme="majorHAnsi" w:cstheme="majorHAnsi"/>
          <w:color w:val="0E101A"/>
        </w:rPr>
      </w:pPr>
    </w:p>
    <w:p w14:paraId="6C162527" w14:textId="77777777" w:rsidR="00FA28E1" w:rsidRPr="009A799F" w:rsidRDefault="00FA28E1" w:rsidP="009A799F">
      <w:pPr>
        <w:pStyle w:val="Heading2"/>
        <w:spacing w:line="360" w:lineRule="auto"/>
        <w:rPr>
          <w:rFonts w:asciiTheme="majorHAnsi" w:hAnsiTheme="majorHAnsi" w:cstheme="majorHAnsi"/>
        </w:rPr>
      </w:pPr>
      <w:bookmarkStart w:id="14" w:name="_Toc70026295"/>
      <w:r w:rsidRPr="009A799F">
        <w:rPr>
          <w:rFonts w:asciiTheme="majorHAnsi" w:hAnsiTheme="majorHAnsi" w:cstheme="majorHAnsi"/>
        </w:rPr>
        <w:t>Evidence Acquisition</w:t>
      </w:r>
      <w:bookmarkEnd w:id="14"/>
    </w:p>
    <w:p w14:paraId="289C41CE" w14:textId="4C79C483" w:rsidR="00FA28E1" w:rsidRPr="009A799F" w:rsidRDefault="00FA28E1" w:rsidP="009A799F">
      <w:pPr>
        <w:pStyle w:val="NormalWeb"/>
        <w:spacing w:before="0" w:beforeAutospacing="0" w:after="0" w:afterAutospacing="0" w:line="360" w:lineRule="auto"/>
        <w:rPr>
          <w:rFonts w:asciiTheme="majorHAnsi" w:hAnsiTheme="majorHAnsi" w:cstheme="majorHAnsi"/>
          <w:color w:val="0E101A"/>
        </w:rPr>
      </w:pPr>
      <w:r w:rsidRPr="009A799F">
        <w:rPr>
          <w:rFonts w:asciiTheme="majorHAnsi" w:hAnsiTheme="majorHAnsi" w:cstheme="majorHAnsi"/>
          <w:color w:val="0E101A"/>
        </w:rPr>
        <w:lastRenderedPageBreak/>
        <w:t>Retrieving the evidence is the next step that Barry Lynch will take in the investigation; this will require him to outline a rigorous, detailed plan for acquiring evidence. The review strategy would need to state what will need to be done before, during, and after the acquisition process of the data; any information that is deemed necessary must be recorded and preserved, including all hardware and software used by any of the suspects and any systems used in the investigation process. The investigator will need to have the knowledge of policies concerning the preservation of any possible evidence that is most appropriate at this point. General guidelines on the physical removal of storage media, the use of managed boot discs to recover confidential documents, maintaining functionality, and taking sufficient measures to copy and pass information to the investigator</w:t>
      </w:r>
      <w:r w:rsidR="009A3B6F" w:rsidRPr="009A799F">
        <w:rPr>
          <w:rFonts w:asciiTheme="majorHAnsi" w:hAnsiTheme="majorHAnsi" w:cstheme="majorHAnsi"/>
          <w:color w:val="0E101A"/>
        </w:rPr>
        <w:t>'</w:t>
      </w:r>
      <w:r w:rsidRPr="009A799F">
        <w:rPr>
          <w:rFonts w:asciiTheme="majorHAnsi" w:hAnsiTheme="majorHAnsi" w:cstheme="majorHAnsi"/>
          <w:color w:val="0E101A"/>
        </w:rPr>
        <w:t>s machine are all general recommendations for storing evidence.</w:t>
      </w:r>
      <w:sdt>
        <w:sdtPr>
          <w:rPr>
            <w:rFonts w:asciiTheme="majorHAnsi" w:hAnsiTheme="majorHAnsi" w:cstheme="majorHAnsi"/>
            <w:color w:val="0E101A"/>
          </w:rPr>
          <w:id w:val="1660961077"/>
          <w:citation/>
        </w:sdtPr>
        <w:sdtEndPr/>
        <w:sdtContent>
          <w:r w:rsidR="002C53F0" w:rsidRPr="009A799F">
            <w:rPr>
              <w:rFonts w:asciiTheme="majorHAnsi" w:hAnsiTheme="majorHAnsi" w:cstheme="majorHAnsi"/>
              <w:color w:val="0E101A"/>
            </w:rPr>
            <w:fldChar w:fldCharType="begin"/>
          </w:r>
          <w:r w:rsidR="002C53F0" w:rsidRPr="009A799F">
            <w:rPr>
              <w:rFonts w:asciiTheme="majorHAnsi" w:hAnsiTheme="majorHAnsi" w:cstheme="majorHAnsi"/>
              <w:color w:val="0E101A"/>
            </w:rPr>
            <w:instrText xml:space="preserve"> CITATION Nor17 \l 2057 </w:instrText>
          </w:r>
          <w:r w:rsidR="002C53F0" w:rsidRPr="009A799F">
            <w:rPr>
              <w:rFonts w:asciiTheme="majorHAnsi" w:hAnsiTheme="majorHAnsi" w:cstheme="majorHAnsi"/>
              <w:color w:val="0E101A"/>
            </w:rPr>
            <w:fldChar w:fldCharType="separate"/>
          </w:r>
          <w:r w:rsidR="009A799F" w:rsidRPr="009A799F">
            <w:rPr>
              <w:rFonts w:asciiTheme="majorHAnsi" w:hAnsiTheme="majorHAnsi" w:cstheme="majorHAnsi"/>
              <w:noProof/>
              <w:color w:val="0E101A"/>
            </w:rPr>
            <w:t xml:space="preserve"> [9]</w:t>
          </w:r>
          <w:r w:rsidR="002C53F0" w:rsidRPr="009A799F">
            <w:rPr>
              <w:rFonts w:asciiTheme="majorHAnsi" w:hAnsiTheme="majorHAnsi" w:cstheme="majorHAnsi"/>
              <w:color w:val="0E101A"/>
            </w:rPr>
            <w:fldChar w:fldCharType="end"/>
          </w:r>
        </w:sdtContent>
      </w:sdt>
    </w:p>
    <w:p w14:paraId="0D954066" w14:textId="77777777" w:rsidR="00FA28E1" w:rsidRPr="009A799F" w:rsidRDefault="00FA28E1" w:rsidP="009A799F">
      <w:pPr>
        <w:pStyle w:val="NormalWeb"/>
        <w:spacing w:before="0" w:beforeAutospacing="0" w:after="0" w:afterAutospacing="0" w:line="360" w:lineRule="auto"/>
        <w:rPr>
          <w:rFonts w:asciiTheme="majorHAnsi" w:hAnsiTheme="majorHAnsi" w:cstheme="majorHAnsi"/>
          <w:color w:val="0E101A"/>
        </w:rPr>
      </w:pPr>
    </w:p>
    <w:p w14:paraId="31D44440" w14:textId="77777777" w:rsidR="00FA28E1" w:rsidRPr="009A799F" w:rsidRDefault="00FA28E1" w:rsidP="009A799F">
      <w:pPr>
        <w:pStyle w:val="Heading2"/>
        <w:spacing w:line="360" w:lineRule="auto"/>
        <w:rPr>
          <w:rFonts w:asciiTheme="majorHAnsi" w:hAnsiTheme="majorHAnsi" w:cstheme="majorHAnsi"/>
        </w:rPr>
      </w:pPr>
      <w:bookmarkStart w:id="15" w:name="_Toc70026296"/>
      <w:r w:rsidRPr="009A799F">
        <w:rPr>
          <w:rFonts w:asciiTheme="majorHAnsi" w:hAnsiTheme="majorHAnsi" w:cstheme="majorHAnsi"/>
        </w:rPr>
        <w:t>Evidence Examination</w:t>
      </w:r>
      <w:bookmarkEnd w:id="15"/>
    </w:p>
    <w:p w14:paraId="374B11C2" w14:textId="37AC38A7" w:rsidR="00FA28E1" w:rsidRPr="009A799F" w:rsidRDefault="00FA28E1" w:rsidP="009A799F">
      <w:pPr>
        <w:pStyle w:val="NormalWeb"/>
        <w:spacing w:before="0" w:beforeAutospacing="0" w:after="0" w:afterAutospacing="0" w:line="360" w:lineRule="auto"/>
        <w:rPr>
          <w:rFonts w:asciiTheme="majorHAnsi" w:hAnsiTheme="majorHAnsi" w:cstheme="majorHAnsi"/>
          <w:color w:val="0E101A"/>
        </w:rPr>
      </w:pPr>
      <w:r w:rsidRPr="009A799F">
        <w:rPr>
          <w:rFonts w:asciiTheme="majorHAnsi" w:hAnsiTheme="majorHAnsi" w:cstheme="majorHAnsi"/>
          <w:color w:val="0E101A"/>
        </w:rPr>
        <w:t>This section will require the forensics investigator, Barry Lynch, to examine and analyse forensic images of the evidence; the evidence under invention can never be original. If anything happens to the evidence, it will not be suitable for the investigator. When the evidence is being examined, having data tagged with times and dates are beneficial to the investigators, files and programs that have been encrypted or intentionally hidden will also be helpful. Files with names attached can be analysed as the files can show who has access, when the file was accessed and where the file was created; the file could have either been uploaded or downloaded; this can lead the investigator to the suspect cloud storage and finding matching online filenames to a directory on a suspect</w:t>
      </w:r>
      <w:r w:rsidR="009A3B6F" w:rsidRPr="009A799F">
        <w:rPr>
          <w:rFonts w:asciiTheme="majorHAnsi" w:hAnsiTheme="majorHAnsi" w:cstheme="majorHAnsi"/>
          <w:color w:val="0E101A"/>
        </w:rPr>
        <w:t>'</w:t>
      </w:r>
      <w:r w:rsidRPr="009A799F">
        <w:rPr>
          <w:rFonts w:asciiTheme="majorHAnsi" w:hAnsiTheme="majorHAnsi" w:cstheme="majorHAnsi"/>
          <w:color w:val="0E101A"/>
        </w:rPr>
        <w:t>s drive is one way of verifying digital evidence. At the end of all examinations, the investigator will seek further help from criminal investigators, lawyers to ensure a comprehensive understanding of the nuances of the case and what types of information can serve as evidence.</w:t>
      </w:r>
      <w:sdt>
        <w:sdtPr>
          <w:rPr>
            <w:rFonts w:asciiTheme="majorHAnsi" w:hAnsiTheme="majorHAnsi" w:cstheme="majorHAnsi"/>
            <w:color w:val="0E101A"/>
          </w:rPr>
          <w:id w:val="1902701662"/>
          <w:citation/>
        </w:sdtPr>
        <w:sdtEndPr/>
        <w:sdtContent>
          <w:r w:rsidR="002C53F0" w:rsidRPr="009A799F">
            <w:rPr>
              <w:rFonts w:asciiTheme="majorHAnsi" w:hAnsiTheme="majorHAnsi" w:cstheme="majorHAnsi"/>
              <w:color w:val="0E101A"/>
            </w:rPr>
            <w:fldChar w:fldCharType="begin"/>
          </w:r>
          <w:r w:rsidR="002C53F0" w:rsidRPr="009A799F">
            <w:rPr>
              <w:rFonts w:asciiTheme="majorHAnsi" w:hAnsiTheme="majorHAnsi" w:cstheme="majorHAnsi"/>
              <w:color w:val="0E101A"/>
            </w:rPr>
            <w:instrText xml:space="preserve"> CITATION Nor17 \l 2057 </w:instrText>
          </w:r>
          <w:r w:rsidR="002C53F0" w:rsidRPr="009A799F">
            <w:rPr>
              <w:rFonts w:asciiTheme="majorHAnsi" w:hAnsiTheme="majorHAnsi" w:cstheme="majorHAnsi"/>
              <w:color w:val="0E101A"/>
            </w:rPr>
            <w:fldChar w:fldCharType="separate"/>
          </w:r>
          <w:r w:rsidR="009A799F" w:rsidRPr="009A799F">
            <w:rPr>
              <w:rFonts w:asciiTheme="majorHAnsi" w:hAnsiTheme="majorHAnsi" w:cstheme="majorHAnsi"/>
              <w:noProof/>
              <w:color w:val="0E101A"/>
            </w:rPr>
            <w:t xml:space="preserve"> [9]</w:t>
          </w:r>
          <w:r w:rsidR="002C53F0" w:rsidRPr="009A799F">
            <w:rPr>
              <w:rFonts w:asciiTheme="majorHAnsi" w:hAnsiTheme="majorHAnsi" w:cstheme="majorHAnsi"/>
              <w:color w:val="0E101A"/>
            </w:rPr>
            <w:fldChar w:fldCharType="end"/>
          </w:r>
        </w:sdtContent>
      </w:sdt>
    </w:p>
    <w:p w14:paraId="372E5004" w14:textId="77777777" w:rsidR="00FA28E1" w:rsidRPr="009A799F" w:rsidRDefault="00FA28E1" w:rsidP="009A799F">
      <w:pPr>
        <w:pStyle w:val="NormalWeb"/>
        <w:spacing w:before="0" w:beforeAutospacing="0" w:after="0" w:afterAutospacing="0" w:line="360" w:lineRule="auto"/>
        <w:rPr>
          <w:rFonts w:asciiTheme="majorHAnsi" w:hAnsiTheme="majorHAnsi" w:cstheme="majorHAnsi"/>
          <w:color w:val="0E101A"/>
        </w:rPr>
      </w:pPr>
    </w:p>
    <w:p w14:paraId="28E0CA47" w14:textId="77777777" w:rsidR="00FA28E1" w:rsidRPr="009A799F" w:rsidRDefault="00FA28E1" w:rsidP="009A799F">
      <w:pPr>
        <w:pStyle w:val="Heading2"/>
        <w:spacing w:line="360" w:lineRule="auto"/>
        <w:rPr>
          <w:rFonts w:asciiTheme="majorHAnsi" w:hAnsiTheme="majorHAnsi" w:cstheme="majorHAnsi"/>
        </w:rPr>
      </w:pPr>
      <w:bookmarkStart w:id="16" w:name="_Toc70026297"/>
      <w:r w:rsidRPr="009A799F">
        <w:rPr>
          <w:rFonts w:asciiTheme="majorHAnsi" w:hAnsiTheme="majorHAnsi" w:cstheme="majorHAnsi"/>
        </w:rPr>
        <w:t>Documenting and Reporting</w:t>
      </w:r>
      <w:bookmarkEnd w:id="16"/>
    </w:p>
    <w:p w14:paraId="52BCC183" w14:textId="3DDDCD31" w:rsidR="00FA28E1" w:rsidRPr="009A799F" w:rsidRDefault="00FA28E1" w:rsidP="009A799F">
      <w:pPr>
        <w:pStyle w:val="NormalWeb"/>
        <w:spacing w:before="0" w:beforeAutospacing="0" w:after="0" w:afterAutospacing="0" w:line="360" w:lineRule="auto"/>
        <w:rPr>
          <w:rFonts w:asciiTheme="majorHAnsi" w:hAnsiTheme="majorHAnsi" w:cstheme="majorHAnsi"/>
          <w:color w:val="0E101A"/>
        </w:rPr>
      </w:pPr>
      <w:r w:rsidRPr="009A799F">
        <w:rPr>
          <w:rFonts w:asciiTheme="majorHAnsi" w:hAnsiTheme="majorHAnsi" w:cstheme="majorHAnsi"/>
          <w:color w:val="0E101A"/>
        </w:rPr>
        <w:t xml:space="preserve">The company that hired the investigator will need a report on the investigation; the report should show the investigators finding and analysis, with easy to understand grammar; the </w:t>
      </w:r>
      <w:r w:rsidRPr="009A799F">
        <w:rPr>
          <w:rFonts w:asciiTheme="majorHAnsi" w:hAnsiTheme="majorHAnsi" w:cstheme="majorHAnsi"/>
          <w:color w:val="0E101A"/>
        </w:rPr>
        <w:lastRenderedPageBreak/>
        <w:t>investigator must maintain an accurate log of any action related to the case; this will include the tools used to get evidence from the device, recording, and saved data, in addition to thoroughly recording details relating to hardware and software specifications. As well as all steps that are taken to obtain, investigate, and evaluate the evidence, this not only demonstrates how the privacy of the evidence has been protected but also guarantees that the investigators have followed proper protocols and procedures. Since the aim of the procedure is to collect evidence that may be used as proof in a court of law, an investigator</w:t>
      </w:r>
      <w:r w:rsidR="009A3B6F" w:rsidRPr="009A799F">
        <w:rPr>
          <w:rFonts w:asciiTheme="majorHAnsi" w:hAnsiTheme="majorHAnsi" w:cstheme="majorHAnsi"/>
          <w:color w:val="0E101A"/>
        </w:rPr>
        <w:t>'</w:t>
      </w:r>
      <w:r w:rsidRPr="009A799F">
        <w:rPr>
          <w:rFonts w:asciiTheme="majorHAnsi" w:hAnsiTheme="majorHAnsi" w:cstheme="majorHAnsi"/>
          <w:color w:val="0E101A"/>
        </w:rPr>
        <w:t>s inability to correctly record their work may jeopardise the evidence</w:t>
      </w:r>
      <w:r w:rsidR="009A3B6F" w:rsidRPr="009A799F">
        <w:rPr>
          <w:rFonts w:asciiTheme="majorHAnsi" w:hAnsiTheme="majorHAnsi" w:cstheme="majorHAnsi"/>
          <w:color w:val="0E101A"/>
        </w:rPr>
        <w:t>'</w:t>
      </w:r>
      <w:r w:rsidRPr="009A799F">
        <w:rPr>
          <w:rFonts w:asciiTheme="majorHAnsi" w:hAnsiTheme="majorHAnsi" w:cstheme="majorHAnsi"/>
          <w:color w:val="0E101A"/>
        </w:rPr>
        <w:t>s authenticity and, potentially, the case</w:t>
      </w:r>
      <w:r w:rsidR="009A3B6F" w:rsidRPr="009A799F">
        <w:rPr>
          <w:rFonts w:asciiTheme="majorHAnsi" w:hAnsiTheme="majorHAnsi" w:cstheme="majorHAnsi"/>
          <w:color w:val="0E101A"/>
        </w:rPr>
        <w:t>'</w:t>
      </w:r>
      <w:r w:rsidRPr="009A799F">
        <w:rPr>
          <w:rFonts w:asciiTheme="majorHAnsi" w:hAnsiTheme="majorHAnsi" w:cstheme="majorHAnsi"/>
          <w:color w:val="0E101A"/>
        </w:rPr>
        <w:t>s outcome.</w:t>
      </w:r>
      <w:sdt>
        <w:sdtPr>
          <w:rPr>
            <w:rFonts w:asciiTheme="majorHAnsi" w:hAnsiTheme="majorHAnsi" w:cstheme="majorHAnsi"/>
            <w:color w:val="0E101A"/>
          </w:rPr>
          <w:id w:val="-1406225795"/>
          <w:citation/>
        </w:sdtPr>
        <w:sdtEndPr/>
        <w:sdtContent>
          <w:r w:rsidR="002C53F0" w:rsidRPr="009A799F">
            <w:rPr>
              <w:rFonts w:asciiTheme="majorHAnsi" w:hAnsiTheme="majorHAnsi" w:cstheme="majorHAnsi"/>
              <w:color w:val="0E101A"/>
            </w:rPr>
            <w:fldChar w:fldCharType="begin"/>
          </w:r>
          <w:r w:rsidR="002C53F0" w:rsidRPr="009A799F">
            <w:rPr>
              <w:rFonts w:asciiTheme="majorHAnsi" w:hAnsiTheme="majorHAnsi" w:cstheme="majorHAnsi"/>
              <w:color w:val="0E101A"/>
            </w:rPr>
            <w:instrText xml:space="preserve"> CITATION Rob21 \l 2057 </w:instrText>
          </w:r>
          <w:r w:rsidR="002C53F0" w:rsidRPr="009A799F">
            <w:rPr>
              <w:rFonts w:asciiTheme="majorHAnsi" w:hAnsiTheme="majorHAnsi" w:cstheme="majorHAnsi"/>
              <w:color w:val="0E101A"/>
            </w:rPr>
            <w:fldChar w:fldCharType="separate"/>
          </w:r>
          <w:r w:rsidR="009A799F" w:rsidRPr="009A799F">
            <w:rPr>
              <w:rFonts w:asciiTheme="majorHAnsi" w:hAnsiTheme="majorHAnsi" w:cstheme="majorHAnsi"/>
              <w:noProof/>
              <w:color w:val="0E101A"/>
            </w:rPr>
            <w:t xml:space="preserve"> [10]</w:t>
          </w:r>
          <w:r w:rsidR="002C53F0" w:rsidRPr="009A799F">
            <w:rPr>
              <w:rFonts w:asciiTheme="majorHAnsi" w:hAnsiTheme="majorHAnsi" w:cstheme="majorHAnsi"/>
              <w:color w:val="0E101A"/>
            </w:rPr>
            <w:fldChar w:fldCharType="end"/>
          </w:r>
        </w:sdtContent>
      </w:sdt>
    </w:p>
    <w:p w14:paraId="632C3C1B" w14:textId="330AB1CC" w:rsidR="00EF20A0" w:rsidRPr="009A799F" w:rsidRDefault="00EF20A0" w:rsidP="009A799F">
      <w:pPr>
        <w:spacing w:after="50" w:line="360" w:lineRule="auto"/>
        <w:ind w:right="3"/>
        <w:jc w:val="both"/>
        <w:rPr>
          <w:rFonts w:asciiTheme="majorHAnsi" w:hAnsiTheme="majorHAnsi" w:cstheme="majorHAnsi"/>
        </w:rPr>
      </w:pPr>
    </w:p>
    <w:p w14:paraId="6E5E993C" w14:textId="39346511" w:rsidR="00EF20A0" w:rsidRPr="009A799F" w:rsidRDefault="00EF20A0" w:rsidP="009A799F">
      <w:pPr>
        <w:spacing w:after="50" w:line="360" w:lineRule="auto"/>
        <w:ind w:right="3"/>
        <w:jc w:val="both"/>
        <w:rPr>
          <w:rFonts w:asciiTheme="majorHAnsi" w:hAnsiTheme="majorHAnsi" w:cstheme="majorHAnsi"/>
        </w:rPr>
      </w:pPr>
    </w:p>
    <w:p w14:paraId="48ABA882" w14:textId="4DF6D612" w:rsidR="004A657F" w:rsidRPr="009A799F" w:rsidRDefault="004A657F" w:rsidP="009A799F">
      <w:pPr>
        <w:spacing w:after="50" w:line="360" w:lineRule="auto"/>
        <w:ind w:right="3"/>
        <w:jc w:val="both"/>
        <w:rPr>
          <w:rFonts w:asciiTheme="majorHAnsi" w:hAnsiTheme="majorHAnsi" w:cstheme="majorHAnsi"/>
        </w:rPr>
      </w:pPr>
    </w:p>
    <w:p w14:paraId="117F5698" w14:textId="134F888C" w:rsidR="004A657F" w:rsidRPr="009A799F" w:rsidRDefault="004A657F" w:rsidP="009A799F">
      <w:pPr>
        <w:spacing w:after="50" w:line="360" w:lineRule="auto"/>
        <w:ind w:right="3"/>
        <w:jc w:val="both"/>
        <w:rPr>
          <w:rFonts w:asciiTheme="majorHAnsi" w:hAnsiTheme="majorHAnsi" w:cstheme="majorHAnsi"/>
        </w:rPr>
      </w:pPr>
    </w:p>
    <w:p w14:paraId="6D363008" w14:textId="40C5186E" w:rsidR="009932B0" w:rsidRPr="009A799F" w:rsidRDefault="009932B0" w:rsidP="009A799F">
      <w:pPr>
        <w:spacing w:line="360" w:lineRule="auto"/>
        <w:rPr>
          <w:rFonts w:asciiTheme="majorHAnsi" w:hAnsiTheme="majorHAnsi" w:cstheme="majorHAnsi"/>
        </w:rPr>
      </w:pPr>
      <w:r w:rsidRPr="009A799F">
        <w:rPr>
          <w:rFonts w:asciiTheme="majorHAnsi" w:hAnsiTheme="majorHAnsi" w:cstheme="majorHAnsi"/>
        </w:rPr>
        <w:br w:type="page"/>
      </w:r>
    </w:p>
    <w:bookmarkStart w:id="17" w:name="_Toc70026298" w:displacedByCustomXml="next"/>
    <w:sdt>
      <w:sdtPr>
        <w:rPr>
          <w:rFonts w:asciiTheme="majorHAnsi" w:hAnsiTheme="majorHAnsi" w:cstheme="majorHAnsi"/>
          <w:sz w:val="22"/>
          <w:szCs w:val="22"/>
        </w:rPr>
        <w:id w:val="1867248899"/>
        <w:docPartObj>
          <w:docPartGallery w:val="Bibliographies"/>
          <w:docPartUnique/>
        </w:docPartObj>
      </w:sdtPr>
      <w:sdtEndPr/>
      <w:sdtContent>
        <w:p w14:paraId="42D10739" w14:textId="08D39274" w:rsidR="007F6736" w:rsidRPr="009A799F" w:rsidRDefault="007F6736" w:rsidP="009A799F">
          <w:pPr>
            <w:pStyle w:val="Heading1"/>
            <w:spacing w:line="360" w:lineRule="auto"/>
            <w:rPr>
              <w:rFonts w:asciiTheme="majorHAnsi" w:hAnsiTheme="majorHAnsi" w:cstheme="majorHAnsi"/>
            </w:rPr>
          </w:pPr>
          <w:r w:rsidRPr="009A799F">
            <w:rPr>
              <w:rFonts w:asciiTheme="majorHAnsi" w:hAnsiTheme="majorHAnsi" w:cstheme="majorHAnsi"/>
            </w:rPr>
            <w:t>References</w:t>
          </w:r>
          <w:bookmarkEnd w:id="17"/>
        </w:p>
        <w:sdt>
          <w:sdtPr>
            <w:rPr>
              <w:rFonts w:asciiTheme="majorHAnsi" w:hAnsiTheme="majorHAnsi" w:cstheme="majorHAnsi"/>
            </w:rPr>
            <w:id w:val="-573587230"/>
            <w:bibliography/>
          </w:sdtPr>
          <w:sdtEndPr/>
          <w:sdtContent>
            <w:p w14:paraId="5C742542" w14:textId="77777777" w:rsidR="009A799F" w:rsidRPr="009A799F" w:rsidRDefault="007F6736" w:rsidP="009A799F">
              <w:pPr>
                <w:spacing w:line="360" w:lineRule="auto"/>
                <w:rPr>
                  <w:rFonts w:asciiTheme="majorHAnsi" w:eastAsiaTheme="minorHAnsi" w:hAnsiTheme="majorHAnsi" w:cstheme="majorHAnsi"/>
                  <w:noProof/>
                </w:rPr>
              </w:pPr>
              <w:r w:rsidRPr="009A799F">
                <w:rPr>
                  <w:rFonts w:asciiTheme="majorHAnsi" w:hAnsiTheme="majorHAnsi" w:cstheme="majorHAnsi"/>
                </w:rPr>
                <w:fldChar w:fldCharType="begin"/>
              </w:r>
              <w:r w:rsidRPr="009A799F">
                <w:rPr>
                  <w:rFonts w:asciiTheme="majorHAnsi" w:hAnsiTheme="majorHAnsi" w:cstheme="majorHAnsi"/>
                </w:rPr>
                <w:instrText xml:space="preserve"> BIBLIOGRAPHY </w:instrText>
              </w:r>
              <w:r w:rsidRPr="009A799F">
                <w:rPr>
                  <w:rFonts w:asciiTheme="majorHAnsi" w:hAnsiTheme="majorHAnsi" w:cstheme="maj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29"/>
                <w:gridCol w:w="8597"/>
              </w:tblGrid>
              <w:tr w:rsidR="009A799F" w:rsidRPr="009A799F" w14:paraId="59C45E9C" w14:textId="77777777">
                <w:trPr>
                  <w:divId w:val="571038400"/>
                  <w:tblCellSpacing w:w="15" w:type="dxa"/>
                </w:trPr>
                <w:tc>
                  <w:tcPr>
                    <w:tcW w:w="50" w:type="pct"/>
                    <w:hideMark/>
                  </w:tcPr>
                  <w:p w14:paraId="0E83F04A" w14:textId="28C303C3" w:rsidR="009A799F" w:rsidRPr="009A799F" w:rsidRDefault="009A799F" w:rsidP="009A799F">
                    <w:pPr>
                      <w:pStyle w:val="Bibliography"/>
                      <w:spacing w:line="360" w:lineRule="auto"/>
                      <w:rPr>
                        <w:rFonts w:asciiTheme="majorHAnsi" w:hAnsiTheme="majorHAnsi" w:cstheme="majorHAnsi"/>
                        <w:noProof/>
                        <w:sz w:val="24"/>
                        <w:szCs w:val="24"/>
                      </w:rPr>
                    </w:pPr>
                    <w:r w:rsidRPr="009A799F">
                      <w:rPr>
                        <w:rFonts w:asciiTheme="majorHAnsi" w:hAnsiTheme="majorHAnsi" w:cstheme="majorHAnsi"/>
                        <w:noProof/>
                      </w:rPr>
                      <w:t xml:space="preserve">[1] </w:t>
                    </w:r>
                  </w:p>
                </w:tc>
                <w:tc>
                  <w:tcPr>
                    <w:tcW w:w="0" w:type="auto"/>
                    <w:hideMark/>
                  </w:tcPr>
                  <w:p w14:paraId="76A602BF" w14:textId="77777777" w:rsidR="009A799F" w:rsidRPr="009A799F" w:rsidRDefault="009A799F" w:rsidP="009A799F">
                    <w:pPr>
                      <w:pStyle w:val="Bibliography"/>
                      <w:spacing w:line="360" w:lineRule="auto"/>
                      <w:rPr>
                        <w:rFonts w:asciiTheme="majorHAnsi" w:hAnsiTheme="majorHAnsi" w:cstheme="majorHAnsi"/>
                        <w:noProof/>
                      </w:rPr>
                    </w:pPr>
                    <w:r w:rsidRPr="009A799F">
                      <w:rPr>
                        <w:rFonts w:asciiTheme="majorHAnsi" w:hAnsiTheme="majorHAnsi" w:cstheme="majorHAnsi"/>
                        <w:noProof/>
                      </w:rPr>
                      <w:t>B. Carrier, “Autopsy,” [Online]. Available: https://www.sleuthkit.org/autopsy/desc.php. [Accessed 10 April 2021].</w:t>
                    </w:r>
                  </w:p>
                </w:tc>
              </w:tr>
              <w:tr w:rsidR="009A799F" w:rsidRPr="009A799F" w14:paraId="21FBC4EB" w14:textId="77777777">
                <w:trPr>
                  <w:divId w:val="571038400"/>
                  <w:tblCellSpacing w:w="15" w:type="dxa"/>
                </w:trPr>
                <w:tc>
                  <w:tcPr>
                    <w:tcW w:w="50" w:type="pct"/>
                    <w:hideMark/>
                  </w:tcPr>
                  <w:p w14:paraId="5D6E5F03" w14:textId="77777777" w:rsidR="009A799F" w:rsidRPr="009A799F" w:rsidRDefault="009A799F" w:rsidP="009A799F">
                    <w:pPr>
                      <w:pStyle w:val="Bibliography"/>
                      <w:spacing w:line="360" w:lineRule="auto"/>
                      <w:rPr>
                        <w:rFonts w:asciiTheme="majorHAnsi" w:hAnsiTheme="majorHAnsi" w:cstheme="majorHAnsi"/>
                        <w:noProof/>
                      </w:rPr>
                    </w:pPr>
                    <w:r w:rsidRPr="009A799F">
                      <w:rPr>
                        <w:rFonts w:asciiTheme="majorHAnsi" w:hAnsiTheme="majorHAnsi" w:cstheme="majorHAnsi"/>
                        <w:noProof/>
                      </w:rPr>
                      <w:t xml:space="preserve">[2] </w:t>
                    </w:r>
                  </w:p>
                </w:tc>
                <w:tc>
                  <w:tcPr>
                    <w:tcW w:w="0" w:type="auto"/>
                    <w:hideMark/>
                  </w:tcPr>
                  <w:p w14:paraId="6E3FD5D9" w14:textId="77777777" w:rsidR="009A799F" w:rsidRPr="009A799F" w:rsidRDefault="009A799F" w:rsidP="009A799F">
                    <w:pPr>
                      <w:pStyle w:val="Bibliography"/>
                      <w:spacing w:line="360" w:lineRule="auto"/>
                      <w:rPr>
                        <w:rFonts w:asciiTheme="majorHAnsi" w:hAnsiTheme="majorHAnsi" w:cstheme="majorHAnsi"/>
                        <w:noProof/>
                      </w:rPr>
                    </w:pPr>
                    <w:r w:rsidRPr="009A799F">
                      <w:rPr>
                        <w:rFonts w:asciiTheme="majorHAnsi" w:hAnsiTheme="majorHAnsi" w:cstheme="majorHAnsi"/>
                        <w:noProof/>
                      </w:rPr>
                      <w:t>“Why You Want It,” AccessData, [Online]. Available: https://accessdata.com/products-services/forensic-toolkit-ftk. [Accessed 10 April 2021].</w:t>
                    </w:r>
                  </w:p>
                </w:tc>
              </w:tr>
              <w:tr w:rsidR="009A799F" w:rsidRPr="009A799F" w14:paraId="0DBEB20C" w14:textId="77777777">
                <w:trPr>
                  <w:divId w:val="571038400"/>
                  <w:tblCellSpacing w:w="15" w:type="dxa"/>
                </w:trPr>
                <w:tc>
                  <w:tcPr>
                    <w:tcW w:w="50" w:type="pct"/>
                    <w:hideMark/>
                  </w:tcPr>
                  <w:p w14:paraId="52BE322D" w14:textId="77777777" w:rsidR="009A799F" w:rsidRPr="009A799F" w:rsidRDefault="009A799F" w:rsidP="009A799F">
                    <w:pPr>
                      <w:pStyle w:val="Bibliography"/>
                      <w:spacing w:line="360" w:lineRule="auto"/>
                      <w:rPr>
                        <w:rFonts w:asciiTheme="majorHAnsi" w:hAnsiTheme="majorHAnsi" w:cstheme="majorHAnsi"/>
                        <w:noProof/>
                      </w:rPr>
                    </w:pPr>
                    <w:r w:rsidRPr="009A799F">
                      <w:rPr>
                        <w:rFonts w:asciiTheme="majorHAnsi" w:hAnsiTheme="majorHAnsi" w:cstheme="majorHAnsi"/>
                        <w:noProof/>
                      </w:rPr>
                      <w:t xml:space="preserve">[3] </w:t>
                    </w:r>
                  </w:p>
                </w:tc>
                <w:tc>
                  <w:tcPr>
                    <w:tcW w:w="0" w:type="auto"/>
                    <w:hideMark/>
                  </w:tcPr>
                  <w:p w14:paraId="6597DB23" w14:textId="77777777" w:rsidR="009A799F" w:rsidRPr="009A799F" w:rsidRDefault="009A799F" w:rsidP="009A799F">
                    <w:pPr>
                      <w:pStyle w:val="Bibliography"/>
                      <w:spacing w:line="360" w:lineRule="auto"/>
                      <w:rPr>
                        <w:rFonts w:asciiTheme="majorHAnsi" w:hAnsiTheme="majorHAnsi" w:cstheme="majorHAnsi"/>
                        <w:noProof/>
                      </w:rPr>
                    </w:pPr>
                    <w:r w:rsidRPr="009A799F">
                      <w:rPr>
                        <w:rFonts w:asciiTheme="majorHAnsi" w:hAnsiTheme="majorHAnsi" w:cstheme="majorHAnsi"/>
                        <w:noProof/>
                      </w:rPr>
                      <w:t>“Write Blockers,” [Online]. Available: https://www.cru-inc.com/data-protection-topics/write-blockers/. [Accessed 10 April 2021].</w:t>
                    </w:r>
                  </w:p>
                </w:tc>
              </w:tr>
              <w:tr w:rsidR="009A799F" w:rsidRPr="009A799F" w14:paraId="1D934DC3" w14:textId="77777777">
                <w:trPr>
                  <w:divId w:val="571038400"/>
                  <w:tblCellSpacing w:w="15" w:type="dxa"/>
                </w:trPr>
                <w:tc>
                  <w:tcPr>
                    <w:tcW w:w="50" w:type="pct"/>
                    <w:hideMark/>
                  </w:tcPr>
                  <w:p w14:paraId="67C13226" w14:textId="77777777" w:rsidR="009A799F" w:rsidRPr="009A799F" w:rsidRDefault="009A799F" w:rsidP="009A799F">
                    <w:pPr>
                      <w:pStyle w:val="Bibliography"/>
                      <w:spacing w:line="360" w:lineRule="auto"/>
                      <w:rPr>
                        <w:rFonts w:asciiTheme="majorHAnsi" w:hAnsiTheme="majorHAnsi" w:cstheme="majorHAnsi"/>
                        <w:noProof/>
                      </w:rPr>
                    </w:pPr>
                    <w:r w:rsidRPr="009A799F">
                      <w:rPr>
                        <w:rFonts w:asciiTheme="majorHAnsi" w:hAnsiTheme="majorHAnsi" w:cstheme="majorHAnsi"/>
                        <w:noProof/>
                      </w:rPr>
                      <w:t xml:space="preserve">[4] </w:t>
                    </w:r>
                  </w:p>
                </w:tc>
                <w:tc>
                  <w:tcPr>
                    <w:tcW w:w="0" w:type="auto"/>
                    <w:hideMark/>
                  </w:tcPr>
                  <w:p w14:paraId="79ADDA0E" w14:textId="77777777" w:rsidR="009A799F" w:rsidRPr="009A799F" w:rsidRDefault="009A799F" w:rsidP="009A799F">
                    <w:pPr>
                      <w:pStyle w:val="Bibliography"/>
                      <w:spacing w:line="360" w:lineRule="auto"/>
                      <w:rPr>
                        <w:rFonts w:asciiTheme="majorHAnsi" w:hAnsiTheme="majorHAnsi" w:cstheme="majorHAnsi"/>
                        <w:noProof/>
                      </w:rPr>
                    </w:pPr>
                    <w:r w:rsidRPr="009A799F">
                      <w:rPr>
                        <w:rFonts w:asciiTheme="majorHAnsi" w:hAnsiTheme="majorHAnsi" w:cstheme="majorHAnsi"/>
                        <w:noProof/>
                      </w:rPr>
                      <w:t>“Write Blockers – Hardware vs Software,” Derek Newton, [Online]. Available: https://dereknewton.com/2010/05/write-blockers-hardware-vs-software/. [Accessed 10 April 2021].</w:t>
                    </w:r>
                  </w:p>
                </w:tc>
              </w:tr>
              <w:tr w:rsidR="009A799F" w:rsidRPr="009A799F" w14:paraId="6FB3DABC" w14:textId="77777777">
                <w:trPr>
                  <w:divId w:val="571038400"/>
                  <w:tblCellSpacing w:w="15" w:type="dxa"/>
                </w:trPr>
                <w:tc>
                  <w:tcPr>
                    <w:tcW w:w="50" w:type="pct"/>
                    <w:hideMark/>
                  </w:tcPr>
                  <w:p w14:paraId="371B034A" w14:textId="77777777" w:rsidR="009A799F" w:rsidRPr="009A799F" w:rsidRDefault="009A799F" w:rsidP="009A799F">
                    <w:pPr>
                      <w:pStyle w:val="Bibliography"/>
                      <w:spacing w:line="360" w:lineRule="auto"/>
                      <w:rPr>
                        <w:rFonts w:asciiTheme="majorHAnsi" w:hAnsiTheme="majorHAnsi" w:cstheme="majorHAnsi"/>
                        <w:noProof/>
                      </w:rPr>
                    </w:pPr>
                    <w:r w:rsidRPr="009A799F">
                      <w:rPr>
                        <w:rFonts w:asciiTheme="majorHAnsi" w:hAnsiTheme="majorHAnsi" w:cstheme="majorHAnsi"/>
                        <w:noProof/>
                      </w:rPr>
                      <w:t xml:space="preserve">[5] </w:t>
                    </w:r>
                  </w:p>
                </w:tc>
                <w:tc>
                  <w:tcPr>
                    <w:tcW w:w="0" w:type="auto"/>
                    <w:hideMark/>
                  </w:tcPr>
                  <w:p w14:paraId="2259F25F" w14:textId="77777777" w:rsidR="009A799F" w:rsidRPr="009A799F" w:rsidRDefault="009A799F" w:rsidP="009A799F">
                    <w:pPr>
                      <w:pStyle w:val="Bibliography"/>
                      <w:spacing w:line="360" w:lineRule="auto"/>
                      <w:rPr>
                        <w:rFonts w:asciiTheme="majorHAnsi" w:hAnsiTheme="majorHAnsi" w:cstheme="majorHAnsi"/>
                        <w:noProof/>
                      </w:rPr>
                    </w:pPr>
                    <w:r w:rsidRPr="009A799F">
                      <w:rPr>
                        <w:rFonts w:asciiTheme="majorHAnsi" w:hAnsiTheme="majorHAnsi" w:cstheme="majorHAnsi"/>
                        <w:noProof/>
                      </w:rPr>
                      <w:t>“EnCase® Forensic,” Opentext, [Online]. Available: https://security.opentext.com/encase-forensic. [Accessed 12 April 2021].</w:t>
                    </w:r>
                  </w:p>
                </w:tc>
              </w:tr>
              <w:tr w:rsidR="009A799F" w:rsidRPr="009A799F" w14:paraId="2F804792" w14:textId="77777777">
                <w:trPr>
                  <w:divId w:val="571038400"/>
                  <w:tblCellSpacing w:w="15" w:type="dxa"/>
                </w:trPr>
                <w:tc>
                  <w:tcPr>
                    <w:tcW w:w="50" w:type="pct"/>
                    <w:hideMark/>
                  </w:tcPr>
                  <w:p w14:paraId="61DB4F49" w14:textId="77777777" w:rsidR="009A799F" w:rsidRPr="009A799F" w:rsidRDefault="009A799F" w:rsidP="009A799F">
                    <w:pPr>
                      <w:pStyle w:val="Bibliography"/>
                      <w:spacing w:line="360" w:lineRule="auto"/>
                      <w:rPr>
                        <w:rFonts w:asciiTheme="majorHAnsi" w:hAnsiTheme="majorHAnsi" w:cstheme="majorHAnsi"/>
                        <w:noProof/>
                      </w:rPr>
                    </w:pPr>
                    <w:r w:rsidRPr="009A799F">
                      <w:rPr>
                        <w:rFonts w:asciiTheme="majorHAnsi" w:hAnsiTheme="majorHAnsi" w:cstheme="majorHAnsi"/>
                        <w:noProof/>
                      </w:rPr>
                      <w:t xml:space="preserve">[6] </w:t>
                    </w:r>
                  </w:p>
                </w:tc>
                <w:tc>
                  <w:tcPr>
                    <w:tcW w:w="0" w:type="auto"/>
                    <w:hideMark/>
                  </w:tcPr>
                  <w:p w14:paraId="357DA06D" w14:textId="77777777" w:rsidR="009A799F" w:rsidRPr="009A799F" w:rsidRDefault="009A799F" w:rsidP="009A799F">
                    <w:pPr>
                      <w:pStyle w:val="Bibliography"/>
                      <w:spacing w:line="360" w:lineRule="auto"/>
                      <w:rPr>
                        <w:rFonts w:asciiTheme="majorHAnsi" w:hAnsiTheme="majorHAnsi" w:cstheme="majorHAnsi"/>
                        <w:noProof/>
                      </w:rPr>
                    </w:pPr>
                    <w:r w:rsidRPr="009A799F">
                      <w:rPr>
                        <w:rFonts w:asciiTheme="majorHAnsi" w:hAnsiTheme="majorHAnsi" w:cstheme="majorHAnsi"/>
                        <w:noProof/>
                      </w:rPr>
                      <w:t>itadmin, “EnCase Forensics – The Gold Standard in Forensic Investigations,” continuity compliance, 1 January 2018. [Online]. Available: https://www.continuitycompliance.org/encase-forensics/. [Accessed 17 April 2021].</w:t>
                    </w:r>
                  </w:p>
                </w:tc>
              </w:tr>
              <w:tr w:rsidR="009A799F" w:rsidRPr="009A799F" w14:paraId="60C1637F" w14:textId="77777777">
                <w:trPr>
                  <w:divId w:val="571038400"/>
                  <w:tblCellSpacing w:w="15" w:type="dxa"/>
                </w:trPr>
                <w:tc>
                  <w:tcPr>
                    <w:tcW w:w="50" w:type="pct"/>
                    <w:hideMark/>
                  </w:tcPr>
                  <w:p w14:paraId="67467AF0" w14:textId="77777777" w:rsidR="009A799F" w:rsidRPr="009A799F" w:rsidRDefault="009A799F" w:rsidP="009A799F">
                    <w:pPr>
                      <w:pStyle w:val="Bibliography"/>
                      <w:spacing w:line="360" w:lineRule="auto"/>
                      <w:rPr>
                        <w:rFonts w:asciiTheme="majorHAnsi" w:hAnsiTheme="majorHAnsi" w:cstheme="majorHAnsi"/>
                        <w:noProof/>
                      </w:rPr>
                    </w:pPr>
                    <w:r w:rsidRPr="009A799F">
                      <w:rPr>
                        <w:rFonts w:asciiTheme="majorHAnsi" w:hAnsiTheme="majorHAnsi" w:cstheme="majorHAnsi"/>
                        <w:noProof/>
                      </w:rPr>
                      <w:t xml:space="preserve">[7] </w:t>
                    </w:r>
                  </w:p>
                </w:tc>
                <w:tc>
                  <w:tcPr>
                    <w:tcW w:w="0" w:type="auto"/>
                    <w:hideMark/>
                  </w:tcPr>
                  <w:p w14:paraId="15E72D4B" w14:textId="77777777" w:rsidR="009A799F" w:rsidRPr="009A799F" w:rsidRDefault="009A799F" w:rsidP="009A799F">
                    <w:pPr>
                      <w:pStyle w:val="Bibliography"/>
                      <w:spacing w:line="360" w:lineRule="auto"/>
                      <w:rPr>
                        <w:rFonts w:asciiTheme="majorHAnsi" w:hAnsiTheme="majorHAnsi" w:cstheme="majorHAnsi"/>
                        <w:noProof/>
                      </w:rPr>
                    </w:pPr>
                    <w:r w:rsidRPr="009A799F">
                      <w:rPr>
                        <w:rFonts w:asciiTheme="majorHAnsi" w:hAnsiTheme="majorHAnsi" w:cstheme="majorHAnsi"/>
                        <w:noProof/>
                      </w:rPr>
                      <w:t>“About The Volatility Foundation,” [Online]. Available: https://www.volatilityfoundation.org/about. [Accessed 14 April 2021].</w:t>
                    </w:r>
                  </w:p>
                </w:tc>
              </w:tr>
              <w:tr w:rsidR="009A799F" w:rsidRPr="009A799F" w14:paraId="1992FA0B" w14:textId="77777777">
                <w:trPr>
                  <w:divId w:val="571038400"/>
                  <w:tblCellSpacing w:w="15" w:type="dxa"/>
                </w:trPr>
                <w:tc>
                  <w:tcPr>
                    <w:tcW w:w="50" w:type="pct"/>
                    <w:hideMark/>
                  </w:tcPr>
                  <w:p w14:paraId="7612E363" w14:textId="77777777" w:rsidR="009A799F" w:rsidRPr="009A799F" w:rsidRDefault="009A799F" w:rsidP="009A799F">
                    <w:pPr>
                      <w:pStyle w:val="Bibliography"/>
                      <w:spacing w:line="360" w:lineRule="auto"/>
                      <w:rPr>
                        <w:rFonts w:asciiTheme="majorHAnsi" w:hAnsiTheme="majorHAnsi" w:cstheme="majorHAnsi"/>
                        <w:noProof/>
                      </w:rPr>
                    </w:pPr>
                    <w:r w:rsidRPr="009A799F">
                      <w:rPr>
                        <w:rFonts w:asciiTheme="majorHAnsi" w:hAnsiTheme="majorHAnsi" w:cstheme="majorHAnsi"/>
                        <w:noProof/>
                      </w:rPr>
                      <w:t xml:space="preserve">[8] </w:t>
                    </w:r>
                  </w:p>
                </w:tc>
                <w:tc>
                  <w:tcPr>
                    <w:tcW w:w="0" w:type="auto"/>
                    <w:hideMark/>
                  </w:tcPr>
                  <w:p w14:paraId="4DAA4E84" w14:textId="77777777" w:rsidR="009A799F" w:rsidRPr="009A799F" w:rsidRDefault="009A799F" w:rsidP="009A799F">
                    <w:pPr>
                      <w:pStyle w:val="Bibliography"/>
                      <w:spacing w:line="360" w:lineRule="auto"/>
                      <w:rPr>
                        <w:rFonts w:asciiTheme="majorHAnsi" w:hAnsiTheme="majorHAnsi" w:cstheme="majorHAnsi"/>
                        <w:noProof/>
                      </w:rPr>
                    </w:pPr>
                    <w:r w:rsidRPr="009A799F">
                      <w:rPr>
                        <w:rFonts w:asciiTheme="majorHAnsi" w:hAnsiTheme="majorHAnsi" w:cstheme="majorHAnsi"/>
                        <w:noProof/>
                      </w:rPr>
                      <w:t>“4.1 The digital forensic process,” OpenLearn, [Online]. Available: https://www.open.edu/openlearn/science-maths-technology/digital-forensics/content-section-4.1. [Accessed 14 April 2021].</w:t>
                    </w:r>
                  </w:p>
                </w:tc>
              </w:tr>
              <w:tr w:rsidR="009A799F" w:rsidRPr="009A799F" w14:paraId="4AE510A6" w14:textId="77777777">
                <w:trPr>
                  <w:divId w:val="571038400"/>
                  <w:tblCellSpacing w:w="15" w:type="dxa"/>
                </w:trPr>
                <w:tc>
                  <w:tcPr>
                    <w:tcW w:w="50" w:type="pct"/>
                    <w:hideMark/>
                  </w:tcPr>
                  <w:p w14:paraId="368F348A" w14:textId="77777777" w:rsidR="009A799F" w:rsidRPr="009A799F" w:rsidRDefault="009A799F" w:rsidP="009A799F">
                    <w:pPr>
                      <w:pStyle w:val="Bibliography"/>
                      <w:spacing w:line="360" w:lineRule="auto"/>
                      <w:rPr>
                        <w:rFonts w:asciiTheme="majorHAnsi" w:hAnsiTheme="majorHAnsi" w:cstheme="majorHAnsi"/>
                        <w:noProof/>
                      </w:rPr>
                    </w:pPr>
                    <w:r w:rsidRPr="009A799F">
                      <w:rPr>
                        <w:rFonts w:asciiTheme="majorHAnsi" w:hAnsiTheme="majorHAnsi" w:cstheme="majorHAnsi"/>
                        <w:noProof/>
                      </w:rPr>
                      <w:t xml:space="preserve">[9] </w:t>
                    </w:r>
                  </w:p>
                </w:tc>
                <w:tc>
                  <w:tcPr>
                    <w:tcW w:w="0" w:type="auto"/>
                    <w:hideMark/>
                  </w:tcPr>
                  <w:p w14:paraId="2EDF62FB" w14:textId="77777777" w:rsidR="009A799F" w:rsidRPr="009A799F" w:rsidRDefault="009A799F" w:rsidP="009A799F">
                    <w:pPr>
                      <w:pStyle w:val="Bibliography"/>
                      <w:spacing w:line="360" w:lineRule="auto"/>
                      <w:rPr>
                        <w:rFonts w:asciiTheme="majorHAnsi" w:hAnsiTheme="majorHAnsi" w:cstheme="majorHAnsi"/>
                        <w:noProof/>
                      </w:rPr>
                    </w:pPr>
                    <w:r w:rsidRPr="009A799F">
                      <w:rPr>
                        <w:rFonts w:asciiTheme="majorHAnsi" w:hAnsiTheme="majorHAnsi" w:cstheme="majorHAnsi"/>
                        <w:noProof/>
                      </w:rPr>
                      <w:t>N. U. Online, “5 Steps for Conducting Computer Forensics Investigations,” 11th September 2017. [Online]. Available: https://online.norwich.edu/academic-programs/resources/5-steps-for-conducting-computer-forensics-investigations. [Accessed 15 April 2021].</w:t>
                    </w:r>
                  </w:p>
                </w:tc>
              </w:tr>
              <w:tr w:rsidR="009A799F" w:rsidRPr="009A799F" w14:paraId="0167AFB5" w14:textId="77777777">
                <w:trPr>
                  <w:divId w:val="571038400"/>
                  <w:tblCellSpacing w:w="15" w:type="dxa"/>
                </w:trPr>
                <w:tc>
                  <w:tcPr>
                    <w:tcW w:w="50" w:type="pct"/>
                    <w:hideMark/>
                  </w:tcPr>
                  <w:p w14:paraId="50BC857F" w14:textId="77777777" w:rsidR="009A799F" w:rsidRPr="009A799F" w:rsidRDefault="009A799F" w:rsidP="009A799F">
                    <w:pPr>
                      <w:pStyle w:val="Bibliography"/>
                      <w:spacing w:line="360" w:lineRule="auto"/>
                      <w:rPr>
                        <w:rFonts w:asciiTheme="majorHAnsi" w:hAnsiTheme="majorHAnsi" w:cstheme="majorHAnsi"/>
                        <w:noProof/>
                      </w:rPr>
                    </w:pPr>
                    <w:r w:rsidRPr="009A799F">
                      <w:rPr>
                        <w:rFonts w:asciiTheme="majorHAnsi" w:hAnsiTheme="majorHAnsi" w:cstheme="majorHAnsi"/>
                        <w:noProof/>
                      </w:rPr>
                      <w:t xml:space="preserve">[10] </w:t>
                    </w:r>
                  </w:p>
                </w:tc>
                <w:tc>
                  <w:tcPr>
                    <w:tcW w:w="0" w:type="auto"/>
                    <w:hideMark/>
                  </w:tcPr>
                  <w:p w14:paraId="6B5A4721" w14:textId="77777777" w:rsidR="009A799F" w:rsidRPr="009A799F" w:rsidRDefault="009A799F" w:rsidP="009A799F">
                    <w:pPr>
                      <w:pStyle w:val="Bibliography"/>
                      <w:spacing w:line="360" w:lineRule="auto"/>
                      <w:rPr>
                        <w:rFonts w:asciiTheme="majorHAnsi" w:hAnsiTheme="majorHAnsi" w:cstheme="majorHAnsi"/>
                        <w:noProof/>
                      </w:rPr>
                    </w:pPr>
                    <w:r w:rsidRPr="009A799F">
                      <w:rPr>
                        <w:rFonts w:asciiTheme="majorHAnsi" w:hAnsiTheme="majorHAnsi" w:cstheme="majorHAnsi"/>
                        <w:noProof/>
                      </w:rPr>
                      <w:t>R. R. Ph.D, “A Ten Step Process for Forensic Readiness,” [Online]. Available: https://www.utica.edu/academic/institutes/ecii/publications/articles/A0B13342-B4E0-1F6A-156F501C49CF5F51.pdf. [Accessed 17 April 2021].</w:t>
                    </w:r>
                  </w:p>
                </w:tc>
              </w:tr>
              <w:tr w:rsidR="009A799F" w:rsidRPr="009A799F" w14:paraId="41034673" w14:textId="77777777">
                <w:trPr>
                  <w:divId w:val="571038400"/>
                  <w:tblCellSpacing w:w="15" w:type="dxa"/>
                </w:trPr>
                <w:tc>
                  <w:tcPr>
                    <w:tcW w:w="50" w:type="pct"/>
                    <w:hideMark/>
                  </w:tcPr>
                  <w:p w14:paraId="01CC69D5" w14:textId="77777777" w:rsidR="009A799F" w:rsidRPr="009A799F" w:rsidRDefault="009A799F" w:rsidP="009A799F">
                    <w:pPr>
                      <w:pStyle w:val="Bibliography"/>
                      <w:spacing w:line="360" w:lineRule="auto"/>
                      <w:rPr>
                        <w:rFonts w:asciiTheme="majorHAnsi" w:hAnsiTheme="majorHAnsi" w:cstheme="majorHAnsi"/>
                        <w:noProof/>
                      </w:rPr>
                    </w:pPr>
                    <w:r w:rsidRPr="009A799F">
                      <w:rPr>
                        <w:rFonts w:asciiTheme="majorHAnsi" w:hAnsiTheme="majorHAnsi" w:cstheme="majorHAnsi"/>
                        <w:noProof/>
                      </w:rPr>
                      <w:lastRenderedPageBreak/>
                      <w:t xml:space="preserve">[11] </w:t>
                    </w:r>
                  </w:p>
                </w:tc>
                <w:tc>
                  <w:tcPr>
                    <w:tcW w:w="0" w:type="auto"/>
                    <w:hideMark/>
                  </w:tcPr>
                  <w:p w14:paraId="1A04B0E7" w14:textId="77777777" w:rsidR="009A799F" w:rsidRPr="009A799F" w:rsidRDefault="009A799F" w:rsidP="009A799F">
                    <w:pPr>
                      <w:pStyle w:val="Bibliography"/>
                      <w:spacing w:line="360" w:lineRule="auto"/>
                      <w:rPr>
                        <w:rFonts w:asciiTheme="majorHAnsi" w:hAnsiTheme="majorHAnsi" w:cstheme="majorHAnsi"/>
                        <w:noProof/>
                      </w:rPr>
                    </w:pPr>
                    <w:r w:rsidRPr="009A799F">
                      <w:rPr>
                        <w:rFonts w:asciiTheme="majorHAnsi" w:hAnsiTheme="majorHAnsi" w:cstheme="majorHAnsi"/>
                        <w:noProof/>
                      </w:rPr>
                      <w:t>S. R. Band, “Comparing Insider IT Sabotage and,” December 2006, December 2006.</w:t>
                    </w:r>
                  </w:p>
                </w:tc>
              </w:tr>
            </w:tbl>
            <w:p w14:paraId="35B281A2" w14:textId="77777777" w:rsidR="009A799F" w:rsidRPr="009A799F" w:rsidRDefault="009A799F" w:rsidP="009A799F">
              <w:pPr>
                <w:spacing w:line="360" w:lineRule="auto"/>
                <w:divId w:val="571038400"/>
                <w:rPr>
                  <w:rFonts w:asciiTheme="majorHAnsi" w:eastAsia="Times New Roman" w:hAnsiTheme="majorHAnsi" w:cstheme="majorHAnsi"/>
                  <w:noProof/>
                </w:rPr>
              </w:pPr>
            </w:p>
            <w:p w14:paraId="680EDEAF" w14:textId="45FFFE82" w:rsidR="007F6736" w:rsidRPr="009A799F" w:rsidRDefault="007F6736" w:rsidP="009A799F">
              <w:pPr>
                <w:spacing w:line="360" w:lineRule="auto"/>
                <w:rPr>
                  <w:rFonts w:asciiTheme="majorHAnsi" w:hAnsiTheme="majorHAnsi" w:cstheme="majorHAnsi"/>
                </w:rPr>
              </w:pPr>
              <w:r w:rsidRPr="009A799F">
                <w:rPr>
                  <w:rFonts w:asciiTheme="majorHAnsi" w:hAnsiTheme="majorHAnsi" w:cstheme="majorHAnsi"/>
                  <w:b/>
                  <w:bCs/>
                  <w:noProof/>
                </w:rPr>
                <w:fldChar w:fldCharType="end"/>
              </w:r>
            </w:p>
          </w:sdtContent>
        </w:sdt>
      </w:sdtContent>
    </w:sdt>
    <w:p w14:paraId="194E4059" w14:textId="758092E8" w:rsidR="00C63D97" w:rsidRPr="009A799F" w:rsidRDefault="009932B0" w:rsidP="009A799F">
      <w:pPr>
        <w:pStyle w:val="Heading1"/>
        <w:spacing w:line="360" w:lineRule="auto"/>
        <w:rPr>
          <w:rFonts w:asciiTheme="majorHAnsi" w:hAnsiTheme="majorHAnsi" w:cstheme="majorHAnsi"/>
        </w:rPr>
      </w:pPr>
      <w:r w:rsidRPr="009A799F">
        <w:rPr>
          <w:rFonts w:asciiTheme="majorHAnsi" w:hAnsiTheme="majorHAnsi" w:cstheme="majorHAnsi"/>
        </w:rPr>
        <w:br w:type="page"/>
      </w:r>
      <w:bookmarkStart w:id="18" w:name="_Toc70026299"/>
      <w:r w:rsidR="00C63D97" w:rsidRPr="009A799F">
        <w:rPr>
          <w:rFonts w:asciiTheme="majorHAnsi" w:hAnsiTheme="majorHAnsi" w:cstheme="majorHAnsi"/>
        </w:rPr>
        <w:lastRenderedPageBreak/>
        <w:t>Appendix</w:t>
      </w:r>
      <w:bookmarkEnd w:id="18"/>
    </w:p>
    <w:p w14:paraId="6A0764EE" w14:textId="3A5C50CF" w:rsidR="00C63D97" w:rsidRPr="009A799F" w:rsidRDefault="00C63D97" w:rsidP="009A799F">
      <w:pPr>
        <w:pStyle w:val="Heading2"/>
        <w:spacing w:line="360" w:lineRule="auto"/>
        <w:rPr>
          <w:rFonts w:asciiTheme="majorHAnsi" w:hAnsiTheme="majorHAnsi" w:cstheme="majorHAnsi"/>
        </w:rPr>
      </w:pPr>
      <w:bookmarkStart w:id="19" w:name="_Toc70026300"/>
      <w:r w:rsidRPr="009A799F">
        <w:rPr>
          <w:rFonts w:asciiTheme="majorHAnsi" w:hAnsiTheme="majorHAnsi" w:cstheme="majorHAnsi"/>
        </w:rPr>
        <w:t>Forensics Report</w:t>
      </w:r>
      <w:bookmarkEnd w:id="19"/>
    </w:p>
    <w:p w14:paraId="301916EA" w14:textId="25778A8D" w:rsidR="008C782C" w:rsidRPr="009A799F" w:rsidRDefault="00ED42E1" w:rsidP="009A799F">
      <w:pPr>
        <w:spacing w:line="360" w:lineRule="auto"/>
        <w:rPr>
          <w:rFonts w:asciiTheme="majorHAnsi" w:hAnsiTheme="majorHAnsi" w:cstheme="majorHAnsi"/>
          <w:sz w:val="24"/>
          <w:szCs w:val="24"/>
        </w:rPr>
      </w:pPr>
      <w:r w:rsidRPr="009A799F">
        <w:rPr>
          <w:rFonts w:asciiTheme="majorHAnsi" w:hAnsiTheme="majorHAnsi" w:cstheme="majorHAnsi"/>
          <w:sz w:val="24"/>
          <w:szCs w:val="24"/>
        </w:rPr>
        <w:t>I chose the forensic report based</w:t>
      </w:r>
      <w:r w:rsidR="008C782C" w:rsidRPr="009A799F">
        <w:rPr>
          <w:rFonts w:asciiTheme="majorHAnsi" w:hAnsiTheme="majorHAnsi" w:cstheme="majorHAnsi"/>
          <w:sz w:val="24"/>
          <w:szCs w:val="24"/>
        </w:rPr>
        <w:t xml:space="preserve"> upon a similar situation that Barry </w:t>
      </w:r>
      <w:r w:rsidRPr="009A799F">
        <w:rPr>
          <w:rFonts w:asciiTheme="majorHAnsi" w:hAnsiTheme="majorHAnsi" w:cstheme="majorHAnsi"/>
          <w:sz w:val="24"/>
          <w:szCs w:val="24"/>
        </w:rPr>
        <w:t>L</w:t>
      </w:r>
      <w:r w:rsidR="008C782C" w:rsidRPr="009A799F">
        <w:rPr>
          <w:rFonts w:asciiTheme="majorHAnsi" w:hAnsiTheme="majorHAnsi" w:cstheme="majorHAnsi"/>
          <w:sz w:val="24"/>
          <w:szCs w:val="24"/>
        </w:rPr>
        <w:t>ynch found himself in</w:t>
      </w:r>
      <w:r w:rsidRPr="009A799F">
        <w:rPr>
          <w:rFonts w:asciiTheme="majorHAnsi" w:hAnsiTheme="majorHAnsi" w:cstheme="majorHAnsi"/>
          <w:sz w:val="24"/>
          <w:szCs w:val="24"/>
        </w:rPr>
        <w:t>, a sabotage case. The forensic report will consist of the methodology that the forensic investigators used; this will state the techniques that they used and will use to gather information/ evidence on their suspect; observation is then the next step as the forensic investigator is required to document everything they observed and the methods and tools they used, the reason for the documentation is that later on, it can aid other investigators by showing them the tools used, information about evidence, actions taken, evidence explanations, information about recovered data and the summary of the investigation</w:t>
      </w:r>
      <w:r w:rsidR="001803B4" w:rsidRPr="009A799F">
        <w:rPr>
          <w:rFonts w:asciiTheme="majorHAnsi" w:hAnsiTheme="majorHAnsi" w:cstheme="majorHAnsi"/>
          <w:sz w:val="24"/>
          <w:szCs w:val="24"/>
        </w:rPr>
        <w:t xml:space="preserve">. </w:t>
      </w:r>
    </w:p>
    <w:p w14:paraId="080D5244" w14:textId="77777777" w:rsidR="008C782C" w:rsidRPr="009A799F" w:rsidRDefault="008C782C" w:rsidP="009A799F">
      <w:pPr>
        <w:spacing w:line="360" w:lineRule="auto"/>
        <w:rPr>
          <w:rFonts w:asciiTheme="majorHAnsi" w:hAnsiTheme="majorHAnsi" w:cstheme="majorHAnsi"/>
          <w:sz w:val="24"/>
          <w:szCs w:val="24"/>
        </w:rPr>
      </w:pPr>
      <w:r w:rsidRPr="009A799F">
        <w:rPr>
          <w:rFonts w:asciiTheme="majorHAnsi" w:hAnsiTheme="majorHAnsi" w:cstheme="majorHAnsi"/>
          <w:sz w:val="24"/>
          <w:szCs w:val="24"/>
        </w:rPr>
        <w:t>The sample report will also be made available on moodle.</w:t>
      </w:r>
    </w:p>
    <w:p w14:paraId="64C4B869" w14:textId="27BDD39C" w:rsidR="00C63D97" w:rsidRPr="009A799F" w:rsidRDefault="008C782C" w:rsidP="009A799F">
      <w:pPr>
        <w:spacing w:line="360" w:lineRule="auto"/>
        <w:rPr>
          <w:rFonts w:asciiTheme="majorHAnsi" w:hAnsiTheme="majorHAnsi" w:cstheme="majorHAnsi"/>
        </w:rPr>
      </w:pPr>
      <w:r w:rsidRPr="009A799F">
        <w:rPr>
          <w:rFonts w:asciiTheme="majorHAnsi" w:hAnsiTheme="majorHAnsi" w:cstheme="majorHAnsi"/>
        </w:rPr>
        <w:object w:dxaOrig="2805" w:dyaOrig="810" w14:anchorId="6C8286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pt;height:39.8pt" o:ole="">
            <v:imagedata r:id="rId8" o:title=""/>
          </v:shape>
          <o:OLEObject Type="Embed" ProgID="Package" ShapeID="_x0000_i1025" DrawAspect="Content" ObjectID="_1680639153" r:id="rId9"/>
        </w:object>
      </w:r>
      <w:r w:rsidR="008337AF" w:rsidRPr="009A799F">
        <w:rPr>
          <w:rFonts w:asciiTheme="majorHAnsi" w:hAnsiTheme="majorHAnsi" w:cstheme="majorHAnsi"/>
        </w:rPr>
        <w:tab/>
      </w:r>
      <w:sdt>
        <w:sdtPr>
          <w:rPr>
            <w:rFonts w:asciiTheme="majorHAnsi" w:hAnsiTheme="majorHAnsi" w:cstheme="majorHAnsi"/>
          </w:rPr>
          <w:id w:val="-393200749"/>
          <w:citation/>
        </w:sdtPr>
        <w:sdtEndPr/>
        <w:sdtContent>
          <w:r w:rsidR="002C53F0" w:rsidRPr="009A799F">
            <w:rPr>
              <w:rFonts w:asciiTheme="majorHAnsi" w:hAnsiTheme="majorHAnsi" w:cstheme="majorHAnsi"/>
            </w:rPr>
            <w:fldChar w:fldCharType="begin"/>
          </w:r>
          <w:r w:rsidR="002C53F0" w:rsidRPr="009A799F">
            <w:rPr>
              <w:rFonts w:asciiTheme="majorHAnsi" w:hAnsiTheme="majorHAnsi" w:cstheme="majorHAnsi"/>
            </w:rPr>
            <w:instrText xml:space="preserve"> CITATION Ste06 \l 2057 </w:instrText>
          </w:r>
          <w:r w:rsidR="002C53F0" w:rsidRPr="009A799F">
            <w:rPr>
              <w:rFonts w:asciiTheme="majorHAnsi" w:hAnsiTheme="majorHAnsi" w:cstheme="majorHAnsi"/>
            </w:rPr>
            <w:fldChar w:fldCharType="separate"/>
          </w:r>
          <w:r w:rsidR="009A799F" w:rsidRPr="009A799F">
            <w:rPr>
              <w:rFonts w:asciiTheme="majorHAnsi" w:hAnsiTheme="majorHAnsi" w:cstheme="majorHAnsi"/>
              <w:noProof/>
            </w:rPr>
            <w:t>[11]</w:t>
          </w:r>
          <w:r w:rsidR="002C53F0" w:rsidRPr="009A799F">
            <w:rPr>
              <w:rFonts w:asciiTheme="majorHAnsi" w:hAnsiTheme="majorHAnsi" w:cstheme="majorHAnsi"/>
            </w:rPr>
            <w:fldChar w:fldCharType="end"/>
          </w:r>
        </w:sdtContent>
      </w:sdt>
    </w:p>
    <w:p w14:paraId="586EC6A5" w14:textId="081EAC25" w:rsidR="00C63D97" w:rsidRPr="009A799F" w:rsidRDefault="00C63D97" w:rsidP="009A799F">
      <w:pPr>
        <w:pStyle w:val="Heading2"/>
        <w:spacing w:line="360" w:lineRule="auto"/>
        <w:rPr>
          <w:rFonts w:asciiTheme="majorHAnsi" w:hAnsiTheme="majorHAnsi" w:cstheme="majorHAnsi"/>
        </w:rPr>
      </w:pPr>
      <w:bookmarkStart w:id="20" w:name="_Toc70026301"/>
      <w:r w:rsidRPr="009A799F">
        <w:rPr>
          <w:rFonts w:asciiTheme="majorHAnsi" w:hAnsiTheme="majorHAnsi" w:cstheme="majorHAnsi"/>
        </w:rPr>
        <w:t>Invoice</w:t>
      </w:r>
      <w:bookmarkEnd w:id="20"/>
    </w:p>
    <w:p w14:paraId="50CD9D8B" w14:textId="4D381443" w:rsidR="000A7F66" w:rsidRPr="009A799F" w:rsidRDefault="009F5B61" w:rsidP="009A799F">
      <w:pPr>
        <w:spacing w:line="360" w:lineRule="auto"/>
        <w:rPr>
          <w:rFonts w:asciiTheme="majorHAnsi" w:hAnsiTheme="majorHAnsi" w:cstheme="majorHAnsi"/>
        </w:rPr>
      </w:pPr>
      <w:r w:rsidRPr="009A799F">
        <w:rPr>
          <w:rFonts w:asciiTheme="majorHAnsi" w:hAnsiTheme="majorHAnsi" w:cstheme="majorHAnsi"/>
        </w:rPr>
        <w:t xml:space="preserve">The </w:t>
      </w:r>
      <w:r w:rsidR="001803B4" w:rsidRPr="009A799F">
        <w:rPr>
          <w:rFonts w:asciiTheme="majorHAnsi" w:hAnsiTheme="majorHAnsi" w:cstheme="majorHAnsi"/>
        </w:rPr>
        <w:t>invoice I created will be enough the cover all the cost required by Barry Lynch, as the tasks he had to fulfil were to recover the data and restore it to a previous version; the data would also have to be transferred back to the company and knowing the sensitive nature of the additional data protection needed to be added to ensure the longevity of the data.</w:t>
      </w:r>
    </w:p>
    <w:p w14:paraId="585DA616" w14:textId="09BAAE54" w:rsidR="000A7F66" w:rsidRPr="009A799F" w:rsidRDefault="009F5B61" w:rsidP="009A799F">
      <w:pPr>
        <w:spacing w:line="360" w:lineRule="auto"/>
        <w:rPr>
          <w:rFonts w:asciiTheme="majorHAnsi" w:hAnsiTheme="majorHAnsi" w:cstheme="majorHAnsi"/>
        </w:rPr>
      </w:pPr>
      <w:r w:rsidRPr="009A799F">
        <w:rPr>
          <w:rFonts w:asciiTheme="majorHAnsi" w:hAnsiTheme="majorHAnsi" w:cstheme="majorHAnsi"/>
          <w:noProof/>
        </w:rPr>
        <w:lastRenderedPageBreak/>
        <w:drawing>
          <wp:inline distT="0" distB="0" distL="0" distR="0" wp14:anchorId="59BE951F" wp14:editId="7C48BBA9">
            <wp:extent cx="5980696" cy="3942272"/>
            <wp:effectExtent l="0" t="0" r="127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763" t="4407" r="4874" b="2785"/>
                    <a:stretch/>
                  </pic:blipFill>
                  <pic:spPr bwMode="auto">
                    <a:xfrm>
                      <a:off x="0" y="0"/>
                      <a:ext cx="6082528" cy="4009396"/>
                    </a:xfrm>
                    <a:prstGeom prst="rect">
                      <a:avLst/>
                    </a:prstGeom>
                    <a:ln>
                      <a:noFill/>
                    </a:ln>
                    <a:extLst>
                      <a:ext uri="{53640926-AAD7-44D8-BBD7-CCE9431645EC}">
                        <a14:shadowObscured xmlns:a14="http://schemas.microsoft.com/office/drawing/2010/main"/>
                      </a:ext>
                    </a:extLst>
                  </pic:spPr>
                </pic:pic>
              </a:graphicData>
            </a:graphic>
          </wp:inline>
        </w:drawing>
      </w:r>
    </w:p>
    <w:sectPr w:rsidR="000A7F66" w:rsidRPr="009A799F" w:rsidSect="000A7F6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998E7" w14:textId="77777777" w:rsidR="002176C5" w:rsidRDefault="002176C5" w:rsidP="009C04E7">
      <w:r>
        <w:separator/>
      </w:r>
    </w:p>
  </w:endnote>
  <w:endnote w:type="continuationSeparator" w:id="0">
    <w:p w14:paraId="0448F9BD" w14:textId="77777777" w:rsidR="002176C5" w:rsidRDefault="002176C5" w:rsidP="009C0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D399E" w14:textId="77777777" w:rsidR="002176C5" w:rsidRDefault="002176C5" w:rsidP="009C04E7">
      <w:r>
        <w:separator/>
      </w:r>
    </w:p>
  </w:footnote>
  <w:footnote w:type="continuationSeparator" w:id="0">
    <w:p w14:paraId="2A0EBCA9" w14:textId="77777777" w:rsidR="002176C5" w:rsidRDefault="002176C5" w:rsidP="009C04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A277B"/>
    <w:multiLevelType w:val="hybridMultilevel"/>
    <w:tmpl w:val="C794FA04"/>
    <w:lvl w:ilvl="0" w:tplc="1AFA2B00">
      <w:start w:val="1"/>
      <w:numFmt w:val="decimal"/>
      <w:lvlText w:val="%1."/>
      <w:lvlJc w:val="left"/>
      <w:pPr>
        <w:ind w:left="979"/>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08ACFCAA">
      <w:start w:val="1"/>
      <w:numFmt w:val="lowerLetter"/>
      <w:lvlText w:val="%2"/>
      <w:lvlJc w:val="left"/>
      <w:pPr>
        <w:ind w:left="1699"/>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BA84EFA4">
      <w:start w:val="1"/>
      <w:numFmt w:val="lowerRoman"/>
      <w:lvlText w:val="%3"/>
      <w:lvlJc w:val="left"/>
      <w:pPr>
        <w:ind w:left="2419"/>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FCBA0D08">
      <w:start w:val="1"/>
      <w:numFmt w:val="decimal"/>
      <w:lvlText w:val="%4"/>
      <w:lvlJc w:val="left"/>
      <w:pPr>
        <w:ind w:left="3139"/>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69E0557A">
      <w:start w:val="1"/>
      <w:numFmt w:val="lowerLetter"/>
      <w:lvlText w:val="%5"/>
      <w:lvlJc w:val="left"/>
      <w:pPr>
        <w:ind w:left="3859"/>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C4AC83AC">
      <w:start w:val="1"/>
      <w:numFmt w:val="lowerRoman"/>
      <w:lvlText w:val="%6"/>
      <w:lvlJc w:val="left"/>
      <w:pPr>
        <w:ind w:left="4579"/>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E78A4CF8">
      <w:start w:val="1"/>
      <w:numFmt w:val="decimal"/>
      <w:lvlText w:val="%7"/>
      <w:lvlJc w:val="left"/>
      <w:pPr>
        <w:ind w:left="5299"/>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5B38F0F4">
      <w:start w:val="1"/>
      <w:numFmt w:val="lowerLetter"/>
      <w:lvlText w:val="%8"/>
      <w:lvlJc w:val="left"/>
      <w:pPr>
        <w:ind w:left="6019"/>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54941544">
      <w:start w:val="1"/>
      <w:numFmt w:val="lowerRoman"/>
      <w:lvlText w:val="%9"/>
      <w:lvlJc w:val="left"/>
      <w:pPr>
        <w:ind w:left="6739"/>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6E31507"/>
    <w:multiLevelType w:val="hybridMultilevel"/>
    <w:tmpl w:val="A03A6D58"/>
    <w:lvl w:ilvl="0" w:tplc="43FED692">
      <w:start w:val="1"/>
      <w:numFmt w:val="decimal"/>
      <w:lvlText w:val="%1."/>
      <w:lvlJc w:val="left"/>
      <w:pPr>
        <w:ind w:left="401"/>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45F2DC98">
      <w:start w:val="1"/>
      <w:numFmt w:val="bullet"/>
      <w:lvlText w:val="•"/>
      <w:lvlJc w:val="left"/>
      <w:pPr>
        <w:ind w:left="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018DDC8">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786B27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F8C7EA2">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108F7F8">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6522EF6">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2403A1C">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216A8BC">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C0840AA"/>
    <w:multiLevelType w:val="hybridMultilevel"/>
    <w:tmpl w:val="D5C0E1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CA32DE"/>
    <w:multiLevelType w:val="hybridMultilevel"/>
    <w:tmpl w:val="3ABA3ABE"/>
    <w:lvl w:ilvl="0" w:tplc="060C4FBE">
      <w:start w:val="1"/>
      <w:numFmt w:val="decimal"/>
      <w:lvlText w:val="%1."/>
      <w:lvlJc w:val="left"/>
      <w:pPr>
        <w:ind w:left="979"/>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1" w:tplc="C61CDADC">
      <w:start w:val="1"/>
      <w:numFmt w:val="lowerLetter"/>
      <w:lvlText w:val="%2"/>
      <w:lvlJc w:val="left"/>
      <w:pPr>
        <w:ind w:left="1699"/>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2" w:tplc="C44AD694">
      <w:start w:val="1"/>
      <w:numFmt w:val="lowerRoman"/>
      <w:lvlText w:val="%3"/>
      <w:lvlJc w:val="left"/>
      <w:pPr>
        <w:ind w:left="2419"/>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3" w:tplc="6FA22502">
      <w:start w:val="1"/>
      <w:numFmt w:val="decimal"/>
      <w:lvlText w:val="%4"/>
      <w:lvlJc w:val="left"/>
      <w:pPr>
        <w:ind w:left="3139"/>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4" w:tplc="41DAC6EA">
      <w:start w:val="1"/>
      <w:numFmt w:val="lowerLetter"/>
      <w:lvlText w:val="%5"/>
      <w:lvlJc w:val="left"/>
      <w:pPr>
        <w:ind w:left="3859"/>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5" w:tplc="88A6E682">
      <w:start w:val="1"/>
      <w:numFmt w:val="lowerRoman"/>
      <w:lvlText w:val="%6"/>
      <w:lvlJc w:val="left"/>
      <w:pPr>
        <w:ind w:left="4579"/>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6" w:tplc="B86230EE">
      <w:start w:val="1"/>
      <w:numFmt w:val="decimal"/>
      <w:lvlText w:val="%7"/>
      <w:lvlJc w:val="left"/>
      <w:pPr>
        <w:ind w:left="5299"/>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7" w:tplc="91AE6504">
      <w:start w:val="1"/>
      <w:numFmt w:val="lowerLetter"/>
      <w:lvlText w:val="%8"/>
      <w:lvlJc w:val="left"/>
      <w:pPr>
        <w:ind w:left="6019"/>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lvl w:ilvl="8" w:tplc="ACC8F890">
      <w:start w:val="1"/>
      <w:numFmt w:val="lowerRoman"/>
      <w:lvlText w:val="%9"/>
      <w:lvlJc w:val="left"/>
      <w:pPr>
        <w:ind w:left="6739"/>
      </w:pPr>
      <w:rPr>
        <w:rFonts w:ascii="Garamond" w:eastAsia="Garamond" w:hAnsi="Garamond" w:cs="Garamond"/>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I0AAJzMyAwNbNU0lEKTi0uzszPAykwNK0FALJDyHotAAAA"/>
  </w:docVars>
  <w:rsids>
    <w:rsidRoot w:val="000A7F66"/>
    <w:rsid w:val="0004606D"/>
    <w:rsid w:val="000A7F66"/>
    <w:rsid w:val="000B30D8"/>
    <w:rsid w:val="001375DE"/>
    <w:rsid w:val="001620F7"/>
    <w:rsid w:val="001727ED"/>
    <w:rsid w:val="001803B4"/>
    <w:rsid w:val="001809DF"/>
    <w:rsid w:val="00181E44"/>
    <w:rsid w:val="001C3C29"/>
    <w:rsid w:val="001F5CD8"/>
    <w:rsid w:val="002176C5"/>
    <w:rsid w:val="00252100"/>
    <w:rsid w:val="002635AA"/>
    <w:rsid w:val="00274610"/>
    <w:rsid w:val="002C53F0"/>
    <w:rsid w:val="00366CDA"/>
    <w:rsid w:val="003707D5"/>
    <w:rsid w:val="003848F2"/>
    <w:rsid w:val="0038585B"/>
    <w:rsid w:val="003B1D36"/>
    <w:rsid w:val="003B6CDC"/>
    <w:rsid w:val="004026C5"/>
    <w:rsid w:val="00425656"/>
    <w:rsid w:val="00450F69"/>
    <w:rsid w:val="00481D52"/>
    <w:rsid w:val="004A657F"/>
    <w:rsid w:val="004C08B0"/>
    <w:rsid w:val="004D10B7"/>
    <w:rsid w:val="004D2963"/>
    <w:rsid w:val="004D7041"/>
    <w:rsid w:val="00502A11"/>
    <w:rsid w:val="005316A5"/>
    <w:rsid w:val="00533C05"/>
    <w:rsid w:val="00555C27"/>
    <w:rsid w:val="005729EB"/>
    <w:rsid w:val="005B7158"/>
    <w:rsid w:val="00680370"/>
    <w:rsid w:val="006921E5"/>
    <w:rsid w:val="006C6243"/>
    <w:rsid w:val="006D3130"/>
    <w:rsid w:val="00752235"/>
    <w:rsid w:val="0077059E"/>
    <w:rsid w:val="007A60EE"/>
    <w:rsid w:val="007C2554"/>
    <w:rsid w:val="007C6874"/>
    <w:rsid w:val="007D5A8C"/>
    <w:rsid w:val="007F589E"/>
    <w:rsid w:val="007F6736"/>
    <w:rsid w:val="00825427"/>
    <w:rsid w:val="008337AF"/>
    <w:rsid w:val="0087521D"/>
    <w:rsid w:val="00890E83"/>
    <w:rsid w:val="008B24A3"/>
    <w:rsid w:val="008C782C"/>
    <w:rsid w:val="008D475E"/>
    <w:rsid w:val="008E3B50"/>
    <w:rsid w:val="00910EC9"/>
    <w:rsid w:val="00976E34"/>
    <w:rsid w:val="009932B0"/>
    <w:rsid w:val="009A15EE"/>
    <w:rsid w:val="009A3B6F"/>
    <w:rsid w:val="009A799F"/>
    <w:rsid w:val="009C04E7"/>
    <w:rsid w:val="009F0EEE"/>
    <w:rsid w:val="009F5B61"/>
    <w:rsid w:val="00A2383E"/>
    <w:rsid w:val="00A31B04"/>
    <w:rsid w:val="00A6329E"/>
    <w:rsid w:val="00A77958"/>
    <w:rsid w:val="00A95FBE"/>
    <w:rsid w:val="00AB1BAC"/>
    <w:rsid w:val="00AC04CE"/>
    <w:rsid w:val="00AD39E8"/>
    <w:rsid w:val="00AE7AF7"/>
    <w:rsid w:val="00AF1653"/>
    <w:rsid w:val="00B15EE6"/>
    <w:rsid w:val="00B361B2"/>
    <w:rsid w:val="00B41C27"/>
    <w:rsid w:val="00B911C9"/>
    <w:rsid w:val="00BA3465"/>
    <w:rsid w:val="00BA5FCB"/>
    <w:rsid w:val="00BF428C"/>
    <w:rsid w:val="00C1046F"/>
    <w:rsid w:val="00C232B7"/>
    <w:rsid w:val="00C529A7"/>
    <w:rsid w:val="00C63D97"/>
    <w:rsid w:val="00CD2331"/>
    <w:rsid w:val="00D2414F"/>
    <w:rsid w:val="00D45991"/>
    <w:rsid w:val="00D6058C"/>
    <w:rsid w:val="00D66FFC"/>
    <w:rsid w:val="00D77172"/>
    <w:rsid w:val="00D778C5"/>
    <w:rsid w:val="00DA7F2A"/>
    <w:rsid w:val="00DC54AB"/>
    <w:rsid w:val="00DC7C32"/>
    <w:rsid w:val="00DD5F95"/>
    <w:rsid w:val="00E40DA0"/>
    <w:rsid w:val="00E45CB6"/>
    <w:rsid w:val="00E6756B"/>
    <w:rsid w:val="00ED4085"/>
    <w:rsid w:val="00ED42E1"/>
    <w:rsid w:val="00EF20A0"/>
    <w:rsid w:val="00EF6FD5"/>
    <w:rsid w:val="00F11025"/>
    <w:rsid w:val="00F70701"/>
    <w:rsid w:val="00FA28E1"/>
    <w:rsid w:val="00FA4E3A"/>
    <w:rsid w:val="00FB45AF"/>
    <w:rsid w:val="00FC5688"/>
    <w:rsid w:val="00FD6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DFE3B"/>
  <w15:chartTrackingRefBased/>
  <w15:docId w15:val="{05F0BB4C-3719-4D57-BB8E-32BEB4F63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4E7"/>
    <w:rPr>
      <w:rFonts w:ascii="Arial" w:eastAsia="Garamond" w:hAnsi="Arial" w:cs="Arial"/>
    </w:rPr>
  </w:style>
  <w:style w:type="paragraph" w:styleId="Heading1">
    <w:name w:val="heading 1"/>
    <w:basedOn w:val="Normal"/>
    <w:next w:val="Normal"/>
    <w:link w:val="Heading1Char"/>
    <w:uiPriority w:val="9"/>
    <w:qFormat/>
    <w:rsid w:val="009C04E7"/>
    <w:pPr>
      <w:keepNext/>
      <w:keepLines/>
      <w:spacing w:before="240" w:after="0"/>
      <w:outlineLvl w:val="0"/>
    </w:pPr>
    <w:rPr>
      <w:sz w:val="28"/>
      <w:szCs w:val="28"/>
    </w:rPr>
  </w:style>
  <w:style w:type="paragraph" w:styleId="Heading2">
    <w:name w:val="heading 2"/>
    <w:basedOn w:val="Normal"/>
    <w:link w:val="Heading2Char"/>
    <w:uiPriority w:val="9"/>
    <w:qFormat/>
    <w:rsid w:val="00481D52"/>
    <w:pPr>
      <w:spacing w:before="100" w:beforeAutospacing="1" w:after="100" w:afterAutospacing="1" w:line="240" w:lineRule="auto"/>
      <w:outlineLvl w:val="1"/>
    </w:pPr>
    <w:rPr>
      <w:rFonts w:eastAsia="Cambria"/>
      <w:sz w:val="26"/>
      <w:szCs w:val="26"/>
      <w:lang w:eastAsia="en-GB"/>
    </w:rPr>
  </w:style>
  <w:style w:type="paragraph" w:styleId="Heading3">
    <w:name w:val="heading 3"/>
    <w:basedOn w:val="Normal"/>
    <w:next w:val="Normal"/>
    <w:link w:val="Heading3Char"/>
    <w:uiPriority w:val="9"/>
    <w:unhideWhenUsed/>
    <w:qFormat/>
    <w:rsid w:val="00481D52"/>
    <w:pPr>
      <w:keepNext/>
      <w:keepLines/>
      <w:spacing w:before="40" w:after="0"/>
      <w:outlineLvl w:val="2"/>
    </w:pPr>
    <w:rPr>
      <w:rFonts w:eastAsiaTheme="maj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7F6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7F66"/>
    <w:rPr>
      <w:rFonts w:eastAsiaTheme="minorEastAsia"/>
      <w:lang w:val="en-US"/>
    </w:rPr>
  </w:style>
  <w:style w:type="character" w:customStyle="1" w:styleId="Heading2Char">
    <w:name w:val="Heading 2 Char"/>
    <w:basedOn w:val="DefaultParagraphFont"/>
    <w:link w:val="Heading2"/>
    <w:uiPriority w:val="9"/>
    <w:rsid w:val="00481D52"/>
    <w:rPr>
      <w:rFonts w:ascii="Arial" w:eastAsia="Cambria" w:hAnsi="Arial" w:cs="Arial"/>
      <w:sz w:val="26"/>
      <w:szCs w:val="26"/>
      <w:lang w:eastAsia="en-GB"/>
    </w:rPr>
  </w:style>
  <w:style w:type="paragraph" w:styleId="Header">
    <w:name w:val="header"/>
    <w:basedOn w:val="Normal"/>
    <w:link w:val="HeaderChar"/>
    <w:uiPriority w:val="99"/>
    <w:unhideWhenUsed/>
    <w:rsid w:val="001727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7ED"/>
  </w:style>
  <w:style w:type="paragraph" w:styleId="Footer">
    <w:name w:val="footer"/>
    <w:basedOn w:val="Normal"/>
    <w:link w:val="FooterChar"/>
    <w:uiPriority w:val="99"/>
    <w:unhideWhenUsed/>
    <w:rsid w:val="001727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7ED"/>
  </w:style>
  <w:style w:type="character" w:customStyle="1" w:styleId="Heading1Char">
    <w:name w:val="Heading 1 Char"/>
    <w:basedOn w:val="DefaultParagraphFont"/>
    <w:link w:val="Heading1"/>
    <w:uiPriority w:val="9"/>
    <w:rsid w:val="009C04E7"/>
    <w:rPr>
      <w:rFonts w:ascii="Arial" w:eastAsia="Garamond" w:hAnsi="Arial" w:cs="Arial"/>
      <w:sz w:val="28"/>
      <w:szCs w:val="28"/>
    </w:rPr>
  </w:style>
  <w:style w:type="paragraph" w:styleId="TOCHeading">
    <w:name w:val="TOC Heading"/>
    <w:basedOn w:val="Heading1"/>
    <w:next w:val="Normal"/>
    <w:uiPriority w:val="39"/>
    <w:unhideWhenUsed/>
    <w:qFormat/>
    <w:rsid w:val="001727ED"/>
    <w:pPr>
      <w:outlineLvl w:val="9"/>
    </w:pPr>
    <w:rPr>
      <w:lang w:val="en-US"/>
    </w:rPr>
  </w:style>
  <w:style w:type="paragraph" w:styleId="TOC2">
    <w:name w:val="toc 2"/>
    <w:basedOn w:val="Normal"/>
    <w:next w:val="Normal"/>
    <w:autoRedefine/>
    <w:uiPriority w:val="39"/>
    <w:unhideWhenUsed/>
    <w:rsid w:val="001727ED"/>
    <w:pPr>
      <w:spacing w:after="100"/>
      <w:ind w:left="220"/>
    </w:pPr>
  </w:style>
  <w:style w:type="character" w:styleId="Hyperlink">
    <w:name w:val="Hyperlink"/>
    <w:basedOn w:val="DefaultParagraphFont"/>
    <w:uiPriority w:val="99"/>
    <w:unhideWhenUsed/>
    <w:rsid w:val="001727ED"/>
    <w:rPr>
      <w:color w:val="0563C1" w:themeColor="hyperlink"/>
      <w:u w:val="single"/>
    </w:rPr>
  </w:style>
  <w:style w:type="character" w:customStyle="1" w:styleId="Heading3Char">
    <w:name w:val="Heading 3 Char"/>
    <w:basedOn w:val="DefaultParagraphFont"/>
    <w:link w:val="Heading3"/>
    <w:uiPriority w:val="9"/>
    <w:rsid w:val="00481D52"/>
    <w:rPr>
      <w:rFonts w:ascii="Arial" w:eastAsiaTheme="majorEastAsia" w:hAnsi="Arial" w:cs="Arial"/>
      <w:sz w:val="24"/>
      <w:szCs w:val="24"/>
    </w:rPr>
  </w:style>
  <w:style w:type="paragraph" w:styleId="TOC1">
    <w:name w:val="toc 1"/>
    <w:basedOn w:val="Normal"/>
    <w:next w:val="Normal"/>
    <w:autoRedefine/>
    <w:uiPriority w:val="39"/>
    <w:unhideWhenUsed/>
    <w:rsid w:val="009C04E7"/>
    <w:pPr>
      <w:spacing w:after="100"/>
    </w:pPr>
  </w:style>
  <w:style w:type="paragraph" w:styleId="ListParagraph">
    <w:name w:val="List Paragraph"/>
    <w:basedOn w:val="Normal"/>
    <w:uiPriority w:val="34"/>
    <w:qFormat/>
    <w:rsid w:val="008E3B50"/>
    <w:pPr>
      <w:ind w:left="720"/>
      <w:contextualSpacing/>
    </w:pPr>
  </w:style>
  <w:style w:type="table" w:styleId="TableGrid">
    <w:name w:val="Table Grid"/>
    <w:basedOn w:val="TableNormal"/>
    <w:uiPriority w:val="39"/>
    <w:rsid w:val="00481D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rst-para">
    <w:name w:val="first-para"/>
    <w:basedOn w:val="Normal"/>
    <w:rsid w:val="00EF20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hild-para">
    <w:name w:val="child-para"/>
    <w:basedOn w:val="Normal"/>
    <w:rsid w:val="00EF20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809DF"/>
    <w:rPr>
      <w:color w:val="605E5C"/>
      <w:shd w:val="clear" w:color="auto" w:fill="E1DFDD"/>
    </w:rPr>
  </w:style>
  <w:style w:type="paragraph" w:styleId="NormalWeb">
    <w:name w:val="Normal (Web)"/>
    <w:basedOn w:val="Normal"/>
    <w:uiPriority w:val="99"/>
    <w:semiHidden/>
    <w:unhideWhenUsed/>
    <w:rsid w:val="00FA28E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7F6736"/>
  </w:style>
  <w:style w:type="paragraph" w:styleId="FootnoteText">
    <w:name w:val="footnote text"/>
    <w:basedOn w:val="Normal"/>
    <w:link w:val="FootnoteTextChar"/>
    <w:uiPriority w:val="99"/>
    <w:semiHidden/>
    <w:unhideWhenUsed/>
    <w:rsid w:val="007F67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6736"/>
    <w:rPr>
      <w:rFonts w:ascii="Arial" w:eastAsia="Garamond" w:hAnsi="Arial" w:cs="Arial"/>
      <w:sz w:val="20"/>
      <w:szCs w:val="20"/>
    </w:rPr>
  </w:style>
  <w:style w:type="character" w:styleId="FootnoteReference">
    <w:name w:val="footnote reference"/>
    <w:basedOn w:val="DefaultParagraphFont"/>
    <w:uiPriority w:val="99"/>
    <w:semiHidden/>
    <w:unhideWhenUsed/>
    <w:rsid w:val="007F6736"/>
    <w:rPr>
      <w:vertAlign w:val="superscript"/>
    </w:rPr>
  </w:style>
  <w:style w:type="character" w:styleId="PlaceholderText">
    <w:name w:val="Placeholder Text"/>
    <w:basedOn w:val="DefaultParagraphFont"/>
    <w:uiPriority w:val="99"/>
    <w:semiHidden/>
    <w:rsid w:val="00C1046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3787">
      <w:bodyDiv w:val="1"/>
      <w:marLeft w:val="0"/>
      <w:marRight w:val="0"/>
      <w:marTop w:val="0"/>
      <w:marBottom w:val="0"/>
      <w:divBdr>
        <w:top w:val="none" w:sz="0" w:space="0" w:color="auto"/>
        <w:left w:val="none" w:sz="0" w:space="0" w:color="auto"/>
        <w:bottom w:val="none" w:sz="0" w:space="0" w:color="auto"/>
        <w:right w:val="none" w:sz="0" w:space="0" w:color="auto"/>
      </w:divBdr>
    </w:div>
    <w:div w:id="18286337">
      <w:bodyDiv w:val="1"/>
      <w:marLeft w:val="0"/>
      <w:marRight w:val="0"/>
      <w:marTop w:val="0"/>
      <w:marBottom w:val="0"/>
      <w:divBdr>
        <w:top w:val="none" w:sz="0" w:space="0" w:color="auto"/>
        <w:left w:val="none" w:sz="0" w:space="0" w:color="auto"/>
        <w:bottom w:val="none" w:sz="0" w:space="0" w:color="auto"/>
        <w:right w:val="none" w:sz="0" w:space="0" w:color="auto"/>
      </w:divBdr>
    </w:div>
    <w:div w:id="38018143">
      <w:bodyDiv w:val="1"/>
      <w:marLeft w:val="0"/>
      <w:marRight w:val="0"/>
      <w:marTop w:val="0"/>
      <w:marBottom w:val="0"/>
      <w:divBdr>
        <w:top w:val="none" w:sz="0" w:space="0" w:color="auto"/>
        <w:left w:val="none" w:sz="0" w:space="0" w:color="auto"/>
        <w:bottom w:val="none" w:sz="0" w:space="0" w:color="auto"/>
        <w:right w:val="none" w:sz="0" w:space="0" w:color="auto"/>
      </w:divBdr>
    </w:div>
    <w:div w:id="47149793">
      <w:bodyDiv w:val="1"/>
      <w:marLeft w:val="0"/>
      <w:marRight w:val="0"/>
      <w:marTop w:val="0"/>
      <w:marBottom w:val="0"/>
      <w:divBdr>
        <w:top w:val="none" w:sz="0" w:space="0" w:color="auto"/>
        <w:left w:val="none" w:sz="0" w:space="0" w:color="auto"/>
        <w:bottom w:val="none" w:sz="0" w:space="0" w:color="auto"/>
        <w:right w:val="none" w:sz="0" w:space="0" w:color="auto"/>
      </w:divBdr>
    </w:div>
    <w:div w:id="56974289">
      <w:bodyDiv w:val="1"/>
      <w:marLeft w:val="0"/>
      <w:marRight w:val="0"/>
      <w:marTop w:val="0"/>
      <w:marBottom w:val="0"/>
      <w:divBdr>
        <w:top w:val="none" w:sz="0" w:space="0" w:color="auto"/>
        <w:left w:val="none" w:sz="0" w:space="0" w:color="auto"/>
        <w:bottom w:val="none" w:sz="0" w:space="0" w:color="auto"/>
        <w:right w:val="none" w:sz="0" w:space="0" w:color="auto"/>
      </w:divBdr>
    </w:div>
    <w:div w:id="66080711">
      <w:bodyDiv w:val="1"/>
      <w:marLeft w:val="0"/>
      <w:marRight w:val="0"/>
      <w:marTop w:val="0"/>
      <w:marBottom w:val="0"/>
      <w:divBdr>
        <w:top w:val="none" w:sz="0" w:space="0" w:color="auto"/>
        <w:left w:val="none" w:sz="0" w:space="0" w:color="auto"/>
        <w:bottom w:val="none" w:sz="0" w:space="0" w:color="auto"/>
        <w:right w:val="none" w:sz="0" w:space="0" w:color="auto"/>
      </w:divBdr>
    </w:div>
    <w:div w:id="70272855">
      <w:bodyDiv w:val="1"/>
      <w:marLeft w:val="0"/>
      <w:marRight w:val="0"/>
      <w:marTop w:val="0"/>
      <w:marBottom w:val="0"/>
      <w:divBdr>
        <w:top w:val="none" w:sz="0" w:space="0" w:color="auto"/>
        <w:left w:val="none" w:sz="0" w:space="0" w:color="auto"/>
        <w:bottom w:val="none" w:sz="0" w:space="0" w:color="auto"/>
        <w:right w:val="none" w:sz="0" w:space="0" w:color="auto"/>
      </w:divBdr>
    </w:div>
    <w:div w:id="106848698">
      <w:bodyDiv w:val="1"/>
      <w:marLeft w:val="0"/>
      <w:marRight w:val="0"/>
      <w:marTop w:val="0"/>
      <w:marBottom w:val="0"/>
      <w:divBdr>
        <w:top w:val="none" w:sz="0" w:space="0" w:color="auto"/>
        <w:left w:val="none" w:sz="0" w:space="0" w:color="auto"/>
        <w:bottom w:val="none" w:sz="0" w:space="0" w:color="auto"/>
        <w:right w:val="none" w:sz="0" w:space="0" w:color="auto"/>
      </w:divBdr>
    </w:div>
    <w:div w:id="114100066">
      <w:bodyDiv w:val="1"/>
      <w:marLeft w:val="0"/>
      <w:marRight w:val="0"/>
      <w:marTop w:val="0"/>
      <w:marBottom w:val="0"/>
      <w:divBdr>
        <w:top w:val="none" w:sz="0" w:space="0" w:color="auto"/>
        <w:left w:val="none" w:sz="0" w:space="0" w:color="auto"/>
        <w:bottom w:val="none" w:sz="0" w:space="0" w:color="auto"/>
        <w:right w:val="none" w:sz="0" w:space="0" w:color="auto"/>
      </w:divBdr>
    </w:div>
    <w:div w:id="123889597">
      <w:bodyDiv w:val="1"/>
      <w:marLeft w:val="0"/>
      <w:marRight w:val="0"/>
      <w:marTop w:val="0"/>
      <w:marBottom w:val="0"/>
      <w:divBdr>
        <w:top w:val="none" w:sz="0" w:space="0" w:color="auto"/>
        <w:left w:val="none" w:sz="0" w:space="0" w:color="auto"/>
        <w:bottom w:val="none" w:sz="0" w:space="0" w:color="auto"/>
        <w:right w:val="none" w:sz="0" w:space="0" w:color="auto"/>
      </w:divBdr>
    </w:div>
    <w:div w:id="134370128">
      <w:bodyDiv w:val="1"/>
      <w:marLeft w:val="0"/>
      <w:marRight w:val="0"/>
      <w:marTop w:val="0"/>
      <w:marBottom w:val="0"/>
      <w:divBdr>
        <w:top w:val="none" w:sz="0" w:space="0" w:color="auto"/>
        <w:left w:val="none" w:sz="0" w:space="0" w:color="auto"/>
        <w:bottom w:val="none" w:sz="0" w:space="0" w:color="auto"/>
        <w:right w:val="none" w:sz="0" w:space="0" w:color="auto"/>
      </w:divBdr>
    </w:div>
    <w:div w:id="152181642">
      <w:bodyDiv w:val="1"/>
      <w:marLeft w:val="0"/>
      <w:marRight w:val="0"/>
      <w:marTop w:val="0"/>
      <w:marBottom w:val="0"/>
      <w:divBdr>
        <w:top w:val="none" w:sz="0" w:space="0" w:color="auto"/>
        <w:left w:val="none" w:sz="0" w:space="0" w:color="auto"/>
        <w:bottom w:val="none" w:sz="0" w:space="0" w:color="auto"/>
        <w:right w:val="none" w:sz="0" w:space="0" w:color="auto"/>
      </w:divBdr>
    </w:div>
    <w:div w:id="162429872">
      <w:bodyDiv w:val="1"/>
      <w:marLeft w:val="0"/>
      <w:marRight w:val="0"/>
      <w:marTop w:val="0"/>
      <w:marBottom w:val="0"/>
      <w:divBdr>
        <w:top w:val="none" w:sz="0" w:space="0" w:color="auto"/>
        <w:left w:val="none" w:sz="0" w:space="0" w:color="auto"/>
        <w:bottom w:val="none" w:sz="0" w:space="0" w:color="auto"/>
        <w:right w:val="none" w:sz="0" w:space="0" w:color="auto"/>
      </w:divBdr>
    </w:div>
    <w:div w:id="172452144">
      <w:bodyDiv w:val="1"/>
      <w:marLeft w:val="0"/>
      <w:marRight w:val="0"/>
      <w:marTop w:val="0"/>
      <w:marBottom w:val="0"/>
      <w:divBdr>
        <w:top w:val="none" w:sz="0" w:space="0" w:color="auto"/>
        <w:left w:val="none" w:sz="0" w:space="0" w:color="auto"/>
        <w:bottom w:val="none" w:sz="0" w:space="0" w:color="auto"/>
        <w:right w:val="none" w:sz="0" w:space="0" w:color="auto"/>
      </w:divBdr>
    </w:div>
    <w:div w:id="179587156">
      <w:bodyDiv w:val="1"/>
      <w:marLeft w:val="0"/>
      <w:marRight w:val="0"/>
      <w:marTop w:val="0"/>
      <w:marBottom w:val="0"/>
      <w:divBdr>
        <w:top w:val="none" w:sz="0" w:space="0" w:color="auto"/>
        <w:left w:val="none" w:sz="0" w:space="0" w:color="auto"/>
        <w:bottom w:val="none" w:sz="0" w:space="0" w:color="auto"/>
        <w:right w:val="none" w:sz="0" w:space="0" w:color="auto"/>
      </w:divBdr>
    </w:div>
    <w:div w:id="185601626">
      <w:bodyDiv w:val="1"/>
      <w:marLeft w:val="0"/>
      <w:marRight w:val="0"/>
      <w:marTop w:val="0"/>
      <w:marBottom w:val="0"/>
      <w:divBdr>
        <w:top w:val="none" w:sz="0" w:space="0" w:color="auto"/>
        <w:left w:val="none" w:sz="0" w:space="0" w:color="auto"/>
        <w:bottom w:val="none" w:sz="0" w:space="0" w:color="auto"/>
        <w:right w:val="none" w:sz="0" w:space="0" w:color="auto"/>
      </w:divBdr>
    </w:div>
    <w:div w:id="193616277">
      <w:bodyDiv w:val="1"/>
      <w:marLeft w:val="0"/>
      <w:marRight w:val="0"/>
      <w:marTop w:val="0"/>
      <w:marBottom w:val="0"/>
      <w:divBdr>
        <w:top w:val="none" w:sz="0" w:space="0" w:color="auto"/>
        <w:left w:val="none" w:sz="0" w:space="0" w:color="auto"/>
        <w:bottom w:val="none" w:sz="0" w:space="0" w:color="auto"/>
        <w:right w:val="none" w:sz="0" w:space="0" w:color="auto"/>
      </w:divBdr>
    </w:div>
    <w:div w:id="199054735">
      <w:bodyDiv w:val="1"/>
      <w:marLeft w:val="0"/>
      <w:marRight w:val="0"/>
      <w:marTop w:val="0"/>
      <w:marBottom w:val="0"/>
      <w:divBdr>
        <w:top w:val="none" w:sz="0" w:space="0" w:color="auto"/>
        <w:left w:val="none" w:sz="0" w:space="0" w:color="auto"/>
        <w:bottom w:val="none" w:sz="0" w:space="0" w:color="auto"/>
        <w:right w:val="none" w:sz="0" w:space="0" w:color="auto"/>
      </w:divBdr>
    </w:div>
    <w:div w:id="202521182">
      <w:bodyDiv w:val="1"/>
      <w:marLeft w:val="0"/>
      <w:marRight w:val="0"/>
      <w:marTop w:val="0"/>
      <w:marBottom w:val="0"/>
      <w:divBdr>
        <w:top w:val="none" w:sz="0" w:space="0" w:color="auto"/>
        <w:left w:val="none" w:sz="0" w:space="0" w:color="auto"/>
        <w:bottom w:val="none" w:sz="0" w:space="0" w:color="auto"/>
        <w:right w:val="none" w:sz="0" w:space="0" w:color="auto"/>
      </w:divBdr>
    </w:div>
    <w:div w:id="204678463">
      <w:bodyDiv w:val="1"/>
      <w:marLeft w:val="0"/>
      <w:marRight w:val="0"/>
      <w:marTop w:val="0"/>
      <w:marBottom w:val="0"/>
      <w:divBdr>
        <w:top w:val="none" w:sz="0" w:space="0" w:color="auto"/>
        <w:left w:val="none" w:sz="0" w:space="0" w:color="auto"/>
        <w:bottom w:val="none" w:sz="0" w:space="0" w:color="auto"/>
        <w:right w:val="none" w:sz="0" w:space="0" w:color="auto"/>
      </w:divBdr>
    </w:div>
    <w:div w:id="206068317">
      <w:bodyDiv w:val="1"/>
      <w:marLeft w:val="0"/>
      <w:marRight w:val="0"/>
      <w:marTop w:val="0"/>
      <w:marBottom w:val="0"/>
      <w:divBdr>
        <w:top w:val="none" w:sz="0" w:space="0" w:color="auto"/>
        <w:left w:val="none" w:sz="0" w:space="0" w:color="auto"/>
        <w:bottom w:val="none" w:sz="0" w:space="0" w:color="auto"/>
        <w:right w:val="none" w:sz="0" w:space="0" w:color="auto"/>
      </w:divBdr>
    </w:div>
    <w:div w:id="208346893">
      <w:bodyDiv w:val="1"/>
      <w:marLeft w:val="0"/>
      <w:marRight w:val="0"/>
      <w:marTop w:val="0"/>
      <w:marBottom w:val="0"/>
      <w:divBdr>
        <w:top w:val="none" w:sz="0" w:space="0" w:color="auto"/>
        <w:left w:val="none" w:sz="0" w:space="0" w:color="auto"/>
        <w:bottom w:val="none" w:sz="0" w:space="0" w:color="auto"/>
        <w:right w:val="none" w:sz="0" w:space="0" w:color="auto"/>
      </w:divBdr>
    </w:div>
    <w:div w:id="214322273">
      <w:bodyDiv w:val="1"/>
      <w:marLeft w:val="0"/>
      <w:marRight w:val="0"/>
      <w:marTop w:val="0"/>
      <w:marBottom w:val="0"/>
      <w:divBdr>
        <w:top w:val="none" w:sz="0" w:space="0" w:color="auto"/>
        <w:left w:val="none" w:sz="0" w:space="0" w:color="auto"/>
        <w:bottom w:val="none" w:sz="0" w:space="0" w:color="auto"/>
        <w:right w:val="none" w:sz="0" w:space="0" w:color="auto"/>
      </w:divBdr>
    </w:div>
    <w:div w:id="218326313">
      <w:bodyDiv w:val="1"/>
      <w:marLeft w:val="0"/>
      <w:marRight w:val="0"/>
      <w:marTop w:val="0"/>
      <w:marBottom w:val="0"/>
      <w:divBdr>
        <w:top w:val="none" w:sz="0" w:space="0" w:color="auto"/>
        <w:left w:val="none" w:sz="0" w:space="0" w:color="auto"/>
        <w:bottom w:val="none" w:sz="0" w:space="0" w:color="auto"/>
        <w:right w:val="none" w:sz="0" w:space="0" w:color="auto"/>
      </w:divBdr>
    </w:div>
    <w:div w:id="219950973">
      <w:bodyDiv w:val="1"/>
      <w:marLeft w:val="0"/>
      <w:marRight w:val="0"/>
      <w:marTop w:val="0"/>
      <w:marBottom w:val="0"/>
      <w:divBdr>
        <w:top w:val="none" w:sz="0" w:space="0" w:color="auto"/>
        <w:left w:val="none" w:sz="0" w:space="0" w:color="auto"/>
        <w:bottom w:val="none" w:sz="0" w:space="0" w:color="auto"/>
        <w:right w:val="none" w:sz="0" w:space="0" w:color="auto"/>
      </w:divBdr>
    </w:div>
    <w:div w:id="228003614">
      <w:bodyDiv w:val="1"/>
      <w:marLeft w:val="0"/>
      <w:marRight w:val="0"/>
      <w:marTop w:val="0"/>
      <w:marBottom w:val="0"/>
      <w:divBdr>
        <w:top w:val="none" w:sz="0" w:space="0" w:color="auto"/>
        <w:left w:val="none" w:sz="0" w:space="0" w:color="auto"/>
        <w:bottom w:val="none" w:sz="0" w:space="0" w:color="auto"/>
        <w:right w:val="none" w:sz="0" w:space="0" w:color="auto"/>
      </w:divBdr>
    </w:div>
    <w:div w:id="240675687">
      <w:bodyDiv w:val="1"/>
      <w:marLeft w:val="0"/>
      <w:marRight w:val="0"/>
      <w:marTop w:val="0"/>
      <w:marBottom w:val="0"/>
      <w:divBdr>
        <w:top w:val="none" w:sz="0" w:space="0" w:color="auto"/>
        <w:left w:val="none" w:sz="0" w:space="0" w:color="auto"/>
        <w:bottom w:val="none" w:sz="0" w:space="0" w:color="auto"/>
        <w:right w:val="none" w:sz="0" w:space="0" w:color="auto"/>
      </w:divBdr>
    </w:div>
    <w:div w:id="296573120">
      <w:bodyDiv w:val="1"/>
      <w:marLeft w:val="0"/>
      <w:marRight w:val="0"/>
      <w:marTop w:val="0"/>
      <w:marBottom w:val="0"/>
      <w:divBdr>
        <w:top w:val="none" w:sz="0" w:space="0" w:color="auto"/>
        <w:left w:val="none" w:sz="0" w:space="0" w:color="auto"/>
        <w:bottom w:val="none" w:sz="0" w:space="0" w:color="auto"/>
        <w:right w:val="none" w:sz="0" w:space="0" w:color="auto"/>
      </w:divBdr>
    </w:div>
    <w:div w:id="301614513">
      <w:bodyDiv w:val="1"/>
      <w:marLeft w:val="0"/>
      <w:marRight w:val="0"/>
      <w:marTop w:val="0"/>
      <w:marBottom w:val="0"/>
      <w:divBdr>
        <w:top w:val="none" w:sz="0" w:space="0" w:color="auto"/>
        <w:left w:val="none" w:sz="0" w:space="0" w:color="auto"/>
        <w:bottom w:val="none" w:sz="0" w:space="0" w:color="auto"/>
        <w:right w:val="none" w:sz="0" w:space="0" w:color="auto"/>
      </w:divBdr>
    </w:div>
    <w:div w:id="314146317">
      <w:bodyDiv w:val="1"/>
      <w:marLeft w:val="0"/>
      <w:marRight w:val="0"/>
      <w:marTop w:val="0"/>
      <w:marBottom w:val="0"/>
      <w:divBdr>
        <w:top w:val="none" w:sz="0" w:space="0" w:color="auto"/>
        <w:left w:val="none" w:sz="0" w:space="0" w:color="auto"/>
        <w:bottom w:val="none" w:sz="0" w:space="0" w:color="auto"/>
        <w:right w:val="none" w:sz="0" w:space="0" w:color="auto"/>
      </w:divBdr>
    </w:div>
    <w:div w:id="316957061">
      <w:bodyDiv w:val="1"/>
      <w:marLeft w:val="0"/>
      <w:marRight w:val="0"/>
      <w:marTop w:val="0"/>
      <w:marBottom w:val="0"/>
      <w:divBdr>
        <w:top w:val="none" w:sz="0" w:space="0" w:color="auto"/>
        <w:left w:val="none" w:sz="0" w:space="0" w:color="auto"/>
        <w:bottom w:val="none" w:sz="0" w:space="0" w:color="auto"/>
        <w:right w:val="none" w:sz="0" w:space="0" w:color="auto"/>
      </w:divBdr>
    </w:div>
    <w:div w:id="324482495">
      <w:bodyDiv w:val="1"/>
      <w:marLeft w:val="0"/>
      <w:marRight w:val="0"/>
      <w:marTop w:val="0"/>
      <w:marBottom w:val="0"/>
      <w:divBdr>
        <w:top w:val="none" w:sz="0" w:space="0" w:color="auto"/>
        <w:left w:val="none" w:sz="0" w:space="0" w:color="auto"/>
        <w:bottom w:val="none" w:sz="0" w:space="0" w:color="auto"/>
        <w:right w:val="none" w:sz="0" w:space="0" w:color="auto"/>
      </w:divBdr>
    </w:div>
    <w:div w:id="332220221">
      <w:bodyDiv w:val="1"/>
      <w:marLeft w:val="0"/>
      <w:marRight w:val="0"/>
      <w:marTop w:val="0"/>
      <w:marBottom w:val="0"/>
      <w:divBdr>
        <w:top w:val="none" w:sz="0" w:space="0" w:color="auto"/>
        <w:left w:val="none" w:sz="0" w:space="0" w:color="auto"/>
        <w:bottom w:val="none" w:sz="0" w:space="0" w:color="auto"/>
        <w:right w:val="none" w:sz="0" w:space="0" w:color="auto"/>
      </w:divBdr>
    </w:div>
    <w:div w:id="335229978">
      <w:bodyDiv w:val="1"/>
      <w:marLeft w:val="0"/>
      <w:marRight w:val="0"/>
      <w:marTop w:val="0"/>
      <w:marBottom w:val="0"/>
      <w:divBdr>
        <w:top w:val="none" w:sz="0" w:space="0" w:color="auto"/>
        <w:left w:val="none" w:sz="0" w:space="0" w:color="auto"/>
        <w:bottom w:val="none" w:sz="0" w:space="0" w:color="auto"/>
        <w:right w:val="none" w:sz="0" w:space="0" w:color="auto"/>
      </w:divBdr>
    </w:div>
    <w:div w:id="342170103">
      <w:bodyDiv w:val="1"/>
      <w:marLeft w:val="0"/>
      <w:marRight w:val="0"/>
      <w:marTop w:val="0"/>
      <w:marBottom w:val="0"/>
      <w:divBdr>
        <w:top w:val="none" w:sz="0" w:space="0" w:color="auto"/>
        <w:left w:val="none" w:sz="0" w:space="0" w:color="auto"/>
        <w:bottom w:val="none" w:sz="0" w:space="0" w:color="auto"/>
        <w:right w:val="none" w:sz="0" w:space="0" w:color="auto"/>
      </w:divBdr>
    </w:div>
    <w:div w:id="366177083">
      <w:bodyDiv w:val="1"/>
      <w:marLeft w:val="0"/>
      <w:marRight w:val="0"/>
      <w:marTop w:val="0"/>
      <w:marBottom w:val="0"/>
      <w:divBdr>
        <w:top w:val="none" w:sz="0" w:space="0" w:color="auto"/>
        <w:left w:val="none" w:sz="0" w:space="0" w:color="auto"/>
        <w:bottom w:val="none" w:sz="0" w:space="0" w:color="auto"/>
        <w:right w:val="none" w:sz="0" w:space="0" w:color="auto"/>
      </w:divBdr>
    </w:div>
    <w:div w:id="368799793">
      <w:bodyDiv w:val="1"/>
      <w:marLeft w:val="0"/>
      <w:marRight w:val="0"/>
      <w:marTop w:val="0"/>
      <w:marBottom w:val="0"/>
      <w:divBdr>
        <w:top w:val="none" w:sz="0" w:space="0" w:color="auto"/>
        <w:left w:val="none" w:sz="0" w:space="0" w:color="auto"/>
        <w:bottom w:val="none" w:sz="0" w:space="0" w:color="auto"/>
        <w:right w:val="none" w:sz="0" w:space="0" w:color="auto"/>
      </w:divBdr>
    </w:div>
    <w:div w:id="373847567">
      <w:bodyDiv w:val="1"/>
      <w:marLeft w:val="0"/>
      <w:marRight w:val="0"/>
      <w:marTop w:val="0"/>
      <w:marBottom w:val="0"/>
      <w:divBdr>
        <w:top w:val="none" w:sz="0" w:space="0" w:color="auto"/>
        <w:left w:val="none" w:sz="0" w:space="0" w:color="auto"/>
        <w:bottom w:val="none" w:sz="0" w:space="0" w:color="auto"/>
        <w:right w:val="none" w:sz="0" w:space="0" w:color="auto"/>
      </w:divBdr>
    </w:div>
    <w:div w:id="389690154">
      <w:bodyDiv w:val="1"/>
      <w:marLeft w:val="0"/>
      <w:marRight w:val="0"/>
      <w:marTop w:val="0"/>
      <w:marBottom w:val="0"/>
      <w:divBdr>
        <w:top w:val="none" w:sz="0" w:space="0" w:color="auto"/>
        <w:left w:val="none" w:sz="0" w:space="0" w:color="auto"/>
        <w:bottom w:val="none" w:sz="0" w:space="0" w:color="auto"/>
        <w:right w:val="none" w:sz="0" w:space="0" w:color="auto"/>
      </w:divBdr>
    </w:div>
    <w:div w:id="395008812">
      <w:bodyDiv w:val="1"/>
      <w:marLeft w:val="0"/>
      <w:marRight w:val="0"/>
      <w:marTop w:val="0"/>
      <w:marBottom w:val="0"/>
      <w:divBdr>
        <w:top w:val="none" w:sz="0" w:space="0" w:color="auto"/>
        <w:left w:val="none" w:sz="0" w:space="0" w:color="auto"/>
        <w:bottom w:val="none" w:sz="0" w:space="0" w:color="auto"/>
        <w:right w:val="none" w:sz="0" w:space="0" w:color="auto"/>
      </w:divBdr>
    </w:div>
    <w:div w:id="416482303">
      <w:bodyDiv w:val="1"/>
      <w:marLeft w:val="0"/>
      <w:marRight w:val="0"/>
      <w:marTop w:val="0"/>
      <w:marBottom w:val="0"/>
      <w:divBdr>
        <w:top w:val="none" w:sz="0" w:space="0" w:color="auto"/>
        <w:left w:val="none" w:sz="0" w:space="0" w:color="auto"/>
        <w:bottom w:val="none" w:sz="0" w:space="0" w:color="auto"/>
        <w:right w:val="none" w:sz="0" w:space="0" w:color="auto"/>
      </w:divBdr>
    </w:div>
    <w:div w:id="448474252">
      <w:bodyDiv w:val="1"/>
      <w:marLeft w:val="0"/>
      <w:marRight w:val="0"/>
      <w:marTop w:val="0"/>
      <w:marBottom w:val="0"/>
      <w:divBdr>
        <w:top w:val="none" w:sz="0" w:space="0" w:color="auto"/>
        <w:left w:val="none" w:sz="0" w:space="0" w:color="auto"/>
        <w:bottom w:val="none" w:sz="0" w:space="0" w:color="auto"/>
        <w:right w:val="none" w:sz="0" w:space="0" w:color="auto"/>
      </w:divBdr>
    </w:div>
    <w:div w:id="454835266">
      <w:bodyDiv w:val="1"/>
      <w:marLeft w:val="0"/>
      <w:marRight w:val="0"/>
      <w:marTop w:val="0"/>
      <w:marBottom w:val="0"/>
      <w:divBdr>
        <w:top w:val="none" w:sz="0" w:space="0" w:color="auto"/>
        <w:left w:val="none" w:sz="0" w:space="0" w:color="auto"/>
        <w:bottom w:val="none" w:sz="0" w:space="0" w:color="auto"/>
        <w:right w:val="none" w:sz="0" w:space="0" w:color="auto"/>
      </w:divBdr>
    </w:div>
    <w:div w:id="471797041">
      <w:bodyDiv w:val="1"/>
      <w:marLeft w:val="0"/>
      <w:marRight w:val="0"/>
      <w:marTop w:val="0"/>
      <w:marBottom w:val="0"/>
      <w:divBdr>
        <w:top w:val="none" w:sz="0" w:space="0" w:color="auto"/>
        <w:left w:val="none" w:sz="0" w:space="0" w:color="auto"/>
        <w:bottom w:val="none" w:sz="0" w:space="0" w:color="auto"/>
        <w:right w:val="none" w:sz="0" w:space="0" w:color="auto"/>
      </w:divBdr>
    </w:div>
    <w:div w:id="486748170">
      <w:bodyDiv w:val="1"/>
      <w:marLeft w:val="0"/>
      <w:marRight w:val="0"/>
      <w:marTop w:val="0"/>
      <w:marBottom w:val="0"/>
      <w:divBdr>
        <w:top w:val="none" w:sz="0" w:space="0" w:color="auto"/>
        <w:left w:val="none" w:sz="0" w:space="0" w:color="auto"/>
        <w:bottom w:val="none" w:sz="0" w:space="0" w:color="auto"/>
        <w:right w:val="none" w:sz="0" w:space="0" w:color="auto"/>
      </w:divBdr>
    </w:div>
    <w:div w:id="493028432">
      <w:bodyDiv w:val="1"/>
      <w:marLeft w:val="0"/>
      <w:marRight w:val="0"/>
      <w:marTop w:val="0"/>
      <w:marBottom w:val="0"/>
      <w:divBdr>
        <w:top w:val="none" w:sz="0" w:space="0" w:color="auto"/>
        <w:left w:val="none" w:sz="0" w:space="0" w:color="auto"/>
        <w:bottom w:val="none" w:sz="0" w:space="0" w:color="auto"/>
        <w:right w:val="none" w:sz="0" w:space="0" w:color="auto"/>
      </w:divBdr>
    </w:div>
    <w:div w:id="494810334">
      <w:bodyDiv w:val="1"/>
      <w:marLeft w:val="0"/>
      <w:marRight w:val="0"/>
      <w:marTop w:val="0"/>
      <w:marBottom w:val="0"/>
      <w:divBdr>
        <w:top w:val="none" w:sz="0" w:space="0" w:color="auto"/>
        <w:left w:val="none" w:sz="0" w:space="0" w:color="auto"/>
        <w:bottom w:val="none" w:sz="0" w:space="0" w:color="auto"/>
        <w:right w:val="none" w:sz="0" w:space="0" w:color="auto"/>
      </w:divBdr>
    </w:div>
    <w:div w:id="553541028">
      <w:bodyDiv w:val="1"/>
      <w:marLeft w:val="0"/>
      <w:marRight w:val="0"/>
      <w:marTop w:val="0"/>
      <w:marBottom w:val="0"/>
      <w:divBdr>
        <w:top w:val="none" w:sz="0" w:space="0" w:color="auto"/>
        <w:left w:val="none" w:sz="0" w:space="0" w:color="auto"/>
        <w:bottom w:val="none" w:sz="0" w:space="0" w:color="auto"/>
        <w:right w:val="none" w:sz="0" w:space="0" w:color="auto"/>
      </w:divBdr>
    </w:div>
    <w:div w:id="559902787">
      <w:bodyDiv w:val="1"/>
      <w:marLeft w:val="0"/>
      <w:marRight w:val="0"/>
      <w:marTop w:val="0"/>
      <w:marBottom w:val="0"/>
      <w:divBdr>
        <w:top w:val="none" w:sz="0" w:space="0" w:color="auto"/>
        <w:left w:val="none" w:sz="0" w:space="0" w:color="auto"/>
        <w:bottom w:val="none" w:sz="0" w:space="0" w:color="auto"/>
        <w:right w:val="none" w:sz="0" w:space="0" w:color="auto"/>
      </w:divBdr>
    </w:div>
    <w:div w:id="571038400">
      <w:bodyDiv w:val="1"/>
      <w:marLeft w:val="0"/>
      <w:marRight w:val="0"/>
      <w:marTop w:val="0"/>
      <w:marBottom w:val="0"/>
      <w:divBdr>
        <w:top w:val="none" w:sz="0" w:space="0" w:color="auto"/>
        <w:left w:val="none" w:sz="0" w:space="0" w:color="auto"/>
        <w:bottom w:val="none" w:sz="0" w:space="0" w:color="auto"/>
        <w:right w:val="none" w:sz="0" w:space="0" w:color="auto"/>
      </w:divBdr>
    </w:div>
    <w:div w:id="602807050">
      <w:bodyDiv w:val="1"/>
      <w:marLeft w:val="0"/>
      <w:marRight w:val="0"/>
      <w:marTop w:val="0"/>
      <w:marBottom w:val="0"/>
      <w:divBdr>
        <w:top w:val="none" w:sz="0" w:space="0" w:color="auto"/>
        <w:left w:val="none" w:sz="0" w:space="0" w:color="auto"/>
        <w:bottom w:val="none" w:sz="0" w:space="0" w:color="auto"/>
        <w:right w:val="none" w:sz="0" w:space="0" w:color="auto"/>
      </w:divBdr>
    </w:div>
    <w:div w:id="612787863">
      <w:bodyDiv w:val="1"/>
      <w:marLeft w:val="0"/>
      <w:marRight w:val="0"/>
      <w:marTop w:val="0"/>
      <w:marBottom w:val="0"/>
      <w:divBdr>
        <w:top w:val="none" w:sz="0" w:space="0" w:color="auto"/>
        <w:left w:val="none" w:sz="0" w:space="0" w:color="auto"/>
        <w:bottom w:val="none" w:sz="0" w:space="0" w:color="auto"/>
        <w:right w:val="none" w:sz="0" w:space="0" w:color="auto"/>
      </w:divBdr>
    </w:div>
    <w:div w:id="618419667">
      <w:bodyDiv w:val="1"/>
      <w:marLeft w:val="0"/>
      <w:marRight w:val="0"/>
      <w:marTop w:val="0"/>
      <w:marBottom w:val="0"/>
      <w:divBdr>
        <w:top w:val="none" w:sz="0" w:space="0" w:color="auto"/>
        <w:left w:val="none" w:sz="0" w:space="0" w:color="auto"/>
        <w:bottom w:val="none" w:sz="0" w:space="0" w:color="auto"/>
        <w:right w:val="none" w:sz="0" w:space="0" w:color="auto"/>
      </w:divBdr>
    </w:div>
    <w:div w:id="621618228">
      <w:bodyDiv w:val="1"/>
      <w:marLeft w:val="0"/>
      <w:marRight w:val="0"/>
      <w:marTop w:val="0"/>
      <w:marBottom w:val="0"/>
      <w:divBdr>
        <w:top w:val="none" w:sz="0" w:space="0" w:color="auto"/>
        <w:left w:val="none" w:sz="0" w:space="0" w:color="auto"/>
        <w:bottom w:val="none" w:sz="0" w:space="0" w:color="auto"/>
        <w:right w:val="none" w:sz="0" w:space="0" w:color="auto"/>
      </w:divBdr>
    </w:div>
    <w:div w:id="634677983">
      <w:bodyDiv w:val="1"/>
      <w:marLeft w:val="0"/>
      <w:marRight w:val="0"/>
      <w:marTop w:val="0"/>
      <w:marBottom w:val="0"/>
      <w:divBdr>
        <w:top w:val="none" w:sz="0" w:space="0" w:color="auto"/>
        <w:left w:val="none" w:sz="0" w:space="0" w:color="auto"/>
        <w:bottom w:val="none" w:sz="0" w:space="0" w:color="auto"/>
        <w:right w:val="none" w:sz="0" w:space="0" w:color="auto"/>
      </w:divBdr>
    </w:div>
    <w:div w:id="648830823">
      <w:bodyDiv w:val="1"/>
      <w:marLeft w:val="0"/>
      <w:marRight w:val="0"/>
      <w:marTop w:val="0"/>
      <w:marBottom w:val="0"/>
      <w:divBdr>
        <w:top w:val="none" w:sz="0" w:space="0" w:color="auto"/>
        <w:left w:val="none" w:sz="0" w:space="0" w:color="auto"/>
        <w:bottom w:val="none" w:sz="0" w:space="0" w:color="auto"/>
        <w:right w:val="none" w:sz="0" w:space="0" w:color="auto"/>
      </w:divBdr>
    </w:div>
    <w:div w:id="650333753">
      <w:bodyDiv w:val="1"/>
      <w:marLeft w:val="0"/>
      <w:marRight w:val="0"/>
      <w:marTop w:val="0"/>
      <w:marBottom w:val="0"/>
      <w:divBdr>
        <w:top w:val="none" w:sz="0" w:space="0" w:color="auto"/>
        <w:left w:val="none" w:sz="0" w:space="0" w:color="auto"/>
        <w:bottom w:val="none" w:sz="0" w:space="0" w:color="auto"/>
        <w:right w:val="none" w:sz="0" w:space="0" w:color="auto"/>
      </w:divBdr>
    </w:div>
    <w:div w:id="680283790">
      <w:bodyDiv w:val="1"/>
      <w:marLeft w:val="0"/>
      <w:marRight w:val="0"/>
      <w:marTop w:val="0"/>
      <w:marBottom w:val="0"/>
      <w:divBdr>
        <w:top w:val="none" w:sz="0" w:space="0" w:color="auto"/>
        <w:left w:val="none" w:sz="0" w:space="0" w:color="auto"/>
        <w:bottom w:val="none" w:sz="0" w:space="0" w:color="auto"/>
        <w:right w:val="none" w:sz="0" w:space="0" w:color="auto"/>
      </w:divBdr>
    </w:div>
    <w:div w:id="691763798">
      <w:bodyDiv w:val="1"/>
      <w:marLeft w:val="0"/>
      <w:marRight w:val="0"/>
      <w:marTop w:val="0"/>
      <w:marBottom w:val="0"/>
      <w:divBdr>
        <w:top w:val="none" w:sz="0" w:space="0" w:color="auto"/>
        <w:left w:val="none" w:sz="0" w:space="0" w:color="auto"/>
        <w:bottom w:val="none" w:sz="0" w:space="0" w:color="auto"/>
        <w:right w:val="none" w:sz="0" w:space="0" w:color="auto"/>
      </w:divBdr>
    </w:div>
    <w:div w:id="705133768">
      <w:bodyDiv w:val="1"/>
      <w:marLeft w:val="0"/>
      <w:marRight w:val="0"/>
      <w:marTop w:val="0"/>
      <w:marBottom w:val="0"/>
      <w:divBdr>
        <w:top w:val="none" w:sz="0" w:space="0" w:color="auto"/>
        <w:left w:val="none" w:sz="0" w:space="0" w:color="auto"/>
        <w:bottom w:val="none" w:sz="0" w:space="0" w:color="auto"/>
        <w:right w:val="none" w:sz="0" w:space="0" w:color="auto"/>
      </w:divBdr>
    </w:div>
    <w:div w:id="717365403">
      <w:bodyDiv w:val="1"/>
      <w:marLeft w:val="0"/>
      <w:marRight w:val="0"/>
      <w:marTop w:val="0"/>
      <w:marBottom w:val="0"/>
      <w:divBdr>
        <w:top w:val="none" w:sz="0" w:space="0" w:color="auto"/>
        <w:left w:val="none" w:sz="0" w:space="0" w:color="auto"/>
        <w:bottom w:val="none" w:sz="0" w:space="0" w:color="auto"/>
        <w:right w:val="none" w:sz="0" w:space="0" w:color="auto"/>
      </w:divBdr>
    </w:div>
    <w:div w:id="740636822">
      <w:bodyDiv w:val="1"/>
      <w:marLeft w:val="0"/>
      <w:marRight w:val="0"/>
      <w:marTop w:val="0"/>
      <w:marBottom w:val="0"/>
      <w:divBdr>
        <w:top w:val="none" w:sz="0" w:space="0" w:color="auto"/>
        <w:left w:val="none" w:sz="0" w:space="0" w:color="auto"/>
        <w:bottom w:val="none" w:sz="0" w:space="0" w:color="auto"/>
        <w:right w:val="none" w:sz="0" w:space="0" w:color="auto"/>
      </w:divBdr>
    </w:div>
    <w:div w:id="744717593">
      <w:bodyDiv w:val="1"/>
      <w:marLeft w:val="0"/>
      <w:marRight w:val="0"/>
      <w:marTop w:val="0"/>
      <w:marBottom w:val="0"/>
      <w:divBdr>
        <w:top w:val="none" w:sz="0" w:space="0" w:color="auto"/>
        <w:left w:val="none" w:sz="0" w:space="0" w:color="auto"/>
        <w:bottom w:val="none" w:sz="0" w:space="0" w:color="auto"/>
        <w:right w:val="none" w:sz="0" w:space="0" w:color="auto"/>
      </w:divBdr>
    </w:div>
    <w:div w:id="760180725">
      <w:bodyDiv w:val="1"/>
      <w:marLeft w:val="0"/>
      <w:marRight w:val="0"/>
      <w:marTop w:val="0"/>
      <w:marBottom w:val="0"/>
      <w:divBdr>
        <w:top w:val="none" w:sz="0" w:space="0" w:color="auto"/>
        <w:left w:val="none" w:sz="0" w:space="0" w:color="auto"/>
        <w:bottom w:val="none" w:sz="0" w:space="0" w:color="auto"/>
        <w:right w:val="none" w:sz="0" w:space="0" w:color="auto"/>
      </w:divBdr>
    </w:div>
    <w:div w:id="766735260">
      <w:bodyDiv w:val="1"/>
      <w:marLeft w:val="0"/>
      <w:marRight w:val="0"/>
      <w:marTop w:val="0"/>
      <w:marBottom w:val="0"/>
      <w:divBdr>
        <w:top w:val="none" w:sz="0" w:space="0" w:color="auto"/>
        <w:left w:val="none" w:sz="0" w:space="0" w:color="auto"/>
        <w:bottom w:val="none" w:sz="0" w:space="0" w:color="auto"/>
        <w:right w:val="none" w:sz="0" w:space="0" w:color="auto"/>
      </w:divBdr>
    </w:div>
    <w:div w:id="814954077">
      <w:bodyDiv w:val="1"/>
      <w:marLeft w:val="0"/>
      <w:marRight w:val="0"/>
      <w:marTop w:val="0"/>
      <w:marBottom w:val="0"/>
      <w:divBdr>
        <w:top w:val="none" w:sz="0" w:space="0" w:color="auto"/>
        <w:left w:val="none" w:sz="0" w:space="0" w:color="auto"/>
        <w:bottom w:val="none" w:sz="0" w:space="0" w:color="auto"/>
        <w:right w:val="none" w:sz="0" w:space="0" w:color="auto"/>
      </w:divBdr>
    </w:div>
    <w:div w:id="834880251">
      <w:bodyDiv w:val="1"/>
      <w:marLeft w:val="0"/>
      <w:marRight w:val="0"/>
      <w:marTop w:val="0"/>
      <w:marBottom w:val="0"/>
      <w:divBdr>
        <w:top w:val="none" w:sz="0" w:space="0" w:color="auto"/>
        <w:left w:val="none" w:sz="0" w:space="0" w:color="auto"/>
        <w:bottom w:val="none" w:sz="0" w:space="0" w:color="auto"/>
        <w:right w:val="none" w:sz="0" w:space="0" w:color="auto"/>
      </w:divBdr>
    </w:div>
    <w:div w:id="839199609">
      <w:bodyDiv w:val="1"/>
      <w:marLeft w:val="0"/>
      <w:marRight w:val="0"/>
      <w:marTop w:val="0"/>
      <w:marBottom w:val="0"/>
      <w:divBdr>
        <w:top w:val="none" w:sz="0" w:space="0" w:color="auto"/>
        <w:left w:val="none" w:sz="0" w:space="0" w:color="auto"/>
        <w:bottom w:val="none" w:sz="0" w:space="0" w:color="auto"/>
        <w:right w:val="none" w:sz="0" w:space="0" w:color="auto"/>
      </w:divBdr>
    </w:div>
    <w:div w:id="864368633">
      <w:bodyDiv w:val="1"/>
      <w:marLeft w:val="0"/>
      <w:marRight w:val="0"/>
      <w:marTop w:val="0"/>
      <w:marBottom w:val="0"/>
      <w:divBdr>
        <w:top w:val="none" w:sz="0" w:space="0" w:color="auto"/>
        <w:left w:val="none" w:sz="0" w:space="0" w:color="auto"/>
        <w:bottom w:val="none" w:sz="0" w:space="0" w:color="auto"/>
        <w:right w:val="none" w:sz="0" w:space="0" w:color="auto"/>
      </w:divBdr>
    </w:div>
    <w:div w:id="896278752">
      <w:bodyDiv w:val="1"/>
      <w:marLeft w:val="0"/>
      <w:marRight w:val="0"/>
      <w:marTop w:val="0"/>
      <w:marBottom w:val="0"/>
      <w:divBdr>
        <w:top w:val="none" w:sz="0" w:space="0" w:color="auto"/>
        <w:left w:val="none" w:sz="0" w:space="0" w:color="auto"/>
        <w:bottom w:val="none" w:sz="0" w:space="0" w:color="auto"/>
        <w:right w:val="none" w:sz="0" w:space="0" w:color="auto"/>
      </w:divBdr>
    </w:div>
    <w:div w:id="921912713">
      <w:bodyDiv w:val="1"/>
      <w:marLeft w:val="0"/>
      <w:marRight w:val="0"/>
      <w:marTop w:val="0"/>
      <w:marBottom w:val="0"/>
      <w:divBdr>
        <w:top w:val="none" w:sz="0" w:space="0" w:color="auto"/>
        <w:left w:val="none" w:sz="0" w:space="0" w:color="auto"/>
        <w:bottom w:val="none" w:sz="0" w:space="0" w:color="auto"/>
        <w:right w:val="none" w:sz="0" w:space="0" w:color="auto"/>
      </w:divBdr>
    </w:div>
    <w:div w:id="935289757">
      <w:bodyDiv w:val="1"/>
      <w:marLeft w:val="0"/>
      <w:marRight w:val="0"/>
      <w:marTop w:val="0"/>
      <w:marBottom w:val="0"/>
      <w:divBdr>
        <w:top w:val="none" w:sz="0" w:space="0" w:color="auto"/>
        <w:left w:val="none" w:sz="0" w:space="0" w:color="auto"/>
        <w:bottom w:val="none" w:sz="0" w:space="0" w:color="auto"/>
        <w:right w:val="none" w:sz="0" w:space="0" w:color="auto"/>
      </w:divBdr>
    </w:div>
    <w:div w:id="989019673">
      <w:bodyDiv w:val="1"/>
      <w:marLeft w:val="0"/>
      <w:marRight w:val="0"/>
      <w:marTop w:val="0"/>
      <w:marBottom w:val="0"/>
      <w:divBdr>
        <w:top w:val="none" w:sz="0" w:space="0" w:color="auto"/>
        <w:left w:val="none" w:sz="0" w:space="0" w:color="auto"/>
        <w:bottom w:val="none" w:sz="0" w:space="0" w:color="auto"/>
        <w:right w:val="none" w:sz="0" w:space="0" w:color="auto"/>
      </w:divBdr>
    </w:div>
    <w:div w:id="993532080">
      <w:bodyDiv w:val="1"/>
      <w:marLeft w:val="0"/>
      <w:marRight w:val="0"/>
      <w:marTop w:val="0"/>
      <w:marBottom w:val="0"/>
      <w:divBdr>
        <w:top w:val="none" w:sz="0" w:space="0" w:color="auto"/>
        <w:left w:val="none" w:sz="0" w:space="0" w:color="auto"/>
        <w:bottom w:val="none" w:sz="0" w:space="0" w:color="auto"/>
        <w:right w:val="none" w:sz="0" w:space="0" w:color="auto"/>
      </w:divBdr>
    </w:div>
    <w:div w:id="997148992">
      <w:bodyDiv w:val="1"/>
      <w:marLeft w:val="0"/>
      <w:marRight w:val="0"/>
      <w:marTop w:val="0"/>
      <w:marBottom w:val="0"/>
      <w:divBdr>
        <w:top w:val="none" w:sz="0" w:space="0" w:color="auto"/>
        <w:left w:val="none" w:sz="0" w:space="0" w:color="auto"/>
        <w:bottom w:val="none" w:sz="0" w:space="0" w:color="auto"/>
        <w:right w:val="none" w:sz="0" w:space="0" w:color="auto"/>
      </w:divBdr>
    </w:div>
    <w:div w:id="1020621750">
      <w:bodyDiv w:val="1"/>
      <w:marLeft w:val="0"/>
      <w:marRight w:val="0"/>
      <w:marTop w:val="0"/>
      <w:marBottom w:val="0"/>
      <w:divBdr>
        <w:top w:val="none" w:sz="0" w:space="0" w:color="auto"/>
        <w:left w:val="none" w:sz="0" w:space="0" w:color="auto"/>
        <w:bottom w:val="none" w:sz="0" w:space="0" w:color="auto"/>
        <w:right w:val="none" w:sz="0" w:space="0" w:color="auto"/>
      </w:divBdr>
    </w:div>
    <w:div w:id="1027171234">
      <w:bodyDiv w:val="1"/>
      <w:marLeft w:val="0"/>
      <w:marRight w:val="0"/>
      <w:marTop w:val="0"/>
      <w:marBottom w:val="0"/>
      <w:divBdr>
        <w:top w:val="none" w:sz="0" w:space="0" w:color="auto"/>
        <w:left w:val="none" w:sz="0" w:space="0" w:color="auto"/>
        <w:bottom w:val="none" w:sz="0" w:space="0" w:color="auto"/>
        <w:right w:val="none" w:sz="0" w:space="0" w:color="auto"/>
      </w:divBdr>
    </w:div>
    <w:div w:id="1031078637">
      <w:bodyDiv w:val="1"/>
      <w:marLeft w:val="0"/>
      <w:marRight w:val="0"/>
      <w:marTop w:val="0"/>
      <w:marBottom w:val="0"/>
      <w:divBdr>
        <w:top w:val="none" w:sz="0" w:space="0" w:color="auto"/>
        <w:left w:val="none" w:sz="0" w:space="0" w:color="auto"/>
        <w:bottom w:val="none" w:sz="0" w:space="0" w:color="auto"/>
        <w:right w:val="none" w:sz="0" w:space="0" w:color="auto"/>
      </w:divBdr>
    </w:div>
    <w:div w:id="1031879750">
      <w:bodyDiv w:val="1"/>
      <w:marLeft w:val="0"/>
      <w:marRight w:val="0"/>
      <w:marTop w:val="0"/>
      <w:marBottom w:val="0"/>
      <w:divBdr>
        <w:top w:val="none" w:sz="0" w:space="0" w:color="auto"/>
        <w:left w:val="none" w:sz="0" w:space="0" w:color="auto"/>
        <w:bottom w:val="none" w:sz="0" w:space="0" w:color="auto"/>
        <w:right w:val="none" w:sz="0" w:space="0" w:color="auto"/>
      </w:divBdr>
    </w:div>
    <w:div w:id="1036589304">
      <w:bodyDiv w:val="1"/>
      <w:marLeft w:val="0"/>
      <w:marRight w:val="0"/>
      <w:marTop w:val="0"/>
      <w:marBottom w:val="0"/>
      <w:divBdr>
        <w:top w:val="none" w:sz="0" w:space="0" w:color="auto"/>
        <w:left w:val="none" w:sz="0" w:space="0" w:color="auto"/>
        <w:bottom w:val="none" w:sz="0" w:space="0" w:color="auto"/>
        <w:right w:val="none" w:sz="0" w:space="0" w:color="auto"/>
      </w:divBdr>
    </w:div>
    <w:div w:id="1038092427">
      <w:bodyDiv w:val="1"/>
      <w:marLeft w:val="0"/>
      <w:marRight w:val="0"/>
      <w:marTop w:val="0"/>
      <w:marBottom w:val="0"/>
      <w:divBdr>
        <w:top w:val="none" w:sz="0" w:space="0" w:color="auto"/>
        <w:left w:val="none" w:sz="0" w:space="0" w:color="auto"/>
        <w:bottom w:val="none" w:sz="0" w:space="0" w:color="auto"/>
        <w:right w:val="none" w:sz="0" w:space="0" w:color="auto"/>
      </w:divBdr>
    </w:div>
    <w:div w:id="1045176882">
      <w:bodyDiv w:val="1"/>
      <w:marLeft w:val="0"/>
      <w:marRight w:val="0"/>
      <w:marTop w:val="0"/>
      <w:marBottom w:val="0"/>
      <w:divBdr>
        <w:top w:val="none" w:sz="0" w:space="0" w:color="auto"/>
        <w:left w:val="none" w:sz="0" w:space="0" w:color="auto"/>
        <w:bottom w:val="none" w:sz="0" w:space="0" w:color="auto"/>
        <w:right w:val="none" w:sz="0" w:space="0" w:color="auto"/>
      </w:divBdr>
    </w:div>
    <w:div w:id="1051543184">
      <w:bodyDiv w:val="1"/>
      <w:marLeft w:val="0"/>
      <w:marRight w:val="0"/>
      <w:marTop w:val="0"/>
      <w:marBottom w:val="0"/>
      <w:divBdr>
        <w:top w:val="none" w:sz="0" w:space="0" w:color="auto"/>
        <w:left w:val="none" w:sz="0" w:space="0" w:color="auto"/>
        <w:bottom w:val="none" w:sz="0" w:space="0" w:color="auto"/>
        <w:right w:val="none" w:sz="0" w:space="0" w:color="auto"/>
      </w:divBdr>
    </w:div>
    <w:div w:id="1054743555">
      <w:bodyDiv w:val="1"/>
      <w:marLeft w:val="0"/>
      <w:marRight w:val="0"/>
      <w:marTop w:val="0"/>
      <w:marBottom w:val="0"/>
      <w:divBdr>
        <w:top w:val="none" w:sz="0" w:space="0" w:color="auto"/>
        <w:left w:val="none" w:sz="0" w:space="0" w:color="auto"/>
        <w:bottom w:val="none" w:sz="0" w:space="0" w:color="auto"/>
        <w:right w:val="none" w:sz="0" w:space="0" w:color="auto"/>
      </w:divBdr>
    </w:div>
    <w:div w:id="1071580660">
      <w:bodyDiv w:val="1"/>
      <w:marLeft w:val="0"/>
      <w:marRight w:val="0"/>
      <w:marTop w:val="0"/>
      <w:marBottom w:val="0"/>
      <w:divBdr>
        <w:top w:val="none" w:sz="0" w:space="0" w:color="auto"/>
        <w:left w:val="none" w:sz="0" w:space="0" w:color="auto"/>
        <w:bottom w:val="none" w:sz="0" w:space="0" w:color="auto"/>
        <w:right w:val="none" w:sz="0" w:space="0" w:color="auto"/>
      </w:divBdr>
    </w:div>
    <w:div w:id="1116146008">
      <w:bodyDiv w:val="1"/>
      <w:marLeft w:val="0"/>
      <w:marRight w:val="0"/>
      <w:marTop w:val="0"/>
      <w:marBottom w:val="0"/>
      <w:divBdr>
        <w:top w:val="none" w:sz="0" w:space="0" w:color="auto"/>
        <w:left w:val="none" w:sz="0" w:space="0" w:color="auto"/>
        <w:bottom w:val="none" w:sz="0" w:space="0" w:color="auto"/>
        <w:right w:val="none" w:sz="0" w:space="0" w:color="auto"/>
      </w:divBdr>
    </w:div>
    <w:div w:id="1119035583">
      <w:bodyDiv w:val="1"/>
      <w:marLeft w:val="0"/>
      <w:marRight w:val="0"/>
      <w:marTop w:val="0"/>
      <w:marBottom w:val="0"/>
      <w:divBdr>
        <w:top w:val="none" w:sz="0" w:space="0" w:color="auto"/>
        <w:left w:val="none" w:sz="0" w:space="0" w:color="auto"/>
        <w:bottom w:val="none" w:sz="0" w:space="0" w:color="auto"/>
        <w:right w:val="none" w:sz="0" w:space="0" w:color="auto"/>
      </w:divBdr>
    </w:div>
    <w:div w:id="1122385397">
      <w:bodyDiv w:val="1"/>
      <w:marLeft w:val="0"/>
      <w:marRight w:val="0"/>
      <w:marTop w:val="0"/>
      <w:marBottom w:val="0"/>
      <w:divBdr>
        <w:top w:val="none" w:sz="0" w:space="0" w:color="auto"/>
        <w:left w:val="none" w:sz="0" w:space="0" w:color="auto"/>
        <w:bottom w:val="none" w:sz="0" w:space="0" w:color="auto"/>
        <w:right w:val="none" w:sz="0" w:space="0" w:color="auto"/>
      </w:divBdr>
    </w:div>
    <w:div w:id="1131754528">
      <w:bodyDiv w:val="1"/>
      <w:marLeft w:val="0"/>
      <w:marRight w:val="0"/>
      <w:marTop w:val="0"/>
      <w:marBottom w:val="0"/>
      <w:divBdr>
        <w:top w:val="none" w:sz="0" w:space="0" w:color="auto"/>
        <w:left w:val="none" w:sz="0" w:space="0" w:color="auto"/>
        <w:bottom w:val="none" w:sz="0" w:space="0" w:color="auto"/>
        <w:right w:val="none" w:sz="0" w:space="0" w:color="auto"/>
      </w:divBdr>
    </w:div>
    <w:div w:id="1132362565">
      <w:bodyDiv w:val="1"/>
      <w:marLeft w:val="0"/>
      <w:marRight w:val="0"/>
      <w:marTop w:val="0"/>
      <w:marBottom w:val="0"/>
      <w:divBdr>
        <w:top w:val="none" w:sz="0" w:space="0" w:color="auto"/>
        <w:left w:val="none" w:sz="0" w:space="0" w:color="auto"/>
        <w:bottom w:val="none" w:sz="0" w:space="0" w:color="auto"/>
        <w:right w:val="none" w:sz="0" w:space="0" w:color="auto"/>
      </w:divBdr>
    </w:div>
    <w:div w:id="1136025618">
      <w:bodyDiv w:val="1"/>
      <w:marLeft w:val="0"/>
      <w:marRight w:val="0"/>
      <w:marTop w:val="0"/>
      <w:marBottom w:val="0"/>
      <w:divBdr>
        <w:top w:val="none" w:sz="0" w:space="0" w:color="auto"/>
        <w:left w:val="none" w:sz="0" w:space="0" w:color="auto"/>
        <w:bottom w:val="none" w:sz="0" w:space="0" w:color="auto"/>
        <w:right w:val="none" w:sz="0" w:space="0" w:color="auto"/>
      </w:divBdr>
    </w:div>
    <w:div w:id="1150515980">
      <w:bodyDiv w:val="1"/>
      <w:marLeft w:val="0"/>
      <w:marRight w:val="0"/>
      <w:marTop w:val="0"/>
      <w:marBottom w:val="0"/>
      <w:divBdr>
        <w:top w:val="none" w:sz="0" w:space="0" w:color="auto"/>
        <w:left w:val="none" w:sz="0" w:space="0" w:color="auto"/>
        <w:bottom w:val="none" w:sz="0" w:space="0" w:color="auto"/>
        <w:right w:val="none" w:sz="0" w:space="0" w:color="auto"/>
      </w:divBdr>
    </w:div>
    <w:div w:id="1154373731">
      <w:bodyDiv w:val="1"/>
      <w:marLeft w:val="0"/>
      <w:marRight w:val="0"/>
      <w:marTop w:val="0"/>
      <w:marBottom w:val="0"/>
      <w:divBdr>
        <w:top w:val="none" w:sz="0" w:space="0" w:color="auto"/>
        <w:left w:val="none" w:sz="0" w:space="0" w:color="auto"/>
        <w:bottom w:val="none" w:sz="0" w:space="0" w:color="auto"/>
        <w:right w:val="none" w:sz="0" w:space="0" w:color="auto"/>
      </w:divBdr>
    </w:div>
    <w:div w:id="1155141402">
      <w:bodyDiv w:val="1"/>
      <w:marLeft w:val="0"/>
      <w:marRight w:val="0"/>
      <w:marTop w:val="0"/>
      <w:marBottom w:val="0"/>
      <w:divBdr>
        <w:top w:val="none" w:sz="0" w:space="0" w:color="auto"/>
        <w:left w:val="none" w:sz="0" w:space="0" w:color="auto"/>
        <w:bottom w:val="none" w:sz="0" w:space="0" w:color="auto"/>
        <w:right w:val="none" w:sz="0" w:space="0" w:color="auto"/>
      </w:divBdr>
    </w:div>
    <w:div w:id="1178538757">
      <w:bodyDiv w:val="1"/>
      <w:marLeft w:val="0"/>
      <w:marRight w:val="0"/>
      <w:marTop w:val="0"/>
      <w:marBottom w:val="0"/>
      <w:divBdr>
        <w:top w:val="none" w:sz="0" w:space="0" w:color="auto"/>
        <w:left w:val="none" w:sz="0" w:space="0" w:color="auto"/>
        <w:bottom w:val="none" w:sz="0" w:space="0" w:color="auto"/>
        <w:right w:val="none" w:sz="0" w:space="0" w:color="auto"/>
      </w:divBdr>
    </w:div>
    <w:div w:id="1186671100">
      <w:bodyDiv w:val="1"/>
      <w:marLeft w:val="0"/>
      <w:marRight w:val="0"/>
      <w:marTop w:val="0"/>
      <w:marBottom w:val="0"/>
      <w:divBdr>
        <w:top w:val="none" w:sz="0" w:space="0" w:color="auto"/>
        <w:left w:val="none" w:sz="0" w:space="0" w:color="auto"/>
        <w:bottom w:val="none" w:sz="0" w:space="0" w:color="auto"/>
        <w:right w:val="none" w:sz="0" w:space="0" w:color="auto"/>
      </w:divBdr>
    </w:div>
    <w:div w:id="1193497923">
      <w:bodyDiv w:val="1"/>
      <w:marLeft w:val="0"/>
      <w:marRight w:val="0"/>
      <w:marTop w:val="0"/>
      <w:marBottom w:val="0"/>
      <w:divBdr>
        <w:top w:val="none" w:sz="0" w:space="0" w:color="auto"/>
        <w:left w:val="none" w:sz="0" w:space="0" w:color="auto"/>
        <w:bottom w:val="none" w:sz="0" w:space="0" w:color="auto"/>
        <w:right w:val="none" w:sz="0" w:space="0" w:color="auto"/>
      </w:divBdr>
    </w:div>
    <w:div w:id="1208106528">
      <w:bodyDiv w:val="1"/>
      <w:marLeft w:val="0"/>
      <w:marRight w:val="0"/>
      <w:marTop w:val="0"/>
      <w:marBottom w:val="0"/>
      <w:divBdr>
        <w:top w:val="none" w:sz="0" w:space="0" w:color="auto"/>
        <w:left w:val="none" w:sz="0" w:space="0" w:color="auto"/>
        <w:bottom w:val="none" w:sz="0" w:space="0" w:color="auto"/>
        <w:right w:val="none" w:sz="0" w:space="0" w:color="auto"/>
      </w:divBdr>
    </w:div>
    <w:div w:id="1214973805">
      <w:bodyDiv w:val="1"/>
      <w:marLeft w:val="0"/>
      <w:marRight w:val="0"/>
      <w:marTop w:val="0"/>
      <w:marBottom w:val="0"/>
      <w:divBdr>
        <w:top w:val="none" w:sz="0" w:space="0" w:color="auto"/>
        <w:left w:val="none" w:sz="0" w:space="0" w:color="auto"/>
        <w:bottom w:val="none" w:sz="0" w:space="0" w:color="auto"/>
        <w:right w:val="none" w:sz="0" w:space="0" w:color="auto"/>
      </w:divBdr>
    </w:div>
    <w:div w:id="1219242959">
      <w:bodyDiv w:val="1"/>
      <w:marLeft w:val="0"/>
      <w:marRight w:val="0"/>
      <w:marTop w:val="0"/>
      <w:marBottom w:val="0"/>
      <w:divBdr>
        <w:top w:val="none" w:sz="0" w:space="0" w:color="auto"/>
        <w:left w:val="none" w:sz="0" w:space="0" w:color="auto"/>
        <w:bottom w:val="none" w:sz="0" w:space="0" w:color="auto"/>
        <w:right w:val="none" w:sz="0" w:space="0" w:color="auto"/>
      </w:divBdr>
    </w:div>
    <w:div w:id="1234052103">
      <w:bodyDiv w:val="1"/>
      <w:marLeft w:val="0"/>
      <w:marRight w:val="0"/>
      <w:marTop w:val="0"/>
      <w:marBottom w:val="0"/>
      <w:divBdr>
        <w:top w:val="none" w:sz="0" w:space="0" w:color="auto"/>
        <w:left w:val="none" w:sz="0" w:space="0" w:color="auto"/>
        <w:bottom w:val="none" w:sz="0" w:space="0" w:color="auto"/>
        <w:right w:val="none" w:sz="0" w:space="0" w:color="auto"/>
      </w:divBdr>
    </w:div>
    <w:div w:id="1239291580">
      <w:bodyDiv w:val="1"/>
      <w:marLeft w:val="0"/>
      <w:marRight w:val="0"/>
      <w:marTop w:val="0"/>
      <w:marBottom w:val="0"/>
      <w:divBdr>
        <w:top w:val="none" w:sz="0" w:space="0" w:color="auto"/>
        <w:left w:val="none" w:sz="0" w:space="0" w:color="auto"/>
        <w:bottom w:val="none" w:sz="0" w:space="0" w:color="auto"/>
        <w:right w:val="none" w:sz="0" w:space="0" w:color="auto"/>
      </w:divBdr>
    </w:div>
    <w:div w:id="1266159792">
      <w:bodyDiv w:val="1"/>
      <w:marLeft w:val="0"/>
      <w:marRight w:val="0"/>
      <w:marTop w:val="0"/>
      <w:marBottom w:val="0"/>
      <w:divBdr>
        <w:top w:val="none" w:sz="0" w:space="0" w:color="auto"/>
        <w:left w:val="none" w:sz="0" w:space="0" w:color="auto"/>
        <w:bottom w:val="none" w:sz="0" w:space="0" w:color="auto"/>
        <w:right w:val="none" w:sz="0" w:space="0" w:color="auto"/>
      </w:divBdr>
    </w:div>
    <w:div w:id="1274752445">
      <w:bodyDiv w:val="1"/>
      <w:marLeft w:val="0"/>
      <w:marRight w:val="0"/>
      <w:marTop w:val="0"/>
      <w:marBottom w:val="0"/>
      <w:divBdr>
        <w:top w:val="none" w:sz="0" w:space="0" w:color="auto"/>
        <w:left w:val="none" w:sz="0" w:space="0" w:color="auto"/>
        <w:bottom w:val="none" w:sz="0" w:space="0" w:color="auto"/>
        <w:right w:val="none" w:sz="0" w:space="0" w:color="auto"/>
      </w:divBdr>
    </w:div>
    <w:div w:id="1279072042">
      <w:bodyDiv w:val="1"/>
      <w:marLeft w:val="0"/>
      <w:marRight w:val="0"/>
      <w:marTop w:val="0"/>
      <w:marBottom w:val="0"/>
      <w:divBdr>
        <w:top w:val="none" w:sz="0" w:space="0" w:color="auto"/>
        <w:left w:val="none" w:sz="0" w:space="0" w:color="auto"/>
        <w:bottom w:val="none" w:sz="0" w:space="0" w:color="auto"/>
        <w:right w:val="none" w:sz="0" w:space="0" w:color="auto"/>
      </w:divBdr>
    </w:div>
    <w:div w:id="1290552367">
      <w:bodyDiv w:val="1"/>
      <w:marLeft w:val="0"/>
      <w:marRight w:val="0"/>
      <w:marTop w:val="0"/>
      <w:marBottom w:val="0"/>
      <w:divBdr>
        <w:top w:val="none" w:sz="0" w:space="0" w:color="auto"/>
        <w:left w:val="none" w:sz="0" w:space="0" w:color="auto"/>
        <w:bottom w:val="none" w:sz="0" w:space="0" w:color="auto"/>
        <w:right w:val="none" w:sz="0" w:space="0" w:color="auto"/>
      </w:divBdr>
    </w:div>
    <w:div w:id="1315449858">
      <w:bodyDiv w:val="1"/>
      <w:marLeft w:val="0"/>
      <w:marRight w:val="0"/>
      <w:marTop w:val="0"/>
      <w:marBottom w:val="0"/>
      <w:divBdr>
        <w:top w:val="none" w:sz="0" w:space="0" w:color="auto"/>
        <w:left w:val="none" w:sz="0" w:space="0" w:color="auto"/>
        <w:bottom w:val="none" w:sz="0" w:space="0" w:color="auto"/>
        <w:right w:val="none" w:sz="0" w:space="0" w:color="auto"/>
      </w:divBdr>
    </w:div>
    <w:div w:id="1316103980">
      <w:bodyDiv w:val="1"/>
      <w:marLeft w:val="0"/>
      <w:marRight w:val="0"/>
      <w:marTop w:val="0"/>
      <w:marBottom w:val="0"/>
      <w:divBdr>
        <w:top w:val="none" w:sz="0" w:space="0" w:color="auto"/>
        <w:left w:val="none" w:sz="0" w:space="0" w:color="auto"/>
        <w:bottom w:val="none" w:sz="0" w:space="0" w:color="auto"/>
        <w:right w:val="none" w:sz="0" w:space="0" w:color="auto"/>
      </w:divBdr>
    </w:div>
    <w:div w:id="1317221593">
      <w:bodyDiv w:val="1"/>
      <w:marLeft w:val="0"/>
      <w:marRight w:val="0"/>
      <w:marTop w:val="0"/>
      <w:marBottom w:val="0"/>
      <w:divBdr>
        <w:top w:val="none" w:sz="0" w:space="0" w:color="auto"/>
        <w:left w:val="none" w:sz="0" w:space="0" w:color="auto"/>
        <w:bottom w:val="none" w:sz="0" w:space="0" w:color="auto"/>
        <w:right w:val="none" w:sz="0" w:space="0" w:color="auto"/>
      </w:divBdr>
    </w:div>
    <w:div w:id="1327202264">
      <w:bodyDiv w:val="1"/>
      <w:marLeft w:val="0"/>
      <w:marRight w:val="0"/>
      <w:marTop w:val="0"/>
      <w:marBottom w:val="0"/>
      <w:divBdr>
        <w:top w:val="none" w:sz="0" w:space="0" w:color="auto"/>
        <w:left w:val="none" w:sz="0" w:space="0" w:color="auto"/>
        <w:bottom w:val="none" w:sz="0" w:space="0" w:color="auto"/>
        <w:right w:val="none" w:sz="0" w:space="0" w:color="auto"/>
      </w:divBdr>
    </w:div>
    <w:div w:id="1332683056">
      <w:bodyDiv w:val="1"/>
      <w:marLeft w:val="0"/>
      <w:marRight w:val="0"/>
      <w:marTop w:val="0"/>
      <w:marBottom w:val="0"/>
      <w:divBdr>
        <w:top w:val="none" w:sz="0" w:space="0" w:color="auto"/>
        <w:left w:val="none" w:sz="0" w:space="0" w:color="auto"/>
        <w:bottom w:val="none" w:sz="0" w:space="0" w:color="auto"/>
        <w:right w:val="none" w:sz="0" w:space="0" w:color="auto"/>
      </w:divBdr>
    </w:div>
    <w:div w:id="1357148874">
      <w:bodyDiv w:val="1"/>
      <w:marLeft w:val="0"/>
      <w:marRight w:val="0"/>
      <w:marTop w:val="0"/>
      <w:marBottom w:val="0"/>
      <w:divBdr>
        <w:top w:val="none" w:sz="0" w:space="0" w:color="auto"/>
        <w:left w:val="none" w:sz="0" w:space="0" w:color="auto"/>
        <w:bottom w:val="none" w:sz="0" w:space="0" w:color="auto"/>
        <w:right w:val="none" w:sz="0" w:space="0" w:color="auto"/>
      </w:divBdr>
    </w:div>
    <w:div w:id="1358234254">
      <w:bodyDiv w:val="1"/>
      <w:marLeft w:val="0"/>
      <w:marRight w:val="0"/>
      <w:marTop w:val="0"/>
      <w:marBottom w:val="0"/>
      <w:divBdr>
        <w:top w:val="none" w:sz="0" w:space="0" w:color="auto"/>
        <w:left w:val="none" w:sz="0" w:space="0" w:color="auto"/>
        <w:bottom w:val="none" w:sz="0" w:space="0" w:color="auto"/>
        <w:right w:val="none" w:sz="0" w:space="0" w:color="auto"/>
      </w:divBdr>
    </w:div>
    <w:div w:id="1371345570">
      <w:bodyDiv w:val="1"/>
      <w:marLeft w:val="0"/>
      <w:marRight w:val="0"/>
      <w:marTop w:val="0"/>
      <w:marBottom w:val="0"/>
      <w:divBdr>
        <w:top w:val="none" w:sz="0" w:space="0" w:color="auto"/>
        <w:left w:val="none" w:sz="0" w:space="0" w:color="auto"/>
        <w:bottom w:val="none" w:sz="0" w:space="0" w:color="auto"/>
        <w:right w:val="none" w:sz="0" w:space="0" w:color="auto"/>
      </w:divBdr>
    </w:div>
    <w:div w:id="1388072238">
      <w:bodyDiv w:val="1"/>
      <w:marLeft w:val="0"/>
      <w:marRight w:val="0"/>
      <w:marTop w:val="0"/>
      <w:marBottom w:val="0"/>
      <w:divBdr>
        <w:top w:val="none" w:sz="0" w:space="0" w:color="auto"/>
        <w:left w:val="none" w:sz="0" w:space="0" w:color="auto"/>
        <w:bottom w:val="none" w:sz="0" w:space="0" w:color="auto"/>
        <w:right w:val="none" w:sz="0" w:space="0" w:color="auto"/>
      </w:divBdr>
    </w:div>
    <w:div w:id="1395733430">
      <w:bodyDiv w:val="1"/>
      <w:marLeft w:val="0"/>
      <w:marRight w:val="0"/>
      <w:marTop w:val="0"/>
      <w:marBottom w:val="0"/>
      <w:divBdr>
        <w:top w:val="none" w:sz="0" w:space="0" w:color="auto"/>
        <w:left w:val="none" w:sz="0" w:space="0" w:color="auto"/>
        <w:bottom w:val="none" w:sz="0" w:space="0" w:color="auto"/>
        <w:right w:val="none" w:sz="0" w:space="0" w:color="auto"/>
      </w:divBdr>
    </w:div>
    <w:div w:id="1409842379">
      <w:bodyDiv w:val="1"/>
      <w:marLeft w:val="0"/>
      <w:marRight w:val="0"/>
      <w:marTop w:val="0"/>
      <w:marBottom w:val="0"/>
      <w:divBdr>
        <w:top w:val="none" w:sz="0" w:space="0" w:color="auto"/>
        <w:left w:val="none" w:sz="0" w:space="0" w:color="auto"/>
        <w:bottom w:val="none" w:sz="0" w:space="0" w:color="auto"/>
        <w:right w:val="none" w:sz="0" w:space="0" w:color="auto"/>
      </w:divBdr>
    </w:div>
    <w:div w:id="1414087060">
      <w:bodyDiv w:val="1"/>
      <w:marLeft w:val="0"/>
      <w:marRight w:val="0"/>
      <w:marTop w:val="0"/>
      <w:marBottom w:val="0"/>
      <w:divBdr>
        <w:top w:val="none" w:sz="0" w:space="0" w:color="auto"/>
        <w:left w:val="none" w:sz="0" w:space="0" w:color="auto"/>
        <w:bottom w:val="none" w:sz="0" w:space="0" w:color="auto"/>
        <w:right w:val="none" w:sz="0" w:space="0" w:color="auto"/>
      </w:divBdr>
    </w:div>
    <w:div w:id="1430272460">
      <w:bodyDiv w:val="1"/>
      <w:marLeft w:val="0"/>
      <w:marRight w:val="0"/>
      <w:marTop w:val="0"/>
      <w:marBottom w:val="0"/>
      <w:divBdr>
        <w:top w:val="none" w:sz="0" w:space="0" w:color="auto"/>
        <w:left w:val="none" w:sz="0" w:space="0" w:color="auto"/>
        <w:bottom w:val="none" w:sz="0" w:space="0" w:color="auto"/>
        <w:right w:val="none" w:sz="0" w:space="0" w:color="auto"/>
      </w:divBdr>
    </w:div>
    <w:div w:id="1449006410">
      <w:bodyDiv w:val="1"/>
      <w:marLeft w:val="0"/>
      <w:marRight w:val="0"/>
      <w:marTop w:val="0"/>
      <w:marBottom w:val="0"/>
      <w:divBdr>
        <w:top w:val="none" w:sz="0" w:space="0" w:color="auto"/>
        <w:left w:val="none" w:sz="0" w:space="0" w:color="auto"/>
        <w:bottom w:val="none" w:sz="0" w:space="0" w:color="auto"/>
        <w:right w:val="none" w:sz="0" w:space="0" w:color="auto"/>
      </w:divBdr>
    </w:div>
    <w:div w:id="1465200577">
      <w:bodyDiv w:val="1"/>
      <w:marLeft w:val="0"/>
      <w:marRight w:val="0"/>
      <w:marTop w:val="0"/>
      <w:marBottom w:val="0"/>
      <w:divBdr>
        <w:top w:val="none" w:sz="0" w:space="0" w:color="auto"/>
        <w:left w:val="none" w:sz="0" w:space="0" w:color="auto"/>
        <w:bottom w:val="none" w:sz="0" w:space="0" w:color="auto"/>
        <w:right w:val="none" w:sz="0" w:space="0" w:color="auto"/>
      </w:divBdr>
    </w:div>
    <w:div w:id="1470787235">
      <w:bodyDiv w:val="1"/>
      <w:marLeft w:val="0"/>
      <w:marRight w:val="0"/>
      <w:marTop w:val="0"/>
      <w:marBottom w:val="0"/>
      <w:divBdr>
        <w:top w:val="none" w:sz="0" w:space="0" w:color="auto"/>
        <w:left w:val="none" w:sz="0" w:space="0" w:color="auto"/>
        <w:bottom w:val="none" w:sz="0" w:space="0" w:color="auto"/>
        <w:right w:val="none" w:sz="0" w:space="0" w:color="auto"/>
      </w:divBdr>
    </w:div>
    <w:div w:id="1474830673">
      <w:bodyDiv w:val="1"/>
      <w:marLeft w:val="0"/>
      <w:marRight w:val="0"/>
      <w:marTop w:val="0"/>
      <w:marBottom w:val="0"/>
      <w:divBdr>
        <w:top w:val="none" w:sz="0" w:space="0" w:color="auto"/>
        <w:left w:val="none" w:sz="0" w:space="0" w:color="auto"/>
        <w:bottom w:val="none" w:sz="0" w:space="0" w:color="auto"/>
        <w:right w:val="none" w:sz="0" w:space="0" w:color="auto"/>
      </w:divBdr>
    </w:div>
    <w:div w:id="1517840832">
      <w:bodyDiv w:val="1"/>
      <w:marLeft w:val="0"/>
      <w:marRight w:val="0"/>
      <w:marTop w:val="0"/>
      <w:marBottom w:val="0"/>
      <w:divBdr>
        <w:top w:val="none" w:sz="0" w:space="0" w:color="auto"/>
        <w:left w:val="none" w:sz="0" w:space="0" w:color="auto"/>
        <w:bottom w:val="none" w:sz="0" w:space="0" w:color="auto"/>
        <w:right w:val="none" w:sz="0" w:space="0" w:color="auto"/>
      </w:divBdr>
    </w:div>
    <w:div w:id="1557155578">
      <w:bodyDiv w:val="1"/>
      <w:marLeft w:val="0"/>
      <w:marRight w:val="0"/>
      <w:marTop w:val="0"/>
      <w:marBottom w:val="0"/>
      <w:divBdr>
        <w:top w:val="none" w:sz="0" w:space="0" w:color="auto"/>
        <w:left w:val="none" w:sz="0" w:space="0" w:color="auto"/>
        <w:bottom w:val="none" w:sz="0" w:space="0" w:color="auto"/>
        <w:right w:val="none" w:sz="0" w:space="0" w:color="auto"/>
      </w:divBdr>
    </w:div>
    <w:div w:id="1561745798">
      <w:bodyDiv w:val="1"/>
      <w:marLeft w:val="0"/>
      <w:marRight w:val="0"/>
      <w:marTop w:val="0"/>
      <w:marBottom w:val="0"/>
      <w:divBdr>
        <w:top w:val="none" w:sz="0" w:space="0" w:color="auto"/>
        <w:left w:val="none" w:sz="0" w:space="0" w:color="auto"/>
        <w:bottom w:val="none" w:sz="0" w:space="0" w:color="auto"/>
        <w:right w:val="none" w:sz="0" w:space="0" w:color="auto"/>
      </w:divBdr>
    </w:div>
    <w:div w:id="1603339506">
      <w:bodyDiv w:val="1"/>
      <w:marLeft w:val="0"/>
      <w:marRight w:val="0"/>
      <w:marTop w:val="0"/>
      <w:marBottom w:val="0"/>
      <w:divBdr>
        <w:top w:val="none" w:sz="0" w:space="0" w:color="auto"/>
        <w:left w:val="none" w:sz="0" w:space="0" w:color="auto"/>
        <w:bottom w:val="none" w:sz="0" w:space="0" w:color="auto"/>
        <w:right w:val="none" w:sz="0" w:space="0" w:color="auto"/>
      </w:divBdr>
    </w:div>
    <w:div w:id="1608659052">
      <w:bodyDiv w:val="1"/>
      <w:marLeft w:val="0"/>
      <w:marRight w:val="0"/>
      <w:marTop w:val="0"/>
      <w:marBottom w:val="0"/>
      <w:divBdr>
        <w:top w:val="none" w:sz="0" w:space="0" w:color="auto"/>
        <w:left w:val="none" w:sz="0" w:space="0" w:color="auto"/>
        <w:bottom w:val="none" w:sz="0" w:space="0" w:color="auto"/>
        <w:right w:val="none" w:sz="0" w:space="0" w:color="auto"/>
      </w:divBdr>
    </w:div>
    <w:div w:id="1617298906">
      <w:bodyDiv w:val="1"/>
      <w:marLeft w:val="0"/>
      <w:marRight w:val="0"/>
      <w:marTop w:val="0"/>
      <w:marBottom w:val="0"/>
      <w:divBdr>
        <w:top w:val="none" w:sz="0" w:space="0" w:color="auto"/>
        <w:left w:val="none" w:sz="0" w:space="0" w:color="auto"/>
        <w:bottom w:val="none" w:sz="0" w:space="0" w:color="auto"/>
        <w:right w:val="none" w:sz="0" w:space="0" w:color="auto"/>
      </w:divBdr>
    </w:div>
    <w:div w:id="1620529777">
      <w:bodyDiv w:val="1"/>
      <w:marLeft w:val="0"/>
      <w:marRight w:val="0"/>
      <w:marTop w:val="0"/>
      <w:marBottom w:val="0"/>
      <w:divBdr>
        <w:top w:val="none" w:sz="0" w:space="0" w:color="auto"/>
        <w:left w:val="none" w:sz="0" w:space="0" w:color="auto"/>
        <w:bottom w:val="none" w:sz="0" w:space="0" w:color="auto"/>
        <w:right w:val="none" w:sz="0" w:space="0" w:color="auto"/>
      </w:divBdr>
    </w:div>
    <w:div w:id="1633706576">
      <w:bodyDiv w:val="1"/>
      <w:marLeft w:val="0"/>
      <w:marRight w:val="0"/>
      <w:marTop w:val="0"/>
      <w:marBottom w:val="0"/>
      <w:divBdr>
        <w:top w:val="none" w:sz="0" w:space="0" w:color="auto"/>
        <w:left w:val="none" w:sz="0" w:space="0" w:color="auto"/>
        <w:bottom w:val="none" w:sz="0" w:space="0" w:color="auto"/>
        <w:right w:val="none" w:sz="0" w:space="0" w:color="auto"/>
      </w:divBdr>
    </w:div>
    <w:div w:id="1638101346">
      <w:bodyDiv w:val="1"/>
      <w:marLeft w:val="0"/>
      <w:marRight w:val="0"/>
      <w:marTop w:val="0"/>
      <w:marBottom w:val="0"/>
      <w:divBdr>
        <w:top w:val="none" w:sz="0" w:space="0" w:color="auto"/>
        <w:left w:val="none" w:sz="0" w:space="0" w:color="auto"/>
        <w:bottom w:val="none" w:sz="0" w:space="0" w:color="auto"/>
        <w:right w:val="none" w:sz="0" w:space="0" w:color="auto"/>
      </w:divBdr>
    </w:div>
    <w:div w:id="1647588400">
      <w:bodyDiv w:val="1"/>
      <w:marLeft w:val="0"/>
      <w:marRight w:val="0"/>
      <w:marTop w:val="0"/>
      <w:marBottom w:val="0"/>
      <w:divBdr>
        <w:top w:val="none" w:sz="0" w:space="0" w:color="auto"/>
        <w:left w:val="none" w:sz="0" w:space="0" w:color="auto"/>
        <w:bottom w:val="none" w:sz="0" w:space="0" w:color="auto"/>
        <w:right w:val="none" w:sz="0" w:space="0" w:color="auto"/>
      </w:divBdr>
    </w:div>
    <w:div w:id="1659768334">
      <w:bodyDiv w:val="1"/>
      <w:marLeft w:val="0"/>
      <w:marRight w:val="0"/>
      <w:marTop w:val="0"/>
      <w:marBottom w:val="0"/>
      <w:divBdr>
        <w:top w:val="none" w:sz="0" w:space="0" w:color="auto"/>
        <w:left w:val="none" w:sz="0" w:space="0" w:color="auto"/>
        <w:bottom w:val="none" w:sz="0" w:space="0" w:color="auto"/>
        <w:right w:val="none" w:sz="0" w:space="0" w:color="auto"/>
      </w:divBdr>
    </w:div>
    <w:div w:id="1689722214">
      <w:bodyDiv w:val="1"/>
      <w:marLeft w:val="0"/>
      <w:marRight w:val="0"/>
      <w:marTop w:val="0"/>
      <w:marBottom w:val="0"/>
      <w:divBdr>
        <w:top w:val="none" w:sz="0" w:space="0" w:color="auto"/>
        <w:left w:val="none" w:sz="0" w:space="0" w:color="auto"/>
        <w:bottom w:val="none" w:sz="0" w:space="0" w:color="auto"/>
        <w:right w:val="none" w:sz="0" w:space="0" w:color="auto"/>
      </w:divBdr>
    </w:div>
    <w:div w:id="1691833389">
      <w:bodyDiv w:val="1"/>
      <w:marLeft w:val="0"/>
      <w:marRight w:val="0"/>
      <w:marTop w:val="0"/>
      <w:marBottom w:val="0"/>
      <w:divBdr>
        <w:top w:val="none" w:sz="0" w:space="0" w:color="auto"/>
        <w:left w:val="none" w:sz="0" w:space="0" w:color="auto"/>
        <w:bottom w:val="none" w:sz="0" w:space="0" w:color="auto"/>
        <w:right w:val="none" w:sz="0" w:space="0" w:color="auto"/>
      </w:divBdr>
    </w:div>
    <w:div w:id="1706908823">
      <w:bodyDiv w:val="1"/>
      <w:marLeft w:val="0"/>
      <w:marRight w:val="0"/>
      <w:marTop w:val="0"/>
      <w:marBottom w:val="0"/>
      <w:divBdr>
        <w:top w:val="none" w:sz="0" w:space="0" w:color="auto"/>
        <w:left w:val="none" w:sz="0" w:space="0" w:color="auto"/>
        <w:bottom w:val="none" w:sz="0" w:space="0" w:color="auto"/>
        <w:right w:val="none" w:sz="0" w:space="0" w:color="auto"/>
      </w:divBdr>
    </w:div>
    <w:div w:id="1722822804">
      <w:bodyDiv w:val="1"/>
      <w:marLeft w:val="0"/>
      <w:marRight w:val="0"/>
      <w:marTop w:val="0"/>
      <w:marBottom w:val="0"/>
      <w:divBdr>
        <w:top w:val="none" w:sz="0" w:space="0" w:color="auto"/>
        <w:left w:val="none" w:sz="0" w:space="0" w:color="auto"/>
        <w:bottom w:val="none" w:sz="0" w:space="0" w:color="auto"/>
        <w:right w:val="none" w:sz="0" w:space="0" w:color="auto"/>
      </w:divBdr>
    </w:div>
    <w:div w:id="1725638319">
      <w:bodyDiv w:val="1"/>
      <w:marLeft w:val="0"/>
      <w:marRight w:val="0"/>
      <w:marTop w:val="0"/>
      <w:marBottom w:val="0"/>
      <w:divBdr>
        <w:top w:val="none" w:sz="0" w:space="0" w:color="auto"/>
        <w:left w:val="none" w:sz="0" w:space="0" w:color="auto"/>
        <w:bottom w:val="none" w:sz="0" w:space="0" w:color="auto"/>
        <w:right w:val="none" w:sz="0" w:space="0" w:color="auto"/>
      </w:divBdr>
    </w:div>
    <w:div w:id="1727875568">
      <w:bodyDiv w:val="1"/>
      <w:marLeft w:val="0"/>
      <w:marRight w:val="0"/>
      <w:marTop w:val="0"/>
      <w:marBottom w:val="0"/>
      <w:divBdr>
        <w:top w:val="none" w:sz="0" w:space="0" w:color="auto"/>
        <w:left w:val="none" w:sz="0" w:space="0" w:color="auto"/>
        <w:bottom w:val="none" w:sz="0" w:space="0" w:color="auto"/>
        <w:right w:val="none" w:sz="0" w:space="0" w:color="auto"/>
      </w:divBdr>
    </w:div>
    <w:div w:id="1730034887">
      <w:bodyDiv w:val="1"/>
      <w:marLeft w:val="0"/>
      <w:marRight w:val="0"/>
      <w:marTop w:val="0"/>
      <w:marBottom w:val="0"/>
      <w:divBdr>
        <w:top w:val="none" w:sz="0" w:space="0" w:color="auto"/>
        <w:left w:val="none" w:sz="0" w:space="0" w:color="auto"/>
        <w:bottom w:val="none" w:sz="0" w:space="0" w:color="auto"/>
        <w:right w:val="none" w:sz="0" w:space="0" w:color="auto"/>
      </w:divBdr>
    </w:div>
    <w:div w:id="1756316233">
      <w:bodyDiv w:val="1"/>
      <w:marLeft w:val="0"/>
      <w:marRight w:val="0"/>
      <w:marTop w:val="0"/>
      <w:marBottom w:val="0"/>
      <w:divBdr>
        <w:top w:val="none" w:sz="0" w:space="0" w:color="auto"/>
        <w:left w:val="none" w:sz="0" w:space="0" w:color="auto"/>
        <w:bottom w:val="none" w:sz="0" w:space="0" w:color="auto"/>
        <w:right w:val="none" w:sz="0" w:space="0" w:color="auto"/>
      </w:divBdr>
    </w:div>
    <w:div w:id="1762680379">
      <w:bodyDiv w:val="1"/>
      <w:marLeft w:val="0"/>
      <w:marRight w:val="0"/>
      <w:marTop w:val="0"/>
      <w:marBottom w:val="0"/>
      <w:divBdr>
        <w:top w:val="none" w:sz="0" w:space="0" w:color="auto"/>
        <w:left w:val="none" w:sz="0" w:space="0" w:color="auto"/>
        <w:bottom w:val="none" w:sz="0" w:space="0" w:color="auto"/>
        <w:right w:val="none" w:sz="0" w:space="0" w:color="auto"/>
      </w:divBdr>
    </w:div>
    <w:div w:id="1773041310">
      <w:bodyDiv w:val="1"/>
      <w:marLeft w:val="0"/>
      <w:marRight w:val="0"/>
      <w:marTop w:val="0"/>
      <w:marBottom w:val="0"/>
      <w:divBdr>
        <w:top w:val="none" w:sz="0" w:space="0" w:color="auto"/>
        <w:left w:val="none" w:sz="0" w:space="0" w:color="auto"/>
        <w:bottom w:val="none" w:sz="0" w:space="0" w:color="auto"/>
        <w:right w:val="none" w:sz="0" w:space="0" w:color="auto"/>
      </w:divBdr>
    </w:div>
    <w:div w:id="1797990766">
      <w:bodyDiv w:val="1"/>
      <w:marLeft w:val="0"/>
      <w:marRight w:val="0"/>
      <w:marTop w:val="0"/>
      <w:marBottom w:val="0"/>
      <w:divBdr>
        <w:top w:val="none" w:sz="0" w:space="0" w:color="auto"/>
        <w:left w:val="none" w:sz="0" w:space="0" w:color="auto"/>
        <w:bottom w:val="none" w:sz="0" w:space="0" w:color="auto"/>
        <w:right w:val="none" w:sz="0" w:space="0" w:color="auto"/>
      </w:divBdr>
    </w:div>
    <w:div w:id="1799104873">
      <w:bodyDiv w:val="1"/>
      <w:marLeft w:val="0"/>
      <w:marRight w:val="0"/>
      <w:marTop w:val="0"/>
      <w:marBottom w:val="0"/>
      <w:divBdr>
        <w:top w:val="none" w:sz="0" w:space="0" w:color="auto"/>
        <w:left w:val="none" w:sz="0" w:space="0" w:color="auto"/>
        <w:bottom w:val="none" w:sz="0" w:space="0" w:color="auto"/>
        <w:right w:val="none" w:sz="0" w:space="0" w:color="auto"/>
      </w:divBdr>
    </w:div>
    <w:div w:id="1810200554">
      <w:bodyDiv w:val="1"/>
      <w:marLeft w:val="0"/>
      <w:marRight w:val="0"/>
      <w:marTop w:val="0"/>
      <w:marBottom w:val="0"/>
      <w:divBdr>
        <w:top w:val="none" w:sz="0" w:space="0" w:color="auto"/>
        <w:left w:val="none" w:sz="0" w:space="0" w:color="auto"/>
        <w:bottom w:val="none" w:sz="0" w:space="0" w:color="auto"/>
        <w:right w:val="none" w:sz="0" w:space="0" w:color="auto"/>
      </w:divBdr>
    </w:div>
    <w:div w:id="1817449530">
      <w:bodyDiv w:val="1"/>
      <w:marLeft w:val="0"/>
      <w:marRight w:val="0"/>
      <w:marTop w:val="0"/>
      <w:marBottom w:val="0"/>
      <w:divBdr>
        <w:top w:val="none" w:sz="0" w:space="0" w:color="auto"/>
        <w:left w:val="none" w:sz="0" w:space="0" w:color="auto"/>
        <w:bottom w:val="none" w:sz="0" w:space="0" w:color="auto"/>
        <w:right w:val="none" w:sz="0" w:space="0" w:color="auto"/>
      </w:divBdr>
    </w:div>
    <w:div w:id="1837959526">
      <w:bodyDiv w:val="1"/>
      <w:marLeft w:val="0"/>
      <w:marRight w:val="0"/>
      <w:marTop w:val="0"/>
      <w:marBottom w:val="0"/>
      <w:divBdr>
        <w:top w:val="none" w:sz="0" w:space="0" w:color="auto"/>
        <w:left w:val="none" w:sz="0" w:space="0" w:color="auto"/>
        <w:bottom w:val="none" w:sz="0" w:space="0" w:color="auto"/>
        <w:right w:val="none" w:sz="0" w:space="0" w:color="auto"/>
      </w:divBdr>
    </w:div>
    <w:div w:id="1854565489">
      <w:bodyDiv w:val="1"/>
      <w:marLeft w:val="0"/>
      <w:marRight w:val="0"/>
      <w:marTop w:val="0"/>
      <w:marBottom w:val="0"/>
      <w:divBdr>
        <w:top w:val="none" w:sz="0" w:space="0" w:color="auto"/>
        <w:left w:val="none" w:sz="0" w:space="0" w:color="auto"/>
        <w:bottom w:val="none" w:sz="0" w:space="0" w:color="auto"/>
        <w:right w:val="none" w:sz="0" w:space="0" w:color="auto"/>
      </w:divBdr>
    </w:div>
    <w:div w:id="1859418315">
      <w:bodyDiv w:val="1"/>
      <w:marLeft w:val="0"/>
      <w:marRight w:val="0"/>
      <w:marTop w:val="0"/>
      <w:marBottom w:val="0"/>
      <w:divBdr>
        <w:top w:val="none" w:sz="0" w:space="0" w:color="auto"/>
        <w:left w:val="none" w:sz="0" w:space="0" w:color="auto"/>
        <w:bottom w:val="none" w:sz="0" w:space="0" w:color="auto"/>
        <w:right w:val="none" w:sz="0" w:space="0" w:color="auto"/>
      </w:divBdr>
    </w:div>
    <w:div w:id="1880967166">
      <w:bodyDiv w:val="1"/>
      <w:marLeft w:val="0"/>
      <w:marRight w:val="0"/>
      <w:marTop w:val="0"/>
      <w:marBottom w:val="0"/>
      <w:divBdr>
        <w:top w:val="none" w:sz="0" w:space="0" w:color="auto"/>
        <w:left w:val="none" w:sz="0" w:space="0" w:color="auto"/>
        <w:bottom w:val="none" w:sz="0" w:space="0" w:color="auto"/>
        <w:right w:val="none" w:sz="0" w:space="0" w:color="auto"/>
      </w:divBdr>
    </w:div>
    <w:div w:id="1887986517">
      <w:bodyDiv w:val="1"/>
      <w:marLeft w:val="0"/>
      <w:marRight w:val="0"/>
      <w:marTop w:val="0"/>
      <w:marBottom w:val="0"/>
      <w:divBdr>
        <w:top w:val="none" w:sz="0" w:space="0" w:color="auto"/>
        <w:left w:val="none" w:sz="0" w:space="0" w:color="auto"/>
        <w:bottom w:val="none" w:sz="0" w:space="0" w:color="auto"/>
        <w:right w:val="none" w:sz="0" w:space="0" w:color="auto"/>
      </w:divBdr>
    </w:div>
    <w:div w:id="1906404014">
      <w:bodyDiv w:val="1"/>
      <w:marLeft w:val="0"/>
      <w:marRight w:val="0"/>
      <w:marTop w:val="0"/>
      <w:marBottom w:val="0"/>
      <w:divBdr>
        <w:top w:val="none" w:sz="0" w:space="0" w:color="auto"/>
        <w:left w:val="none" w:sz="0" w:space="0" w:color="auto"/>
        <w:bottom w:val="none" w:sz="0" w:space="0" w:color="auto"/>
        <w:right w:val="none" w:sz="0" w:space="0" w:color="auto"/>
      </w:divBdr>
    </w:div>
    <w:div w:id="1908567215">
      <w:bodyDiv w:val="1"/>
      <w:marLeft w:val="0"/>
      <w:marRight w:val="0"/>
      <w:marTop w:val="0"/>
      <w:marBottom w:val="0"/>
      <w:divBdr>
        <w:top w:val="none" w:sz="0" w:space="0" w:color="auto"/>
        <w:left w:val="none" w:sz="0" w:space="0" w:color="auto"/>
        <w:bottom w:val="none" w:sz="0" w:space="0" w:color="auto"/>
        <w:right w:val="none" w:sz="0" w:space="0" w:color="auto"/>
      </w:divBdr>
    </w:div>
    <w:div w:id="1923102016">
      <w:bodyDiv w:val="1"/>
      <w:marLeft w:val="0"/>
      <w:marRight w:val="0"/>
      <w:marTop w:val="0"/>
      <w:marBottom w:val="0"/>
      <w:divBdr>
        <w:top w:val="none" w:sz="0" w:space="0" w:color="auto"/>
        <w:left w:val="none" w:sz="0" w:space="0" w:color="auto"/>
        <w:bottom w:val="none" w:sz="0" w:space="0" w:color="auto"/>
        <w:right w:val="none" w:sz="0" w:space="0" w:color="auto"/>
      </w:divBdr>
    </w:div>
    <w:div w:id="1927033789">
      <w:bodyDiv w:val="1"/>
      <w:marLeft w:val="0"/>
      <w:marRight w:val="0"/>
      <w:marTop w:val="0"/>
      <w:marBottom w:val="0"/>
      <w:divBdr>
        <w:top w:val="none" w:sz="0" w:space="0" w:color="auto"/>
        <w:left w:val="none" w:sz="0" w:space="0" w:color="auto"/>
        <w:bottom w:val="none" w:sz="0" w:space="0" w:color="auto"/>
        <w:right w:val="none" w:sz="0" w:space="0" w:color="auto"/>
      </w:divBdr>
    </w:div>
    <w:div w:id="1939286326">
      <w:bodyDiv w:val="1"/>
      <w:marLeft w:val="0"/>
      <w:marRight w:val="0"/>
      <w:marTop w:val="0"/>
      <w:marBottom w:val="0"/>
      <w:divBdr>
        <w:top w:val="none" w:sz="0" w:space="0" w:color="auto"/>
        <w:left w:val="none" w:sz="0" w:space="0" w:color="auto"/>
        <w:bottom w:val="none" w:sz="0" w:space="0" w:color="auto"/>
        <w:right w:val="none" w:sz="0" w:space="0" w:color="auto"/>
      </w:divBdr>
    </w:div>
    <w:div w:id="1947426319">
      <w:bodyDiv w:val="1"/>
      <w:marLeft w:val="0"/>
      <w:marRight w:val="0"/>
      <w:marTop w:val="0"/>
      <w:marBottom w:val="0"/>
      <w:divBdr>
        <w:top w:val="none" w:sz="0" w:space="0" w:color="auto"/>
        <w:left w:val="none" w:sz="0" w:space="0" w:color="auto"/>
        <w:bottom w:val="none" w:sz="0" w:space="0" w:color="auto"/>
        <w:right w:val="none" w:sz="0" w:space="0" w:color="auto"/>
      </w:divBdr>
    </w:div>
    <w:div w:id="1959799699">
      <w:bodyDiv w:val="1"/>
      <w:marLeft w:val="0"/>
      <w:marRight w:val="0"/>
      <w:marTop w:val="0"/>
      <w:marBottom w:val="0"/>
      <w:divBdr>
        <w:top w:val="none" w:sz="0" w:space="0" w:color="auto"/>
        <w:left w:val="none" w:sz="0" w:space="0" w:color="auto"/>
        <w:bottom w:val="none" w:sz="0" w:space="0" w:color="auto"/>
        <w:right w:val="none" w:sz="0" w:space="0" w:color="auto"/>
      </w:divBdr>
    </w:div>
    <w:div w:id="1979533698">
      <w:bodyDiv w:val="1"/>
      <w:marLeft w:val="0"/>
      <w:marRight w:val="0"/>
      <w:marTop w:val="0"/>
      <w:marBottom w:val="0"/>
      <w:divBdr>
        <w:top w:val="none" w:sz="0" w:space="0" w:color="auto"/>
        <w:left w:val="none" w:sz="0" w:space="0" w:color="auto"/>
        <w:bottom w:val="none" w:sz="0" w:space="0" w:color="auto"/>
        <w:right w:val="none" w:sz="0" w:space="0" w:color="auto"/>
      </w:divBdr>
    </w:div>
    <w:div w:id="1990401576">
      <w:bodyDiv w:val="1"/>
      <w:marLeft w:val="0"/>
      <w:marRight w:val="0"/>
      <w:marTop w:val="0"/>
      <w:marBottom w:val="0"/>
      <w:divBdr>
        <w:top w:val="none" w:sz="0" w:space="0" w:color="auto"/>
        <w:left w:val="none" w:sz="0" w:space="0" w:color="auto"/>
        <w:bottom w:val="none" w:sz="0" w:space="0" w:color="auto"/>
        <w:right w:val="none" w:sz="0" w:space="0" w:color="auto"/>
      </w:divBdr>
    </w:div>
    <w:div w:id="2022782293">
      <w:bodyDiv w:val="1"/>
      <w:marLeft w:val="0"/>
      <w:marRight w:val="0"/>
      <w:marTop w:val="0"/>
      <w:marBottom w:val="0"/>
      <w:divBdr>
        <w:top w:val="none" w:sz="0" w:space="0" w:color="auto"/>
        <w:left w:val="none" w:sz="0" w:space="0" w:color="auto"/>
        <w:bottom w:val="none" w:sz="0" w:space="0" w:color="auto"/>
        <w:right w:val="none" w:sz="0" w:space="0" w:color="auto"/>
      </w:divBdr>
    </w:div>
    <w:div w:id="2082679526">
      <w:bodyDiv w:val="1"/>
      <w:marLeft w:val="0"/>
      <w:marRight w:val="0"/>
      <w:marTop w:val="0"/>
      <w:marBottom w:val="0"/>
      <w:divBdr>
        <w:top w:val="none" w:sz="0" w:space="0" w:color="auto"/>
        <w:left w:val="none" w:sz="0" w:space="0" w:color="auto"/>
        <w:bottom w:val="none" w:sz="0" w:space="0" w:color="auto"/>
        <w:right w:val="none" w:sz="0" w:space="0" w:color="auto"/>
      </w:divBdr>
    </w:div>
    <w:div w:id="2111776692">
      <w:bodyDiv w:val="1"/>
      <w:marLeft w:val="0"/>
      <w:marRight w:val="0"/>
      <w:marTop w:val="0"/>
      <w:marBottom w:val="0"/>
      <w:divBdr>
        <w:top w:val="none" w:sz="0" w:space="0" w:color="auto"/>
        <w:left w:val="none" w:sz="0" w:space="0" w:color="auto"/>
        <w:bottom w:val="none" w:sz="0" w:space="0" w:color="auto"/>
        <w:right w:val="none" w:sz="0" w:space="0" w:color="auto"/>
      </w:divBdr>
    </w:div>
    <w:div w:id="2113888787">
      <w:bodyDiv w:val="1"/>
      <w:marLeft w:val="0"/>
      <w:marRight w:val="0"/>
      <w:marTop w:val="0"/>
      <w:marBottom w:val="0"/>
      <w:divBdr>
        <w:top w:val="none" w:sz="0" w:space="0" w:color="auto"/>
        <w:left w:val="none" w:sz="0" w:space="0" w:color="auto"/>
        <w:bottom w:val="none" w:sz="0" w:space="0" w:color="auto"/>
        <w:right w:val="none" w:sz="0" w:space="0" w:color="auto"/>
      </w:divBdr>
    </w:div>
    <w:div w:id="2123305388">
      <w:bodyDiv w:val="1"/>
      <w:marLeft w:val="0"/>
      <w:marRight w:val="0"/>
      <w:marTop w:val="0"/>
      <w:marBottom w:val="0"/>
      <w:divBdr>
        <w:top w:val="none" w:sz="0" w:space="0" w:color="auto"/>
        <w:left w:val="none" w:sz="0" w:space="0" w:color="auto"/>
        <w:bottom w:val="none" w:sz="0" w:space="0" w:color="auto"/>
        <w:right w:val="none" w:sz="0" w:space="0" w:color="auto"/>
      </w:divBdr>
    </w:div>
    <w:div w:id="2125074406">
      <w:bodyDiv w:val="1"/>
      <w:marLeft w:val="0"/>
      <w:marRight w:val="0"/>
      <w:marTop w:val="0"/>
      <w:marBottom w:val="0"/>
      <w:divBdr>
        <w:top w:val="none" w:sz="0" w:space="0" w:color="auto"/>
        <w:left w:val="none" w:sz="0" w:space="0" w:color="auto"/>
        <w:bottom w:val="none" w:sz="0" w:space="0" w:color="auto"/>
        <w:right w:val="none" w:sz="0" w:space="0" w:color="auto"/>
      </w:divBdr>
    </w:div>
    <w:div w:id="2131849417">
      <w:bodyDiv w:val="1"/>
      <w:marLeft w:val="0"/>
      <w:marRight w:val="0"/>
      <w:marTop w:val="0"/>
      <w:marBottom w:val="0"/>
      <w:divBdr>
        <w:top w:val="none" w:sz="0" w:space="0" w:color="auto"/>
        <w:left w:val="none" w:sz="0" w:space="0" w:color="auto"/>
        <w:bottom w:val="none" w:sz="0" w:space="0" w:color="auto"/>
        <w:right w:val="none" w:sz="0" w:space="0" w:color="auto"/>
      </w:divBdr>
    </w:div>
    <w:div w:id="2133160694">
      <w:bodyDiv w:val="1"/>
      <w:marLeft w:val="0"/>
      <w:marRight w:val="0"/>
      <w:marTop w:val="0"/>
      <w:marBottom w:val="0"/>
      <w:divBdr>
        <w:top w:val="none" w:sz="0" w:space="0" w:color="auto"/>
        <w:left w:val="none" w:sz="0" w:space="0" w:color="auto"/>
        <w:bottom w:val="none" w:sz="0" w:space="0" w:color="auto"/>
        <w:right w:val="none" w:sz="0" w:space="0" w:color="auto"/>
      </w:divBdr>
    </w:div>
    <w:div w:id="2140687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3201FAC-124D-4DCE-A5EA-4DF74F5DFD39}">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Bri21</b:Tag>
    <b:SourceType>InternetSite</b:SourceType>
    <b:Guid>{DE21DCD2-11A5-4EFA-B17E-B7C9ABE6EA2D}</b:Guid>
    <b:Author>
      <b:Author>
        <b:NameList>
          <b:Person>
            <b:Last>Carrier</b:Last>
            <b:First>Brian</b:First>
          </b:Person>
        </b:NameList>
      </b:Author>
    </b:Author>
    <b:Title>Autopsy</b:Title>
    <b:YearAccessed>2021</b:YearAccessed>
    <b:MonthAccessed>April</b:MonthAccessed>
    <b:DayAccessed>10</b:DayAccessed>
    <b:URL>https://www.sleuthkit.org/autopsy/desc.php</b:URL>
    <b:RefOrder>1</b:RefOrder>
  </b:Source>
  <b:Source>
    <b:Tag>Why21</b:Tag>
    <b:SourceType>InternetSite</b:SourceType>
    <b:Guid>{8FC18CF3-1639-422D-B3B3-5E7D55317BFD}</b:Guid>
    <b:Title>Why You Want It</b:Title>
    <b:ProductionCompany> AccessData</b:ProductionCompany>
    <b:YearAccessed>2021</b:YearAccessed>
    <b:MonthAccessed>April</b:MonthAccessed>
    <b:DayAccessed>10</b:DayAccessed>
    <b:URL>https://accessdata.com/products-services/forensic-toolkit-ftk</b:URL>
    <b:RefOrder>2</b:RefOrder>
  </b:Source>
  <b:Source>
    <b:Tag>Wri21</b:Tag>
    <b:SourceType>InternetSite</b:SourceType>
    <b:Guid>{D95D690D-CB80-4FB7-B893-F33E98635786}</b:Guid>
    <b:Title>Write Blockers</b:Title>
    <b:YearAccessed>2021</b:YearAccessed>
    <b:MonthAccessed>April</b:MonthAccessed>
    <b:DayAccessed>10</b:DayAccessed>
    <b:URL>https://www.cru-inc.com/data-protection-topics/write-blockers/</b:URL>
    <b:RefOrder>3</b:RefOrder>
  </b:Source>
  <b:Source>
    <b:Tag>Wri211</b:Tag>
    <b:SourceType>InternetSite</b:SourceType>
    <b:Guid>{8E4221AA-113C-4D4E-846B-12CBE0244371}</b:Guid>
    <b:Title>Write Blockers – Hardware vs Software</b:Title>
    <b:ProductionCompany>Derek Newton</b:ProductionCompany>
    <b:YearAccessed>2021</b:YearAccessed>
    <b:MonthAccessed>April</b:MonthAccessed>
    <b:DayAccessed>10</b:DayAccessed>
    <b:URL>https://dereknewton.com/2010/05/write-blockers-hardware-vs-software/</b:URL>
    <b:RefOrder>4</b:RefOrder>
  </b:Source>
  <b:Source>
    <b:Tag>41T21</b:Tag>
    <b:SourceType>InternetSite</b:SourceType>
    <b:Guid>{38578E83-C920-4053-AA02-1D2F0F2C0360}</b:Guid>
    <b:Title>4.1 The digital forensic process</b:Title>
    <b:ProductionCompany>OpenLearn</b:ProductionCompany>
    <b:YearAccessed>2021</b:YearAccessed>
    <b:MonthAccessed>April</b:MonthAccessed>
    <b:DayAccessed>14</b:DayAccessed>
    <b:URL>https://www.open.edu/openlearn/science-maths-technology/digital-forensics/content-section-4.1</b:URL>
    <b:RefOrder>8</b:RefOrder>
  </b:Source>
  <b:Source>
    <b:Tag>Nor17</b:Tag>
    <b:SourceType>InternetSite</b:SourceType>
    <b:Guid>{51636F5D-EC8C-4382-814E-CE0E818AA799}</b:Guid>
    <b:Author>
      <b:Author>
        <b:NameList>
          <b:Person>
            <b:Last>Online</b:Last>
            <b:First>Norwich</b:First>
            <b:Middle>University</b:Middle>
          </b:Person>
        </b:NameList>
      </b:Author>
    </b:Author>
    <b:Title>5 Steps for Conducting Computer Forensics Investigations</b:Title>
    <b:Year>2017</b:Year>
    <b:Month>September</b:Month>
    <b:Day>11th</b:Day>
    <b:YearAccessed>2021</b:YearAccessed>
    <b:MonthAccessed>April</b:MonthAccessed>
    <b:DayAccessed>15</b:DayAccessed>
    <b:URL>https://online.norwich.edu/academic-programs/resources/5-steps-for-conducting-computer-forensics-investigations</b:URL>
    <b:RefOrder>9</b:RefOrder>
  </b:Source>
  <b:Source>
    <b:Tag>Rob21</b:Tag>
    <b:SourceType>InternetSite</b:SourceType>
    <b:Guid>{7C026DE9-61B6-40B0-8894-187A5657E512}</b:Guid>
    <b:Author>
      <b:Author>
        <b:NameList>
          <b:Person>
            <b:Last>Ph.D</b:Last>
            <b:First>Robert</b:First>
            <b:Middle>Rowlingson</b:Middle>
          </b:Person>
        </b:NameList>
      </b:Author>
    </b:Author>
    <b:Title>A Ten Step Process for Forensic Readiness </b:Title>
    <b:YearAccessed>2021</b:YearAccessed>
    <b:MonthAccessed>April</b:MonthAccessed>
    <b:DayAccessed>17</b:DayAccessed>
    <b:URL>https://www.utica.edu/academic/institutes/ecii/publications/articles/A0B13342-B4E0-1F6A-156F501C49CF5F51.pdf</b:URL>
    <b:RefOrder>10</b:RefOrder>
  </b:Source>
  <b:Source>
    <b:Tag>Ste06</b:Tag>
    <b:SourceType>Report</b:SourceType>
    <b:Guid>{327070A7-79B9-4BBB-9718-0EFD0F955CD3}</b:Guid>
    <b:Title>Comparing Insider IT Sabotage and</b:Title>
    <b:Year>December 2006</b:Year>
    <b:Publisher>December 2006</b:Publisher>
    <b:Author>
      <b:Author>
        <b:NameList>
          <b:Person>
            <b:Last>Band</b:Last>
            <b:First>Stephen</b:First>
            <b:Middle>R.</b:Middle>
          </b:Person>
        </b:NameList>
      </b:Author>
    </b:Author>
    <b:RefOrder>11</b:RefOrder>
  </b:Source>
  <b:Source>
    <b:Tag>EnC21</b:Tag>
    <b:SourceType>InternetSite</b:SourceType>
    <b:Guid>{AA8924A8-0267-4D84-A4C4-71E9CCD26C8F}</b:Guid>
    <b:Title>EnCase® Forensic</b:Title>
    <b:ProductionCompany>Opentext</b:ProductionCompany>
    <b:YearAccessed>2021</b:YearAccessed>
    <b:MonthAccessed>April</b:MonthAccessed>
    <b:DayAccessed>12</b:DayAccessed>
    <b:URL>https://security.opentext.com/encase-forensic</b:URL>
    <b:RefOrder>5</b:RefOrder>
  </b:Source>
  <b:Source>
    <b:Tag>ita18</b:Tag>
    <b:SourceType>InternetSite</b:SourceType>
    <b:Guid>{AC44104A-9ABE-4F68-8649-4EC53CFC86B6}</b:Guid>
    <b:Author>
      <b:Author>
        <b:NameList>
          <b:Person>
            <b:Last>itadmin</b:Last>
          </b:Person>
        </b:NameList>
      </b:Author>
    </b:Author>
    <b:Title>EnCase Forensics – The Gold Standard in Forensic Investigations</b:Title>
    <b:ProductionCompany>continuity compliance</b:ProductionCompany>
    <b:Year>2018</b:Year>
    <b:Month>January</b:Month>
    <b:Day>1</b:Day>
    <b:YearAccessed>2021</b:YearAccessed>
    <b:MonthAccessed>April</b:MonthAccessed>
    <b:DayAccessed>17</b:DayAccessed>
    <b:URL>https://www.continuitycompliance.org/encase-forensics/</b:URL>
    <b:RefOrder>6</b:RefOrder>
  </b:Source>
  <b:Source>
    <b:Tag>Abo21</b:Tag>
    <b:SourceType>InternetSite</b:SourceType>
    <b:Guid>{001AD93E-2DB2-4080-A8C0-B1921B1B7989}</b:Guid>
    <b:Title>About The Volatility Foundation</b:Title>
    <b:YearAccessed>2021</b:YearAccessed>
    <b:MonthAccessed>April</b:MonthAccessed>
    <b:DayAccessed>14</b:DayAccessed>
    <b:URL>https://www.volatilityfoundation.org/about</b:URL>
    <b:RefOrder>7</b:RefOrder>
  </b:Source>
</b:Sources>
</file>

<file path=customXml/itemProps1.xml><?xml version="1.0" encoding="utf-8"?>
<ds:datastoreItem xmlns:ds="http://schemas.openxmlformats.org/officeDocument/2006/customXml" ds:itemID="{AD117EAF-0D45-430F-8A9C-5AD5C5F62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1785</TotalTime>
  <Pages>12</Pages>
  <Words>2561</Words>
  <Characters>14599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Synthesize a solution to a potential real life scenario</vt:lpstr>
    </vt:vector>
  </TitlesOfParts>
  <Company/>
  <LinksUpToDate>false</LinksUpToDate>
  <CharactersWithSpaces>17126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 life scenario</dc:title>
  <dc:subject/>
  <dc:creator>Ibrahim Balogun</dc:creator>
  <cp:keywords/>
  <dc:description/>
  <cp:lastModifiedBy>Ibrahim</cp:lastModifiedBy>
  <cp:revision>70</cp:revision>
  <dcterms:created xsi:type="dcterms:W3CDTF">2021-04-20T17:50:00Z</dcterms:created>
  <dcterms:modified xsi:type="dcterms:W3CDTF">2021-04-22T22:26:00Z</dcterms:modified>
</cp:coreProperties>
</file>