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eastAsiaTheme="minorHAnsi" w:hAnsiTheme="majorBidi" w:cstheme="majorBidi"/>
          <w:kern w:val="2"/>
          <w:sz w:val="24"/>
          <w:szCs w:val="24"/>
          <w14:ligatures w14:val="standardContextual"/>
        </w:rPr>
        <w:id w:val="228740383"/>
        <w:docPartObj>
          <w:docPartGallery w:val="Cover Pages"/>
          <w:docPartUnique/>
        </w:docPartObj>
      </w:sdtPr>
      <w:sdtEndPr>
        <w:rPr>
          <w:lang w:val="en-GB"/>
        </w:rPr>
      </w:sdtEndPr>
      <w:sdtContent>
        <w:p w14:paraId="4D648652" w14:textId="432A837A" w:rsidR="007E11E1" w:rsidRDefault="007E11E1">
          <w:pPr>
            <w:pStyle w:val="NoSpacing"/>
          </w:pPr>
          <w:r>
            <w:rPr>
              <w:noProof/>
            </w:rPr>
            <mc:AlternateContent>
              <mc:Choice Requires="wpg">
                <w:drawing>
                  <wp:anchor distT="0" distB="0" distL="114300" distR="114300" simplePos="0" relativeHeight="251659264" behindDoc="1" locked="0" layoutInCell="1" allowOverlap="1" wp14:anchorId="2481CBA3" wp14:editId="226DE9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2EE05F" w14:textId="04A27693" w:rsidR="007E11E1" w:rsidRDefault="007E11E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81CBA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62EE05F" w14:textId="04A27693" w:rsidR="007E11E1" w:rsidRDefault="007E11E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765055F" w14:textId="34F1F576" w:rsidR="00553B0A" w:rsidRPr="00B31538" w:rsidRDefault="0055601A" w:rsidP="00B31538">
          <w:pPr>
            <w:jc w:val="center"/>
            <w:rPr>
              <w:rFonts w:ascii="Arial" w:eastAsia="Calibri" w:hAnsi="Arial" w:cs="Arial"/>
              <w:b/>
              <w:bCs/>
              <w:color w:val="657C9C" w:themeColor="text2" w:themeTint="BF"/>
              <w:sz w:val="28"/>
              <w:szCs w:val="28"/>
            </w:rPr>
          </w:pPr>
          <w:r>
            <w:rPr>
              <w:noProof/>
            </w:rPr>
            <mc:AlternateContent>
              <mc:Choice Requires="wps">
                <w:drawing>
                  <wp:anchor distT="0" distB="0" distL="114300" distR="114300" simplePos="0" relativeHeight="251661312" behindDoc="0" locked="0" layoutInCell="1" allowOverlap="1" wp14:anchorId="6DA3EA07" wp14:editId="4CDAED12">
                    <wp:simplePos x="0" y="0"/>
                    <wp:positionH relativeFrom="page">
                      <wp:posOffset>3067050</wp:posOffset>
                    </wp:positionH>
                    <wp:positionV relativeFrom="page">
                      <wp:posOffset>6686550</wp:posOffset>
                    </wp:positionV>
                    <wp:extent cx="3657600" cy="3312795"/>
                    <wp:effectExtent l="0" t="0" r="7620" b="1905"/>
                    <wp:wrapNone/>
                    <wp:docPr id="32" name="Text Box 28"/>
                    <wp:cNvGraphicFramePr/>
                    <a:graphic xmlns:a="http://schemas.openxmlformats.org/drawingml/2006/main">
                      <a:graphicData uri="http://schemas.microsoft.com/office/word/2010/wordprocessingShape">
                        <wps:wsp>
                          <wps:cNvSpPr txBox="1"/>
                          <wps:spPr>
                            <a:xfrm>
                              <a:off x="0" y="0"/>
                              <a:ext cx="3657600" cy="3312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847B3" w14:textId="13CA50E9" w:rsidR="00B31538" w:rsidRPr="00B31538"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Module:</w:t>
                                </w:r>
                                <w:r>
                                  <w:rPr>
                                    <w:rFonts w:ascii="Arial" w:eastAsia="Calibri" w:hAnsi="Arial" w:cs="Arial"/>
                                    <w:b/>
                                    <w:bCs/>
                                    <w:color w:val="1F4E79" w:themeColor="accent5" w:themeShade="80"/>
                                    <w:sz w:val="28"/>
                                    <w:szCs w:val="28"/>
                                  </w:rPr>
                                  <w:t xml:space="preserve"> </w:t>
                                </w:r>
                                <w:r w:rsidRPr="00B31538">
                                  <w:rPr>
                                    <w:rFonts w:ascii="Arial" w:eastAsia="Calibri" w:hAnsi="Arial" w:cs="Arial"/>
                                    <w:b/>
                                    <w:bCs/>
                                    <w:color w:val="1F4E79" w:themeColor="accent5" w:themeShade="80"/>
                                    <w:sz w:val="28"/>
                                    <w:szCs w:val="28"/>
                                  </w:rPr>
                                  <w:t>Ethical Hacking</w:t>
                                </w:r>
                              </w:p>
                              <w:p w14:paraId="4600D877" w14:textId="77777777" w:rsidR="00A53B56"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Module code:</w:t>
                                </w:r>
                                <w:r>
                                  <w:rPr>
                                    <w:rFonts w:ascii="Arial" w:eastAsia="Calibri" w:hAnsi="Arial" w:cs="Arial"/>
                                    <w:b/>
                                    <w:bCs/>
                                    <w:color w:val="1F4E79" w:themeColor="accent5" w:themeShade="80"/>
                                    <w:sz w:val="28"/>
                                    <w:szCs w:val="28"/>
                                  </w:rPr>
                                  <w:t xml:space="preserve"> </w:t>
                                </w:r>
                              </w:p>
                              <w:p w14:paraId="287A5620" w14:textId="1F7426CA" w:rsidR="00B31538" w:rsidRPr="00B31538"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ACCA7033</w:t>
                                </w:r>
                              </w:p>
                              <w:p w14:paraId="22542352"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4F2D04F5"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3C5307B0"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2F47006E"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0A444B7A" w14:textId="585AD26A" w:rsidR="003118A4" w:rsidRPr="00B31538" w:rsidRDefault="003118A4" w:rsidP="0055601A">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University of Wales Trinity Saint David</w:t>
                                </w:r>
                              </w:p>
                              <w:p w14:paraId="0AC25EFD" w14:textId="77777777" w:rsidR="003118A4" w:rsidRPr="00B31538" w:rsidRDefault="003118A4" w:rsidP="0055601A">
                                <w:pPr>
                                  <w:pStyle w:val="NoSpacing"/>
                                  <w:jc w:val="center"/>
                                  <w:rPr>
                                    <w:rFonts w:ascii="Arial" w:eastAsia="Calibri" w:hAnsi="Arial" w:cs="Arial"/>
                                    <w:b/>
                                    <w:bCs/>
                                    <w:color w:val="1F4E79" w:themeColor="accent5" w:themeShade="80"/>
                                    <w:sz w:val="28"/>
                                    <w:szCs w:val="28"/>
                                  </w:rPr>
                                </w:pPr>
                              </w:p>
                              <w:p w14:paraId="1521AF61" w14:textId="77777777" w:rsidR="003118A4" w:rsidRPr="00B31538" w:rsidRDefault="003118A4" w:rsidP="0055601A">
                                <w:pPr>
                                  <w:pStyle w:val="NoSpacing"/>
                                  <w:jc w:val="center"/>
                                  <w:rPr>
                                    <w:rFonts w:ascii="Arial" w:eastAsia="Calibri" w:hAnsi="Arial" w:cs="Arial"/>
                                    <w:b/>
                                    <w:bCs/>
                                    <w:color w:val="1F4E79" w:themeColor="accent5" w:themeShade="80"/>
                                    <w:sz w:val="28"/>
                                    <w:szCs w:val="28"/>
                                  </w:rPr>
                                </w:pPr>
                              </w:p>
                              <w:p w14:paraId="07665C77" w14:textId="77777777" w:rsidR="003118A4" w:rsidRPr="00B31538" w:rsidRDefault="003118A4" w:rsidP="0055601A">
                                <w:pPr>
                                  <w:pStyle w:val="NoSpacing"/>
                                  <w:jc w:val="center"/>
                                  <w:rPr>
                                    <w:rFonts w:ascii="Arial" w:hAnsi="Arial" w:cs="Arial"/>
                                    <w:b/>
                                    <w:bCs/>
                                    <w:color w:val="1F4E79" w:themeColor="accent5" w:themeShade="80"/>
                                    <w:sz w:val="28"/>
                                    <w:szCs w:val="28"/>
                                  </w:rPr>
                                </w:pPr>
                              </w:p>
                              <w:p w14:paraId="7D4805D0" w14:textId="77777777" w:rsidR="003118A4" w:rsidRPr="00B31538" w:rsidRDefault="003118A4" w:rsidP="0055601A">
                                <w:pPr>
                                  <w:pStyle w:val="NoSpacing"/>
                                  <w:jc w:val="center"/>
                                  <w:rPr>
                                    <w:rFonts w:ascii="Arial" w:hAnsi="Arial" w:cs="Arial"/>
                                    <w:b/>
                                    <w:bCs/>
                                    <w:color w:val="1F4E79" w:themeColor="accent5" w:themeShade="80"/>
                                    <w:sz w:val="28"/>
                                    <w:szCs w:val="28"/>
                                  </w:rPr>
                                </w:pPr>
                              </w:p>
                              <w:p w14:paraId="1C3E5095" w14:textId="3CAB71F5" w:rsidR="007E11E1" w:rsidRPr="00B31538" w:rsidRDefault="0055601A" w:rsidP="0055601A">
                                <w:pPr>
                                  <w:pStyle w:val="NoSpacing"/>
                                  <w:jc w:val="center"/>
                                  <w:rPr>
                                    <w:rFonts w:ascii="Arial" w:hAnsi="Arial" w:cs="Arial"/>
                                    <w:b/>
                                    <w:bCs/>
                                    <w:color w:val="1F4E79" w:themeColor="accent5" w:themeShade="80"/>
                                    <w:sz w:val="28"/>
                                    <w:szCs w:val="28"/>
                                  </w:rPr>
                                </w:pPr>
                                <w:r w:rsidRPr="00B31538">
                                  <w:rPr>
                                    <w:rFonts w:ascii="Arial" w:hAnsi="Arial" w:cs="Arial"/>
                                    <w:b/>
                                    <w:bCs/>
                                    <w:color w:val="1F4E79" w:themeColor="accent5" w:themeShade="80"/>
                                    <w:sz w:val="28"/>
                                    <w:szCs w:val="28"/>
                                  </w:rPr>
                                  <w:t>Donka Ivanova</w:t>
                                </w:r>
                              </w:p>
                              <w:p w14:paraId="38A1ED31" w14:textId="6E288D51" w:rsidR="0055601A" w:rsidRPr="00B31538" w:rsidRDefault="0055601A" w:rsidP="0055601A">
                                <w:pPr>
                                  <w:pStyle w:val="NoSpacing"/>
                                  <w:jc w:val="center"/>
                                  <w:rPr>
                                    <w:rFonts w:ascii="Arial" w:hAnsi="Arial" w:cs="Arial"/>
                                    <w:b/>
                                    <w:bCs/>
                                    <w:color w:val="1F4E79" w:themeColor="accent5" w:themeShade="80"/>
                                    <w:sz w:val="28"/>
                                    <w:szCs w:val="28"/>
                                  </w:rPr>
                                </w:pPr>
                                <w:r w:rsidRPr="00B31538">
                                  <w:rPr>
                                    <w:rFonts w:ascii="Arial" w:hAnsi="Arial" w:cs="Arial"/>
                                    <w:b/>
                                    <w:bCs/>
                                    <w:color w:val="1F4E79" w:themeColor="accent5" w:themeShade="80"/>
                                    <w:sz w:val="28"/>
                                    <w:szCs w:val="28"/>
                                  </w:rPr>
                                  <w:t>2023511</w:t>
                                </w:r>
                              </w:p>
                              <w:p w14:paraId="1DA61A28" w14:textId="3F792983" w:rsidR="007E11E1" w:rsidRPr="00184EE0" w:rsidRDefault="007E11E1">
                                <w:pPr>
                                  <w:pStyle w:val="NoSpacing"/>
                                  <w:rPr>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DA3EA07" id="_x0000_t202" coordsize="21600,21600" o:spt="202" path="m,l,21600r21600,l21600,xe">
                    <v:stroke joinstyle="miter"/>
                    <v:path gradientshapeok="t" o:connecttype="rect"/>
                  </v:shapetype>
                  <v:shape id="Text Box 28" o:spid="_x0000_s1055" type="#_x0000_t202" style="position:absolute;left:0;text-align:left;margin-left:241.5pt;margin-top:526.5pt;width:4in;height:260.8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" filled="f" stroked="f" strokeweight=".5pt">
                    <v:textbox inset="0,0,0,0">
                      <w:txbxContent>
                        <w:p w14:paraId="583847B3" w14:textId="13CA50E9" w:rsidR="00B31538" w:rsidRPr="00B31538"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Module:</w:t>
                          </w:r>
                          <w:r>
                            <w:rPr>
                              <w:rFonts w:ascii="Arial" w:eastAsia="Calibri" w:hAnsi="Arial" w:cs="Arial"/>
                              <w:b/>
                              <w:bCs/>
                              <w:color w:val="1F4E79" w:themeColor="accent5" w:themeShade="80"/>
                              <w:sz w:val="28"/>
                              <w:szCs w:val="28"/>
                            </w:rPr>
                            <w:t xml:space="preserve"> </w:t>
                          </w:r>
                          <w:r w:rsidRPr="00B31538">
                            <w:rPr>
                              <w:rFonts w:ascii="Arial" w:eastAsia="Calibri" w:hAnsi="Arial" w:cs="Arial"/>
                              <w:b/>
                              <w:bCs/>
                              <w:color w:val="1F4E79" w:themeColor="accent5" w:themeShade="80"/>
                              <w:sz w:val="28"/>
                              <w:szCs w:val="28"/>
                            </w:rPr>
                            <w:t>Ethical Hacking</w:t>
                          </w:r>
                        </w:p>
                        <w:p w14:paraId="4600D877" w14:textId="77777777" w:rsidR="00A53B56"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Module code:</w:t>
                          </w:r>
                          <w:r>
                            <w:rPr>
                              <w:rFonts w:ascii="Arial" w:eastAsia="Calibri" w:hAnsi="Arial" w:cs="Arial"/>
                              <w:b/>
                              <w:bCs/>
                              <w:color w:val="1F4E79" w:themeColor="accent5" w:themeShade="80"/>
                              <w:sz w:val="28"/>
                              <w:szCs w:val="28"/>
                            </w:rPr>
                            <w:t xml:space="preserve"> </w:t>
                          </w:r>
                        </w:p>
                        <w:p w14:paraId="287A5620" w14:textId="1F7426CA" w:rsidR="00B31538" w:rsidRPr="00B31538" w:rsidRDefault="00B31538" w:rsidP="00B31538">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ACCA7033</w:t>
                          </w:r>
                        </w:p>
                        <w:p w14:paraId="22542352"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4F2D04F5"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3C5307B0"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2F47006E" w14:textId="77777777" w:rsidR="00B31538" w:rsidRPr="00B31538" w:rsidRDefault="00B31538" w:rsidP="0055601A">
                          <w:pPr>
                            <w:pStyle w:val="NoSpacing"/>
                            <w:jc w:val="center"/>
                            <w:rPr>
                              <w:rFonts w:ascii="Arial" w:eastAsia="Calibri" w:hAnsi="Arial" w:cs="Arial"/>
                              <w:b/>
                              <w:bCs/>
                              <w:color w:val="1F4E79" w:themeColor="accent5" w:themeShade="80"/>
                              <w:sz w:val="28"/>
                              <w:szCs w:val="28"/>
                            </w:rPr>
                          </w:pPr>
                        </w:p>
                        <w:p w14:paraId="0A444B7A" w14:textId="585AD26A" w:rsidR="003118A4" w:rsidRPr="00B31538" w:rsidRDefault="003118A4" w:rsidP="0055601A">
                          <w:pPr>
                            <w:pStyle w:val="NoSpacing"/>
                            <w:jc w:val="center"/>
                            <w:rPr>
                              <w:rFonts w:ascii="Arial" w:eastAsia="Calibri" w:hAnsi="Arial" w:cs="Arial"/>
                              <w:b/>
                              <w:bCs/>
                              <w:color w:val="1F4E79" w:themeColor="accent5" w:themeShade="80"/>
                              <w:sz w:val="28"/>
                              <w:szCs w:val="28"/>
                            </w:rPr>
                          </w:pPr>
                          <w:r w:rsidRPr="00B31538">
                            <w:rPr>
                              <w:rFonts w:ascii="Arial" w:eastAsia="Calibri" w:hAnsi="Arial" w:cs="Arial"/>
                              <w:b/>
                              <w:bCs/>
                              <w:color w:val="1F4E79" w:themeColor="accent5" w:themeShade="80"/>
                              <w:sz w:val="28"/>
                              <w:szCs w:val="28"/>
                            </w:rPr>
                            <w:t>University of Wales Trinity Saint David</w:t>
                          </w:r>
                        </w:p>
                        <w:p w14:paraId="0AC25EFD" w14:textId="77777777" w:rsidR="003118A4" w:rsidRPr="00B31538" w:rsidRDefault="003118A4" w:rsidP="0055601A">
                          <w:pPr>
                            <w:pStyle w:val="NoSpacing"/>
                            <w:jc w:val="center"/>
                            <w:rPr>
                              <w:rFonts w:ascii="Arial" w:eastAsia="Calibri" w:hAnsi="Arial" w:cs="Arial"/>
                              <w:b/>
                              <w:bCs/>
                              <w:color w:val="1F4E79" w:themeColor="accent5" w:themeShade="80"/>
                              <w:sz w:val="28"/>
                              <w:szCs w:val="28"/>
                            </w:rPr>
                          </w:pPr>
                        </w:p>
                        <w:p w14:paraId="1521AF61" w14:textId="77777777" w:rsidR="003118A4" w:rsidRPr="00B31538" w:rsidRDefault="003118A4" w:rsidP="0055601A">
                          <w:pPr>
                            <w:pStyle w:val="NoSpacing"/>
                            <w:jc w:val="center"/>
                            <w:rPr>
                              <w:rFonts w:ascii="Arial" w:eastAsia="Calibri" w:hAnsi="Arial" w:cs="Arial"/>
                              <w:b/>
                              <w:bCs/>
                              <w:color w:val="1F4E79" w:themeColor="accent5" w:themeShade="80"/>
                              <w:sz w:val="28"/>
                              <w:szCs w:val="28"/>
                            </w:rPr>
                          </w:pPr>
                        </w:p>
                        <w:p w14:paraId="07665C77" w14:textId="77777777" w:rsidR="003118A4" w:rsidRPr="00B31538" w:rsidRDefault="003118A4" w:rsidP="0055601A">
                          <w:pPr>
                            <w:pStyle w:val="NoSpacing"/>
                            <w:jc w:val="center"/>
                            <w:rPr>
                              <w:rFonts w:ascii="Arial" w:hAnsi="Arial" w:cs="Arial"/>
                              <w:b/>
                              <w:bCs/>
                              <w:color w:val="1F4E79" w:themeColor="accent5" w:themeShade="80"/>
                              <w:sz w:val="28"/>
                              <w:szCs w:val="28"/>
                            </w:rPr>
                          </w:pPr>
                        </w:p>
                        <w:p w14:paraId="7D4805D0" w14:textId="77777777" w:rsidR="003118A4" w:rsidRPr="00B31538" w:rsidRDefault="003118A4" w:rsidP="0055601A">
                          <w:pPr>
                            <w:pStyle w:val="NoSpacing"/>
                            <w:jc w:val="center"/>
                            <w:rPr>
                              <w:rFonts w:ascii="Arial" w:hAnsi="Arial" w:cs="Arial"/>
                              <w:b/>
                              <w:bCs/>
                              <w:color w:val="1F4E79" w:themeColor="accent5" w:themeShade="80"/>
                              <w:sz w:val="28"/>
                              <w:szCs w:val="28"/>
                            </w:rPr>
                          </w:pPr>
                        </w:p>
                        <w:p w14:paraId="1C3E5095" w14:textId="3CAB71F5" w:rsidR="007E11E1" w:rsidRPr="00B31538" w:rsidRDefault="0055601A" w:rsidP="0055601A">
                          <w:pPr>
                            <w:pStyle w:val="NoSpacing"/>
                            <w:jc w:val="center"/>
                            <w:rPr>
                              <w:rFonts w:ascii="Arial" w:hAnsi="Arial" w:cs="Arial"/>
                              <w:b/>
                              <w:bCs/>
                              <w:color w:val="1F4E79" w:themeColor="accent5" w:themeShade="80"/>
                              <w:sz w:val="28"/>
                              <w:szCs w:val="28"/>
                            </w:rPr>
                          </w:pPr>
                          <w:r w:rsidRPr="00B31538">
                            <w:rPr>
                              <w:rFonts w:ascii="Arial" w:hAnsi="Arial" w:cs="Arial"/>
                              <w:b/>
                              <w:bCs/>
                              <w:color w:val="1F4E79" w:themeColor="accent5" w:themeShade="80"/>
                              <w:sz w:val="28"/>
                              <w:szCs w:val="28"/>
                            </w:rPr>
                            <w:t>Donka Ivanova</w:t>
                          </w:r>
                        </w:p>
                        <w:p w14:paraId="38A1ED31" w14:textId="6E288D51" w:rsidR="0055601A" w:rsidRPr="00B31538" w:rsidRDefault="0055601A" w:rsidP="0055601A">
                          <w:pPr>
                            <w:pStyle w:val="NoSpacing"/>
                            <w:jc w:val="center"/>
                            <w:rPr>
                              <w:rFonts w:ascii="Arial" w:hAnsi="Arial" w:cs="Arial"/>
                              <w:b/>
                              <w:bCs/>
                              <w:color w:val="1F4E79" w:themeColor="accent5" w:themeShade="80"/>
                              <w:sz w:val="28"/>
                              <w:szCs w:val="28"/>
                            </w:rPr>
                          </w:pPr>
                          <w:r w:rsidRPr="00B31538">
                            <w:rPr>
                              <w:rFonts w:ascii="Arial" w:hAnsi="Arial" w:cs="Arial"/>
                              <w:b/>
                              <w:bCs/>
                              <w:color w:val="1F4E79" w:themeColor="accent5" w:themeShade="80"/>
                              <w:sz w:val="28"/>
                              <w:szCs w:val="28"/>
                            </w:rPr>
                            <w:t>2023511</w:t>
                          </w:r>
                        </w:p>
                        <w:p w14:paraId="1DA61A28" w14:textId="3F792983" w:rsidR="007E11E1" w:rsidRPr="00184EE0" w:rsidRDefault="007E11E1">
                          <w:pPr>
                            <w:pStyle w:val="NoSpacing"/>
                            <w:rPr>
                              <w:color w:val="595959" w:themeColor="text1" w:themeTint="A6"/>
                              <w:sz w:val="24"/>
                              <w:szCs w:val="24"/>
                            </w:rPr>
                          </w:pPr>
                        </w:p>
                      </w:txbxContent>
                    </v:textbox>
                    <w10:wrap anchorx="page" anchory="page"/>
                  </v:shape>
                </w:pict>
              </mc:Fallback>
            </mc:AlternateContent>
          </w:r>
          <w:r w:rsidR="001F199C">
            <w:rPr>
              <w:noProof/>
            </w:rPr>
            <mc:AlternateContent>
              <mc:Choice Requires="wps">
                <w:drawing>
                  <wp:anchor distT="0" distB="0" distL="114300" distR="114300" simplePos="0" relativeHeight="251660288" behindDoc="0" locked="0" layoutInCell="1" allowOverlap="1" wp14:anchorId="3404EC9F" wp14:editId="78F2279F">
                    <wp:simplePos x="0" y="0"/>
                    <wp:positionH relativeFrom="page">
                      <wp:posOffset>3480047</wp:posOffset>
                    </wp:positionH>
                    <wp:positionV relativeFrom="page">
                      <wp:posOffset>1837678</wp:posOffset>
                    </wp:positionV>
                    <wp:extent cx="3657600" cy="2450237"/>
                    <wp:effectExtent l="0" t="0" r="7620" b="7620"/>
                    <wp:wrapNone/>
                    <wp:docPr id="1" name="Text Box 30"/>
                    <wp:cNvGraphicFramePr/>
                    <a:graphic xmlns:a="http://schemas.openxmlformats.org/drawingml/2006/main">
                      <a:graphicData uri="http://schemas.microsoft.com/office/word/2010/wordprocessingShape">
                        <wps:wsp>
                          <wps:cNvSpPr txBox="1"/>
                          <wps:spPr>
                            <a:xfrm>
                              <a:off x="0" y="0"/>
                              <a:ext cx="3657600" cy="24502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9E447" w14:textId="035B4791" w:rsidR="001F199C" w:rsidRPr="003F25B3" w:rsidRDefault="001F199C" w:rsidP="00097604">
                                <w:pPr>
                                  <w:jc w:val="right"/>
                                  <w:rPr>
                                    <w:rFonts w:ascii="Arial" w:hAnsi="Arial" w:cs="Arial"/>
                                    <w:b/>
                                    <w:bCs/>
                                    <w:color w:val="2E74B5" w:themeColor="accent5" w:themeShade="BF"/>
                                    <w:sz w:val="44"/>
                                    <w:szCs w:val="44"/>
                                    <w:lang w:val="en-GB"/>
                                  </w:rPr>
                                </w:pPr>
                                <w:r w:rsidRPr="003F25B3">
                                  <w:rPr>
                                    <w:rFonts w:ascii="Arial" w:hAnsi="Arial" w:cs="Arial"/>
                                    <w:b/>
                                    <w:bCs/>
                                    <w:color w:val="2E74B5" w:themeColor="accent5" w:themeShade="BF"/>
                                    <w:sz w:val="44"/>
                                    <w:szCs w:val="44"/>
                                    <w:lang w:val="en-GB"/>
                                  </w:rPr>
                                  <w:t xml:space="preserve">Research into cyber security attacks and Penetration testing for a virtualise simulated company </w:t>
                                </w:r>
                                <w:r w:rsidR="001B20DA" w:rsidRPr="003F25B3">
                                  <w:rPr>
                                    <w:rFonts w:ascii="Arial" w:hAnsi="Arial" w:cs="Arial"/>
                                    <w:b/>
                                    <w:bCs/>
                                    <w:color w:val="2E74B5" w:themeColor="accent5" w:themeShade="BF"/>
                                    <w:sz w:val="44"/>
                                    <w:szCs w:val="44"/>
                                    <w:lang w:val="en-GB"/>
                                  </w:rPr>
                                  <w:t>Website</w:t>
                                </w:r>
                              </w:p>
                              <w:p w14:paraId="55C07085" w14:textId="76E9205C" w:rsidR="007E11E1" w:rsidRDefault="007E11E1" w:rsidP="00431E03">
                                <w:pPr>
                                  <w:spacing w:before="120"/>
                                  <w:jc w:val="right"/>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404EC9F" id="Text Box 30" o:spid="_x0000_s1056" type="#_x0000_t202" style="position:absolute;left:0;text-align:left;margin-left:274pt;margin-top:144.7pt;width:4in;height:192.9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" filled="f" stroked="f" strokeweight=".5pt">
                    <v:textbox inset="0,0,0,0">
                      <w:txbxContent>
                        <w:p w14:paraId="5569E447" w14:textId="035B4791" w:rsidR="001F199C" w:rsidRPr="003F25B3" w:rsidRDefault="001F199C" w:rsidP="00097604">
                          <w:pPr>
                            <w:jc w:val="right"/>
                            <w:rPr>
                              <w:rFonts w:ascii="Arial" w:hAnsi="Arial" w:cs="Arial"/>
                              <w:b/>
                              <w:bCs/>
                              <w:color w:val="2E74B5" w:themeColor="accent5" w:themeShade="BF"/>
                              <w:sz w:val="44"/>
                              <w:szCs w:val="44"/>
                              <w:lang w:val="en-GB"/>
                            </w:rPr>
                          </w:pPr>
                          <w:r w:rsidRPr="003F25B3">
                            <w:rPr>
                              <w:rFonts w:ascii="Arial" w:hAnsi="Arial" w:cs="Arial"/>
                              <w:b/>
                              <w:bCs/>
                              <w:color w:val="2E74B5" w:themeColor="accent5" w:themeShade="BF"/>
                              <w:sz w:val="44"/>
                              <w:szCs w:val="44"/>
                              <w:lang w:val="en-GB"/>
                            </w:rPr>
                            <w:t xml:space="preserve">Research into cyber security attacks and Penetration testing for a virtualise simulated company </w:t>
                          </w:r>
                          <w:r w:rsidR="001B20DA" w:rsidRPr="003F25B3">
                            <w:rPr>
                              <w:rFonts w:ascii="Arial" w:hAnsi="Arial" w:cs="Arial"/>
                              <w:b/>
                              <w:bCs/>
                              <w:color w:val="2E74B5" w:themeColor="accent5" w:themeShade="BF"/>
                              <w:sz w:val="44"/>
                              <w:szCs w:val="44"/>
                              <w:lang w:val="en-GB"/>
                            </w:rPr>
                            <w:t>Website</w:t>
                          </w:r>
                        </w:p>
                        <w:p w14:paraId="55C07085" w14:textId="76E9205C" w:rsidR="007E11E1" w:rsidRDefault="007E11E1" w:rsidP="00431E03">
                          <w:pPr>
                            <w:spacing w:before="120"/>
                            <w:jc w:val="right"/>
                            <w:rPr>
                              <w:color w:val="404040" w:themeColor="text1" w:themeTint="BF"/>
                              <w:sz w:val="36"/>
                              <w:szCs w:val="36"/>
                            </w:rPr>
                          </w:pPr>
                        </w:p>
                      </w:txbxContent>
                    </v:textbox>
                    <w10:wrap anchorx="page" anchory="page"/>
                  </v:shape>
                </w:pict>
              </mc:Fallback>
            </mc:AlternateContent>
          </w:r>
          <w:r w:rsidR="007E11E1">
            <w:rPr>
              <w:lang w:val="en-GB"/>
            </w:rPr>
            <w:br w:type="page"/>
          </w:r>
        </w:p>
        <w:sdt>
          <w:sdtPr>
            <w:rPr>
              <w:rFonts w:asciiTheme="majorBidi" w:eastAsiaTheme="minorHAnsi" w:hAnsiTheme="majorBidi"/>
              <w:color w:val="auto"/>
              <w:kern w:val="2"/>
              <w:sz w:val="24"/>
              <w:szCs w:val="24"/>
              <w14:ligatures w14:val="standardContextual"/>
            </w:rPr>
            <w:id w:val="1967933161"/>
            <w:docPartObj>
              <w:docPartGallery w:val="Table of Contents"/>
              <w:docPartUnique/>
            </w:docPartObj>
          </w:sdtPr>
          <w:sdtEndPr>
            <w:rPr>
              <w:b/>
              <w:bCs/>
              <w:noProof/>
            </w:rPr>
          </w:sdtEndPr>
          <w:sdtContent>
            <w:p w14:paraId="54C39CD0" w14:textId="61A2B92B" w:rsidR="00553B0A" w:rsidRPr="00B31538" w:rsidRDefault="00553B0A" w:rsidP="00B31538">
              <w:pPr>
                <w:pStyle w:val="TOCHeading"/>
                <w:jc w:val="center"/>
                <w:rPr>
                  <w:rFonts w:ascii="Arial" w:hAnsi="Arial" w:cs="Arial"/>
                  <w:b/>
                  <w:bCs/>
                </w:rPr>
              </w:pPr>
              <w:r w:rsidRPr="00B31538">
                <w:rPr>
                  <w:rFonts w:ascii="Arial" w:hAnsi="Arial" w:cs="Arial"/>
                  <w:b/>
                  <w:bCs/>
                </w:rPr>
                <w:t>Table of Contents</w:t>
              </w:r>
            </w:p>
            <w:p w14:paraId="1759A718" w14:textId="77777777" w:rsidR="005C3E6A" w:rsidRPr="005C3E6A" w:rsidRDefault="005C3E6A" w:rsidP="005C3E6A"/>
            <w:p w14:paraId="7BE6BF54" w14:textId="7E64FBA8" w:rsidR="00E23128" w:rsidRDefault="00553B0A">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216869596" w:history="1">
                <w:r w:rsidR="00E23128" w:rsidRPr="000E2DEF">
                  <w:rPr>
                    <w:rStyle w:val="Hyperlink"/>
                    <w:b/>
                    <w:bCs/>
                    <w:noProof/>
                  </w:rPr>
                  <w:t>STRATEGIC THREAT ANALYSIS</w:t>
                </w:r>
                <w:r w:rsidR="00E23128">
                  <w:rPr>
                    <w:noProof/>
                    <w:webHidden/>
                  </w:rPr>
                  <w:tab/>
                </w:r>
                <w:r w:rsidR="00E23128">
                  <w:rPr>
                    <w:noProof/>
                    <w:webHidden/>
                  </w:rPr>
                  <w:fldChar w:fldCharType="begin"/>
                </w:r>
                <w:r w:rsidR="00E23128">
                  <w:rPr>
                    <w:noProof/>
                    <w:webHidden/>
                  </w:rPr>
                  <w:instrText xml:space="preserve"> PAGEREF _Toc216869596 \h </w:instrText>
                </w:r>
                <w:r w:rsidR="00E23128">
                  <w:rPr>
                    <w:noProof/>
                    <w:webHidden/>
                  </w:rPr>
                </w:r>
                <w:r w:rsidR="00E23128">
                  <w:rPr>
                    <w:noProof/>
                    <w:webHidden/>
                  </w:rPr>
                  <w:fldChar w:fldCharType="separate"/>
                </w:r>
                <w:r w:rsidR="00092EDB">
                  <w:rPr>
                    <w:noProof/>
                    <w:webHidden/>
                  </w:rPr>
                  <w:t>3</w:t>
                </w:r>
                <w:r w:rsidR="00E23128">
                  <w:rPr>
                    <w:noProof/>
                    <w:webHidden/>
                  </w:rPr>
                  <w:fldChar w:fldCharType="end"/>
                </w:r>
              </w:hyperlink>
            </w:p>
            <w:p w14:paraId="5E46EE8D" w14:textId="332E907A"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597" w:history="1">
                <w:r w:rsidRPr="000E2DEF">
                  <w:rPr>
                    <w:rStyle w:val="Hyperlink"/>
                    <w:b/>
                    <w:bCs/>
                    <w:noProof/>
                  </w:rPr>
                  <w:t>1. Introduction to Task 1</w:t>
                </w:r>
                <w:r>
                  <w:rPr>
                    <w:noProof/>
                    <w:webHidden/>
                  </w:rPr>
                  <w:tab/>
                </w:r>
                <w:r>
                  <w:rPr>
                    <w:noProof/>
                    <w:webHidden/>
                  </w:rPr>
                  <w:fldChar w:fldCharType="begin"/>
                </w:r>
                <w:r>
                  <w:rPr>
                    <w:noProof/>
                    <w:webHidden/>
                  </w:rPr>
                  <w:instrText xml:space="preserve"> PAGEREF _Toc216869597 \h </w:instrText>
                </w:r>
                <w:r>
                  <w:rPr>
                    <w:noProof/>
                    <w:webHidden/>
                  </w:rPr>
                </w:r>
                <w:r>
                  <w:rPr>
                    <w:noProof/>
                    <w:webHidden/>
                  </w:rPr>
                  <w:fldChar w:fldCharType="separate"/>
                </w:r>
                <w:r w:rsidR="00092EDB">
                  <w:rPr>
                    <w:noProof/>
                    <w:webHidden/>
                  </w:rPr>
                  <w:t>3</w:t>
                </w:r>
                <w:r>
                  <w:rPr>
                    <w:noProof/>
                    <w:webHidden/>
                  </w:rPr>
                  <w:fldChar w:fldCharType="end"/>
                </w:r>
              </w:hyperlink>
            </w:p>
            <w:p w14:paraId="623A8CEF" w14:textId="137BA103"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598" w:history="1">
                <w:r w:rsidRPr="000E2DEF">
                  <w:rPr>
                    <w:rStyle w:val="Hyperlink"/>
                    <w:b/>
                    <w:bCs/>
                    <w:noProof/>
                  </w:rPr>
                  <w:t>2. Overview of the Chosen Cyber Incident</w:t>
                </w:r>
                <w:r>
                  <w:rPr>
                    <w:noProof/>
                    <w:webHidden/>
                  </w:rPr>
                  <w:tab/>
                </w:r>
                <w:r>
                  <w:rPr>
                    <w:noProof/>
                    <w:webHidden/>
                  </w:rPr>
                  <w:fldChar w:fldCharType="begin"/>
                </w:r>
                <w:r>
                  <w:rPr>
                    <w:noProof/>
                    <w:webHidden/>
                  </w:rPr>
                  <w:instrText xml:space="preserve"> PAGEREF _Toc216869598 \h </w:instrText>
                </w:r>
                <w:r>
                  <w:rPr>
                    <w:noProof/>
                    <w:webHidden/>
                  </w:rPr>
                </w:r>
                <w:r>
                  <w:rPr>
                    <w:noProof/>
                    <w:webHidden/>
                  </w:rPr>
                  <w:fldChar w:fldCharType="separate"/>
                </w:r>
                <w:r w:rsidR="00092EDB">
                  <w:rPr>
                    <w:noProof/>
                    <w:webHidden/>
                  </w:rPr>
                  <w:t>3</w:t>
                </w:r>
                <w:r>
                  <w:rPr>
                    <w:noProof/>
                    <w:webHidden/>
                  </w:rPr>
                  <w:fldChar w:fldCharType="end"/>
                </w:r>
              </w:hyperlink>
            </w:p>
            <w:p w14:paraId="7B3D945F" w14:textId="16E59C09"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599" w:history="1">
                <w:r w:rsidRPr="000E2DEF">
                  <w:rPr>
                    <w:rStyle w:val="Hyperlink"/>
                    <w:b/>
                    <w:bCs/>
                    <w:noProof/>
                  </w:rPr>
                  <w:t>3. Attack Chain Analysis</w:t>
                </w:r>
                <w:r>
                  <w:rPr>
                    <w:noProof/>
                    <w:webHidden/>
                  </w:rPr>
                  <w:tab/>
                </w:r>
                <w:r>
                  <w:rPr>
                    <w:noProof/>
                    <w:webHidden/>
                  </w:rPr>
                  <w:fldChar w:fldCharType="begin"/>
                </w:r>
                <w:r>
                  <w:rPr>
                    <w:noProof/>
                    <w:webHidden/>
                  </w:rPr>
                  <w:instrText xml:space="preserve"> PAGEREF _Toc216869599 \h </w:instrText>
                </w:r>
                <w:r>
                  <w:rPr>
                    <w:noProof/>
                    <w:webHidden/>
                  </w:rPr>
                </w:r>
                <w:r>
                  <w:rPr>
                    <w:noProof/>
                    <w:webHidden/>
                  </w:rPr>
                  <w:fldChar w:fldCharType="separate"/>
                </w:r>
                <w:r w:rsidR="00092EDB">
                  <w:rPr>
                    <w:noProof/>
                    <w:webHidden/>
                  </w:rPr>
                  <w:t>4</w:t>
                </w:r>
                <w:r>
                  <w:rPr>
                    <w:noProof/>
                    <w:webHidden/>
                  </w:rPr>
                  <w:fldChar w:fldCharType="end"/>
                </w:r>
              </w:hyperlink>
            </w:p>
            <w:p w14:paraId="047201C4" w14:textId="6967F312"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0" w:history="1">
                <w:r w:rsidRPr="000E2DEF">
                  <w:rPr>
                    <w:rStyle w:val="Hyperlink"/>
                    <w:b/>
                    <w:bCs/>
                    <w:noProof/>
                  </w:rPr>
                  <w:t>4. MITRE ATT&amp;CK TTP Mapping</w:t>
                </w:r>
                <w:r>
                  <w:rPr>
                    <w:noProof/>
                    <w:webHidden/>
                  </w:rPr>
                  <w:tab/>
                </w:r>
                <w:r>
                  <w:rPr>
                    <w:noProof/>
                    <w:webHidden/>
                  </w:rPr>
                  <w:fldChar w:fldCharType="begin"/>
                </w:r>
                <w:r>
                  <w:rPr>
                    <w:noProof/>
                    <w:webHidden/>
                  </w:rPr>
                  <w:instrText xml:space="preserve"> PAGEREF _Toc216869600 \h </w:instrText>
                </w:r>
                <w:r>
                  <w:rPr>
                    <w:noProof/>
                    <w:webHidden/>
                  </w:rPr>
                </w:r>
                <w:r>
                  <w:rPr>
                    <w:noProof/>
                    <w:webHidden/>
                  </w:rPr>
                  <w:fldChar w:fldCharType="separate"/>
                </w:r>
                <w:r w:rsidR="00092EDB">
                  <w:rPr>
                    <w:noProof/>
                    <w:webHidden/>
                  </w:rPr>
                  <w:t>6</w:t>
                </w:r>
                <w:r>
                  <w:rPr>
                    <w:noProof/>
                    <w:webHidden/>
                  </w:rPr>
                  <w:fldChar w:fldCharType="end"/>
                </w:r>
              </w:hyperlink>
            </w:p>
            <w:p w14:paraId="24BA7C6B" w14:textId="10BB5D45"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1" w:history="1">
                <w:r w:rsidRPr="000E2DEF">
                  <w:rPr>
                    <w:rStyle w:val="Hyperlink"/>
                    <w:b/>
                    <w:bCs/>
                    <w:noProof/>
                  </w:rPr>
                  <w:t>5. Root Cause Analysis</w:t>
                </w:r>
                <w:r>
                  <w:rPr>
                    <w:noProof/>
                    <w:webHidden/>
                  </w:rPr>
                  <w:tab/>
                </w:r>
                <w:r>
                  <w:rPr>
                    <w:noProof/>
                    <w:webHidden/>
                  </w:rPr>
                  <w:fldChar w:fldCharType="begin"/>
                </w:r>
                <w:r>
                  <w:rPr>
                    <w:noProof/>
                    <w:webHidden/>
                  </w:rPr>
                  <w:instrText xml:space="preserve"> PAGEREF _Toc216869601 \h </w:instrText>
                </w:r>
                <w:r>
                  <w:rPr>
                    <w:noProof/>
                    <w:webHidden/>
                  </w:rPr>
                </w:r>
                <w:r>
                  <w:rPr>
                    <w:noProof/>
                    <w:webHidden/>
                  </w:rPr>
                  <w:fldChar w:fldCharType="separate"/>
                </w:r>
                <w:r w:rsidR="00092EDB">
                  <w:rPr>
                    <w:noProof/>
                    <w:webHidden/>
                  </w:rPr>
                  <w:t>10</w:t>
                </w:r>
                <w:r>
                  <w:rPr>
                    <w:noProof/>
                    <w:webHidden/>
                  </w:rPr>
                  <w:fldChar w:fldCharType="end"/>
                </w:r>
              </w:hyperlink>
            </w:p>
            <w:p w14:paraId="2143E1E6" w14:textId="36B5F932"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2" w:history="1">
                <w:r w:rsidRPr="000E2DEF">
                  <w:rPr>
                    <w:rStyle w:val="Hyperlink"/>
                    <w:b/>
                    <w:bCs/>
                    <w:noProof/>
                  </w:rPr>
                  <w:t>6. Strategic Recommendations</w:t>
                </w:r>
                <w:r>
                  <w:rPr>
                    <w:noProof/>
                    <w:webHidden/>
                  </w:rPr>
                  <w:tab/>
                </w:r>
                <w:r>
                  <w:rPr>
                    <w:noProof/>
                    <w:webHidden/>
                  </w:rPr>
                  <w:fldChar w:fldCharType="begin"/>
                </w:r>
                <w:r>
                  <w:rPr>
                    <w:noProof/>
                    <w:webHidden/>
                  </w:rPr>
                  <w:instrText xml:space="preserve"> PAGEREF _Toc216869602 \h </w:instrText>
                </w:r>
                <w:r>
                  <w:rPr>
                    <w:noProof/>
                    <w:webHidden/>
                  </w:rPr>
                </w:r>
                <w:r>
                  <w:rPr>
                    <w:noProof/>
                    <w:webHidden/>
                  </w:rPr>
                  <w:fldChar w:fldCharType="separate"/>
                </w:r>
                <w:r w:rsidR="00092EDB">
                  <w:rPr>
                    <w:noProof/>
                    <w:webHidden/>
                  </w:rPr>
                  <w:t>12</w:t>
                </w:r>
                <w:r>
                  <w:rPr>
                    <w:noProof/>
                    <w:webHidden/>
                  </w:rPr>
                  <w:fldChar w:fldCharType="end"/>
                </w:r>
              </w:hyperlink>
            </w:p>
            <w:p w14:paraId="443E03E7" w14:textId="0B19B255"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3" w:history="1">
                <w:r w:rsidRPr="000E2DEF">
                  <w:rPr>
                    <w:rStyle w:val="Hyperlink"/>
                    <w:b/>
                    <w:bCs/>
                    <w:noProof/>
                  </w:rPr>
                  <w:t>7. Summary of Task 1</w:t>
                </w:r>
                <w:r>
                  <w:rPr>
                    <w:noProof/>
                    <w:webHidden/>
                  </w:rPr>
                  <w:tab/>
                </w:r>
                <w:r>
                  <w:rPr>
                    <w:noProof/>
                    <w:webHidden/>
                  </w:rPr>
                  <w:fldChar w:fldCharType="begin"/>
                </w:r>
                <w:r>
                  <w:rPr>
                    <w:noProof/>
                    <w:webHidden/>
                  </w:rPr>
                  <w:instrText xml:space="preserve"> PAGEREF _Toc216869603 \h </w:instrText>
                </w:r>
                <w:r>
                  <w:rPr>
                    <w:noProof/>
                    <w:webHidden/>
                  </w:rPr>
                </w:r>
                <w:r>
                  <w:rPr>
                    <w:noProof/>
                    <w:webHidden/>
                  </w:rPr>
                  <w:fldChar w:fldCharType="separate"/>
                </w:r>
                <w:r w:rsidR="00092EDB">
                  <w:rPr>
                    <w:noProof/>
                    <w:webHidden/>
                  </w:rPr>
                  <w:t>14</w:t>
                </w:r>
                <w:r>
                  <w:rPr>
                    <w:noProof/>
                    <w:webHidden/>
                  </w:rPr>
                  <w:fldChar w:fldCharType="end"/>
                </w:r>
              </w:hyperlink>
            </w:p>
            <w:p w14:paraId="1A289C79" w14:textId="37EAE298" w:rsidR="00E23128" w:rsidRDefault="00E23128">
              <w:pPr>
                <w:pStyle w:val="TOC1"/>
                <w:tabs>
                  <w:tab w:val="right" w:leader="dot" w:pos="9016"/>
                </w:tabs>
                <w:rPr>
                  <w:rFonts w:asciiTheme="minorHAnsi" w:eastAsiaTheme="minorEastAsia" w:hAnsiTheme="minorHAnsi" w:cstheme="minorBidi"/>
                  <w:noProof/>
                  <w:lang w:val="en-GB" w:eastAsia="en-GB"/>
                </w:rPr>
              </w:pPr>
              <w:hyperlink w:anchor="_Toc216869604" w:history="1">
                <w:r w:rsidRPr="000E2DEF">
                  <w:rPr>
                    <w:rStyle w:val="Hyperlink"/>
                    <w:b/>
                    <w:bCs/>
                    <w:noProof/>
                  </w:rPr>
                  <w:t>RED TEAM ENGAGEMENT</w:t>
                </w:r>
                <w:r>
                  <w:rPr>
                    <w:noProof/>
                    <w:webHidden/>
                  </w:rPr>
                  <w:tab/>
                </w:r>
                <w:r>
                  <w:rPr>
                    <w:noProof/>
                    <w:webHidden/>
                  </w:rPr>
                  <w:fldChar w:fldCharType="begin"/>
                </w:r>
                <w:r>
                  <w:rPr>
                    <w:noProof/>
                    <w:webHidden/>
                  </w:rPr>
                  <w:instrText xml:space="preserve"> PAGEREF _Toc216869604 \h </w:instrText>
                </w:r>
                <w:r>
                  <w:rPr>
                    <w:noProof/>
                    <w:webHidden/>
                  </w:rPr>
                </w:r>
                <w:r>
                  <w:rPr>
                    <w:noProof/>
                    <w:webHidden/>
                  </w:rPr>
                  <w:fldChar w:fldCharType="separate"/>
                </w:r>
                <w:r w:rsidR="00092EDB">
                  <w:rPr>
                    <w:noProof/>
                    <w:webHidden/>
                  </w:rPr>
                  <w:t>15</w:t>
                </w:r>
                <w:r>
                  <w:rPr>
                    <w:noProof/>
                    <w:webHidden/>
                  </w:rPr>
                  <w:fldChar w:fldCharType="end"/>
                </w:r>
              </w:hyperlink>
            </w:p>
            <w:p w14:paraId="2307827C" w14:textId="2C9C9D9C"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5" w:history="1">
                <w:r w:rsidRPr="000E2DEF">
                  <w:rPr>
                    <w:rStyle w:val="Hyperlink"/>
                    <w:b/>
                    <w:bCs/>
                    <w:noProof/>
                  </w:rPr>
                  <w:t>1. Introduction to Task 2</w:t>
                </w:r>
                <w:r>
                  <w:rPr>
                    <w:noProof/>
                    <w:webHidden/>
                  </w:rPr>
                  <w:tab/>
                </w:r>
                <w:r>
                  <w:rPr>
                    <w:noProof/>
                    <w:webHidden/>
                  </w:rPr>
                  <w:fldChar w:fldCharType="begin"/>
                </w:r>
                <w:r>
                  <w:rPr>
                    <w:noProof/>
                    <w:webHidden/>
                  </w:rPr>
                  <w:instrText xml:space="preserve"> PAGEREF _Toc216869605 \h </w:instrText>
                </w:r>
                <w:r>
                  <w:rPr>
                    <w:noProof/>
                    <w:webHidden/>
                  </w:rPr>
                </w:r>
                <w:r>
                  <w:rPr>
                    <w:noProof/>
                    <w:webHidden/>
                  </w:rPr>
                  <w:fldChar w:fldCharType="separate"/>
                </w:r>
                <w:r w:rsidR="00092EDB">
                  <w:rPr>
                    <w:noProof/>
                    <w:webHidden/>
                  </w:rPr>
                  <w:t>15</w:t>
                </w:r>
                <w:r>
                  <w:rPr>
                    <w:noProof/>
                    <w:webHidden/>
                  </w:rPr>
                  <w:fldChar w:fldCharType="end"/>
                </w:r>
              </w:hyperlink>
            </w:p>
            <w:p w14:paraId="72258F2F" w14:textId="1EC92CAA"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6" w:history="1">
                <w:r w:rsidRPr="000E2DEF">
                  <w:rPr>
                    <w:rStyle w:val="Hyperlink"/>
                    <w:b/>
                    <w:bCs/>
                    <w:noProof/>
                  </w:rPr>
                  <w:t>2.Rules of Engagement (RoE)</w:t>
                </w:r>
                <w:r>
                  <w:rPr>
                    <w:noProof/>
                    <w:webHidden/>
                  </w:rPr>
                  <w:tab/>
                </w:r>
                <w:r>
                  <w:rPr>
                    <w:noProof/>
                    <w:webHidden/>
                  </w:rPr>
                  <w:fldChar w:fldCharType="begin"/>
                </w:r>
                <w:r>
                  <w:rPr>
                    <w:noProof/>
                    <w:webHidden/>
                  </w:rPr>
                  <w:instrText xml:space="preserve"> PAGEREF _Toc216869606 \h </w:instrText>
                </w:r>
                <w:r>
                  <w:rPr>
                    <w:noProof/>
                    <w:webHidden/>
                  </w:rPr>
                </w:r>
                <w:r>
                  <w:rPr>
                    <w:noProof/>
                    <w:webHidden/>
                  </w:rPr>
                  <w:fldChar w:fldCharType="separate"/>
                </w:r>
                <w:r w:rsidR="00092EDB">
                  <w:rPr>
                    <w:noProof/>
                    <w:webHidden/>
                  </w:rPr>
                  <w:t>15</w:t>
                </w:r>
                <w:r>
                  <w:rPr>
                    <w:noProof/>
                    <w:webHidden/>
                  </w:rPr>
                  <w:fldChar w:fldCharType="end"/>
                </w:r>
              </w:hyperlink>
            </w:p>
            <w:p w14:paraId="25F2EA7F" w14:textId="2B4D8F39"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7" w:history="1">
                <w:r w:rsidRPr="000E2DEF">
                  <w:rPr>
                    <w:rStyle w:val="Hyperlink"/>
                    <w:b/>
                    <w:bCs/>
                    <w:noProof/>
                  </w:rPr>
                  <w:t>3. Threat Emulation Plan</w:t>
                </w:r>
                <w:r>
                  <w:rPr>
                    <w:noProof/>
                    <w:webHidden/>
                  </w:rPr>
                  <w:tab/>
                </w:r>
                <w:r>
                  <w:rPr>
                    <w:noProof/>
                    <w:webHidden/>
                  </w:rPr>
                  <w:fldChar w:fldCharType="begin"/>
                </w:r>
                <w:r>
                  <w:rPr>
                    <w:noProof/>
                    <w:webHidden/>
                  </w:rPr>
                  <w:instrText xml:space="preserve"> PAGEREF _Toc216869607 \h </w:instrText>
                </w:r>
                <w:r>
                  <w:rPr>
                    <w:noProof/>
                    <w:webHidden/>
                  </w:rPr>
                </w:r>
                <w:r>
                  <w:rPr>
                    <w:noProof/>
                    <w:webHidden/>
                  </w:rPr>
                  <w:fldChar w:fldCharType="separate"/>
                </w:r>
                <w:r w:rsidR="00092EDB">
                  <w:rPr>
                    <w:noProof/>
                    <w:webHidden/>
                  </w:rPr>
                  <w:t>17</w:t>
                </w:r>
                <w:r>
                  <w:rPr>
                    <w:noProof/>
                    <w:webHidden/>
                  </w:rPr>
                  <w:fldChar w:fldCharType="end"/>
                </w:r>
              </w:hyperlink>
            </w:p>
            <w:p w14:paraId="731ADDAE" w14:textId="1282242C"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8" w:history="1">
                <w:r w:rsidRPr="000E2DEF">
                  <w:rPr>
                    <w:rStyle w:val="Hyperlink"/>
                    <w:b/>
                    <w:bCs/>
                    <w:noProof/>
                  </w:rPr>
                  <w:t>4. Virtualized Lab Environment Design</w:t>
                </w:r>
                <w:r>
                  <w:rPr>
                    <w:noProof/>
                    <w:webHidden/>
                  </w:rPr>
                  <w:tab/>
                </w:r>
                <w:r>
                  <w:rPr>
                    <w:noProof/>
                    <w:webHidden/>
                  </w:rPr>
                  <w:fldChar w:fldCharType="begin"/>
                </w:r>
                <w:r>
                  <w:rPr>
                    <w:noProof/>
                    <w:webHidden/>
                  </w:rPr>
                  <w:instrText xml:space="preserve"> PAGEREF _Toc216869608 \h </w:instrText>
                </w:r>
                <w:r>
                  <w:rPr>
                    <w:noProof/>
                    <w:webHidden/>
                  </w:rPr>
                </w:r>
                <w:r>
                  <w:rPr>
                    <w:noProof/>
                    <w:webHidden/>
                  </w:rPr>
                  <w:fldChar w:fldCharType="separate"/>
                </w:r>
                <w:r w:rsidR="00092EDB">
                  <w:rPr>
                    <w:noProof/>
                    <w:webHidden/>
                  </w:rPr>
                  <w:t>23</w:t>
                </w:r>
                <w:r>
                  <w:rPr>
                    <w:noProof/>
                    <w:webHidden/>
                  </w:rPr>
                  <w:fldChar w:fldCharType="end"/>
                </w:r>
              </w:hyperlink>
            </w:p>
            <w:p w14:paraId="68B74A5A" w14:textId="4824769B"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09" w:history="1">
                <w:r w:rsidRPr="000E2DEF">
                  <w:rPr>
                    <w:rStyle w:val="Hyperlink"/>
                    <w:b/>
                    <w:bCs/>
                    <w:noProof/>
                  </w:rPr>
                  <w:t>5. Attack Execution Narrative</w:t>
                </w:r>
                <w:r>
                  <w:rPr>
                    <w:noProof/>
                    <w:webHidden/>
                  </w:rPr>
                  <w:tab/>
                </w:r>
                <w:r>
                  <w:rPr>
                    <w:noProof/>
                    <w:webHidden/>
                  </w:rPr>
                  <w:fldChar w:fldCharType="begin"/>
                </w:r>
                <w:r>
                  <w:rPr>
                    <w:noProof/>
                    <w:webHidden/>
                  </w:rPr>
                  <w:instrText xml:space="preserve"> PAGEREF _Toc216869609 \h </w:instrText>
                </w:r>
                <w:r>
                  <w:rPr>
                    <w:noProof/>
                    <w:webHidden/>
                  </w:rPr>
                </w:r>
                <w:r>
                  <w:rPr>
                    <w:noProof/>
                    <w:webHidden/>
                  </w:rPr>
                  <w:fldChar w:fldCharType="separate"/>
                </w:r>
                <w:r w:rsidR="00092EDB">
                  <w:rPr>
                    <w:noProof/>
                    <w:webHidden/>
                  </w:rPr>
                  <w:t>25</w:t>
                </w:r>
                <w:r>
                  <w:rPr>
                    <w:noProof/>
                    <w:webHidden/>
                  </w:rPr>
                  <w:fldChar w:fldCharType="end"/>
                </w:r>
              </w:hyperlink>
            </w:p>
            <w:p w14:paraId="5AAC5F7F" w14:textId="6D4E9D2E"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10" w:history="1">
                <w:r w:rsidRPr="000E2DEF">
                  <w:rPr>
                    <w:rStyle w:val="Hyperlink"/>
                    <w:b/>
                    <w:bCs/>
                    <w:noProof/>
                  </w:rPr>
                  <w:t>6. Detection Gap Analysis</w:t>
                </w:r>
                <w:r>
                  <w:rPr>
                    <w:noProof/>
                    <w:webHidden/>
                  </w:rPr>
                  <w:tab/>
                </w:r>
                <w:r>
                  <w:rPr>
                    <w:noProof/>
                    <w:webHidden/>
                  </w:rPr>
                  <w:fldChar w:fldCharType="begin"/>
                </w:r>
                <w:r>
                  <w:rPr>
                    <w:noProof/>
                    <w:webHidden/>
                  </w:rPr>
                  <w:instrText xml:space="preserve"> PAGEREF _Toc216869610 \h </w:instrText>
                </w:r>
                <w:r>
                  <w:rPr>
                    <w:noProof/>
                    <w:webHidden/>
                  </w:rPr>
                </w:r>
                <w:r>
                  <w:rPr>
                    <w:noProof/>
                    <w:webHidden/>
                  </w:rPr>
                  <w:fldChar w:fldCharType="separate"/>
                </w:r>
                <w:r w:rsidR="00092EDB">
                  <w:rPr>
                    <w:noProof/>
                    <w:webHidden/>
                  </w:rPr>
                  <w:t>26</w:t>
                </w:r>
                <w:r>
                  <w:rPr>
                    <w:noProof/>
                    <w:webHidden/>
                  </w:rPr>
                  <w:fldChar w:fldCharType="end"/>
                </w:r>
              </w:hyperlink>
            </w:p>
            <w:p w14:paraId="21D86E32" w14:textId="61BF1FF7"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11" w:history="1">
                <w:r w:rsidRPr="000E2DEF">
                  <w:rPr>
                    <w:rStyle w:val="Hyperlink"/>
                    <w:b/>
                    <w:bCs/>
                    <w:noProof/>
                  </w:rPr>
                  <w:t>7. Strategic Recommendations</w:t>
                </w:r>
                <w:r>
                  <w:rPr>
                    <w:noProof/>
                    <w:webHidden/>
                  </w:rPr>
                  <w:tab/>
                </w:r>
                <w:r>
                  <w:rPr>
                    <w:noProof/>
                    <w:webHidden/>
                  </w:rPr>
                  <w:fldChar w:fldCharType="begin"/>
                </w:r>
                <w:r>
                  <w:rPr>
                    <w:noProof/>
                    <w:webHidden/>
                  </w:rPr>
                  <w:instrText xml:space="preserve"> PAGEREF _Toc216869611 \h </w:instrText>
                </w:r>
                <w:r>
                  <w:rPr>
                    <w:noProof/>
                    <w:webHidden/>
                  </w:rPr>
                </w:r>
                <w:r>
                  <w:rPr>
                    <w:noProof/>
                    <w:webHidden/>
                  </w:rPr>
                  <w:fldChar w:fldCharType="separate"/>
                </w:r>
                <w:r w:rsidR="00092EDB">
                  <w:rPr>
                    <w:noProof/>
                    <w:webHidden/>
                  </w:rPr>
                  <w:t>27</w:t>
                </w:r>
                <w:r>
                  <w:rPr>
                    <w:noProof/>
                    <w:webHidden/>
                  </w:rPr>
                  <w:fldChar w:fldCharType="end"/>
                </w:r>
              </w:hyperlink>
            </w:p>
            <w:p w14:paraId="07082C97" w14:textId="5E704228" w:rsidR="00E23128" w:rsidRDefault="00E23128">
              <w:pPr>
                <w:pStyle w:val="TOC2"/>
                <w:tabs>
                  <w:tab w:val="right" w:leader="dot" w:pos="9016"/>
                </w:tabs>
                <w:rPr>
                  <w:rFonts w:asciiTheme="minorHAnsi" w:eastAsiaTheme="minorEastAsia" w:hAnsiTheme="minorHAnsi" w:cstheme="minorBidi"/>
                  <w:noProof/>
                  <w:lang w:val="en-GB" w:eastAsia="en-GB"/>
                </w:rPr>
              </w:pPr>
              <w:hyperlink w:anchor="_Toc216869612" w:history="1">
                <w:r w:rsidRPr="000E2DEF">
                  <w:rPr>
                    <w:rStyle w:val="Hyperlink"/>
                    <w:b/>
                    <w:bCs/>
                    <w:noProof/>
                  </w:rPr>
                  <w:t>8. Cost–Benefit Analysis</w:t>
                </w:r>
                <w:r>
                  <w:rPr>
                    <w:noProof/>
                    <w:webHidden/>
                  </w:rPr>
                  <w:tab/>
                </w:r>
                <w:r>
                  <w:rPr>
                    <w:noProof/>
                    <w:webHidden/>
                  </w:rPr>
                  <w:fldChar w:fldCharType="begin"/>
                </w:r>
                <w:r>
                  <w:rPr>
                    <w:noProof/>
                    <w:webHidden/>
                  </w:rPr>
                  <w:instrText xml:space="preserve"> PAGEREF _Toc216869612 \h </w:instrText>
                </w:r>
                <w:r>
                  <w:rPr>
                    <w:noProof/>
                    <w:webHidden/>
                  </w:rPr>
                </w:r>
                <w:r>
                  <w:rPr>
                    <w:noProof/>
                    <w:webHidden/>
                  </w:rPr>
                  <w:fldChar w:fldCharType="separate"/>
                </w:r>
                <w:r w:rsidR="00092EDB">
                  <w:rPr>
                    <w:noProof/>
                    <w:webHidden/>
                  </w:rPr>
                  <w:t>27</w:t>
                </w:r>
                <w:r>
                  <w:rPr>
                    <w:noProof/>
                    <w:webHidden/>
                  </w:rPr>
                  <w:fldChar w:fldCharType="end"/>
                </w:r>
              </w:hyperlink>
            </w:p>
            <w:p w14:paraId="5FA347B6" w14:textId="0345C827" w:rsidR="00E23128" w:rsidRDefault="00E23128">
              <w:pPr>
                <w:pStyle w:val="TOC1"/>
                <w:tabs>
                  <w:tab w:val="right" w:leader="dot" w:pos="9016"/>
                </w:tabs>
                <w:rPr>
                  <w:rFonts w:asciiTheme="minorHAnsi" w:eastAsiaTheme="minorEastAsia" w:hAnsiTheme="minorHAnsi" w:cstheme="minorBidi"/>
                  <w:noProof/>
                  <w:lang w:val="en-GB" w:eastAsia="en-GB"/>
                </w:rPr>
              </w:pPr>
              <w:hyperlink w:anchor="_Toc216869613" w:history="1">
                <w:r w:rsidRPr="000E2DEF">
                  <w:rPr>
                    <w:rStyle w:val="Hyperlink"/>
                    <w:b/>
                    <w:bCs/>
                    <w:noProof/>
                  </w:rPr>
                  <w:t>REFERENCES</w:t>
                </w:r>
                <w:r>
                  <w:rPr>
                    <w:noProof/>
                    <w:webHidden/>
                  </w:rPr>
                  <w:tab/>
                </w:r>
                <w:r>
                  <w:rPr>
                    <w:noProof/>
                    <w:webHidden/>
                  </w:rPr>
                  <w:fldChar w:fldCharType="begin"/>
                </w:r>
                <w:r>
                  <w:rPr>
                    <w:noProof/>
                    <w:webHidden/>
                  </w:rPr>
                  <w:instrText xml:space="preserve"> PAGEREF _Toc216869613 \h </w:instrText>
                </w:r>
                <w:r>
                  <w:rPr>
                    <w:noProof/>
                    <w:webHidden/>
                  </w:rPr>
                </w:r>
                <w:r>
                  <w:rPr>
                    <w:noProof/>
                    <w:webHidden/>
                  </w:rPr>
                  <w:fldChar w:fldCharType="separate"/>
                </w:r>
                <w:r w:rsidR="00092EDB">
                  <w:rPr>
                    <w:noProof/>
                    <w:webHidden/>
                  </w:rPr>
                  <w:t>35</w:t>
                </w:r>
                <w:r>
                  <w:rPr>
                    <w:noProof/>
                    <w:webHidden/>
                  </w:rPr>
                  <w:fldChar w:fldCharType="end"/>
                </w:r>
              </w:hyperlink>
            </w:p>
            <w:p w14:paraId="6F63B4B2" w14:textId="16030D6D" w:rsidR="00553B0A" w:rsidRDefault="00553B0A">
              <w:r>
                <w:rPr>
                  <w:b/>
                  <w:bCs/>
                  <w:noProof/>
                </w:rPr>
                <w:fldChar w:fldCharType="end"/>
              </w:r>
            </w:p>
          </w:sdtContent>
        </w:sdt>
        <w:p w14:paraId="4395B8AD" w14:textId="77777777" w:rsidR="00E23128" w:rsidRDefault="00E23128" w:rsidP="002A74AB">
          <w:pPr>
            <w:rPr>
              <w:lang w:val="en-GB"/>
            </w:rPr>
          </w:pPr>
        </w:p>
        <w:p w14:paraId="3455B0E7" w14:textId="77777777" w:rsidR="00092EDB" w:rsidRDefault="00092EDB" w:rsidP="00092EDB">
          <w:pPr>
            <w:jc w:val="center"/>
            <w:rPr>
              <w:rFonts w:ascii="Arial" w:hAnsi="Arial" w:cs="Arial"/>
              <w:color w:val="2F5496" w:themeColor="accent1" w:themeShade="BF"/>
              <w:sz w:val="32"/>
              <w:szCs w:val="32"/>
              <w:lang w:val="en-GB"/>
            </w:rPr>
          </w:pPr>
        </w:p>
        <w:p w14:paraId="2F2447DA" w14:textId="77777777" w:rsidR="00092EDB" w:rsidRDefault="00092EDB" w:rsidP="00092EDB">
          <w:pPr>
            <w:jc w:val="center"/>
            <w:rPr>
              <w:rFonts w:ascii="Arial" w:hAnsi="Arial" w:cs="Arial"/>
              <w:color w:val="2F5496" w:themeColor="accent1" w:themeShade="BF"/>
              <w:sz w:val="32"/>
              <w:szCs w:val="32"/>
              <w:lang w:val="en-GB"/>
            </w:rPr>
          </w:pPr>
        </w:p>
        <w:p w14:paraId="66A089C3" w14:textId="56705972" w:rsidR="00E23128" w:rsidRPr="00092EDB" w:rsidRDefault="00092EDB" w:rsidP="00092EDB">
          <w:pPr>
            <w:jc w:val="center"/>
            <w:rPr>
              <w:rFonts w:ascii="Arial" w:hAnsi="Arial" w:cs="Arial"/>
              <w:color w:val="2F5496" w:themeColor="accent1" w:themeShade="BF"/>
              <w:sz w:val="32"/>
              <w:szCs w:val="32"/>
              <w:lang w:val="en-GB"/>
            </w:rPr>
          </w:pPr>
          <w:r w:rsidRPr="00092EDB">
            <w:rPr>
              <w:rFonts w:ascii="Arial" w:hAnsi="Arial" w:cs="Arial"/>
              <w:color w:val="2F5496" w:themeColor="accent1" w:themeShade="BF"/>
              <w:sz w:val="32"/>
              <w:szCs w:val="32"/>
              <w:lang w:val="en-GB"/>
            </w:rPr>
            <w:t>Table of Figure</w:t>
          </w:r>
        </w:p>
        <w:p w14:paraId="08ADBB7D" w14:textId="77777777" w:rsidR="00E23128" w:rsidRDefault="00E23128" w:rsidP="002A74AB">
          <w:pPr>
            <w:rPr>
              <w:lang w:val="en-GB"/>
            </w:rPr>
          </w:pPr>
        </w:p>
        <w:p w14:paraId="1DD86FC5" w14:textId="123D6339" w:rsidR="0041230B" w:rsidRDefault="0041230B">
          <w:pPr>
            <w:pStyle w:val="TableofFigures"/>
            <w:tabs>
              <w:tab w:val="right" w:leader="dot" w:pos="9016"/>
            </w:tabs>
            <w:rPr>
              <w:rFonts w:asciiTheme="minorHAnsi" w:eastAsiaTheme="minorEastAsia" w:hAnsiTheme="minorHAnsi" w:cstheme="minorBidi"/>
              <w:noProof/>
              <w:lang w:val="en-GB" w:eastAsia="en-GB"/>
            </w:rPr>
          </w:pPr>
          <w:r>
            <w:rPr>
              <w:lang w:val="en-GB"/>
            </w:rPr>
            <w:fldChar w:fldCharType="begin"/>
          </w:r>
          <w:r>
            <w:rPr>
              <w:lang w:val="en-GB"/>
            </w:rPr>
            <w:instrText xml:space="preserve"> TOC \h \z \c "Figure" </w:instrText>
          </w:r>
          <w:r>
            <w:rPr>
              <w:lang w:val="en-GB"/>
            </w:rPr>
            <w:fldChar w:fldCharType="separate"/>
          </w:r>
          <w:hyperlink w:anchor="_Toc216869739" w:history="1">
            <w:r w:rsidRPr="009A524D">
              <w:rPr>
                <w:rStyle w:val="Hyperlink"/>
                <w:noProof/>
              </w:rPr>
              <w:t>Figure 1. VMs</w:t>
            </w:r>
            <w:r>
              <w:rPr>
                <w:noProof/>
                <w:webHidden/>
              </w:rPr>
              <w:tab/>
            </w:r>
            <w:r>
              <w:rPr>
                <w:noProof/>
                <w:webHidden/>
              </w:rPr>
              <w:fldChar w:fldCharType="begin"/>
            </w:r>
            <w:r>
              <w:rPr>
                <w:noProof/>
                <w:webHidden/>
              </w:rPr>
              <w:instrText xml:space="preserve"> PAGEREF _Toc216869739 \h </w:instrText>
            </w:r>
            <w:r>
              <w:rPr>
                <w:noProof/>
                <w:webHidden/>
              </w:rPr>
            </w:r>
            <w:r>
              <w:rPr>
                <w:noProof/>
                <w:webHidden/>
              </w:rPr>
              <w:fldChar w:fldCharType="separate"/>
            </w:r>
            <w:r>
              <w:rPr>
                <w:noProof/>
                <w:webHidden/>
              </w:rPr>
              <w:t>28</w:t>
            </w:r>
            <w:r>
              <w:rPr>
                <w:noProof/>
                <w:webHidden/>
              </w:rPr>
              <w:fldChar w:fldCharType="end"/>
            </w:r>
          </w:hyperlink>
        </w:p>
        <w:p w14:paraId="1344A718" w14:textId="1C7F6445"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0" w:history="1">
            <w:r w:rsidRPr="009A524D">
              <w:rPr>
                <w:rStyle w:val="Hyperlink"/>
                <w:noProof/>
              </w:rPr>
              <w:t>Figure 2. ping IP</w:t>
            </w:r>
            <w:r>
              <w:rPr>
                <w:noProof/>
                <w:webHidden/>
              </w:rPr>
              <w:tab/>
            </w:r>
            <w:r>
              <w:rPr>
                <w:noProof/>
                <w:webHidden/>
              </w:rPr>
              <w:fldChar w:fldCharType="begin"/>
            </w:r>
            <w:r>
              <w:rPr>
                <w:noProof/>
                <w:webHidden/>
              </w:rPr>
              <w:instrText xml:space="preserve"> PAGEREF _Toc216869740 \h </w:instrText>
            </w:r>
            <w:r>
              <w:rPr>
                <w:noProof/>
                <w:webHidden/>
              </w:rPr>
            </w:r>
            <w:r>
              <w:rPr>
                <w:noProof/>
                <w:webHidden/>
              </w:rPr>
              <w:fldChar w:fldCharType="separate"/>
            </w:r>
            <w:r>
              <w:rPr>
                <w:noProof/>
                <w:webHidden/>
              </w:rPr>
              <w:t>29</w:t>
            </w:r>
            <w:r>
              <w:rPr>
                <w:noProof/>
                <w:webHidden/>
              </w:rPr>
              <w:fldChar w:fldCharType="end"/>
            </w:r>
          </w:hyperlink>
        </w:p>
        <w:p w14:paraId="4BCB04FB" w14:textId="6B95B576"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1" w:history="1">
            <w:r w:rsidRPr="009A524D">
              <w:rPr>
                <w:rStyle w:val="Hyperlink"/>
                <w:noProof/>
              </w:rPr>
              <w:t>Figure 3. ping scan</w:t>
            </w:r>
            <w:r>
              <w:rPr>
                <w:noProof/>
                <w:webHidden/>
              </w:rPr>
              <w:tab/>
            </w:r>
            <w:r>
              <w:rPr>
                <w:noProof/>
                <w:webHidden/>
              </w:rPr>
              <w:fldChar w:fldCharType="begin"/>
            </w:r>
            <w:r>
              <w:rPr>
                <w:noProof/>
                <w:webHidden/>
              </w:rPr>
              <w:instrText xml:space="preserve"> PAGEREF _Toc216869741 \h </w:instrText>
            </w:r>
            <w:r>
              <w:rPr>
                <w:noProof/>
                <w:webHidden/>
              </w:rPr>
            </w:r>
            <w:r>
              <w:rPr>
                <w:noProof/>
                <w:webHidden/>
              </w:rPr>
              <w:fldChar w:fldCharType="separate"/>
            </w:r>
            <w:r>
              <w:rPr>
                <w:noProof/>
                <w:webHidden/>
              </w:rPr>
              <w:t>29</w:t>
            </w:r>
            <w:r>
              <w:rPr>
                <w:noProof/>
                <w:webHidden/>
              </w:rPr>
              <w:fldChar w:fldCharType="end"/>
            </w:r>
          </w:hyperlink>
        </w:p>
        <w:p w14:paraId="468AF30A" w14:textId="0AC33217"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2" w:history="1">
            <w:r w:rsidRPr="009A524D">
              <w:rPr>
                <w:rStyle w:val="Hyperlink"/>
                <w:noProof/>
              </w:rPr>
              <w:t>Figure 4. nmap scan</w:t>
            </w:r>
            <w:r>
              <w:rPr>
                <w:noProof/>
                <w:webHidden/>
              </w:rPr>
              <w:tab/>
            </w:r>
            <w:r>
              <w:rPr>
                <w:noProof/>
                <w:webHidden/>
              </w:rPr>
              <w:fldChar w:fldCharType="begin"/>
            </w:r>
            <w:r>
              <w:rPr>
                <w:noProof/>
                <w:webHidden/>
              </w:rPr>
              <w:instrText xml:space="preserve"> PAGEREF _Toc216869742 \h </w:instrText>
            </w:r>
            <w:r>
              <w:rPr>
                <w:noProof/>
                <w:webHidden/>
              </w:rPr>
            </w:r>
            <w:r>
              <w:rPr>
                <w:noProof/>
                <w:webHidden/>
              </w:rPr>
              <w:fldChar w:fldCharType="separate"/>
            </w:r>
            <w:r>
              <w:rPr>
                <w:noProof/>
                <w:webHidden/>
              </w:rPr>
              <w:t>30</w:t>
            </w:r>
            <w:r>
              <w:rPr>
                <w:noProof/>
                <w:webHidden/>
              </w:rPr>
              <w:fldChar w:fldCharType="end"/>
            </w:r>
          </w:hyperlink>
        </w:p>
        <w:p w14:paraId="5B9AA903" w14:textId="31921D1D"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3" w:history="1">
            <w:r w:rsidRPr="009A524D">
              <w:rPr>
                <w:rStyle w:val="Hyperlink"/>
                <w:noProof/>
              </w:rPr>
              <w:t>Figure 5. WebGoat.Net</w:t>
            </w:r>
            <w:r>
              <w:rPr>
                <w:noProof/>
                <w:webHidden/>
              </w:rPr>
              <w:tab/>
            </w:r>
            <w:r>
              <w:rPr>
                <w:noProof/>
                <w:webHidden/>
              </w:rPr>
              <w:fldChar w:fldCharType="begin"/>
            </w:r>
            <w:r>
              <w:rPr>
                <w:noProof/>
                <w:webHidden/>
              </w:rPr>
              <w:instrText xml:space="preserve"> PAGEREF _Toc216869743 \h </w:instrText>
            </w:r>
            <w:r>
              <w:rPr>
                <w:noProof/>
                <w:webHidden/>
              </w:rPr>
            </w:r>
            <w:r>
              <w:rPr>
                <w:noProof/>
                <w:webHidden/>
              </w:rPr>
              <w:fldChar w:fldCharType="separate"/>
            </w:r>
            <w:r>
              <w:rPr>
                <w:noProof/>
                <w:webHidden/>
              </w:rPr>
              <w:t>30</w:t>
            </w:r>
            <w:r>
              <w:rPr>
                <w:noProof/>
                <w:webHidden/>
              </w:rPr>
              <w:fldChar w:fldCharType="end"/>
            </w:r>
          </w:hyperlink>
        </w:p>
        <w:p w14:paraId="5752C4E2" w14:textId="6AFC6E26"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4" w:history="1">
            <w:r w:rsidRPr="009A524D">
              <w:rPr>
                <w:rStyle w:val="Hyperlink"/>
                <w:noProof/>
              </w:rPr>
              <w:t>Figure 6. SQL Injection</w:t>
            </w:r>
            <w:r>
              <w:rPr>
                <w:noProof/>
                <w:webHidden/>
              </w:rPr>
              <w:tab/>
            </w:r>
            <w:r>
              <w:rPr>
                <w:noProof/>
                <w:webHidden/>
              </w:rPr>
              <w:fldChar w:fldCharType="begin"/>
            </w:r>
            <w:r>
              <w:rPr>
                <w:noProof/>
                <w:webHidden/>
              </w:rPr>
              <w:instrText xml:space="preserve"> PAGEREF _Toc216869744 \h </w:instrText>
            </w:r>
            <w:r>
              <w:rPr>
                <w:noProof/>
                <w:webHidden/>
              </w:rPr>
            </w:r>
            <w:r>
              <w:rPr>
                <w:noProof/>
                <w:webHidden/>
              </w:rPr>
              <w:fldChar w:fldCharType="separate"/>
            </w:r>
            <w:r>
              <w:rPr>
                <w:noProof/>
                <w:webHidden/>
              </w:rPr>
              <w:t>31</w:t>
            </w:r>
            <w:r>
              <w:rPr>
                <w:noProof/>
                <w:webHidden/>
              </w:rPr>
              <w:fldChar w:fldCharType="end"/>
            </w:r>
          </w:hyperlink>
        </w:p>
        <w:p w14:paraId="1D58086A" w14:textId="258133ED"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5" w:history="1">
            <w:r w:rsidRPr="009A524D">
              <w:rPr>
                <w:rStyle w:val="Hyperlink"/>
                <w:noProof/>
              </w:rPr>
              <w:t>Figure 7. Persistence mechanism</w:t>
            </w:r>
            <w:r>
              <w:rPr>
                <w:noProof/>
                <w:webHidden/>
              </w:rPr>
              <w:tab/>
            </w:r>
            <w:r>
              <w:rPr>
                <w:noProof/>
                <w:webHidden/>
              </w:rPr>
              <w:fldChar w:fldCharType="begin"/>
            </w:r>
            <w:r>
              <w:rPr>
                <w:noProof/>
                <w:webHidden/>
              </w:rPr>
              <w:instrText xml:space="preserve"> PAGEREF _Toc216869745 \h </w:instrText>
            </w:r>
            <w:r>
              <w:rPr>
                <w:noProof/>
                <w:webHidden/>
              </w:rPr>
            </w:r>
            <w:r>
              <w:rPr>
                <w:noProof/>
                <w:webHidden/>
              </w:rPr>
              <w:fldChar w:fldCharType="separate"/>
            </w:r>
            <w:r>
              <w:rPr>
                <w:noProof/>
                <w:webHidden/>
              </w:rPr>
              <w:t>31</w:t>
            </w:r>
            <w:r>
              <w:rPr>
                <w:noProof/>
                <w:webHidden/>
              </w:rPr>
              <w:fldChar w:fldCharType="end"/>
            </w:r>
          </w:hyperlink>
        </w:p>
        <w:p w14:paraId="55479D14" w14:textId="07E2C851"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6" w:history="1">
            <w:r w:rsidRPr="009A524D">
              <w:rPr>
                <w:rStyle w:val="Hyperlink"/>
                <w:noProof/>
              </w:rPr>
              <w:t>Figure 8. Persistence</w:t>
            </w:r>
            <w:r>
              <w:rPr>
                <w:noProof/>
                <w:webHidden/>
              </w:rPr>
              <w:tab/>
            </w:r>
            <w:r>
              <w:rPr>
                <w:noProof/>
                <w:webHidden/>
              </w:rPr>
              <w:fldChar w:fldCharType="begin"/>
            </w:r>
            <w:r>
              <w:rPr>
                <w:noProof/>
                <w:webHidden/>
              </w:rPr>
              <w:instrText xml:space="preserve"> PAGEREF _Toc216869746 \h </w:instrText>
            </w:r>
            <w:r>
              <w:rPr>
                <w:noProof/>
                <w:webHidden/>
              </w:rPr>
            </w:r>
            <w:r>
              <w:rPr>
                <w:noProof/>
                <w:webHidden/>
              </w:rPr>
              <w:fldChar w:fldCharType="separate"/>
            </w:r>
            <w:r>
              <w:rPr>
                <w:noProof/>
                <w:webHidden/>
              </w:rPr>
              <w:t>32</w:t>
            </w:r>
            <w:r>
              <w:rPr>
                <w:noProof/>
                <w:webHidden/>
              </w:rPr>
              <w:fldChar w:fldCharType="end"/>
            </w:r>
          </w:hyperlink>
        </w:p>
        <w:p w14:paraId="3761E88D" w14:textId="7A28F028"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7" w:history="1">
            <w:r w:rsidRPr="009A524D">
              <w:rPr>
                <w:rStyle w:val="Hyperlink"/>
                <w:noProof/>
              </w:rPr>
              <w:t>Figure 9. Privilege Escalation</w:t>
            </w:r>
            <w:r>
              <w:rPr>
                <w:noProof/>
                <w:webHidden/>
              </w:rPr>
              <w:tab/>
            </w:r>
            <w:r>
              <w:rPr>
                <w:noProof/>
                <w:webHidden/>
              </w:rPr>
              <w:fldChar w:fldCharType="begin"/>
            </w:r>
            <w:r>
              <w:rPr>
                <w:noProof/>
                <w:webHidden/>
              </w:rPr>
              <w:instrText xml:space="preserve"> PAGEREF _Toc216869747 \h </w:instrText>
            </w:r>
            <w:r>
              <w:rPr>
                <w:noProof/>
                <w:webHidden/>
              </w:rPr>
            </w:r>
            <w:r>
              <w:rPr>
                <w:noProof/>
                <w:webHidden/>
              </w:rPr>
              <w:fldChar w:fldCharType="separate"/>
            </w:r>
            <w:r>
              <w:rPr>
                <w:noProof/>
                <w:webHidden/>
              </w:rPr>
              <w:t>32</w:t>
            </w:r>
            <w:r>
              <w:rPr>
                <w:noProof/>
                <w:webHidden/>
              </w:rPr>
              <w:fldChar w:fldCharType="end"/>
            </w:r>
          </w:hyperlink>
        </w:p>
        <w:p w14:paraId="42232C5C" w14:textId="731556B3"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8" w:history="1">
            <w:r w:rsidRPr="009A524D">
              <w:rPr>
                <w:rStyle w:val="Hyperlink"/>
                <w:noProof/>
              </w:rPr>
              <w:t>Figure 10. Lateral Movement - SSH</w:t>
            </w:r>
            <w:r>
              <w:rPr>
                <w:noProof/>
                <w:webHidden/>
              </w:rPr>
              <w:tab/>
            </w:r>
            <w:r>
              <w:rPr>
                <w:noProof/>
                <w:webHidden/>
              </w:rPr>
              <w:fldChar w:fldCharType="begin"/>
            </w:r>
            <w:r>
              <w:rPr>
                <w:noProof/>
                <w:webHidden/>
              </w:rPr>
              <w:instrText xml:space="preserve"> PAGEREF _Toc216869748 \h </w:instrText>
            </w:r>
            <w:r>
              <w:rPr>
                <w:noProof/>
                <w:webHidden/>
              </w:rPr>
            </w:r>
            <w:r>
              <w:rPr>
                <w:noProof/>
                <w:webHidden/>
              </w:rPr>
              <w:fldChar w:fldCharType="separate"/>
            </w:r>
            <w:r>
              <w:rPr>
                <w:noProof/>
                <w:webHidden/>
              </w:rPr>
              <w:t>33</w:t>
            </w:r>
            <w:r>
              <w:rPr>
                <w:noProof/>
                <w:webHidden/>
              </w:rPr>
              <w:fldChar w:fldCharType="end"/>
            </w:r>
          </w:hyperlink>
        </w:p>
        <w:p w14:paraId="5A6995AB" w14:textId="27E178F9"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49" w:history="1">
            <w:r w:rsidRPr="009A524D">
              <w:rPr>
                <w:rStyle w:val="Hyperlink"/>
                <w:noProof/>
              </w:rPr>
              <w:t>Figure 11. metasploitable</w:t>
            </w:r>
            <w:r>
              <w:rPr>
                <w:noProof/>
                <w:webHidden/>
              </w:rPr>
              <w:tab/>
            </w:r>
            <w:r>
              <w:rPr>
                <w:noProof/>
                <w:webHidden/>
              </w:rPr>
              <w:fldChar w:fldCharType="begin"/>
            </w:r>
            <w:r>
              <w:rPr>
                <w:noProof/>
                <w:webHidden/>
              </w:rPr>
              <w:instrText xml:space="preserve"> PAGEREF _Toc216869749 \h </w:instrText>
            </w:r>
            <w:r>
              <w:rPr>
                <w:noProof/>
                <w:webHidden/>
              </w:rPr>
            </w:r>
            <w:r>
              <w:rPr>
                <w:noProof/>
                <w:webHidden/>
              </w:rPr>
              <w:fldChar w:fldCharType="separate"/>
            </w:r>
            <w:r>
              <w:rPr>
                <w:noProof/>
                <w:webHidden/>
              </w:rPr>
              <w:t>33</w:t>
            </w:r>
            <w:r>
              <w:rPr>
                <w:noProof/>
                <w:webHidden/>
              </w:rPr>
              <w:fldChar w:fldCharType="end"/>
            </w:r>
          </w:hyperlink>
        </w:p>
        <w:p w14:paraId="1F9FAF91" w14:textId="39EAE947" w:rsidR="0041230B" w:rsidRDefault="0041230B">
          <w:pPr>
            <w:pStyle w:val="TableofFigures"/>
            <w:tabs>
              <w:tab w:val="right" w:leader="dot" w:pos="9016"/>
            </w:tabs>
            <w:rPr>
              <w:rFonts w:asciiTheme="minorHAnsi" w:eastAsiaTheme="minorEastAsia" w:hAnsiTheme="minorHAnsi" w:cstheme="minorBidi"/>
              <w:noProof/>
              <w:lang w:val="en-GB" w:eastAsia="en-GB"/>
            </w:rPr>
          </w:pPr>
          <w:hyperlink w:anchor="_Toc216869750" w:history="1">
            <w:r w:rsidRPr="009A524D">
              <w:rPr>
                <w:rStyle w:val="Hyperlink"/>
                <w:noProof/>
              </w:rPr>
              <w:t>Figure 12. dummy file</w:t>
            </w:r>
            <w:r>
              <w:rPr>
                <w:noProof/>
                <w:webHidden/>
              </w:rPr>
              <w:tab/>
            </w:r>
            <w:r>
              <w:rPr>
                <w:noProof/>
                <w:webHidden/>
              </w:rPr>
              <w:fldChar w:fldCharType="begin"/>
            </w:r>
            <w:r>
              <w:rPr>
                <w:noProof/>
                <w:webHidden/>
              </w:rPr>
              <w:instrText xml:space="preserve"> PAGEREF _Toc216869750 \h </w:instrText>
            </w:r>
            <w:r>
              <w:rPr>
                <w:noProof/>
                <w:webHidden/>
              </w:rPr>
            </w:r>
            <w:r>
              <w:rPr>
                <w:noProof/>
                <w:webHidden/>
              </w:rPr>
              <w:fldChar w:fldCharType="separate"/>
            </w:r>
            <w:r>
              <w:rPr>
                <w:noProof/>
                <w:webHidden/>
              </w:rPr>
              <w:t>34</w:t>
            </w:r>
            <w:r>
              <w:rPr>
                <w:noProof/>
                <w:webHidden/>
              </w:rPr>
              <w:fldChar w:fldCharType="end"/>
            </w:r>
          </w:hyperlink>
        </w:p>
        <w:p w14:paraId="1CD282EB" w14:textId="4C1F1D79" w:rsidR="00E23128" w:rsidRDefault="0041230B" w:rsidP="002A74AB">
          <w:pPr>
            <w:rPr>
              <w:lang w:val="en-GB"/>
            </w:rPr>
          </w:pPr>
          <w:r>
            <w:rPr>
              <w:lang w:val="en-GB"/>
            </w:rPr>
            <w:fldChar w:fldCharType="end"/>
          </w:r>
        </w:p>
        <w:p w14:paraId="262DF57B" w14:textId="77777777" w:rsidR="00E23128" w:rsidRDefault="00E23128" w:rsidP="002A74AB">
          <w:pPr>
            <w:rPr>
              <w:lang w:val="en-GB"/>
            </w:rPr>
          </w:pPr>
        </w:p>
        <w:p w14:paraId="4CD3EEF9" w14:textId="77777777" w:rsidR="00E23128" w:rsidRDefault="00E23128" w:rsidP="002A74AB">
          <w:pPr>
            <w:rPr>
              <w:lang w:val="en-GB"/>
            </w:rPr>
          </w:pPr>
        </w:p>
        <w:p w14:paraId="49A3958A" w14:textId="77777777" w:rsidR="00E23128" w:rsidRDefault="00E23128" w:rsidP="002A74AB">
          <w:pPr>
            <w:rPr>
              <w:lang w:val="en-GB"/>
            </w:rPr>
          </w:pPr>
        </w:p>
        <w:p w14:paraId="33061CAE" w14:textId="77777777" w:rsidR="00E23128" w:rsidRDefault="00E23128" w:rsidP="002A74AB">
          <w:pPr>
            <w:rPr>
              <w:lang w:val="en-GB"/>
            </w:rPr>
          </w:pPr>
        </w:p>
        <w:p w14:paraId="34CAA58D" w14:textId="77777777" w:rsidR="00E23128" w:rsidRDefault="00E23128" w:rsidP="002A74AB">
          <w:pPr>
            <w:rPr>
              <w:lang w:val="en-GB"/>
            </w:rPr>
          </w:pPr>
        </w:p>
        <w:p w14:paraId="63F696AE" w14:textId="77777777" w:rsidR="00092EDB" w:rsidRDefault="00092EDB" w:rsidP="002A74AB">
          <w:pPr>
            <w:rPr>
              <w:lang w:val="en-GB"/>
            </w:rPr>
          </w:pPr>
        </w:p>
        <w:p w14:paraId="70661811" w14:textId="0C871203" w:rsidR="009258F4" w:rsidRPr="000F4BEE" w:rsidRDefault="0041230B" w:rsidP="002A74AB">
          <w:pPr>
            <w:rPr>
              <w:lang w:val="en-GB"/>
            </w:rPr>
          </w:pPr>
        </w:p>
      </w:sdtContent>
    </w:sdt>
    <w:p w14:paraId="158FD47B" w14:textId="6AEF4B73" w:rsidR="00886322" w:rsidRDefault="00886322" w:rsidP="00886322">
      <w:pPr>
        <w:pStyle w:val="Heading1"/>
        <w:rPr>
          <w:b/>
          <w:bCs/>
        </w:rPr>
      </w:pPr>
      <w:bookmarkStart w:id="0" w:name="_Toc216869596"/>
      <w:r w:rsidRPr="00886322">
        <w:rPr>
          <w:b/>
          <w:bCs/>
        </w:rPr>
        <w:lastRenderedPageBreak/>
        <w:t>STRATEGIC THREAT ANALYSIS</w:t>
      </w:r>
      <w:bookmarkEnd w:id="0"/>
    </w:p>
    <w:p w14:paraId="2E9E3DCA" w14:textId="77777777" w:rsidR="00BB28BF" w:rsidRPr="00BB28BF" w:rsidRDefault="00BB28BF" w:rsidP="00BB28BF"/>
    <w:p w14:paraId="46C6DC31" w14:textId="387FB000" w:rsidR="00D511F6" w:rsidRPr="00886322" w:rsidRDefault="006D7579" w:rsidP="00886322">
      <w:pPr>
        <w:pStyle w:val="Heading2"/>
        <w:rPr>
          <w:b/>
          <w:bCs/>
        </w:rPr>
      </w:pPr>
      <w:bookmarkStart w:id="1" w:name="_Toc216869597"/>
      <w:r w:rsidRPr="00886322">
        <w:rPr>
          <w:b/>
          <w:bCs/>
        </w:rPr>
        <w:t>1. Introduction to Task 1</w:t>
      </w:r>
      <w:bookmarkEnd w:id="1"/>
    </w:p>
    <w:p w14:paraId="3F9AEEB2" w14:textId="20714679" w:rsidR="006D7579" w:rsidRDefault="006D7579" w:rsidP="006D7579">
      <w:pPr>
        <w:rPr>
          <w:lang w:val="en-GB"/>
        </w:rPr>
      </w:pPr>
      <w:r>
        <w:rPr>
          <w:lang w:val="en-GB"/>
        </w:rPr>
        <w:t xml:space="preserve">The task analyses a major cyber incident </w:t>
      </w:r>
      <w:r w:rsidR="00184EE0">
        <w:rPr>
          <w:lang w:val="en-GB"/>
        </w:rPr>
        <w:t>to</w:t>
      </w:r>
      <w:r>
        <w:rPr>
          <w:lang w:val="en-GB"/>
        </w:rPr>
        <w:t xml:space="preserve"> understand how real-world attackers operate. It aims to understand how organizations can protect their systems from attacks. The report examines an actual attack. This helps to identify the tactics used by threat actors. It also helps to understand the techniques and procedures used by threat actors. It also helps to identify the weaknesses that exploited. The analysis of the actual attack helps to link theory to practice. It also helps to appreciate the importance of cyber preparedness. The study has also supported the use of Cyber Kill Chian, CPC frameworks, as well as APT-style emulation. This section helps to understand how advanced threats can affect the critical organizations.</w:t>
      </w:r>
    </w:p>
    <w:p w14:paraId="6D57E4EA" w14:textId="77777777" w:rsidR="00F01DDC" w:rsidRDefault="00F01DDC" w:rsidP="006D7579">
      <w:pPr>
        <w:rPr>
          <w:lang w:val="en-GB"/>
        </w:rPr>
      </w:pPr>
    </w:p>
    <w:p w14:paraId="755BF1E6" w14:textId="77777777" w:rsidR="00F01DDC" w:rsidRDefault="00F01DDC" w:rsidP="006D7579">
      <w:pPr>
        <w:rPr>
          <w:lang w:val="en-GB"/>
        </w:rPr>
      </w:pPr>
    </w:p>
    <w:p w14:paraId="5A944AA4" w14:textId="37797F00" w:rsidR="00F01DDC" w:rsidRPr="00100EAA" w:rsidRDefault="006D7579" w:rsidP="00100EAA">
      <w:pPr>
        <w:pStyle w:val="Heading2"/>
        <w:rPr>
          <w:b/>
          <w:bCs/>
        </w:rPr>
      </w:pPr>
      <w:bookmarkStart w:id="2" w:name="_Toc216869598"/>
      <w:r w:rsidRPr="00100EAA">
        <w:rPr>
          <w:b/>
          <w:bCs/>
        </w:rPr>
        <w:t>2</w:t>
      </w:r>
      <w:r w:rsidR="008A0E02" w:rsidRPr="00100EAA">
        <w:rPr>
          <w:b/>
          <w:bCs/>
        </w:rPr>
        <w:t xml:space="preserve">. </w:t>
      </w:r>
      <w:r w:rsidRPr="00100EAA">
        <w:rPr>
          <w:b/>
          <w:bCs/>
        </w:rPr>
        <w:t>Overview of the Chosen Cyber Incident</w:t>
      </w:r>
      <w:bookmarkEnd w:id="2"/>
    </w:p>
    <w:p w14:paraId="46A3DE22" w14:textId="1B95E7F2" w:rsidR="00B94AF0" w:rsidRDefault="006D7579" w:rsidP="006D7579">
      <w:r>
        <w:t xml:space="preserve">The task has chosen the 2024 ransomware attack on Change Healthcare. </w:t>
      </w:r>
      <w:r w:rsidR="00184EE0">
        <w:t>Change</w:t>
      </w:r>
      <w:r>
        <w:t xml:space="preserve"> Healthcare is a major US healthcare technology provider. It is also a subsidiary of UnitedHealth Group. </w:t>
      </w:r>
      <w:proofErr w:type="gramStart"/>
      <w:r w:rsidR="00D55AF2">
        <w:t>Change</w:t>
      </w:r>
      <w:proofErr w:type="gramEnd"/>
      <w:r w:rsidR="0039389D">
        <w:t xml:space="preserve"> </w:t>
      </w:r>
      <w:r w:rsidR="00CC2979">
        <w:t>Healthcare</w:t>
      </w:r>
      <w:r>
        <w:t xml:space="preserve"> has played a critical role in national healthcare system. It helps to process insurance claims, payments, prescriptions, as well as patient information for hospitals, pharmacies, and medical practices across the country. </w:t>
      </w:r>
      <w:r w:rsidR="00184EE0">
        <w:t>Change</w:t>
      </w:r>
      <w:r w:rsidR="00B94AF0">
        <w:t xml:space="preserve"> Healthcare is an essential healthcare infrastructure</w:t>
      </w:r>
      <w:r w:rsidR="00D233DF">
        <w:t xml:space="preserve"> </w:t>
      </w:r>
      <w:sdt>
        <w:sdtPr>
          <w:id w:val="-1764301448"/>
          <w:citation/>
        </w:sdtPr>
        <w:sdtEndPr/>
        <w:sdtContent>
          <w:r w:rsidR="005F01B8">
            <w:fldChar w:fldCharType="begin"/>
          </w:r>
          <w:r w:rsidR="005F01B8">
            <w:instrText xml:space="preserve"> CITATION LiX24 \l 1033 </w:instrText>
          </w:r>
          <w:r w:rsidR="005F01B8">
            <w:fldChar w:fldCharType="separate"/>
          </w:r>
          <w:r w:rsidR="005F01B8" w:rsidRPr="005F01B8">
            <w:rPr>
              <w:noProof/>
            </w:rPr>
            <w:t>[1]</w:t>
          </w:r>
          <w:r w:rsidR="005F01B8">
            <w:fldChar w:fldCharType="end"/>
          </w:r>
        </w:sdtContent>
      </w:sdt>
      <w:r w:rsidR="00B94AF0">
        <w:t>.</w:t>
      </w:r>
    </w:p>
    <w:p w14:paraId="50001BB7" w14:textId="18EE32BE" w:rsidR="00876A6A" w:rsidRDefault="00B94AF0" w:rsidP="00D233DF">
      <w:r>
        <w:t xml:space="preserve">The attack happened in </w:t>
      </w:r>
      <w:r w:rsidR="00161E7C">
        <w:t>February</w:t>
      </w:r>
      <w:r>
        <w:t xml:space="preserve"> 2024. The ransom group ALPHV/</w:t>
      </w:r>
      <w:proofErr w:type="spellStart"/>
      <w:r>
        <w:t>BlackCat</w:t>
      </w:r>
      <w:proofErr w:type="spellEnd"/>
      <w:r>
        <w:t xml:space="preserve"> had exploited a remote access vulnerability. They used this vulnerability to </w:t>
      </w:r>
      <w:r w:rsidR="007779E0">
        <w:t>enter</w:t>
      </w:r>
      <w:r>
        <w:t xml:space="preserve"> the network for Change Healthcare. After the attackers </w:t>
      </w:r>
      <w:r w:rsidR="007779E0">
        <w:t>entered</w:t>
      </w:r>
      <w:r>
        <w:t xml:space="preserve"> the network, they moved laterally. They escalated their </w:t>
      </w:r>
      <w:r>
        <w:lastRenderedPageBreak/>
        <w:t xml:space="preserve">privileges, and they also exfiltrated sensitive healthcare and financial data. The attackers then deployed </w:t>
      </w:r>
      <w:r w:rsidR="007779E0">
        <w:t>ransomware</w:t>
      </w:r>
      <w:r>
        <w:t xml:space="preserve">. This ransomware was used to encrypt systems that were responsible for billing, claims processing, pharmacy authorizations, as well as payment services. As a result of the attack, the hospitals and pharmacies </w:t>
      </w:r>
      <w:r w:rsidR="007779E0">
        <w:t>could not</w:t>
      </w:r>
      <w:r>
        <w:t xml:space="preserve"> verify insurance. They were also not able to process transactions, or access certain patient records, and this caused widespread disruption</w:t>
      </w:r>
      <w:r w:rsidR="00D233DF">
        <w:t xml:space="preserve"> </w:t>
      </w:r>
      <w:sdt>
        <w:sdtPr>
          <w:id w:val="-1719740404"/>
          <w:citation/>
        </w:sdtPr>
        <w:sdtEndPr/>
        <w:sdtContent>
          <w:r w:rsidR="005F01B8">
            <w:fldChar w:fldCharType="begin"/>
          </w:r>
          <w:r w:rsidR="005F01B8">
            <w:instrText xml:space="preserve"> CITATION Kir24 \l 1033 </w:instrText>
          </w:r>
          <w:r w:rsidR="005F01B8">
            <w:fldChar w:fldCharType="separate"/>
          </w:r>
          <w:r w:rsidR="005F01B8" w:rsidRPr="005F01B8">
            <w:rPr>
              <w:noProof/>
            </w:rPr>
            <w:t>[2]</w:t>
          </w:r>
          <w:r w:rsidR="005F01B8">
            <w:fldChar w:fldCharType="end"/>
          </w:r>
        </w:sdtContent>
      </w:sdt>
      <w:r>
        <w:t>.</w:t>
      </w:r>
      <w:r w:rsidR="00B84589">
        <w:t xml:space="preserve"> </w:t>
      </w:r>
      <w:r>
        <w:t xml:space="preserve">The attack caused a severe and long-lasting impact. The pharmacies </w:t>
      </w:r>
      <w:r w:rsidR="007779E0">
        <w:t>could not</w:t>
      </w:r>
      <w:r>
        <w:t xml:space="preserve"> fill prescriptions for several days. The medical practices </w:t>
      </w:r>
      <w:r w:rsidR="007779E0">
        <w:t>could not</w:t>
      </w:r>
      <w:r>
        <w:t xml:space="preserve"> submit claims. This resulted in billions of dollars in delayed or lost revenue. The UnitedHealth confirm that attackers stole a lot of patient data. This lead</w:t>
      </w:r>
      <w:r w:rsidR="007779E0">
        <w:t>s</w:t>
      </w:r>
      <w:r>
        <w:t xml:space="preserve"> to long-term privacy as well as regulatory concerns. The company was reported to pay a ransom, so they could regain control of the systems.</w:t>
      </w:r>
      <w:r w:rsidR="00B84589">
        <w:t xml:space="preserve"> </w:t>
      </w:r>
      <w:r>
        <w:t xml:space="preserve">The incident is very relevant to CPC as well as APT emulation. The incident shows how a sophisticated threat actor can perform targeted intrusion, stealthy movement, as well as strategy data theft. </w:t>
      </w:r>
      <w:r w:rsidR="00876A6A">
        <w:t>It is very important to understand adversary behavior across each phase of the intrusion lifecycle. This is very important for CPC analysis as well as adversary emulation planning</w:t>
      </w:r>
      <w:r w:rsidR="00D233DF">
        <w:t xml:space="preserve"> </w:t>
      </w:r>
      <w:sdt>
        <w:sdtPr>
          <w:id w:val="1063070278"/>
          <w:citation/>
        </w:sdtPr>
        <w:sdtEndPr/>
        <w:sdtContent>
          <w:r w:rsidR="005F01B8">
            <w:fldChar w:fldCharType="begin"/>
          </w:r>
          <w:r w:rsidR="005F01B8">
            <w:instrText xml:space="preserve"> CITATION Jab \l 1033 </w:instrText>
          </w:r>
          <w:r w:rsidR="005F01B8">
            <w:fldChar w:fldCharType="separate"/>
          </w:r>
          <w:r w:rsidR="005F01B8" w:rsidRPr="005F01B8">
            <w:rPr>
              <w:noProof/>
            </w:rPr>
            <w:t>[3]</w:t>
          </w:r>
          <w:r w:rsidR="005F01B8">
            <w:fldChar w:fldCharType="end"/>
          </w:r>
        </w:sdtContent>
      </w:sdt>
      <w:r w:rsidR="00876A6A">
        <w:t xml:space="preserve">. </w:t>
      </w:r>
    </w:p>
    <w:p w14:paraId="7FAF1397" w14:textId="77777777" w:rsidR="00876A6A" w:rsidRDefault="00876A6A" w:rsidP="006D7579"/>
    <w:p w14:paraId="7ACB7A80" w14:textId="77777777" w:rsidR="003A33AE" w:rsidRDefault="003A33AE" w:rsidP="00876A6A">
      <w:pPr>
        <w:rPr>
          <w:b/>
          <w:bCs/>
        </w:rPr>
      </w:pPr>
    </w:p>
    <w:p w14:paraId="40237BBB" w14:textId="66675C63" w:rsidR="00876A6A" w:rsidRPr="00100EAA" w:rsidRDefault="00876A6A" w:rsidP="00100EAA">
      <w:pPr>
        <w:pStyle w:val="Heading2"/>
        <w:rPr>
          <w:b/>
          <w:bCs/>
        </w:rPr>
      </w:pPr>
      <w:bookmarkStart w:id="3" w:name="_Toc216869599"/>
      <w:r w:rsidRPr="00100EAA">
        <w:rPr>
          <w:b/>
          <w:bCs/>
        </w:rPr>
        <w:t>3</w:t>
      </w:r>
      <w:r w:rsidR="00EE07C7" w:rsidRPr="00100EAA">
        <w:rPr>
          <w:b/>
          <w:bCs/>
        </w:rPr>
        <w:t>.</w:t>
      </w:r>
      <w:r w:rsidRPr="00100EAA">
        <w:rPr>
          <w:b/>
          <w:bCs/>
        </w:rPr>
        <w:t xml:space="preserve"> Attack Chain Analysis</w:t>
      </w:r>
      <w:bookmarkEnd w:id="3"/>
    </w:p>
    <w:p w14:paraId="18631D5F" w14:textId="4F4AE7B2" w:rsidR="00DF3A9E" w:rsidRDefault="005F530F" w:rsidP="00876A6A">
      <w:r>
        <w:t xml:space="preserve">The attack on Change Healthcare was found to follow a clear and organized attack chain. The attack chain shows how the attacker managed to enter the network, move through systems. It also shows how they escalated their privileges, stole data, and how they finally deployed the ransomware. The study uses Lockhead Martin Cyber Kill Chain as well as the MITRE ATT&amp;CK framework to break down each stage. </w:t>
      </w:r>
      <w:r w:rsidR="00F467FF">
        <w:t xml:space="preserve">The </w:t>
      </w:r>
      <w:r w:rsidR="00AC154A">
        <w:t>framework</w:t>
      </w:r>
      <w:r w:rsidR="00F467FF">
        <w:t xml:space="preserve"> also helps to understand the behavior of the thre</w:t>
      </w:r>
      <w:r w:rsidR="00DF3A9E">
        <w:t>at actors</w:t>
      </w:r>
      <w:r w:rsidR="00D233DF">
        <w:t xml:space="preserve"> </w:t>
      </w:r>
      <w:sdt>
        <w:sdtPr>
          <w:id w:val="1516802904"/>
          <w:citation/>
        </w:sdtPr>
        <w:sdtEndPr/>
        <w:sdtContent>
          <w:r w:rsidR="005F01B8">
            <w:fldChar w:fldCharType="begin"/>
          </w:r>
          <w:r w:rsidR="005F01B8">
            <w:instrText xml:space="preserve"> CITATION Rah24 \l 1033 </w:instrText>
          </w:r>
          <w:r w:rsidR="005F01B8">
            <w:fldChar w:fldCharType="separate"/>
          </w:r>
          <w:r w:rsidR="005F01B8" w:rsidRPr="005F01B8">
            <w:rPr>
              <w:noProof/>
            </w:rPr>
            <w:t>[4]</w:t>
          </w:r>
          <w:r w:rsidR="005F01B8">
            <w:fldChar w:fldCharType="end"/>
          </w:r>
        </w:sdtContent>
      </w:sdt>
      <w:r w:rsidR="00DF3A9E">
        <w:t xml:space="preserve">. </w:t>
      </w:r>
    </w:p>
    <w:p w14:paraId="5E27F5E5" w14:textId="77777777" w:rsidR="009258F4" w:rsidRDefault="009258F4" w:rsidP="00876A6A"/>
    <w:p w14:paraId="06ABBCCC" w14:textId="77777777" w:rsidR="00DF3A9E" w:rsidRPr="000126BF" w:rsidRDefault="00DF3A9E" w:rsidP="00DF3A9E">
      <w:pPr>
        <w:rPr>
          <w:b/>
          <w:bCs/>
        </w:rPr>
      </w:pPr>
      <w:r w:rsidRPr="000126BF">
        <w:rPr>
          <w:b/>
          <w:bCs/>
        </w:rPr>
        <w:t>Initial Compromise</w:t>
      </w:r>
    </w:p>
    <w:p w14:paraId="59BDDFBF" w14:textId="3DF0D114" w:rsidR="00E97F39" w:rsidRDefault="00DF3A9E" w:rsidP="00DF3A9E">
      <w:r>
        <w:t>The attack began as soon as the ALPHV/</w:t>
      </w:r>
      <w:proofErr w:type="spellStart"/>
      <w:r>
        <w:t>BlackCat</w:t>
      </w:r>
      <w:proofErr w:type="spellEnd"/>
      <w:r>
        <w:t xml:space="preserve"> Group gained access to the remote system. The system did not have multi-factor authentication. As a result, the attackers were able to login using the stolen or brute-forced credentials. The ATT&amp;CK categorizes this under Valid Accounts (T1078) and initial access. The attackers did not need to break </w:t>
      </w:r>
      <w:r w:rsidR="00AC154A">
        <w:t>technical</w:t>
      </w:r>
      <w:r>
        <w:t xml:space="preserve"> vulnerability. They simply used weak access protections for entering the network. </w:t>
      </w:r>
      <w:r w:rsidR="00E97F39">
        <w:t>The attackers created a persistence after entering the network. This persistence allowed the attackers to return even if their first entry point was discovered</w:t>
      </w:r>
      <w:r w:rsidR="00D233DF">
        <w:t xml:space="preserve"> </w:t>
      </w:r>
      <w:sdt>
        <w:sdtPr>
          <w:id w:val="-787512670"/>
          <w:citation/>
        </w:sdtPr>
        <w:sdtEndPr/>
        <w:sdtContent>
          <w:r w:rsidR="005F01B8">
            <w:fldChar w:fldCharType="begin"/>
          </w:r>
          <w:r w:rsidR="005F01B8">
            <w:instrText xml:space="preserve"> CITATION McC22 \l 1033 </w:instrText>
          </w:r>
          <w:r w:rsidR="005F01B8">
            <w:fldChar w:fldCharType="separate"/>
          </w:r>
          <w:r w:rsidR="005F01B8" w:rsidRPr="005F01B8">
            <w:rPr>
              <w:noProof/>
            </w:rPr>
            <w:t>[5]</w:t>
          </w:r>
          <w:r w:rsidR="005F01B8">
            <w:fldChar w:fldCharType="end"/>
          </w:r>
        </w:sdtContent>
      </w:sdt>
      <w:r w:rsidR="00E97F39">
        <w:t xml:space="preserve">. </w:t>
      </w:r>
    </w:p>
    <w:p w14:paraId="369BE082" w14:textId="77777777" w:rsidR="009258F4" w:rsidRDefault="009258F4" w:rsidP="00DF3A9E"/>
    <w:p w14:paraId="2777F47F" w14:textId="77777777" w:rsidR="00E97F39" w:rsidRPr="000126BF" w:rsidRDefault="00E97F39" w:rsidP="00E97F39">
      <w:pPr>
        <w:rPr>
          <w:b/>
          <w:bCs/>
        </w:rPr>
      </w:pPr>
      <w:r w:rsidRPr="000126BF">
        <w:rPr>
          <w:b/>
          <w:bCs/>
        </w:rPr>
        <w:t>Lateral Movement</w:t>
      </w:r>
    </w:p>
    <w:p w14:paraId="536F0A0B" w14:textId="7B3F42FF" w:rsidR="009258F4" w:rsidRDefault="00E97F39" w:rsidP="00E97F39">
      <w:r>
        <w:t>Once the attackers have gained access over the network, they moved laterally across multiple servers. The attacker scanned for open services. They search for systems which are connected to billing, claims, processing as well as financial operations. The attackers used tools like Remote Desktop Protocol to move across machines. This activity is aligned to ATT&amp;CK techniques like Lateral Movement (T1021) and Internal Reconnaissance (T1087). The movement was found to be very slow and careful. This allowed the attackers to avoid detection</w:t>
      </w:r>
      <w:r w:rsidR="00D233DF">
        <w:t xml:space="preserve"> </w:t>
      </w:r>
      <w:sdt>
        <w:sdtPr>
          <w:id w:val="802898159"/>
          <w:citation/>
        </w:sdtPr>
        <w:sdtEndPr/>
        <w:sdtContent>
          <w:r w:rsidR="005F01B8">
            <w:fldChar w:fldCharType="begin"/>
          </w:r>
          <w:r w:rsidR="005F01B8">
            <w:instrText xml:space="preserve"> CITATION Chi25 \l 1033 </w:instrText>
          </w:r>
          <w:r w:rsidR="005F01B8">
            <w:fldChar w:fldCharType="separate"/>
          </w:r>
          <w:r w:rsidR="005F01B8" w:rsidRPr="005F01B8">
            <w:rPr>
              <w:noProof/>
            </w:rPr>
            <w:t>[6]</w:t>
          </w:r>
          <w:r w:rsidR="005F01B8">
            <w:fldChar w:fldCharType="end"/>
          </w:r>
        </w:sdtContent>
      </w:sdt>
      <w:r>
        <w:t>.</w:t>
      </w:r>
    </w:p>
    <w:p w14:paraId="129493D1" w14:textId="77777777" w:rsidR="007D6C91" w:rsidRDefault="007D6C91" w:rsidP="00E97F39"/>
    <w:p w14:paraId="6C2257A4" w14:textId="68F772EB" w:rsidR="00E97F39" w:rsidRPr="000126BF" w:rsidRDefault="00E97F39" w:rsidP="00E97F39">
      <w:pPr>
        <w:rPr>
          <w:b/>
          <w:bCs/>
        </w:rPr>
      </w:pPr>
      <w:r w:rsidRPr="000126BF">
        <w:rPr>
          <w:b/>
          <w:bCs/>
        </w:rPr>
        <w:t>Privilege Escalation</w:t>
      </w:r>
    </w:p>
    <w:p w14:paraId="243EECAB" w14:textId="24F1D5D5" w:rsidR="00E97F39" w:rsidRDefault="00E97F39" w:rsidP="00D233DF">
      <w:r>
        <w:t xml:space="preserve">The attackers searched for administrator credentials which are stored on the compromised servers. This allowed the attackers to gain deeper control. </w:t>
      </w:r>
      <w:r w:rsidR="00AB30D6">
        <w:t xml:space="preserve">The attackers used </w:t>
      </w:r>
      <w:r w:rsidR="00015601">
        <w:t xml:space="preserve">credential dumping tools to extract passwords as well as authentication tokens. They used these high-level privileges to gain full access to critical systems. This is related to ATT&amp;CK techniques such as Privilege Escalation (T1068) and Credential Access (T1003). The attackers gained </w:t>
      </w:r>
      <w:r w:rsidR="00015601">
        <w:lastRenderedPageBreak/>
        <w:t>administrative rights, and they could disable security controls. They could also prepare for encryption</w:t>
      </w:r>
      <w:r w:rsidR="00D233DF">
        <w:t xml:space="preserve"> </w:t>
      </w:r>
      <w:sdt>
        <w:sdtPr>
          <w:id w:val="2095815408"/>
          <w:citation/>
        </w:sdtPr>
        <w:sdtEndPr/>
        <w:sdtContent>
          <w:r w:rsidR="005F01B8">
            <w:fldChar w:fldCharType="begin"/>
          </w:r>
          <w:r w:rsidR="005F01B8">
            <w:instrText xml:space="preserve"> CITATION Moh24 \l 1033 </w:instrText>
          </w:r>
          <w:r w:rsidR="005F01B8">
            <w:fldChar w:fldCharType="separate"/>
          </w:r>
          <w:r w:rsidR="005F01B8" w:rsidRPr="005F01B8">
            <w:rPr>
              <w:noProof/>
            </w:rPr>
            <w:t>[7]</w:t>
          </w:r>
          <w:r w:rsidR="005F01B8">
            <w:fldChar w:fldCharType="end"/>
          </w:r>
        </w:sdtContent>
      </w:sdt>
      <w:r w:rsidR="00015601">
        <w:t>.</w:t>
      </w:r>
    </w:p>
    <w:p w14:paraId="08186936" w14:textId="77777777" w:rsidR="009258F4" w:rsidRDefault="009258F4" w:rsidP="00E97F39"/>
    <w:p w14:paraId="2A7517E2" w14:textId="6A9702B5" w:rsidR="00015601" w:rsidRPr="000126BF" w:rsidRDefault="00015601" w:rsidP="00015601">
      <w:pPr>
        <w:rPr>
          <w:b/>
          <w:bCs/>
        </w:rPr>
      </w:pPr>
      <w:r w:rsidRPr="000126BF">
        <w:rPr>
          <w:b/>
          <w:bCs/>
        </w:rPr>
        <w:t>Payload Deployment</w:t>
      </w:r>
    </w:p>
    <w:p w14:paraId="195FAAEF" w14:textId="251C2EF9" w:rsidR="00015601" w:rsidRDefault="00015601" w:rsidP="00015601">
      <w:r>
        <w:t xml:space="preserve">The attackers managed to control the key systems, and they were able to deploy a ransomware payload. The attackers used scripts to spread the ransomware across servers. They also used these scripts to encrypt files. This is related to Execution and Impact phase in ATT&amp;CK. The attackers were able to encrypt systems which are related to pharmacy transactions, insurance claims, as well as payment processing. This resulted in nationwide disruption. The ransomware also affected </w:t>
      </w:r>
      <w:r w:rsidR="00AC154A">
        <w:t>normal</w:t>
      </w:r>
      <w:r>
        <w:t xml:space="preserve"> business operations. </w:t>
      </w:r>
    </w:p>
    <w:p w14:paraId="411EC6FE" w14:textId="77777777" w:rsidR="009258F4" w:rsidRDefault="009258F4" w:rsidP="00015601"/>
    <w:p w14:paraId="164457BA" w14:textId="29ABD4A8" w:rsidR="00015601" w:rsidRPr="000126BF" w:rsidRDefault="00015601" w:rsidP="00015601">
      <w:pPr>
        <w:rPr>
          <w:b/>
          <w:bCs/>
        </w:rPr>
      </w:pPr>
      <w:r w:rsidRPr="000126BF">
        <w:rPr>
          <w:b/>
          <w:bCs/>
        </w:rPr>
        <w:t>Data Exfiltration</w:t>
      </w:r>
    </w:p>
    <w:p w14:paraId="7DB6737A" w14:textId="30FFBCA7" w:rsidR="00015601" w:rsidRDefault="00015601" w:rsidP="00D233DF">
      <w:r>
        <w:t>The attackers stole a lot of sensitive healthcare and financial data. After</w:t>
      </w:r>
      <w:r w:rsidR="00D17B02">
        <w:t xml:space="preserve"> getting the data, they launched </w:t>
      </w:r>
      <w:r w:rsidR="00AC154A">
        <w:t>ransomware</w:t>
      </w:r>
      <w:r w:rsidR="00D17B02">
        <w:t>. The attackers compressed the data, and they transferred the data to the external servers which are also controlled by the group. This stage aligns with Exfiltration Over Web Services (T1567). The attackers used the stolen data to pressure the company to pay for the ransom</w:t>
      </w:r>
      <w:r w:rsidR="00D233DF">
        <w:t xml:space="preserve"> </w:t>
      </w:r>
      <w:sdt>
        <w:sdtPr>
          <w:id w:val="470949568"/>
          <w:citation/>
        </w:sdtPr>
        <w:sdtEndPr/>
        <w:sdtContent>
          <w:r w:rsidR="005F01B8">
            <w:fldChar w:fldCharType="begin"/>
          </w:r>
          <w:r w:rsidR="005F01B8">
            <w:instrText xml:space="preserve"> CITATION Abd24 \l 1033 </w:instrText>
          </w:r>
          <w:r w:rsidR="005F01B8">
            <w:fldChar w:fldCharType="separate"/>
          </w:r>
          <w:r w:rsidR="005F01B8" w:rsidRPr="005F01B8">
            <w:rPr>
              <w:noProof/>
            </w:rPr>
            <w:t>[8]</w:t>
          </w:r>
          <w:r w:rsidR="005F01B8">
            <w:fldChar w:fldCharType="end"/>
          </w:r>
        </w:sdtContent>
      </w:sdt>
      <w:r w:rsidR="00D17B02">
        <w:t>.</w:t>
      </w:r>
    </w:p>
    <w:p w14:paraId="7BB56CA9" w14:textId="77777777" w:rsidR="00D17B02" w:rsidRDefault="00D17B02" w:rsidP="00015601"/>
    <w:p w14:paraId="72016713" w14:textId="77777777" w:rsidR="00781C51" w:rsidRDefault="00781C51" w:rsidP="00015601"/>
    <w:p w14:paraId="4FDD2354" w14:textId="34E7D40F" w:rsidR="00D17B02" w:rsidRPr="00100EAA" w:rsidRDefault="00BA140F" w:rsidP="00100EAA">
      <w:pPr>
        <w:pStyle w:val="Heading2"/>
        <w:rPr>
          <w:b/>
          <w:bCs/>
        </w:rPr>
      </w:pPr>
      <w:bookmarkStart w:id="4" w:name="_Toc216869600"/>
      <w:r w:rsidRPr="00100EAA">
        <w:rPr>
          <w:b/>
          <w:bCs/>
        </w:rPr>
        <w:t xml:space="preserve">4. </w:t>
      </w:r>
      <w:r w:rsidR="00D17B02" w:rsidRPr="00100EAA">
        <w:rPr>
          <w:rStyle w:val="Heading1Char"/>
          <w:b/>
          <w:bCs/>
        </w:rPr>
        <w:t>MITRE ATT&amp;CK TTP Mapping</w:t>
      </w:r>
      <w:bookmarkEnd w:id="4"/>
    </w:p>
    <w:p w14:paraId="61D659A2" w14:textId="76816B06" w:rsidR="00D17B02" w:rsidRDefault="00D17B02" w:rsidP="00D17B02">
      <w:r>
        <w:t>This section helps to map the tactics, techniques and procedures (TTPs) of the attacker into MITRE ATT&amp;CK framework. Each subsection describes the technique, its occurrence, and its impact to Change Healthcare incident.</w:t>
      </w:r>
    </w:p>
    <w:p w14:paraId="6983CDF8" w14:textId="77777777" w:rsidR="00D17B02" w:rsidRDefault="00D17B02" w:rsidP="00D17B02"/>
    <w:p w14:paraId="03F8BF1C" w14:textId="4EEF662D" w:rsidR="00D17B02" w:rsidRPr="000126BF" w:rsidRDefault="00D17B02" w:rsidP="00D17B02">
      <w:pPr>
        <w:rPr>
          <w:b/>
          <w:bCs/>
        </w:rPr>
      </w:pPr>
      <w:r w:rsidRPr="000126BF">
        <w:rPr>
          <w:b/>
          <w:bCs/>
        </w:rPr>
        <w:lastRenderedPageBreak/>
        <w:t>1. Reconnaissance</w:t>
      </w:r>
    </w:p>
    <w:p w14:paraId="2D4664EA" w14:textId="4CF5526C" w:rsidR="00D17B02" w:rsidRPr="000126BF" w:rsidRDefault="00D17B02" w:rsidP="00D17B02">
      <w:pPr>
        <w:rPr>
          <w:b/>
          <w:bCs/>
        </w:rPr>
      </w:pPr>
      <w:r w:rsidRPr="000126BF">
        <w:rPr>
          <w:b/>
          <w:bCs/>
        </w:rPr>
        <w:t>T1595 – Active Scanning</w:t>
      </w:r>
    </w:p>
    <w:p w14:paraId="3F417480" w14:textId="027DA998" w:rsidR="00D17B02" w:rsidRDefault="00D17B02" w:rsidP="00D17B02">
      <w:r>
        <w:t xml:space="preserve">The attackers scan the internet-facing systems so they can find </w:t>
      </w:r>
      <w:r w:rsidR="00565826">
        <w:t>loopholes</w:t>
      </w:r>
      <w:r>
        <w:t xml:space="preserve">. The attackers found a remote access service after scanning the systems. This remote access service did not require multi-factor authentication. </w:t>
      </w:r>
      <w:r w:rsidR="00711447">
        <w:t xml:space="preserve">The discovery allowed the attackers to </w:t>
      </w:r>
      <w:r w:rsidR="00565826">
        <w:t>enter</w:t>
      </w:r>
      <w:r w:rsidR="00711447">
        <w:t xml:space="preserve"> the system. It also helped the attackers to prepare for intrusion into the system.</w:t>
      </w:r>
    </w:p>
    <w:p w14:paraId="6D64D2C2" w14:textId="77777777" w:rsidR="00711447" w:rsidRDefault="00711447" w:rsidP="00D17B02"/>
    <w:p w14:paraId="3817DEED" w14:textId="00F5AC2D" w:rsidR="00711447" w:rsidRPr="000126BF" w:rsidRDefault="00711447" w:rsidP="00711447">
      <w:pPr>
        <w:rPr>
          <w:b/>
          <w:bCs/>
        </w:rPr>
      </w:pPr>
      <w:r w:rsidRPr="000126BF">
        <w:rPr>
          <w:b/>
          <w:bCs/>
        </w:rPr>
        <w:t>2. Initial Access</w:t>
      </w:r>
    </w:p>
    <w:p w14:paraId="63643F2D" w14:textId="49C9C32A" w:rsidR="00711447" w:rsidRPr="000126BF" w:rsidRDefault="00711447" w:rsidP="00711447">
      <w:pPr>
        <w:rPr>
          <w:b/>
          <w:bCs/>
        </w:rPr>
      </w:pPr>
      <w:r w:rsidRPr="000126BF">
        <w:rPr>
          <w:b/>
          <w:bCs/>
        </w:rPr>
        <w:t>T1078 – Valid Accounts</w:t>
      </w:r>
    </w:p>
    <w:p w14:paraId="513D35C6" w14:textId="2F5813A0" w:rsidR="00711447" w:rsidRDefault="00711447" w:rsidP="00711447">
      <w:r>
        <w:t xml:space="preserve">The attackers used the stolen credentials to log into the network. The MFA was not used in the network, and so attackers could login without any issues. As a result, the attackers were able to enter quietly, and they </w:t>
      </w:r>
      <w:r w:rsidR="00565826">
        <w:t>blended</w:t>
      </w:r>
      <w:r>
        <w:t xml:space="preserve"> in with the normal user activity.</w:t>
      </w:r>
    </w:p>
    <w:p w14:paraId="1978D81B" w14:textId="77777777" w:rsidR="00711447" w:rsidRDefault="00711447" w:rsidP="00711447"/>
    <w:p w14:paraId="4E4501A5" w14:textId="24553D6D" w:rsidR="00711447" w:rsidRPr="000126BF" w:rsidRDefault="00711447" w:rsidP="00711447">
      <w:pPr>
        <w:rPr>
          <w:b/>
          <w:bCs/>
        </w:rPr>
      </w:pPr>
      <w:r w:rsidRPr="000126BF">
        <w:rPr>
          <w:b/>
          <w:bCs/>
        </w:rPr>
        <w:t>T1133 – External Remote Services</w:t>
      </w:r>
    </w:p>
    <w:p w14:paraId="4D95AC38" w14:textId="5761FB17" w:rsidR="00711447" w:rsidRDefault="006B43B9" w:rsidP="00711447">
      <w:r>
        <w:t xml:space="preserve">The attackers gained access through an exposed remote service. This service was normally used by employees. The attackers passed the login screen, and they immediately </w:t>
      </w:r>
      <w:r w:rsidR="00565826">
        <w:t>reached</w:t>
      </w:r>
      <w:r>
        <w:t xml:space="preserve"> the internal systems. This allowed for initial </w:t>
      </w:r>
      <w:r w:rsidR="00565826">
        <w:t>breach and</w:t>
      </w:r>
      <w:r>
        <w:t xml:space="preserve"> was hard to detect.</w:t>
      </w:r>
    </w:p>
    <w:p w14:paraId="083B23F8" w14:textId="77777777" w:rsidR="006B43B9" w:rsidRDefault="006B43B9" w:rsidP="00711447"/>
    <w:p w14:paraId="15F77723" w14:textId="77777777" w:rsidR="00565826" w:rsidRDefault="00565826" w:rsidP="00711447"/>
    <w:p w14:paraId="2105832F" w14:textId="657249B7" w:rsidR="006B43B9" w:rsidRPr="000126BF" w:rsidRDefault="006B43B9" w:rsidP="006B43B9">
      <w:pPr>
        <w:rPr>
          <w:b/>
          <w:bCs/>
        </w:rPr>
      </w:pPr>
      <w:r w:rsidRPr="000126BF">
        <w:rPr>
          <w:b/>
          <w:bCs/>
        </w:rPr>
        <w:t>3. Execution</w:t>
      </w:r>
    </w:p>
    <w:p w14:paraId="2F09362E" w14:textId="3ED1D6F4" w:rsidR="006B43B9" w:rsidRPr="000126BF" w:rsidRDefault="006B43B9" w:rsidP="006B43B9">
      <w:pPr>
        <w:rPr>
          <w:b/>
          <w:bCs/>
        </w:rPr>
      </w:pPr>
      <w:r w:rsidRPr="000126BF">
        <w:rPr>
          <w:b/>
          <w:bCs/>
        </w:rPr>
        <w:t>T1059.001 – PowerShell</w:t>
      </w:r>
    </w:p>
    <w:p w14:paraId="7A531789" w14:textId="55BAE1D3" w:rsidR="006B43B9" w:rsidRDefault="005E5F9F" w:rsidP="00D233DF">
      <w:r>
        <w:t xml:space="preserve">The attackers used PowerShell to run scripts after gaining access. These scripts allowed the attackers to gather </w:t>
      </w:r>
      <w:r w:rsidR="00565826">
        <w:t>information and</w:t>
      </w:r>
      <w:r>
        <w:t xml:space="preserve"> deploy their tools. The PowerShell allowed the attackers to automated actions. It also allowed them to operate quietly, and this reduced the chance for early detection</w:t>
      </w:r>
      <w:r w:rsidR="00D233DF">
        <w:t xml:space="preserve"> </w:t>
      </w:r>
      <w:sdt>
        <w:sdtPr>
          <w:id w:val="-1427494681"/>
          <w:citation/>
        </w:sdtPr>
        <w:sdtEndPr/>
        <w:sdtContent>
          <w:r w:rsidR="005F01B8">
            <w:fldChar w:fldCharType="begin"/>
          </w:r>
          <w:r w:rsidR="005F01B8">
            <w:instrText xml:space="preserve"> CITATION Axa24 \l 1033 </w:instrText>
          </w:r>
          <w:r w:rsidR="005F01B8">
            <w:fldChar w:fldCharType="separate"/>
          </w:r>
          <w:r w:rsidR="005F01B8" w:rsidRPr="005F01B8">
            <w:rPr>
              <w:noProof/>
            </w:rPr>
            <w:t>[9]</w:t>
          </w:r>
          <w:r w:rsidR="005F01B8">
            <w:fldChar w:fldCharType="end"/>
          </w:r>
        </w:sdtContent>
      </w:sdt>
      <w:r>
        <w:t>.</w:t>
      </w:r>
    </w:p>
    <w:p w14:paraId="600ABFD0" w14:textId="77777777" w:rsidR="005E5F9F" w:rsidRDefault="005E5F9F" w:rsidP="006B43B9"/>
    <w:p w14:paraId="5B9E6557" w14:textId="16CCF486" w:rsidR="005E5F9F" w:rsidRPr="000126BF" w:rsidRDefault="005E5F9F" w:rsidP="005E5F9F">
      <w:pPr>
        <w:rPr>
          <w:b/>
          <w:bCs/>
        </w:rPr>
      </w:pPr>
      <w:r w:rsidRPr="000126BF">
        <w:rPr>
          <w:b/>
          <w:bCs/>
        </w:rPr>
        <w:t>T1053 – Scheduled Tasks</w:t>
      </w:r>
    </w:p>
    <w:p w14:paraId="52AF911E" w14:textId="0FAFBEE3" w:rsidR="005E5F9F" w:rsidRDefault="005C629F" w:rsidP="005E5F9F">
      <w:r>
        <w:t>The attackers were also able to create scheduled tasks</w:t>
      </w:r>
      <w:r w:rsidR="00374749">
        <w:t xml:space="preserve">, which helped to run their payload automatically. These tasks continued to </w:t>
      </w:r>
      <w:r w:rsidR="00565826">
        <w:t>be executed</w:t>
      </w:r>
      <w:r w:rsidR="00374749">
        <w:t xml:space="preserve"> even after the system </w:t>
      </w:r>
      <w:r w:rsidR="00565826">
        <w:t>restarted</w:t>
      </w:r>
      <w:r w:rsidR="00374749">
        <w:t xml:space="preserve">. As a result, the activity was active and consistent </w:t>
      </w:r>
      <w:r w:rsidR="00565826">
        <w:t>in</w:t>
      </w:r>
      <w:r w:rsidR="00374749">
        <w:t xml:space="preserve"> the background. </w:t>
      </w:r>
    </w:p>
    <w:p w14:paraId="35CB8D60" w14:textId="77777777" w:rsidR="00374749" w:rsidRDefault="00374749" w:rsidP="005E5F9F"/>
    <w:p w14:paraId="34EE4A04" w14:textId="6E84185D" w:rsidR="00374749" w:rsidRPr="000126BF" w:rsidRDefault="00374749" w:rsidP="00374749">
      <w:pPr>
        <w:rPr>
          <w:b/>
          <w:bCs/>
        </w:rPr>
      </w:pPr>
      <w:r w:rsidRPr="000126BF">
        <w:rPr>
          <w:b/>
          <w:bCs/>
        </w:rPr>
        <w:t>4. Persistence</w:t>
      </w:r>
    </w:p>
    <w:p w14:paraId="4D90A816" w14:textId="444F64E1" w:rsidR="00374749" w:rsidRPr="000126BF" w:rsidRDefault="00374749" w:rsidP="00374749">
      <w:pPr>
        <w:rPr>
          <w:b/>
          <w:bCs/>
        </w:rPr>
      </w:pPr>
      <w:r w:rsidRPr="000126BF">
        <w:rPr>
          <w:b/>
          <w:bCs/>
        </w:rPr>
        <w:t>T1547 – Boot or Logon AutoStart (Registry Run Keys)</w:t>
      </w:r>
    </w:p>
    <w:p w14:paraId="5B032318" w14:textId="40B1DB54" w:rsidR="00374749" w:rsidRDefault="00374749" w:rsidP="00374749">
      <w:r>
        <w:t xml:space="preserve">The attackers added malicious entries to the registry, which allowed them to maintain presence. This also allowed their tools to start every time a user logged in. </w:t>
      </w:r>
      <w:r w:rsidR="009C5687">
        <w:t>As</w:t>
      </w:r>
      <w:r>
        <w:t xml:space="preserve"> a result, they could return to the system without the initial access process. </w:t>
      </w:r>
    </w:p>
    <w:p w14:paraId="6998686B" w14:textId="77777777" w:rsidR="00374749" w:rsidRDefault="00374749" w:rsidP="00374749"/>
    <w:p w14:paraId="47165216" w14:textId="0EBAE8AA" w:rsidR="00374749" w:rsidRPr="000126BF" w:rsidRDefault="00374749" w:rsidP="00374749">
      <w:pPr>
        <w:rPr>
          <w:b/>
          <w:bCs/>
        </w:rPr>
      </w:pPr>
      <w:r w:rsidRPr="000126BF">
        <w:rPr>
          <w:b/>
          <w:bCs/>
        </w:rPr>
        <w:t>5. Privilege Escalation</w:t>
      </w:r>
    </w:p>
    <w:p w14:paraId="49CEFCC9" w14:textId="0BA2AE04" w:rsidR="00374749" w:rsidRPr="000126BF" w:rsidRDefault="00374749" w:rsidP="00374749">
      <w:pPr>
        <w:rPr>
          <w:b/>
          <w:bCs/>
        </w:rPr>
      </w:pPr>
      <w:r w:rsidRPr="000126BF">
        <w:rPr>
          <w:b/>
          <w:bCs/>
        </w:rPr>
        <w:t>T1068 – Exploitation for Privilege Escalation</w:t>
      </w:r>
    </w:p>
    <w:p w14:paraId="22EE3B78" w14:textId="410B9E39" w:rsidR="00712484" w:rsidRDefault="00374749" w:rsidP="00D233DF">
      <w:r>
        <w:t>The attackers exploited the system vulnerabilities and misconfigurations. This allowed them to escalate their privileges. The attackers captured access tokens as well as other security weaknesses, so they can reach administrator-level accounts. As a result, they were able to control important servers</w:t>
      </w:r>
      <w:r w:rsidR="00D233DF">
        <w:t xml:space="preserve"> </w:t>
      </w:r>
      <w:sdt>
        <w:sdtPr>
          <w:id w:val="-684526302"/>
          <w:citation/>
        </w:sdtPr>
        <w:sdtEndPr/>
        <w:sdtContent>
          <w:r w:rsidR="005F01B8">
            <w:fldChar w:fldCharType="begin"/>
          </w:r>
          <w:r w:rsidR="005F01B8">
            <w:instrText xml:space="preserve"> CITATION Gra25 \l 1033 </w:instrText>
          </w:r>
          <w:r w:rsidR="005F01B8">
            <w:fldChar w:fldCharType="separate"/>
          </w:r>
          <w:r w:rsidR="005F01B8" w:rsidRPr="005F01B8">
            <w:rPr>
              <w:noProof/>
            </w:rPr>
            <w:t>[10]</w:t>
          </w:r>
          <w:r w:rsidR="005F01B8">
            <w:fldChar w:fldCharType="end"/>
          </w:r>
        </w:sdtContent>
      </w:sdt>
      <w:r>
        <w:t xml:space="preserve">. </w:t>
      </w:r>
    </w:p>
    <w:p w14:paraId="26DA6F35" w14:textId="77777777" w:rsidR="00374749" w:rsidRDefault="00374749" w:rsidP="00374749"/>
    <w:p w14:paraId="1D3A3BA5" w14:textId="461F2DF7" w:rsidR="00374749" w:rsidRPr="000126BF" w:rsidRDefault="00374749" w:rsidP="00374749">
      <w:pPr>
        <w:rPr>
          <w:b/>
          <w:bCs/>
        </w:rPr>
      </w:pPr>
      <w:r w:rsidRPr="000126BF">
        <w:rPr>
          <w:b/>
          <w:bCs/>
        </w:rPr>
        <w:t>6. Defense Evasion</w:t>
      </w:r>
    </w:p>
    <w:p w14:paraId="04FC89CA" w14:textId="17CC9737" w:rsidR="00374749" w:rsidRPr="000126BF" w:rsidRDefault="00374749" w:rsidP="00374749">
      <w:pPr>
        <w:rPr>
          <w:b/>
          <w:bCs/>
        </w:rPr>
      </w:pPr>
      <w:r w:rsidRPr="000126BF">
        <w:rPr>
          <w:b/>
          <w:bCs/>
        </w:rPr>
        <w:t>T1036 – Masquerading</w:t>
      </w:r>
    </w:p>
    <w:p w14:paraId="74F35913" w14:textId="46EC5590" w:rsidR="00374749" w:rsidRDefault="00374749" w:rsidP="00374749">
      <w:r>
        <w:t xml:space="preserve">The attackers disguised their tools, so they avoid detection. They renamed their tools to look like normal system files. </w:t>
      </w:r>
      <w:r w:rsidR="006A4AAF">
        <w:t xml:space="preserve">This simpler trick allowed their malicious activity </w:t>
      </w:r>
      <w:r w:rsidR="000420A9">
        <w:t>to appear harmless.</w:t>
      </w:r>
    </w:p>
    <w:p w14:paraId="2A4F04C9" w14:textId="77777777" w:rsidR="000420A9" w:rsidRDefault="000420A9" w:rsidP="00374749"/>
    <w:p w14:paraId="64A38513" w14:textId="728268A6" w:rsidR="000420A9" w:rsidRPr="000126BF" w:rsidRDefault="000420A9" w:rsidP="000420A9">
      <w:pPr>
        <w:rPr>
          <w:b/>
          <w:bCs/>
        </w:rPr>
      </w:pPr>
      <w:r w:rsidRPr="000126BF">
        <w:rPr>
          <w:b/>
          <w:bCs/>
        </w:rPr>
        <w:lastRenderedPageBreak/>
        <w:t>T1218 – Living Off the Land Binaries (</w:t>
      </w:r>
      <w:proofErr w:type="spellStart"/>
      <w:r w:rsidRPr="000126BF">
        <w:rPr>
          <w:b/>
          <w:bCs/>
        </w:rPr>
        <w:t>LOLBins</w:t>
      </w:r>
      <w:proofErr w:type="spellEnd"/>
      <w:r w:rsidRPr="000126BF">
        <w:rPr>
          <w:b/>
          <w:bCs/>
        </w:rPr>
        <w:t>)</w:t>
      </w:r>
    </w:p>
    <w:p w14:paraId="522BEC7C" w14:textId="5AEC46D5" w:rsidR="000420A9" w:rsidRDefault="000420A9" w:rsidP="000420A9">
      <w:r>
        <w:t xml:space="preserve">The attackers used built-in windows tools such as PowerShell and cmd.exe instead of the custom malware. These tools are trusted by the system. The use of these tools did not trigger many security alerts. As a result, it was difficult to identify the attack incident. </w:t>
      </w:r>
    </w:p>
    <w:p w14:paraId="313729EF" w14:textId="77777777" w:rsidR="000420A9" w:rsidRDefault="000420A9" w:rsidP="000420A9"/>
    <w:p w14:paraId="2717BBCA" w14:textId="0BBC8787" w:rsidR="000420A9" w:rsidRPr="000126BF" w:rsidRDefault="000420A9" w:rsidP="000420A9">
      <w:pPr>
        <w:rPr>
          <w:b/>
          <w:bCs/>
        </w:rPr>
      </w:pPr>
      <w:r w:rsidRPr="000126BF">
        <w:rPr>
          <w:b/>
          <w:bCs/>
        </w:rPr>
        <w:t>7. Credential Access</w:t>
      </w:r>
    </w:p>
    <w:p w14:paraId="0561DB72" w14:textId="43FC638B" w:rsidR="000420A9" w:rsidRPr="000126BF" w:rsidRDefault="000420A9" w:rsidP="000420A9">
      <w:pPr>
        <w:rPr>
          <w:b/>
          <w:bCs/>
        </w:rPr>
      </w:pPr>
      <w:r w:rsidRPr="000126BF">
        <w:rPr>
          <w:b/>
          <w:bCs/>
        </w:rPr>
        <w:t>T1003 – Credential Dumping</w:t>
      </w:r>
    </w:p>
    <w:p w14:paraId="495A49EC" w14:textId="46D3554B" w:rsidR="000420A9" w:rsidRDefault="000420A9" w:rsidP="00D233DF">
      <w:r>
        <w:t>The attackers were able to gather stored credentials from memory as well as system files. This action allowed them to obtain administrator passwords. They were also able to gain deeper access to billing as well as claim systems. This step allowed the attackers to expand their control</w:t>
      </w:r>
      <w:r w:rsidR="00D233DF">
        <w:t xml:space="preserve"> </w:t>
      </w:r>
      <w:sdt>
        <w:sdtPr>
          <w:id w:val="903952953"/>
          <w:citation/>
        </w:sdtPr>
        <w:sdtEndPr/>
        <w:sdtContent>
          <w:r w:rsidR="005F01B8">
            <w:fldChar w:fldCharType="begin"/>
          </w:r>
          <w:r w:rsidR="005F01B8">
            <w:instrText xml:space="preserve"> CITATION Hus23 \l 1033 </w:instrText>
          </w:r>
          <w:r w:rsidR="005F01B8">
            <w:fldChar w:fldCharType="separate"/>
          </w:r>
          <w:r w:rsidR="005F01B8" w:rsidRPr="005F01B8">
            <w:rPr>
              <w:noProof/>
            </w:rPr>
            <w:t>[11]</w:t>
          </w:r>
          <w:r w:rsidR="005F01B8">
            <w:fldChar w:fldCharType="end"/>
          </w:r>
        </w:sdtContent>
      </w:sdt>
      <w:r>
        <w:t xml:space="preserve">. </w:t>
      </w:r>
    </w:p>
    <w:p w14:paraId="1AE74063" w14:textId="77777777" w:rsidR="000420A9" w:rsidRDefault="000420A9" w:rsidP="000420A9"/>
    <w:p w14:paraId="281439E2" w14:textId="4B7AEBFE" w:rsidR="000420A9" w:rsidRPr="000126BF" w:rsidRDefault="000420A9" w:rsidP="000420A9">
      <w:pPr>
        <w:rPr>
          <w:b/>
          <w:bCs/>
        </w:rPr>
      </w:pPr>
      <w:r w:rsidRPr="000126BF">
        <w:rPr>
          <w:b/>
          <w:bCs/>
        </w:rPr>
        <w:t>8. Lateral Movement</w:t>
      </w:r>
    </w:p>
    <w:p w14:paraId="272B775E" w14:textId="5AC0F94F" w:rsidR="000420A9" w:rsidRPr="000126BF" w:rsidRDefault="000420A9" w:rsidP="000420A9">
      <w:pPr>
        <w:rPr>
          <w:b/>
          <w:bCs/>
        </w:rPr>
      </w:pPr>
      <w:r w:rsidRPr="000126BF">
        <w:rPr>
          <w:b/>
          <w:bCs/>
        </w:rPr>
        <w:t>T1021 – Remote Services</w:t>
      </w:r>
    </w:p>
    <w:p w14:paraId="6332A42D" w14:textId="31D7D971" w:rsidR="000420A9" w:rsidRDefault="000420A9" w:rsidP="000420A9">
      <w:r>
        <w:t xml:space="preserve">The attackers used remote login tools such as RDP to move across the network. </w:t>
      </w:r>
      <w:r w:rsidR="008B11F1">
        <w:t>As a result, the attackers could reach additional servers which are connected to the payment processing as well as insurance operations. Every move allowed the attackers to gain access to very sensitive information.</w:t>
      </w:r>
    </w:p>
    <w:p w14:paraId="429345B4" w14:textId="77777777" w:rsidR="008B11F1" w:rsidRDefault="008B11F1" w:rsidP="000420A9"/>
    <w:p w14:paraId="5AED6E90" w14:textId="68C59C88" w:rsidR="008B11F1" w:rsidRPr="001D17C4" w:rsidRDefault="008B11F1" w:rsidP="008B11F1">
      <w:pPr>
        <w:rPr>
          <w:b/>
          <w:bCs/>
        </w:rPr>
      </w:pPr>
      <w:r w:rsidRPr="001D17C4">
        <w:rPr>
          <w:b/>
          <w:bCs/>
        </w:rPr>
        <w:t>9. Collection &amp; Exfiltration</w:t>
      </w:r>
    </w:p>
    <w:p w14:paraId="28D563BF" w14:textId="7EC6C275" w:rsidR="008B11F1" w:rsidRPr="001D17C4" w:rsidRDefault="008B11F1" w:rsidP="008B11F1">
      <w:pPr>
        <w:rPr>
          <w:b/>
          <w:bCs/>
        </w:rPr>
      </w:pPr>
      <w:r w:rsidRPr="001D17C4">
        <w:rPr>
          <w:b/>
          <w:bCs/>
        </w:rPr>
        <w:t>T1567 – Exfiltration Over Web Services</w:t>
      </w:r>
    </w:p>
    <w:p w14:paraId="7213BAA1" w14:textId="3FE871F1" w:rsidR="008B11F1" w:rsidRDefault="008B11F1" w:rsidP="00D233DF">
      <w:r>
        <w:t xml:space="preserve">The attackers collected large amounts of data, they compressed the </w:t>
      </w:r>
      <w:r w:rsidR="00565826">
        <w:t>data and</w:t>
      </w:r>
      <w:r>
        <w:t xml:space="preserve"> uploaded the data to their own servers using web services. The data comprised of sensitive patient as well as financial information. </w:t>
      </w:r>
      <w:r w:rsidR="00C62931">
        <w:t>The data theft caused major privacy risks, and the company was forced to pay ransom</w:t>
      </w:r>
      <w:r w:rsidR="00D233DF">
        <w:t xml:space="preserve"> </w:t>
      </w:r>
      <w:sdt>
        <w:sdtPr>
          <w:id w:val="119734583"/>
          <w:citation/>
        </w:sdtPr>
        <w:sdtEndPr/>
        <w:sdtContent>
          <w:r w:rsidR="005F01B8">
            <w:fldChar w:fldCharType="begin"/>
          </w:r>
          <w:r w:rsidR="005F01B8">
            <w:instrText xml:space="preserve"> CITATION Abo24 \l 1033 </w:instrText>
          </w:r>
          <w:r w:rsidR="005F01B8">
            <w:fldChar w:fldCharType="separate"/>
          </w:r>
          <w:r w:rsidR="005F01B8" w:rsidRPr="005F01B8">
            <w:rPr>
              <w:noProof/>
            </w:rPr>
            <w:t>[12]</w:t>
          </w:r>
          <w:r w:rsidR="005F01B8">
            <w:fldChar w:fldCharType="end"/>
          </w:r>
        </w:sdtContent>
      </w:sdt>
      <w:r w:rsidR="00C62931">
        <w:t>.</w:t>
      </w:r>
    </w:p>
    <w:p w14:paraId="11F6FD38" w14:textId="77777777" w:rsidR="00C62931" w:rsidRDefault="00C62931" w:rsidP="008B11F1"/>
    <w:p w14:paraId="48E71BED" w14:textId="7996AB15" w:rsidR="007A27B0" w:rsidRPr="001D17C4" w:rsidRDefault="007A27B0" w:rsidP="007A27B0">
      <w:pPr>
        <w:rPr>
          <w:b/>
          <w:bCs/>
        </w:rPr>
      </w:pPr>
      <w:r w:rsidRPr="001D17C4">
        <w:rPr>
          <w:b/>
          <w:bCs/>
        </w:rPr>
        <w:t>10. Command &amp; Control</w:t>
      </w:r>
    </w:p>
    <w:p w14:paraId="72C0FD82" w14:textId="3EFA50F2" w:rsidR="007A27B0" w:rsidRPr="001D17C4" w:rsidRDefault="007A27B0" w:rsidP="007A27B0">
      <w:pPr>
        <w:rPr>
          <w:b/>
          <w:bCs/>
        </w:rPr>
      </w:pPr>
      <w:r w:rsidRPr="001D17C4">
        <w:rPr>
          <w:b/>
          <w:bCs/>
        </w:rPr>
        <w:t>T1071 – Web-Based Command &amp; Control</w:t>
      </w:r>
    </w:p>
    <w:p w14:paraId="1CBBD33A" w14:textId="4DED34A8" w:rsidR="00787180" w:rsidRDefault="006F1912" w:rsidP="00093747">
      <w:r>
        <w:t xml:space="preserve">The attackers used HTTPS to communicate with their own infrastructure. </w:t>
      </w:r>
      <w:r w:rsidR="00787180">
        <w:t xml:space="preserve">The HTTPS traffic looks normal </w:t>
      </w:r>
      <w:r w:rsidR="00565826">
        <w:t>on</w:t>
      </w:r>
      <w:r w:rsidR="00787180">
        <w:t xml:space="preserve"> most networks, and so they command signals blended in with everyday traffic. As a result, it was difficult to identify their ongoing activity.</w:t>
      </w:r>
    </w:p>
    <w:p w14:paraId="7A6775B2" w14:textId="77777777" w:rsidR="00093747" w:rsidRDefault="00093747" w:rsidP="00093747"/>
    <w:p w14:paraId="4563D009" w14:textId="77777777" w:rsidR="00DD7E9F" w:rsidRDefault="00DD7E9F" w:rsidP="00093747"/>
    <w:p w14:paraId="4AE41325" w14:textId="4B8B200C" w:rsidR="00787180" w:rsidRPr="009D73D4" w:rsidRDefault="00787180" w:rsidP="009D73D4">
      <w:pPr>
        <w:pStyle w:val="Heading2"/>
        <w:rPr>
          <w:b/>
          <w:bCs/>
        </w:rPr>
      </w:pPr>
      <w:bookmarkStart w:id="5" w:name="_Toc216869601"/>
      <w:r w:rsidRPr="009D73D4">
        <w:rPr>
          <w:b/>
          <w:bCs/>
        </w:rPr>
        <w:t>5</w:t>
      </w:r>
      <w:r w:rsidR="00A131F9" w:rsidRPr="009D73D4">
        <w:rPr>
          <w:b/>
          <w:bCs/>
        </w:rPr>
        <w:t>.</w:t>
      </w:r>
      <w:r w:rsidRPr="009D73D4">
        <w:rPr>
          <w:b/>
          <w:bCs/>
        </w:rPr>
        <w:t xml:space="preserve"> Root Cause Analysis</w:t>
      </w:r>
      <w:bookmarkEnd w:id="5"/>
    </w:p>
    <w:p w14:paraId="55CADEE3" w14:textId="5E4BD39F" w:rsidR="008B1FB1" w:rsidRDefault="00787180" w:rsidP="00787180">
      <w:r>
        <w:t xml:space="preserve">The technical weaknesses as well as organizational gaps have resulted in the Change Healthcare incident. The attacker exploited the weaknesses to </w:t>
      </w:r>
      <w:r w:rsidR="00565826">
        <w:t>enter</w:t>
      </w:r>
      <w:r>
        <w:t xml:space="preserve"> the network, stay hidden, and cause major disruption. The study </w:t>
      </w:r>
      <w:r w:rsidR="00565826">
        <w:t>examines</w:t>
      </w:r>
      <w:r>
        <w:t xml:space="preserve"> </w:t>
      </w:r>
      <w:r w:rsidR="00A131F9">
        <w:t>the</w:t>
      </w:r>
      <w:r>
        <w:t xml:space="preserve"> factors that led to the attackers. This will help to understand why the attack succeeded and how similar incidents can be avoided. </w:t>
      </w:r>
      <w:r w:rsidR="00F21FBF">
        <w:t>The industry reports have shown that most ransomware attacks have succeeded because of major weaknesses. These weaknesses include poor identify controls, misconfiguration, weak monitoring, as well as delays in applying security patches</w:t>
      </w:r>
      <w:r w:rsidR="00D233DF">
        <w:t xml:space="preserve"> </w:t>
      </w:r>
      <w:sdt>
        <w:sdtPr>
          <w:id w:val="908816678"/>
          <w:citation/>
        </w:sdtPr>
        <w:sdtEndPr/>
        <w:sdtContent>
          <w:r w:rsidR="005F01B8">
            <w:fldChar w:fldCharType="begin"/>
          </w:r>
          <w:r w:rsidR="005F01B8">
            <w:instrText xml:space="preserve"> CITATION Jia25 \l 1033 </w:instrText>
          </w:r>
          <w:r w:rsidR="005F01B8">
            <w:fldChar w:fldCharType="separate"/>
          </w:r>
          <w:r w:rsidR="005F01B8" w:rsidRPr="005F01B8">
            <w:rPr>
              <w:noProof/>
            </w:rPr>
            <w:t>[13]</w:t>
          </w:r>
          <w:r w:rsidR="005F01B8">
            <w:fldChar w:fldCharType="end"/>
          </w:r>
        </w:sdtContent>
      </w:sdt>
      <w:r w:rsidR="00F21FBF">
        <w:t>.</w:t>
      </w:r>
      <w:r w:rsidR="00937103">
        <w:t xml:space="preserve"> </w:t>
      </w:r>
      <w:r w:rsidR="00F21FBF">
        <w:t xml:space="preserve">The major technical root cause was weak identity and access management. The staff used a remote access system with no multi-factor authentication. </w:t>
      </w:r>
      <w:r w:rsidR="00B14EF2">
        <w:t xml:space="preserve">As a result, the attacker was able to login using stolen or guessed credentials. CISA shows that systems with no MFA are vulnerable to ransomware breaches. </w:t>
      </w:r>
      <w:r w:rsidR="004F7CF1">
        <w:t xml:space="preserve">There was no MFA, and so valid credentials alone were enough for initial access. This failure could have been avoided. </w:t>
      </w:r>
      <w:r w:rsidR="00937103">
        <w:t xml:space="preserve"> </w:t>
      </w:r>
      <w:r w:rsidR="004F7CF1">
        <w:t xml:space="preserve">The insufficient network segmentation was another root cause. </w:t>
      </w:r>
      <w:r w:rsidR="00841269">
        <w:t xml:space="preserve">The attacker logged into the system, and they were able to move laterally across multiple servers. </w:t>
      </w:r>
      <w:r w:rsidR="00565826">
        <w:t>Proper</w:t>
      </w:r>
      <w:r w:rsidR="00841269">
        <w:t xml:space="preserve"> segmentation would have helped to limit access to sensitive systems. NIST frameworks have recommended strong segmentation for critical healthcare systems. </w:t>
      </w:r>
      <w:r w:rsidR="00565826">
        <w:lastRenderedPageBreak/>
        <w:t>Change</w:t>
      </w:r>
      <w:r w:rsidR="00841269">
        <w:t xml:space="preserve"> Healthcare should have applied these principles, as this could prevent the attacker from spreading easily</w:t>
      </w:r>
      <w:r w:rsidR="005F01B8">
        <w:t xml:space="preserve"> </w:t>
      </w:r>
      <w:sdt>
        <w:sdtPr>
          <w:id w:val="92136521"/>
          <w:citation/>
        </w:sdtPr>
        <w:sdtEndPr/>
        <w:sdtContent>
          <w:r w:rsidR="005F01B8">
            <w:fldChar w:fldCharType="begin"/>
          </w:r>
          <w:r w:rsidR="005F01B8">
            <w:instrText xml:space="preserve"> CITATION Her24 \l 1033 </w:instrText>
          </w:r>
          <w:r w:rsidR="005F01B8">
            <w:fldChar w:fldCharType="separate"/>
          </w:r>
          <w:r w:rsidR="005F01B8" w:rsidRPr="005F01B8">
            <w:rPr>
              <w:noProof/>
            </w:rPr>
            <w:t>[14]</w:t>
          </w:r>
          <w:r w:rsidR="005F01B8">
            <w:fldChar w:fldCharType="end"/>
          </w:r>
        </w:sdtContent>
      </w:sdt>
      <w:r w:rsidR="00841269">
        <w:t>.</w:t>
      </w:r>
      <w:r w:rsidR="00937103">
        <w:t xml:space="preserve"> </w:t>
      </w:r>
      <w:r w:rsidR="00841269">
        <w:t>The other root cause as gaps in monitoring and detection. The attacker used common tools which include Remote Desktop as well as PowerShell. These tools could generate alerts when used abnormally. However, the SIEM and EDR for the organization could not identify these behaviors early. Industry report have highlighted that monitoring tools in many healthcare organizations are poorly tuned. This allowed the attacker to stay within the network for quite long. The attacker escalated the privileges, stole data and deployed ransomware during this time.</w:t>
      </w:r>
      <w:r w:rsidR="00937103">
        <w:t xml:space="preserve"> </w:t>
      </w:r>
      <w:r w:rsidR="00841269">
        <w:t xml:space="preserve">Another root cause was misconfigurations. </w:t>
      </w:r>
      <w:r w:rsidR="0056490F">
        <w:t xml:space="preserve">The attackers found credentials and access tokens that were stored on compromised servers. This suggests that there </w:t>
      </w:r>
      <w:r w:rsidR="00565826">
        <w:t>was</w:t>
      </w:r>
      <w:r w:rsidR="0056490F">
        <w:t xml:space="preserve"> weak privilege management as well as poor credential hygiene. NIST says it is important to restrict administrative privileges and secure passwords. This is very relevant in healthcare environments where legacy systems are common</w:t>
      </w:r>
      <w:r w:rsidR="00D233DF">
        <w:t xml:space="preserve"> </w:t>
      </w:r>
      <w:sdt>
        <w:sdtPr>
          <w:id w:val="1392227955"/>
          <w:citation/>
        </w:sdtPr>
        <w:sdtEndPr/>
        <w:sdtContent>
          <w:r w:rsidR="005F01B8">
            <w:fldChar w:fldCharType="begin"/>
          </w:r>
          <w:r w:rsidR="005F01B8">
            <w:instrText xml:space="preserve"> CITATION Jav \l 1033 </w:instrText>
          </w:r>
          <w:r w:rsidR="005F01B8">
            <w:fldChar w:fldCharType="separate"/>
          </w:r>
          <w:r w:rsidR="005F01B8" w:rsidRPr="005F01B8">
            <w:rPr>
              <w:noProof/>
            </w:rPr>
            <w:t>[15]</w:t>
          </w:r>
          <w:r w:rsidR="005F01B8">
            <w:fldChar w:fldCharType="end"/>
          </w:r>
        </w:sdtContent>
      </w:sdt>
      <w:r w:rsidR="0056490F">
        <w:t>.</w:t>
      </w:r>
      <w:r w:rsidR="00F443CD">
        <w:t xml:space="preserve"> </w:t>
      </w:r>
      <w:r w:rsidR="0056490F">
        <w:t xml:space="preserve">The organizational factors have also played an important role. </w:t>
      </w:r>
      <w:r w:rsidR="00FA7DF2">
        <w:t xml:space="preserve">The healthcare organizations have often faced challenges such as budget </w:t>
      </w:r>
      <w:r w:rsidR="00565826">
        <w:t>constraints and</w:t>
      </w:r>
      <w:r w:rsidR="00FA7DF2">
        <w:t xml:space="preserve"> competing priorities. They have also relied on the older technologies. These challenges have caused difficulty in maintaining strong security controls. </w:t>
      </w:r>
      <w:r w:rsidR="004810A0">
        <w:t>The risk may also be caused by human and process limitations, such as slow patching cycles</w:t>
      </w:r>
      <w:r w:rsidR="008B1FB1">
        <w:t>.</w:t>
      </w:r>
      <w:r w:rsidR="00F443CD">
        <w:t xml:space="preserve"> </w:t>
      </w:r>
      <w:r w:rsidR="00613B04">
        <w:t xml:space="preserve">The technical and organizational weaknesses have all contributed to the success of the attack. The incident has helped to show the importance of strong identity controls, continuous monitoring, network segmentation, and proper governance across all IT systems. </w:t>
      </w:r>
    </w:p>
    <w:p w14:paraId="654F2A14" w14:textId="77777777" w:rsidR="00DD7E9F" w:rsidRDefault="00DD7E9F" w:rsidP="00787180"/>
    <w:p w14:paraId="58B8FED8" w14:textId="77777777" w:rsidR="005D1113" w:rsidRDefault="005D1113" w:rsidP="00787180"/>
    <w:p w14:paraId="234C7E24" w14:textId="13C9CCD5" w:rsidR="00613B04" w:rsidRPr="009D73D4" w:rsidRDefault="00613B04" w:rsidP="009D73D4">
      <w:pPr>
        <w:pStyle w:val="Heading2"/>
        <w:rPr>
          <w:b/>
          <w:bCs/>
        </w:rPr>
      </w:pPr>
      <w:bookmarkStart w:id="6" w:name="_Toc216869602"/>
      <w:r w:rsidRPr="009D73D4">
        <w:rPr>
          <w:b/>
          <w:bCs/>
        </w:rPr>
        <w:lastRenderedPageBreak/>
        <w:t>6</w:t>
      </w:r>
      <w:r w:rsidR="00CD2EFF" w:rsidRPr="009D73D4">
        <w:rPr>
          <w:b/>
          <w:bCs/>
        </w:rPr>
        <w:t>.</w:t>
      </w:r>
      <w:r w:rsidRPr="009D73D4">
        <w:rPr>
          <w:b/>
          <w:bCs/>
        </w:rPr>
        <w:t xml:space="preserve"> Strategic Recommendations</w:t>
      </w:r>
      <w:bookmarkEnd w:id="6"/>
    </w:p>
    <w:p w14:paraId="3E5A7BF8" w14:textId="2D11BB2E" w:rsidR="00613B04" w:rsidRDefault="00613B04" w:rsidP="00D233DF">
      <w:r>
        <w:t xml:space="preserve">The section </w:t>
      </w:r>
      <w:r w:rsidR="00565826">
        <w:t>provides</w:t>
      </w:r>
      <w:r>
        <w:t xml:space="preserve"> recommendations which help to prevent and identify similar attacks in the future. The suggestions are based on recognized security frameworks such as NIST CSF, Zero Trust, and CIS controls. They help to improve identity security, architecture</w:t>
      </w:r>
      <w:r w:rsidR="00565826">
        <w:t>, and monitoring</w:t>
      </w:r>
      <w:r>
        <w:t>. It also helps to build a more effective incident response capability</w:t>
      </w:r>
      <w:r w:rsidR="00D233DF">
        <w:t xml:space="preserve"> </w:t>
      </w:r>
      <w:sdt>
        <w:sdtPr>
          <w:id w:val="1647710938"/>
          <w:citation/>
        </w:sdtPr>
        <w:sdtEndPr/>
        <w:sdtContent>
          <w:r w:rsidR="005F01B8">
            <w:fldChar w:fldCharType="begin"/>
          </w:r>
          <w:r w:rsidR="005F01B8">
            <w:instrText xml:space="preserve"> CITATION Meh24 \l 1033 </w:instrText>
          </w:r>
          <w:r w:rsidR="005F01B8">
            <w:fldChar w:fldCharType="separate"/>
          </w:r>
          <w:r w:rsidR="005F01B8" w:rsidRPr="005F01B8">
            <w:rPr>
              <w:noProof/>
            </w:rPr>
            <w:t>[16]</w:t>
          </w:r>
          <w:r w:rsidR="005F01B8">
            <w:fldChar w:fldCharType="end"/>
          </w:r>
        </w:sdtContent>
      </w:sdt>
      <w:r>
        <w:t xml:space="preserve">. </w:t>
      </w:r>
    </w:p>
    <w:p w14:paraId="6A80FC81" w14:textId="77777777" w:rsidR="00613B04" w:rsidRDefault="00613B04" w:rsidP="00613B04"/>
    <w:p w14:paraId="1B294F9D" w14:textId="612A07C9" w:rsidR="00613B04" w:rsidRPr="00456449" w:rsidRDefault="00456449" w:rsidP="00456449">
      <w:pPr>
        <w:rPr>
          <w:b/>
          <w:bCs/>
        </w:rPr>
      </w:pPr>
      <w:r>
        <w:rPr>
          <w:b/>
          <w:bCs/>
        </w:rPr>
        <w:t>1.</w:t>
      </w:r>
      <w:r w:rsidR="00613B04" w:rsidRPr="00456449">
        <w:rPr>
          <w:b/>
          <w:bCs/>
        </w:rPr>
        <w:t>Security Controls Enhancements</w:t>
      </w:r>
    </w:p>
    <w:p w14:paraId="0BA51196" w14:textId="10E4689C" w:rsidR="000B6D71" w:rsidRDefault="00613B04" w:rsidP="00613B04">
      <w:r>
        <w:t xml:space="preserve">The major weaknesses in the Change Healthcare incident </w:t>
      </w:r>
      <w:r w:rsidR="00565826">
        <w:t>were</w:t>
      </w:r>
      <w:r>
        <w:t xml:space="preserve"> lack of strong </w:t>
      </w:r>
      <w:r w:rsidR="00565826">
        <w:t>identity</w:t>
      </w:r>
      <w:r>
        <w:t xml:space="preserve"> and access control. It is important for </w:t>
      </w:r>
      <w:r w:rsidR="0071777C">
        <w:t>organizations</w:t>
      </w:r>
      <w:r>
        <w:t xml:space="preserve"> to enforce MFA in all their remote access systems. The MFA helps to prevent attackers from entering the network using stolen credentials. </w:t>
      </w:r>
      <w:r w:rsidR="00C35B61">
        <w:t>T</w:t>
      </w:r>
      <w:r w:rsidR="00B139A4">
        <w:t>he o</w:t>
      </w:r>
      <w:r w:rsidR="00565826">
        <w:t>rganization</w:t>
      </w:r>
      <w:r>
        <w:t xml:space="preserve"> should also use Conditional Access Policies, as this helps to block </w:t>
      </w:r>
      <w:r w:rsidR="00B46CDB">
        <w:t>login</w:t>
      </w:r>
      <w:r>
        <w:t xml:space="preserve"> from unusual locations, devices, or risk levels. </w:t>
      </w:r>
    </w:p>
    <w:p w14:paraId="58FFB0F4" w14:textId="62A84F3D" w:rsidR="00505D10" w:rsidRDefault="000B6D71" w:rsidP="00E869CB">
      <w:r>
        <w:t>The organization should also im</w:t>
      </w:r>
      <w:r w:rsidR="00E869CB">
        <w:t xml:space="preserve">plement Privileged Access Management (PAM). This helps to control administrator accounts. PAM tools </w:t>
      </w:r>
      <w:r w:rsidR="00473309">
        <w:t>help</w:t>
      </w:r>
      <w:r w:rsidR="00E869CB">
        <w:t xml:space="preserve"> to limit the use of privileged accounts. It also provides time-bound access only when needed. These tools also </w:t>
      </w:r>
      <w:r w:rsidR="00473309">
        <w:t>help</w:t>
      </w:r>
      <w:r w:rsidR="00E869CB">
        <w:t xml:space="preserve"> to record administrator activity. As a result, it is easy to identify suspicious behavior</w:t>
      </w:r>
      <w:r w:rsidR="00D233DF">
        <w:t xml:space="preserve"> </w:t>
      </w:r>
      <w:sdt>
        <w:sdtPr>
          <w:id w:val="1773975049"/>
          <w:citation/>
        </w:sdtPr>
        <w:sdtEndPr/>
        <w:sdtContent>
          <w:r w:rsidR="005F01B8">
            <w:fldChar w:fldCharType="begin"/>
          </w:r>
          <w:r w:rsidR="005F01B8">
            <w:instrText xml:space="preserve"> CITATION Rol25 \l 1033 </w:instrText>
          </w:r>
          <w:r w:rsidR="005F01B8">
            <w:fldChar w:fldCharType="separate"/>
          </w:r>
          <w:r w:rsidR="005F01B8" w:rsidRPr="005F01B8">
            <w:rPr>
              <w:noProof/>
            </w:rPr>
            <w:t>[17]</w:t>
          </w:r>
          <w:r w:rsidR="005F01B8">
            <w:fldChar w:fldCharType="end"/>
          </w:r>
        </w:sdtContent>
      </w:sdt>
      <w:r w:rsidR="00E869CB">
        <w:t>.</w:t>
      </w:r>
      <w:r w:rsidR="00505D10">
        <w:t xml:space="preserve"> </w:t>
      </w:r>
    </w:p>
    <w:p w14:paraId="21B612D7" w14:textId="71DD7577" w:rsidR="00E869CB" w:rsidRDefault="00E869CB" w:rsidP="00E869CB">
      <w:r>
        <w:t xml:space="preserve">The organization should implement Zero Trust principles. This will help to guide authentication as well as authorization decisions. The Zero Trust policy is used to continuously verify all </w:t>
      </w:r>
      <w:r w:rsidR="00473309">
        <w:t>users and</w:t>
      </w:r>
      <w:r>
        <w:t xml:space="preserve"> does not assume that users are trusted. This may include identity-based segmentation, device health checks, as well as strict access controls. The Zero Trust policy will help to reduce the ability of attackers to move laterally. </w:t>
      </w:r>
    </w:p>
    <w:p w14:paraId="3442CD60" w14:textId="77777777" w:rsidR="00E869CB" w:rsidRDefault="00E869CB" w:rsidP="00E869CB"/>
    <w:p w14:paraId="4C800741" w14:textId="77777777" w:rsidR="00505D10" w:rsidRDefault="00505D10" w:rsidP="00E869CB"/>
    <w:p w14:paraId="73FC7BEE" w14:textId="77777777" w:rsidR="005D1113" w:rsidRDefault="005D1113" w:rsidP="00E869CB"/>
    <w:p w14:paraId="0070D98F" w14:textId="77777777" w:rsidR="005D1113" w:rsidRDefault="005D1113" w:rsidP="00E869CB"/>
    <w:p w14:paraId="497C5947" w14:textId="1C7E2370" w:rsidR="00E869CB" w:rsidRPr="001D17C4" w:rsidRDefault="00357532" w:rsidP="00E869CB">
      <w:pPr>
        <w:rPr>
          <w:b/>
          <w:bCs/>
        </w:rPr>
      </w:pPr>
      <w:r>
        <w:rPr>
          <w:b/>
          <w:bCs/>
        </w:rPr>
        <w:lastRenderedPageBreak/>
        <w:t>2.</w:t>
      </w:r>
      <w:r w:rsidR="00E869CB" w:rsidRPr="001D17C4">
        <w:rPr>
          <w:b/>
          <w:bCs/>
        </w:rPr>
        <w:t>Architectural Improvements</w:t>
      </w:r>
    </w:p>
    <w:p w14:paraId="7307AA94" w14:textId="3E55CCF7" w:rsidR="00DC75D3" w:rsidRDefault="00E869CB" w:rsidP="00E869CB">
      <w:r>
        <w:t xml:space="preserve">The network architecture </w:t>
      </w:r>
      <w:r w:rsidR="00DC75D3">
        <w:t xml:space="preserve">also contributed to the severity of attack. It is important for organizations to implement micro-segmentation. This helps to separate systems into smaller zones. It helps to prevent the attacker from reaching other critical systems if one zone is compromised. </w:t>
      </w:r>
    </w:p>
    <w:p w14:paraId="55A0B01F" w14:textId="412E8017" w:rsidR="00DC75D3" w:rsidRDefault="00473309" w:rsidP="00E869CB">
      <w:r>
        <w:t>Network</w:t>
      </w:r>
      <w:r w:rsidR="00DC75D3">
        <w:t xml:space="preserve"> zone isolation is very important in healthcare settings. The research and development systems, financial systems and corporate IT should not share same access paths. The organization should ensure that each zone has its own firewall rules and monitoring</w:t>
      </w:r>
      <w:r w:rsidR="00D233DF">
        <w:t xml:space="preserve"> </w:t>
      </w:r>
      <w:sdt>
        <w:sdtPr>
          <w:id w:val="1640297655"/>
          <w:citation/>
        </w:sdtPr>
        <w:sdtEndPr/>
        <w:sdtContent>
          <w:r w:rsidR="00B440B4">
            <w:fldChar w:fldCharType="begin"/>
          </w:r>
          <w:r w:rsidR="00B440B4">
            <w:instrText xml:space="preserve"> CITATION YuR24 \l 1033 </w:instrText>
          </w:r>
          <w:r w:rsidR="00B440B4">
            <w:fldChar w:fldCharType="separate"/>
          </w:r>
          <w:r w:rsidR="00B440B4" w:rsidRPr="00B440B4">
            <w:rPr>
              <w:noProof/>
            </w:rPr>
            <w:t>[18]</w:t>
          </w:r>
          <w:r w:rsidR="00B440B4">
            <w:fldChar w:fldCharType="end"/>
          </w:r>
        </w:sdtContent>
      </w:sdt>
      <w:r w:rsidR="00DC75D3">
        <w:t xml:space="preserve">. </w:t>
      </w:r>
    </w:p>
    <w:p w14:paraId="4588FAB8" w14:textId="6646D304" w:rsidR="00DC75D3" w:rsidRDefault="00DC75D3" w:rsidP="00E869CB">
      <w:r>
        <w:t xml:space="preserve">The organization should apply AWS VPC architecture for cloud environments. This may comprise of private subnets, strict security groups, network ACLs, as well as dedicated IAM roles. The organization should protect the public-facing services through WAFs and API gateways. </w:t>
      </w:r>
    </w:p>
    <w:p w14:paraId="370C8C02" w14:textId="4C4A6850" w:rsidR="00DC75D3" w:rsidRDefault="00DC75D3" w:rsidP="00E869CB">
      <w:r>
        <w:t xml:space="preserve">It is important for organizations to remove single point of failure. A critical system will become a target if it is </w:t>
      </w:r>
      <w:r w:rsidR="00473309">
        <w:t>connected</w:t>
      </w:r>
      <w:r>
        <w:t xml:space="preserve"> to everything. </w:t>
      </w:r>
      <w:r w:rsidR="00EF7E4A">
        <w:t>The o</w:t>
      </w:r>
      <w:r w:rsidR="00473309">
        <w:t>rganization</w:t>
      </w:r>
      <w:r w:rsidR="00B35978">
        <w:t>s</w:t>
      </w:r>
      <w:r>
        <w:t xml:space="preserve"> should use redundant systems as well as distributed </w:t>
      </w:r>
      <w:r w:rsidR="00E70FDA">
        <w:t>architecture</w:t>
      </w:r>
      <w:r>
        <w:t xml:space="preserve">. This helps to reduce the impact of ransomware and outages. </w:t>
      </w:r>
    </w:p>
    <w:p w14:paraId="3DACF7A4" w14:textId="77777777" w:rsidR="00DC75D3" w:rsidRDefault="00DC75D3" w:rsidP="00E869CB"/>
    <w:p w14:paraId="6E29213F" w14:textId="606C2BC3" w:rsidR="00DC75D3" w:rsidRPr="001D17C4" w:rsidRDefault="00456449" w:rsidP="00DC75D3">
      <w:pPr>
        <w:rPr>
          <w:b/>
          <w:bCs/>
        </w:rPr>
      </w:pPr>
      <w:r>
        <w:rPr>
          <w:b/>
          <w:bCs/>
        </w:rPr>
        <w:t>3.</w:t>
      </w:r>
      <w:r w:rsidR="00DC75D3" w:rsidRPr="001D17C4">
        <w:rPr>
          <w:b/>
          <w:bCs/>
        </w:rPr>
        <w:t>Monitoring &amp; Threat Detection Improvements</w:t>
      </w:r>
    </w:p>
    <w:p w14:paraId="1C6BD31D" w14:textId="388AF55F" w:rsidR="00D030AA" w:rsidRDefault="00D030AA" w:rsidP="00DC75D3">
      <w:r>
        <w:t>The gaps in monitoring systems allowed the attacker to stay in the system. It is good to tune SIEM rules to recognize suspicious login behavior, abnormal PowerShell usage, as well as unexpected lateral movement. It is important to include identify systems, firewalls, EDR tools and cloud platforms in log sources</w:t>
      </w:r>
      <w:r w:rsidR="00D233DF">
        <w:t xml:space="preserve"> </w:t>
      </w:r>
      <w:sdt>
        <w:sdtPr>
          <w:id w:val="-1215040917"/>
          <w:citation/>
        </w:sdtPr>
        <w:sdtEndPr/>
        <w:sdtContent>
          <w:r w:rsidR="00B440B4">
            <w:fldChar w:fldCharType="begin"/>
          </w:r>
          <w:r w:rsidR="00B440B4">
            <w:instrText xml:space="preserve"> CITATION Lim24 \l 1033 </w:instrText>
          </w:r>
          <w:r w:rsidR="00B440B4">
            <w:fldChar w:fldCharType="separate"/>
          </w:r>
          <w:r w:rsidR="00B440B4" w:rsidRPr="00B440B4">
            <w:rPr>
              <w:noProof/>
            </w:rPr>
            <w:t>[19]</w:t>
          </w:r>
          <w:r w:rsidR="00B440B4">
            <w:fldChar w:fldCharType="end"/>
          </w:r>
        </w:sdtContent>
      </w:sdt>
      <w:r>
        <w:t xml:space="preserve">. </w:t>
      </w:r>
    </w:p>
    <w:p w14:paraId="4D6CA5F4" w14:textId="6EE9CB40" w:rsidR="00D030AA" w:rsidRDefault="00D030AA" w:rsidP="00D030AA">
      <w:r>
        <w:t xml:space="preserve">The organization should improve the EDR policies. This helps to identify </w:t>
      </w:r>
      <w:proofErr w:type="spellStart"/>
      <w:r>
        <w:t>LOLBins</w:t>
      </w:r>
      <w:proofErr w:type="spellEnd"/>
      <w:r>
        <w:t xml:space="preserve"> (</w:t>
      </w:r>
      <w:r w:rsidRPr="00D030AA">
        <w:t>Living-off-the-Land Binaries</w:t>
      </w:r>
      <w:r>
        <w:t xml:space="preserve">). It is very common for attackers to use legitimate tools such as </w:t>
      </w:r>
      <w:r>
        <w:lastRenderedPageBreak/>
        <w:t xml:space="preserve">PowerShell, RDP, and cmd.exe. </w:t>
      </w:r>
      <w:r w:rsidR="00341393">
        <w:t>The</w:t>
      </w:r>
      <w:r>
        <w:t xml:space="preserve"> EDR should send signals when these tools behave unusually, such as running encoded scripts. </w:t>
      </w:r>
    </w:p>
    <w:p w14:paraId="1092368B" w14:textId="6387CE3C" w:rsidR="006820F8" w:rsidRDefault="00D030AA" w:rsidP="00D030AA">
      <w:r>
        <w:t xml:space="preserve">It is very important for organizations to develop clear use cases for real-time detection. </w:t>
      </w:r>
      <w:r w:rsidR="00341393">
        <w:t>These</w:t>
      </w:r>
      <w:r w:rsidR="006820F8">
        <w:t xml:space="preserve"> cases </w:t>
      </w:r>
      <w:r w:rsidR="00EE2E86">
        <w:t>may</w:t>
      </w:r>
      <w:r w:rsidR="006820F8">
        <w:t xml:space="preserve"> include repeated failed logins, privilege escalation attempts, unexpected data compression, or large file transfers that </w:t>
      </w:r>
      <w:r w:rsidR="00341393">
        <w:t>leave</w:t>
      </w:r>
      <w:r w:rsidR="006820F8">
        <w:t xml:space="preserve"> the network. </w:t>
      </w:r>
    </w:p>
    <w:p w14:paraId="2F7C0E79" w14:textId="0A89FD26" w:rsidR="006820F8" w:rsidRDefault="006820F8" w:rsidP="00D233DF">
      <w:r>
        <w:t xml:space="preserve">The organization should improve the logging activity. It is important for organizations to centralize the logs; they should also enrich logs with context. The logs should be retained for long periods. </w:t>
      </w:r>
      <w:r w:rsidR="00F850EC">
        <w:t>It is important to integrate the threat intelligence into SIEM and EDR. This will help to provide early warnings about the emerging ransomware and their groups</w:t>
      </w:r>
      <w:r w:rsidR="00D233DF">
        <w:t xml:space="preserve"> </w:t>
      </w:r>
      <w:sdt>
        <w:sdtPr>
          <w:id w:val="-1435129227"/>
          <w:citation/>
        </w:sdtPr>
        <w:sdtEndPr/>
        <w:sdtContent>
          <w:r w:rsidR="00B440B4">
            <w:fldChar w:fldCharType="begin"/>
          </w:r>
          <w:r w:rsidR="00B440B4">
            <w:instrText xml:space="preserve"> CITATION Rys24 \l 1033 </w:instrText>
          </w:r>
          <w:r w:rsidR="00B440B4">
            <w:fldChar w:fldCharType="separate"/>
          </w:r>
          <w:r w:rsidR="00B440B4" w:rsidRPr="00B440B4">
            <w:rPr>
              <w:noProof/>
            </w:rPr>
            <w:t>[20]</w:t>
          </w:r>
          <w:r w:rsidR="00B440B4">
            <w:fldChar w:fldCharType="end"/>
          </w:r>
        </w:sdtContent>
      </w:sdt>
      <w:r w:rsidR="00F850EC">
        <w:t xml:space="preserve">. </w:t>
      </w:r>
    </w:p>
    <w:p w14:paraId="6DB3F718" w14:textId="77777777" w:rsidR="00F850EC" w:rsidRDefault="00F850EC" w:rsidP="00D030AA"/>
    <w:p w14:paraId="2ECCC92C" w14:textId="77777777" w:rsidR="00DD7E9F" w:rsidRDefault="00DD7E9F" w:rsidP="00D030AA"/>
    <w:p w14:paraId="1410C99D" w14:textId="77777777" w:rsidR="005D1113" w:rsidRDefault="005D1113" w:rsidP="00D030AA"/>
    <w:p w14:paraId="2BB221A0" w14:textId="77395EC3" w:rsidR="00F850EC" w:rsidRPr="00F070A3" w:rsidRDefault="00341393" w:rsidP="00F070A3">
      <w:pPr>
        <w:pStyle w:val="Heading2"/>
        <w:rPr>
          <w:b/>
          <w:bCs/>
        </w:rPr>
      </w:pPr>
      <w:bookmarkStart w:id="7" w:name="_Toc216869603"/>
      <w:r w:rsidRPr="00F070A3">
        <w:rPr>
          <w:b/>
          <w:bCs/>
        </w:rPr>
        <w:t xml:space="preserve">7. </w:t>
      </w:r>
      <w:r w:rsidR="00F850EC" w:rsidRPr="00F070A3">
        <w:rPr>
          <w:b/>
          <w:bCs/>
        </w:rPr>
        <w:t>Summary of Task 1</w:t>
      </w:r>
      <w:bookmarkEnd w:id="7"/>
    </w:p>
    <w:p w14:paraId="71C9BE54" w14:textId="7C6D6D1F" w:rsidR="00F850EC" w:rsidRDefault="00F850EC" w:rsidP="00F850EC">
      <w:r>
        <w:t xml:space="preserve">The task has analyzed a major cyber incident. The incident involved </w:t>
      </w:r>
      <w:r w:rsidR="00341393">
        <w:t>Change</w:t>
      </w:r>
      <w:r>
        <w:t xml:space="preserve"> Healthcare. The task has identified how the attackers entered the network, moved across systems, escalated privileges, stole data and deployed the ransomware. The study used frameworks such as Cyber Kill Chain and MITRE ATT&amp;CK </w:t>
      </w:r>
      <w:r w:rsidR="001E3708">
        <w:t xml:space="preserve">to break down the attack stages clearly. The analysis found that the root causes </w:t>
      </w:r>
      <w:r w:rsidR="00341393">
        <w:t>include</w:t>
      </w:r>
      <w:r w:rsidR="001E3708">
        <w:t xml:space="preserve"> identity controls, poor monitoring, and limited segmentation. The study has </w:t>
      </w:r>
      <w:r w:rsidR="00341393">
        <w:t>provided</w:t>
      </w:r>
      <w:r w:rsidR="001E3708">
        <w:t xml:space="preserve"> strategy recommendations which help to improve identify security, architecture, and detection.</w:t>
      </w:r>
    </w:p>
    <w:p w14:paraId="7A968EF0" w14:textId="77777777" w:rsidR="005F17E8" w:rsidRDefault="005F17E8" w:rsidP="00F850EC"/>
    <w:p w14:paraId="7D945833" w14:textId="77777777" w:rsidR="00F070A3" w:rsidRDefault="00F070A3" w:rsidP="00F850EC"/>
    <w:p w14:paraId="18EE8ED6" w14:textId="656A1037" w:rsidR="005F17E8" w:rsidRDefault="00F070A3" w:rsidP="00F070A3">
      <w:pPr>
        <w:pStyle w:val="Heading1"/>
        <w:rPr>
          <w:rStyle w:val="Heading1Char"/>
          <w:b/>
          <w:bCs/>
        </w:rPr>
      </w:pPr>
      <w:bookmarkStart w:id="8" w:name="_Toc216869604"/>
      <w:r w:rsidRPr="00F070A3">
        <w:rPr>
          <w:rStyle w:val="Heading1Char"/>
          <w:b/>
          <w:bCs/>
        </w:rPr>
        <w:lastRenderedPageBreak/>
        <w:t>RED TEAM ENGAGEMENT</w:t>
      </w:r>
      <w:bookmarkEnd w:id="8"/>
    </w:p>
    <w:p w14:paraId="71E30E9F" w14:textId="77777777" w:rsidR="00DD7E9F" w:rsidRPr="00DD7E9F" w:rsidRDefault="00DD7E9F" w:rsidP="00DD7E9F"/>
    <w:p w14:paraId="77FD173D" w14:textId="398E469E" w:rsidR="008E1806" w:rsidRPr="00F070A3" w:rsidRDefault="0009230B" w:rsidP="00F070A3">
      <w:pPr>
        <w:pStyle w:val="Heading2"/>
        <w:rPr>
          <w:rStyle w:val="Heading1Char"/>
          <w:b/>
          <w:bCs/>
          <w:sz w:val="32"/>
          <w:szCs w:val="32"/>
        </w:rPr>
      </w:pPr>
      <w:r w:rsidRPr="00F070A3">
        <w:rPr>
          <w:rStyle w:val="Heading1Char"/>
          <w:b/>
          <w:bCs/>
        </w:rPr>
        <w:t xml:space="preserve"> </w:t>
      </w:r>
      <w:bookmarkStart w:id="9" w:name="_Toc216869605"/>
      <w:r w:rsidR="00F070A3" w:rsidRPr="00F070A3">
        <w:rPr>
          <w:rStyle w:val="Heading1Char"/>
          <w:b/>
          <w:bCs/>
          <w:sz w:val="32"/>
          <w:szCs w:val="32"/>
        </w:rPr>
        <w:t>1</w:t>
      </w:r>
      <w:r w:rsidR="00E73875" w:rsidRPr="00F070A3">
        <w:rPr>
          <w:rStyle w:val="Heading1Char"/>
          <w:b/>
          <w:bCs/>
          <w:sz w:val="32"/>
          <w:szCs w:val="32"/>
        </w:rPr>
        <w:t xml:space="preserve">. </w:t>
      </w:r>
      <w:r w:rsidRPr="00F070A3">
        <w:rPr>
          <w:rStyle w:val="Heading1Char"/>
          <w:b/>
          <w:bCs/>
          <w:sz w:val="32"/>
          <w:szCs w:val="32"/>
        </w:rPr>
        <w:t>Introduction to Task 2</w:t>
      </w:r>
      <w:bookmarkEnd w:id="9"/>
      <w:r w:rsidR="00CF6C7E" w:rsidRPr="00F070A3">
        <w:rPr>
          <w:rStyle w:val="Heading1Char"/>
          <w:b/>
          <w:bCs/>
          <w:sz w:val="32"/>
          <w:szCs w:val="32"/>
        </w:rPr>
        <w:t xml:space="preserve"> </w:t>
      </w:r>
    </w:p>
    <w:p w14:paraId="73BBEABC" w14:textId="4749FF8B" w:rsidR="0009230B" w:rsidRDefault="0009230B" w:rsidP="00DD7E9F">
      <w:r>
        <w:t xml:space="preserve">This task shall </w:t>
      </w:r>
      <w:r w:rsidR="00E73875">
        <w:t>be built</w:t>
      </w:r>
      <w:r>
        <w:t xml:space="preserve"> on the lessons from Task 1. The case study for Change Healthcare incident has shown how attackers can use weak identify controls, poor monitoring, and network misconfigurations. These insights can help to shape the effective </w:t>
      </w:r>
      <w:r w:rsidR="00436A40">
        <w:t>R</w:t>
      </w:r>
      <w:r>
        <w:t xml:space="preserve">ed </w:t>
      </w:r>
      <w:r w:rsidR="00DB2CAA">
        <w:t>T</w:t>
      </w:r>
      <w:r>
        <w:t xml:space="preserve">eam </w:t>
      </w:r>
      <w:r w:rsidR="00436A40">
        <w:t>E</w:t>
      </w:r>
      <w:r>
        <w:t xml:space="preserve">ngagement which is called Operation IP Shield. </w:t>
      </w:r>
      <w:r w:rsidRPr="001F4086">
        <w:t xml:space="preserve">The </w:t>
      </w:r>
      <w:r w:rsidR="001F4086" w:rsidRPr="001F4086">
        <w:t>Red</w:t>
      </w:r>
      <w:r w:rsidRPr="001F4086">
        <w:t xml:space="preserve"> </w:t>
      </w:r>
      <w:r w:rsidR="00E722EA" w:rsidRPr="001F4086">
        <w:t>T</w:t>
      </w:r>
      <w:r w:rsidRPr="001F4086">
        <w:t>eam</w:t>
      </w:r>
      <w:r>
        <w:t xml:space="preserve"> exercise helps to simulate an advanced threat actor. This threat actor was targeting the healthcare organization. The study shall use controlled and ethical testing to identify weaknesses in identity management, cloud security, network defense, monitoring, as well as incident response. This will help to improve the cyber resilience of the organization</w:t>
      </w:r>
      <w:r w:rsidR="00B440B4">
        <w:t xml:space="preserve"> </w:t>
      </w:r>
      <w:sdt>
        <w:sdtPr>
          <w:id w:val="1536460632"/>
          <w:citation/>
        </w:sdtPr>
        <w:sdtEndPr/>
        <w:sdtContent>
          <w:r w:rsidR="00B440B4">
            <w:fldChar w:fldCharType="begin"/>
          </w:r>
          <w:r w:rsidR="00B440B4">
            <w:instrText xml:space="preserve"> CITATION Kos24 \l 1033 </w:instrText>
          </w:r>
          <w:r w:rsidR="00B440B4">
            <w:fldChar w:fldCharType="separate"/>
          </w:r>
          <w:r w:rsidR="00B440B4" w:rsidRPr="00B440B4">
            <w:rPr>
              <w:noProof/>
            </w:rPr>
            <w:t>[21]</w:t>
          </w:r>
          <w:r w:rsidR="00B440B4">
            <w:fldChar w:fldCharType="end"/>
          </w:r>
        </w:sdtContent>
      </w:sdt>
      <w:r>
        <w:t>.</w:t>
      </w:r>
    </w:p>
    <w:p w14:paraId="4E917378" w14:textId="77777777" w:rsidR="00DD7E9F" w:rsidRDefault="00DD7E9F" w:rsidP="00DD7E9F"/>
    <w:p w14:paraId="73A83CD6" w14:textId="77777777" w:rsidR="000F7F5B" w:rsidRPr="00D15E90" w:rsidRDefault="000F7F5B" w:rsidP="00DD7E9F">
      <w:pPr>
        <w:rPr>
          <w:b/>
          <w:bCs/>
        </w:rPr>
      </w:pPr>
    </w:p>
    <w:p w14:paraId="45543CF9" w14:textId="2AAA297D" w:rsidR="0009230B" w:rsidRPr="00D15E90" w:rsidRDefault="00D15E90" w:rsidP="00D15E90">
      <w:pPr>
        <w:pStyle w:val="Heading2"/>
        <w:rPr>
          <w:b/>
          <w:bCs/>
        </w:rPr>
      </w:pPr>
      <w:bookmarkStart w:id="10" w:name="_Toc216869606"/>
      <w:r>
        <w:rPr>
          <w:b/>
          <w:bCs/>
        </w:rPr>
        <w:t>2</w:t>
      </w:r>
      <w:r w:rsidR="00E73875" w:rsidRPr="00D15E90">
        <w:rPr>
          <w:b/>
          <w:bCs/>
        </w:rPr>
        <w:t>.</w:t>
      </w:r>
      <w:r w:rsidR="0009230B" w:rsidRPr="00D15E90">
        <w:rPr>
          <w:b/>
          <w:bCs/>
        </w:rPr>
        <w:t>Rules of Engagement (</w:t>
      </w:r>
      <w:proofErr w:type="spellStart"/>
      <w:r w:rsidR="0009230B" w:rsidRPr="00D15E90">
        <w:rPr>
          <w:b/>
          <w:bCs/>
        </w:rPr>
        <w:t>RoE</w:t>
      </w:r>
      <w:proofErr w:type="spellEnd"/>
      <w:r w:rsidR="0009230B" w:rsidRPr="00D15E90">
        <w:rPr>
          <w:b/>
          <w:bCs/>
        </w:rPr>
        <w:t>)</w:t>
      </w:r>
      <w:bookmarkEnd w:id="10"/>
    </w:p>
    <w:p w14:paraId="783A798F" w14:textId="75430BE5" w:rsidR="0009230B" w:rsidRDefault="0009230B" w:rsidP="0009230B">
      <w:r>
        <w:t xml:space="preserve">The rule of engagement shall define the </w:t>
      </w:r>
      <w:r w:rsidR="00E34E69">
        <w:t>R</w:t>
      </w:r>
      <w:r>
        <w:t xml:space="preserve">ed </w:t>
      </w:r>
      <w:r w:rsidR="00E34E69">
        <w:t>T</w:t>
      </w:r>
      <w:r>
        <w:t xml:space="preserve">eam operates during the Operation IP Shield. </w:t>
      </w:r>
      <w:r w:rsidR="007B6E25">
        <w:t xml:space="preserve">The read team shall ensure that all activities are safe, controlled, authorized, and they are also </w:t>
      </w:r>
      <w:r w:rsidR="00E73875">
        <w:t>aligning</w:t>
      </w:r>
      <w:r w:rsidR="007B6E25">
        <w:t xml:space="preserve"> with the organizational policies. The </w:t>
      </w:r>
      <w:proofErr w:type="spellStart"/>
      <w:r w:rsidR="007B6E25">
        <w:t>RoE</w:t>
      </w:r>
      <w:proofErr w:type="spellEnd"/>
      <w:r w:rsidR="007B6E25">
        <w:t xml:space="preserve"> helps to protect the organization from disruption. It also allows the </w:t>
      </w:r>
      <w:r w:rsidR="00382C64">
        <w:t>R</w:t>
      </w:r>
      <w:r w:rsidR="007B6E25">
        <w:t xml:space="preserve">ed </w:t>
      </w:r>
      <w:r w:rsidR="00382C64">
        <w:t>T</w:t>
      </w:r>
      <w:r w:rsidR="007B6E25">
        <w:t xml:space="preserve">eam to perform real adversarial simulations. </w:t>
      </w:r>
    </w:p>
    <w:p w14:paraId="21C00DD6" w14:textId="77777777" w:rsidR="007B6E25" w:rsidRDefault="007B6E25" w:rsidP="0009230B"/>
    <w:p w14:paraId="1D3ECD67" w14:textId="2819AB5E" w:rsidR="007B6E25" w:rsidRPr="001D17C4" w:rsidRDefault="008662F6" w:rsidP="007B6E25">
      <w:pPr>
        <w:rPr>
          <w:b/>
          <w:bCs/>
        </w:rPr>
      </w:pPr>
      <w:r>
        <w:rPr>
          <w:b/>
          <w:bCs/>
        </w:rPr>
        <w:t>1</w:t>
      </w:r>
      <w:r w:rsidR="00E73875">
        <w:rPr>
          <w:b/>
          <w:bCs/>
        </w:rPr>
        <w:t>.</w:t>
      </w:r>
      <w:r w:rsidR="007B6E25" w:rsidRPr="001D17C4">
        <w:rPr>
          <w:b/>
          <w:bCs/>
        </w:rPr>
        <w:t>Scope of Assessment</w:t>
      </w:r>
    </w:p>
    <w:p w14:paraId="7B148506" w14:textId="4E943658" w:rsidR="00F0110B" w:rsidRDefault="00FC3DEC" w:rsidP="007B6E25">
      <w:r>
        <w:t xml:space="preserve">The assessment shall include several critical environments. The in-scope networks may include internal corporate </w:t>
      </w:r>
      <w:r w:rsidR="003C6905">
        <w:t>networks</w:t>
      </w:r>
      <w:r>
        <w:t xml:space="preserve">, production healthcare systems, as well as research systems. The study shall test these areas for identity weaknesses, lateral movement paths, as </w:t>
      </w:r>
      <w:r>
        <w:lastRenderedPageBreak/>
        <w:t>well as misconfigurations</w:t>
      </w:r>
      <w:r w:rsidR="00D233DF">
        <w:t xml:space="preserve"> </w:t>
      </w:r>
      <w:sdt>
        <w:sdtPr>
          <w:id w:val="-302856741"/>
          <w:citation/>
        </w:sdtPr>
        <w:sdtEndPr/>
        <w:sdtContent>
          <w:r w:rsidR="00B440B4">
            <w:fldChar w:fldCharType="begin"/>
          </w:r>
          <w:r w:rsidR="00B440B4">
            <w:instrText xml:space="preserve">CITATION Pem25 \l 1033 </w:instrText>
          </w:r>
          <w:r w:rsidR="00B440B4">
            <w:fldChar w:fldCharType="separate"/>
          </w:r>
          <w:r w:rsidR="00B440B4" w:rsidRPr="00B440B4">
            <w:rPr>
              <w:noProof/>
            </w:rPr>
            <w:t>[22]</w:t>
          </w:r>
          <w:r w:rsidR="00B440B4">
            <w:fldChar w:fldCharType="end"/>
          </w:r>
        </w:sdtContent>
      </w:sdt>
      <w:r>
        <w:t xml:space="preserve">. </w:t>
      </w:r>
      <w:r w:rsidR="00980EC6">
        <w:t xml:space="preserve"> </w:t>
      </w:r>
      <w:r>
        <w:t xml:space="preserve">The scope also </w:t>
      </w:r>
      <w:r w:rsidR="003C6905">
        <w:t>includes</w:t>
      </w:r>
      <w:r>
        <w:t xml:space="preserve"> AWS VPC environment. This </w:t>
      </w:r>
      <w:r w:rsidR="003C6905">
        <w:t>includes</w:t>
      </w:r>
      <w:r>
        <w:t xml:space="preserve"> EC2 instances, IAM roles, S3 buckets, API endpoints, load balancers, as well as security groups. </w:t>
      </w:r>
      <w:r w:rsidR="00F0110B">
        <w:t xml:space="preserve">The read team shall test for cloud privilege escalation, as well as insecure access paths. </w:t>
      </w:r>
    </w:p>
    <w:p w14:paraId="01CD910B" w14:textId="2F49D677" w:rsidR="00F0110B" w:rsidRDefault="00F0110B" w:rsidP="00D233DF">
      <w:r>
        <w:t xml:space="preserve">The active directory (AD) domain is another key focus. The </w:t>
      </w:r>
      <w:r w:rsidR="003C6905">
        <w:t>team</w:t>
      </w:r>
      <w:r>
        <w:t xml:space="preserve"> </w:t>
      </w:r>
      <w:r w:rsidR="00C4458B">
        <w:t>assesses</w:t>
      </w:r>
      <w:r>
        <w:t xml:space="preserve"> domain misconfigurations, privilege escalation, authentication bypasses, and group policy weaknesses. </w:t>
      </w:r>
      <w:r w:rsidR="00EA28AA">
        <w:t>The team shall also assess the GitHub CI/CD pipelines. This may include management, workflow permissions, runner configuration, as well as potential supply chain compromise paths</w:t>
      </w:r>
      <w:r w:rsidR="00D233DF">
        <w:t xml:space="preserve"> </w:t>
      </w:r>
      <w:sdt>
        <w:sdtPr>
          <w:id w:val="-505127445"/>
          <w:citation/>
        </w:sdtPr>
        <w:sdtEndPr/>
        <w:sdtContent>
          <w:r w:rsidR="00B440B4">
            <w:fldChar w:fldCharType="begin"/>
          </w:r>
          <w:r w:rsidR="00B440B4">
            <w:instrText xml:space="preserve"> CITATION Bas24 \l 1033 </w:instrText>
          </w:r>
          <w:r w:rsidR="00B440B4">
            <w:fldChar w:fldCharType="separate"/>
          </w:r>
          <w:r w:rsidR="00B440B4" w:rsidRPr="00B440B4">
            <w:rPr>
              <w:noProof/>
            </w:rPr>
            <w:t>[23]</w:t>
          </w:r>
          <w:r w:rsidR="00B440B4">
            <w:fldChar w:fldCharType="end"/>
          </w:r>
        </w:sdtContent>
      </w:sdt>
      <w:r w:rsidR="00EA28AA">
        <w:t>.</w:t>
      </w:r>
    </w:p>
    <w:p w14:paraId="1FD4F433" w14:textId="77777777" w:rsidR="00EA28AA" w:rsidRDefault="00EA28AA" w:rsidP="007B6E25"/>
    <w:p w14:paraId="3BFA7FF4" w14:textId="39B09A15" w:rsidR="00EA28AA" w:rsidRPr="007B35E4" w:rsidRDefault="00EA28AA" w:rsidP="00EA28AA">
      <w:pPr>
        <w:rPr>
          <w:b/>
          <w:bCs/>
        </w:rPr>
      </w:pPr>
      <w:r w:rsidRPr="007B35E4">
        <w:rPr>
          <w:b/>
          <w:bCs/>
        </w:rPr>
        <w:t>2.Constraints &amp; Limitations</w:t>
      </w:r>
    </w:p>
    <w:p w14:paraId="0335D9D3" w14:textId="4F1182A7" w:rsidR="00EA28AA" w:rsidRDefault="00EA28AA" w:rsidP="00EA28AA">
      <w:r>
        <w:t xml:space="preserve">The </w:t>
      </w:r>
      <w:r w:rsidR="001D3678">
        <w:t>R</w:t>
      </w:r>
      <w:r>
        <w:t xml:space="preserve">ed </w:t>
      </w:r>
      <w:r w:rsidR="001D3678">
        <w:t>T</w:t>
      </w:r>
      <w:r>
        <w:t xml:space="preserve">eam shall operate safely and responsibly. There will be no destruction of data. They are not allowed to perform test actions that delete, corrupt, or alter production data. The </w:t>
      </w:r>
      <w:r w:rsidR="001D3678">
        <w:t>R</w:t>
      </w:r>
      <w:r>
        <w:t xml:space="preserve">ed </w:t>
      </w:r>
      <w:r w:rsidR="001D3678">
        <w:t>T</w:t>
      </w:r>
      <w:r>
        <w:t xml:space="preserve">eam should not perform denial-of-service attacks. The team is not </w:t>
      </w:r>
      <w:r w:rsidR="004414DE">
        <w:t>allowed</w:t>
      </w:r>
      <w:r>
        <w:t xml:space="preserve"> to intentionally overload systems or interrupt patient care or business operations. They should ensure that all phishing or social engineering activities follow pre-approved time windows. This helps to ensure that staff, HR, and legal teams are aware of schedule activities. The staff may also support any escalations. The team shall stop any action that causes risks to the system.</w:t>
      </w:r>
    </w:p>
    <w:p w14:paraId="2F0E1553" w14:textId="77777777" w:rsidR="00EA28AA" w:rsidRDefault="00EA28AA" w:rsidP="00EA28AA"/>
    <w:p w14:paraId="33190E5E" w14:textId="729318D1" w:rsidR="00EA28AA" w:rsidRPr="009E6239" w:rsidRDefault="00EA28AA" w:rsidP="00EA28AA">
      <w:pPr>
        <w:rPr>
          <w:b/>
          <w:bCs/>
        </w:rPr>
      </w:pPr>
      <w:r w:rsidRPr="009E6239">
        <w:rPr>
          <w:b/>
          <w:bCs/>
        </w:rPr>
        <w:t>3</w:t>
      </w:r>
      <w:r w:rsidR="008662F6">
        <w:rPr>
          <w:b/>
          <w:bCs/>
        </w:rPr>
        <w:t>.</w:t>
      </w:r>
      <w:r w:rsidR="00207682" w:rsidRPr="009E6239">
        <w:rPr>
          <w:b/>
          <w:bCs/>
        </w:rPr>
        <w:t>Authorized</w:t>
      </w:r>
      <w:r w:rsidRPr="009E6239">
        <w:rPr>
          <w:b/>
          <w:bCs/>
        </w:rPr>
        <w:t xml:space="preserve"> Techniques</w:t>
      </w:r>
    </w:p>
    <w:p w14:paraId="011B2290" w14:textId="305C5B75" w:rsidR="003469AD" w:rsidRDefault="008C2148" w:rsidP="00D233DF">
      <w:r>
        <w:t xml:space="preserve">The </w:t>
      </w:r>
      <w:r w:rsidR="00C94E0D">
        <w:t>R</w:t>
      </w:r>
      <w:r>
        <w:t xml:space="preserve">ed </w:t>
      </w:r>
      <w:r w:rsidR="00C94E0D">
        <w:t>T</w:t>
      </w:r>
      <w:r>
        <w:t xml:space="preserve">eam shall use specific approved techniques. </w:t>
      </w:r>
      <w:r w:rsidR="004414DE">
        <w:t>Social</w:t>
      </w:r>
      <w:r>
        <w:t xml:space="preserve"> engineering is allowed, but they are limited to email phishing, credential harvesting, as well as scenario-based testing. </w:t>
      </w:r>
      <w:r w:rsidR="004414DE">
        <w:t>Phone</w:t>
      </w:r>
      <w:r>
        <w:t xml:space="preserve">-based or physical impersonation is not allowed. The approved Command-and-Control (C2) frameworks may include Cobalt Strike (beacon-only mode), Sliver, Mythic, or similar low-noise frameworks. </w:t>
      </w:r>
      <w:r w:rsidR="008A4A08">
        <w:t xml:space="preserve"> </w:t>
      </w:r>
      <w:r w:rsidR="003469AD">
        <w:t xml:space="preserve">The </w:t>
      </w:r>
      <w:r w:rsidR="00C94E0D">
        <w:t>R</w:t>
      </w:r>
      <w:r w:rsidR="003469AD">
        <w:t xml:space="preserve">ed </w:t>
      </w:r>
      <w:r w:rsidR="00C94E0D">
        <w:t>T</w:t>
      </w:r>
      <w:r w:rsidR="003469AD">
        <w:t xml:space="preserve">eam shall use techniques such as MITRE ATT&amp;CK categories. </w:t>
      </w:r>
      <w:r w:rsidR="003469AD">
        <w:lastRenderedPageBreak/>
        <w:t xml:space="preserve">These categories include initial access, execution, persistence, privilege escalation, lateral movement, defense evasion, and Exfiltration. </w:t>
      </w:r>
      <w:r w:rsidR="00E61FB6">
        <w:t>The team should not use techniques that directly damage systems or disrupt business operations</w:t>
      </w:r>
      <w:r w:rsidR="00B440B4">
        <w:t xml:space="preserve"> </w:t>
      </w:r>
      <w:sdt>
        <w:sdtPr>
          <w:id w:val="-424810344"/>
          <w:citation/>
        </w:sdtPr>
        <w:sdtEndPr/>
        <w:sdtContent>
          <w:r w:rsidR="00B440B4">
            <w:fldChar w:fldCharType="begin"/>
          </w:r>
          <w:r w:rsidR="00B440B4">
            <w:instrText xml:space="preserve"> CITATION Aqa24 \l 1033 </w:instrText>
          </w:r>
          <w:r w:rsidR="00B440B4">
            <w:fldChar w:fldCharType="separate"/>
          </w:r>
          <w:r w:rsidR="00B440B4" w:rsidRPr="00B440B4">
            <w:rPr>
              <w:noProof/>
            </w:rPr>
            <w:t>[24]</w:t>
          </w:r>
          <w:r w:rsidR="00B440B4">
            <w:fldChar w:fldCharType="end"/>
          </w:r>
        </w:sdtContent>
      </w:sdt>
      <w:r w:rsidR="00E61FB6">
        <w:t xml:space="preserve">. </w:t>
      </w:r>
    </w:p>
    <w:p w14:paraId="5F1ACE08" w14:textId="77777777" w:rsidR="00E61FB6" w:rsidRDefault="00E61FB6" w:rsidP="00EA28AA"/>
    <w:p w14:paraId="3254EFB3" w14:textId="7E04976D" w:rsidR="00E61FB6" w:rsidRPr="00550F15" w:rsidRDefault="00E61FB6" w:rsidP="00E61FB6">
      <w:pPr>
        <w:rPr>
          <w:b/>
          <w:bCs/>
        </w:rPr>
      </w:pPr>
      <w:r w:rsidRPr="00550F15">
        <w:rPr>
          <w:b/>
          <w:bCs/>
        </w:rPr>
        <w:t>4</w:t>
      </w:r>
      <w:r w:rsidR="008662F6">
        <w:rPr>
          <w:b/>
          <w:bCs/>
        </w:rPr>
        <w:t>.</w:t>
      </w:r>
      <w:r w:rsidRPr="00550F15">
        <w:rPr>
          <w:b/>
          <w:bCs/>
        </w:rPr>
        <w:t>Communication &amp; Escalation Procedures</w:t>
      </w:r>
    </w:p>
    <w:p w14:paraId="6EBB8235" w14:textId="0FBC8EE5" w:rsidR="00E61FB6" w:rsidRDefault="00E61FB6" w:rsidP="00E61FB6">
      <w:r>
        <w:t xml:space="preserve">The </w:t>
      </w:r>
      <w:r w:rsidR="00104882">
        <w:t>R</w:t>
      </w:r>
      <w:r>
        <w:t xml:space="preserve">ed </w:t>
      </w:r>
      <w:r w:rsidR="00104882">
        <w:t>T</w:t>
      </w:r>
      <w:r>
        <w:t xml:space="preserve">eam and </w:t>
      </w:r>
      <w:r w:rsidR="00104882">
        <w:t>B</w:t>
      </w:r>
      <w:r>
        <w:t xml:space="preserve">lue </w:t>
      </w:r>
      <w:r w:rsidR="00104882">
        <w:t>T</w:t>
      </w:r>
      <w:r>
        <w:t xml:space="preserve">eam shall follow strict communication processes. The team shall share daily SITREPS (Situation Reports) with the senior security staff. </w:t>
      </w:r>
      <w:r w:rsidR="003201B5">
        <w:t xml:space="preserve">The team shall also use emergency stop rules if the activities threaten system stability, patient safety, or legal compliance. The team shall maintain stealth during testing. However, the operational security will never override safety. </w:t>
      </w:r>
      <w:r w:rsidR="00222094">
        <w:t xml:space="preserve">The team shall immediately suspend all activity </w:t>
      </w:r>
      <w:r w:rsidR="004412F6">
        <w:t xml:space="preserve">if a real incident occurs during this engagement. The team </w:t>
      </w:r>
      <w:r w:rsidR="004414DE">
        <w:t>should</w:t>
      </w:r>
      <w:r w:rsidR="004412F6">
        <w:t xml:space="preserve"> use clear escalation channels, as this helps to ensure transparency and avoid confusion.</w:t>
      </w:r>
    </w:p>
    <w:p w14:paraId="7AE21A4B" w14:textId="77777777" w:rsidR="004412F6" w:rsidRDefault="004412F6" w:rsidP="00E61FB6"/>
    <w:p w14:paraId="5B7D301B" w14:textId="77777777" w:rsidR="000F7F5B" w:rsidRDefault="000F7F5B" w:rsidP="00E61FB6"/>
    <w:p w14:paraId="07235DB9" w14:textId="0492C25B" w:rsidR="004412F6" w:rsidRPr="008662F6" w:rsidRDefault="004412F6" w:rsidP="008662F6">
      <w:pPr>
        <w:pStyle w:val="Heading2"/>
        <w:rPr>
          <w:b/>
          <w:bCs/>
        </w:rPr>
      </w:pPr>
      <w:bookmarkStart w:id="11" w:name="_Toc216869607"/>
      <w:r w:rsidRPr="008662F6">
        <w:rPr>
          <w:b/>
          <w:bCs/>
        </w:rPr>
        <w:t>3</w:t>
      </w:r>
      <w:r w:rsidR="008662F6" w:rsidRPr="008662F6">
        <w:rPr>
          <w:b/>
          <w:bCs/>
        </w:rPr>
        <w:t>.</w:t>
      </w:r>
      <w:r w:rsidRPr="008662F6">
        <w:rPr>
          <w:b/>
          <w:bCs/>
        </w:rPr>
        <w:t xml:space="preserve"> Threat Emulation Plan</w:t>
      </w:r>
      <w:bookmarkEnd w:id="11"/>
    </w:p>
    <w:p w14:paraId="489C733B" w14:textId="48F422DF" w:rsidR="00BE09BF" w:rsidRDefault="004412F6" w:rsidP="004412F6">
      <w:r>
        <w:t>The team shall design a threat emulation plan to simulate a realistic and high-quality targeted attack. This plan is very similar to the behavior of well-known advanced persistent threat (ATP) groups such as APT29, APT41, or FIN12. These groups are widely recognized for their persistence, stealth</w:t>
      </w:r>
      <w:r w:rsidR="004414DE">
        <w:t>, and strong</w:t>
      </w:r>
      <w:r>
        <w:t xml:space="preserve"> operational security. They also have an ability to operate across hybrid environments. This plan aims to model how an adversary could target the cloud and on-prem systems for organizations. This is based on the weaknesses that were identified in task 1.</w:t>
      </w:r>
      <w:r w:rsidR="00CF7E80">
        <w:t xml:space="preserve"> </w:t>
      </w:r>
      <w:r>
        <w:t xml:space="preserve">The plan shall focus on </w:t>
      </w:r>
      <w:r w:rsidR="004414DE">
        <w:t>stealthy</w:t>
      </w:r>
      <w:r>
        <w:t xml:space="preserve"> access, privilege escalation, lateral movement, and exfiltration of dummy research and development (R&amp;D) data. </w:t>
      </w:r>
      <w:r w:rsidR="00282319">
        <w:t xml:space="preserve">The assessment shall simulate </w:t>
      </w:r>
      <w:r w:rsidR="00282319">
        <w:lastRenderedPageBreak/>
        <w:t xml:space="preserve">an organized attacker with long-term goals. This helps to reveal the gaps in monitoring, as well as cloud governance. </w:t>
      </w:r>
    </w:p>
    <w:p w14:paraId="7DD32661" w14:textId="77777777" w:rsidR="00BE09BF" w:rsidRDefault="00BE09BF" w:rsidP="004412F6"/>
    <w:p w14:paraId="6FCCCC43" w14:textId="77777777" w:rsidR="005015DC" w:rsidRDefault="005015DC" w:rsidP="004412F6"/>
    <w:p w14:paraId="47F47B58" w14:textId="433E12E4" w:rsidR="00282319" w:rsidRPr="00807557" w:rsidRDefault="0013434C" w:rsidP="0013434C">
      <w:pPr>
        <w:rPr>
          <w:b/>
          <w:bCs/>
        </w:rPr>
      </w:pPr>
      <w:r w:rsidRPr="00807557">
        <w:rPr>
          <w:b/>
          <w:bCs/>
        </w:rPr>
        <w:t>1</w:t>
      </w:r>
      <w:r w:rsidR="008662F6">
        <w:rPr>
          <w:b/>
          <w:bCs/>
        </w:rPr>
        <w:t>.</w:t>
      </w:r>
      <w:r w:rsidRPr="00807557">
        <w:rPr>
          <w:b/>
          <w:bCs/>
        </w:rPr>
        <w:t>Campaign Objectives</w:t>
      </w:r>
    </w:p>
    <w:p w14:paraId="47387F7F" w14:textId="58D34667" w:rsidR="0013434C" w:rsidRDefault="0013434C" w:rsidP="0013434C">
      <w:r>
        <w:t xml:space="preserve">The campaign aims to exfiltrate dummy R&amp;D data from the on-premises storage and cloud workloads. This is a common motivation for APT actors, as they often focus on intellectual property theft. </w:t>
      </w:r>
    </w:p>
    <w:p w14:paraId="0D2C2895" w14:textId="4851A3D0" w:rsidR="007D131D" w:rsidRDefault="0013434C" w:rsidP="0013434C">
      <w:r>
        <w:t xml:space="preserve">The second objective is to remain undetected for quite long time. The APT groups have excelled in stealth, and </w:t>
      </w:r>
      <w:r w:rsidR="004414DE">
        <w:t>they are</w:t>
      </w:r>
      <w:r>
        <w:t xml:space="preserve"> also good </w:t>
      </w:r>
      <w:r w:rsidR="009D01D0">
        <w:t>at</w:t>
      </w:r>
      <w:r>
        <w:t xml:space="preserve"> blending into normal network traffic. </w:t>
      </w:r>
      <w:r w:rsidR="007D131D">
        <w:t xml:space="preserve">The campaign aims to maintain persistence without alerting monitoring systems. This will help to test the effectiveness of the organization’s SIEM, EDR, network monitoring, </w:t>
      </w:r>
      <w:r w:rsidR="004414DE">
        <w:t>and</w:t>
      </w:r>
      <w:r w:rsidR="007D131D">
        <w:t xml:space="preserve"> identity logs. </w:t>
      </w:r>
    </w:p>
    <w:p w14:paraId="645F89AE" w14:textId="48EFEE4C" w:rsidR="007D131D" w:rsidRDefault="007D131D" w:rsidP="007D131D">
      <w:r>
        <w:t xml:space="preserve">The third objective is to gain access to hybrid assets, which includes active directory domain, corporate endpoints, as well as the AWS cloud environment. This is quite </w:t>
      </w:r>
      <w:r w:rsidR="004414DE">
        <w:t>like</w:t>
      </w:r>
      <w:r>
        <w:t xml:space="preserve"> actual adversaries who normally move between cloud and on-prem systems. The campaign shall ensure that these objectives are met. This will help to assess the resilience of identity controls, logging, segmentation, as well as cloud security configurations.</w:t>
      </w:r>
    </w:p>
    <w:p w14:paraId="5A117BE9" w14:textId="77777777" w:rsidR="007857CA" w:rsidRDefault="007857CA" w:rsidP="007D131D"/>
    <w:p w14:paraId="6551B3BA" w14:textId="77777777" w:rsidR="005015DC" w:rsidRDefault="005015DC" w:rsidP="007D131D"/>
    <w:p w14:paraId="79E30DA5" w14:textId="276241F2" w:rsidR="007857CA" w:rsidRPr="006F6B13" w:rsidRDefault="007857CA" w:rsidP="007857CA">
      <w:pPr>
        <w:rPr>
          <w:b/>
          <w:bCs/>
        </w:rPr>
      </w:pPr>
      <w:r w:rsidRPr="006F6B13">
        <w:rPr>
          <w:b/>
          <w:bCs/>
        </w:rPr>
        <w:t>2</w:t>
      </w:r>
      <w:r w:rsidR="00BE09BF">
        <w:rPr>
          <w:b/>
          <w:bCs/>
        </w:rPr>
        <w:t>.</w:t>
      </w:r>
      <w:r w:rsidRPr="006F6B13">
        <w:rPr>
          <w:b/>
          <w:bCs/>
        </w:rPr>
        <w:t>Planned Attack Phases</w:t>
      </w:r>
    </w:p>
    <w:p w14:paraId="34E53F28" w14:textId="12F40822" w:rsidR="007857CA" w:rsidRDefault="007857CA" w:rsidP="007857CA">
      <w:r>
        <w:t xml:space="preserve">The team shall follow a structured set of phases during the engagement. The aim of each phase is to model how a real actor will move from reconnaissance to exfiltration. </w:t>
      </w:r>
    </w:p>
    <w:p w14:paraId="1910D4A3" w14:textId="77777777" w:rsidR="007857CA" w:rsidRDefault="007857CA" w:rsidP="007857CA"/>
    <w:p w14:paraId="4BB6A7F2" w14:textId="77777777" w:rsidR="008F626D" w:rsidRDefault="008F626D" w:rsidP="007857CA"/>
    <w:p w14:paraId="43D04CEF" w14:textId="0C5DE449" w:rsidR="007857CA" w:rsidRPr="003C5D46" w:rsidRDefault="007857CA" w:rsidP="007857CA">
      <w:pPr>
        <w:rPr>
          <w:b/>
          <w:bCs/>
        </w:rPr>
      </w:pPr>
      <w:r w:rsidRPr="003C5D46">
        <w:rPr>
          <w:b/>
          <w:bCs/>
        </w:rPr>
        <w:lastRenderedPageBreak/>
        <w:t>Reconnaissance</w:t>
      </w:r>
    </w:p>
    <w:p w14:paraId="5699D8AB" w14:textId="01D8B4AB" w:rsidR="007857CA" w:rsidRDefault="007C3A84" w:rsidP="007857CA">
      <w:r>
        <w:t xml:space="preserve">The team shall collect information about the organization. This may include open-source intelligence (OSINT) such as employee roles, exposed login portals, cloud assets, as well as technology stacks. This can help to identify the weak </w:t>
      </w:r>
      <w:r w:rsidR="004414DE">
        <w:t>points of entry</w:t>
      </w:r>
      <w:r>
        <w:t xml:space="preserve">, </w:t>
      </w:r>
      <w:r w:rsidR="009D01D0">
        <w:t>and</w:t>
      </w:r>
      <w:r>
        <w:t xml:space="preserve"> useful information for social engineering. </w:t>
      </w:r>
    </w:p>
    <w:p w14:paraId="2FBFE780" w14:textId="77777777" w:rsidR="007C3A84" w:rsidRDefault="007C3A84" w:rsidP="007857CA"/>
    <w:p w14:paraId="3738EF6A" w14:textId="27CBEC9F" w:rsidR="007C3A84" w:rsidRPr="003C5D46" w:rsidRDefault="00437EA4" w:rsidP="00437EA4">
      <w:pPr>
        <w:rPr>
          <w:b/>
          <w:bCs/>
        </w:rPr>
      </w:pPr>
      <w:r w:rsidRPr="003C5D46">
        <w:rPr>
          <w:b/>
          <w:bCs/>
        </w:rPr>
        <w:t>Initial Access</w:t>
      </w:r>
    </w:p>
    <w:p w14:paraId="53884505" w14:textId="4743010E" w:rsidR="00437EA4" w:rsidRDefault="00437EA4" w:rsidP="00437EA4">
      <w:r>
        <w:t xml:space="preserve">The team shall test initial access using simple and realistic methods. This helps to reflect how attackers usually begin an intrusion. They shall send a controlled phishing email which encourages the target user to enter their login details. It helps to show how easily a user might be tricked into sharing credentials. </w:t>
      </w:r>
      <w:r w:rsidR="00762763">
        <w:t xml:space="preserve"> </w:t>
      </w:r>
      <w:r>
        <w:t xml:space="preserve">The team will also check whether tokens or sessions cookies are captured. </w:t>
      </w:r>
      <w:r w:rsidR="00EA7D8C">
        <w:t xml:space="preserve">The attacker may also reuse these tokens to enter systems without needing </w:t>
      </w:r>
      <w:r w:rsidR="004414DE">
        <w:t>passwords</w:t>
      </w:r>
      <w:r w:rsidR="00EA7D8C">
        <w:t>. The attacker may look for exposed cloud logins such as AWS IAM portals or internal web systems. This helps to check if they have weak or poorly configured MFA.</w:t>
      </w:r>
    </w:p>
    <w:p w14:paraId="641D2F42" w14:textId="77777777" w:rsidR="00EA7D8C" w:rsidRDefault="00EA7D8C" w:rsidP="00437EA4"/>
    <w:p w14:paraId="0B2227B4" w14:textId="2DA9921E" w:rsidR="00EA7D8C" w:rsidRPr="006C50CA" w:rsidRDefault="00EA7D8C" w:rsidP="00EA7D8C">
      <w:pPr>
        <w:rPr>
          <w:b/>
          <w:bCs/>
        </w:rPr>
      </w:pPr>
      <w:r w:rsidRPr="006C50CA">
        <w:rPr>
          <w:b/>
          <w:bCs/>
        </w:rPr>
        <w:t>Establish Foothold</w:t>
      </w:r>
    </w:p>
    <w:p w14:paraId="6EB1A383" w14:textId="1700B3BF" w:rsidR="00EA7D8C" w:rsidRDefault="00EA7D8C" w:rsidP="00EA7D8C">
      <w:r>
        <w:t xml:space="preserve">The team shall use approved tools to deploy a controlled command-and control implant. This helps to facilitate persistent communication with the </w:t>
      </w:r>
      <w:r w:rsidR="00104882">
        <w:t>R</w:t>
      </w:r>
      <w:r>
        <w:t xml:space="preserve">ed </w:t>
      </w:r>
      <w:r w:rsidR="00104882">
        <w:t>T</w:t>
      </w:r>
      <w:r>
        <w:t xml:space="preserve">eam server. </w:t>
      </w:r>
      <w:r w:rsidR="00AE2A10">
        <w:t xml:space="preserve">The foothold should be very </w:t>
      </w:r>
      <w:r w:rsidR="004414DE">
        <w:t>stable and</w:t>
      </w:r>
      <w:r w:rsidR="00AE2A10">
        <w:t xml:space="preserve"> should also be </w:t>
      </w:r>
      <w:r w:rsidR="004414DE">
        <w:t>quiet</w:t>
      </w:r>
      <w:r w:rsidR="00AE2A10">
        <w:t>. This reflects how real attackers avoid noisy malware.</w:t>
      </w:r>
    </w:p>
    <w:p w14:paraId="708AF944" w14:textId="77777777" w:rsidR="000F7F5B" w:rsidRDefault="000F7F5B" w:rsidP="00EA7D8C"/>
    <w:p w14:paraId="1850052C" w14:textId="085780D3" w:rsidR="00AE2A10" w:rsidRPr="0058348E" w:rsidRDefault="00AE2A10" w:rsidP="00AE2A10">
      <w:pPr>
        <w:rPr>
          <w:b/>
          <w:bCs/>
        </w:rPr>
      </w:pPr>
      <w:r w:rsidRPr="0058348E">
        <w:rPr>
          <w:b/>
          <w:bCs/>
        </w:rPr>
        <w:t>Internal Reconnaissance</w:t>
      </w:r>
    </w:p>
    <w:p w14:paraId="5AC32CDF" w14:textId="122AE9CE" w:rsidR="00AE2A10" w:rsidRDefault="00AE2A10" w:rsidP="00AE2A10">
      <w:r>
        <w:t xml:space="preserve">The </w:t>
      </w:r>
      <w:r w:rsidR="00104882">
        <w:t>R</w:t>
      </w:r>
      <w:r>
        <w:t xml:space="preserve">ed </w:t>
      </w:r>
      <w:r w:rsidR="00104882">
        <w:t>T</w:t>
      </w:r>
      <w:r>
        <w:t xml:space="preserve">eam shall explore the internal environment in this phase. The team shall use tools such as Bloodhound to understand domain relationships, group policy paths, privileged </w:t>
      </w:r>
      <w:r>
        <w:lastRenderedPageBreak/>
        <w:t xml:space="preserve">accounts, as well as possible escalation paths. The aim of this phase is to map how an attacker can gain privileges </w:t>
      </w:r>
      <w:r w:rsidR="004414DE">
        <w:t>and</w:t>
      </w:r>
      <w:r>
        <w:t xml:space="preserve"> discover sensitive systems. </w:t>
      </w:r>
    </w:p>
    <w:p w14:paraId="21164253" w14:textId="77777777" w:rsidR="00AE2A10" w:rsidRDefault="00AE2A10" w:rsidP="00AE2A10"/>
    <w:p w14:paraId="57AC2424" w14:textId="04B93C25" w:rsidR="00AE2A10" w:rsidRPr="0082329C" w:rsidRDefault="00AE2A10" w:rsidP="00AE2A10">
      <w:pPr>
        <w:rPr>
          <w:b/>
          <w:bCs/>
        </w:rPr>
      </w:pPr>
      <w:r w:rsidRPr="0082329C">
        <w:rPr>
          <w:b/>
          <w:bCs/>
        </w:rPr>
        <w:t>Lateral Movement</w:t>
      </w:r>
    </w:p>
    <w:p w14:paraId="3409E0D0" w14:textId="252D529E" w:rsidR="00AE39D9" w:rsidRDefault="00AE2A10" w:rsidP="00AE39D9">
      <w:r>
        <w:t xml:space="preserve">The discoveries found by the </w:t>
      </w:r>
      <w:r w:rsidR="00104882">
        <w:t>R</w:t>
      </w:r>
      <w:r>
        <w:t xml:space="preserve">ed </w:t>
      </w:r>
      <w:r w:rsidR="00104882">
        <w:t>T</w:t>
      </w:r>
      <w:r>
        <w:t xml:space="preserve">eam will help them to move across systems using legitimate tools such as PowerShell, VMI, and </w:t>
      </w:r>
      <w:proofErr w:type="spellStart"/>
      <w:r>
        <w:t>PsExec</w:t>
      </w:r>
      <w:proofErr w:type="spellEnd"/>
      <w:r>
        <w:t xml:space="preserve">-style techniques. These tools </w:t>
      </w:r>
      <w:r w:rsidR="004414DE">
        <w:t>help</w:t>
      </w:r>
      <w:r>
        <w:t xml:space="preserve"> to imitate </w:t>
      </w:r>
      <w:r w:rsidR="000F7F5B">
        <w:t>normal</w:t>
      </w:r>
      <w:r>
        <w:t xml:space="preserve"> administrator behavior. It also helps to reduce chances of detection. </w:t>
      </w:r>
      <w:r w:rsidR="00AE39D9">
        <w:t xml:space="preserve">The aim of this phase is to gain access to a server that stores R&amp;D files and systems which are connected to the AWS workloads. </w:t>
      </w:r>
    </w:p>
    <w:p w14:paraId="18AAE134" w14:textId="77777777" w:rsidR="00AE39D9" w:rsidRDefault="00AE39D9" w:rsidP="00AE39D9"/>
    <w:p w14:paraId="615A58E3" w14:textId="311792BC" w:rsidR="00AE39D9" w:rsidRPr="00FE4287" w:rsidRDefault="00AE39D9" w:rsidP="00AE39D9">
      <w:pPr>
        <w:rPr>
          <w:b/>
          <w:bCs/>
        </w:rPr>
      </w:pPr>
      <w:r w:rsidRPr="00FE4287">
        <w:rPr>
          <w:b/>
          <w:bCs/>
        </w:rPr>
        <w:t>Cloud Pivoting (AWS Exploitation)</w:t>
      </w:r>
    </w:p>
    <w:p w14:paraId="015FB405" w14:textId="50F75360" w:rsidR="00AE39D9" w:rsidRDefault="004C534D" w:rsidP="00AE39D9">
      <w:r>
        <w:t>The team shall move to the next step if domains credentials or cloud credentials are captured. The next step is to focus on the AWS environment. The team shall use AWS CLI to</w:t>
      </w:r>
      <w:r w:rsidR="00762763">
        <w:t xml:space="preserve"> </w:t>
      </w:r>
      <w:r>
        <w:t xml:space="preserve">enumerate IAM roles and policies. They shall also check for misconfigurations such as overly permissive IAM roles. They </w:t>
      </w:r>
      <w:r w:rsidR="004414DE">
        <w:t>will</w:t>
      </w:r>
      <w:r>
        <w:t xml:space="preserve"> test whether EC2 instances or S3 buckets can be accessed.</w:t>
      </w:r>
    </w:p>
    <w:p w14:paraId="15BD418D" w14:textId="77777777" w:rsidR="004C534D" w:rsidRDefault="004C534D" w:rsidP="00AE39D9"/>
    <w:p w14:paraId="457BD1D4" w14:textId="2ACD080C" w:rsidR="004C534D" w:rsidRPr="00981222" w:rsidRDefault="004C534D" w:rsidP="004C534D">
      <w:pPr>
        <w:rPr>
          <w:b/>
          <w:bCs/>
        </w:rPr>
      </w:pPr>
      <w:r w:rsidRPr="00981222">
        <w:rPr>
          <w:b/>
          <w:bCs/>
        </w:rPr>
        <w:t>Collection and Exfiltration</w:t>
      </w:r>
    </w:p>
    <w:p w14:paraId="4CD36461" w14:textId="69388179" w:rsidR="004C534D" w:rsidRDefault="004C534D" w:rsidP="004C534D">
      <w:r>
        <w:t xml:space="preserve">The team shall collect dummy R&amp;D data. They shall attempt a controlled exfiltration. The exfiltration will be </w:t>
      </w:r>
      <w:r w:rsidR="004414DE">
        <w:t>low-profile and</w:t>
      </w:r>
      <w:r>
        <w:t xml:space="preserve"> use normal protocols such as HTTPS. This imitates </w:t>
      </w:r>
      <w:r w:rsidR="004414DE">
        <w:t>real</w:t>
      </w:r>
      <w:r>
        <w:t xml:space="preserve"> APT behavior.</w:t>
      </w:r>
    </w:p>
    <w:p w14:paraId="69FA2296" w14:textId="77777777" w:rsidR="004C534D" w:rsidRDefault="004C534D" w:rsidP="004C534D"/>
    <w:p w14:paraId="1541429B" w14:textId="77777777" w:rsidR="00762763" w:rsidRDefault="00762763" w:rsidP="004C534D"/>
    <w:p w14:paraId="69489116" w14:textId="77777777" w:rsidR="00762763" w:rsidRDefault="00762763" w:rsidP="004C534D"/>
    <w:p w14:paraId="42977B27" w14:textId="77777777" w:rsidR="00762763" w:rsidRDefault="00762763" w:rsidP="004C534D"/>
    <w:p w14:paraId="6ED99AD6" w14:textId="77777777" w:rsidR="000F7F5B" w:rsidRDefault="000F7F5B" w:rsidP="004C534D"/>
    <w:p w14:paraId="09DEE18A" w14:textId="5DD04D97" w:rsidR="001A6B24" w:rsidRPr="00B16F67" w:rsidRDefault="004C534D" w:rsidP="004C534D">
      <w:pPr>
        <w:rPr>
          <w:b/>
          <w:bCs/>
        </w:rPr>
      </w:pPr>
      <w:r w:rsidRPr="00B16F67">
        <w:rPr>
          <w:b/>
          <w:bCs/>
        </w:rPr>
        <w:lastRenderedPageBreak/>
        <w:t>3</w:t>
      </w:r>
      <w:r w:rsidR="00BE09BF">
        <w:rPr>
          <w:b/>
          <w:bCs/>
        </w:rPr>
        <w:t>.</w:t>
      </w:r>
      <w:r w:rsidRPr="00B16F67">
        <w:rPr>
          <w:b/>
          <w:bCs/>
        </w:rPr>
        <w:t>MITRE ATT&amp;CK Mapping</w:t>
      </w:r>
    </w:p>
    <w:tbl>
      <w:tblPr>
        <w:tblStyle w:val="TableGridLight"/>
        <w:tblW w:w="9016" w:type="dxa"/>
        <w:tblInd w:w="-5" w:type="dxa"/>
        <w:tblLook w:val="04A0" w:firstRow="1" w:lastRow="0" w:firstColumn="1" w:lastColumn="0" w:noHBand="0" w:noVBand="1"/>
      </w:tblPr>
      <w:tblGrid>
        <w:gridCol w:w="2410"/>
        <w:gridCol w:w="1985"/>
        <w:gridCol w:w="4621"/>
      </w:tblGrid>
      <w:tr w:rsidR="00AE4A3F" w:rsidRPr="004C534D" w14:paraId="082A089A" w14:textId="77777777" w:rsidTr="00324EA0">
        <w:trPr>
          <w:trHeight w:val="446"/>
        </w:trPr>
        <w:tc>
          <w:tcPr>
            <w:tcW w:w="2410" w:type="dxa"/>
            <w:hideMark/>
          </w:tcPr>
          <w:p w14:paraId="36514139" w14:textId="77777777" w:rsidR="004C534D" w:rsidRPr="004C534D" w:rsidRDefault="004C534D" w:rsidP="004C534D">
            <w:pPr>
              <w:spacing w:line="480" w:lineRule="auto"/>
              <w:rPr>
                <w:b/>
                <w:bCs/>
              </w:rPr>
            </w:pPr>
            <w:r w:rsidRPr="004C534D">
              <w:rPr>
                <w:b/>
                <w:bCs/>
              </w:rPr>
              <w:t>Tactic</w:t>
            </w:r>
          </w:p>
        </w:tc>
        <w:tc>
          <w:tcPr>
            <w:tcW w:w="1985" w:type="dxa"/>
            <w:hideMark/>
          </w:tcPr>
          <w:p w14:paraId="663FEB11" w14:textId="690D6795" w:rsidR="004C534D" w:rsidRPr="004C534D" w:rsidRDefault="004C534D" w:rsidP="004C534D">
            <w:pPr>
              <w:spacing w:line="480" w:lineRule="auto"/>
              <w:rPr>
                <w:b/>
                <w:bCs/>
              </w:rPr>
            </w:pPr>
            <w:r w:rsidRPr="004C534D">
              <w:rPr>
                <w:b/>
                <w:bCs/>
              </w:rPr>
              <w:t>Technique</w:t>
            </w:r>
            <w:r w:rsidR="00CA25F7">
              <w:rPr>
                <w:b/>
                <w:bCs/>
              </w:rPr>
              <w:t xml:space="preserve"> ID</w:t>
            </w:r>
          </w:p>
        </w:tc>
        <w:tc>
          <w:tcPr>
            <w:tcW w:w="4621" w:type="dxa"/>
            <w:hideMark/>
          </w:tcPr>
          <w:p w14:paraId="3D29D054" w14:textId="6BA5E909" w:rsidR="004C534D" w:rsidRPr="004C534D" w:rsidRDefault="00AD7F48" w:rsidP="004C534D">
            <w:pPr>
              <w:spacing w:line="480" w:lineRule="auto"/>
              <w:rPr>
                <w:b/>
                <w:bCs/>
              </w:rPr>
            </w:pPr>
            <w:r w:rsidRPr="00AD7F48">
              <w:rPr>
                <w:b/>
                <w:bCs/>
              </w:rPr>
              <w:t>How It Applies</w:t>
            </w:r>
          </w:p>
        </w:tc>
      </w:tr>
      <w:tr w:rsidR="00AE4A3F" w:rsidRPr="004C534D" w14:paraId="4ABFC094" w14:textId="77777777" w:rsidTr="00324EA0">
        <w:trPr>
          <w:trHeight w:val="1081"/>
        </w:trPr>
        <w:tc>
          <w:tcPr>
            <w:tcW w:w="2410" w:type="dxa"/>
            <w:hideMark/>
          </w:tcPr>
          <w:p w14:paraId="4F98A681" w14:textId="77777777" w:rsidR="004C534D" w:rsidRPr="00124743" w:rsidRDefault="004C534D" w:rsidP="004C534D">
            <w:pPr>
              <w:spacing w:line="480" w:lineRule="auto"/>
              <w:rPr>
                <w:sz w:val="22"/>
                <w:szCs w:val="22"/>
              </w:rPr>
            </w:pPr>
            <w:r w:rsidRPr="00124743">
              <w:rPr>
                <w:sz w:val="22"/>
                <w:szCs w:val="22"/>
              </w:rPr>
              <w:t>Reconnaissance</w:t>
            </w:r>
          </w:p>
        </w:tc>
        <w:tc>
          <w:tcPr>
            <w:tcW w:w="1985" w:type="dxa"/>
            <w:hideMark/>
          </w:tcPr>
          <w:p w14:paraId="2E38834C" w14:textId="27C9FB34" w:rsidR="004C534D" w:rsidRPr="00124743" w:rsidRDefault="00CC2DE9" w:rsidP="004C534D">
            <w:pPr>
              <w:spacing w:line="480" w:lineRule="auto"/>
              <w:rPr>
                <w:sz w:val="22"/>
                <w:szCs w:val="22"/>
              </w:rPr>
            </w:pPr>
            <w:r w:rsidRPr="00124743">
              <w:rPr>
                <w:sz w:val="22"/>
                <w:szCs w:val="22"/>
              </w:rPr>
              <w:t>T1046</w:t>
            </w:r>
          </w:p>
        </w:tc>
        <w:tc>
          <w:tcPr>
            <w:tcW w:w="4621" w:type="dxa"/>
            <w:hideMark/>
          </w:tcPr>
          <w:p w14:paraId="4911CBAE" w14:textId="484C7F19" w:rsidR="004C534D" w:rsidRPr="00124743" w:rsidRDefault="00FE7D18" w:rsidP="004C534D">
            <w:pPr>
              <w:spacing w:line="480" w:lineRule="auto"/>
              <w:rPr>
                <w:sz w:val="22"/>
                <w:szCs w:val="22"/>
              </w:rPr>
            </w:pPr>
            <w:r w:rsidRPr="00124743">
              <w:rPr>
                <w:sz w:val="22"/>
                <w:szCs w:val="22"/>
              </w:rPr>
              <w:t xml:space="preserve">Nmap scanning from Kali to identify Windows 7, </w:t>
            </w:r>
            <w:proofErr w:type="spellStart"/>
            <w:r w:rsidRPr="00124743">
              <w:rPr>
                <w:sz w:val="22"/>
                <w:szCs w:val="22"/>
              </w:rPr>
              <w:t>Metasploitable</w:t>
            </w:r>
            <w:proofErr w:type="spellEnd"/>
            <w:r w:rsidRPr="00124743">
              <w:rPr>
                <w:sz w:val="22"/>
                <w:szCs w:val="22"/>
              </w:rPr>
              <w:t xml:space="preserve"> 2, and OWASP services</w:t>
            </w:r>
          </w:p>
        </w:tc>
      </w:tr>
      <w:tr w:rsidR="00AE4A3F" w:rsidRPr="004C534D" w14:paraId="1D4F836B" w14:textId="77777777" w:rsidTr="00324EA0">
        <w:trPr>
          <w:trHeight w:val="1081"/>
        </w:trPr>
        <w:tc>
          <w:tcPr>
            <w:tcW w:w="2410" w:type="dxa"/>
            <w:hideMark/>
          </w:tcPr>
          <w:p w14:paraId="394BDCF6" w14:textId="77777777" w:rsidR="004C534D" w:rsidRPr="00124743" w:rsidRDefault="004C534D" w:rsidP="004C534D">
            <w:pPr>
              <w:spacing w:line="480" w:lineRule="auto"/>
              <w:rPr>
                <w:sz w:val="22"/>
                <w:szCs w:val="22"/>
              </w:rPr>
            </w:pPr>
            <w:r w:rsidRPr="00124743">
              <w:rPr>
                <w:sz w:val="22"/>
                <w:szCs w:val="22"/>
              </w:rPr>
              <w:t>Initial Access</w:t>
            </w:r>
          </w:p>
        </w:tc>
        <w:tc>
          <w:tcPr>
            <w:tcW w:w="1985" w:type="dxa"/>
            <w:hideMark/>
          </w:tcPr>
          <w:p w14:paraId="2E689220" w14:textId="0A8C6409" w:rsidR="004C534D" w:rsidRPr="00124743" w:rsidRDefault="00233C5C" w:rsidP="004C534D">
            <w:pPr>
              <w:spacing w:line="480" w:lineRule="auto"/>
              <w:rPr>
                <w:sz w:val="22"/>
                <w:szCs w:val="22"/>
              </w:rPr>
            </w:pPr>
            <w:r w:rsidRPr="00124743">
              <w:rPr>
                <w:sz w:val="22"/>
                <w:szCs w:val="22"/>
              </w:rPr>
              <w:t>T1190</w:t>
            </w:r>
          </w:p>
        </w:tc>
        <w:tc>
          <w:tcPr>
            <w:tcW w:w="4621" w:type="dxa"/>
            <w:hideMark/>
          </w:tcPr>
          <w:p w14:paraId="7CBA9769" w14:textId="0F96976F" w:rsidR="004C534D" w:rsidRPr="00124743" w:rsidRDefault="00FE7D18" w:rsidP="004C534D">
            <w:pPr>
              <w:spacing w:line="480" w:lineRule="auto"/>
              <w:rPr>
                <w:sz w:val="22"/>
                <w:szCs w:val="22"/>
              </w:rPr>
            </w:pPr>
            <w:r w:rsidRPr="00124743">
              <w:rPr>
                <w:sz w:val="22"/>
                <w:szCs w:val="22"/>
              </w:rPr>
              <w:t>Exploitation of OWASP to simulate CI/CD pipeline compromise</w:t>
            </w:r>
          </w:p>
        </w:tc>
      </w:tr>
      <w:tr w:rsidR="00AE4A3F" w:rsidRPr="004C534D" w14:paraId="24003569" w14:textId="77777777" w:rsidTr="00324EA0">
        <w:trPr>
          <w:trHeight w:val="1081"/>
        </w:trPr>
        <w:tc>
          <w:tcPr>
            <w:tcW w:w="2410" w:type="dxa"/>
            <w:hideMark/>
          </w:tcPr>
          <w:p w14:paraId="0E71657C" w14:textId="77777777" w:rsidR="004C534D" w:rsidRPr="00124743" w:rsidRDefault="004C534D" w:rsidP="004C534D">
            <w:pPr>
              <w:spacing w:line="480" w:lineRule="auto"/>
              <w:rPr>
                <w:sz w:val="22"/>
                <w:szCs w:val="22"/>
              </w:rPr>
            </w:pPr>
            <w:r w:rsidRPr="00124743">
              <w:rPr>
                <w:sz w:val="22"/>
                <w:szCs w:val="22"/>
              </w:rPr>
              <w:t>Execution</w:t>
            </w:r>
          </w:p>
        </w:tc>
        <w:tc>
          <w:tcPr>
            <w:tcW w:w="1985" w:type="dxa"/>
            <w:hideMark/>
          </w:tcPr>
          <w:p w14:paraId="2F4EEFB5" w14:textId="77777777" w:rsidR="004C534D" w:rsidRPr="00124743" w:rsidRDefault="004C534D" w:rsidP="004C534D">
            <w:pPr>
              <w:spacing w:line="480" w:lineRule="auto"/>
              <w:rPr>
                <w:sz w:val="22"/>
                <w:szCs w:val="22"/>
              </w:rPr>
            </w:pPr>
            <w:r w:rsidRPr="00124743">
              <w:rPr>
                <w:sz w:val="22"/>
                <w:szCs w:val="22"/>
              </w:rPr>
              <w:t>T1059</w:t>
            </w:r>
          </w:p>
        </w:tc>
        <w:tc>
          <w:tcPr>
            <w:tcW w:w="4621" w:type="dxa"/>
            <w:hideMark/>
          </w:tcPr>
          <w:p w14:paraId="024ECC4C" w14:textId="5C6C3623" w:rsidR="004C534D" w:rsidRPr="00124743" w:rsidRDefault="00327227" w:rsidP="004C534D">
            <w:pPr>
              <w:spacing w:line="480" w:lineRule="auto"/>
              <w:rPr>
                <w:sz w:val="22"/>
                <w:szCs w:val="22"/>
              </w:rPr>
            </w:pPr>
            <w:r w:rsidRPr="00124743">
              <w:rPr>
                <w:sz w:val="22"/>
                <w:szCs w:val="22"/>
              </w:rPr>
              <w:t>Command execution on Windows 7 via Meterpreter and native tools</w:t>
            </w:r>
          </w:p>
        </w:tc>
      </w:tr>
      <w:tr w:rsidR="00AE4A3F" w:rsidRPr="004C534D" w14:paraId="22B6EE89" w14:textId="77777777" w:rsidTr="00324EA0">
        <w:trPr>
          <w:trHeight w:val="585"/>
        </w:trPr>
        <w:tc>
          <w:tcPr>
            <w:tcW w:w="2410" w:type="dxa"/>
            <w:hideMark/>
          </w:tcPr>
          <w:p w14:paraId="370DC0A8" w14:textId="77777777" w:rsidR="004C534D" w:rsidRPr="00124743" w:rsidRDefault="004C534D" w:rsidP="004C534D">
            <w:pPr>
              <w:spacing w:line="480" w:lineRule="auto"/>
              <w:rPr>
                <w:sz w:val="22"/>
                <w:szCs w:val="22"/>
              </w:rPr>
            </w:pPr>
            <w:r w:rsidRPr="00124743">
              <w:rPr>
                <w:sz w:val="22"/>
                <w:szCs w:val="22"/>
              </w:rPr>
              <w:t>Persistence</w:t>
            </w:r>
          </w:p>
        </w:tc>
        <w:tc>
          <w:tcPr>
            <w:tcW w:w="1985" w:type="dxa"/>
            <w:hideMark/>
          </w:tcPr>
          <w:p w14:paraId="25A4D0C3" w14:textId="77777777" w:rsidR="004C534D" w:rsidRPr="00124743" w:rsidRDefault="004C534D" w:rsidP="004C534D">
            <w:pPr>
              <w:spacing w:line="480" w:lineRule="auto"/>
              <w:rPr>
                <w:sz w:val="22"/>
                <w:szCs w:val="22"/>
              </w:rPr>
            </w:pPr>
            <w:r w:rsidRPr="00124743">
              <w:rPr>
                <w:sz w:val="22"/>
                <w:szCs w:val="22"/>
              </w:rPr>
              <w:t>T1547</w:t>
            </w:r>
          </w:p>
        </w:tc>
        <w:tc>
          <w:tcPr>
            <w:tcW w:w="4621" w:type="dxa"/>
            <w:hideMark/>
          </w:tcPr>
          <w:p w14:paraId="3EE9999D" w14:textId="444298F9" w:rsidR="004C534D" w:rsidRPr="00124743" w:rsidRDefault="00327227" w:rsidP="004C534D">
            <w:pPr>
              <w:spacing w:line="480" w:lineRule="auto"/>
              <w:rPr>
                <w:sz w:val="22"/>
                <w:szCs w:val="22"/>
              </w:rPr>
            </w:pPr>
            <w:r w:rsidRPr="00124743">
              <w:rPr>
                <w:sz w:val="22"/>
                <w:szCs w:val="22"/>
              </w:rPr>
              <w:t>Registry Run key created on Windows 7 to maintain access</w:t>
            </w:r>
          </w:p>
        </w:tc>
      </w:tr>
      <w:tr w:rsidR="00AE4A3F" w:rsidRPr="004C534D" w14:paraId="370DB86A" w14:textId="77777777" w:rsidTr="00324EA0">
        <w:trPr>
          <w:trHeight w:val="1081"/>
        </w:trPr>
        <w:tc>
          <w:tcPr>
            <w:tcW w:w="2410" w:type="dxa"/>
            <w:hideMark/>
          </w:tcPr>
          <w:p w14:paraId="5EE9B0B8" w14:textId="77777777" w:rsidR="004C534D" w:rsidRPr="00124743" w:rsidRDefault="004C534D" w:rsidP="004C534D">
            <w:pPr>
              <w:spacing w:line="480" w:lineRule="auto"/>
              <w:rPr>
                <w:sz w:val="22"/>
                <w:szCs w:val="22"/>
              </w:rPr>
            </w:pPr>
            <w:r w:rsidRPr="00124743">
              <w:rPr>
                <w:sz w:val="22"/>
                <w:szCs w:val="22"/>
              </w:rPr>
              <w:t>Privilege Escalation</w:t>
            </w:r>
          </w:p>
        </w:tc>
        <w:tc>
          <w:tcPr>
            <w:tcW w:w="1985" w:type="dxa"/>
            <w:hideMark/>
          </w:tcPr>
          <w:p w14:paraId="462D7077" w14:textId="601C97B1" w:rsidR="004C534D" w:rsidRPr="00124743" w:rsidRDefault="00777FCA" w:rsidP="004C534D">
            <w:pPr>
              <w:spacing w:line="480" w:lineRule="auto"/>
              <w:rPr>
                <w:sz w:val="22"/>
                <w:szCs w:val="22"/>
              </w:rPr>
            </w:pPr>
            <w:r w:rsidRPr="00124743">
              <w:rPr>
                <w:sz w:val="22"/>
                <w:szCs w:val="22"/>
              </w:rPr>
              <w:t>T1548</w:t>
            </w:r>
          </w:p>
        </w:tc>
        <w:tc>
          <w:tcPr>
            <w:tcW w:w="4621" w:type="dxa"/>
            <w:hideMark/>
          </w:tcPr>
          <w:p w14:paraId="5840551A" w14:textId="7AF62380" w:rsidR="004C534D" w:rsidRPr="00124743" w:rsidRDefault="00DE7DB6" w:rsidP="004C534D">
            <w:pPr>
              <w:spacing w:line="480" w:lineRule="auto"/>
              <w:rPr>
                <w:sz w:val="22"/>
                <w:szCs w:val="22"/>
              </w:rPr>
            </w:pPr>
            <w:r w:rsidRPr="00124743">
              <w:rPr>
                <w:sz w:val="22"/>
                <w:szCs w:val="22"/>
              </w:rPr>
              <w:t xml:space="preserve">Exploitation of misconfigurations and vulnerable services on </w:t>
            </w:r>
            <w:proofErr w:type="spellStart"/>
            <w:r w:rsidRPr="00124743">
              <w:rPr>
                <w:sz w:val="22"/>
                <w:szCs w:val="22"/>
              </w:rPr>
              <w:t>Metasploitable</w:t>
            </w:r>
            <w:proofErr w:type="spellEnd"/>
            <w:r w:rsidRPr="00124743">
              <w:rPr>
                <w:sz w:val="22"/>
                <w:szCs w:val="22"/>
              </w:rPr>
              <w:t xml:space="preserve"> 2</w:t>
            </w:r>
          </w:p>
        </w:tc>
      </w:tr>
      <w:tr w:rsidR="00AE4A3F" w:rsidRPr="004C534D" w14:paraId="69E06E1C" w14:textId="77777777" w:rsidTr="00324EA0">
        <w:trPr>
          <w:trHeight w:val="546"/>
        </w:trPr>
        <w:tc>
          <w:tcPr>
            <w:tcW w:w="2410" w:type="dxa"/>
            <w:hideMark/>
          </w:tcPr>
          <w:p w14:paraId="2468788D" w14:textId="77777777" w:rsidR="004C534D" w:rsidRPr="00124743" w:rsidRDefault="004C534D" w:rsidP="004C534D">
            <w:pPr>
              <w:spacing w:line="480" w:lineRule="auto"/>
              <w:rPr>
                <w:sz w:val="22"/>
                <w:szCs w:val="22"/>
              </w:rPr>
            </w:pPr>
            <w:r w:rsidRPr="00124743">
              <w:rPr>
                <w:sz w:val="22"/>
                <w:szCs w:val="22"/>
              </w:rPr>
              <w:t>Defense Evasion</w:t>
            </w:r>
          </w:p>
        </w:tc>
        <w:tc>
          <w:tcPr>
            <w:tcW w:w="1985" w:type="dxa"/>
            <w:hideMark/>
          </w:tcPr>
          <w:p w14:paraId="56E57BFC" w14:textId="1C9DE7A7" w:rsidR="004C534D" w:rsidRPr="00124743" w:rsidRDefault="0050788E" w:rsidP="004C534D">
            <w:pPr>
              <w:spacing w:line="480" w:lineRule="auto"/>
              <w:rPr>
                <w:sz w:val="22"/>
                <w:szCs w:val="22"/>
              </w:rPr>
            </w:pPr>
            <w:r w:rsidRPr="00124743">
              <w:rPr>
                <w:sz w:val="22"/>
                <w:szCs w:val="22"/>
              </w:rPr>
              <w:t>T1027</w:t>
            </w:r>
          </w:p>
        </w:tc>
        <w:tc>
          <w:tcPr>
            <w:tcW w:w="4621" w:type="dxa"/>
            <w:hideMark/>
          </w:tcPr>
          <w:p w14:paraId="3CD24651" w14:textId="06E214C3" w:rsidR="004C534D" w:rsidRPr="00124743" w:rsidRDefault="00F15230" w:rsidP="004C534D">
            <w:pPr>
              <w:spacing w:line="480" w:lineRule="auto"/>
              <w:rPr>
                <w:sz w:val="22"/>
                <w:szCs w:val="22"/>
              </w:rPr>
            </w:pPr>
            <w:r w:rsidRPr="00124743">
              <w:rPr>
                <w:sz w:val="22"/>
                <w:szCs w:val="22"/>
              </w:rPr>
              <w:t>Use of encoded commands and minimal on-disk artifacts to reduce detection during execution.</w:t>
            </w:r>
          </w:p>
        </w:tc>
      </w:tr>
      <w:tr w:rsidR="00AE4A3F" w:rsidRPr="004C534D" w14:paraId="4214353C" w14:textId="77777777" w:rsidTr="00324EA0">
        <w:trPr>
          <w:trHeight w:val="1071"/>
        </w:trPr>
        <w:tc>
          <w:tcPr>
            <w:tcW w:w="2410" w:type="dxa"/>
            <w:hideMark/>
          </w:tcPr>
          <w:p w14:paraId="61ED1C75" w14:textId="77777777" w:rsidR="004C534D" w:rsidRPr="00124743" w:rsidRDefault="004C534D" w:rsidP="004C534D">
            <w:pPr>
              <w:spacing w:line="480" w:lineRule="auto"/>
              <w:rPr>
                <w:sz w:val="22"/>
                <w:szCs w:val="22"/>
              </w:rPr>
            </w:pPr>
            <w:r w:rsidRPr="00124743">
              <w:rPr>
                <w:sz w:val="22"/>
                <w:szCs w:val="22"/>
              </w:rPr>
              <w:t>Credential Access</w:t>
            </w:r>
          </w:p>
        </w:tc>
        <w:tc>
          <w:tcPr>
            <w:tcW w:w="1985" w:type="dxa"/>
            <w:hideMark/>
          </w:tcPr>
          <w:p w14:paraId="6069B11C" w14:textId="77777777" w:rsidR="004C534D" w:rsidRPr="00124743" w:rsidRDefault="004C534D" w:rsidP="004C534D">
            <w:pPr>
              <w:spacing w:line="480" w:lineRule="auto"/>
              <w:rPr>
                <w:sz w:val="22"/>
                <w:szCs w:val="22"/>
              </w:rPr>
            </w:pPr>
            <w:r w:rsidRPr="00124743">
              <w:rPr>
                <w:sz w:val="22"/>
                <w:szCs w:val="22"/>
              </w:rPr>
              <w:t>T1003</w:t>
            </w:r>
          </w:p>
        </w:tc>
        <w:tc>
          <w:tcPr>
            <w:tcW w:w="4621" w:type="dxa"/>
            <w:hideMark/>
          </w:tcPr>
          <w:p w14:paraId="51BC5BA2" w14:textId="1D335053" w:rsidR="004C534D" w:rsidRPr="00124743" w:rsidRDefault="00BB532D" w:rsidP="004C534D">
            <w:pPr>
              <w:spacing w:line="480" w:lineRule="auto"/>
              <w:rPr>
                <w:sz w:val="22"/>
                <w:szCs w:val="22"/>
              </w:rPr>
            </w:pPr>
            <w:r w:rsidRPr="00124743">
              <w:rPr>
                <w:sz w:val="22"/>
                <w:szCs w:val="22"/>
              </w:rPr>
              <w:t>Extraction of credentials from compromised Windows 7 system</w:t>
            </w:r>
          </w:p>
        </w:tc>
      </w:tr>
      <w:tr w:rsidR="00AE4A3F" w:rsidRPr="004C534D" w14:paraId="031DB683" w14:textId="77777777" w:rsidTr="00324EA0">
        <w:trPr>
          <w:trHeight w:val="546"/>
        </w:trPr>
        <w:tc>
          <w:tcPr>
            <w:tcW w:w="2410" w:type="dxa"/>
            <w:hideMark/>
          </w:tcPr>
          <w:p w14:paraId="1C4B2168" w14:textId="77777777" w:rsidR="004C534D" w:rsidRPr="00124743" w:rsidRDefault="004C534D" w:rsidP="004C534D">
            <w:pPr>
              <w:spacing w:line="480" w:lineRule="auto"/>
              <w:rPr>
                <w:sz w:val="22"/>
                <w:szCs w:val="22"/>
              </w:rPr>
            </w:pPr>
            <w:r w:rsidRPr="00124743">
              <w:rPr>
                <w:sz w:val="22"/>
                <w:szCs w:val="22"/>
              </w:rPr>
              <w:t>Discovery</w:t>
            </w:r>
          </w:p>
        </w:tc>
        <w:tc>
          <w:tcPr>
            <w:tcW w:w="1985" w:type="dxa"/>
            <w:hideMark/>
          </w:tcPr>
          <w:p w14:paraId="094D47C2" w14:textId="550D7F64" w:rsidR="004C534D" w:rsidRPr="00124743" w:rsidRDefault="004C534D" w:rsidP="004C534D">
            <w:pPr>
              <w:spacing w:line="480" w:lineRule="auto"/>
              <w:rPr>
                <w:sz w:val="22"/>
                <w:szCs w:val="22"/>
              </w:rPr>
            </w:pPr>
            <w:r w:rsidRPr="00124743">
              <w:rPr>
                <w:sz w:val="22"/>
                <w:szCs w:val="22"/>
              </w:rPr>
              <w:t>T108</w:t>
            </w:r>
            <w:r w:rsidR="000B168F" w:rsidRPr="00124743">
              <w:rPr>
                <w:sz w:val="22"/>
                <w:szCs w:val="22"/>
              </w:rPr>
              <w:t>2</w:t>
            </w:r>
            <w:r w:rsidR="000B460C" w:rsidRPr="00124743">
              <w:rPr>
                <w:sz w:val="22"/>
                <w:szCs w:val="22"/>
              </w:rPr>
              <w:t xml:space="preserve"> / T1135</w:t>
            </w:r>
          </w:p>
        </w:tc>
        <w:tc>
          <w:tcPr>
            <w:tcW w:w="4621" w:type="dxa"/>
            <w:hideMark/>
          </w:tcPr>
          <w:p w14:paraId="74C6A10F" w14:textId="4FDC5243" w:rsidR="004C534D" w:rsidRPr="00124743" w:rsidRDefault="00CF6ECD" w:rsidP="004C534D">
            <w:pPr>
              <w:spacing w:line="480" w:lineRule="auto"/>
              <w:rPr>
                <w:sz w:val="22"/>
                <w:szCs w:val="22"/>
              </w:rPr>
            </w:pPr>
            <w:r w:rsidRPr="00124743">
              <w:rPr>
                <w:sz w:val="22"/>
                <w:szCs w:val="22"/>
              </w:rPr>
              <w:t>System and network share discovery on compromised Windows 7 host.</w:t>
            </w:r>
          </w:p>
        </w:tc>
      </w:tr>
      <w:tr w:rsidR="00AE4A3F" w:rsidRPr="004C534D" w14:paraId="1A1C506F" w14:textId="77777777" w:rsidTr="00324EA0">
        <w:trPr>
          <w:trHeight w:val="1081"/>
        </w:trPr>
        <w:tc>
          <w:tcPr>
            <w:tcW w:w="2410" w:type="dxa"/>
            <w:hideMark/>
          </w:tcPr>
          <w:p w14:paraId="25EF6F05" w14:textId="77777777" w:rsidR="004C534D" w:rsidRPr="00124743" w:rsidRDefault="004C534D" w:rsidP="004C534D">
            <w:pPr>
              <w:spacing w:line="480" w:lineRule="auto"/>
              <w:rPr>
                <w:sz w:val="22"/>
                <w:szCs w:val="22"/>
              </w:rPr>
            </w:pPr>
            <w:r w:rsidRPr="00124743">
              <w:rPr>
                <w:sz w:val="22"/>
                <w:szCs w:val="22"/>
              </w:rPr>
              <w:t>Lateral Movement</w:t>
            </w:r>
          </w:p>
        </w:tc>
        <w:tc>
          <w:tcPr>
            <w:tcW w:w="1985" w:type="dxa"/>
            <w:hideMark/>
          </w:tcPr>
          <w:p w14:paraId="6D82EBD5" w14:textId="21E9217A" w:rsidR="004C534D" w:rsidRPr="00124743" w:rsidRDefault="004C534D" w:rsidP="004C534D">
            <w:pPr>
              <w:spacing w:line="480" w:lineRule="auto"/>
              <w:rPr>
                <w:sz w:val="22"/>
                <w:szCs w:val="22"/>
              </w:rPr>
            </w:pPr>
            <w:r w:rsidRPr="00124743">
              <w:rPr>
                <w:sz w:val="22"/>
                <w:szCs w:val="22"/>
              </w:rPr>
              <w:t>T1</w:t>
            </w:r>
            <w:r w:rsidR="002C46E5" w:rsidRPr="00124743">
              <w:rPr>
                <w:sz w:val="22"/>
                <w:szCs w:val="22"/>
              </w:rPr>
              <w:t>021</w:t>
            </w:r>
          </w:p>
        </w:tc>
        <w:tc>
          <w:tcPr>
            <w:tcW w:w="4621" w:type="dxa"/>
            <w:hideMark/>
          </w:tcPr>
          <w:p w14:paraId="529E3321" w14:textId="32C44E51" w:rsidR="004C534D" w:rsidRPr="00124743" w:rsidRDefault="00237AB4" w:rsidP="004C534D">
            <w:pPr>
              <w:spacing w:line="480" w:lineRule="auto"/>
              <w:rPr>
                <w:sz w:val="22"/>
                <w:szCs w:val="22"/>
              </w:rPr>
            </w:pPr>
            <w:r w:rsidRPr="00124743">
              <w:rPr>
                <w:sz w:val="22"/>
                <w:szCs w:val="22"/>
              </w:rPr>
              <w:t xml:space="preserve">Movement between Windows 7 and </w:t>
            </w:r>
            <w:proofErr w:type="spellStart"/>
            <w:r w:rsidRPr="00124743">
              <w:rPr>
                <w:sz w:val="22"/>
                <w:szCs w:val="22"/>
              </w:rPr>
              <w:t>Metasploitable</w:t>
            </w:r>
            <w:proofErr w:type="spellEnd"/>
            <w:r w:rsidRPr="00124743">
              <w:rPr>
                <w:sz w:val="22"/>
                <w:szCs w:val="22"/>
              </w:rPr>
              <w:t xml:space="preserve"> 2 using SMB</w:t>
            </w:r>
          </w:p>
        </w:tc>
      </w:tr>
      <w:tr w:rsidR="00AE4A3F" w:rsidRPr="004C534D" w14:paraId="272C4DF8" w14:textId="77777777" w:rsidTr="00324EA0">
        <w:trPr>
          <w:trHeight w:val="1071"/>
        </w:trPr>
        <w:tc>
          <w:tcPr>
            <w:tcW w:w="2410" w:type="dxa"/>
            <w:hideMark/>
          </w:tcPr>
          <w:p w14:paraId="4B4664D3" w14:textId="19731023" w:rsidR="004C534D" w:rsidRPr="00124743" w:rsidRDefault="00BB5030" w:rsidP="004C534D">
            <w:pPr>
              <w:spacing w:line="480" w:lineRule="auto"/>
              <w:rPr>
                <w:sz w:val="22"/>
                <w:szCs w:val="22"/>
              </w:rPr>
            </w:pPr>
            <w:r w:rsidRPr="00124743">
              <w:rPr>
                <w:sz w:val="22"/>
                <w:szCs w:val="22"/>
              </w:rPr>
              <w:t xml:space="preserve">Command and </w:t>
            </w:r>
            <w:r w:rsidR="005D4D15" w:rsidRPr="00124743">
              <w:rPr>
                <w:sz w:val="22"/>
                <w:szCs w:val="22"/>
              </w:rPr>
              <w:t>control</w:t>
            </w:r>
          </w:p>
        </w:tc>
        <w:tc>
          <w:tcPr>
            <w:tcW w:w="1985" w:type="dxa"/>
            <w:hideMark/>
          </w:tcPr>
          <w:p w14:paraId="6696DCD3" w14:textId="2606A84E" w:rsidR="004C534D" w:rsidRPr="00124743" w:rsidRDefault="004C534D" w:rsidP="004C534D">
            <w:pPr>
              <w:spacing w:line="480" w:lineRule="auto"/>
              <w:rPr>
                <w:sz w:val="22"/>
                <w:szCs w:val="22"/>
              </w:rPr>
            </w:pPr>
            <w:r w:rsidRPr="00124743">
              <w:rPr>
                <w:sz w:val="22"/>
                <w:szCs w:val="22"/>
              </w:rPr>
              <w:t>T1</w:t>
            </w:r>
            <w:r w:rsidR="002C46E5" w:rsidRPr="00124743">
              <w:rPr>
                <w:sz w:val="22"/>
                <w:szCs w:val="22"/>
              </w:rPr>
              <w:t>071</w:t>
            </w:r>
          </w:p>
        </w:tc>
        <w:tc>
          <w:tcPr>
            <w:tcW w:w="4621" w:type="dxa"/>
            <w:hideMark/>
          </w:tcPr>
          <w:p w14:paraId="44A27341" w14:textId="3E1326F4" w:rsidR="004C534D" w:rsidRPr="00124743" w:rsidRDefault="00B66E05" w:rsidP="004C534D">
            <w:pPr>
              <w:spacing w:line="480" w:lineRule="auto"/>
              <w:rPr>
                <w:sz w:val="22"/>
                <w:szCs w:val="22"/>
              </w:rPr>
            </w:pPr>
            <w:r w:rsidRPr="00124743">
              <w:rPr>
                <w:sz w:val="22"/>
                <w:szCs w:val="22"/>
              </w:rPr>
              <w:t>Meterpreter communication over HTTP between compromised hosts and Kali</w:t>
            </w:r>
          </w:p>
        </w:tc>
      </w:tr>
      <w:tr w:rsidR="00AE4A3F" w:rsidRPr="004C534D" w14:paraId="2BD50239" w14:textId="77777777" w:rsidTr="00324EA0">
        <w:trPr>
          <w:trHeight w:val="546"/>
        </w:trPr>
        <w:tc>
          <w:tcPr>
            <w:tcW w:w="2410" w:type="dxa"/>
            <w:hideMark/>
          </w:tcPr>
          <w:p w14:paraId="69B7F643" w14:textId="77777777" w:rsidR="004C534D" w:rsidRPr="00124743" w:rsidRDefault="004C534D" w:rsidP="004C534D">
            <w:pPr>
              <w:spacing w:line="480" w:lineRule="auto"/>
              <w:rPr>
                <w:sz w:val="22"/>
                <w:szCs w:val="22"/>
              </w:rPr>
            </w:pPr>
            <w:r w:rsidRPr="00124743">
              <w:rPr>
                <w:sz w:val="22"/>
                <w:szCs w:val="22"/>
              </w:rPr>
              <w:t>Collection</w:t>
            </w:r>
          </w:p>
        </w:tc>
        <w:tc>
          <w:tcPr>
            <w:tcW w:w="1985" w:type="dxa"/>
            <w:hideMark/>
          </w:tcPr>
          <w:p w14:paraId="516F5A01" w14:textId="5C80FA81" w:rsidR="004C534D" w:rsidRPr="00124743" w:rsidRDefault="004C534D" w:rsidP="004C534D">
            <w:pPr>
              <w:spacing w:line="480" w:lineRule="auto"/>
              <w:rPr>
                <w:sz w:val="22"/>
                <w:szCs w:val="22"/>
              </w:rPr>
            </w:pPr>
            <w:r w:rsidRPr="00124743">
              <w:rPr>
                <w:sz w:val="22"/>
                <w:szCs w:val="22"/>
              </w:rPr>
              <w:t>T1</w:t>
            </w:r>
            <w:r w:rsidR="002C46E5" w:rsidRPr="00124743">
              <w:rPr>
                <w:sz w:val="22"/>
                <w:szCs w:val="22"/>
              </w:rPr>
              <w:t>005</w:t>
            </w:r>
          </w:p>
        </w:tc>
        <w:tc>
          <w:tcPr>
            <w:tcW w:w="4621" w:type="dxa"/>
            <w:hideMark/>
          </w:tcPr>
          <w:p w14:paraId="37DCC742" w14:textId="189E974C" w:rsidR="004C534D" w:rsidRPr="00124743" w:rsidRDefault="00744F53" w:rsidP="004C534D">
            <w:pPr>
              <w:spacing w:line="480" w:lineRule="auto"/>
              <w:rPr>
                <w:sz w:val="22"/>
                <w:szCs w:val="22"/>
              </w:rPr>
            </w:pPr>
            <w:r w:rsidRPr="00124743">
              <w:rPr>
                <w:sz w:val="22"/>
                <w:szCs w:val="22"/>
              </w:rPr>
              <w:t>Collection of dummy research files from compromised systems</w:t>
            </w:r>
          </w:p>
        </w:tc>
      </w:tr>
      <w:tr w:rsidR="00AE4A3F" w:rsidRPr="004C534D" w14:paraId="73228FDA" w14:textId="77777777" w:rsidTr="00324EA0">
        <w:trPr>
          <w:trHeight w:val="1071"/>
        </w:trPr>
        <w:tc>
          <w:tcPr>
            <w:tcW w:w="2410" w:type="dxa"/>
            <w:hideMark/>
          </w:tcPr>
          <w:p w14:paraId="25C316FB" w14:textId="77777777" w:rsidR="004C534D" w:rsidRPr="00124743" w:rsidRDefault="004C534D" w:rsidP="004C534D">
            <w:pPr>
              <w:spacing w:line="480" w:lineRule="auto"/>
              <w:rPr>
                <w:sz w:val="22"/>
                <w:szCs w:val="22"/>
              </w:rPr>
            </w:pPr>
            <w:r w:rsidRPr="00124743">
              <w:rPr>
                <w:sz w:val="22"/>
                <w:szCs w:val="22"/>
              </w:rPr>
              <w:t>Exfiltration</w:t>
            </w:r>
          </w:p>
        </w:tc>
        <w:tc>
          <w:tcPr>
            <w:tcW w:w="1985" w:type="dxa"/>
            <w:hideMark/>
          </w:tcPr>
          <w:p w14:paraId="48555F98" w14:textId="77777777" w:rsidR="004C534D" w:rsidRPr="00124743" w:rsidRDefault="004C534D" w:rsidP="004C534D">
            <w:pPr>
              <w:spacing w:line="480" w:lineRule="auto"/>
              <w:rPr>
                <w:sz w:val="22"/>
                <w:szCs w:val="22"/>
              </w:rPr>
            </w:pPr>
            <w:r w:rsidRPr="00124743">
              <w:rPr>
                <w:sz w:val="22"/>
                <w:szCs w:val="22"/>
              </w:rPr>
              <w:t>T1041</w:t>
            </w:r>
          </w:p>
        </w:tc>
        <w:tc>
          <w:tcPr>
            <w:tcW w:w="4621" w:type="dxa"/>
            <w:hideMark/>
          </w:tcPr>
          <w:p w14:paraId="0E411DD8" w14:textId="0C222A74" w:rsidR="004C534D" w:rsidRPr="00124743" w:rsidRDefault="00B66E05" w:rsidP="004C534D">
            <w:pPr>
              <w:spacing w:line="480" w:lineRule="auto"/>
              <w:rPr>
                <w:sz w:val="22"/>
                <w:szCs w:val="22"/>
              </w:rPr>
            </w:pPr>
            <w:r w:rsidRPr="00124743">
              <w:rPr>
                <w:sz w:val="22"/>
                <w:szCs w:val="22"/>
              </w:rPr>
              <w:t>Dummy research data exfiltrated over HTTP to Kali Linux</w:t>
            </w:r>
          </w:p>
        </w:tc>
      </w:tr>
    </w:tbl>
    <w:p w14:paraId="7ABC531A" w14:textId="28F13A82" w:rsidR="004C534D" w:rsidRPr="00B16F67" w:rsidRDefault="004C534D" w:rsidP="004C534D">
      <w:pPr>
        <w:rPr>
          <w:b/>
          <w:bCs/>
        </w:rPr>
      </w:pPr>
      <w:r w:rsidRPr="00B16F67">
        <w:rPr>
          <w:b/>
          <w:bCs/>
        </w:rPr>
        <w:lastRenderedPageBreak/>
        <w:t>4</w:t>
      </w:r>
      <w:r w:rsidR="008C56C2">
        <w:rPr>
          <w:b/>
          <w:bCs/>
        </w:rPr>
        <w:t xml:space="preserve">. </w:t>
      </w:r>
      <w:r w:rsidRPr="00B16F67">
        <w:rPr>
          <w:b/>
          <w:bCs/>
        </w:rPr>
        <w:t>Selected Tools &amp; Approach</w:t>
      </w:r>
    </w:p>
    <w:p w14:paraId="4DB60198" w14:textId="36575E03" w:rsidR="004C534D" w:rsidRDefault="004C534D" w:rsidP="004C534D">
      <w:r>
        <w:t xml:space="preserve">The engagement has used various tools which are mostly used by actual attackers. The team shall use all tools in a controlled and authorized manner. </w:t>
      </w:r>
    </w:p>
    <w:p w14:paraId="33B0D8A1" w14:textId="77777777" w:rsidR="004C534D" w:rsidRDefault="004C534D" w:rsidP="004C534D"/>
    <w:tbl>
      <w:tblPr>
        <w:tblStyle w:val="TableGridLight"/>
        <w:tblW w:w="0" w:type="auto"/>
        <w:tblLook w:val="04A0" w:firstRow="1" w:lastRow="0" w:firstColumn="1" w:lastColumn="0" w:noHBand="0" w:noVBand="1"/>
      </w:tblPr>
      <w:tblGrid>
        <w:gridCol w:w="1901"/>
        <w:gridCol w:w="2546"/>
        <w:gridCol w:w="4569"/>
      </w:tblGrid>
      <w:tr w:rsidR="004C534D" w:rsidRPr="004C534D" w14:paraId="288CAAC2" w14:textId="77777777" w:rsidTr="004C534D">
        <w:tc>
          <w:tcPr>
            <w:tcW w:w="0" w:type="auto"/>
            <w:hideMark/>
          </w:tcPr>
          <w:p w14:paraId="226C78FB" w14:textId="77777777" w:rsidR="004C534D" w:rsidRPr="004C534D" w:rsidRDefault="004C534D" w:rsidP="004C534D">
            <w:pPr>
              <w:spacing w:line="480" w:lineRule="auto"/>
              <w:rPr>
                <w:b/>
                <w:bCs/>
              </w:rPr>
            </w:pPr>
            <w:r w:rsidRPr="004C534D">
              <w:rPr>
                <w:b/>
                <w:bCs/>
              </w:rPr>
              <w:t>Tool / Method</w:t>
            </w:r>
          </w:p>
        </w:tc>
        <w:tc>
          <w:tcPr>
            <w:tcW w:w="0" w:type="auto"/>
            <w:hideMark/>
          </w:tcPr>
          <w:p w14:paraId="3669F0C1" w14:textId="77777777" w:rsidR="004C534D" w:rsidRPr="004C534D" w:rsidRDefault="004C534D" w:rsidP="004C534D">
            <w:pPr>
              <w:spacing w:line="480" w:lineRule="auto"/>
              <w:rPr>
                <w:b/>
                <w:bCs/>
              </w:rPr>
            </w:pPr>
            <w:r w:rsidRPr="004C534D">
              <w:rPr>
                <w:b/>
                <w:bCs/>
              </w:rPr>
              <w:t>Purpose</w:t>
            </w:r>
          </w:p>
        </w:tc>
        <w:tc>
          <w:tcPr>
            <w:tcW w:w="0" w:type="auto"/>
            <w:hideMark/>
          </w:tcPr>
          <w:p w14:paraId="1945DF1A" w14:textId="77777777" w:rsidR="004C534D" w:rsidRPr="004C534D" w:rsidRDefault="004C534D" w:rsidP="004C534D">
            <w:pPr>
              <w:spacing w:line="480" w:lineRule="auto"/>
              <w:rPr>
                <w:b/>
                <w:bCs/>
              </w:rPr>
            </w:pPr>
            <w:r w:rsidRPr="004C534D">
              <w:rPr>
                <w:b/>
                <w:bCs/>
              </w:rPr>
              <w:t>How It Will Be Used</w:t>
            </w:r>
          </w:p>
        </w:tc>
      </w:tr>
      <w:tr w:rsidR="004C534D" w:rsidRPr="004C534D" w14:paraId="01C2216F" w14:textId="77777777" w:rsidTr="004C534D">
        <w:tc>
          <w:tcPr>
            <w:tcW w:w="0" w:type="auto"/>
            <w:hideMark/>
          </w:tcPr>
          <w:p w14:paraId="377FA4CD" w14:textId="2E51D9D9" w:rsidR="004C534D" w:rsidRPr="004C534D" w:rsidRDefault="00A526E7" w:rsidP="004C534D">
            <w:pPr>
              <w:spacing w:line="480" w:lineRule="auto"/>
            </w:pPr>
            <w:r w:rsidRPr="00A526E7">
              <w:rPr>
                <w:b/>
                <w:bCs/>
              </w:rPr>
              <w:t>Metasploit Framework</w:t>
            </w:r>
          </w:p>
        </w:tc>
        <w:tc>
          <w:tcPr>
            <w:tcW w:w="0" w:type="auto"/>
            <w:hideMark/>
          </w:tcPr>
          <w:p w14:paraId="36E21B86" w14:textId="39D14D68" w:rsidR="004C534D" w:rsidRPr="004C534D" w:rsidRDefault="004C534D" w:rsidP="004C534D">
            <w:pPr>
              <w:spacing w:line="480" w:lineRule="auto"/>
            </w:pPr>
            <w:r w:rsidRPr="004C534D">
              <w:t>Command-and-control operations</w:t>
            </w:r>
            <w:r w:rsidR="00103945">
              <w:t xml:space="preserve"> and</w:t>
            </w:r>
            <w:r w:rsidR="00BC7C06">
              <w:t xml:space="preserve"> </w:t>
            </w:r>
            <w:r w:rsidR="00BC7C06" w:rsidRPr="00BC7C06">
              <w:t>exploitation</w:t>
            </w:r>
          </w:p>
        </w:tc>
        <w:tc>
          <w:tcPr>
            <w:tcW w:w="0" w:type="auto"/>
            <w:hideMark/>
          </w:tcPr>
          <w:p w14:paraId="1B46AF5C" w14:textId="13CB3D4B" w:rsidR="004C534D" w:rsidRPr="004C534D" w:rsidRDefault="00BC7C06" w:rsidP="004C534D">
            <w:pPr>
              <w:spacing w:line="480" w:lineRule="auto"/>
            </w:pPr>
            <w:r w:rsidRPr="00BC7C06">
              <w:t>Used to gain initial access, manage Meterpreter sessions, and maintain control over compromised hosts in the lab environment.</w:t>
            </w:r>
          </w:p>
        </w:tc>
      </w:tr>
      <w:tr w:rsidR="004C534D" w:rsidRPr="004C534D" w14:paraId="3660281D" w14:textId="77777777" w:rsidTr="004C534D">
        <w:tc>
          <w:tcPr>
            <w:tcW w:w="0" w:type="auto"/>
            <w:hideMark/>
          </w:tcPr>
          <w:p w14:paraId="0F895DF8" w14:textId="06C8D2A2" w:rsidR="004C534D" w:rsidRPr="00212454" w:rsidRDefault="00D51800" w:rsidP="004C534D">
            <w:pPr>
              <w:spacing w:line="480" w:lineRule="auto"/>
              <w:rPr>
                <w:b/>
                <w:bCs/>
              </w:rPr>
            </w:pPr>
            <w:r w:rsidRPr="00212454">
              <w:rPr>
                <w:b/>
                <w:bCs/>
              </w:rPr>
              <w:t>Meterpreter</w:t>
            </w:r>
          </w:p>
        </w:tc>
        <w:tc>
          <w:tcPr>
            <w:tcW w:w="0" w:type="auto"/>
            <w:hideMark/>
          </w:tcPr>
          <w:p w14:paraId="23E6A0E1" w14:textId="06C9DE26" w:rsidR="004C534D" w:rsidRPr="004C534D" w:rsidRDefault="00D51800" w:rsidP="004C534D">
            <w:pPr>
              <w:spacing w:line="480" w:lineRule="auto"/>
            </w:pPr>
            <w:r w:rsidRPr="00D51800">
              <w:t>Post-exploitation framework</w:t>
            </w:r>
          </w:p>
        </w:tc>
        <w:tc>
          <w:tcPr>
            <w:tcW w:w="0" w:type="auto"/>
            <w:hideMark/>
          </w:tcPr>
          <w:p w14:paraId="61B6A18A" w14:textId="29884395" w:rsidR="004C534D" w:rsidRPr="004C534D" w:rsidRDefault="00212454" w:rsidP="004C534D">
            <w:pPr>
              <w:spacing w:line="480" w:lineRule="auto"/>
            </w:pPr>
            <w:r w:rsidRPr="00212454">
              <w:t xml:space="preserve">Used for command execution, credential access, persistence, and data exfiltration on Windows 7 and </w:t>
            </w:r>
            <w:proofErr w:type="spellStart"/>
            <w:r w:rsidRPr="00212454">
              <w:t>Metasploitable</w:t>
            </w:r>
            <w:proofErr w:type="spellEnd"/>
            <w:r w:rsidRPr="00212454">
              <w:t xml:space="preserve"> 2 systems.</w:t>
            </w:r>
          </w:p>
        </w:tc>
      </w:tr>
      <w:tr w:rsidR="004C534D" w:rsidRPr="004C534D" w14:paraId="3F031D0B" w14:textId="77777777" w:rsidTr="004C534D">
        <w:tc>
          <w:tcPr>
            <w:tcW w:w="0" w:type="auto"/>
            <w:hideMark/>
          </w:tcPr>
          <w:p w14:paraId="21EFB97A" w14:textId="7DCAFEF0" w:rsidR="004C534D" w:rsidRPr="00962CF7" w:rsidRDefault="00962CF7" w:rsidP="004C534D">
            <w:pPr>
              <w:spacing w:line="480" w:lineRule="auto"/>
              <w:rPr>
                <w:b/>
                <w:bCs/>
              </w:rPr>
            </w:pPr>
            <w:r w:rsidRPr="00962CF7">
              <w:rPr>
                <w:b/>
                <w:bCs/>
              </w:rPr>
              <w:t>Nmap</w:t>
            </w:r>
          </w:p>
        </w:tc>
        <w:tc>
          <w:tcPr>
            <w:tcW w:w="0" w:type="auto"/>
            <w:hideMark/>
          </w:tcPr>
          <w:p w14:paraId="04AB481A" w14:textId="7DDA8223" w:rsidR="004C534D" w:rsidRPr="004C534D" w:rsidRDefault="00962CF7" w:rsidP="004C534D">
            <w:pPr>
              <w:spacing w:line="480" w:lineRule="auto"/>
            </w:pPr>
            <w:r w:rsidRPr="00962CF7">
              <w:t xml:space="preserve">Network reconnaissance  </w:t>
            </w:r>
          </w:p>
        </w:tc>
        <w:tc>
          <w:tcPr>
            <w:tcW w:w="0" w:type="auto"/>
            <w:hideMark/>
          </w:tcPr>
          <w:p w14:paraId="39F9CB90" w14:textId="7A8FF651" w:rsidR="004C534D" w:rsidRPr="004C534D" w:rsidRDefault="00962CF7" w:rsidP="004C534D">
            <w:pPr>
              <w:spacing w:line="480" w:lineRule="auto"/>
            </w:pPr>
            <w:r w:rsidRPr="00962CF7">
              <w:t>Used to identify live hosts, open ports, and exposed services across the simulated hybrid environment.</w:t>
            </w:r>
          </w:p>
        </w:tc>
      </w:tr>
      <w:tr w:rsidR="004C534D" w:rsidRPr="004C534D" w14:paraId="2867BC06" w14:textId="77777777" w:rsidTr="004C534D">
        <w:tc>
          <w:tcPr>
            <w:tcW w:w="0" w:type="auto"/>
            <w:hideMark/>
          </w:tcPr>
          <w:p w14:paraId="757DFEA4" w14:textId="0A197286" w:rsidR="004C534D" w:rsidRPr="004164D2" w:rsidRDefault="004164D2" w:rsidP="004C534D">
            <w:pPr>
              <w:spacing w:line="480" w:lineRule="auto"/>
              <w:rPr>
                <w:b/>
                <w:bCs/>
              </w:rPr>
            </w:pPr>
            <w:r w:rsidRPr="004164D2">
              <w:rPr>
                <w:b/>
                <w:bCs/>
              </w:rPr>
              <w:t xml:space="preserve">Linux &amp; Windows </w:t>
            </w:r>
            <w:proofErr w:type="spellStart"/>
            <w:r w:rsidRPr="004164D2">
              <w:rPr>
                <w:b/>
                <w:bCs/>
              </w:rPr>
              <w:t>LOLBins</w:t>
            </w:r>
            <w:proofErr w:type="spellEnd"/>
          </w:p>
        </w:tc>
        <w:tc>
          <w:tcPr>
            <w:tcW w:w="0" w:type="auto"/>
            <w:hideMark/>
          </w:tcPr>
          <w:p w14:paraId="7D9EDD00" w14:textId="77777777" w:rsidR="004C534D" w:rsidRPr="004C534D" w:rsidRDefault="004C534D" w:rsidP="004C534D">
            <w:pPr>
              <w:spacing w:line="480" w:lineRule="auto"/>
            </w:pPr>
            <w:r w:rsidRPr="004C534D">
              <w:t>Stealthy, built-in Windows operations</w:t>
            </w:r>
          </w:p>
        </w:tc>
        <w:tc>
          <w:tcPr>
            <w:tcW w:w="0" w:type="auto"/>
            <w:hideMark/>
          </w:tcPr>
          <w:p w14:paraId="529139EB" w14:textId="28476D63" w:rsidR="004C534D" w:rsidRPr="004C534D" w:rsidRDefault="004C534D" w:rsidP="004C534D">
            <w:pPr>
              <w:spacing w:line="480" w:lineRule="auto"/>
            </w:pPr>
            <w:r w:rsidRPr="004C534D">
              <w:t>Used</w:t>
            </w:r>
            <w:r w:rsidR="007447F3" w:rsidRPr="007447F3">
              <w:t xml:space="preserve"> to execute commands</w:t>
            </w:r>
            <w:r w:rsidRPr="004C534D">
              <w:t xml:space="preserve">, file transfers, </w:t>
            </w:r>
            <w:r w:rsidR="003216B0" w:rsidRPr="003216B0">
              <w:t xml:space="preserve">and maintain persistence using native system tools such as cmd.exe, PowerShell, and </w:t>
            </w:r>
            <w:proofErr w:type="spellStart"/>
            <w:r w:rsidR="003216B0" w:rsidRPr="003216B0">
              <w:t>cron</w:t>
            </w:r>
            <w:proofErr w:type="spellEnd"/>
            <w:r w:rsidR="003216B0">
              <w:t>.</w:t>
            </w:r>
          </w:p>
        </w:tc>
      </w:tr>
      <w:tr w:rsidR="004C534D" w:rsidRPr="004C534D" w14:paraId="4A1A709A" w14:textId="77777777" w:rsidTr="00E01C3C">
        <w:trPr>
          <w:trHeight w:val="1561"/>
        </w:trPr>
        <w:tc>
          <w:tcPr>
            <w:tcW w:w="0" w:type="auto"/>
            <w:hideMark/>
          </w:tcPr>
          <w:p w14:paraId="2EA4E8E1" w14:textId="2483B9DA" w:rsidR="004C534D" w:rsidRPr="002D7DE2" w:rsidRDefault="002D7DE2" w:rsidP="004C534D">
            <w:pPr>
              <w:spacing w:line="480" w:lineRule="auto"/>
              <w:rPr>
                <w:b/>
                <w:bCs/>
              </w:rPr>
            </w:pPr>
            <w:r w:rsidRPr="002D7DE2">
              <w:rPr>
                <w:b/>
                <w:bCs/>
              </w:rPr>
              <w:t>OWASP</w:t>
            </w:r>
          </w:p>
        </w:tc>
        <w:tc>
          <w:tcPr>
            <w:tcW w:w="0" w:type="auto"/>
            <w:hideMark/>
          </w:tcPr>
          <w:p w14:paraId="0786CA25" w14:textId="4D4F2D80" w:rsidR="004C534D" w:rsidRPr="004C534D" w:rsidRDefault="004C534D" w:rsidP="004C534D">
            <w:pPr>
              <w:spacing w:line="480" w:lineRule="auto"/>
            </w:pPr>
            <w:r w:rsidRPr="004C534D">
              <w:t xml:space="preserve">CI/CD </w:t>
            </w:r>
            <w:r w:rsidR="003F727C" w:rsidRPr="003F727C">
              <w:t>pipeline analogue</w:t>
            </w:r>
            <w:r w:rsidR="003F727C">
              <w:t xml:space="preserve"> </w:t>
            </w:r>
            <w:r w:rsidRPr="004C534D">
              <w:t>exploitation</w:t>
            </w:r>
          </w:p>
        </w:tc>
        <w:tc>
          <w:tcPr>
            <w:tcW w:w="0" w:type="auto"/>
            <w:hideMark/>
          </w:tcPr>
          <w:p w14:paraId="5905AF14" w14:textId="2BFA0655" w:rsidR="004C534D" w:rsidRPr="004C534D" w:rsidRDefault="00E01C3C" w:rsidP="004C534D">
            <w:pPr>
              <w:spacing w:line="480" w:lineRule="auto"/>
            </w:pPr>
            <w:r w:rsidRPr="00E01C3C">
              <w:t>Used to exploit application logic flaws and simulate compromise of an automated CI/CD environment.</w:t>
            </w:r>
          </w:p>
        </w:tc>
      </w:tr>
      <w:tr w:rsidR="00E01C3C" w:rsidRPr="004C534D" w14:paraId="02C433FE" w14:textId="77777777" w:rsidTr="00E01C3C">
        <w:trPr>
          <w:trHeight w:val="1561"/>
        </w:trPr>
        <w:tc>
          <w:tcPr>
            <w:tcW w:w="0" w:type="auto"/>
          </w:tcPr>
          <w:p w14:paraId="620AA2A2" w14:textId="6C5C7DC2" w:rsidR="00E01C3C" w:rsidRPr="002D7DE2" w:rsidRDefault="000E2BB5" w:rsidP="004C534D">
            <w:pPr>
              <w:rPr>
                <w:b/>
                <w:bCs/>
              </w:rPr>
            </w:pPr>
            <w:r w:rsidRPr="000E2BB5">
              <w:rPr>
                <w:b/>
                <w:bCs/>
              </w:rPr>
              <w:t>SMB / FTP / HTTP</w:t>
            </w:r>
          </w:p>
        </w:tc>
        <w:tc>
          <w:tcPr>
            <w:tcW w:w="0" w:type="auto"/>
          </w:tcPr>
          <w:p w14:paraId="4D0E1810" w14:textId="7A7BCE25" w:rsidR="00E01C3C" w:rsidRPr="004C534D" w:rsidRDefault="000E2BB5" w:rsidP="004C534D">
            <w:r w:rsidRPr="000E2BB5">
              <w:t xml:space="preserve">Lateral movement &amp; exfiltration  </w:t>
            </w:r>
          </w:p>
        </w:tc>
        <w:tc>
          <w:tcPr>
            <w:tcW w:w="0" w:type="auto"/>
          </w:tcPr>
          <w:p w14:paraId="30BDF747" w14:textId="299935BF" w:rsidR="00E01C3C" w:rsidRPr="00E01C3C" w:rsidRDefault="00E01C3C" w:rsidP="004C534D">
            <w:r w:rsidRPr="00E01C3C">
              <w:t>Used to move between systems and exfiltrate dummy research data to the Kali Linux attack machine.</w:t>
            </w:r>
          </w:p>
        </w:tc>
      </w:tr>
    </w:tbl>
    <w:p w14:paraId="3CC18D18" w14:textId="2B442D31" w:rsidR="004C534D" w:rsidRPr="001A6B24" w:rsidRDefault="004C534D" w:rsidP="001A6B24">
      <w:pPr>
        <w:pStyle w:val="Heading2"/>
        <w:rPr>
          <w:b/>
          <w:bCs/>
        </w:rPr>
      </w:pPr>
      <w:bookmarkStart w:id="12" w:name="_Toc216869608"/>
      <w:r w:rsidRPr="001A6B24">
        <w:rPr>
          <w:b/>
          <w:bCs/>
        </w:rPr>
        <w:lastRenderedPageBreak/>
        <w:t>4</w:t>
      </w:r>
      <w:r w:rsidR="001A6B24" w:rsidRPr="001A6B24">
        <w:rPr>
          <w:b/>
          <w:bCs/>
        </w:rPr>
        <w:t xml:space="preserve">. </w:t>
      </w:r>
      <w:r w:rsidR="000310C6" w:rsidRPr="001A6B24">
        <w:rPr>
          <w:b/>
          <w:bCs/>
        </w:rPr>
        <w:t>Virtualized</w:t>
      </w:r>
      <w:r w:rsidRPr="001A6B24">
        <w:rPr>
          <w:b/>
          <w:bCs/>
        </w:rPr>
        <w:t xml:space="preserve"> Lab Environment Design</w:t>
      </w:r>
      <w:bookmarkEnd w:id="12"/>
    </w:p>
    <w:p w14:paraId="527F94CD" w14:textId="13939B79" w:rsidR="00A4462C" w:rsidRDefault="000310C6" w:rsidP="004C534D">
      <w:r>
        <w:t xml:space="preserve">The section explains the design of a virtualized lab environment. The environment </w:t>
      </w:r>
      <w:r w:rsidR="004414DE">
        <w:t>comprises</w:t>
      </w:r>
      <w:r>
        <w:t xml:space="preserve"> both on-prem virtual </w:t>
      </w:r>
      <w:r w:rsidR="004414DE">
        <w:t xml:space="preserve">machines </w:t>
      </w:r>
      <w:r w:rsidR="001A6B24">
        <w:t>and</w:t>
      </w:r>
      <w:r>
        <w:t xml:space="preserve"> cloud assets. This helps to create a realistic hybrid network. It reflects the actual infrastructure of the organization. There is no risk to production systems. </w:t>
      </w:r>
      <w:r w:rsidR="00A4462C">
        <w:t xml:space="preserve">The design aims to develop </w:t>
      </w:r>
      <w:r w:rsidR="004414DE">
        <w:t>control</w:t>
      </w:r>
      <w:r w:rsidR="00A4462C">
        <w:t xml:space="preserve"> and isolated space. This space allows the read team to test attacks, practice cloud pivoting, and to also validate detection capabilities.</w:t>
      </w:r>
      <w:r w:rsidR="0048366C">
        <w:t xml:space="preserve"> </w:t>
      </w:r>
      <w:r w:rsidR="00A4462C">
        <w:t xml:space="preserve">The lab environment has been </w:t>
      </w:r>
      <w:r w:rsidR="004414DE">
        <w:t>designed</w:t>
      </w:r>
      <w:r w:rsidR="00A4462C">
        <w:t xml:space="preserve"> to simulate a real hybrid organization. The active directory domain is the core of the on-prem section. The domain </w:t>
      </w:r>
      <w:r w:rsidR="004414DE">
        <w:t>comprises</w:t>
      </w:r>
      <w:r w:rsidR="00A4462C">
        <w:t xml:space="preserve"> normal elements such as domain controllers, user accounts, </w:t>
      </w:r>
      <w:r w:rsidR="004414DE">
        <w:t>and</w:t>
      </w:r>
      <w:r w:rsidR="00A4462C">
        <w:t xml:space="preserve"> group policies. This domain helps to explore realistic testing of privilege escalation, credential theft, </w:t>
      </w:r>
      <w:r w:rsidR="004414DE">
        <w:t>and</w:t>
      </w:r>
      <w:r w:rsidR="00A4462C">
        <w:t xml:space="preserve"> lateral movement. A windows workstation is also included in the environment. These machines </w:t>
      </w:r>
      <w:r w:rsidR="004414DE">
        <w:t>help</w:t>
      </w:r>
      <w:r w:rsidR="00A4462C">
        <w:t xml:space="preserve"> to test phishing, malware, execution, and evasion techniques. There is also a dedicated R&amp;D file server that holds fake sensitive data. This server also acts as the high-value target for collection as well as exfiltration testing. </w:t>
      </w:r>
    </w:p>
    <w:p w14:paraId="2806D29B" w14:textId="77777777" w:rsidR="00714A4A" w:rsidRDefault="00714A4A" w:rsidP="004C534D"/>
    <w:p w14:paraId="789B8452" w14:textId="77777777" w:rsidR="00715D72" w:rsidRDefault="00715D72" w:rsidP="004C534D"/>
    <w:p w14:paraId="5CC1E82E" w14:textId="15CC9E7B" w:rsidR="003833FF" w:rsidRPr="00FC4F97" w:rsidRDefault="003833FF" w:rsidP="003833FF">
      <w:pPr>
        <w:rPr>
          <w:b/>
          <w:bCs/>
          <w:sz w:val="32"/>
          <w:szCs w:val="32"/>
        </w:rPr>
      </w:pPr>
      <w:r w:rsidRPr="00274520">
        <w:rPr>
          <w:b/>
          <w:bCs/>
          <w:sz w:val="32"/>
          <w:szCs w:val="32"/>
        </w:rPr>
        <w:t>Mapping</w:t>
      </w:r>
    </w:p>
    <w:p w14:paraId="5AE9F30B" w14:textId="287229D2" w:rsidR="00227509" w:rsidRPr="00617673" w:rsidRDefault="003833FF" w:rsidP="003833FF">
      <w:pPr>
        <w:rPr>
          <w:rFonts w:ascii="Calibri" w:hAnsi="Calibri" w:cs="Calibri"/>
          <w:sz w:val="22"/>
          <w:szCs w:val="22"/>
        </w:rPr>
      </w:pPr>
      <w:r w:rsidRPr="00617673">
        <w:rPr>
          <w:rFonts w:ascii="Calibri" w:hAnsi="Calibri" w:cs="Calibri"/>
          <w:b/>
          <w:bCs/>
          <w:sz w:val="22"/>
          <w:szCs w:val="22"/>
        </w:rPr>
        <w:t>Kali Linux 2019</w:t>
      </w:r>
      <w:r w:rsidRPr="00617673">
        <w:rPr>
          <w:rFonts w:ascii="Calibri" w:hAnsi="Calibri" w:cs="Calibri"/>
          <w:sz w:val="22"/>
          <w:szCs w:val="22"/>
        </w:rPr>
        <w:t xml:space="preserve"> - APT Actor / Red Team platform - simulates an external Advanced Persistent Threat</w:t>
      </w:r>
      <w:r w:rsidR="00227509" w:rsidRPr="00617673">
        <w:rPr>
          <w:rFonts w:ascii="Calibri" w:hAnsi="Calibri" w:cs="Calibri"/>
          <w:sz w:val="22"/>
          <w:szCs w:val="22"/>
        </w:rPr>
        <w:t xml:space="preserve"> </w:t>
      </w:r>
      <w:r w:rsidR="00A22D9A" w:rsidRPr="00617673">
        <w:rPr>
          <w:rFonts w:ascii="Calibri" w:hAnsi="Calibri" w:cs="Calibri"/>
          <w:sz w:val="22"/>
          <w:szCs w:val="22"/>
        </w:rPr>
        <w:t>-</w:t>
      </w:r>
      <w:r w:rsidR="00A22D9A">
        <w:rPr>
          <w:rFonts w:ascii="Calibri" w:hAnsi="Calibri" w:cs="Calibri"/>
          <w:sz w:val="22"/>
          <w:szCs w:val="22"/>
        </w:rPr>
        <w:t xml:space="preserve"> </w:t>
      </w:r>
    </w:p>
    <w:p w14:paraId="78AC4B7B" w14:textId="324137FC" w:rsidR="003833FF" w:rsidRPr="00617673" w:rsidRDefault="003833FF" w:rsidP="003833FF">
      <w:pPr>
        <w:rPr>
          <w:rFonts w:ascii="Calibri" w:hAnsi="Calibri" w:cs="Calibri"/>
          <w:sz w:val="22"/>
          <w:szCs w:val="22"/>
        </w:rPr>
      </w:pPr>
      <w:r w:rsidRPr="00617673">
        <w:rPr>
          <w:rFonts w:ascii="Calibri" w:hAnsi="Calibri" w:cs="Calibri"/>
          <w:sz w:val="22"/>
          <w:szCs w:val="22"/>
        </w:rPr>
        <w:t>192.168.56.101</w:t>
      </w:r>
    </w:p>
    <w:p w14:paraId="0568E840" w14:textId="42FEEE66" w:rsidR="003833FF" w:rsidRPr="00617673" w:rsidRDefault="003833FF" w:rsidP="003833FF">
      <w:pPr>
        <w:rPr>
          <w:rFonts w:ascii="Calibri" w:hAnsi="Calibri" w:cs="Calibri"/>
          <w:sz w:val="22"/>
          <w:szCs w:val="22"/>
        </w:rPr>
      </w:pPr>
      <w:r w:rsidRPr="00617673">
        <w:rPr>
          <w:rFonts w:ascii="Calibri" w:hAnsi="Calibri" w:cs="Calibri"/>
          <w:b/>
          <w:bCs/>
          <w:sz w:val="22"/>
          <w:szCs w:val="22"/>
        </w:rPr>
        <w:t>Windows 7</w:t>
      </w:r>
      <w:r w:rsidRPr="00617673">
        <w:rPr>
          <w:rFonts w:ascii="Calibri" w:hAnsi="Calibri" w:cs="Calibri"/>
          <w:sz w:val="22"/>
          <w:szCs w:val="22"/>
        </w:rPr>
        <w:t xml:space="preserve"> - R&amp;D Environment (AD / Workstations) </w:t>
      </w:r>
      <w:r w:rsidR="009D760F" w:rsidRPr="00617673">
        <w:rPr>
          <w:rFonts w:ascii="Calibri" w:hAnsi="Calibri" w:cs="Calibri"/>
          <w:sz w:val="22"/>
          <w:szCs w:val="22"/>
        </w:rPr>
        <w:t xml:space="preserve">- internal corporate research environment </w:t>
      </w:r>
      <w:r w:rsidRPr="00617673">
        <w:rPr>
          <w:rFonts w:ascii="Calibri" w:hAnsi="Calibri" w:cs="Calibri"/>
          <w:sz w:val="22"/>
          <w:szCs w:val="22"/>
        </w:rPr>
        <w:t>- 192.168.56.102</w:t>
      </w:r>
    </w:p>
    <w:p w14:paraId="1B25C99B" w14:textId="104855C9" w:rsidR="00A12C8B" w:rsidRPr="00617673" w:rsidRDefault="003833FF" w:rsidP="003833FF">
      <w:pPr>
        <w:rPr>
          <w:rFonts w:ascii="Calibri" w:hAnsi="Calibri" w:cs="Calibri"/>
          <w:sz w:val="22"/>
          <w:szCs w:val="22"/>
        </w:rPr>
      </w:pPr>
      <w:proofErr w:type="spellStart"/>
      <w:r w:rsidRPr="00617673">
        <w:rPr>
          <w:rFonts w:ascii="Calibri" w:hAnsi="Calibri" w:cs="Calibri"/>
          <w:b/>
          <w:bCs/>
          <w:sz w:val="22"/>
          <w:szCs w:val="22"/>
        </w:rPr>
        <w:t>Metasploitable</w:t>
      </w:r>
      <w:proofErr w:type="spellEnd"/>
      <w:r w:rsidRPr="00617673">
        <w:rPr>
          <w:rFonts w:ascii="Calibri" w:hAnsi="Calibri" w:cs="Calibri"/>
          <w:b/>
          <w:bCs/>
          <w:sz w:val="22"/>
          <w:szCs w:val="22"/>
        </w:rPr>
        <w:t xml:space="preserve"> 2</w:t>
      </w:r>
      <w:r w:rsidRPr="00617673">
        <w:rPr>
          <w:rFonts w:ascii="Calibri" w:hAnsi="Calibri" w:cs="Calibri"/>
          <w:sz w:val="22"/>
          <w:szCs w:val="22"/>
        </w:rPr>
        <w:t xml:space="preserve"> - AWS VPC - </w:t>
      </w:r>
      <w:r w:rsidR="009D760F" w:rsidRPr="00617673">
        <w:rPr>
          <w:rFonts w:ascii="Calibri" w:hAnsi="Calibri" w:cs="Calibri"/>
          <w:sz w:val="22"/>
          <w:szCs w:val="22"/>
        </w:rPr>
        <w:t xml:space="preserve">simulates a </w:t>
      </w:r>
      <w:r w:rsidRPr="00617673">
        <w:rPr>
          <w:rFonts w:ascii="Calibri" w:hAnsi="Calibri" w:cs="Calibri"/>
          <w:sz w:val="22"/>
          <w:szCs w:val="22"/>
        </w:rPr>
        <w:t xml:space="preserve">poorly configured cloud environment </w:t>
      </w:r>
      <w:r w:rsidR="00A22D9A" w:rsidRPr="00617673">
        <w:rPr>
          <w:rFonts w:ascii="Calibri" w:hAnsi="Calibri" w:cs="Calibri"/>
          <w:sz w:val="22"/>
          <w:szCs w:val="22"/>
        </w:rPr>
        <w:t>-</w:t>
      </w:r>
      <w:r w:rsidRPr="00617673">
        <w:rPr>
          <w:rFonts w:ascii="Calibri" w:hAnsi="Calibri" w:cs="Calibri"/>
          <w:sz w:val="22"/>
          <w:szCs w:val="22"/>
        </w:rPr>
        <w:t xml:space="preserve"> </w:t>
      </w:r>
    </w:p>
    <w:p w14:paraId="0C5F55AF" w14:textId="0B176261" w:rsidR="003833FF" w:rsidRPr="00617673" w:rsidRDefault="003833FF" w:rsidP="003833FF">
      <w:pPr>
        <w:rPr>
          <w:rFonts w:ascii="Calibri" w:hAnsi="Calibri" w:cs="Calibri"/>
          <w:sz w:val="22"/>
          <w:szCs w:val="22"/>
        </w:rPr>
      </w:pPr>
      <w:r w:rsidRPr="00617673">
        <w:rPr>
          <w:rFonts w:ascii="Calibri" w:hAnsi="Calibri" w:cs="Calibri"/>
          <w:sz w:val="22"/>
          <w:szCs w:val="22"/>
        </w:rPr>
        <w:t>192.168.56.103</w:t>
      </w:r>
    </w:p>
    <w:p w14:paraId="2C72FEDD" w14:textId="21DC5403" w:rsidR="00A22D9A" w:rsidRDefault="003833FF" w:rsidP="003833FF">
      <w:pPr>
        <w:rPr>
          <w:rFonts w:ascii="Calibri" w:hAnsi="Calibri" w:cs="Calibri"/>
          <w:sz w:val="22"/>
          <w:szCs w:val="22"/>
        </w:rPr>
      </w:pPr>
      <w:r w:rsidRPr="00617673">
        <w:rPr>
          <w:rFonts w:ascii="Calibri" w:hAnsi="Calibri" w:cs="Calibri"/>
          <w:b/>
          <w:bCs/>
          <w:sz w:val="22"/>
          <w:szCs w:val="22"/>
        </w:rPr>
        <w:t>OWASP</w:t>
      </w:r>
      <w:r w:rsidRPr="00617673">
        <w:rPr>
          <w:rFonts w:ascii="Calibri" w:hAnsi="Calibri" w:cs="Calibri"/>
          <w:sz w:val="22"/>
          <w:szCs w:val="22"/>
        </w:rPr>
        <w:t xml:space="preserve"> - CI/CD Pipelines - automated application environment </w:t>
      </w:r>
      <w:r w:rsidR="00A22D9A" w:rsidRPr="00617673">
        <w:rPr>
          <w:rFonts w:ascii="Calibri" w:hAnsi="Calibri" w:cs="Calibri"/>
          <w:sz w:val="22"/>
          <w:szCs w:val="22"/>
        </w:rPr>
        <w:t>-</w:t>
      </w:r>
    </w:p>
    <w:p w14:paraId="02E68FED" w14:textId="05C6D1FA" w:rsidR="0041537E" w:rsidRDefault="003833FF" w:rsidP="005015DC">
      <w:pPr>
        <w:rPr>
          <w:rFonts w:ascii="Calibri" w:hAnsi="Calibri" w:cs="Calibri"/>
          <w:sz w:val="22"/>
          <w:szCs w:val="22"/>
        </w:rPr>
      </w:pPr>
      <w:r w:rsidRPr="00617673">
        <w:rPr>
          <w:rFonts w:ascii="Calibri" w:hAnsi="Calibri" w:cs="Calibri"/>
          <w:sz w:val="22"/>
          <w:szCs w:val="22"/>
        </w:rPr>
        <w:t>192.168.56.104</w:t>
      </w:r>
    </w:p>
    <w:p w14:paraId="23CA06EC" w14:textId="77777777" w:rsidR="004714C1" w:rsidRDefault="004714C1" w:rsidP="005015DC">
      <w:pPr>
        <w:rPr>
          <w:rFonts w:ascii="Calibri" w:hAnsi="Calibri" w:cs="Calibri"/>
          <w:sz w:val="22"/>
          <w:szCs w:val="22"/>
        </w:rPr>
      </w:pPr>
    </w:p>
    <w:p w14:paraId="5AEC6BF5" w14:textId="77777777" w:rsidR="004714C1" w:rsidRPr="005015DC" w:rsidRDefault="004714C1" w:rsidP="005015DC">
      <w:pPr>
        <w:rPr>
          <w:rFonts w:ascii="Calibri" w:hAnsi="Calibri" w:cs="Calibri"/>
          <w:sz w:val="22"/>
          <w:szCs w:val="22"/>
        </w:rPr>
      </w:pPr>
    </w:p>
    <w:p w14:paraId="09604A9A" w14:textId="0BDE2A0A" w:rsidR="003312E1" w:rsidRDefault="003312E1" w:rsidP="003312E1">
      <w:r>
        <w:t xml:space="preserve">A simpler layered design tailored to a regulated academic setting is used in the laboratory network.  The architecture consists of an OWASP susceptible application that represents a CI/CD pipeline, a Windows 7 machine that represents the internal R&amp;D environment, and a </w:t>
      </w:r>
      <w:proofErr w:type="spellStart"/>
      <w:r>
        <w:t>Metasploitable</w:t>
      </w:r>
      <w:proofErr w:type="spellEnd"/>
      <w:r>
        <w:t xml:space="preserve"> 2 host that simulates a poorly configured cloud workload.  Using VirtualBox, every system is set up inside its own virtual network.</w:t>
      </w:r>
    </w:p>
    <w:p w14:paraId="41EA93F7" w14:textId="395C9D0E" w:rsidR="00A4462C" w:rsidRDefault="003312E1" w:rsidP="003312E1">
      <w:r>
        <w:t>Virtual network interfaces are used to perform network segmentation, enabling controlled connection between the attack platform and target systems.  To replicate actual business traffic, only necessary services like SMB and HTTP are made available.  The main attack platform is Kali Linux 2019, which offers post-exploitation, exploitation, and reconnaissance capabilities using widely accessible open-source tools.  Functional analogues are utilized to illustrate lateral movement, privilege escalation, and cloud-style pivoting techniques within the confines of the laboratory, despite the absence of an actual Active Directory or cloud provider. Virtual network interfaces are used to perform network segmentation, enabling controlled connection between the attack platform and target systems. To replicate actual business traffic, only necessary services like SMB and HTTP are made available. The main attack platform is Kali Linux 2019, which offers post-exploitation, exploitation, and reconnaissance capabilities using widely accessible open-source tools. Functional analogues are utilized to illustrate lateral movement, privilege escalation, and cloud-style pivoting techniques within the confines of the laboratory, despite the absence of an actual Active Directory or cloud provider.</w:t>
      </w:r>
    </w:p>
    <w:p w14:paraId="54784EEB" w14:textId="77777777" w:rsidR="0041537E" w:rsidRDefault="0041537E" w:rsidP="004C534D"/>
    <w:p w14:paraId="76EDD3D3" w14:textId="77777777" w:rsidR="0041537E" w:rsidRDefault="0041537E" w:rsidP="004C534D"/>
    <w:p w14:paraId="33AB789C" w14:textId="77777777" w:rsidR="004714C1" w:rsidRDefault="004714C1" w:rsidP="004C534D"/>
    <w:p w14:paraId="6778DEE2" w14:textId="77777777" w:rsidR="004714C1" w:rsidRDefault="004714C1" w:rsidP="004C534D"/>
    <w:p w14:paraId="7FF064A3" w14:textId="599367CF" w:rsidR="00A4462C" w:rsidRPr="001A6B24" w:rsidRDefault="00F36CAD" w:rsidP="001A6B24">
      <w:pPr>
        <w:pStyle w:val="Heading2"/>
        <w:rPr>
          <w:b/>
          <w:bCs/>
        </w:rPr>
      </w:pPr>
      <w:bookmarkStart w:id="13" w:name="_Toc216869609"/>
      <w:r w:rsidRPr="001A6B24">
        <w:rPr>
          <w:b/>
          <w:bCs/>
        </w:rPr>
        <w:t>5</w:t>
      </w:r>
      <w:r w:rsidR="001A6B24" w:rsidRPr="001A6B24">
        <w:rPr>
          <w:b/>
          <w:bCs/>
        </w:rPr>
        <w:t>.</w:t>
      </w:r>
      <w:r w:rsidRPr="001A6B24">
        <w:rPr>
          <w:b/>
          <w:bCs/>
        </w:rPr>
        <w:t xml:space="preserve"> Attack Execution Narrative</w:t>
      </w:r>
      <w:bookmarkEnd w:id="13"/>
    </w:p>
    <w:p w14:paraId="096D8FD0" w14:textId="1E636EE7" w:rsidR="002A6A22" w:rsidRDefault="002A6A22" w:rsidP="002A6A22">
      <w:r>
        <w:t xml:space="preserve">Using an APT-style infiltration model modified for a controlled lab setting, the Red Team carried out a comprehensive attack simulation.  The Kali Linux assault platform was used to conduct reconnaissance at the start of the operation.  The Windows 7 R&amp;D system, the </w:t>
      </w:r>
      <w:proofErr w:type="spellStart"/>
      <w:r>
        <w:t>Metasploitable</w:t>
      </w:r>
      <w:proofErr w:type="spellEnd"/>
      <w:r>
        <w:t xml:space="preserve"> 2 host that represents a cloud workload, and the OWASP susceptible application that mimics a CI/CD pipeline were all subjected to network scanning to find live hosts, open ports, and exposed services.</w:t>
      </w:r>
    </w:p>
    <w:p w14:paraId="752F9824" w14:textId="793E1EC6" w:rsidR="002A6A22" w:rsidRDefault="002A6A22" w:rsidP="002A6A22">
      <w:r>
        <w:t>The OWASP application, which represents a vulnerable CI/CD infrastructure, was exploited to gain first access.  As a result, the Red Team was able to mimic the misuse of automated application infrastructure and establish a preliminary presence in the environment.</w:t>
      </w:r>
    </w:p>
    <w:p w14:paraId="390748BB" w14:textId="13CE5DC6" w:rsidR="002A6A22" w:rsidRDefault="002A6A22" w:rsidP="002A6A22">
      <w:r>
        <w:t>Meterpreter and native operating system utilities were used to execute commands on the Windows 7 system after first access.  By creating a registry Run key, persistence was achieved, enabling continuous access even after system reboots.</w:t>
      </w:r>
    </w:p>
    <w:p w14:paraId="65EC4BE8" w14:textId="2ADD9C80" w:rsidR="002A6A22" w:rsidRDefault="002A6A22" w:rsidP="002A6A22">
      <w:r>
        <w:t xml:space="preserve">By taking advantage of configuration errors and weak services on the </w:t>
      </w:r>
      <w:proofErr w:type="spellStart"/>
      <w:r>
        <w:t>Metasploitable</w:t>
      </w:r>
      <w:proofErr w:type="spellEnd"/>
      <w:r>
        <w:t xml:space="preserve"> 2 system, which mimicked an inadequately secured cloud environment, privilege escalation was accomplished.  The Red Team used SMB-based access with enhanced privileges to migrate laterally between the Windows 7 and </w:t>
      </w:r>
      <w:proofErr w:type="spellStart"/>
      <w:r>
        <w:t>Metasploitable</w:t>
      </w:r>
      <w:proofErr w:type="spellEnd"/>
      <w:r>
        <w:t xml:space="preserve"> 2 computers.</w:t>
      </w:r>
    </w:p>
    <w:p w14:paraId="2963A6A9" w14:textId="36DD08F9" w:rsidR="00C21C61" w:rsidRDefault="002A6A22" w:rsidP="002A6A22">
      <w:r>
        <w:t>To find and obtain fictitious research data kept on the compromised computers, post-compromise discovery and collecting efforts were carried out.  After being staged locally, the gathered data was exfiltrated to the Kali Linux attack platform via HTTP.</w:t>
      </w:r>
    </w:p>
    <w:p w14:paraId="3435C1A0" w14:textId="77777777" w:rsidR="0041537E" w:rsidRDefault="0041537E" w:rsidP="00F36CAD"/>
    <w:p w14:paraId="1BF0FA59" w14:textId="77777777" w:rsidR="004714C1" w:rsidRDefault="004714C1" w:rsidP="00F36CAD"/>
    <w:p w14:paraId="6BBFF71E" w14:textId="03419E2F" w:rsidR="005E00F2" w:rsidRPr="001A6B24" w:rsidRDefault="005E00F2" w:rsidP="001A6B24">
      <w:pPr>
        <w:pStyle w:val="Heading2"/>
        <w:rPr>
          <w:b/>
          <w:bCs/>
        </w:rPr>
      </w:pPr>
      <w:bookmarkStart w:id="14" w:name="_Toc216869610"/>
      <w:r w:rsidRPr="001A6B24">
        <w:rPr>
          <w:b/>
          <w:bCs/>
        </w:rPr>
        <w:lastRenderedPageBreak/>
        <w:t>6</w:t>
      </w:r>
      <w:r w:rsidR="001A6B24" w:rsidRPr="001A6B24">
        <w:rPr>
          <w:b/>
          <w:bCs/>
        </w:rPr>
        <w:t>.</w:t>
      </w:r>
      <w:r w:rsidRPr="001A6B24">
        <w:rPr>
          <w:b/>
          <w:bCs/>
        </w:rPr>
        <w:t xml:space="preserve"> Detection Gap Analysis</w:t>
      </w:r>
      <w:bookmarkEnd w:id="14"/>
    </w:p>
    <w:p w14:paraId="14C7C413" w14:textId="6A1054CC" w:rsidR="00255BDA" w:rsidRDefault="00FA0835" w:rsidP="00FA0835">
      <w:r>
        <w:t xml:space="preserve">The absence of efficient monitoring and security measures in the lab setting was the main reason the Red Team operation was successful.  The Windows 7 system's limited security logging and lack of advanced endpoint detection capabilities made it difficult to spot malicious activity during the attack. Throughout the operation, built-in system tools like PowerShell and command-line utilities were heavily </w:t>
      </w:r>
      <w:proofErr w:type="spellStart"/>
      <w:r>
        <w:t>utilised</w:t>
      </w:r>
      <w:proofErr w:type="spellEnd"/>
      <w:r>
        <w:t xml:space="preserve">.  Because there was no script block auditing or enhanced PowerShell logging, these actions blended in with regular system operations and produced no alerts. Input validation and security monitoring were absent from the OWASP application, which is an imitation of the CI/CD pipeline.  Because of this, no detection nor preventative procedures were activated when the program was exploited. Numerous susceptible services and incorrect configurations were included in the </w:t>
      </w:r>
      <w:proofErr w:type="spellStart"/>
      <w:r>
        <w:t>Metasploitable</w:t>
      </w:r>
      <w:proofErr w:type="spellEnd"/>
      <w:r>
        <w:t xml:space="preserve"> 2 system, which simulated a cloud workload.  These flaws made it possible for lateral movement and privilege escalation without any kind of alarm or intrusion detection. The environment was essentially flat from an architecture standpoint, making it possible to </w:t>
      </w:r>
      <w:proofErr w:type="spellStart"/>
      <w:r>
        <w:t>utilise</w:t>
      </w:r>
      <w:proofErr w:type="spellEnd"/>
      <w:r>
        <w:t xml:space="preserve"> one compromised system as a pivot point to access other systems.  Lateral movement could not be detected or prevented by segmentation rules and network-level monitoring. The Red Team was able to sustain persistence, carry out lateral movements, and exfiltrate fictitious research data without being discovered because of the substantial detection gaps caused by the lack of </w:t>
      </w:r>
      <w:proofErr w:type="spellStart"/>
      <w:r>
        <w:t>centralised</w:t>
      </w:r>
      <w:proofErr w:type="spellEnd"/>
      <w:r>
        <w:t xml:space="preserve"> logging, endpoint visibility, and network monitoring.</w:t>
      </w:r>
    </w:p>
    <w:p w14:paraId="352F70F4" w14:textId="77777777" w:rsidR="0041537E" w:rsidRDefault="0041537E" w:rsidP="005E00F2"/>
    <w:p w14:paraId="5BB6C548" w14:textId="77777777" w:rsidR="004714C1" w:rsidRDefault="004714C1" w:rsidP="005E00F2"/>
    <w:p w14:paraId="56F71752" w14:textId="77777777" w:rsidR="004714C1" w:rsidRDefault="004714C1" w:rsidP="005E00F2"/>
    <w:p w14:paraId="3ABDA089" w14:textId="0C07BBC5" w:rsidR="005E00F2" w:rsidRPr="001A6B24" w:rsidRDefault="005E00F2" w:rsidP="001A6B24">
      <w:pPr>
        <w:pStyle w:val="Heading2"/>
        <w:rPr>
          <w:b/>
          <w:bCs/>
        </w:rPr>
      </w:pPr>
      <w:bookmarkStart w:id="15" w:name="_Toc216869611"/>
      <w:r w:rsidRPr="001A6B24">
        <w:rPr>
          <w:b/>
          <w:bCs/>
        </w:rPr>
        <w:lastRenderedPageBreak/>
        <w:t>7</w:t>
      </w:r>
      <w:r w:rsidR="001A6B24" w:rsidRPr="001A6B24">
        <w:rPr>
          <w:b/>
          <w:bCs/>
        </w:rPr>
        <w:t>.</w:t>
      </w:r>
      <w:r w:rsidRPr="001A6B24">
        <w:rPr>
          <w:b/>
          <w:bCs/>
        </w:rPr>
        <w:t xml:space="preserve"> Strategic Recommendations</w:t>
      </w:r>
      <w:bookmarkEnd w:id="15"/>
    </w:p>
    <w:p w14:paraId="69EAC4D1" w14:textId="36083ED4" w:rsidR="00D11603" w:rsidRDefault="00FA21CB" w:rsidP="00D11603">
      <w:r w:rsidRPr="00FA21CB">
        <w:t>Organizations should implement a security paradigm based on continuous verification and least privilege principles to lower the danger of APT-style attacks.  This would be consistent with a Zero Trust strategy in a real-world setting, but in a lab setting, the emphasis is on increasing visibility and control over system behavior. Enabling improved logging and auditing on Windows systems, such as through PowerShell and command-line logging, should improve endpoint monitoring.  This would enhance the ability to identify Living-off-the-Land tactics seen in the attack scenario. Network segmentation should be strengthened from an architecture standpoint to restrict lateral movement between systems.  The attacker's ability to change course after the initial penetration would be greatly reduced by even a simple division between user workstations, application servers, and simulated cloud workloads. To lessen the possibility of exploitation, the OWASP application that represents a CI/CD pipeline should be secured with enhanced input validation, authentication restrictions, and application-level logging. To regularly assess defensive capabilities and find detection gaps, regular Red Team exercises and attack simulations should be carried out.  To enhance crisis response preparedness, tabletop exercises should be included in these activities.</w:t>
      </w:r>
    </w:p>
    <w:p w14:paraId="3B333A49" w14:textId="77777777" w:rsidR="0041537E" w:rsidRDefault="0041537E" w:rsidP="00D11603"/>
    <w:p w14:paraId="07386E22" w14:textId="77777777" w:rsidR="004714C1" w:rsidRDefault="004714C1" w:rsidP="00D11603"/>
    <w:p w14:paraId="457F3BBF" w14:textId="45040F29" w:rsidR="00D11603" w:rsidRPr="001A6B24" w:rsidRDefault="00D11603" w:rsidP="001A6B24">
      <w:pPr>
        <w:pStyle w:val="Heading2"/>
        <w:rPr>
          <w:b/>
          <w:bCs/>
        </w:rPr>
      </w:pPr>
      <w:bookmarkStart w:id="16" w:name="_Toc216869612"/>
      <w:r w:rsidRPr="001A6B24">
        <w:rPr>
          <w:b/>
          <w:bCs/>
        </w:rPr>
        <w:t>8</w:t>
      </w:r>
      <w:r w:rsidR="001A6B24" w:rsidRPr="001A6B24">
        <w:rPr>
          <w:b/>
          <w:bCs/>
        </w:rPr>
        <w:t>.</w:t>
      </w:r>
      <w:r w:rsidRPr="001A6B24">
        <w:rPr>
          <w:b/>
          <w:bCs/>
        </w:rPr>
        <w:t xml:space="preserve"> Cost–Benefit Analysis</w:t>
      </w:r>
      <w:bookmarkEnd w:id="16"/>
    </w:p>
    <w:p w14:paraId="0E9502AE" w14:textId="011CD526" w:rsidR="00D11603" w:rsidRDefault="00D77E89" w:rsidP="00D11603">
      <w:r w:rsidRPr="00D77E89">
        <w:t>The following cost–benefit analysis presents recommended enterprise-level security investments based on the detection gaps identified during the laboratory-based attack simulation</w:t>
      </w:r>
      <w:r>
        <w:t>.</w:t>
      </w:r>
    </w:p>
    <w:tbl>
      <w:tblPr>
        <w:tblStyle w:val="TableGridLight"/>
        <w:tblW w:w="0" w:type="auto"/>
        <w:tblLook w:val="04A0" w:firstRow="1" w:lastRow="0" w:firstColumn="1" w:lastColumn="0" w:noHBand="0" w:noVBand="1"/>
      </w:tblPr>
      <w:tblGrid>
        <w:gridCol w:w="2712"/>
        <w:gridCol w:w="1540"/>
        <w:gridCol w:w="4764"/>
      </w:tblGrid>
      <w:tr w:rsidR="00D11603" w:rsidRPr="00D11603" w14:paraId="6BE6B0E9" w14:textId="77777777" w:rsidTr="00D11603">
        <w:tc>
          <w:tcPr>
            <w:tcW w:w="0" w:type="auto"/>
            <w:hideMark/>
          </w:tcPr>
          <w:p w14:paraId="1C3F3CB9" w14:textId="77777777" w:rsidR="00D11603" w:rsidRPr="00D11603" w:rsidRDefault="00D11603" w:rsidP="00D11603">
            <w:pPr>
              <w:spacing w:line="480" w:lineRule="auto"/>
              <w:rPr>
                <w:b/>
                <w:bCs/>
              </w:rPr>
            </w:pPr>
            <w:r w:rsidRPr="00D11603">
              <w:rPr>
                <w:b/>
                <w:bCs/>
              </w:rPr>
              <w:lastRenderedPageBreak/>
              <w:t>Recommendation</w:t>
            </w:r>
          </w:p>
        </w:tc>
        <w:tc>
          <w:tcPr>
            <w:tcW w:w="0" w:type="auto"/>
            <w:hideMark/>
          </w:tcPr>
          <w:p w14:paraId="41094EDD" w14:textId="77777777" w:rsidR="00D11603" w:rsidRPr="00D11603" w:rsidRDefault="00D11603" w:rsidP="00D11603">
            <w:pPr>
              <w:spacing w:line="480" w:lineRule="auto"/>
              <w:rPr>
                <w:b/>
                <w:bCs/>
              </w:rPr>
            </w:pPr>
            <w:r w:rsidRPr="00D11603">
              <w:rPr>
                <w:b/>
                <w:bCs/>
              </w:rPr>
              <w:t>Estimated Cost</w:t>
            </w:r>
          </w:p>
        </w:tc>
        <w:tc>
          <w:tcPr>
            <w:tcW w:w="0" w:type="auto"/>
            <w:hideMark/>
          </w:tcPr>
          <w:p w14:paraId="1D233CF8" w14:textId="77777777" w:rsidR="00D11603" w:rsidRPr="00D11603" w:rsidRDefault="00D11603" w:rsidP="00D11603">
            <w:pPr>
              <w:spacing w:line="480" w:lineRule="auto"/>
              <w:rPr>
                <w:b/>
                <w:bCs/>
              </w:rPr>
            </w:pPr>
            <w:r w:rsidRPr="00D11603">
              <w:rPr>
                <w:b/>
                <w:bCs/>
              </w:rPr>
              <w:t>Potential Savings / Risk Reduction</w:t>
            </w:r>
          </w:p>
        </w:tc>
      </w:tr>
      <w:tr w:rsidR="00D11603" w:rsidRPr="00D11603" w14:paraId="3AB0EF35" w14:textId="77777777" w:rsidTr="00D11603">
        <w:tc>
          <w:tcPr>
            <w:tcW w:w="0" w:type="auto"/>
            <w:hideMark/>
          </w:tcPr>
          <w:p w14:paraId="0C1DCB0A" w14:textId="77777777" w:rsidR="00D11603" w:rsidRPr="00D11603" w:rsidRDefault="00D11603" w:rsidP="00D11603">
            <w:pPr>
              <w:spacing w:line="480" w:lineRule="auto"/>
            </w:pPr>
            <w:r w:rsidRPr="00D11603">
              <w:t>Zero Trust Implementation</w:t>
            </w:r>
          </w:p>
        </w:tc>
        <w:tc>
          <w:tcPr>
            <w:tcW w:w="0" w:type="auto"/>
            <w:hideMark/>
          </w:tcPr>
          <w:p w14:paraId="6E0303CA" w14:textId="77777777" w:rsidR="00D11603" w:rsidRPr="00D11603" w:rsidRDefault="00D11603" w:rsidP="00D11603">
            <w:pPr>
              <w:spacing w:line="480" w:lineRule="auto"/>
            </w:pPr>
            <w:r w:rsidRPr="00D11603">
              <w:t>$150,000</w:t>
            </w:r>
          </w:p>
        </w:tc>
        <w:tc>
          <w:tcPr>
            <w:tcW w:w="0" w:type="auto"/>
            <w:hideMark/>
          </w:tcPr>
          <w:p w14:paraId="04B54F54" w14:textId="639154AA" w:rsidR="00D11603" w:rsidRPr="00D11603" w:rsidRDefault="00D11603" w:rsidP="00D11603">
            <w:pPr>
              <w:spacing w:line="480" w:lineRule="auto"/>
            </w:pPr>
            <w:r w:rsidRPr="00D11603">
              <w:t>Reduces lateral movement</w:t>
            </w:r>
            <w:r w:rsidR="0073789E">
              <w:t xml:space="preserve"> </w:t>
            </w:r>
            <w:r w:rsidR="00093818">
              <w:t>and limits blast radius of compromised accoun</w:t>
            </w:r>
            <w:r w:rsidR="00C3535C">
              <w:t>ts</w:t>
            </w:r>
          </w:p>
        </w:tc>
      </w:tr>
      <w:tr w:rsidR="00D11603" w:rsidRPr="00D11603" w14:paraId="6BC2402B" w14:textId="77777777" w:rsidTr="00D11603">
        <w:tc>
          <w:tcPr>
            <w:tcW w:w="0" w:type="auto"/>
            <w:hideMark/>
          </w:tcPr>
          <w:p w14:paraId="30D585BE" w14:textId="77777777" w:rsidR="00D11603" w:rsidRPr="00D11603" w:rsidRDefault="00D11603" w:rsidP="00D11603">
            <w:pPr>
              <w:spacing w:line="480" w:lineRule="auto"/>
            </w:pPr>
            <w:r w:rsidRPr="00D11603">
              <w:t>EDR &amp; SIEM Tuning</w:t>
            </w:r>
          </w:p>
        </w:tc>
        <w:tc>
          <w:tcPr>
            <w:tcW w:w="0" w:type="auto"/>
            <w:hideMark/>
          </w:tcPr>
          <w:p w14:paraId="0A789A6D" w14:textId="77777777" w:rsidR="00D11603" w:rsidRPr="00D11603" w:rsidRDefault="00D11603" w:rsidP="00D11603">
            <w:pPr>
              <w:spacing w:line="480" w:lineRule="auto"/>
            </w:pPr>
            <w:r w:rsidRPr="00D11603">
              <w:t>$50,000</w:t>
            </w:r>
          </w:p>
        </w:tc>
        <w:tc>
          <w:tcPr>
            <w:tcW w:w="0" w:type="auto"/>
            <w:hideMark/>
          </w:tcPr>
          <w:p w14:paraId="4FC8F740" w14:textId="5369AA17" w:rsidR="00D11603" w:rsidRPr="00D11603" w:rsidRDefault="00F604E4" w:rsidP="00D11603">
            <w:pPr>
              <w:spacing w:line="480" w:lineRule="auto"/>
            </w:pPr>
            <w:r>
              <w:t>Improve d</w:t>
            </w:r>
            <w:r w:rsidR="00D11603" w:rsidRPr="00D11603">
              <w:t>etect</w:t>
            </w:r>
            <w:r>
              <w:t>ion of</w:t>
            </w:r>
            <w:r w:rsidR="00D11603" w:rsidRPr="00D11603">
              <w:t xml:space="preserve"> C2, </w:t>
            </w:r>
            <w:proofErr w:type="spellStart"/>
            <w:r w:rsidR="00D11603" w:rsidRPr="00D11603">
              <w:t>LOLBins</w:t>
            </w:r>
            <w:proofErr w:type="spellEnd"/>
            <w:r w:rsidR="00D11603" w:rsidRPr="00D11603">
              <w:t xml:space="preserve">, </w:t>
            </w:r>
            <w:r w:rsidR="00956E6A">
              <w:t>anomalo</w:t>
            </w:r>
            <w:r w:rsidR="003C125F">
              <w:t>us</w:t>
            </w:r>
            <w:r w:rsidR="00D11603" w:rsidRPr="00D11603">
              <w:t xml:space="preserve"> data </w:t>
            </w:r>
            <w:r w:rsidR="003C125F">
              <w:t>movement</w:t>
            </w:r>
          </w:p>
        </w:tc>
      </w:tr>
      <w:tr w:rsidR="00D11603" w:rsidRPr="00D11603" w14:paraId="3CE5D926" w14:textId="77777777" w:rsidTr="00D11603">
        <w:tc>
          <w:tcPr>
            <w:tcW w:w="0" w:type="auto"/>
            <w:hideMark/>
          </w:tcPr>
          <w:p w14:paraId="16249D5F" w14:textId="77777777" w:rsidR="00D11603" w:rsidRPr="00D11603" w:rsidRDefault="00D11603" w:rsidP="00D11603">
            <w:pPr>
              <w:spacing w:line="480" w:lineRule="auto"/>
            </w:pPr>
            <w:r w:rsidRPr="00D11603">
              <w:t>Secure Cloud Architecture</w:t>
            </w:r>
          </w:p>
        </w:tc>
        <w:tc>
          <w:tcPr>
            <w:tcW w:w="0" w:type="auto"/>
            <w:hideMark/>
          </w:tcPr>
          <w:p w14:paraId="15B600C8" w14:textId="77777777" w:rsidR="00D11603" w:rsidRPr="00D11603" w:rsidRDefault="00D11603" w:rsidP="00D11603">
            <w:pPr>
              <w:spacing w:line="480" w:lineRule="auto"/>
            </w:pPr>
            <w:r w:rsidRPr="00D11603">
              <w:t>$100,000</w:t>
            </w:r>
          </w:p>
        </w:tc>
        <w:tc>
          <w:tcPr>
            <w:tcW w:w="0" w:type="auto"/>
            <w:hideMark/>
          </w:tcPr>
          <w:p w14:paraId="0248C623" w14:textId="4C65DC3C" w:rsidR="00D11603" w:rsidRPr="00D11603" w:rsidRDefault="00D11603" w:rsidP="00D11603">
            <w:pPr>
              <w:spacing w:line="480" w:lineRule="auto"/>
            </w:pPr>
            <w:r w:rsidRPr="00D11603">
              <w:t xml:space="preserve">Avoids misconfigured exploitation, protects </w:t>
            </w:r>
            <w:r w:rsidR="00EA1504">
              <w:t xml:space="preserve">intellectual </w:t>
            </w:r>
            <w:proofErr w:type="spellStart"/>
            <w:r w:rsidR="00EA1504">
              <w:t>propetry</w:t>
            </w:r>
            <w:proofErr w:type="spellEnd"/>
          </w:p>
        </w:tc>
      </w:tr>
      <w:tr w:rsidR="00D11603" w:rsidRPr="00D11603" w14:paraId="5B35F573" w14:textId="77777777" w:rsidTr="00D11603">
        <w:tc>
          <w:tcPr>
            <w:tcW w:w="0" w:type="auto"/>
            <w:hideMark/>
          </w:tcPr>
          <w:p w14:paraId="58C855A1" w14:textId="77777777" w:rsidR="00D11603" w:rsidRPr="00D11603" w:rsidRDefault="00D11603" w:rsidP="00D11603">
            <w:pPr>
              <w:spacing w:line="480" w:lineRule="auto"/>
            </w:pPr>
            <w:r w:rsidRPr="00D11603">
              <w:t>PAM &amp; Strong Access Controls</w:t>
            </w:r>
          </w:p>
        </w:tc>
        <w:tc>
          <w:tcPr>
            <w:tcW w:w="0" w:type="auto"/>
            <w:hideMark/>
          </w:tcPr>
          <w:p w14:paraId="1889F5A1" w14:textId="77777777" w:rsidR="00D11603" w:rsidRPr="00D11603" w:rsidRDefault="00D11603" w:rsidP="00D11603">
            <w:pPr>
              <w:spacing w:line="480" w:lineRule="auto"/>
            </w:pPr>
            <w:r w:rsidRPr="00D11603">
              <w:t>$70,000</w:t>
            </w:r>
          </w:p>
        </w:tc>
        <w:tc>
          <w:tcPr>
            <w:tcW w:w="0" w:type="auto"/>
            <w:hideMark/>
          </w:tcPr>
          <w:p w14:paraId="7FA0E9CA" w14:textId="77777777" w:rsidR="00D11603" w:rsidRPr="00D11603" w:rsidRDefault="00D11603" w:rsidP="00D11603">
            <w:pPr>
              <w:spacing w:line="480" w:lineRule="auto"/>
            </w:pPr>
            <w:r w:rsidRPr="00D11603">
              <w:t>Prevents privilege abuse and identity attacks</w:t>
            </w:r>
          </w:p>
        </w:tc>
      </w:tr>
      <w:tr w:rsidR="00D11603" w:rsidRPr="00D11603" w14:paraId="379529AA" w14:textId="77777777" w:rsidTr="00D11603">
        <w:tc>
          <w:tcPr>
            <w:tcW w:w="0" w:type="auto"/>
            <w:hideMark/>
          </w:tcPr>
          <w:p w14:paraId="40161B69" w14:textId="77777777" w:rsidR="00D11603" w:rsidRPr="00D11603" w:rsidRDefault="00D11603" w:rsidP="00D11603">
            <w:pPr>
              <w:spacing w:line="480" w:lineRule="auto"/>
            </w:pPr>
            <w:r w:rsidRPr="00D11603">
              <w:t>Red Team &amp; Tabletop Exercises</w:t>
            </w:r>
          </w:p>
        </w:tc>
        <w:tc>
          <w:tcPr>
            <w:tcW w:w="0" w:type="auto"/>
            <w:hideMark/>
          </w:tcPr>
          <w:p w14:paraId="2B2674CC" w14:textId="77777777" w:rsidR="00D11603" w:rsidRPr="00D11603" w:rsidRDefault="00D11603" w:rsidP="00D11603">
            <w:pPr>
              <w:spacing w:line="480" w:lineRule="auto"/>
            </w:pPr>
            <w:r w:rsidRPr="00D11603">
              <w:t>$30,000</w:t>
            </w:r>
          </w:p>
        </w:tc>
        <w:tc>
          <w:tcPr>
            <w:tcW w:w="0" w:type="auto"/>
            <w:hideMark/>
          </w:tcPr>
          <w:p w14:paraId="7D5B6DED" w14:textId="77777777" w:rsidR="00D11603" w:rsidRPr="00D11603" w:rsidRDefault="00D11603" w:rsidP="00D11603">
            <w:pPr>
              <w:spacing w:line="480" w:lineRule="auto"/>
            </w:pPr>
            <w:r w:rsidRPr="00D11603">
              <w:t>Improves response, reduces downtime</w:t>
            </w:r>
          </w:p>
        </w:tc>
      </w:tr>
    </w:tbl>
    <w:p w14:paraId="6DE96F38" w14:textId="77777777" w:rsidR="00881D93" w:rsidRDefault="00881D93" w:rsidP="00CC402A">
      <w:pPr>
        <w:rPr>
          <w:b/>
          <w:bCs/>
        </w:rPr>
      </w:pPr>
    </w:p>
    <w:p w14:paraId="62B20D09" w14:textId="77777777" w:rsidR="00193A1B" w:rsidRDefault="00193A1B" w:rsidP="00CC402A">
      <w:pPr>
        <w:rPr>
          <w:b/>
          <w:bCs/>
        </w:rPr>
      </w:pPr>
    </w:p>
    <w:p w14:paraId="43E1AA59" w14:textId="77777777" w:rsidR="00D067BD" w:rsidRDefault="00F736EF" w:rsidP="00D067BD">
      <w:pPr>
        <w:keepNext/>
      </w:pPr>
      <w:r>
        <w:rPr>
          <w:b/>
          <w:bCs/>
          <w:noProof/>
        </w:rPr>
        <w:drawing>
          <wp:inline distT="0" distB="0" distL="0" distR="0" wp14:anchorId="230558D8" wp14:editId="4BE16ABF">
            <wp:extent cx="5731510" cy="3582035"/>
            <wp:effectExtent l="0" t="0" r="2540" b="0"/>
            <wp:docPr id="137664"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4" name="Picture 28"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2CD1ADE" w14:textId="4E491096" w:rsidR="004714C1" w:rsidRDefault="00D067BD" w:rsidP="00D067BD">
      <w:pPr>
        <w:pStyle w:val="Caption"/>
        <w:rPr>
          <w:b/>
          <w:bCs/>
        </w:rPr>
      </w:pPr>
      <w:bookmarkStart w:id="17" w:name="_Toc216869739"/>
      <w:r>
        <w:t xml:space="preserve">Figure </w:t>
      </w:r>
      <w:fldSimple w:instr=" SEQ Figure \* ARABIC ">
        <w:r w:rsidR="003F4486">
          <w:rPr>
            <w:noProof/>
          </w:rPr>
          <w:t>1</w:t>
        </w:r>
      </w:fldSimple>
      <w:r>
        <w:t>. VMs</w:t>
      </w:r>
      <w:bookmarkEnd w:id="17"/>
    </w:p>
    <w:p w14:paraId="2C74917C" w14:textId="77777777" w:rsidR="00AE351C" w:rsidRDefault="00F736EF" w:rsidP="00AE351C">
      <w:pPr>
        <w:pStyle w:val="Caption"/>
      </w:pPr>
      <w:r>
        <w:rPr>
          <w:b/>
          <w:bCs/>
          <w:noProof/>
        </w:rPr>
        <w:lastRenderedPageBreak/>
        <w:drawing>
          <wp:inline distT="0" distB="0" distL="0" distR="0" wp14:anchorId="74ED1E32" wp14:editId="54AEAAF5">
            <wp:extent cx="5731510" cy="3582035"/>
            <wp:effectExtent l="0" t="0" r="2540" b="0"/>
            <wp:docPr id="893753703"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753703" name="Picture 2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0DB0362" w14:textId="4D5EA164" w:rsidR="00AE351C" w:rsidRDefault="00AE351C" w:rsidP="00AE351C">
      <w:pPr>
        <w:pStyle w:val="Caption"/>
      </w:pPr>
      <w:bookmarkStart w:id="18" w:name="_Toc216869740"/>
      <w:r>
        <w:t xml:space="preserve">Figure </w:t>
      </w:r>
      <w:fldSimple w:instr=" SEQ Figure \* ARABIC ">
        <w:r w:rsidR="003F4486">
          <w:rPr>
            <w:noProof/>
          </w:rPr>
          <w:t>2</w:t>
        </w:r>
      </w:fldSimple>
      <w:r>
        <w:t>. ping IP</w:t>
      </w:r>
      <w:bookmarkEnd w:id="18"/>
    </w:p>
    <w:p w14:paraId="444C4A4D" w14:textId="77777777" w:rsidR="00AE351C" w:rsidRDefault="00AE351C" w:rsidP="00AE351C"/>
    <w:p w14:paraId="3C41B737" w14:textId="77777777" w:rsidR="00AE351C" w:rsidRDefault="00AE351C" w:rsidP="00AE351C"/>
    <w:p w14:paraId="76D11C79" w14:textId="77777777" w:rsidR="00903381" w:rsidRPr="00AE351C" w:rsidRDefault="00903381" w:rsidP="00AE351C"/>
    <w:p w14:paraId="23DFA0B1" w14:textId="77777777" w:rsidR="00903381" w:rsidRDefault="00F736EF" w:rsidP="00903381">
      <w:pPr>
        <w:pStyle w:val="Caption"/>
      </w:pPr>
      <w:r>
        <w:rPr>
          <w:b/>
          <w:bCs/>
          <w:noProof/>
        </w:rPr>
        <w:drawing>
          <wp:inline distT="0" distB="0" distL="0" distR="0" wp14:anchorId="1AEA14FB" wp14:editId="28E0D741">
            <wp:extent cx="5731510" cy="3582035"/>
            <wp:effectExtent l="0" t="0" r="2540" b="0"/>
            <wp:docPr id="169647505"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7505" name="Picture 3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5AADCD0" w14:textId="1818C53B" w:rsidR="00903381" w:rsidRDefault="00903381" w:rsidP="00903381">
      <w:pPr>
        <w:pStyle w:val="Caption"/>
        <w:rPr>
          <w:b/>
          <w:bCs/>
          <w:noProof/>
        </w:rPr>
      </w:pPr>
      <w:bookmarkStart w:id="19" w:name="_Toc216869741"/>
      <w:r>
        <w:t xml:space="preserve">Figure </w:t>
      </w:r>
      <w:fldSimple w:instr=" SEQ Figure \* ARABIC ">
        <w:r w:rsidR="003F4486">
          <w:rPr>
            <w:noProof/>
          </w:rPr>
          <w:t>3</w:t>
        </w:r>
      </w:fldSimple>
      <w:r>
        <w:t>. ping scan</w:t>
      </w:r>
      <w:bookmarkEnd w:id="19"/>
    </w:p>
    <w:p w14:paraId="7068F704" w14:textId="1005D506" w:rsidR="00AE351C" w:rsidRDefault="00F736EF" w:rsidP="00CC402A">
      <w:pPr>
        <w:rPr>
          <w:b/>
          <w:bCs/>
          <w:noProof/>
        </w:rPr>
      </w:pPr>
      <w:r>
        <w:rPr>
          <w:b/>
          <w:bCs/>
          <w:noProof/>
        </w:rPr>
        <w:lastRenderedPageBreak/>
        <w:drawing>
          <wp:inline distT="0" distB="0" distL="0" distR="0" wp14:anchorId="6652CBB8" wp14:editId="124980DA">
            <wp:extent cx="5731510" cy="3582035"/>
            <wp:effectExtent l="0" t="0" r="2540" b="0"/>
            <wp:docPr id="203797772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77721" name="Picture 3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A3EA90E" w14:textId="6C0B9F63" w:rsidR="00AE351C" w:rsidRDefault="006B57C3" w:rsidP="006B57C3">
      <w:pPr>
        <w:pStyle w:val="Caption"/>
      </w:pPr>
      <w:bookmarkStart w:id="20" w:name="_Toc216869742"/>
      <w:r>
        <w:t xml:space="preserve">Figure </w:t>
      </w:r>
      <w:fldSimple w:instr=" SEQ Figure \* ARABIC ">
        <w:r w:rsidR="003F4486">
          <w:rPr>
            <w:noProof/>
          </w:rPr>
          <w:t>4</w:t>
        </w:r>
      </w:fldSimple>
      <w:r>
        <w:t xml:space="preserve">. </w:t>
      </w:r>
      <w:proofErr w:type="spellStart"/>
      <w:r>
        <w:t>nmap</w:t>
      </w:r>
      <w:proofErr w:type="spellEnd"/>
      <w:r>
        <w:t xml:space="preserve"> scan</w:t>
      </w:r>
      <w:bookmarkEnd w:id="20"/>
    </w:p>
    <w:p w14:paraId="16A4A945" w14:textId="77777777" w:rsidR="006B57C3" w:rsidRDefault="006B57C3" w:rsidP="006B57C3"/>
    <w:p w14:paraId="50CA0DF9" w14:textId="77777777" w:rsidR="006B57C3" w:rsidRPr="006B57C3" w:rsidRDefault="006B57C3" w:rsidP="006B57C3"/>
    <w:p w14:paraId="655E694F" w14:textId="77777777" w:rsidR="003865BE" w:rsidRDefault="00F736EF" w:rsidP="003865BE">
      <w:pPr>
        <w:pStyle w:val="Caption"/>
      </w:pPr>
      <w:r>
        <w:rPr>
          <w:b/>
          <w:bCs/>
          <w:noProof/>
        </w:rPr>
        <w:drawing>
          <wp:inline distT="0" distB="0" distL="0" distR="0" wp14:anchorId="49897D07" wp14:editId="479DF840">
            <wp:extent cx="5731510" cy="3582035"/>
            <wp:effectExtent l="0" t="0" r="2540" b="0"/>
            <wp:docPr id="1192333298"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333298" name="Picture 3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C6BA50A" w14:textId="04279914" w:rsidR="006B57C3" w:rsidRDefault="003865BE" w:rsidP="003865BE">
      <w:pPr>
        <w:pStyle w:val="Caption"/>
        <w:rPr>
          <w:b/>
          <w:bCs/>
          <w:noProof/>
        </w:rPr>
      </w:pPr>
      <w:bookmarkStart w:id="21" w:name="_Toc216869743"/>
      <w:r>
        <w:t xml:space="preserve">Figure </w:t>
      </w:r>
      <w:fldSimple w:instr=" SEQ Figure \* ARABIC ">
        <w:r w:rsidR="003F4486">
          <w:rPr>
            <w:noProof/>
          </w:rPr>
          <w:t>5</w:t>
        </w:r>
      </w:fldSimple>
      <w:r>
        <w:t>. WebGoat.Net</w:t>
      </w:r>
      <w:bookmarkEnd w:id="21"/>
    </w:p>
    <w:p w14:paraId="1741EA82" w14:textId="77777777" w:rsidR="002D3FD9" w:rsidRDefault="00F736EF" w:rsidP="002D3FD9">
      <w:pPr>
        <w:pStyle w:val="Caption"/>
      </w:pPr>
      <w:r>
        <w:rPr>
          <w:b/>
          <w:bCs/>
          <w:noProof/>
        </w:rPr>
        <w:lastRenderedPageBreak/>
        <w:drawing>
          <wp:inline distT="0" distB="0" distL="0" distR="0" wp14:anchorId="741A3173" wp14:editId="6D17DD9E">
            <wp:extent cx="5731510" cy="3582035"/>
            <wp:effectExtent l="0" t="0" r="2540" b="0"/>
            <wp:docPr id="1481122165"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22165" name="Picture 3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589CFE7" w14:textId="339D38A7" w:rsidR="00AE351C" w:rsidRDefault="002D3FD9" w:rsidP="002D3FD9">
      <w:pPr>
        <w:pStyle w:val="Caption"/>
        <w:rPr>
          <w:b/>
          <w:bCs/>
          <w:noProof/>
        </w:rPr>
      </w:pPr>
      <w:bookmarkStart w:id="22" w:name="_Toc216869744"/>
      <w:r>
        <w:t xml:space="preserve">Figure </w:t>
      </w:r>
      <w:fldSimple w:instr=" SEQ Figure \* ARABIC ">
        <w:r w:rsidR="003F4486">
          <w:rPr>
            <w:noProof/>
          </w:rPr>
          <w:t>6</w:t>
        </w:r>
      </w:fldSimple>
      <w:r>
        <w:t>. SQL Injection</w:t>
      </w:r>
      <w:bookmarkEnd w:id="22"/>
    </w:p>
    <w:p w14:paraId="496792FF" w14:textId="77777777" w:rsidR="00FA0DA0" w:rsidRDefault="00FA0DA0" w:rsidP="00CC402A">
      <w:pPr>
        <w:rPr>
          <w:b/>
          <w:bCs/>
          <w:noProof/>
        </w:rPr>
      </w:pPr>
    </w:p>
    <w:p w14:paraId="18F3A2D0" w14:textId="77777777" w:rsidR="00FA0DA0" w:rsidRDefault="00FA0DA0" w:rsidP="00CC402A">
      <w:pPr>
        <w:rPr>
          <w:b/>
          <w:bCs/>
          <w:noProof/>
        </w:rPr>
      </w:pPr>
    </w:p>
    <w:p w14:paraId="53104E61" w14:textId="77777777" w:rsidR="00FA0DA0" w:rsidRDefault="00FA0DA0" w:rsidP="00CC402A">
      <w:pPr>
        <w:rPr>
          <w:b/>
          <w:bCs/>
          <w:noProof/>
        </w:rPr>
      </w:pPr>
    </w:p>
    <w:p w14:paraId="2FDFCC3F" w14:textId="77777777" w:rsidR="002D3FD9" w:rsidRDefault="00F736EF" w:rsidP="002D3FD9">
      <w:pPr>
        <w:pStyle w:val="Caption"/>
      </w:pPr>
      <w:r>
        <w:rPr>
          <w:b/>
          <w:bCs/>
          <w:noProof/>
        </w:rPr>
        <w:drawing>
          <wp:inline distT="0" distB="0" distL="0" distR="0" wp14:anchorId="0C256532" wp14:editId="300C90B3">
            <wp:extent cx="5731510" cy="3582035"/>
            <wp:effectExtent l="0" t="0" r="2540" b="0"/>
            <wp:docPr id="598845670" name="Picture 3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45670" name="Picture 34" descr="A computer screen shot of a computer scree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E044883" w14:textId="013BDF24" w:rsidR="002D3FD9" w:rsidRDefault="002D3FD9" w:rsidP="002D3FD9">
      <w:pPr>
        <w:pStyle w:val="Caption"/>
        <w:rPr>
          <w:b/>
          <w:bCs/>
          <w:noProof/>
        </w:rPr>
      </w:pPr>
      <w:bookmarkStart w:id="23" w:name="_Toc216869745"/>
      <w:r>
        <w:t xml:space="preserve">Figure </w:t>
      </w:r>
      <w:fldSimple w:instr=" SEQ Figure \* ARABIC ">
        <w:r w:rsidR="003F4486">
          <w:rPr>
            <w:noProof/>
          </w:rPr>
          <w:t>7</w:t>
        </w:r>
      </w:fldSimple>
      <w:r>
        <w:t xml:space="preserve">. </w:t>
      </w:r>
      <w:r w:rsidR="00E23128" w:rsidRPr="00E23128">
        <w:t>Persistence</w:t>
      </w:r>
      <w:r w:rsidR="00E23128" w:rsidRPr="00E23128">
        <w:t xml:space="preserve"> mechanism</w:t>
      </w:r>
      <w:bookmarkEnd w:id="23"/>
    </w:p>
    <w:p w14:paraId="711CE8AF" w14:textId="77777777" w:rsidR="002D3FD9" w:rsidRDefault="00F736EF" w:rsidP="002D3FD9">
      <w:pPr>
        <w:pStyle w:val="Caption"/>
      </w:pPr>
      <w:r>
        <w:rPr>
          <w:b/>
          <w:bCs/>
          <w:noProof/>
        </w:rPr>
        <w:lastRenderedPageBreak/>
        <w:drawing>
          <wp:inline distT="0" distB="0" distL="0" distR="0" wp14:anchorId="35D79396" wp14:editId="167C0D07">
            <wp:extent cx="5731510" cy="3582035"/>
            <wp:effectExtent l="0" t="0" r="2540" b="0"/>
            <wp:docPr id="1186524452" name="Picture 3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24452" name="Picture 35" descr="A computer screen shot of a computer scree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F36FEF" w14:textId="449C3587" w:rsidR="00AE351C" w:rsidRDefault="002D3FD9" w:rsidP="002D3FD9">
      <w:pPr>
        <w:pStyle w:val="Caption"/>
        <w:rPr>
          <w:b/>
          <w:bCs/>
          <w:noProof/>
        </w:rPr>
      </w:pPr>
      <w:bookmarkStart w:id="24" w:name="_Toc216869746"/>
      <w:r>
        <w:t xml:space="preserve">Figure </w:t>
      </w:r>
      <w:fldSimple w:instr=" SEQ Figure \* ARABIC ">
        <w:r w:rsidR="003F4486">
          <w:rPr>
            <w:noProof/>
          </w:rPr>
          <w:t>8</w:t>
        </w:r>
      </w:fldSimple>
      <w:r>
        <w:t>. Persistence</w:t>
      </w:r>
      <w:bookmarkEnd w:id="24"/>
    </w:p>
    <w:p w14:paraId="3EE1F4F4" w14:textId="77777777" w:rsidR="00FA0DA0" w:rsidRDefault="00FA0DA0" w:rsidP="00CC402A">
      <w:pPr>
        <w:rPr>
          <w:b/>
          <w:bCs/>
          <w:noProof/>
        </w:rPr>
      </w:pPr>
    </w:p>
    <w:p w14:paraId="0F9A6801" w14:textId="77777777" w:rsidR="00FA0DA0" w:rsidRDefault="00FA0DA0" w:rsidP="00CC402A">
      <w:pPr>
        <w:rPr>
          <w:b/>
          <w:bCs/>
          <w:noProof/>
        </w:rPr>
      </w:pPr>
    </w:p>
    <w:p w14:paraId="54DC03B1" w14:textId="77777777" w:rsidR="00FA0DA0" w:rsidRDefault="00FA0DA0" w:rsidP="00CC402A">
      <w:pPr>
        <w:rPr>
          <w:b/>
          <w:bCs/>
          <w:noProof/>
        </w:rPr>
      </w:pPr>
    </w:p>
    <w:p w14:paraId="64B24CA9" w14:textId="77777777" w:rsidR="002D3FD9" w:rsidRDefault="00F736EF" w:rsidP="002D3FD9">
      <w:pPr>
        <w:pStyle w:val="Caption"/>
      </w:pPr>
      <w:r>
        <w:rPr>
          <w:b/>
          <w:bCs/>
          <w:noProof/>
        </w:rPr>
        <w:drawing>
          <wp:inline distT="0" distB="0" distL="0" distR="0" wp14:anchorId="55D92024" wp14:editId="3A8B8BB9">
            <wp:extent cx="5731510" cy="3582035"/>
            <wp:effectExtent l="0" t="0" r="2540" b="0"/>
            <wp:docPr id="1798226137"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26137" name="Picture 3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C19E4E" w14:textId="495D5E3B" w:rsidR="00FA0DA0" w:rsidRDefault="002D3FD9" w:rsidP="002D3FD9">
      <w:pPr>
        <w:pStyle w:val="Caption"/>
        <w:rPr>
          <w:b/>
          <w:bCs/>
          <w:noProof/>
        </w:rPr>
      </w:pPr>
      <w:bookmarkStart w:id="25" w:name="_Toc216869747"/>
      <w:r>
        <w:t xml:space="preserve">Figure </w:t>
      </w:r>
      <w:fldSimple w:instr=" SEQ Figure \* ARABIC ">
        <w:r w:rsidR="003F4486">
          <w:rPr>
            <w:noProof/>
          </w:rPr>
          <w:t>9</w:t>
        </w:r>
      </w:fldSimple>
      <w:r>
        <w:t>. Privilege Escalation</w:t>
      </w:r>
      <w:bookmarkEnd w:id="25"/>
    </w:p>
    <w:p w14:paraId="14C84EFE" w14:textId="77777777" w:rsidR="002D3FD9" w:rsidRDefault="00F736EF" w:rsidP="002D3FD9">
      <w:pPr>
        <w:pStyle w:val="Caption"/>
      </w:pPr>
      <w:r>
        <w:rPr>
          <w:b/>
          <w:bCs/>
          <w:noProof/>
        </w:rPr>
        <w:lastRenderedPageBreak/>
        <w:drawing>
          <wp:inline distT="0" distB="0" distL="0" distR="0" wp14:anchorId="0F1A6BFF" wp14:editId="6653DE7F">
            <wp:extent cx="5731510" cy="3582035"/>
            <wp:effectExtent l="0" t="0" r="2540" b="0"/>
            <wp:docPr id="168380163" name="Picture 37"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0163" name="Picture 37" descr="A computer screen 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5423D7" w14:textId="6E22702B" w:rsidR="00AE351C" w:rsidRDefault="002D3FD9" w:rsidP="002D3FD9">
      <w:pPr>
        <w:pStyle w:val="Caption"/>
        <w:rPr>
          <w:b/>
          <w:bCs/>
          <w:noProof/>
        </w:rPr>
      </w:pPr>
      <w:bookmarkStart w:id="26" w:name="_Toc216869748"/>
      <w:r>
        <w:t xml:space="preserve">Figure </w:t>
      </w:r>
      <w:fldSimple w:instr=" SEQ Figure \* ARABIC ">
        <w:r w:rsidR="003F4486">
          <w:rPr>
            <w:noProof/>
          </w:rPr>
          <w:t>10</w:t>
        </w:r>
      </w:fldSimple>
      <w:r>
        <w:t>. Lateral Movement - SSH</w:t>
      </w:r>
      <w:bookmarkEnd w:id="26"/>
    </w:p>
    <w:p w14:paraId="1B772AD3" w14:textId="77777777" w:rsidR="00FA0DA0" w:rsidRDefault="00FA0DA0" w:rsidP="00CC402A">
      <w:pPr>
        <w:rPr>
          <w:b/>
          <w:bCs/>
          <w:noProof/>
        </w:rPr>
      </w:pPr>
    </w:p>
    <w:p w14:paraId="6EC70936" w14:textId="77777777" w:rsidR="00FA0DA0" w:rsidRDefault="00FA0DA0" w:rsidP="00CC402A">
      <w:pPr>
        <w:rPr>
          <w:b/>
          <w:bCs/>
          <w:noProof/>
        </w:rPr>
      </w:pPr>
    </w:p>
    <w:p w14:paraId="320325E3" w14:textId="77777777" w:rsidR="00FA0DA0" w:rsidRDefault="00FA0DA0" w:rsidP="00CC402A">
      <w:pPr>
        <w:rPr>
          <w:b/>
          <w:bCs/>
          <w:noProof/>
        </w:rPr>
      </w:pPr>
    </w:p>
    <w:p w14:paraId="745BE471" w14:textId="77777777" w:rsidR="003F4486" w:rsidRDefault="00F736EF" w:rsidP="003F4486">
      <w:pPr>
        <w:pStyle w:val="Caption"/>
      </w:pPr>
      <w:r>
        <w:rPr>
          <w:b/>
          <w:bCs/>
          <w:noProof/>
        </w:rPr>
        <w:drawing>
          <wp:inline distT="0" distB="0" distL="0" distR="0" wp14:anchorId="593448A6" wp14:editId="40B12136">
            <wp:extent cx="5731510" cy="3582035"/>
            <wp:effectExtent l="0" t="0" r="2540" b="0"/>
            <wp:docPr id="789843768" name="Picture 3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43768" name="Picture 38" descr="A computer screen shot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BA7C46E" w14:textId="01841D13" w:rsidR="00FA0DA0" w:rsidRDefault="003F4486" w:rsidP="003F4486">
      <w:pPr>
        <w:pStyle w:val="Caption"/>
        <w:rPr>
          <w:b/>
          <w:bCs/>
        </w:rPr>
      </w:pPr>
      <w:bookmarkStart w:id="27" w:name="_Toc216869749"/>
      <w:r>
        <w:t xml:space="preserve">Figure </w:t>
      </w:r>
      <w:fldSimple w:instr=" SEQ Figure \* ARABIC ">
        <w:r>
          <w:rPr>
            <w:noProof/>
          </w:rPr>
          <w:t>11</w:t>
        </w:r>
      </w:fldSimple>
      <w:r>
        <w:t xml:space="preserve">. </w:t>
      </w:r>
      <w:proofErr w:type="spellStart"/>
      <w:r>
        <w:t>metasploitable</w:t>
      </w:r>
      <w:bookmarkEnd w:id="27"/>
      <w:proofErr w:type="spellEnd"/>
    </w:p>
    <w:p w14:paraId="19CA5C02" w14:textId="77777777" w:rsidR="003F4486" w:rsidRDefault="00F736EF" w:rsidP="003F4486">
      <w:pPr>
        <w:pStyle w:val="Caption"/>
      </w:pPr>
      <w:r>
        <w:rPr>
          <w:b/>
          <w:bCs/>
          <w:noProof/>
        </w:rPr>
        <w:lastRenderedPageBreak/>
        <w:drawing>
          <wp:inline distT="0" distB="0" distL="0" distR="0" wp14:anchorId="40589EE4" wp14:editId="164A6FD6">
            <wp:extent cx="5731510" cy="3582035"/>
            <wp:effectExtent l="0" t="0" r="2540" b="0"/>
            <wp:docPr id="531145717" name="Picture 39"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45717" name="Picture 39" descr="A computer screen shot of a computer scree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0213E0" w14:textId="10C968E9" w:rsidR="00193A1B" w:rsidRDefault="003F4486" w:rsidP="003F4486">
      <w:pPr>
        <w:pStyle w:val="Caption"/>
        <w:rPr>
          <w:b/>
          <w:bCs/>
        </w:rPr>
      </w:pPr>
      <w:bookmarkStart w:id="28" w:name="_Toc216869750"/>
      <w:r>
        <w:t xml:space="preserve">Figure </w:t>
      </w:r>
      <w:fldSimple w:instr=" SEQ Figure \* ARABIC ">
        <w:r>
          <w:rPr>
            <w:noProof/>
          </w:rPr>
          <w:t>12</w:t>
        </w:r>
      </w:fldSimple>
      <w:r>
        <w:t>. dummy file</w:t>
      </w:r>
      <w:bookmarkEnd w:id="28"/>
    </w:p>
    <w:p w14:paraId="43268754" w14:textId="77777777" w:rsidR="00193A1B" w:rsidRDefault="00193A1B" w:rsidP="00CC402A">
      <w:pPr>
        <w:rPr>
          <w:b/>
          <w:bCs/>
        </w:rPr>
      </w:pPr>
    </w:p>
    <w:p w14:paraId="21609A92" w14:textId="77777777" w:rsidR="00FA0DA0" w:rsidRDefault="00FA0DA0" w:rsidP="00CC402A">
      <w:pPr>
        <w:rPr>
          <w:b/>
          <w:bCs/>
        </w:rPr>
      </w:pPr>
    </w:p>
    <w:p w14:paraId="2DBE9EB1" w14:textId="77777777" w:rsidR="00E23128" w:rsidRDefault="00E23128" w:rsidP="00CC402A">
      <w:pPr>
        <w:rPr>
          <w:b/>
          <w:bCs/>
        </w:rPr>
      </w:pPr>
    </w:p>
    <w:p w14:paraId="54249076" w14:textId="77777777" w:rsidR="00E23128" w:rsidRDefault="00E23128" w:rsidP="00CC402A">
      <w:pPr>
        <w:rPr>
          <w:b/>
          <w:bCs/>
        </w:rPr>
      </w:pPr>
    </w:p>
    <w:p w14:paraId="7E2955C4" w14:textId="77777777" w:rsidR="00E23128" w:rsidRDefault="00E23128" w:rsidP="00CC402A">
      <w:pPr>
        <w:rPr>
          <w:b/>
          <w:bCs/>
        </w:rPr>
      </w:pPr>
    </w:p>
    <w:p w14:paraId="3EDB7E08" w14:textId="77777777" w:rsidR="00E23128" w:rsidRDefault="00E23128" w:rsidP="00CC402A">
      <w:pPr>
        <w:rPr>
          <w:b/>
          <w:bCs/>
        </w:rPr>
      </w:pPr>
    </w:p>
    <w:p w14:paraId="6C9BA43D" w14:textId="77777777" w:rsidR="00E23128" w:rsidRDefault="00E23128" w:rsidP="00CC402A">
      <w:pPr>
        <w:rPr>
          <w:b/>
          <w:bCs/>
        </w:rPr>
      </w:pPr>
    </w:p>
    <w:p w14:paraId="438F5316" w14:textId="77777777" w:rsidR="00E23128" w:rsidRDefault="00E23128" w:rsidP="00CC402A">
      <w:pPr>
        <w:rPr>
          <w:b/>
          <w:bCs/>
        </w:rPr>
      </w:pPr>
    </w:p>
    <w:p w14:paraId="1B8B9941" w14:textId="77777777" w:rsidR="00E23128" w:rsidRDefault="00E23128" w:rsidP="00CC402A">
      <w:pPr>
        <w:rPr>
          <w:b/>
          <w:bCs/>
        </w:rPr>
      </w:pPr>
    </w:p>
    <w:p w14:paraId="22CC0125" w14:textId="77777777" w:rsidR="00E23128" w:rsidRDefault="00E23128" w:rsidP="00CC402A">
      <w:pPr>
        <w:rPr>
          <w:b/>
          <w:bCs/>
        </w:rPr>
      </w:pPr>
    </w:p>
    <w:p w14:paraId="5621BEB2" w14:textId="77777777" w:rsidR="00E23128" w:rsidRDefault="00E23128" w:rsidP="00CC402A">
      <w:pPr>
        <w:rPr>
          <w:b/>
          <w:bCs/>
        </w:rPr>
      </w:pPr>
    </w:p>
    <w:p w14:paraId="0B1D42E6" w14:textId="77777777" w:rsidR="00193A1B" w:rsidRDefault="00193A1B" w:rsidP="00CC402A">
      <w:pPr>
        <w:rPr>
          <w:b/>
          <w:bCs/>
        </w:rPr>
      </w:pPr>
    </w:p>
    <w:bookmarkStart w:id="29" w:name="_Toc216869613" w:displacedByCustomXml="next"/>
    <w:sdt>
      <w:sdtPr>
        <w:rPr>
          <w:rFonts w:asciiTheme="majorBidi" w:eastAsiaTheme="minorHAnsi" w:hAnsiTheme="majorBidi"/>
          <w:color w:val="auto"/>
          <w:sz w:val="24"/>
          <w:szCs w:val="24"/>
        </w:rPr>
        <w:id w:val="1817754391"/>
        <w:docPartObj>
          <w:docPartGallery w:val="Bibliographies"/>
          <w:docPartUnique/>
        </w:docPartObj>
      </w:sdtPr>
      <w:sdtEndPr/>
      <w:sdtContent>
        <w:p w14:paraId="7084A0BF" w14:textId="2C1B05AE" w:rsidR="00881D93" w:rsidRPr="00E92A3F" w:rsidRDefault="00E92A3F">
          <w:pPr>
            <w:pStyle w:val="Heading1"/>
            <w:rPr>
              <w:b/>
              <w:bCs/>
            </w:rPr>
          </w:pPr>
          <w:r w:rsidRPr="00E92A3F">
            <w:rPr>
              <w:b/>
              <w:bCs/>
            </w:rPr>
            <w:t>REFERENCES</w:t>
          </w:r>
          <w:bookmarkEnd w:id="29"/>
        </w:p>
        <w:sdt>
          <w:sdtPr>
            <w:id w:val="-573587230"/>
            <w:bibliography/>
          </w:sdtPr>
          <w:sdtEndPr/>
          <w:sdtContent>
            <w:p w14:paraId="070C162D" w14:textId="77777777" w:rsidR="00881D93" w:rsidRDefault="00881D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881D93" w:rsidRPr="006E67B2" w14:paraId="16AF7E7D" w14:textId="77777777">
                <w:trPr>
                  <w:divId w:val="517504371"/>
                  <w:tblCellSpacing w:w="15" w:type="dxa"/>
                </w:trPr>
                <w:tc>
                  <w:tcPr>
                    <w:tcW w:w="50" w:type="pct"/>
                    <w:hideMark/>
                  </w:tcPr>
                  <w:p w14:paraId="5EE5239A" w14:textId="4AADC284" w:rsidR="00881D93" w:rsidRPr="006E67B2" w:rsidRDefault="00881D93">
                    <w:pPr>
                      <w:pStyle w:val="Bibliography"/>
                      <w:rPr>
                        <w:noProof/>
                        <w:kern w:val="0"/>
                        <w:sz w:val="20"/>
                        <w:szCs w:val="20"/>
                        <w14:ligatures w14:val="none"/>
                      </w:rPr>
                    </w:pPr>
                    <w:bookmarkStart w:id="30" w:name="ref1" w:colFirst="0" w:colLast="1"/>
                    <w:r w:rsidRPr="006E67B2">
                      <w:rPr>
                        <w:noProof/>
                        <w:sz w:val="20"/>
                        <w:szCs w:val="20"/>
                      </w:rPr>
                      <w:t xml:space="preserve">[1] </w:t>
                    </w:r>
                  </w:p>
                </w:tc>
                <w:tc>
                  <w:tcPr>
                    <w:tcW w:w="0" w:type="auto"/>
                    <w:hideMark/>
                  </w:tcPr>
                  <w:p w14:paraId="1793A862" w14:textId="77777777" w:rsidR="00881D93" w:rsidRPr="006E67B2" w:rsidRDefault="00881D93">
                    <w:pPr>
                      <w:pStyle w:val="Bibliography"/>
                      <w:rPr>
                        <w:noProof/>
                        <w:sz w:val="20"/>
                        <w:szCs w:val="20"/>
                      </w:rPr>
                    </w:pPr>
                    <w:r w:rsidRPr="006E67B2">
                      <w:rPr>
                        <w:noProof/>
                        <w:sz w:val="20"/>
                        <w:szCs w:val="20"/>
                      </w:rPr>
                      <w:t xml:space="preserve">X. &amp;. M. V. K. Li, "ERAD: Enhanced ransomware attack defense system for healthcare organizations.," </w:t>
                    </w:r>
                    <w:r w:rsidRPr="006E67B2">
                      <w:rPr>
                        <w:i/>
                        <w:iCs/>
                        <w:noProof/>
                        <w:sz w:val="20"/>
                        <w:szCs w:val="20"/>
                      </w:rPr>
                      <w:t xml:space="preserve">Journal of Software Engineering and Applications, </w:t>
                    </w:r>
                    <w:r w:rsidRPr="006E67B2">
                      <w:rPr>
                        <w:noProof/>
                        <w:sz w:val="20"/>
                        <w:szCs w:val="20"/>
                      </w:rPr>
                      <w:t xml:space="preserve">vol. 17(5), pp. 270-296, 2024. </w:t>
                    </w:r>
                  </w:p>
                </w:tc>
              </w:tr>
              <w:tr w:rsidR="00881D93" w14:paraId="5AF31782" w14:textId="77777777">
                <w:trPr>
                  <w:divId w:val="517504371"/>
                  <w:tblCellSpacing w:w="15" w:type="dxa"/>
                </w:trPr>
                <w:tc>
                  <w:tcPr>
                    <w:tcW w:w="50" w:type="pct"/>
                    <w:hideMark/>
                  </w:tcPr>
                  <w:p w14:paraId="65942E71" w14:textId="77777777" w:rsidR="00881D93" w:rsidRPr="006E67B2" w:rsidRDefault="00881D93">
                    <w:pPr>
                      <w:pStyle w:val="Bibliography"/>
                      <w:rPr>
                        <w:noProof/>
                        <w:sz w:val="20"/>
                        <w:szCs w:val="20"/>
                      </w:rPr>
                    </w:pPr>
                    <w:bookmarkStart w:id="31" w:name="ref2" w:colFirst="0" w:colLast="1"/>
                    <w:bookmarkEnd w:id="30"/>
                    <w:r w:rsidRPr="006E67B2">
                      <w:rPr>
                        <w:noProof/>
                        <w:sz w:val="20"/>
                        <w:szCs w:val="20"/>
                      </w:rPr>
                      <w:t xml:space="preserve">[2] </w:t>
                    </w:r>
                  </w:p>
                </w:tc>
                <w:tc>
                  <w:tcPr>
                    <w:tcW w:w="0" w:type="auto"/>
                    <w:hideMark/>
                  </w:tcPr>
                  <w:p w14:paraId="00C68543" w14:textId="77777777" w:rsidR="00881D93" w:rsidRPr="006E67B2" w:rsidRDefault="00881D93">
                    <w:pPr>
                      <w:pStyle w:val="Bibliography"/>
                      <w:rPr>
                        <w:noProof/>
                        <w:sz w:val="20"/>
                        <w:szCs w:val="20"/>
                      </w:rPr>
                    </w:pPr>
                    <w:r w:rsidRPr="006E67B2">
                      <w:rPr>
                        <w:noProof/>
                        <w:sz w:val="20"/>
                        <w:szCs w:val="20"/>
                      </w:rPr>
                      <w:t xml:space="preserve">G. R. A. W. &amp;. S. U. K. Kirubavathi, "A recent review of ransomware attacks on healthcare industries," </w:t>
                    </w:r>
                    <w:r w:rsidRPr="006E67B2">
                      <w:rPr>
                        <w:i/>
                        <w:iCs/>
                        <w:noProof/>
                        <w:sz w:val="20"/>
                        <w:szCs w:val="20"/>
                      </w:rPr>
                      <w:t xml:space="preserve">International Journal of System Assurance Engineering and Management, </w:t>
                    </w:r>
                    <w:r w:rsidRPr="006E67B2">
                      <w:rPr>
                        <w:noProof/>
                        <w:sz w:val="20"/>
                        <w:szCs w:val="20"/>
                      </w:rPr>
                      <w:t xml:space="preserve">vol. 15(11), pp. 5078-5096, 2024. </w:t>
                    </w:r>
                  </w:p>
                </w:tc>
              </w:tr>
              <w:tr w:rsidR="00881D93" w14:paraId="030EF16C" w14:textId="77777777">
                <w:trPr>
                  <w:divId w:val="517504371"/>
                  <w:tblCellSpacing w:w="15" w:type="dxa"/>
                </w:trPr>
                <w:tc>
                  <w:tcPr>
                    <w:tcW w:w="50" w:type="pct"/>
                    <w:hideMark/>
                  </w:tcPr>
                  <w:p w14:paraId="3AD9AA99" w14:textId="77777777" w:rsidR="00881D93" w:rsidRPr="006E67B2" w:rsidRDefault="00881D93">
                    <w:pPr>
                      <w:pStyle w:val="Bibliography"/>
                      <w:rPr>
                        <w:noProof/>
                        <w:sz w:val="20"/>
                        <w:szCs w:val="20"/>
                      </w:rPr>
                    </w:pPr>
                    <w:bookmarkStart w:id="32" w:name="ref3" w:colFirst="0" w:colLast="1"/>
                    <w:bookmarkEnd w:id="31"/>
                    <w:r w:rsidRPr="006E67B2">
                      <w:rPr>
                        <w:noProof/>
                        <w:sz w:val="20"/>
                        <w:szCs w:val="20"/>
                      </w:rPr>
                      <w:t xml:space="preserve">[3] </w:t>
                    </w:r>
                  </w:p>
                </w:tc>
                <w:tc>
                  <w:tcPr>
                    <w:tcW w:w="0" w:type="auto"/>
                    <w:hideMark/>
                  </w:tcPr>
                  <w:p w14:paraId="4B7282C1" w14:textId="77777777" w:rsidR="00881D93" w:rsidRPr="006E67B2" w:rsidRDefault="00881D93">
                    <w:pPr>
                      <w:pStyle w:val="Bibliography"/>
                      <w:rPr>
                        <w:noProof/>
                        <w:sz w:val="20"/>
                        <w:szCs w:val="20"/>
                      </w:rPr>
                    </w:pPr>
                    <w:r w:rsidRPr="006E67B2">
                      <w:rPr>
                        <w:noProof/>
                        <w:sz w:val="20"/>
                        <w:szCs w:val="20"/>
                      </w:rPr>
                      <w:t xml:space="preserve">T. R. M. R. A. F. M. H. A. M. S. I. M. M. H. M. .. &amp;. I. M. Jabid, "Ransomware prevention strategies: Building robust cyber defenses.," </w:t>
                    </w:r>
                    <w:r w:rsidRPr="006E67B2">
                      <w:rPr>
                        <w:i/>
                        <w:iCs/>
                        <w:noProof/>
                        <w:sz w:val="20"/>
                        <w:szCs w:val="20"/>
                      </w:rPr>
                      <w:t xml:space="preserve">In Ransomware Evolution , </w:t>
                    </w:r>
                    <w:r w:rsidRPr="006E67B2">
                      <w:rPr>
                        <w:noProof/>
                        <w:sz w:val="20"/>
                        <w:szCs w:val="20"/>
                      </w:rPr>
                      <w:t xml:space="preserve">pp. 144-171. </w:t>
                    </w:r>
                  </w:p>
                </w:tc>
              </w:tr>
              <w:tr w:rsidR="00881D93" w14:paraId="03B62B09" w14:textId="77777777">
                <w:trPr>
                  <w:divId w:val="517504371"/>
                  <w:tblCellSpacing w:w="15" w:type="dxa"/>
                </w:trPr>
                <w:tc>
                  <w:tcPr>
                    <w:tcW w:w="50" w:type="pct"/>
                    <w:hideMark/>
                  </w:tcPr>
                  <w:p w14:paraId="6F505E66" w14:textId="77777777" w:rsidR="00881D93" w:rsidRPr="006E67B2" w:rsidRDefault="00881D93">
                    <w:pPr>
                      <w:pStyle w:val="Bibliography"/>
                      <w:rPr>
                        <w:noProof/>
                        <w:sz w:val="20"/>
                        <w:szCs w:val="20"/>
                      </w:rPr>
                    </w:pPr>
                    <w:bookmarkStart w:id="33" w:name="ref4" w:colFirst="0" w:colLast="1"/>
                    <w:bookmarkEnd w:id="32"/>
                    <w:r w:rsidRPr="006E67B2">
                      <w:rPr>
                        <w:noProof/>
                        <w:sz w:val="20"/>
                        <w:szCs w:val="20"/>
                      </w:rPr>
                      <w:t xml:space="preserve">[4] </w:t>
                    </w:r>
                  </w:p>
                </w:tc>
                <w:tc>
                  <w:tcPr>
                    <w:tcW w:w="0" w:type="auto"/>
                    <w:hideMark/>
                  </w:tcPr>
                  <w:p w14:paraId="794268AA" w14:textId="77777777" w:rsidR="00881D93" w:rsidRPr="006E67B2" w:rsidRDefault="00881D93">
                    <w:pPr>
                      <w:pStyle w:val="Bibliography"/>
                      <w:rPr>
                        <w:noProof/>
                        <w:sz w:val="20"/>
                        <w:szCs w:val="20"/>
                      </w:rPr>
                    </w:pPr>
                    <w:r w:rsidRPr="006E67B2">
                      <w:rPr>
                        <w:noProof/>
                        <w:sz w:val="20"/>
                        <w:szCs w:val="20"/>
                      </w:rPr>
                      <w:t xml:space="preserve">M. R. B. S. K. H. R. M. &amp;. W. L. Rahman, "Attackers reveal their arsenal: An investigation of adversarial techniques in cti reports.," </w:t>
                    </w:r>
                    <w:r w:rsidRPr="006E67B2">
                      <w:rPr>
                        <w:i/>
                        <w:iCs/>
                        <w:noProof/>
                        <w:sz w:val="20"/>
                        <w:szCs w:val="20"/>
                      </w:rPr>
                      <w:t xml:space="preserve">arXiv preprint arXiv:2401.01865., </w:t>
                    </w:r>
                    <w:r w:rsidRPr="006E67B2">
                      <w:rPr>
                        <w:noProof/>
                        <w:sz w:val="20"/>
                        <w:szCs w:val="20"/>
                      </w:rPr>
                      <w:t xml:space="preserve">2024. </w:t>
                    </w:r>
                  </w:p>
                </w:tc>
              </w:tr>
              <w:tr w:rsidR="00881D93" w14:paraId="2F154140" w14:textId="77777777">
                <w:trPr>
                  <w:divId w:val="517504371"/>
                  <w:tblCellSpacing w:w="15" w:type="dxa"/>
                </w:trPr>
                <w:tc>
                  <w:tcPr>
                    <w:tcW w:w="50" w:type="pct"/>
                    <w:hideMark/>
                  </w:tcPr>
                  <w:p w14:paraId="7E9DB3AF" w14:textId="77777777" w:rsidR="00881D93" w:rsidRPr="006E67B2" w:rsidRDefault="00881D93">
                    <w:pPr>
                      <w:pStyle w:val="Bibliography"/>
                      <w:rPr>
                        <w:noProof/>
                        <w:sz w:val="20"/>
                        <w:szCs w:val="20"/>
                      </w:rPr>
                    </w:pPr>
                    <w:bookmarkStart w:id="34" w:name="ref5" w:colFirst="0" w:colLast="1"/>
                    <w:bookmarkEnd w:id="33"/>
                    <w:r w:rsidRPr="006E67B2">
                      <w:rPr>
                        <w:noProof/>
                        <w:sz w:val="20"/>
                        <w:szCs w:val="20"/>
                      </w:rPr>
                      <w:lastRenderedPageBreak/>
                      <w:t xml:space="preserve">[5] </w:t>
                    </w:r>
                  </w:p>
                </w:tc>
                <w:tc>
                  <w:tcPr>
                    <w:tcW w:w="0" w:type="auto"/>
                    <w:hideMark/>
                  </w:tcPr>
                  <w:p w14:paraId="0303425B" w14:textId="77777777" w:rsidR="00881D93" w:rsidRPr="006E67B2" w:rsidRDefault="00881D93">
                    <w:pPr>
                      <w:pStyle w:val="Bibliography"/>
                      <w:rPr>
                        <w:noProof/>
                        <w:sz w:val="20"/>
                        <w:szCs w:val="20"/>
                      </w:rPr>
                    </w:pPr>
                    <w:r w:rsidRPr="006E67B2">
                      <w:rPr>
                        <w:noProof/>
                        <w:sz w:val="20"/>
                        <w:szCs w:val="20"/>
                      </w:rPr>
                      <w:t xml:space="preserve">G. C. McCall Jr, "Exploring a cyber threat intelligence (cti) approach in the thwarting of adversary attacks: An exploratory case study," </w:t>
                    </w:r>
                    <w:r w:rsidRPr="006E67B2">
                      <w:rPr>
                        <w:i/>
                        <w:iCs/>
                        <w:noProof/>
                        <w:sz w:val="20"/>
                        <w:szCs w:val="20"/>
                      </w:rPr>
                      <w:t xml:space="preserve">Doctoral dissertation, Northcentral University, </w:t>
                    </w:r>
                    <w:r w:rsidRPr="006E67B2">
                      <w:rPr>
                        <w:noProof/>
                        <w:sz w:val="20"/>
                        <w:szCs w:val="20"/>
                      </w:rPr>
                      <w:t xml:space="preserve">2022. </w:t>
                    </w:r>
                  </w:p>
                </w:tc>
              </w:tr>
              <w:tr w:rsidR="00881D93" w14:paraId="18106536" w14:textId="77777777">
                <w:trPr>
                  <w:divId w:val="517504371"/>
                  <w:tblCellSpacing w:w="15" w:type="dxa"/>
                </w:trPr>
                <w:tc>
                  <w:tcPr>
                    <w:tcW w:w="50" w:type="pct"/>
                    <w:hideMark/>
                  </w:tcPr>
                  <w:p w14:paraId="5D7503D3" w14:textId="77777777" w:rsidR="00881D93" w:rsidRPr="006E67B2" w:rsidRDefault="00881D93">
                    <w:pPr>
                      <w:pStyle w:val="Bibliography"/>
                      <w:rPr>
                        <w:noProof/>
                        <w:sz w:val="20"/>
                        <w:szCs w:val="20"/>
                      </w:rPr>
                    </w:pPr>
                    <w:bookmarkStart w:id="35" w:name="ref6" w:colFirst="0" w:colLast="1"/>
                    <w:bookmarkEnd w:id="34"/>
                    <w:r w:rsidRPr="006E67B2">
                      <w:rPr>
                        <w:noProof/>
                        <w:sz w:val="20"/>
                        <w:szCs w:val="20"/>
                      </w:rPr>
                      <w:t xml:space="preserve">[6] </w:t>
                    </w:r>
                  </w:p>
                </w:tc>
                <w:tc>
                  <w:tcPr>
                    <w:tcW w:w="0" w:type="auto"/>
                    <w:hideMark/>
                  </w:tcPr>
                  <w:p w14:paraId="6D20A2BF" w14:textId="77777777" w:rsidR="00881D93" w:rsidRPr="006E67B2" w:rsidRDefault="00881D93">
                    <w:pPr>
                      <w:pStyle w:val="Bibliography"/>
                      <w:rPr>
                        <w:noProof/>
                        <w:sz w:val="20"/>
                        <w:szCs w:val="20"/>
                      </w:rPr>
                    </w:pPr>
                    <w:r w:rsidRPr="006E67B2">
                      <w:rPr>
                        <w:noProof/>
                        <w:sz w:val="20"/>
                        <w:szCs w:val="20"/>
                      </w:rPr>
                      <w:t xml:space="preserve">E. E. &amp;. A. C. E. Chinwe, "Adversarial tactics, techniques, and procedures (TTPs): A deep dive into modern cyber attacks.," </w:t>
                    </w:r>
                    <w:r w:rsidRPr="006E67B2">
                      <w:rPr>
                        <w:i/>
                        <w:iCs/>
                        <w:noProof/>
                        <w:sz w:val="20"/>
                        <w:szCs w:val="20"/>
                      </w:rPr>
                      <w:t xml:space="preserve">ICONIC RESEARCH AND ENGINEERING JOURNALS, , </w:t>
                    </w:r>
                    <w:r w:rsidRPr="006E67B2">
                      <w:rPr>
                        <w:noProof/>
                        <w:sz w:val="20"/>
                        <w:szCs w:val="20"/>
                      </w:rPr>
                      <w:t xml:space="preserve">vol. 8(7), pp. 552-561, 2025. </w:t>
                    </w:r>
                  </w:p>
                </w:tc>
              </w:tr>
              <w:tr w:rsidR="00881D93" w14:paraId="6623C649" w14:textId="77777777">
                <w:trPr>
                  <w:divId w:val="517504371"/>
                  <w:tblCellSpacing w:w="15" w:type="dxa"/>
                </w:trPr>
                <w:tc>
                  <w:tcPr>
                    <w:tcW w:w="50" w:type="pct"/>
                    <w:hideMark/>
                  </w:tcPr>
                  <w:p w14:paraId="48078AC7" w14:textId="77777777" w:rsidR="00881D93" w:rsidRDefault="00881D93">
                    <w:pPr>
                      <w:pStyle w:val="Bibliography"/>
                      <w:rPr>
                        <w:noProof/>
                      </w:rPr>
                    </w:pPr>
                    <w:bookmarkStart w:id="36" w:name="ref7" w:colFirst="0" w:colLast="1"/>
                    <w:bookmarkEnd w:id="35"/>
                    <w:r>
                      <w:rPr>
                        <w:noProof/>
                      </w:rPr>
                      <w:t xml:space="preserve">[7] </w:t>
                    </w:r>
                  </w:p>
                </w:tc>
                <w:tc>
                  <w:tcPr>
                    <w:tcW w:w="0" w:type="auto"/>
                    <w:hideMark/>
                  </w:tcPr>
                  <w:p w14:paraId="6463DD0A" w14:textId="77777777" w:rsidR="00881D93" w:rsidRDefault="00881D93">
                    <w:pPr>
                      <w:pStyle w:val="Bibliography"/>
                      <w:rPr>
                        <w:noProof/>
                      </w:rPr>
                    </w:pPr>
                    <w:r>
                      <w:rPr>
                        <w:noProof/>
                      </w:rPr>
                      <w:t xml:space="preserve">I. H. H. A. &amp;. D. N. R. Mohamed, "Enhancing cybersecurity defenses: a multicriteria decision-making approach to MITRE ATT&amp;CK mitigation strategy.," </w:t>
                    </w:r>
                    <w:r>
                      <w:rPr>
                        <w:i/>
                        <w:iCs/>
                        <w:noProof/>
                      </w:rPr>
                      <w:t xml:space="preserve">arXiv preprint arXiv:2407.19222, </w:t>
                    </w:r>
                    <w:r>
                      <w:rPr>
                        <w:noProof/>
                      </w:rPr>
                      <w:t xml:space="preserve">2024. </w:t>
                    </w:r>
                  </w:p>
                </w:tc>
              </w:tr>
              <w:tr w:rsidR="00881D93" w14:paraId="6A06B0E2" w14:textId="77777777">
                <w:trPr>
                  <w:divId w:val="517504371"/>
                  <w:tblCellSpacing w:w="15" w:type="dxa"/>
                </w:trPr>
                <w:tc>
                  <w:tcPr>
                    <w:tcW w:w="50" w:type="pct"/>
                    <w:hideMark/>
                  </w:tcPr>
                  <w:p w14:paraId="057ACFD1" w14:textId="77777777" w:rsidR="00881D93" w:rsidRDefault="00881D93">
                    <w:pPr>
                      <w:pStyle w:val="Bibliography"/>
                      <w:rPr>
                        <w:noProof/>
                      </w:rPr>
                    </w:pPr>
                    <w:bookmarkStart w:id="37" w:name="ref8" w:colFirst="0" w:colLast="1"/>
                    <w:bookmarkEnd w:id="36"/>
                    <w:r>
                      <w:rPr>
                        <w:noProof/>
                      </w:rPr>
                      <w:t xml:space="preserve">[8] </w:t>
                    </w:r>
                  </w:p>
                </w:tc>
                <w:tc>
                  <w:tcPr>
                    <w:tcW w:w="0" w:type="auto"/>
                    <w:hideMark/>
                  </w:tcPr>
                  <w:p w14:paraId="53832A9D" w14:textId="77777777" w:rsidR="00881D93" w:rsidRDefault="00881D93">
                    <w:pPr>
                      <w:pStyle w:val="Bibliography"/>
                      <w:rPr>
                        <w:noProof/>
                      </w:rPr>
                    </w:pPr>
                    <w:r>
                      <w:rPr>
                        <w:noProof/>
                      </w:rPr>
                      <w:t xml:space="preserve">I. H. H. A. &amp;. D. N. R. Abdelwahab, "Enhancing Cybersecurity Defenses: A Multicriteria Decision-Making Approach to Mitre Att&amp;ck Mitigation Strategye.," </w:t>
                    </w:r>
                    <w:r>
                      <w:rPr>
                        <w:i/>
                        <w:iCs/>
                        <w:noProof/>
                      </w:rPr>
                      <w:t xml:space="preserve">Available at SSRN 4907361, </w:t>
                    </w:r>
                    <w:r>
                      <w:rPr>
                        <w:noProof/>
                      </w:rPr>
                      <w:t xml:space="preserve">2024. </w:t>
                    </w:r>
                  </w:p>
                </w:tc>
              </w:tr>
              <w:tr w:rsidR="00881D93" w14:paraId="3EEBFFE5" w14:textId="77777777">
                <w:trPr>
                  <w:divId w:val="517504371"/>
                  <w:tblCellSpacing w:w="15" w:type="dxa"/>
                </w:trPr>
                <w:tc>
                  <w:tcPr>
                    <w:tcW w:w="50" w:type="pct"/>
                    <w:hideMark/>
                  </w:tcPr>
                  <w:p w14:paraId="1DBCC4DE" w14:textId="77777777" w:rsidR="00881D93" w:rsidRDefault="00881D93">
                    <w:pPr>
                      <w:pStyle w:val="Bibliography"/>
                      <w:rPr>
                        <w:noProof/>
                      </w:rPr>
                    </w:pPr>
                    <w:bookmarkStart w:id="38" w:name="ref9" w:colFirst="0" w:colLast="1"/>
                    <w:bookmarkEnd w:id="37"/>
                    <w:r>
                      <w:rPr>
                        <w:noProof/>
                      </w:rPr>
                      <w:t xml:space="preserve">[9] </w:t>
                    </w:r>
                  </w:p>
                </w:tc>
                <w:tc>
                  <w:tcPr>
                    <w:tcW w:w="0" w:type="auto"/>
                    <w:hideMark/>
                  </w:tcPr>
                  <w:p w14:paraId="6DD9284D" w14:textId="77777777" w:rsidR="00881D93" w:rsidRDefault="00881D93">
                    <w:pPr>
                      <w:pStyle w:val="Bibliography"/>
                      <w:rPr>
                        <w:noProof/>
                      </w:rPr>
                    </w:pPr>
                    <w:r>
                      <w:rPr>
                        <w:noProof/>
                      </w:rPr>
                      <w:t xml:space="preserve">J. D. L. S. A. &amp;. V. F. Axali, "A multicriteria decision-making approach for ransomware detection using mitre att&amp;ck mitigation strategy.," </w:t>
                    </w:r>
                    <w:r>
                      <w:rPr>
                        <w:i/>
                        <w:iCs/>
                        <w:noProof/>
                      </w:rPr>
                      <w:t xml:space="preserve">Authorea Preprints., </w:t>
                    </w:r>
                    <w:r>
                      <w:rPr>
                        <w:noProof/>
                      </w:rPr>
                      <w:t xml:space="preserve">2024. </w:t>
                    </w:r>
                  </w:p>
                </w:tc>
              </w:tr>
              <w:tr w:rsidR="00881D93" w14:paraId="5F9DB70B" w14:textId="77777777">
                <w:trPr>
                  <w:divId w:val="517504371"/>
                  <w:tblCellSpacing w:w="15" w:type="dxa"/>
                </w:trPr>
                <w:tc>
                  <w:tcPr>
                    <w:tcW w:w="50" w:type="pct"/>
                    <w:hideMark/>
                  </w:tcPr>
                  <w:p w14:paraId="7EC4B9A5" w14:textId="77777777" w:rsidR="00881D93" w:rsidRDefault="00881D93">
                    <w:pPr>
                      <w:pStyle w:val="Bibliography"/>
                      <w:rPr>
                        <w:noProof/>
                      </w:rPr>
                    </w:pPr>
                    <w:bookmarkStart w:id="39" w:name="ref10" w:colFirst="0" w:colLast="1"/>
                    <w:bookmarkEnd w:id="38"/>
                    <w:r>
                      <w:rPr>
                        <w:noProof/>
                      </w:rPr>
                      <w:t xml:space="preserve">[10] </w:t>
                    </w:r>
                  </w:p>
                </w:tc>
                <w:tc>
                  <w:tcPr>
                    <w:tcW w:w="0" w:type="auto"/>
                    <w:hideMark/>
                  </w:tcPr>
                  <w:p w14:paraId="5C12FDC1" w14:textId="77777777" w:rsidR="00881D93" w:rsidRDefault="00881D93">
                    <w:pPr>
                      <w:pStyle w:val="Bibliography"/>
                      <w:rPr>
                        <w:noProof/>
                      </w:rPr>
                    </w:pPr>
                    <w:r>
                      <w:rPr>
                        <w:noProof/>
                      </w:rPr>
                      <w:t xml:space="preserve">C. M. Graham, "Enhancing cybersecurity: a semantic network analysis of MITRE ATT&amp;CK® techniques.," </w:t>
                    </w:r>
                    <w:r>
                      <w:rPr>
                        <w:i/>
                        <w:iCs/>
                        <w:noProof/>
                      </w:rPr>
                      <w:t xml:space="preserve">Information &amp; Computer Security, </w:t>
                    </w:r>
                    <w:r>
                      <w:rPr>
                        <w:noProof/>
                      </w:rPr>
                      <w:t xml:space="preserve">2025. </w:t>
                    </w:r>
                  </w:p>
                </w:tc>
              </w:tr>
              <w:tr w:rsidR="00881D93" w14:paraId="6C3E1C43" w14:textId="77777777">
                <w:trPr>
                  <w:divId w:val="517504371"/>
                  <w:tblCellSpacing w:w="15" w:type="dxa"/>
                </w:trPr>
                <w:tc>
                  <w:tcPr>
                    <w:tcW w:w="50" w:type="pct"/>
                    <w:hideMark/>
                  </w:tcPr>
                  <w:p w14:paraId="40840A58" w14:textId="77777777" w:rsidR="00881D93" w:rsidRDefault="00881D93">
                    <w:pPr>
                      <w:pStyle w:val="Bibliography"/>
                      <w:rPr>
                        <w:noProof/>
                      </w:rPr>
                    </w:pPr>
                    <w:bookmarkStart w:id="40" w:name="ref11"/>
                    <w:bookmarkEnd w:id="39"/>
                    <w:r>
                      <w:rPr>
                        <w:noProof/>
                      </w:rPr>
                      <w:t xml:space="preserve">[11] </w:t>
                    </w:r>
                  </w:p>
                </w:tc>
                <w:tc>
                  <w:tcPr>
                    <w:tcW w:w="0" w:type="auto"/>
                    <w:hideMark/>
                  </w:tcPr>
                  <w:p w14:paraId="248DBAA5" w14:textId="77777777" w:rsidR="00881D93" w:rsidRDefault="00881D93">
                    <w:pPr>
                      <w:pStyle w:val="Bibliography"/>
                      <w:rPr>
                        <w:noProof/>
                      </w:rPr>
                    </w:pPr>
                    <w:r>
                      <w:rPr>
                        <w:noProof/>
                      </w:rPr>
                      <w:t xml:space="preserve">A. F. J. L. B. A. M. G. &amp;. C. L. Husseis, "Enhancing Cybersecurity Proactive Decision-Making Through Attack Tree Analysis and MITRE Framework.," </w:t>
                    </w:r>
                    <w:r>
                      <w:rPr>
                        <w:i/>
                        <w:iCs/>
                        <w:noProof/>
                      </w:rPr>
                      <w:t xml:space="preserve">In 2023 IEEE International Carnahan Conference on Security Technology (ICCST), </w:t>
                    </w:r>
                    <w:r>
                      <w:rPr>
                        <w:noProof/>
                      </w:rPr>
                      <w:t xml:space="preserve">pp. pp. 1-5, 2023. </w:t>
                    </w:r>
                  </w:p>
                </w:tc>
              </w:tr>
              <w:tr w:rsidR="00881D93" w14:paraId="61E74EA0" w14:textId="77777777">
                <w:trPr>
                  <w:divId w:val="517504371"/>
                  <w:tblCellSpacing w:w="15" w:type="dxa"/>
                </w:trPr>
                <w:tc>
                  <w:tcPr>
                    <w:tcW w:w="50" w:type="pct"/>
                    <w:hideMark/>
                  </w:tcPr>
                  <w:p w14:paraId="25CF2BC1" w14:textId="77777777" w:rsidR="00881D93" w:rsidRDefault="00881D93">
                    <w:pPr>
                      <w:pStyle w:val="Bibliography"/>
                      <w:rPr>
                        <w:noProof/>
                      </w:rPr>
                    </w:pPr>
                    <w:bookmarkStart w:id="41" w:name="ref12" w:colFirst="0" w:colLast="1"/>
                    <w:bookmarkEnd w:id="40"/>
                    <w:r>
                      <w:rPr>
                        <w:noProof/>
                      </w:rPr>
                      <w:t xml:space="preserve">[12] </w:t>
                    </w:r>
                  </w:p>
                </w:tc>
                <w:tc>
                  <w:tcPr>
                    <w:tcW w:w="0" w:type="auto"/>
                    <w:hideMark/>
                  </w:tcPr>
                  <w:p w14:paraId="17CE56DE" w14:textId="77777777" w:rsidR="00881D93" w:rsidRDefault="00881D93">
                    <w:pPr>
                      <w:pStyle w:val="Bibliography"/>
                      <w:rPr>
                        <w:noProof/>
                      </w:rPr>
                    </w:pPr>
                    <w:r>
                      <w:rPr>
                        <w:noProof/>
                      </w:rPr>
                      <w:t xml:space="preserve">M. F. I. M. A. G. S. &amp;. M. O. Abo El Rob, "The application of MITRE ATT&amp;CK framework in mitigating cybersecurity threats in the public sector.," </w:t>
                    </w:r>
                    <w:r>
                      <w:rPr>
                        <w:i/>
                        <w:iCs/>
                        <w:noProof/>
                      </w:rPr>
                      <w:t xml:space="preserve">Issues in Information Systems, </w:t>
                    </w:r>
                    <w:r>
                      <w:rPr>
                        <w:noProof/>
                      </w:rPr>
                      <w:t xml:space="preserve">p. 25(3), 2024. </w:t>
                    </w:r>
                  </w:p>
                </w:tc>
              </w:tr>
              <w:tr w:rsidR="00881D93" w14:paraId="34D4BC88" w14:textId="77777777">
                <w:trPr>
                  <w:divId w:val="517504371"/>
                  <w:tblCellSpacing w:w="15" w:type="dxa"/>
                </w:trPr>
                <w:tc>
                  <w:tcPr>
                    <w:tcW w:w="50" w:type="pct"/>
                    <w:hideMark/>
                  </w:tcPr>
                  <w:p w14:paraId="01C03103" w14:textId="77777777" w:rsidR="00881D93" w:rsidRDefault="00881D93">
                    <w:pPr>
                      <w:pStyle w:val="Bibliography"/>
                      <w:rPr>
                        <w:noProof/>
                      </w:rPr>
                    </w:pPr>
                    <w:bookmarkStart w:id="42" w:name="ref13" w:colFirst="0" w:colLast="1"/>
                    <w:bookmarkEnd w:id="41"/>
                    <w:r>
                      <w:rPr>
                        <w:noProof/>
                      </w:rPr>
                      <w:t xml:space="preserve">[13] </w:t>
                    </w:r>
                  </w:p>
                </w:tc>
                <w:tc>
                  <w:tcPr>
                    <w:tcW w:w="0" w:type="auto"/>
                    <w:hideMark/>
                  </w:tcPr>
                  <w:p w14:paraId="4524EE3F" w14:textId="77777777" w:rsidR="00881D93" w:rsidRDefault="00881D93">
                    <w:pPr>
                      <w:pStyle w:val="Bibliography"/>
                      <w:rPr>
                        <w:noProof/>
                      </w:rPr>
                    </w:pPr>
                    <w:r>
                      <w:rPr>
                        <w:noProof/>
                      </w:rPr>
                      <w:t xml:space="preserve">Y. M. Q. S. F. O. N. M. L. T. H. L. H. W. &amp;. S. B. Jiang, "MITRE ATT&amp;CK Applications in Cybersecurity and The Way Forward.," </w:t>
                    </w:r>
                    <w:r>
                      <w:rPr>
                        <w:i/>
                        <w:iCs/>
                        <w:noProof/>
                      </w:rPr>
                      <w:t xml:space="preserve">arXiv preprint arXiv:2502.10825., </w:t>
                    </w:r>
                    <w:r>
                      <w:rPr>
                        <w:noProof/>
                      </w:rPr>
                      <w:t xml:space="preserve">2025. </w:t>
                    </w:r>
                  </w:p>
                </w:tc>
              </w:tr>
              <w:tr w:rsidR="00881D93" w14:paraId="2BF3C050" w14:textId="77777777">
                <w:trPr>
                  <w:divId w:val="517504371"/>
                  <w:tblCellSpacing w:w="15" w:type="dxa"/>
                </w:trPr>
                <w:tc>
                  <w:tcPr>
                    <w:tcW w:w="50" w:type="pct"/>
                    <w:hideMark/>
                  </w:tcPr>
                  <w:p w14:paraId="60518F7C" w14:textId="77777777" w:rsidR="00881D93" w:rsidRDefault="00881D93">
                    <w:pPr>
                      <w:pStyle w:val="Bibliography"/>
                      <w:rPr>
                        <w:noProof/>
                      </w:rPr>
                    </w:pPr>
                    <w:bookmarkStart w:id="43" w:name="ref14" w:colFirst="0" w:colLast="1"/>
                    <w:bookmarkEnd w:id="42"/>
                    <w:r>
                      <w:rPr>
                        <w:noProof/>
                      </w:rPr>
                      <w:lastRenderedPageBreak/>
                      <w:t xml:space="preserve">[14] </w:t>
                    </w:r>
                  </w:p>
                </w:tc>
                <w:tc>
                  <w:tcPr>
                    <w:tcW w:w="0" w:type="auto"/>
                    <w:hideMark/>
                  </w:tcPr>
                  <w:p w14:paraId="33FA7F55" w14:textId="77777777" w:rsidR="00881D93" w:rsidRDefault="00881D93">
                    <w:pPr>
                      <w:pStyle w:val="Bibliography"/>
                      <w:rPr>
                        <w:noProof/>
                      </w:rPr>
                    </w:pPr>
                    <w:r>
                      <w:rPr>
                        <w:noProof/>
                      </w:rPr>
                      <w:t xml:space="preserve">S. G. H. H. J. &amp;. W. Y. Herath, "Safeguarding Virtual Healthcare: A Novel Attacker-Centric Model for Data Security and Privacy.," </w:t>
                    </w:r>
                    <w:r>
                      <w:rPr>
                        <w:i/>
                        <w:iCs/>
                        <w:noProof/>
                      </w:rPr>
                      <w:t xml:space="preserve">In 2024 International Conference on Computer and Applications (ICCA), </w:t>
                    </w:r>
                    <w:r>
                      <w:rPr>
                        <w:noProof/>
                      </w:rPr>
                      <w:t xml:space="preserve">pp. pp. 1-6, 2024. </w:t>
                    </w:r>
                  </w:p>
                </w:tc>
              </w:tr>
              <w:tr w:rsidR="00881D93" w14:paraId="6FEB2E09" w14:textId="77777777">
                <w:trPr>
                  <w:divId w:val="517504371"/>
                  <w:tblCellSpacing w:w="15" w:type="dxa"/>
                </w:trPr>
                <w:tc>
                  <w:tcPr>
                    <w:tcW w:w="50" w:type="pct"/>
                    <w:hideMark/>
                  </w:tcPr>
                  <w:p w14:paraId="41258E23" w14:textId="77777777" w:rsidR="00881D93" w:rsidRDefault="00881D93">
                    <w:pPr>
                      <w:pStyle w:val="Bibliography"/>
                      <w:rPr>
                        <w:noProof/>
                      </w:rPr>
                    </w:pPr>
                    <w:bookmarkStart w:id="44" w:name="ref15" w:colFirst="0" w:colLast="1"/>
                    <w:bookmarkEnd w:id="43"/>
                    <w:r>
                      <w:rPr>
                        <w:noProof/>
                      </w:rPr>
                      <w:t xml:space="preserve">[15] </w:t>
                    </w:r>
                  </w:p>
                </w:tc>
                <w:tc>
                  <w:tcPr>
                    <w:tcW w:w="0" w:type="auto"/>
                    <w:hideMark/>
                  </w:tcPr>
                  <w:p w14:paraId="58CA9CB8" w14:textId="77777777" w:rsidR="00881D93" w:rsidRDefault="00881D93">
                    <w:pPr>
                      <w:pStyle w:val="Bibliography"/>
                      <w:rPr>
                        <w:noProof/>
                      </w:rPr>
                    </w:pPr>
                    <w:r>
                      <w:rPr>
                        <w:noProof/>
                      </w:rPr>
                      <w:t xml:space="preserve">M. Javeedullah, "Security and Privacy in Health Informatics: Safeguarding Patient Data in A Digital World.," </w:t>
                    </w:r>
                    <w:r>
                      <w:rPr>
                        <w:i/>
                        <w:iCs/>
                        <w:noProof/>
                      </w:rPr>
                      <w:t xml:space="preserve">AlgoVista: Journal of AI and Computer Science, , </w:t>
                    </w:r>
                    <w:r>
                      <w:rPr>
                        <w:noProof/>
                      </w:rPr>
                      <w:t xml:space="preserve">vol. 2(3), pp. 52-68. </w:t>
                    </w:r>
                  </w:p>
                </w:tc>
              </w:tr>
              <w:tr w:rsidR="00881D93" w14:paraId="694298AD" w14:textId="77777777">
                <w:trPr>
                  <w:divId w:val="517504371"/>
                  <w:tblCellSpacing w:w="15" w:type="dxa"/>
                </w:trPr>
                <w:tc>
                  <w:tcPr>
                    <w:tcW w:w="50" w:type="pct"/>
                    <w:hideMark/>
                  </w:tcPr>
                  <w:p w14:paraId="2C51FE64" w14:textId="77777777" w:rsidR="00881D93" w:rsidRDefault="00881D93">
                    <w:pPr>
                      <w:pStyle w:val="Bibliography"/>
                      <w:rPr>
                        <w:noProof/>
                      </w:rPr>
                    </w:pPr>
                    <w:bookmarkStart w:id="45" w:name="ref16" w:colFirst="0" w:colLast="1"/>
                    <w:bookmarkEnd w:id="44"/>
                    <w:r>
                      <w:rPr>
                        <w:noProof/>
                      </w:rPr>
                      <w:t xml:space="preserve">[16] </w:t>
                    </w:r>
                  </w:p>
                </w:tc>
                <w:tc>
                  <w:tcPr>
                    <w:tcW w:w="0" w:type="auto"/>
                    <w:hideMark/>
                  </w:tcPr>
                  <w:p w14:paraId="60990430" w14:textId="77777777" w:rsidR="00881D93" w:rsidRDefault="00881D93">
                    <w:pPr>
                      <w:pStyle w:val="Bibliography"/>
                      <w:rPr>
                        <w:noProof/>
                      </w:rPr>
                    </w:pPr>
                    <w:r>
                      <w:rPr>
                        <w:noProof/>
                      </w:rPr>
                      <w:t xml:space="preserve">S. H. &amp;. A. S. Mehanoor, "Safeguarding Data and Ensuring Security in Digital Healthcare.," </w:t>
                    </w:r>
                    <w:r>
                      <w:rPr>
                        <w:i/>
                        <w:iCs/>
                        <w:noProof/>
                      </w:rPr>
                      <w:t xml:space="preserve">In Transforming Gender-Based Healthcare with AI and Machine Learning , </w:t>
                    </w:r>
                    <w:r>
                      <w:rPr>
                        <w:noProof/>
                      </w:rPr>
                      <w:t xml:space="preserve">pp. pp. 160-184, 2024. </w:t>
                    </w:r>
                  </w:p>
                </w:tc>
              </w:tr>
              <w:tr w:rsidR="00881D93" w14:paraId="717C64B9" w14:textId="77777777">
                <w:trPr>
                  <w:divId w:val="517504371"/>
                  <w:tblCellSpacing w:w="15" w:type="dxa"/>
                </w:trPr>
                <w:tc>
                  <w:tcPr>
                    <w:tcW w:w="50" w:type="pct"/>
                    <w:hideMark/>
                  </w:tcPr>
                  <w:p w14:paraId="3AE80CA0" w14:textId="77777777" w:rsidR="00881D93" w:rsidRDefault="00881D93">
                    <w:pPr>
                      <w:pStyle w:val="Bibliography"/>
                      <w:rPr>
                        <w:noProof/>
                      </w:rPr>
                    </w:pPr>
                    <w:bookmarkStart w:id="46" w:name="ref17" w:colFirst="0" w:colLast="1"/>
                    <w:bookmarkEnd w:id="45"/>
                    <w:r>
                      <w:rPr>
                        <w:noProof/>
                      </w:rPr>
                      <w:t xml:space="preserve">[17] </w:t>
                    </w:r>
                  </w:p>
                </w:tc>
                <w:tc>
                  <w:tcPr>
                    <w:tcW w:w="0" w:type="auto"/>
                    <w:hideMark/>
                  </w:tcPr>
                  <w:p w14:paraId="73391F8D" w14:textId="77777777" w:rsidR="00881D93" w:rsidRDefault="00881D93">
                    <w:pPr>
                      <w:pStyle w:val="Bibliography"/>
                      <w:rPr>
                        <w:noProof/>
                      </w:rPr>
                    </w:pPr>
                    <w:r>
                      <w:rPr>
                        <w:noProof/>
                      </w:rPr>
                      <w:t xml:space="preserve">I. H. C. C. S. F. L. &amp;. G. A. Rollere, "Algorithmic Segmentation and Behavioral Profiling for Ransomware Detection Using Temporal-Correlation Graphs.," </w:t>
                    </w:r>
                    <w:r>
                      <w:rPr>
                        <w:i/>
                        <w:iCs/>
                        <w:noProof/>
                      </w:rPr>
                      <w:t xml:space="preserve">arXiv preprint arXiv:2501.17429, </w:t>
                    </w:r>
                    <w:r>
                      <w:rPr>
                        <w:noProof/>
                      </w:rPr>
                      <w:t xml:space="preserve">2025. </w:t>
                    </w:r>
                  </w:p>
                </w:tc>
              </w:tr>
              <w:tr w:rsidR="00881D93" w14:paraId="1961E44E" w14:textId="77777777">
                <w:trPr>
                  <w:divId w:val="517504371"/>
                  <w:tblCellSpacing w:w="15" w:type="dxa"/>
                </w:trPr>
                <w:tc>
                  <w:tcPr>
                    <w:tcW w:w="50" w:type="pct"/>
                    <w:hideMark/>
                  </w:tcPr>
                  <w:p w14:paraId="4C30FAD4" w14:textId="77777777" w:rsidR="00881D93" w:rsidRDefault="00881D93">
                    <w:pPr>
                      <w:pStyle w:val="Bibliography"/>
                      <w:rPr>
                        <w:noProof/>
                      </w:rPr>
                    </w:pPr>
                    <w:bookmarkStart w:id="47" w:name="ref18" w:colFirst="0" w:colLast="1"/>
                    <w:bookmarkEnd w:id="46"/>
                    <w:r>
                      <w:rPr>
                        <w:noProof/>
                      </w:rPr>
                      <w:t xml:space="preserve">[18] </w:t>
                    </w:r>
                  </w:p>
                </w:tc>
                <w:tc>
                  <w:tcPr>
                    <w:tcW w:w="0" w:type="auto"/>
                    <w:hideMark/>
                  </w:tcPr>
                  <w:p w14:paraId="0E1366F8" w14:textId="77777777" w:rsidR="00881D93" w:rsidRDefault="00881D93">
                    <w:pPr>
                      <w:pStyle w:val="Bibliography"/>
                      <w:rPr>
                        <w:noProof/>
                      </w:rPr>
                    </w:pPr>
                    <w:r>
                      <w:rPr>
                        <w:noProof/>
                      </w:rPr>
                      <w:t xml:space="preserve">R. L. P. H. J. C. L. Z. L. Q. X. &amp;. W. F. Yu, "Ransomware detection using dynamic behavioral profiling: A novel approach for real-time threat mitigation.," </w:t>
                    </w:r>
                    <w:r>
                      <w:rPr>
                        <w:i/>
                        <w:iCs/>
                        <w:noProof/>
                      </w:rPr>
                      <w:t xml:space="preserve">Authorea Preprints., </w:t>
                    </w:r>
                    <w:r>
                      <w:rPr>
                        <w:noProof/>
                      </w:rPr>
                      <w:t xml:space="preserve">2024. </w:t>
                    </w:r>
                  </w:p>
                </w:tc>
              </w:tr>
              <w:tr w:rsidR="00881D93" w14:paraId="168C81C9" w14:textId="77777777">
                <w:trPr>
                  <w:divId w:val="517504371"/>
                  <w:tblCellSpacing w:w="15" w:type="dxa"/>
                </w:trPr>
                <w:tc>
                  <w:tcPr>
                    <w:tcW w:w="50" w:type="pct"/>
                    <w:hideMark/>
                  </w:tcPr>
                  <w:p w14:paraId="5B803E41" w14:textId="77777777" w:rsidR="00881D93" w:rsidRDefault="00881D93">
                    <w:pPr>
                      <w:pStyle w:val="Bibliography"/>
                      <w:rPr>
                        <w:noProof/>
                      </w:rPr>
                    </w:pPr>
                    <w:bookmarkStart w:id="48" w:name="ref19" w:colFirst="0" w:colLast="1"/>
                    <w:bookmarkEnd w:id="47"/>
                    <w:r>
                      <w:rPr>
                        <w:noProof/>
                      </w:rPr>
                      <w:t xml:space="preserve">[19] </w:t>
                    </w:r>
                  </w:p>
                </w:tc>
                <w:tc>
                  <w:tcPr>
                    <w:tcW w:w="0" w:type="auto"/>
                    <w:hideMark/>
                  </w:tcPr>
                  <w:p w14:paraId="61E12D1C" w14:textId="77777777" w:rsidR="00881D93" w:rsidRDefault="00881D93">
                    <w:pPr>
                      <w:pStyle w:val="Bibliography"/>
                      <w:rPr>
                        <w:noProof/>
                      </w:rPr>
                    </w:pPr>
                    <w:r>
                      <w:rPr>
                        <w:noProof/>
                      </w:rPr>
                      <w:t xml:space="preserve">A. A. R. D. G. Z. P. &amp;. D. F. Limer, "Automated ransomware detection using dynamic behavior trace profiling.," </w:t>
                    </w:r>
                    <w:r>
                      <w:rPr>
                        <w:i/>
                        <w:iCs/>
                        <w:noProof/>
                      </w:rPr>
                      <w:t xml:space="preserve">Authorea Preprints., </w:t>
                    </w:r>
                    <w:r>
                      <w:rPr>
                        <w:noProof/>
                      </w:rPr>
                      <w:t xml:space="preserve">2024. </w:t>
                    </w:r>
                  </w:p>
                </w:tc>
              </w:tr>
              <w:tr w:rsidR="00881D93" w14:paraId="4DC6DA85" w14:textId="77777777">
                <w:trPr>
                  <w:divId w:val="517504371"/>
                  <w:tblCellSpacing w:w="15" w:type="dxa"/>
                </w:trPr>
                <w:tc>
                  <w:tcPr>
                    <w:tcW w:w="50" w:type="pct"/>
                    <w:hideMark/>
                  </w:tcPr>
                  <w:p w14:paraId="275BC41A" w14:textId="77777777" w:rsidR="00881D93" w:rsidRDefault="00881D93">
                    <w:pPr>
                      <w:pStyle w:val="Bibliography"/>
                      <w:rPr>
                        <w:noProof/>
                      </w:rPr>
                    </w:pPr>
                    <w:bookmarkStart w:id="49" w:name="ref20" w:colFirst="0" w:colLast="1"/>
                    <w:bookmarkEnd w:id="48"/>
                    <w:r>
                      <w:rPr>
                        <w:noProof/>
                      </w:rPr>
                      <w:t xml:space="preserve">[20] </w:t>
                    </w:r>
                  </w:p>
                </w:tc>
                <w:tc>
                  <w:tcPr>
                    <w:tcW w:w="0" w:type="auto"/>
                    <w:hideMark/>
                  </w:tcPr>
                  <w:p w14:paraId="067EE93F" w14:textId="77777777" w:rsidR="00881D93" w:rsidRDefault="00881D93">
                    <w:pPr>
                      <w:pStyle w:val="Bibliography"/>
                      <w:rPr>
                        <w:noProof/>
                      </w:rPr>
                    </w:pPr>
                    <w:r>
                      <w:rPr>
                        <w:noProof/>
                      </w:rPr>
                      <w:t xml:space="preserve">G. L. Q. B. R. L. K. &amp;. K. S. Rystov, "A framework for real-time ransomware detection using convergent behavioural signal mapping.," 2024. </w:t>
                    </w:r>
                  </w:p>
                </w:tc>
              </w:tr>
              <w:tr w:rsidR="00881D93" w14:paraId="6F4A90D9" w14:textId="77777777">
                <w:trPr>
                  <w:divId w:val="517504371"/>
                  <w:tblCellSpacing w:w="15" w:type="dxa"/>
                </w:trPr>
                <w:tc>
                  <w:tcPr>
                    <w:tcW w:w="50" w:type="pct"/>
                    <w:hideMark/>
                  </w:tcPr>
                  <w:p w14:paraId="60BA08D7" w14:textId="77777777" w:rsidR="00881D93" w:rsidRDefault="00881D93">
                    <w:pPr>
                      <w:pStyle w:val="Bibliography"/>
                      <w:rPr>
                        <w:noProof/>
                      </w:rPr>
                    </w:pPr>
                    <w:bookmarkStart w:id="50" w:name="ref21" w:colFirst="0" w:colLast="1"/>
                    <w:bookmarkEnd w:id="49"/>
                    <w:r>
                      <w:rPr>
                        <w:noProof/>
                      </w:rPr>
                      <w:t xml:space="preserve">[21] </w:t>
                    </w:r>
                  </w:p>
                </w:tc>
                <w:tc>
                  <w:tcPr>
                    <w:tcW w:w="0" w:type="auto"/>
                    <w:hideMark/>
                  </w:tcPr>
                  <w:p w14:paraId="5BF208DB" w14:textId="77777777" w:rsidR="00881D93" w:rsidRDefault="00881D93">
                    <w:pPr>
                      <w:pStyle w:val="Bibliography"/>
                      <w:rPr>
                        <w:noProof/>
                      </w:rPr>
                    </w:pPr>
                    <w:r>
                      <w:rPr>
                        <w:noProof/>
                      </w:rPr>
                      <w:t xml:space="preserve">V. V. T. E. J. A. Y. &amp;. U. K. Kosto, "Automated behavior sequencing framework for real-time ransomware detection via temporal execution patterns," 2024. </w:t>
                    </w:r>
                  </w:p>
                </w:tc>
              </w:tr>
              <w:tr w:rsidR="00881D93" w14:paraId="1AB925B3" w14:textId="77777777">
                <w:trPr>
                  <w:divId w:val="517504371"/>
                  <w:tblCellSpacing w:w="15" w:type="dxa"/>
                </w:trPr>
                <w:tc>
                  <w:tcPr>
                    <w:tcW w:w="50" w:type="pct"/>
                    <w:hideMark/>
                  </w:tcPr>
                  <w:p w14:paraId="1AA3C620" w14:textId="77777777" w:rsidR="00881D93" w:rsidRDefault="00881D93">
                    <w:pPr>
                      <w:pStyle w:val="Bibliography"/>
                      <w:rPr>
                        <w:noProof/>
                      </w:rPr>
                    </w:pPr>
                    <w:bookmarkStart w:id="51" w:name="ref22" w:colFirst="0" w:colLast="1"/>
                    <w:bookmarkEnd w:id="50"/>
                    <w:r>
                      <w:rPr>
                        <w:noProof/>
                      </w:rPr>
                      <w:t xml:space="preserve">[22] </w:t>
                    </w:r>
                  </w:p>
                </w:tc>
                <w:tc>
                  <w:tcPr>
                    <w:tcW w:w="0" w:type="auto"/>
                    <w:hideMark/>
                  </w:tcPr>
                  <w:p w14:paraId="17F485AE" w14:textId="77777777" w:rsidR="00881D93" w:rsidRDefault="00881D93">
                    <w:pPr>
                      <w:pStyle w:val="Bibliography"/>
                      <w:rPr>
                        <w:noProof/>
                      </w:rPr>
                    </w:pPr>
                    <w:r>
                      <w:rPr>
                        <w:noProof/>
                      </w:rPr>
                      <w:t xml:space="preserve">F. F. E. W. S. F. H. F. M. &amp;. I. P. Pembroke, "Hierarchical Manifold Projection for Ransomware Detection: A Novel Geometric Approach to Identifying Malicious Encryption Patterns.," </w:t>
                    </w:r>
                    <w:r>
                      <w:rPr>
                        <w:i/>
                        <w:iCs/>
                        <w:noProof/>
                      </w:rPr>
                      <w:t xml:space="preserve">arXiv preprint arXiv:2502.08013, </w:t>
                    </w:r>
                    <w:r>
                      <w:rPr>
                        <w:noProof/>
                      </w:rPr>
                      <w:t xml:space="preserve">2025. </w:t>
                    </w:r>
                  </w:p>
                </w:tc>
              </w:tr>
              <w:tr w:rsidR="00881D93" w14:paraId="251AC7F5" w14:textId="77777777">
                <w:trPr>
                  <w:divId w:val="517504371"/>
                  <w:tblCellSpacing w:w="15" w:type="dxa"/>
                </w:trPr>
                <w:tc>
                  <w:tcPr>
                    <w:tcW w:w="50" w:type="pct"/>
                    <w:hideMark/>
                  </w:tcPr>
                  <w:p w14:paraId="4BE8146D" w14:textId="77777777" w:rsidR="00881D93" w:rsidRDefault="00881D93">
                    <w:pPr>
                      <w:pStyle w:val="Bibliography"/>
                      <w:rPr>
                        <w:noProof/>
                      </w:rPr>
                    </w:pPr>
                    <w:bookmarkStart w:id="52" w:name="ref23" w:colFirst="0" w:colLast="1"/>
                    <w:bookmarkEnd w:id="51"/>
                    <w:r>
                      <w:rPr>
                        <w:noProof/>
                      </w:rPr>
                      <w:lastRenderedPageBreak/>
                      <w:t xml:space="preserve">[23] </w:t>
                    </w:r>
                  </w:p>
                </w:tc>
                <w:tc>
                  <w:tcPr>
                    <w:tcW w:w="0" w:type="auto"/>
                    <w:hideMark/>
                  </w:tcPr>
                  <w:p w14:paraId="21646F9E" w14:textId="77777777" w:rsidR="00881D93" w:rsidRDefault="00881D93">
                    <w:pPr>
                      <w:pStyle w:val="Bibliography"/>
                      <w:rPr>
                        <w:noProof/>
                      </w:rPr>
                    </w:pPr>
                    <w:r>
                      <w:rPr>
                        <w:noProof/>
                      </w:rPr>
                      <w:t xml:space="preserve">P. L. E. J. T. M. L. L. E. &amp;. S. M. Baston, "Hierarchical ransomware detection with adaptive anomaly clustering and threat signature prediction," 2024. </w:t>
                    </w:r>
                  </w:p>
                </w:tc>
              </w:tr>
              <w:bookmarkEnd w:id="52"/>
              <w:tr w:rsidR="00881D93" w14:paraId="21BDB552" w14:textId="77777777">
                <w:trPr>
                  <w:divId w:val="517504371"/>
                  <w:tblCellSpacing w:w="15" w:type="dxa"/>
                </w:trPr>
                <w:tc>
                  <w:tcPr>
                    <w:tcW w:w="50" w:type="pct"/>
                    <w:hideMark/>
                  </w:tcPr>
                  <w:p w14:paraId="0F75C764" w14:textId="77777777" w:rsidR="00881D93" w:rsidRDefault="00881D93">
                    <w:pPr>
                      <w:pStyle w:val="Bibliography"/>
                      <w:rPr>
                        <w:noProof/>
                      </w:rPr>
                    </w:pPr>
                    <w:r>
                      <w:rPr>
                        <w:noProof/>
                      </w:rPr>
                      <w:t xml:space="preserve">[24] </w:t>
                    </w:r>
                  </w:p>
                </w:tc>
                <w:tc>
                  <w:tcPr>
                    <w:tcW w:w="0" w:type="auto"/>
                    <w:hideMark/>
                  </w:tcPr>
                  <w:p w14:paraId="346F0273" w14:textId="77777777" w:rsidR="00881D93" w:rsidRDefault="00881D93">
                    <w:pPr>
                      <w:pStyle w:val="Bibliography"/>
                      <w:rPr>
                        <w:noProof/>
                      </w:rPr>
                    </w:pPr>
                    <w:r>
                      <w:rPr>
                        <w:noProof/>
                      </w:rPr>
                      <w:t xml:space="preserve">J. K. E. F. C. &amp;. R. V. Aqazi, "Hierarchical behavioral entropy mapping for autonomous ransomware detection.," 2024. </w:t>
                    </w:r>
                  </w:p>
                </w:tc>
              </w:tr>
            </w:tbl>
            <w:p w14:paraId="05E1BF78" w14:textId="77777777" w:rsidR="00881D93" w:rsidRDefault="00881D93">
              <w:pPr>
                <w:divId w:val="517504371"/>
                <w:rPr>
                  <w:rFonts w:eastAsia="Times New Roman"/>
                  <w:noProof/>
                </w:rPr>
              </w:pPr>
            </w:p>
            <w:p w14:paraId="0E122033" w14:textId="5E9203E4" w:rsidR="00881D93" w:rsidRPr="00D17B02" w:rsidRDefault="00881D93" w:rsidP="00881D93">
              <w:r>
                <w:rPr>
                  <w:b/>
                  <w:bCs/>
                  <w:noProof/>
                </w:rPr>
                <w:fldChar w:fldCharType="end"/>
              </w:r>
            </w:p>
          </w:sdtContent>
        </w:sdt>
      </w:sdtContent>
    </w:sdt>
    <w:sectPr w:rsidR="00881D93" w:rsidRPr="00D17B02" w:rsidSect="007E11E1">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E4AD7" w14:textId="77777777" w:rsidR="0008216F" w:rsidRDefault="0008216F" w:rsidP="00D511F6">
      <w:pPr>
        <w:spacing w:line="240" w:lineRule="auto"/>
      </w:pPr>
      <w:r>
        <w:separator/>
      </w:r>
    </w:p>
  </w:endnote>
  <w:endnote w:type="continuationSeparator" w:id="0">
    <w:p w14:paraId="587F9397" w14:textId="77777777" w:rsidR="0008216F" w:rsidRDefault="0008216F" w:rsidP="00D511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CC69C" w14:textId="77777777" w:rsidR="0008216F" w:rsidRDefault="0008216F" w:rsidP="00D511F6">
      <w:pPr>
        <w:spacing w:line="240" w:lineRule="auto"/>
      </w:pPr>
      <w:r>
        <w:separator/>
      </w:r>
    </w:p>
  </w:footnote>
  <w:footnote w:type="continuationSeparator" w:id="0">
    <w:p w14:paraId="6CE35ECF" w14:textId="77777777" w:rsidR="0008216F" w:rsidRDefault="0008216F" w:rsidP="00D511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679450"/>
      <w:docPartObj>
        <w:docPartGallery w:val="Page Numbers (Top of Page)"/>
        <w:docPartUnique/>
      </w:docPartObj>
    </w:sdtPr>
    <w:sdtEndPr>
      <w:rPr>
        <w:noProof/>
      </w:rPr>
    </w:sdtEndPr>
    <w:sdtContent>
      <w:p w14:paraId="75EDE53C" w14:textId="4B417D31" w:rsidR="00D511F6" w:rsidRDefault="00D511F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F5B52D" w14:textId="77777777" w:rsidR="00D511F6" w:rsidRDefault="00D511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5F3D33"/>
    <w:multiLevelType w:val="hybridMultilevel"/>
    <w:tmpl w:val="E7A8A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341BE"/>
    <w:multiLevelType w:val="hybridMultilevel"/>
    <w:tmpl w:val="1C0C3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8381180">
    <w:abstractNumId w:val="0"/>
  </w:num>
  <w:num w:numId="2" w16cid:durableId="1584532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1F6"/>
    <w:rsid w:val="0000237E"/>
    <w:rsid w:val="00011492"/>
    <w:rsid w:val="000126BF"/>
    <w:rsid w:val="00015601"/>
    <w:rsid w:val="000310C6"/>
    <w:rsid w:val="000420A9"/>
    <w:rsid w:val="00047362"/>
    <w:rsid w:val="00047F47"/>
    <w:rsid w:val="00066314"/>
    <w:rsid w:val="000766CE"/>
    <w:rsid w:val="0008216F"/>
    <w:rsid w:val="000845B8"/>
    <w:rsid w:val="0009230B"/>
    <w:rsid w:val="00092EDB"/>
    <w:rsid w:val="00093747"/>
    <w:rsid w:val="00093818"/>
    <w:rsid w:val="00097604"/>
    <w:rsid w:val="000B168F"/>
    <w:rsid w:val="000B460C"/>
    <w:rsid w:val="000B6D71"/>
    <w:rsid w:val="000B7121"/>
    <w:rsid w:val="000C142F"/>
    <w:rsid w:val="000D0B45"/>
    <w:rsid w:val="000D437F"/>
    <w:rsid w:val="000D65AC"/>
    <w:rsid w:val="000E1939"/>
    <w:rsid w:val="000E1E6F"/>
    <w:rsid w:val="000E2BB5"/>
    <w:rsid w:val="000F3C79"/>
    <w:rsid w:val="000F4BEE"/>
    <w:rsid w:val="000F7F5B"/>
    <w:rsid w:val="00100EAA"/>
    <w:rsid w:val="00103945"/>
    <w:rsid w:val="00104882"/>
    <w:rsid w:val="0011146B"/>
    <w:rsid w:val="00124743"/>
    <w:rsid w:val="00131FC1"/>
    <w:rsid w:val="0013434C"/>
    <w:rsid w:val="00161E7C"/>
    <w:rsid w:val="001769E0"/>
    <w:rsid w:val="00184EE0"/>
    <w:rsid w:val="00193A1B"/>
    <w:rsid w:val="00195055"/>
    <w:rsid w:val="001A276E"/>
    <w:rsid w:val="001A6B24"/>
    <w:rsid w:val="001A7DB0"/>
    <w:rsid w:val="001B20DA"/>
    <w:rsid w:val="001C1302"/>
    <w:rsid w:val="001C55F6"/>
    <w:rsid w:val="001D17C4"/>
    <w:rsid w:val="001D3678"/>
    <w:rsid w:val="001E357E"/>
    <w:rsid w:val="001E3708"/>
    <w:rsid w:val="001E74B4"/>
    <w:rsid w:val="001F0A4E"/>
    <w:rsid w:val="001F199C"/>
    <w:rsid w:val="001F4086"/>
    <w:rsid w:val="00207682"/>
    <w:rsid w:val="00212454"/>
    <w:rsid w:val="00216EE1"/>
    <w:rsid w:val="002209CC"/>
    <w:rsid w:val="00222094"/>
    <w:rsid w:val="00225659"/>
    <w:rsid w:val="00227509"/>
    <w:rsid w:val="00233C5C"/>
    <w:rsid w:val="00237AB4"/>
    <w:rsid w:val="0024439B"/>
    <w:rsid w:val="00251066"/>
    <w:rsid w:val="00255BDA"/>
    <w:rsid w:val="002574DF"/>
    <w:rsid w:val="00274520"/>
    <w:rsid w:val="00275720"/>
    <w:rsid w:val="00276D51"/>
    <w:rsid w:val="00282319"/>
    <w:rsid w:val="002830F8"/>
    <w:rsid w:val="0028551F"/>
    <w:rsid w:val="002A6A22"/>
    <w:rsid w:val="002A74AB"/>
    <w:rsid w:val="002C1194"/>
    <w:rsid w:val="002C46E5"/>
    <w:rsid w:val="002C65F3"/>
    <w:rsid w:val="002D3FD9"/>
    <w:rsid w:val="002D7DE2"/>
    <w:rsid w:val="002F7FA1"/>
    <w:rsid w:val="003118A4"/>
    <w:rsid w:val="0031289E"/>
    <w:rsid w:val="003201B5"/>
    <w:rsid w:val="003216B0"/>
    <w:rsid w:val="00322853"/>
    <w:rsid w:val="00324EA0"/>
    <w:rsid w:val="00327227"/>
    <w:rsid w:val="003312E1"/>
    <w:rsid w:val="00340259"/>
    <w:rsid w:val="00341393"/>
    <w:rsid w:val="00342A00"/>
    <w:rsid w:val="003469AD"/>
    <w:rsid w:val="00346A31"/>
    <w:rsid w:val="00357532"/>
    <w:rsid w:val="00363454"/>
    <w:rsid w:val="00367970"/>
    <w:rsid w:val="00374749"/>
    <w:rsid w:val="00382C64"/>
    <w:rsid w:val="003833FF"/>
    <w:rsid w:val="00385EAA"/>
    <w:rsid w:val="003865BE"/>
    <w:rsid w:val="0039389D"/>
    <w:rsid w:val="003A1462"/>
    <w:rsid w:val="003A33AE"/>
    <w:rsid w:val="003A4750"/>
    <w:rsid w:val="003C1126"/>
    <w:rsid w:val="003C125F"/>
    <w:rsid w:val="003C5D46"/>
    <w:rsid w:val="003C6905"/>
    <w:rsid w:val="003D1502"/>
    <w:rsid w:val="003D660C"/>
    <w:rsid w:val="003E3B87"/>
    <w:rsid w:val="003F25B3"/>
    <w:rsid w:val="003F4486"/>
    <w:rsid w:val="003F64C5"/>
    <w:rsid w:val="003F727C"/>
    <w:rsid w:val="004100F4"/>
    <w:rsid w:val="0041230B"/>
    <w:rsid w:val="0041537E"/>
    <w:rsid w:val="004164D2"/>
    <w:rsid w:val="00416FEA"/>
    <w:rsid w:val="00426E9A"/>
    <w:rsid w:val="00427C56"/>
    <w:rsid w:val="00431E03"/>
    <w:rsid w:val="00436A40"/>
    <w:rsid w:val="004376DB"/>
    <w:rsid w:val="00437EA4"/>
    <w:rsid w:val="004412F6"/>
    <w:rsid w:val="004414DE"/>
    <w:rsid w:val="00444D45"/>
    <w:rsid w:val="004457E3"/>
    <w:rsid w:val="00456449"/>
    <w:rsid w:val="00463200"/>
    <w:rsid w:val="004714C1"/>
    <w:rsid w:val="00473309"/>
    <w:rsid w:val="004810A0"/>
    <w:rsid w:val="0048366C"/>
    <w:rsid w:val="00490302"/>
    <w:rsid w:val="004919FF"/>
    <w:rsid w:val="004B5C2A"/>
    <w:rsid w:val="004C534D"/>
    <w:rsid w:val="004D46F4"/>
    <w:rsid w:val="004F1F58"/>
    <w:rsid w:val="004F7CF1"/>
    <w:rsid w:val="005015DC"/>
    <w:rsid w:val="00505D10"/>
    <w:rsid w:val="0050788E"/>
    <w:rsid w:val="0051630C"/>
    <w:rsid w:val="00520D40"/>
    <w:rsid w:val="00550F15"/>
    <w:rsid w:val="00553B0A"/>
    <w:rsid w:val="0055601A"/>
    <w:rsid w:val="0056490F"/>
    <w:rsid w:val="00565826"/>
    <w:rsid w:val="00571E20"/>
    <w:rsid w:val="0058348E"/>
    <w:rsid w:val="00584CA5"/>
    <w:rsid w:val="00595342"/>
    <w:rsid w:val="005A55CB"/>
    <w:rsid w:val="005C3E6A"/>
    <w:rsid w:val="005C629F"/>
    <w:rsid w:val="005D1113"/>
    <w:rsid w:val="005D4D15"/>
    <w:rsid w:val="005E00F2"/>
    <w:rsid w:val="005E5F9F"/>
    <w:rsid w:val="005E77A9"/>
    <w:rsid w:val="005F01B8"/>
    <w:rsid w:val="005F17E8"/>
    <w:rsid w:val="005F4E30"/>
    <w:rsid w:val="005F530F"/>
    <w:rsid w:val="00611122"/>
    <w:rsid w:val="00613B04"/>
    <w:rsid w:val="00617673"/>
    <w:rsid w:val="0063271F"/>
    <w:rsid w:val="006545BB"/>
    <w:rsid w:val="006608C1"/>
    <w:rsid w:val="00661F89"/>
    <w:rsid w:val="00661FD7"/>
    <w:rsid w:val="006820F8"/>
    <w:rsid w:val="00696293"/>
    <w:rsid w:val="006A4AAF"/>
    <w:rsid w:val="006B43B9"/>
    <w:rsid w:val="006B57C3"/>
    <w:rsid w:val="006B5FFF"/>
    <w:rsid w:val="006B7C97"/>
    <w:rsid w:val="006C50CA"/>
    <w:rsid w:val="006C64EA"/>
    <w:rsid w:val="006D7579"/>
    <w:rsid w:val="006E67B2"/>
    <w:rsid w:val="006F1912"/>
    <w:rsid w:val="006F6B13"/>
    <w:rsid w:val="00710B1E"/>
    <w:rsid w:val="00711447"/>
    <w:rsid w:val="00711545"/>
    <w:rsid w:val="00712484"/>
    <w:rsid w:val="00714A4A"/>
    <w:rsid w:val="00715D72"/>
    <w:rsid w:val="0071777C"/>
    <w:rsid w:val="0073789E"/>
    <w:rsid w:val="00741C84"/>
    <w:rsid w:val="007447F3"/>
    <w:rsid w:val="00744F53"/>
    <w:rsid w:val="00754C54"/>
    <w:rsid w:val="00762763"/>
    <w:rsid w:val="007779E0"/>
    <w:rsid w:val="00777FCA"/>
    <w:rsid w:val="007803C3"/>
    <w:rsid w:val="00781C51"/>
    <w:rsid w:val="007857CA"/>
    <w:rsid w:val="00787180"/>
    <w:rsid w:val="00790492"/>
    <w:rsid w:val="00795CFA"/>
    <w:rsid w:val="007A27B0"/>
    <w:rsid w:val="007B35E4"/>
    <w:rsid w:val="007B6E25"/>
    <w:rsid w:val="007C0129"/>
    <w:rsid w:val="007C3A84"/>
    <w:rsid w:val="007C5F5C"/>
    <w:rsid w:val="007D131D"/>
    <w:rsid w:val="007D1A81"/>
    <w:rsid w:val="007D6882"/>
    <w:rsid w:val="007D6C91"/>
    <w:rsid w:val="007E11E1"/>
    <w:rsid w:val="00807557"/>
    <w:rsid w:val="008111A9"/>
    <w:rsid w:val="00812283"/>
    <w:rsid w:val="0081728F"/>
    <w:rsid w:val="0082329C"/>
    <w:rsid w:val="008336A0"/>
    <w:rsid w:val="00835D0B"/>
    <w:rsid w:val="008377FB"/>
    <w:rsid w:val="00841269"/>
    <w:rsid w:val="0084161C"/>
    <w:rsid w:val="008574E9"/>
    <w:rsid w:val="008662F6"/>
    <w:rsid w:val="00870D1C"/>
    <w:rsid w:val="00873F41"/>
    <w:rsid w:val="00876A6A"/>
    <w:rsid w:val="00881D93"/>
    <w:rsid w:val="00886322"/>
    <w:rsid w:val="008936A3"/>
    <w:rsid w:val="00896BDF"/>
    <w:rsid w:val="008A0E02"/>
    <w:rsid w:val="008A12ED"/>
    <w:rsid w:val="008A4A08"/>
    <w:rsid w:val="008B11F1"/>
    <w:rsid w:val="008B1FB1"/>
    <w:rsid w:val="008C2148"/>
    <w:rsid w:val="008C56C2"/>
    <w:rsid w:val="008E1806"/>
    <w:rsid w:val="008E51CC"/>
    <w:rsid w:val="008F2677"/>
    <w:rsid w:val="008F45ED"/>
    <w:rsid w:val="008F626D"/>
    <w:rsid w:val="00900077"/>
    <w:rsid w:val="00903381"/>
    <w:rsid w:val="00905DFB"/>
    <w:rsid w:val="00916950"/>
    <w:rsid w:val="009258F4"/>
    <w:rsid w:val="00937103"/>
    <w:rsid w:val="00937D20"/>
    <w:rsid w:val="009445B1"/>
    <w:rsid w:val="009530CE"/>
    <w:rsid w:val="00956E6A"/>
    <w:rsid w:val="00960760"/>
    <w:rsid w:val="00962CF7"/>
    <w:rsid w:val="0096344E"/>
    <w:rsid w:val="00980935"/>
    <w:rsid w:val="00980EC6"/>
    <w:rsid w:val="00981222"/>
    <w:rsid w:val="009827B3"/>
    <w:rsid w:val="0099505E"/>
    <w:rsid w:val="009A44C3"/>
    <w:rsid w:val="009C5687"/>
    <w:rsid w:val="009D01D0"/>
    <w:rsid w:val="009D5758"/>
    <w:rsid w:val="009D63F4"/>
    <w:rsid w:val="009D73D4"/>
    <w:rsid w:val="009D760F"/>
    <w:rsid w:val="009E272B"/>
    <w:rsid w:val="009E6239"/>
    <w:rsid w:val="009F0B62"/>
    <w:rsid w:val="009F0ED1"/>
    <w:rsid w:val="00A12C8B"/>
    <w:rsid w:val="00A131F9"/>
    <w:rsid w:val="00A22D9A"/>
    <w:rsid w:val="00A30BB6"/>
    <w:rsid w:val="00A36857"/>
    <w:rsid w:val="00A4462C"/>
    <w:rsid w:val="00A526E7"/>
    <w:rsid w:val="00A53B56"/>
    <w:rsid w:val="00A557A3"/>
    <w:rsid w:val="00A72CDA"/>
    <w:rsid w:val="00A80A4A"/>
    <w:rsid w:val="00AB30D6"/>
    <w:rsid w:val="00AB5315"/>
    <w:rsid w:val="00AB7E92"/>
    <w:rsid w:val="00AC154A"/>
    <w:rsid w:val="00AD7215"/>
    <w:rsid w:val="00AD7F48"/>
    <w:rsid w:val="00AE2A10"/>
    <w:rsid w:val="00AE351C"/>
    <w:rsid w:val="00AE39D9"/>
    <w:rsid w:val="00AE4A3F"/>
    <w:rsid w:val="00AF7325"/>
    <w:rsid w:val="00B007CB"/>
    <w:rsid w:val="00B10885"/>
    <w:rsid w:val="00B10D9E"/>
    <w:rsid w:val="00B139A4"/>
    <w:rsid w:val="00B140EF"/>
    <w:rsid w:val="00B14EF2"/>
    <w:rsid w:val="00B16F67"/>
    <w:rsid w:val="00B229C0"/>
    <w:rsid w:val="00B31538"/>
    <w:rsid w:val="00B34821"/>
    <w:rsid w:val="00B35978"/>
    <w:rsid w:val="00B40570"/>
    <w:rsid w:val="00B440B4"/>
    <w:rsid w:val="00B46CDB"/>
    <w:rsid w:val="00B60D58"/>
    <w:rsid w:val="00B66E05"/>
    <w:rsid w:val="00B70113"/>
    <w:rsid w:val="00B82AF4"/>
    <w:rsid w:val="00B83C6C"/>
    <w:rsid w:val="00B84589"/>
    <w:rsid w:val="00B86C11"/>
    <w:rsid w:val="00B94AF0"/>
    <w:rsid w:val="00B94AFD"/>
    <w:rsid w:val="00B96834"/>
    <w:rsid w:val="00BA140F"/>
    <w:rsid w:val="00BB28BF"/>
    <w:rsid w:val="00BB5030"/>
    <w:rsid w:val="00BB532D"/>
    <w:rsid w:val="00BC7C06"/>
    <w:rsid w:val="00BE09BF"/>
    <w:rsid w:val="00BF3EBB"/>
    <w:rsid w:val="00BF40B4"/>
    <w:rsid w:val="00C014A3"/>
    <w:rsid w:val="00C04486"/>
    <w:rsid w:val="00C21C61"/>
    <w:rsid w:val="00C24266"/>
    <w:rsid w:val="00C26CCD"/>
    <w:rsid w:val="00C31B37"/>
    <w:rsid w:val="00C3535C"/>
    <w:rsid w:val="00C35B61"/>
    <w:rsid w:val="00C428D3"/>
    <w:rsid w:val="00C4458B"/>
    <w:rsid w:val="00C52FB9"/>
    <w:rsid w:val="00C62931"/>
    <w:rsid w:val="00C6382C"/>
    <w:rsid w:val="00C75BBE"/>
    <w:rsid w:val="00C8260A"/>
    <w:rsid w:val="00C84664"/>
    <w:rsid w:val="00C94E0D"/>
    <w:rsid w:val="00CA25F7"/>
    <w:rsid w:val="00CA3FCE"/>
    <w:rsid w:val="00CA5FAE"/>
    <w:rsid w:val="00CC2979"/>
    <w:rsid w:val="00CC2DE9"/>
    <w:rsid w:val="00CC402A"/>
    <w:rsid w:val="00CD2EFF"/>
    <w:rsid w:val="00CD396F"/>
    <w:rsid w:val="00CE2A55"/>
    <w:rsid w:val="00CF6C7E"/>
    <w:rsid w:val="00CF6ECD"/>
    <w:rsid w:val="00CF7E80"/>
    <w:rsid w:val="00D030AA"/>
    <w:rsid w:val="00D067BD"/>
    <w:rsid w:val="00D07B90"/>
    <w:rsid w:val="00D11603"/>
    <w:rsid w:val="00D15E90"/>
    <w:rsid w:val="00D17B02"/>
    <w:rsid w:val="00D233DF"/>
    <w:rsid w:val="00D312B4"/>
    <w:rsid w:val="00D511F6"/>
    <w:rsid w:val="00D51800"/>
    <w:rsid w:val="00D55AF2"/>
    <w:rsid w:val="00D604BD"/>
    <w:rsid w:val="00D67295"/>
    <w:rsid w:val="00D724AD"/>
    <w:rsid w:val="00D7284D"/>
    <w:rsid w:val="00D75E2B"/>
    <w:rsid w:val="00D77E89"/>
    <w:rsid w:val="00D91323"/>
    <w:rsid w:val="00D93FB0"/>
    <w:rsid w:val="00DB26DB"/>
    <w:rsid w:val="00DB2CAA"/>
    <w:rsid w:val="00DB7D41"/>
    <w:rsid w:val="00DC2677"/>
    <w:rsid w:val="00DC75D3"/>
    <w:rsid w:val="00DD53A7"/>
    <w:rsid w:val="00DD7E9F"/>
    <w:rsid w:val="00DE7DB6"/>
    <w:rsid w:val="00DF3A9E"/>
    <w:rsid w:val="00E00A5C"/>
    <w:rsid w:val="00E01C3C"/>
    <w:rsid w:val="00E06479"/>
    <w:rsid w:val="00E230A9"/>
    <w:rsid w:val="00E23128"/>
    <w:rsid w:val="00E24C82"/>
    <w:rsid w:val="00E256EC"/>
    <w:rsid w:val="00E271FF"/>
    <w:rsid w:val="00E27B6B"/>
    <w:rsid w:val="00E34E69"/>
    <w:rsid w:val="00E406C0"/>
    <w:rsid w:val="00E43C20"/>
    <w:rsid w:val="00E61FB6"/>
    <w:rsid w:val="00E678EB"/>
    <w:rsid w:val="00E70FDA"/>
    <w:rsid w:val="00E722EA"/>
    <w:rsid w:val="00E7301C"/>
    <w:rsid w:val="00E73875"/>
    <w:rsid w:val="00E755C9"/>
    <w:rsid w:val="00E80AE9"/>
    <w:rsid w:val="00E869CB"/>
    <w:rsid w:val="00E87CD1"/>
    <w:rsid w:val="00E92A1F"/>
    <w:rsid w:val="00E92A3F"/>
    <w:rsid w:val="00E97F39"/>
    <w:rsid w:val="00EA1504"/>
    <w:rsid w:val="00EA28AA"/>
    <w:rsid w:val="00EA7D8C"/>
    <w:rsid w:val="00EC0D28"/>
    <w:rsid w:val="00EE07C7"/>
    <w:rsid w:val="00EE2DAC"/>
    <w:rsid w:val="00EE2E86"/>
    <w:rsid w:val="00EE4359"/>
    <w:rsid w:val="00EE59AA"/>
    <w:rsid w:val="00EF3773"/>
    <w:rsid w:val="00EF556A"/>
    <w:rsid w:val="00EF7E4A"/>
    <w:rsid w:val="00F0110B"/>
    <w:rsid w:val="00F011EE"/>
    <w:rsid w:val="00F01DDC"/>
    <w:rsid w:val="00F070A3"/>
    <w:rsid w:val="00F07A83"/>
    <w:rsid w:val="00F127C1"/>
    <w:rsid w:val="00F15230"/>
    <w:rsid w:val="00F21FBF"/>
    <w:rsid w:val="00F23F30"/>
    <w:rsid w:val="00F36CAD"/>
    <w:rsid w:val="00F443CD"/>
    <w:rsid w:val="00F467FF"/>
    <w:rsid w:val="00F566F7"/>
    <w:rsid w:val="00F604E4"/>
    <w:rsid w:val="00F736EF"/>
    <w:rsid w:val="00F850EC"/>
    <w:rsid w:val="00F90A96"/>
    <w:rsid w:val="00F94B6B"/>
    <w:rsid w:val="00FA0835"/>
    <w:rsid w:val="00FA0DA0"/>
    <w:rsid w:val="00FA1989"/>
    <w:rsid w:val="00FA21CB"/>
    <w:rsid w:val="00FA2AE0"/>
    <w:rsid w:val="00FA67F5"/>
    <w:rsid w:val="00FA7DF2"/>
    <w:rsid w:val="00FC3C18"/>
    <w:rsid w:val="00FC3DEC"/>
    <w:rsid w:val="00FC4F97"/>
    <w:rsid w:val="00FD4342"/>
    <w:rsid w:val="00FE4287"/>
    <w:rsid w:val="00FE6B67"/>
    <w:rsid w:val="00FE7D18"/>
    <w:rsid w:val="00FF68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77094"/>
  <w15:chartTrackingRefBased/>
  <w15:docId w15:val="{9DDF8495-F1AF-440F-9DCC-E93BDCBA9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Bidi" w:eastAsiaTheme="minorHAnsi" w:hAnsiTheme="majorBidi" w:cstheme="majorBidi"/>
        <w:kern w:val="2"/>
        <w:sz w:val="24"/>
        <w:szCs w:val="24"/>
        <w:lang w:val="en-US"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1F6"/>
    <w:pPr>
      <w:keepNext/>
      <w:keepLines/>
      <w:spacing w:before="360" w:after="80"/>
      <w:outlineLvl w:val="0"/>
    </w:pPr>
    <w:rPr>
      <w:rFonts w:asciiTheme="majorHAnsi" w:eastAsiaTheme="majorEastAsia" w:hAnsiTheme="majorHAnsi"/>
      <w:color w:val="2F5496" w:themeColor="accent1" w:themeShade="BF"/>
      <w:sz w:val="40"/>
      <w:szCs w:val="40"/>
    </w:rPr>
  </w:style>
  <w:style w:type="paragraph" w:styleId="Heading2">
    <w:name w:val="heading 2"/>
    <w:basedOn w:val="Normal"/>
    <w:next w:val="Normal"/>
    <w:link w:val="Heading2Char"/>
    <w:uiPriority w:val="9"/>
    <w:unhideWhenUsed/>
    <w:qFormat/>
    <w:rsid w:val="00D511F6"/>
    <w:pPr>
      <w:keepNext/>
      <w:keepLines/>
      <w:spacing w:before="160" w:after="80"/>
      <w:outlineLvl w:val="1"/>
    </w:pPr>
    <w:rPr>
      <w:rFonts w:asciiTheme="majorHAnsi" w:eastAsiaTheme="majorEastAsia" w:hAnsiTheme="majorHAnsi"/>
      <w:color w:val="2F5496" w:themeColor="accent1" w:themeShade="BF"/>
      <w:sz w:val="32"/>
      <w:szCs w:val="32"/>
    </w:rPr>
  </w:style>
  <w:style w:type="paragraph" w:styleId="Heading3">
    <w:name w:val="heading 3"/>
    <w:basedOn w:val="Normal"/>
    <w:next w:val="Normal"/>
    <w:link w:val="Heading3Char"/>
    <w:uiPriority w:val="9"/>
    <w:semiHidden/>
    <w:unhideWhenUsed/>
    <w:qFormat/>
    <w:rsid w:val="00D511F6"/>
    <w:pPr>
      <w:keepNext/>
      <w:keepLines/>
      <w:spacing w:before="160" w:after="80"/>
      <w:outlineLvl w:val="2"/>
    </w:pPr>
    <w:rPr>
      <w:rFonts w:asciiTheme="minorHAnsi" w:eastAsiaTheme="majorEastAsia" w:hAnsiTheme="minorHAnsi"/>
      <w:color w:val="2F5496" w:themeColor="accent1" w:themeShade="BF"/>
      <w:sz w:val="28"/>
      <w:szCs w:val="28"/>
    </w:rPr>
  </w:style>
  <w:style w:type="paragraph" w:styleId="Heading4">
    <w:name w:val="heading 4"/>
    <w:basedOn w:val="Normal"/>
    <w:next w:val="Normal"/>
    <w:link w:val="Heading4Char"/>
    <w:uiPriority w:val="9"/>
    <w:semiHidden/>
    <w:unhideWhenUsed/>
    <w:qFormat/>
    <w:rsid w:val="00D511F6"/>
    <w:pPr>
      <w:keepNext/>
      <w:keepLines/>
      <w:spacing w:before="80" w:after="40"/>
      <w:outlineLvl w:val="3"/>
    </w:pPr>
    <w:rPr>
      <w:rFonts w:asciiTheme="minorHAnsi" w:eastAsiaTheme="majorEastAsia" w:hAnsiTheme="minorHAnsi"/>
      <w:i/>
      <w:iCs/>
      <w:color w:val="2F5496" w:themeColor="accent1" w:themeShade="BF"/>
    </w:rPr>
  </w:style>
  <w:style w:type="paragraph" w:styleId="Heading5">
    <w:name w:val="heading 5"/>
    <w:basedOn w:val="Normal"/>
    <w:next w:val="Normal"/>
    <w:link w:val="Heading5Char"/>
    <w:uiPriority w:val="9"/>
    <w:semiHidden/>
    <w:unhideWhenUsed/>
    <w:qFormat/>
    <w:rsid w:val="00D511F6"/>
    <w:pPr>
      <w:keepNext/>
      <w:keepLines/>
      <w:spacing w:before="80" w:after="40"/>
      <w:outlineLvl w:val="4"/>
    </w:pPr>
    <w:rPr>
      <w:rFonts w:asciiTheme="minorHAnsi" w:eastAsiaTheme="majorEastAsia" w:hAnsiTheme="minorHAnsi"/>
      <w:color w:val="2F5496" w:themeColor="accent1" w:themeShade="BF"/>
    </w:rPr>
  </w:style>
  <w:style w:type="paragraph" w:styleId="Heading6">
    <w:name w:val="heading 6"/>
    <w:basedOn w:val="Normal"/>
    <w:next w:val="Normal"/>
    <w:link w:val="Heading6Char"/>
    <w:uiPriority w:val="9"/>
    <w:semiHidden/>
    <w:unhideWhenUsed/>
    <w:qFormat/>
    <w:rsid w:val="00D511F6"/>
    <w:pPr>
      <w:keepNext/>
      <w:keepLines/>
      <w:spacing w:before="4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D511F6"/>
    <w:pPr>
      <w:keepNext/>
      <w:keepLines/>
      <w:spacing w:before="4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D511F6"/>
    <w:pPr>
      <w:keepNext/>
      <w:keepLines/>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D511F6"/>
    <w:pPr>
      <w:keepNext/>
      <w:keepLines/>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1F6"/>
    <w:rPr>
      <w:rFonts w:asciiTheme="majorHAnsi" w:eastAsiaTheme="majorEastAsia" w:hAnsiTheme="majorHAnsi"/>
      <w:color w:val="2F5496" w:themeColor="accent1" w:themeShade="BF"/>
      <w:sz w:val="40"/>
      <w:szCs w:val="40"/>
    </w:rPr>
  </w:style>
  <w:style w:type="character" w:customStyle="1" w:styleId="Heading2Char">
    <w:name w:val="Heading 2 Char"/>
    <w:basedOn w:val="DefaultParagraphFont"/>
    <w:link w:val="Heading2"/>
    <w:uiPriority w:val="9"/>
    <w:rsid w:val="00D511F6"/>
    <w:rPr>
      <w:rFonts w:asciiTheme="majorHAnsi" w:eastAsiaTheme="majorEastAsia" w:hAnsiTheme="majorHAnsi"/>
      <w:color w:val="2F5496" w:themeColor="accent1" w:themeShade="BF"/>
      <w:sz w:val="32"/>
      <w:szCs w:val="32"/>
    </w:rPr>
  </w:style>
  <w:style w:type="character" w:customStyle="1" w:styleId="Heading3Char">
    <w:name w:val="Heading 3 Char"/>
    <w:basedOn w:val="DefaultParagraphFont"/>
    <w:link w:val="Heading3"/>
    <w:uiPriority w:val="9"/>
    <w:semiHidden/>
    <w:rsid w:val="00D511F6"/>
    <w:rPr>
      <w:rFonts w:asciiTheme="minorHAnsi" w:eastAsiaTheme="majorEastAsia" w:hAnsiTheme="minorHAnsi"/>
      <w:color w:val="2F5496" w:themeColor="accent1" w:themeShade="BF"/>
      <w:sz w:val="28"/>
      <w:szCs w:val="28"/>
    </w:rPr>
  </w:style>
  <w:style w:type="character" w:customStyle="1" w:styleId="Heading4Char">
    <w:name w:val="Heading 4 Char"/>
    <w:basedOn w:val="DefaultParagraphFont"/>
    <w:link w:val="Heading4"/>
    <w:uiPriority w:val="9"/>
    <w:semiHidden/>
    <w:rsid w:val="00D511F6"/>
    <w:rPr>
      <w:rFonts w:asciiTheme="minorHAnsi" w:eastAsiaTheme="majorEastAsia" w:hAnsiTheme="minorHAnsi"/>
      <w:i/>
      <w:iCs/>
      <w:color w:val="2F5496" w:themeColor="accent1" w:themeShade="BF"/>
    </w:rPr>
  </w:style>
  <w:style w:type="character" w:customStyle="1" w:styleId="Heading5Char">
    <w:name w:val="Heading 5 Char"/>
    <w:basedOn w:val="DefaultParagraphFont"/>
    <w:link w:val="Heading5"/>
    <w:uiPriority w:val="9"/>
    <w:semiHidden/>
    <w:rsid w:val="00D511F6"/>
    <w:rPr>
      <w:rFonts w:asciiTheme="minorHAnsi" w:eastAsiaTheme="majorEastAsia" w:hAnsiTheme="minorHAnsi"/>
      <w:color w:val="2F5496" w:themeColor="accent1" w:themeShade="BF"/>
    </w:rPr>
  </w:style>
  <w:style w:type="character" w:customStyle="1" w:styleId="Heading6Char">
    <w:name w:val="Heading 6 Char"/>
    <w:basedOn w:val="DefaultParagraphFont"/>
    <w:link w:val="Heading6"/>
    <w:uiPriority w:val="9"/>
    <w:semiHidden/>
    <w:rsid w:val="00D511F6"/>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D511F6"/>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D511F6"/>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D511F6"/>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D511F6"/>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D511F6"/>
    <w:rPr>
      <w:rFonts w:asciiTheme="majorHAnsi" w:eastAsiaTheme="majorEastAsia" w:hAnsiTheme="majorHAnsi"/>
      <w:spacing w:val="-10"/>
      <w:kern w:val="28"/>
      <w:sz w:val="56"/>
      <w:szCs w:val="56"/>
    </w:rPr>
  </w:style>
  <w:style w:type="paragraph" w:styleId="Subtitle">
    <w:name w:val="Subtitle"/>
    <w:basedOn w:val="Normal"/>
    <w:next w:val="Normal"/>
    <w:link w:val="SubtitleChar"/>
    <w:uiPriority w:val="11"/>
    <w:qFormat/>
    <w:rsid w:val="00D511F6"/>
    <w:pPr>
      <w:numPr>
        <w:ilvl w:val="1"/>
      </w:numPr>
      <w:spacing w:after="160"/>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D511F6"/>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D511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11F6"/>
    <w:rPr>
      <w:i/>
      <w:iCs/>
      <w:color w:val="404040" w:themeColor="text1" w:themeTint="BF"/>
    </w:rPr>
  </w:style>
  <w:style w:type="paragraph" w:styleId="ListParagraph">
    <w:name w:val="List Paragraph"/>
    <w:basedOn w:val="Normal"/>
    <w:uiPriority w:val="34"/>
    <w:qFormat/>
    <w:rsid w:val="00D511F6"/>
    <w:pPr>
      <w:ind w:left="720"/>
      <w:contextualSpacing/>
    </w:pPr>
  </w:style>
  <w:style w:type="character" w:styleId="IntenseEmphasis">
    <w:name w:val="Intense Emphasis"/>
    <w:basedOn w:val="DefaultParagraphFont"/>
    <w:uiPriority w:val="21"/>
    <w:qFormat/>
    <w:rsid w:val="00D511F6"/>
    <w:rPr>
      <w:i/>
      <w:iCs/>
      <w:color w:val="2F5496" w:themeColor="accent1" w:themeShade="BF"/>
    </w:rPr>
  </w:style>
  <w:style w:type="paragraph" w:styleId="IntenseQuote">
    <w:name w:val="Intense Quote"/>
    <w:basedOn w:val="Normal"/>
    <w:next w:val="Normal"/>
    <w:link w:val="IntenseQuoteChar"/>
    <w:uiPriority w:val="30"/>
    <w:qFormat/>
    <w:rsid w:val="00D511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11F6"/>
    <w:rPr>
      <w:i/>
      <w:iCs/>
      <w:color w:val="2F5496" w:themeColor="accent1" w:themeShade="BF"/>
    </w:rPr>
  </w:style>
  <w:style w:type="character" w:styleId="IntenseReference">
    <w:name w:val="Intense Reference"/>
    <w:basedOn w:val="DefaultParagraphFont"/>
    <w:uiPriority w:val="32"/>
    <w:qFormat/>
    <w:rsid w:val="00D511F6"/>
    <w:rPr>
      <w:b/>
      <w:bCs/>
      <w:smallCaps/>
      <w:color w:val="2F5496" w:themeColor="accent1" w:themeShade="BF"/>
      <w:spacing w:val="5"/>
    </w:rPr>
  </w:style>
  <w:style w:type="paragraph" w:styleId="Header">
    <w:name w:val="header"/>
    <w:basedOn w:val="Normal"/>
    <w:link w:val="HeaderChar"/>
    <w:uiPriority w:val="99"/>
    <w:unhideWhenUsed/>
    <w:rsid w:val="00D511F6"/>
    <w:pPr>
      <w:tabs>
        <w:tab w:val="center" w:pos="4513"/>
        <w:tab w:val="right" w:pos="9026"/>
      </w:tabs>
      <w:spacing w:line="240" w:lineRule="auto"/>
    </w:pPr>
  </w:style>
  <w:style w:type="character" w:customStyle="1" w:styleId="HeaderChar">
    <w:name w:val="Header Char"/>
    <w:basedOn w:val="DefaultParagraphFont"/>
    <w:link w:val="Header"/>
    <w:uiPriority w:val="99"/>
    <w:rsid w:val="00D511F6"/>
  </w:style>
  <w:style w:type="paragraph" w:styleId="Footer">
    <w:name w:val="footer"/>
    <w:basedOn w:val="Normal"/>
    <w:link w:val="FooterChar"/>
    <w:uiPriority w:val="99"/>
    <w:unhideWhenUsed/>
    <w:rsid w:val="00D511F6"/>
    <w:pPr>
      <w:tabs>
        <w:tab w:val="center" w:pos="4513"/>
        <w:tab w:val="right" w:pos="9026"/>
      </w:tabs>
      <w:spacing w:line="240" w:lineRule="auto"/>
    </w:pPr>
  </w:style>
  <w:style w:type="character" w:customStyle="1" w:styleId="FooterChar">
    <w:name w:val="Footer Char"/>
    <w:basedOn w:val="DefaultParagraphFont"/>
    <w:link w:val="Footer"/>
    <w:uiPriority w:val="99"/>
    <w:rsid w:val="00D511F6"/>
  </w:style>
  <w:style w:type="table" w:styleId="TableGridLight">
    <w:name w:val="Grid Table Light"/>
    <w:basedOn w:val="TableNormal"/>
    <w:uiPriority w:val="40"/>
    <w:rsid w:val="004C534D"/>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881D93"/>
  </w:style>
  <w:style w:type="paragraph" w:styleId="NoSpacing">
    <w:name w:val="No Spacing"/>
    <w:link w:val="NoSpacingChar"/>
    <w:uiPriority w:val="1"/>
    <w:qFormat/>
    <w:rsid w:val="007E11E1"/>
    <w:pPr>
      <w:spacing w:line="240" w:lineRule="auto"/>
    </w:pPr>
    <w:rPr>
      <w:rFonts w:asciiTheme="minorHAnsi" w:eastAsiaTheme="minorEastAsia" w:hAnsiTheme="minorHAnsi" w:cstheme="minorBidi"/>
      <w:kern w:val="0"/>
      <w:sz w:val="22"/>
      <w:szCs w:val="22"/>
      <w14:ligatures w14:val="none"/>
    </w:rPr>
  </w:style>
  <w:style w:type="character" w:customStyle="1" w:styleId="NoSpacingChar">
    <w:name w:val="No Spacing Char"/>
    <w:basedOn w:val="DefaultParagraphFont"/>
    <w:link w:val="NoSpacing"/>
    <w:uiPriority w:val="1"/>
    <w:rsid w:val="007E11E1"/>
    <w:rPr>
      <w:rFonts w:asciiTheme="minorHAnsi" w:eastAsiaTheme="minorEastAsia" w:hAnsiTheme="minorHAnsi" w:cstheme="minorBidi"/>
      <w:kern w:val="0"/>
      <w:sz w:val="22"/>
      <w:szCs w:val="22"/>
      <w14:ligatures w14:val="none"/>
    </w:rPr>
  </w:style>
  <w:style w:type="paragraph" w:styleId="TOCHeading">
    <w:name w:val="TOC Heading"/>
    <w:basedOn w:val="Heading1"/>
    <w:next w:val="Normal"/>
    <w:uiPriority w:val="39"/>
    <w:unhideWhenUsed/>
    <w:qFormat/>
    <w:rsid w:val="0081728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728F"/>
    <w:pPr>
      <w:spacing w:after="100"/>
    </w:pPr>
  </w:style>
  <w:style w:type="character" w:styleId="Hyperlink">
    <w:name w:val="Hyperlink"/>
    <w:basedOn w:val="DefaultParagraphFont"/>
    <w:uiPriority w:val="99"/>
    <w:unhideWhenUsed/>
    <w:rsid w:val="0081728F"/>
    <w:rPr>
      <w:color w:val="0563C1" w:themeColor="hyperlink"/>
      <w:u w:val="single"/>
    </w:rPr>
  </w:style>
  <w:style w:type="paragraph" w:styleId="TOC2">
    <w:name w:val="toc 2"/>
    <w:basedOn w:val="Normal"/>
    <w:next w:val="Normal"/>
    <w:autoRedefine/>
    <w:uiPriority w:val="39"/>
    <w:unhideWhenUsed/>
    <w:rsid w:val="00553B0A"/>
    <w:pPr>
      <w:spacing w:after="100"/>
      <w:ind w:left="240"/>
    </w:pPr>
  </w:style>
  <w:style w:type="paragraph" w:styleId="Caption">
    <w:name w:val="caption"/>
    <w:basedOn w:val="Normal"/>
    <w:next w:val="Normal"/>
    <w:uiPriority w:val="35"/>
    <w:unhideWhenUsed/>
    <w:qFormat/>
    <w:rsid w:val="00D067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3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78025">
      <w:bodyDiv w:val="1"/>
      <w:marLeft w:val="0"/>
      <w:marRight w:val="0"/>
      <w:marTop w:val="0"/>
      <w:marBottom w:val="0"/>
      <w:divBdr>
        <w:top w:val="none" w:sz="0" w:space="0" w:color="auto"/>
        <w:left w:val="none" w:sz="0" w:space="0" w:color="auto"/>
        <w:bottom w:val="none" w:sz="0" w:space="0" w:color="auto"/>
        <w:right w:val="none" w:sz="0" w:space="0" w:color="auto"/>
      </w:divBdr>
    </w:div>
    <w:div w:id="109471541">
      <w:bodyDiv w:val="1"/>
      <w:marLeft w:val="0"/>
      <w:marRight w:val="0"/>
      <w:marTop w:val="0"/>
      <w:marBottom w:val="0"/>
      <w:divBdr>
        <w:top w:val="none" w:sz="0" w:space="0" w:color="auto"/>
        <w:left w:val="none" w:sz="0" w:space="0" w:color="auto"/>
        <w:bottom w:val="none" w:sz="0" w:space="0" w:color="auto"/>
        <w:right w:val="none" w:sz="0" w:space="0" w:color="auto"/>
      </w:divBdr>
    </w:div>
    <w:div w:id="127671278">
      <w:bodyDiv w:val="1"/>
      <w:marLeft w:val="0"/>
      <w:marRight w:val="0"/>
      <w:marTop w:val="0"/>
      <w:marBottom w:val="0"/>
      <w:divBdr>
        <w:top w:val="none" w:sz="0" w:space="0" w:color="auto"/>
        <w:left w:val="none" w:sz="0" w:space="0" w:color="auto"/>
        <w:bottom w:val="none" w:sz="0" w:space="0" w:color="auto"/>
        <w:right w:val="none" w:sz="0" w:space="0" w:color="auto"/>
      </w:divBdr>
    </w:div>
    <w:div w:id="136650755">
      <w:bodyDiv w:val="1"/>
      <w:marLeft w:val="0"/>
      <w:marRight w:val="0"/>
      <w:marTop w:val="0"/>
      <w:marBottom w:val="0"/>
      <w:divBdr>
        <w:top w:val="none" w:sz="0" w:space="0" w:color="auto"/>
        <w:left w:val="none" w:sz="0" w:space="0" w:color="auto"/>
        <w:bottom w:val="none" w:sz="0" w:space="0" w:color="auto"/>
        <w:right w:val="none" w:sz="0" w:space="0" w:color="auto"/>
      </w:divBdr>
    </w:div>
    <w:div w:id="140313131">
      <w:bodyDiv w:val="1"/>
      <w:marLeft w:val="0"/>
      <w:marRight w:val="0"/>
      <w:marTop w:val="0"/>
      <w:marBottom w:val="0"/>
      <w:divBdr>
        <w:top w:val="none" w:sz="0" w:space="0" w:color="auto"/>
        <w:left w:val="none" w:sz="0" w:space="0" w:color="auto"/>
        <w:bottom w:val="none" w:sz="0" w:space="0" w:color="auto"/>
        <w:right w:val="none" w:sz="0" w:space="0" w:color="auto"/>
      </w:divBdr>
    </w:div>
    <w:div w:id="145048636">
      <w:bodyDiv w:val="1"/>
      <w:marLeft w:val="0"/>
      <w:marRight w:val="0"/>
      <w:marTop w:val="0"/>
      <w:marBottom w:val="0"/>
      <w:divBdr>
        <w:top w:val="none" w:sz="0" w:space="0" w:color="auto"/>
        <w:left w:val="none" w:sz="0" w:space="0" w:color="auto"/>
        <w:bottom w:val="none" w:sz="0" w:space="0" w:color="auto"/>
        <w:right w:val="none" w:sz="0" w:space="0" w:color="auto"/>
      </w:divBdr>
    </w:div>
    <w:div w:id="179394335">
      <w:bodyDiv w:val="1"/>
      <w:marLeft w:val="0"/>
      <w:marRight w:val="0"/>
      <w:marTop w:val="0"/>
      <w:marBottom w:val="0"/>
      <w:divBdr>
        <w:top w:val="none" w:sz="0" w:space="0" w:color="auto"/>
        <w:left w:val="none" w:sz="0" w:space="0" w:color="auto"/>
        <w:bottom w:val="none" w:sz="0" w:space="0" w:color="auto"/>
        <w:right w:val="none" w:sz="0" w:space="0" w:color="auto"/>
      </w:divBdr>
    </w:div>
    <w:div w:id="198515260">
      <w:bodyDiv w:val="1"/>
      <w:marLeft w:val="0"/>
      <w:marRight w:val="0"/>
      <w:marTop w:val="0"/>
      <w:marBottom w:val="0"/>
      <w:divBdr>
        <w:top w:val="none" w:sz="0" w:space="0" w:color="auto"/>
        <w:left w:val="none" w:sz="0" w:space="0" w:color="auto"/>
        <w:bottom w:val="none" w:sz="0" w:space="0" w:color="auto"/>
        <w:right w:val="none" w:sz="0" w:space="0" w:color="auto"/>
      </w:divBdr>
    </w:div>
    <w:div w:id="380711173">
      <w:bodyDiv w:val="1"/>
      <w:marLeft w:val="0"/>
      <w:marRight w:val="0"/>
      <w:marTop w:val="0"/>
      <w:marBottom w:val="0"/>
      <w:divBdr>
        <w:top w:val="none" w:sz="0" w:space="0" w:color="auto"/>
        <w:left w:val="none" w:sz="0" w:space="0" w:color="auto"/>
        <w:bottom w:val="none" w:sz="0" w:space="0" w:color="auto"/>
        <w:right w:val="none" w:sz="0" w:space="0" w:color="auto"/>
      </w:divBdr>
    </w:div>
    <w:div w:id="391393271">
      <w:bodyDiv w:val="1"/>
      <w:marLeft w:val="0"/>
      <w:marRight w:val="0"/>
      <w:marTop w:val="0"/>
      <w:marBottom w:val="0"/>
      <w:divBdr>
        <w:top w:val="none" w:sz="0" w:space="0" w:color="auto"/>
        <w:left w:val="none" w:sz="0" w:space="0" w:color="auto"/>
        <w:bottom w:val="none" w:sz="0" w:space="0" w:color="auto"/>
        <w:right w:val="none" w:sz="0" w:space="0" w:color="auto"/>
      </w:divBdr>
    </w:div>
    <w:div w:id="397436417">
      <w:bodyDiv w:val="1"/>
      <w:marLeft w:val="0"/>
      <w:marRight w:val="0"/>
      <w:marTop w:val="0"/>
      <w:marBottom w:val="0"/>
      <w:divBdr>
        <w:top w:val="none" w:sz="0" w:space="0" w:color="auto"/>
        <w:left w:val="none" w:sz="0" w:space="0" w:color="auto"/>
        <w:bottom w:val="none" w:sz="0" w:space="0" w:color="auto"/>
        <w:right w:val="none" w:sz="0" w:space="0" w:color="auto"/>
      </w:divBdr>
    </w:div>
    <w:div w:id="447041685">
      <w:bodyDiv w:val="1"/>
      <w:marLeft w:val="0"/>
      <w:marRight w:val="0"/>
      <w:marTop w:val="0"/>
      <w:marBottom w:val="0"/>
      <w:divBdr>
        <w:top w:val="none" w:sz="0" w:space="0" w:color="auto"/>
        <w:left w:val="none" w:sz="0" w:space="0" w:color="auto"/>
        <w:bottom w:val="none" w:sz="0" w:space="0" w:color="auto"/>
        <w:right w:val="none" w:sz="0" w:space="0" w:color="auto"/>
      </w:divBdr>
    </w:div>
    <w:div w:id="476262131">
      <w:bodyDiv w:val="1"/>
      <w:marLeft w:val="0"/>
      <w:marRight w:val="0"/>
      <w:marTop w:val="0"/>
      <w:marBottom w:val="0"/>
      <w:divBdr>
        <w:top w:val="none" w:sz="0" w:space="0" w:color="auto"/>
        <w:left w:val="none" w:sz="0" w:space="0" w:color="auto"/>
        <w:bottom w:val="none" w:sz="0" w:space="0" w:color="auto"/>
        <w:right w:val="none" w:sz="0" w:space="0" w:color="auto"/>
      </w:divBdr>
    </w:div>
    <w:div w:id="505562270">
      <w:bodyDiv w:val="1"/>
      <w:marLeft w:val="0"/>
      <w:marRight w:val="0"/>
      <w:marTop w:val="0"/>
      <w:marBottom w:val="0"/>
      <w:divBdr>
        <w:top w:val="none" w:sz="0" w:space="0" w:color="auto"/>
        <w:left w:val="none" w:sz="0" w:space="0" w:color="auto"/>
        <w:bottom w:val="none" w:sz="0" w:space="0" w:color="auto"/>
        <w:right w:val="none" w:sz="0" w:space="0" w:color="auto"/>
      </w:divBdr>
    </w:div>
    <w:div w:id="510031362">
      <w:bodyDiv w:val="1"/>
      <w:marLeft w:val="0"/>
      <w:marRight w:val="0"/>
      <w:marTop w:val="0"/>
      <w:marBottom w:val="0"/>
      <w:divBdr>
        <w:top w:val="none" w:sz="0" w:space="0" w:color="auto"/>
        <w:left w:val="none" w:sz="0" w:space="0" w:color="auto"/>
        <w:bottom w:val="none" w:sz="0" w:space="0" w:color="auto"/>
        <w:right w:val="none" w:sz="0" w:space="0" w:color="auto"/>
      </w:divBdr>
    </w:div>
    <w:div w:id="512913450">
      <w:bodyDiv w:val="1"/>
      <w:marLeft w:val="0"/>
      <w:marRight w:val="0"/>
      <w:marTop w:val="0"/>
      <w:marBottom w:val="0"/>
      <w:divBdr>
        <w:top w:val="none" w:sz="0" w:space="0" w:color="auto"/>
        <w:left w:val="none" w:sz="0" w:space="0" w:color="auto"/>
        <w:bottom w:val="none" w:sz="0" w:space="0" w:color="auto"/>
        <w:right w:val="none" w:sz="0" w:space="0" w:color="auto"/>
      </w:divBdr>
    </w:div>
    <w:div w:id="517504371">
      <w:bodyDiv w:val="1"/>
      <w:marLeft w:val="0"/>
      <w:marRight w:val="0"/>
      <w:marTop w:val="0"/>
      <w:marBottom w:val="0"/>
      <w:divBdr>
        <w:top w:val="none" w:sz="0" w:space="0" w:color="auto"/>
        <w:left w:val="none" w:sz="0" w:space="0" w:color="auto"/>
        <w:bottom w:val="none" w:sz="0" w:space="0" w:color="auto"/>
        <w:right w:val="none" w:sz="0" w:space="0" w:color="auto"/>
      </w:divBdr>
    </w:div>
    <w:div w:id="559051190">
      <w:bodyDiv w:val="1"/>
      <w:marLeft w:val="0"/>
      <w:marRight w:val="0"/>
      <w:marTop w:val="0"/>
      <w:marBottom w:val="0"/>
      <w:divBdr>
        <w:top w:val="none" w:sz="0" w:space="0" w:color="auto"/>
        <w:left w:val="none" w:sz="0" w:space="0" w:color="auto"/>
        <w:bottom w:val="none" w:sz="0" w:space="0" w:color="auto"/>
        <w:right w:val="none" w:sz="0" w:space="0" w:color="auto"/>
      </w:divBdr>
    </w:div>
    <w:div w:id="600525290">
      <w:bodyDiv w:val="1"/>
      <w:marLeft w:val="0"/>
      <w:marRight w:val="0"/>
      <w:marTop w:val="0"/>
      <w:marBottom w:val="0"/>
      <w:divBdr>
        <w:top w:val="none" w:sz="0" w:space="0" w:color="auto"/>
        <w:left w:val="none" w:sz="0" w:space="0" w:color="auto"/>
        <w:bottom w:val="none" w:sz="0" w:space="0" w:color="auto"/>
        <w:right w:val="none" w:sz="0" w:space="0" w:color="auto"/>
      </w:divBdr>
    </w:div>
    <w:div w:id="623116634">
      <w:bodyDiv w:val="1"/>
      <w:marLeft w:val="0"/>
      <w:marRight w:val="0"/>
      <w:marTop w:val="0"/>
      <w:marBottom w:val="0"/>
      <w:divBdr>
        <w:top w:val="none" w:sz="0" w:space="0" w:color="auto"/>
        <w:left w:val="none" w:sz="0" w:space="0" w:color="auto"/>
        <w:bottom w:val="none" w:sz="0" w:space="0" w:color="auto"/>
        <w:right w:val="none" w:sz="0" w:space="0" w:color="auto"/>
      </w:divBdr>
    </w:div>
    <w:div w:id="646279739">
      <w:bodyDiv w:val="1"/>
      <w:marLeft w:val="0"/>
      <w:marRight w:val="0"/>
      <w:marTop w:val="0"/>
      <w:marBottom w:val="0"/>
      <w:divBdr>
        <w:top w:val="none" w:sz="0" w:space="0" w:color="auto"/>
        <w:left w:val="none" w:sz="0" w:space="0" w:color="auto"/>
        <w:bottom w:val="none" w:sz="0" w:space="0" w:color="auto"/>
        <w:right w:val="none" w:sz="0" w:space="0" w:color="auto"/>
      </w:divBdr>
    </w:div>
    <w:div w:id="782113447">
      <w:bodyDiv w:val="1"/>
      <w:marLeft w:val="0"/>
      <w:marRight w:val="0"/>
      <w:marTop w:val="0"/>
      <w:marBottom w:val="0"/>
      <w:divBdr>
        <w:top w:val="none" w:sz="0" w:space="0" w:color="auto"/>
        <w:left w:val="none" w:sz="0" w:space="0" w:color="auto"/>
        <w:bottom w:val="none" w:sz="0" w:space="0" w:color="auto"/>
        <w:right w:val="none" w:sz="0" w:space="0" w:color="auto"/>
      </w:divBdr>
    </w:div>
    <w:div w:id="790631486">
      <w:bodyDiv w:val="1"/>
      <w:marLeft w:val="0"/>
      <w:marRight w:val="0"/>
      <w:marTop w:val="0"/>
      <w:marBottom w:val="0"/>
      <w:divBdr>
        <w:top w:val="none" w:sz="0" w:space="0" w:color="auto"/>
        <w:left w:val="none" w:sz="0" w:space="0" w:color="auto"/>
        <w:bottom w:val="none" w:sz="0" w:space="0" w:color="auto"/>
        <w:right w:val="none" w:sz="0" w:space="0" w:color="auto"/>
      </w:divBdr>
    </w:div>
    <w:div w:id="863595678">
      <w:bodyDiv w:val="1"/>
      <w:marLeft w:val="0"/>
      <w:marRight w:val="0"/>
      <w:marTop w:val="0"/>
      <w:marBottom w:val="0"/>
      <w:divBdr>
        <w:top w:val="none" w:sz="0" w:space="0" w:color="auto"/>
        <w:left w:val="none" w:sz="0" w:space="0" w:color="auto"/>
        <w:bottom w:val="none" w:sz="0" w:space="0" w:color="auto"/>
        <w:right w:val="none" w:sz="0" w:space="0" w:color="auto"/>
      </w:divBdr>
    </w:div>
    <w:div w:id="865756222">
      <w:bodyDiv w:val="1"/>
      <w:marLeft w:val="0"/>
      <w:marRight w:val="0"/>
      <w:marTop w:val="0"/>
      <w:marBottom w:val="0"/>
      <w:divBdr>
        <w:top w:val="none" w:sz="0" w:space="0" w:color="auto"/>
        <w:left w:val="none" w:sz="0" w:space="0" w:color="auto"/>
        <w:bottom w:val="none" w:sz="0" w:space="0" w:color="auto"/>
        <w:right w:val="none" w:sz="0" w:space="0" w:color="auto"/>
      </w:divBdr>
    </w:div>
    <w:div w:id="868253022">
      <w:bodyDiv w:val="1"/>
      <w:marLeft w:val="0"/>
      <w:marRight w:val="0"/>
      <w:marTop w:val="0"/>
      <w:marBottom w:val="0"/>
      <w:divBdr>
        <w:top w:val="none" w:sz="0" w:space="0" w:color="auto"/>
        <w:left w:val="none" w:sz="0" w:space="0" w:color="auto"/>
        <w:bottom w:val="none" w:sz="0" w:space="0" w:color="auto"/>
        <w:right w:val="none" w:sz="0" w:space="0" w:color="auto"/>
      </w:divBdr>
    </w:div>
    <w:div w:id="873734931">
      <w:bodyDiv w:val="1"/>
      <w:marLeft w:val="0"/>
      <w:marRight w:val="0"/>
      <w:marTop w:val="0"/>
      <w:marBottom w:val="0"/>
      <w:divBdr>
        <w:top w:val="none" w:sz="0" w:space="0" w:color="auto"/>
        <w:left w:val="none" w:sz="0" w:space="0" w:color="auto"/>
        <w:bottom w:val="none" w:sz="0" w:space="0" w:color="auto"/>
        <w:right w:val="none" w:sz="0" w:space="0" w:color="auto"/>
      </w:divBdr>
    </w:div>
    <w:div w:id="925728399">
      <w:bodyDiv w:val="1"/>
      <w:marLeft w:val="0"/>
      <w:marRight w:val="0"/>
      <w:marTop w:val="0"/>
      <w:marBottom w:val="0"/>
      <w:divBdr>
        <w:top w:val="none" w:sz="0" w:space="0" w:color="auto"/>
        <w:left w:val="none" w:sz="0" w:space="0" w:color="auto"/>
        <w:bottom w:val="none" w:sz="0" w:space="0" w:color="auto"/>
        <w:right w:val="none" w:sz="0" w:space="0" w:color="auto"/>
      </w:divBdr>
    </w:div>
    <w:div w:id="936719645">
      <w:bodyDiv w:val="1"/>
      <w:marLeft w:val="0"/>
      <w:marRight w:val="0"/>
      <w:marTop w:val="0"/>
      <w:marBottom w:val="0"/>
      <w:divBdr>
        <w:top w:val="none" w:sz="0" w:space="0" w:color="auto"/>
        <w:left w:val="none" w:sz="0" w:space="0" w:color="auto"/>
        <w:bottom w:val="none" w:sz="0" w:space="0" w:color="auto"/>
        <w:right w:val="none" w:sz="0" w:space="0" w:color="auto"/>
      </w:divBdr>
    </w:div>
    <w:div w:id="939921211">
      <w:bodyDiv w:val="1"/>
      <w:marLeft w:val="0"/>
      <w:marRight w:val="0"/>
      <w:marTop w:val="0"/>
      <w:marBottom w:val="0"/>
      <w:divBdr>
        <w:top w:val="none" w:sz="0" w:space="0" w:color="auto"/>
        <w:left w:val="none" w:sz="0" w:space="0" w:color="auto"/>
        <w:bottom w:val="none" w:sz="0" w:space="0" w:color="auto"/>
        <w:right w:val="none" w:sz="0" w:space="0" w:color="auto"/>
      </w:divBdr>
    </w:div>
    <w:div w:id="1011638908">
      <w:bodyDiv w:val="1"/>
      <w:marLeft w:val="0"/>
      <w:marRight w:val="0"/>
      <w:marTop w:val="0"/>
      <w:marBottom w:val="0"/>
      <w:divBdr>
        <w:top w:val="none" w:sz="0" w:space="0" w:color="auto"/>
        <w:left w:val="none" w:sz="0" w:space="0" w:color="auto"/>
        <w:bottom w:val="none" w:sz="0" w:space="0" w:color="auto"/>
        <w:right w:val="none" w:sz="0" w:space="0" w:color="auto"/>
      </w:divBdr>
    </w:div>
    <w:div w:id="1070615340">
      <w:bodyDiv w:val="1"/>
      <w:marLeft w:val="0"/>
      <w:marRight w:val="0"/>
      <w:marTop w:val="0"/>
      <w:marBottom w:val="0"/>
      <w:divBdr>
        <w:top w:val="none" w:sz="0" w:space="0" w:color="auto"/>
        <w:left w:val="none" w:sz="0" w:space="0" w:color="auto"/>
        <w:bottom w:val="none" w:sz="0" w:space="0" w:color="auto"/>
        <w:right w:val="none" w:sz="0" w:space="0" w:color="auto"/>
      </w:divBdr>
    </w:div>
    <w:div w:id="1200554774">
      <w:bodyDiv w:val="1"/>
      <w:marLeft w:val="0"/>
      <w:marRight w:val="0"/>
      <w:marTop w:val="0"/>
      <w:marBottom w:val="0"/>
      <w:divBdr>
        <w:top w:val="none" w:sz="0" w:space="0" w:color="auto"/>
        <w:left w:val="none" w:sz="0" w:space="0" w:color="auto"/>
        <w:bottom w:val="none" w:sz="0" w:space="0" w:color="auto"/>
        <w:right w:val="none" w:sz="0" w:space="0" w:color="auto"/>
      </w:divBdr>
    </w:div>
    <w:div w:id="1246106943">
      <w:bodyDiv w:val="1"/>
      <w:marLeft w:val="0"/>
      <w:marRight w:val="0"/>
      <w:marTop w:val="0"/>
      <w:marBottom w:val="0"/>
      <w:divBdr>
        <w:top w:val="none" w:sz="0" w:space="0" w:color="auto"/>
        <w:left w:val="none" w:sz="0" w:space="0" w:color="auto"/>
        <w:bottom w:val="none" w:sz="0" w:space="0" w:color="auto"/>
        <w:right w:val="none" w:sz="0" w:space="0" w:color="auto"/>
      </w:divBdr>
    </w:div>
    <w:div w:id="1265649997">
      <w:bodyDiv w:val="1"/>
      <w:marLeft w:val="0"/>
      <w:marRight w:val="0"/>
      <w:marTop w:val="0"/>
      <w:marBottom w:val="0"/>
      <w:divBdr>
        <w:top w:val="none" w:sz="0" w:space="0" w:color="auto"/>
        <w:left w:val="none" w:sz="0" w:space="0" w:color="auto"/>
        <w:bottom w:val="none" w:sz="0" w:space="0" w:color="auto"/>
        <w:right w:val="none" w:sz="0" w:space="0" w:color="auto"/>
      </w:divBdr>
    </w:div>
    <w:div w:id="1315717046">
      <w:bodyDiv w:val="1"/>
      <w:marLeft w:val="0"/>
      <w:marRight w:val="0"/>
      <w:marTop w:val="0"/>
      <w:marBottom w:val="0"/>
      <w:divBdr>
        <w:top w:val="none" w:sz="0" w:space="0" w:color="auto"/>
        <w:left w:val="none" w:sz="0" w:space="0" w:color="auto"/>
        <w:bottom w:val="none" w:sz="0" w:space="0" w:color="auto"/>
        <w:right w:val="none" w:sz="0" w:space="0" w:color="auto"/>
      </w:divBdr>
    </w:div>
    <w:div w:id="1388722700">
      <w:bodyDiv w:val="1"/>
      <w:marLeft w:val="0"/>
      <w:marRight w:val="0"/>
      <w:marTop w:val="0"/>
      <w:marBottom w:val="0"/>
      <w:divBdr>
        <w:top w:val="none" w:sz="0" w:space="0" w:color="auto"/>
        <w:left w:val="none" w:sz="0" w:space="0" w:color="auto"/>
        <w:bottom w:val="none" w:sz="0" w:space="0" w:color="auto"/>
        <w:right w:val="none" w:sz="0" w:space="0" w:color="auto"/>
      </w:divBdr>
    </w:div>
    <w:div w:id="1412196990">
      <w:bodyDiv w:val="1"/>
      <w:marLeft w:val="0"/>
      <w:marRight w:val="0"/>
      <w:marTop w:val="0"/>
      <w:marBottom w:val="0"/>
      <w:divBdr>
        <w:top w:val="none" w:sz="0" w:space="0" w:color="auto"/>
        <w:left w:val="none" w:sz="0" w:space="0" w:color="auto"/>
        <w:bottom w:val="none" w:sz="0" w:space="0" w:color="auto"/>
        <w:right w:val="none" w:sz="0" w:space="0" w:color="auto"/>
      </w:divBdr>
    </w:div>
    <w:div w:id="1415085818">
      <w:bodyDiv w:val="1"/>
      <w:marLeft w:val="0"/>
      <w:marRight w:val="0"/>
      <w:marTop w:val="0"/>
      <w:marBottom w:val="0"/>
      <w:divBdr>
        <w:top w:val="none" w:sz="0" w:space="0" w:color="auto"/>
        <w:left w:val="none" w:sz="0" w:space="0" w:color="auto"/>
        <w:bottom w:val="none" w:sz="0" w:space="0" w:color="auto"/>
        <w:right w:val="none" w:sz="0" w:space="0" w:color="auto"/>
      </w:divBdr>
    </w:div>
    <w:div w:id="1467624839">
      <w:bodyDiv w:val="1"/>
      <w:marLeft w:val="0"/>
      <w:marRight w:val="0"/>
      <w:marTop w:val="0"/>
      <w:marBottom w:val="0"/>
      <w:divBdr>
        <w:top w:val="none" w:sz="0" w:space="0" w:color="auto"/>
        <w:left w:val="none" w:sz="0" w:space="0" w:color="auto"/>
        <w:bottom w:val="none" w:sz="0" w:space="0" w:color="auto"/>
        <w:right w:val="none" w:sz="0" w:space="0" w:color="auto"/>
      </w:divBdr>
    </w:div>
    <w:div w:id="1520122145">
      <w:bodyDiv w:val="1"/>
      <w:marLeft w:val="0"/>
      <w:marRight w:val="0"/>
      <w:marTop w:val="0"/>
      <w:marBottom w:val="0"/>
      <w:divBdr>
        <w:top w:val="none" w:sz="0" w:space="0" w:color="auto"/>
        <w:left w:val="none" w:sz="0" w:space="0" w:color="auto"/>
        <w:bottom w:val="none" w:sz="0" w:space="0" w:color="auto"/>
        <w:right w:val="none" w:sz="0" w:space="0" w:color="auto"/>
      </w:divBdr>
    </w:div>
    <w:div w:id="1541088897">
      <w:bodyDiv w:val="1"/>
      <w:marLeft w:val="0"/>
      <w:marRight w:val="0"/>
      <w:marTop w:val="0"/>
      <w:marBottom w:val="0"/>
      <w:divBdr>
        <w:top w:val="none" w:sz="0" w:space="0" w:color="auto"/>
        <w:left w:val="none" w:sz="0" w:space="0" w:color="auto"/>
        <w:bottom w:val="none" w:sz="0" w:space="0" w:color="auto"/>
        <w:right w:val="none" w:sz="0" w:space="0" w:color="auto"/>
      </w:divBdr>
    </w:div>
    <w:div w:id="1556966765">
      <w:bodyDiv w:val="1"/>
      <w:marLeft w:val="0"/>
      <w:marRight w:val="0"/>
      <w:marTop w:val="0"/>
      <w:marBottom w:val="0"/>
      <w:divBdr>
        <w:top w:val="none" w:sz="0" w:space="0" w:color="auto"/>
        <w:left w:val="none" w:sz="0" w:space="0" w:color="auto"/>
        <w:bottom w:val="none" w:sz="0" w:space="0" w:color="auto"/>
        <w:right w:val="none" w:sz="0" w:space="0" w:color="auto"/>
      </w:divBdr>
    </w:div>
    <w:div w:id="1567767180">
      <w:bodyDiv w:val="1"/>
      <w:marLeft w:val="0"/>
      <w:marRight w:val="0"/>
      <w:marTop w:val="0"/>
      <w:marBottom w:val="0"/>
      <w:divBdr>
        <w:top w:val="none" w:sz="0" w:space="0" w:color="auto"/>
        <w:left w:val="none" w:sz="0" w:space="0" w:color="auto"/>
        <w:bottom w:val="none" w:sz="0" w:space="0" w:color="auto"/>
        <w:right w:val="none" w:sz="0" w:space="0" w:color="auto"/>
      </w:divBdr>
    </w:div>
    <w:div w:id="1621375722">
      <w:bodyDiv w:val="1"/>
      <w:marLeft w:val="0"/>
      <w:marRight w:val="0"/>
      <w:marTop w:val="0"/>
      <w:marBottom w:val="0"/>
      <w:divBdr>
        <w:top w:val="none" w:sz="0" w:space="0" w:color="auto"/>
        <w:left w:val="none" w:sz="0" w:space="0" w:color="auto"/>
        <w:bottom w:val="none" w:sz="0" w:space="0" w:color="auto"/>
        <w:right w:val="none" w:sz="0" w:space="0" w:color="auto"/>
      </w:divBdr>
    </w:div>
    <w:div w:id="1635402001">
      <w:bodyDiv w:val="1"/>
      <w:marLeft w:val="0"/>
      <w:marRight w:val="0"/>
      <w:marTop w:val="0"/>
      <w:marBottom w:val="0"/>
      <w:divBdr>
        <w:top w:val="none" w:sz="0" w:space="0" w:color="auto"/>
        <w:left w:val="none" w:sz="0" w:space="0" w:color="auto"/>
        <w:bottom w:val="none" w:sz="0" w:space="0" w:color="auto"/>
        <w:right w:val="none" w:sz="0" w:space="0" w:color="auto"/>
      </w:divBdr>
    </w:div>
    <w:div w:id="1639795199">
      <w:bodyDiv w:val="1"/>
      <w:marLeft w:val="0"/>
      <w:marRight w:val="0"/>
      <w:marTop w:val="0"/>
      <w:marBottom w:val="0"/>
      <w:divBdr>
        <w:top w:val="none" w:sz="0" w:space="0" w:color="auto"/>
        <w:left w:val="none" w:sz="0" w:space="0" w:color="auto"/>
        <w:bottom w:val="none" w:sz="0" w:space="0" w:color="auto"/>
        <w:right w:val="none" w:sz="0" w:space="0" w:color="auto"/>
      </w:divBdr>
    </w:div>
    <w:div w:id="1685670891">
      <w:bodyDiv w:val="1"/>
      <w:marLeft w:val="0"/>
      <w:marRight w:val="0"/>
      <w:marTop w:val="0"/>
      <w:marBottom w:val="0"/>
      <w:divBdr>
        <w:top w:val="none" w:sz="0" w:space="0" w:color="auto"/>
        <w:left w:val="none" w:sz="0" w:space="0" w:color="auto"/>
        <w:bottom w:val="none" w:sz="0" w:space="0" w:color="auto"/>
        <w:right w:val="none" w:sz="0" w:space="0" w:color="auto"/>
      </w:divBdr>
    </w:div>
    <w:div w:id="1768189493">
      <w:bodyDiv w:val="1"/>
      <w:marLeft w:val="0"/>
      <w:marRight w:val="0"/>
      <w:marTop w:val="0"/>
      <w:marBottom w:val="0"/>
      <w:divBdr>
        <w:top w:val="none" w:sz="0" w:space="0" w:color="auto"/>
        <w:left w:val="none" w:sz="0" w:space="0" w:color="auto"/>
        <w:bottom w:val="none" w:sz="0" w:space="0" w:color="auto"/>
        <w:right w:val="none" w:sz="0" w:space="0" w:color="auto"/>
      </w:divBdr>
    </w:div>
    <w:div w:id="1905681412">
      <w:bodyDiv w:val="1"/>
      <w:marLeft w:val="0"/>
      <w:marRight w:val="0"/>
      <w:marTop w:val="0"/>
      <w:marBottom w:val="0"/>
      <w:divBdr>
        <w:top w:val="none" w:sz="0" w:space="0" w:color="auto"/>
        <w:left w:val="none" w:sz="0" w:space="0" w:color="auto"/>
        <w:bottom w:val="none" w:sz="0" w:space="0" w:color="auto"/>
        <w:right w:val="none" w:sz="0" w:space="0" w:color="auto"/>
      </w:divBdr>
    </w:div>
    <w:div w:id="1911192639">
      <w:bodyDiv w:val="1"/>
      <w:marLeft w:val="0"/>
      <w:marRight w:val="0"/>
      <w:marTop w:val="0"/>
      <w:marBottom w:val="0"/>
      <w:divBdr>
        <w:top w:val="none" w:sz="0" w:space="0" w:color="auto"/>
        <w:left w:val="none" w:sz="0" w:space="0" w:color="auto"/>
        <w:bottom w:val="none" w:sz="0" w:space="0" w:color="auto"/>
        <w:right w:val="none" w:sz="0" w:space="0" w:color="auto"/>
      </w:divBdr>
    </w:div>
    <w:div w:id="1999577448">
      <w:bodyDiv w:val="1"/>
      <w:marLeft w:val="0"/>
      <w:marRight w:val="0"/>
      <w:marTop w:val="0"/>
      <w:marBottom w:val="0"/>
      <w:divBdr>
        <w:top w:val="none" w:sz="0" w:space="0" w:color="auto"/>
        <w:left w:val="none" w:sz="0" w:space="0" w:color="auto"/>
        <w:bottom w:val="none" w:sz="0" w:space="0" w:color="auto"/>
        <w:right w:val="none" w:sz="0" w:space="0" w:color="auto"/>
      </w:divBdr>
    </w:div>
    <w:div w:id="2012296249">
      <w:bodyDiv w:val="1"/>
      <w:marLeft w:val="0"/>
      <w:marRight w:val="0"/>
      <w:marTop w:val="0"/>
      <w:marBottom w:val="0"/>
      <w:divBdr>
        <w:top w:val="none" w:sz="0" w:space="0" w:color="auto"/>
        <w:left w:val="none" w:sz="0" w:space="0" w:color="auto"/>
        <w:bottom w:val="none" w:sz="0" w:space="0" w:color="auto"/>
        <w:right w:val="none" w:sz="0" w:space="0" w:color="auto"/>
      </w:divBdr>
    </w:div>
    <w:div w:id="2032410400">
      <w:bodyDiv w:val="1"/>
      <w:marLeft w:val="0"/>
      <w:marRight w:val="0"/>
      <w:marTop w:val="0"/>
      <w:marBottom w:val="0"/>
      <w:divBdr>
        <w:top w:val="none" w:sz="0" w:space="0" w:color="auto"/>
        <w:left w:val="none" w:sz="0" w:space="0" w:color="auto"/>
        <w:bottom w:val="none" w:sz="0" w:space="0" w:color="auto"/>
        <w:right w:val="none" w:sz="0" w:space="0" w:color="auto"/>
      </w:divBdr>
    </w:div>
    <w:div w:id="2066104551">
      <w:bodyDiv w:val="1"/>
      <w:marLeft w:val="0"/>
      <w:marRight w:val="0"/>
      <w:marTop w:val="0"/>
      <w:marBottom w:val="0"/>
      <w:divBdr>
        <w:top w:val="none" w:sz="0" w:space="0" w:color="auto"/>
        <w:left w:val="none" w:sz="0" w:space="0" w:color="auto"/>
        <w:bottom w:val="none" w:sz="0" w:space="0" w:color="auto"/>
        <w:right w:val="none" w:sz="0" w:space="0" w:color="auto"/>
      </w:divBdr>
    </w:div>
    <w:div w:id="2086797840">
      <w:bodyDiv w:val="1"/>
      <w:marLeft w:val="0"/>
      <w:marRight w:val="0"/>
      <w:marTop w:val="0"/>
      <w:marBottom w:val="0"/>
      <w:divBdr>
        <w:top w:val="none" w:sz="0" w:space="0" w:color="auto"/>
        <w:left w:val="none" w:sz="0" w:space="0" w:color="auto"/>
        <w:bottom w:val="none" w:sz="0" w:space="0" w:color="auto"/>
        <w:right w:val="none" w:sz="0" w:space="0" w:color="auto"/>
      </w:divBdr>
    </w:div>
    <w:div w:id="2100522953">
      <w:bodyDiv w:val="1"/>
      <w:marLeft w:val="0"/>
      <w:marRight w:val="0"/>
      <w:marTop w:val="0"/>
      <w:marBottom w:val="0"/>
      <w:divBdr>
        <w:top w:val="none" w:sz="0" w:space="0" w:color="auto"/>
        <w:left w:val="none" w:sz="0" w:space="0" w:color="auto"/>
        <w:bottom w:val="none" w:sz="0" w:space="0" w:color="auto"/>
        <w:right w:val="none" w:sz="0" w:space="0" w:color="auto"/>
      </w:divBdr>
    </w:div>
    <w:div w:id="210895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LiX24</b:Tag>
    <b:SourceType>JournalArticle</b:SourceType>
    <b:Guid>{C3F0BA0A-286E-405B-848D-23B6BC8F7CE5}</b:Guid>
    <b:Author>
      <b:Author>
        <b:NameList>
          <b:Person>
            <b:Last>Li</b:Last>
            <b:First>X.,</b:First>
            <b:Middle>&amp; Madisetti, V. K.</b:Middle>
          </b:Person>
        </b:NameList>
      </b:Author>
    </b:Author>
    <b:Title>ERAD: Enhanced ransomware attack defense system for healthcare organizations.</b:Title>
    <b:JournalName>Journal of Software Engineering and Applications</b:JournalName>
    <b:Year>2024</b:Year>
    <b:Pages>270-296</b:Pages>
    <b:Volume>17(5)</b:Volume>
    <b:RefOrder>1</b:RefOrder>
  </b:Source>
  <b:Source>
    <b:Tag>Kir24</b:Tag>
    <b:SourceType>JournalArticle</b:SourceType>
    <b:Guid>{3D9B0DAE-41E4-48A1-A78C-2B01B8576472}</b:Guid>
    <b:Author>
      <b:Author>
        <b:NameList>
          <b:Person>
            <b:Last>Kirubavathi</b:Last>
            <b:First>G.,</b:First>
            <b:Middle>Regis Anne, W., &amp; Sridevi, U. K.</b:Middle>
          </b:Person>
        </b:NameList>
      </b:Author>
    </b:Author>
    <b:Title>A recent review of ransomware attacks on healthcare industries</b:Title>
    <b:JournalName>International Journal of System Assurance Engineering and Management</b:JournalName>
    <b:Year>2024</b:Year>
    <b:Pages>5078-5096</b:Pages>
    <b:Volume>15(11)</b:Volume>
    <b:RefOrder>3</b:RefOrder>
  </b:Source>
  <b:Source>
    <b:Tag>Jab</b:Tag>
    <b:SourceType>JournalArticle</b:SourceType>
    <b:Guid>{14D82585-E9F3-4401-800E-6CD1E187097C}</b:Guid>
    <b:Author>
      <b:Author>
        <b:NameList>
          <b:Person>
            <b:Last>Jabid</b:Last>
            <b:First>T.,</b:First>
            <b:Middle>Rashid, M. R. A., Ferdaus, M. H., Ali, M. S., Islam, M. M., Hasan, M., ... &amp; Islam, M.</b:Middle>
          </b:Person>
        </b:NameList>
      </b:Author>
    </b:Author>
    <b:Title>Ransomware prevention strategies: Building robust cyber defenses. </b:Title>
    <b:JournalName>In Ransomware Evolution </b:JournalName>
    <b:Pages>144-171</b:Pages>
    <b:RefOrder>4</b:RefOrder>
  </b:Source>
  <b:Source>
    <b:Tag>Rah24</b:Tag>
    <b:SourceType>JournalArticle</b:SourceType>
    <b:Guid>{533704D6-C1E9-405A-98EA-6C1D30E2F28E}</b:Guid>
    <b:Author>
      <b:Author>
        <b:NameList>
          <b:Person>
            <b:Last>Rahman</b:Last>
            <b:First>M.</b:First>
            <b:Middle>R., Basak, S. K., Hezaveh, R. M., &amp; Williams, L.</b:Middle>
          </b:Person>
        </b:NameList>
      </b:Author>
    </b:Author>
    <b:Title>Attackers reveal their arsenal: An investigation of adversarial techniques in cti reports. </b:Title>
    <b:JournalName>arXiv preprint arXiv:2401.01865.</b:JournalName>
    <b:Year>2024</b:Year>
    <b:RefOrder>5</b:RefOrder>
  </b:Source>
  <b:Source>
    <b:Tag>McC22</b:Tag>
    <b:SourceType>JournalArticle</b:SourceType>
    <b:Guid>{DBFB5913-C801-422F-9A6E-C6D7F10F198E}</b:Guid>
    <b:Author>
      <b:Author>
        <b:NameList>
          <b:Person>
            <b:Last>McCall Jr</b:Last>
            <b:First>G.</b:First>
            <b:Middle>C.</b:Middle>
          </b:Person>
        </b:NameList>
      </b:Author>
    </b:Author>
    <b:Title>Exploring a cyber threat intelligence (cti) approach in the thwarting of adversary attacks: An exploratory case study </b:Title>
    <b:JournalName>Doctoral dissertation, Northcentral University</b:JournalName>
    <b:Year>2022</b:Year>
    <b:RefOrder>6</b:RefOrder>
  </b:Source>
  <b:Source>
    <b:Tag>Chi25</b:Tag>
    <b:SourceType>JournalArticle</b:SourceType>
    <b:Guid>{6F7B82F3-9A83-4A8F-A67A-5B5C3D3422D8}</b:Guid>
    <b:Author>
      <b:Author>
        <b:NameList>
          <b:Person>
            <b:Last>Chinwe</b:Last>
            <b:First>E.</b:First>
            <b:Middle>E., &amp; Alozie, C. E.</b:Middle>
          </b:Person>
        </b:NameList>
      </b:Author>
    </b:Author>
    <b:Title>Adversarial tactics, techniques, and procedures (TTPs): A deep dive into modern cyber attacks. </b:Title>
    <b:JournalName>ICONIC RESEARCH AND ENGINEERING JOURNALS, </b:JournalName>
    <b:Year>2025</b:Year>
    <b:Pages>552-561</b:Pages>
    <b:Volume>8(7)</b:Volume>
    <b:RefOrder>7</b:RefOrder>
  </b:Source>
  <b:Source>
    <b:Tag>Moh24</b:Tag>
    <b:SourceType>JournalArticle</b:SourceType>
    <b:Guid>{5349BDFF-2661-4D43-B3A9-CB552E005138}</b:Guid>
    <b:Author>
      <b:Author>
        <b:NameList>
          <b:Person>
            <b:Last>Mohamed</b:Last>
            <b:First>I.,</b:First>
            <b:Middle>Hefny, H. A., &amp; Darwish, N. R.</b:Middle>
          </b:Person>
        </b:NameList>
      </b:Author>
    </b:Author>
    <b:Title>Enhancing cybersecurity defenses: a multicriteria decision-making approach to MITRE ATT&amp;CK mitigation strategy. </b:Title>
    <b:JournalName>arXiv preprint arXiv:2407.19222</b:JournalName>
    <b:Year>2024</b:Year>
    <b:RefOrder>8</b:RefOrder>
  </b:Source>
  <b:Source>
    <b:Tag>Abd24</b:Tag>
    <b:SourceType>JournalArticle</b:SourceType>
    <b:Guid>{841964C4-EBEC-4AF1-B6E2-72B455405B43}</b:Guid>
    <b:Author>
      <b:Author>
        <b:NameList>
          <b:Person>
            <b:Last>Abdelwahab</b:Last>
            <b:First>I.,</b:First>
            <b:Middle>Hefny, H. A., &amp; Darwish, N. R.</b:Middle>
          </b:Person>
        </b:NameList>
      </b:Author>
    </b:Author>
    <b:Title>Enhancing Cybersecurity Defenses: A Multicriteria Decision-Making Approach to Mitre Att&amp;ck Mitigation Strategye. </b:Title>
    <b:JournalName>Available at SSRN 4907361</b:JournalName>
    <b:Year>2024</b:Year>
    <b:RefOrder>9</b:RefOrder>
  </b:Source>
  <b:Source>
    <b:Tag>Axa24</b:Tag>
    <b:SourceType>JournalArticle</b:SourceType>
    <b:Guid>{EA2770C4-C2EE-41C3-AEB3-F42A32893325}</b:Guid>
    <b:Author>
      <b:Author>
        <b:NameList>
          <b:Person>
            <b:Last>Axali</b:Last>
            <b:First>J.,</b:First>
            <b:Middle>Devereaux, L., Spencer, A., &amp; Vasilev, F.</b:Middle>
          </b:Person>
        </b:NameList>
      </b:Author>
    </b:Author>
    <b:Title>A multicriteria decision-making approach for ransomware detection using mitre att&amp;ck mitigation strategy. </b:Title>
    <b:JournalName>Authorea Preprints.</b:JournalName>
    <b:Year>2024</b:Year>
    <b:RefOrder>10</b:RefOrder>
  </b:Source>
  <b:Source>
    <b:Tag>Gra25</b:Tag>
    <b:SourceType>JournalArticle</b:SourceType>
    <b:Guid>{2AA6C63F-8B40-4E9E-861E-F144DE0F0F8C}</b:Guid>
    <b:Author>
      <b:Author>
        <b:NameList>
          <b:Person>
            <b:Last>Graham</b:Last>
            <b:First>C.</b:First>
            <b:Middle>M.</b:Middle>
          </b:Person>
        </b:NameList>
      </b:Author>
    </b:Author>
    <b:Title>Enhancing cybersecurity: a semantic network analysis of MITRE ATT&amp;CK® techniques. </b:Title>
    <b:JournalName>Information &amp; Computer Security</b:JournalName>
    <b:Year>2025</b:Year>
    <b:RefOrder>11</b:RefOrder>
  </b:Source>
  <b:Source>
    <b:Tag>Hus23</b:Tag>
    <b:SourceType>JournalArticle</b:SourceType>
    <b:Guid>{80218577-46A4-4A79-B0F9-6C2845324FB1}</b:Guid>
    <b:Author>
      <b:Author>
        <b:NameList>
          <b:Person>
            <b:Last>Husseis</b:Last>
            <b:First>A.,</b:First>
            <b:Middle>Flores, J. L., Bregar, A., Mazzeo, G., &amp; Coppolino, L.</b:Middle>
          </b:Person>
        </b:NameList>
      </b:Author>
    </b:Author>
    <b:Title>Enhancing Cybersecurity Proactive Decision-Making Through Attack Tree Analysis and MITRE Framework. </b:Title>
    <b:JournalName>In 2023 IEEE International Carnahan Conference on Security Technology (ICCST)</b:JournalName>
    <b:Year>2023</b:Year>
    <b:Pages>pp. 1-5</b:Pages>
    <b:RefOrder>12</b:RefOrder>
  </b:Source>
  <b:Source>
    <b:Tag>Abo24</b:Tag>
    <b:SourceType>JournalArticle</b:SourceType>
    <b:Guid>{D9F2D1F9-C3D1-4A0A-935C-0D18ACAA3997}</b:Guid>
    <b:Author>
      <b:Author>
        <b:NameList>
          <b:Person>
            <b:Last>Abo El Rob</b:Last>
            <b:First>M.</b:First>
            <b:Middle>F., Islam, M. A., Gondi, S., &amp; Mansour, O.</b:Middle>
          </b:Person>
        </b:NameList>
      </b:Author>
    </b:Author>
    <b:Title>The application of MITRE ATT&amp;CK framework in mitigating cybersecurity threats in the public sector. </b:Title>
    <b:JournalName>Issues in Information Systems</b:JournalName>
    <b:Year>2024</b:Year>
    <b:Pages>25(3)</b:Pages>
    <b:RefOrder>13</b:RefOrder>
  </b:Source>
  <b:Source>
    <b:Tag>Jia25</b:Tag>
    <b:SourceType>JournalArticle</b:SourceType>
    <b:Guid>{8360EDF7-E37C-4871-83D6-FEFBE3F10558}</b:Guid>
    <b:Author>
      <b:Author>
        <b:NameList>
          <b:Person>
            <b:Last>Jiang</b:Last>
            <b:First>Y.,</b:First>
            <b:Middle>Meng, Q., Shang, F., Oo, N., Minh, L. T. H., Lim, H. W., &amp; Sikdar, B.</b:Middle>
          </b:Person>
        </b:NameList>
      </b:Author>
    </b:Author>
    <b:Title>MITRE ATT&amp;CK Applications in Cybersecurity and The Way Forward. </b:Title>
    <b:JournalName>arXiv preprint arXiv:2502.10825.</b:JournalName>
    <b:Year>2025</b:Year>
    <b:RefOrder>14</b:RefOrder>
  </b:Source>
  <b:Source>
    <b:Tag>Her24</b:Tag>
    <b:SourceType>JournalArticle</b:SourceType>
    <b:Guid>{493E8E01-8643-4419-8429-9AF682586823}</b:Guid>
    <b:Author>
      <b:Author>
        <b:NameList>
          <b:Person>
            <b:Last>Herath</b:Last>
            <b:First>S.,</b:First>
            <b:Middle>Gelman, H., Hastings, J., &amp; Wang, Y.</b:Middle>
          </b:Person>
        </b:NameList>
      </b:Author>
    </b:Author>
    <b:Title>Safeguarding Virtual Healthcare: A Novel Attacker-Centric Model for Data Security and Privacy. </b:Title>
    <b:JournalName>In 2024 International Conference on Computer and Applications (ICCA)</b:JournalName>
    <b:Year>2024</b:Year>
    <b:Pages>pp. 1-6</b:Pages>
    <b:RefOrder>15</b:RefOrder>
  </b:Source>
  <b:Source>
    <b:Tag>Jav</b:Tag>
    <b:SourceType>JournalArticle</b:SourceType>
    <b:Guid>{48CC7B03-86CA-4925-B07C-A463E63CB4C3}</b:Guid>
    <b:Author>
      <b:Author>
        <b:NameList>
          <b:Person>
            <b:Last>Javeedullah</b:Last>
            <b:First>M.</b:First>
          </b:Person>
        </b:NameList>
      </b:Author>
    </b:Author>
    <b:Title>Security and Privacy in Health Informatics: Safeguarding Patient Data in A Digital World.</b:Title>
    <b:JournalName>AlgoVista: Journal of AI and Computer Science, </b:JournalName>
    <b:Pages>52-68</b:Pages>
    <b:Volume>2(3)</b:Volume>
    <b:RefOrder>16</b:RefOrder>
  </b:Source>
  <b:Source>
    <b:Tag>Meh24</b:Tag>
    <b:SourceType>JournalArticle</b:SourceType>
    <b:Guid>{A3761391-5F46-4FB0-B978-55742089C29D}</b:Guid>
    <b:Author>
      <b:Author>
        <b:NameList>
          <b:Person>
            <b:Last>Mehanoor</b:Last>
            <b:First>S.</b:First>
            <b:Middle>H., &amp; Ahmed, S.</b:Middle>
          </b:Person>
        </b:NameList>
      </b:Author>
    </b:Author>
    <b:Title>Safeguarding Data and Ensuring Security in Digital Healthcare. </b:Title>
    <b:JournalName>In Transforming Gender-Based Healthcare with AI and Machine Learning </b:JournalName>
    <b:Year>2024</b:Year>
    <b:Pages>pp. 160-184</b:Pages>
    <b:RefOrder>17</b:RefOrder>
  </b:Source>
  <b:Source>
    <b:Tag>Rol25</b:Tag>
    <b:SourceType>JournalArticle</b:SourceType>
    <b:Guid>{AB14BFCE-0D8D-4D4A-9F0B-CC4E271EDAE7}</b:Guid>
    <b:Author>
      <b:Author>
        <b:NameList>
          <b:Person>
            <b:Last>Rollere</b:Last>
            <b:First>I.,</b:First>
            <b:Middle>Hartsfield, C., Courtenay, S., Fenwick, L., &amp; Grunwald, A.</b:Middle>
          </b:Person>
        </b:NameList>
      </b:Author>
    </b:Author>
    <b:Title>Algorithmic Segmentation and Behavioral Profiling for Ransomware Detection Using Temporal-Correlation Graphs. </b:Title>
    <b:JournalName>arXiv preprint arXiv:2501.17429</b:JournalName>
    <b:Year>2025</b:Year>
    <b:RefOrder>18</b:RefOrder>
  </b:Source>
  <b:Source>
    <b:Tag>YuR24</b:Tag>
    <b:SourceType>JournalArticle</b:SourceType>
    <b:Guid>{61F29D88-1B01-4366-8E8F-6F636FFEE3F7}</b:Guid>
    <b:Author>
      <b:Author>
        <b:NameList>
          <b:Person>
            <b:Last>Yu</b:Last>
            <b:First>R.,</b:First>
            <b:Middle>Li, P., Hu, J., Chen, L., Zhang, L., Qiu, X., &amp; Wang, F.</b:Middle>
          </b:Person>
        </b:NameList>
      </b:Author>
    </b:Author>
    <b:Title>Ransomware detection using dynamic behavioral profiling: A novel approach for real-time threat mitigation. </b:Title>
    <b:JournalName>Authorea Preprints.</b:JournalName>
    <b:Year>2024</b:Year>
    <b:RefOrder>19</b:RefOrder>
  </b:Source>
  <b:Source>
    <b:Tag>Lim24</b:Tag>
    <b:SourceType>JournalArticle</b:SourceType>
    <b:Guid>{DEE0A637-A6C9-417E-9BE3-2B3383E67C33}</b:Guid>
    <b:Author>
      <b:Author>
        <b:NameList>
          <b:Person>
            <b:Last>Limer</b:Last>
            <b:First>A.,</b:First>
            <b:Middle>Abramovich, R., Devereux, G., Ziemniak, P., &amp; Dubois, F.</b:Middle>
          </b:Person>
        </b:NameList>
      </b:Author>
    </b:Author>
    <b:Title>Automated ransomware detection using dynamic behavior trace profiling. </b:Title>
    <b:JournalName>Authorea Preprints.</b:JournalName>
    <b:Year>2024</b:Year>
    <b:RefOrder>20</b:RefOrder>
  </b:Source>
  <b:Source>
    <b:Tag>Rys24</b:Tag>
    <b:SourceType>JournalArticle</b:SourceType>
    <b:Guid>{8698D5AC-37F4-4D7D-9428-8ADD90755276}</b:Guid>
    <b:Author>
      <b:Author>
        <b:NameList>
          <b:Person>
            <b:Last>Rystov</b:Last>
            <b:First>G.,</b:First>
            <b:Middle>Loxley, Q., Blackwood, R., Loxley, K., &amp; Kingsley, S.</b:Middle>
          </b:Person>
        </b:NameList>
      </b:Author>
    </b:Author>
    <b:Title>A framework for real-time ransomware detection using convergent behavioural signal mapping.</b:Title>
    <b:Year>2024</b:Year>
    <b:RefOrder>21</b:RefOrder>
  </b:Source>
  <b:Source>
    <b:Tag>Kos24</b:Tag>
    <b:SourceType>JournalArticle</b:SourceType>
    <b:Guid>{3995086C-2183-40E7-9F51-87E593F4D05A}</b:Guid>
    <b:Author>
      <b:Author>
        <b:NameList>
          <b:Person>
            <b:Last>Kosto</b:Last>
            <b:First>V.,</b:First>
            <b:Middle>Valkenburg, T., Everingham, J., Abercrombie, Y., &amp; Unterberger, K.</b:Middle>
          </b:Person>
        </b:NameList>
      </b:Author>
    </b:Author>
    <b:Title>Automated behavior sequencing framework for real-time ransomware detection via temporal execution patterns</b:Title>
    <b:Year>2024</b:Year>
    <b:RefOrder>22</b:RefOrder>
  </b:Source>
  <b:Source>
    <b:Tag>Pem25</b:Tag>
    <b:SourceType>JournalArticle</b:SourceType>
    <b:Guid>{7A41C8C1-4E3C-4940-A446-BDBFE4B6AB19}</b:Guid>
    <b:Author>
      <b:Author>
        <b:NameList>
          <b:Person>
            <b:Last>Pembroke</b:Last>
            <b:First>F.,</b:First>
            <b:Middle>Featherstonehaugh, E., Wetherington, S., Fitzgerald, H., Featherington, M., &amp; Idliman, P.</b:Middle>
          </b:Person>
        </b:NameList>
      </b:Author>
    </b:Author>
    <b:Title>Hierarchical Manifold Projection for Ransomware Detection: A Novel Geometric Approach to Identifying Malicious Encryption Patterns.</b:Title>
    <b:Year>2025</b:Year>
    <b:JournalName>arXiv preprint arXiv:2502.08013</b:JournalName>
    <b:RefOrder>23</b:RefOrder>
  </b:Source>
  <b:Source>
    <b:Tag>Bas24</b:Tag>
    <b:SourceType>JournalArticle</b:SourceType>
    <b:Guid>{AFB7AA61-DF1E-44E0-86BF-4C42A8EAE86B}</b:Guid>
    <b:Author>
      <b:Author>
        <b:NameList>
          <b:Person>
            <b:Last>Baston</b:Last>
            <b:First>P.,</b:First>
            <b:Middle>Lacroix, E., Jackson, T., Maitland, L., Lehmann, E., &amp; Shulman, M.</b:Middle>
          </b:Person>
        </b:NameList>
      </b:Author>
    </b:Author>
    <b:Title>Hierarchical ransomware detection with adaptive anomaly clustering and threat signature prediction</b:Title>
    <b:Year>2024</b:Year>
    <b:RefOrder>24</b:RefOrder>
  </b:Source>
  <b:Source>
    <b:Tag>Aqa24</b:Tag>
    <b:SourceType>JournalArticle</b:SourceType>
    <b:Guid>{2CBE7847-02B5-4F42-9E14-D92B1129A700}</b:Guid>
    <b:Author>
      <b:Author>
        <b:NameList>
          <b:Person>
            <b:Last>Aqazi</b:Last>
            <b:First>J.,</b:First>
            <b:Middle>Kravetsky, E., Featherington, C., &amp; Rutherforth, V.</b:Middle>
          </b:Person>
        </b:NameList>
      </b:Author>
    </b:Author>
    <b:Title>Hierarchical behavioral entropy mapping for autonomous ransomware detection.</b:Title>
    <b:Year>2024</b:Year>
    <b:RefOrder>2</b:RefOrder>
  </b:Source>
</b:Sources>
</file>

<file path=customXml/itemProps1.xml><?xml version="1.0" encoding="utf-8"?>
<ds:datastoreItem xmlns:ds="http://schemas.openxmlformats.org/officeDocument/2006/customXml" ds:itemID="{3A27F66C-37B3-4C0B-9856-957687D86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38</Pages>
  <Words>6987</Words>
  <Characters>39831</Characters>
  <Application>Microsoft Office Word</Application>
  <DocSecurity>0</DocSecurity>
  <Lines>331</Lines>
  <Paragraphs>93</Paragraphs>
  <ScaleCrop>false</ScaleCrop>
  <Company/>
  <LinksUpToDate>false</LinksUpToDate>
  <CharactersWithSpaces>46725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Donka Ivanova</cp:lastModifiedBy>
  <cp:revision>282</cp:revision>
  <dcterms:created xsi:type="dcterms:W3CDTF">2025-11-21T15:24:00Z</dcterms:created>
  <dcterms:modified xsi:type="dcterms:W3CDTF">2025-12-17T13:15:00Z</dcterms:modified>
</cp:coreProperties>
</file>