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02A3" w:rsidRPr="0034274F" w:rsidRDefault="008B02A3" w:rsidP="008B02A3">
      <w:pPr>
        <w:pStyle w:val="Heading1"/>
        <w:rPr>
          <w:rFonts w:ascii="Arial" w:hAnsi="Arial" w:cs="Arial"/>
          <w:sz w:val="24"/>
          <w:szCs w:val="24"/>
        </w:rPr>
      </w:pPr>
      <w:r w:rsidRPr="00FE2017">
        <w:rPr>
          <w:rFonts w:ascii="Arial" w:hAnsi="Arial" w:cs="Arial"/>
          <w:noProof/>
          <w:sz w:val="24"/>
          <w:szCs w:val="24"/>
          <w:lang w:val="en-GB" w:eastAsia="en-GB"/>
        </w:rPr>
        <w:drawing>
          <wp:inline distT="0" distB="0" distL="0" distR="0">
            <wp:extent cx="1362075" cy="4857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2075" cy="485775"/>
                    </a:xfrm>
                    <a:prstGeom prst="rect">
                      <a:avLst/>
                    </a:prstGeom>
                    <a:noFill/>
                    <a:ln>
                      <a:noFill/>
                    </a:ln>
                  </pic:spPr>
                </pic:pic>
              </a:graphicData>
            </a:graphic>
          </wp:inline>
        </w:drawing>
      </w:r>
    </w:p>
    <w:p w:rsidR="008B02A3" w:rsidRDefault="008B02A3" w:rsidP="008B02A3">
      <w:pPr>
        <w:rPr>
          <w:rFonts w:ascii="Arial" w:hAnsi="Arial" w:cs="Arial"/>
          <w:b/>
          <w:szCs w:val="24"/>
        </w:rPr>
      </w:pPr>
    </w:p>
    <w:p w:rsidR="008B02A3" w:rsidRPr="00DD78B8" w:rsidRDefault="008B02A3" w:rsidP="008B02A3">
      <w:pPr>
        <w:jc w:val="center"/>
        <w:rPr>
          <w:rFonts w:ascii="Arial" w:hAnsi="Arial" w:cs="Arial"/>
          <w:b/>
          <w:szCs w:val="24"/>
        </w:rPr>
      </w:pPr>
      <w:r w:rsidRPr="00DD78B8">
        <w:rPr>
          <w:rFonts w:ascii="Arial" w:hAnsi="Arial" w:cs="Arial"/>
          <w:b/>
          <w:szCs w:val="24"/>
        </w:rPr>
        <w:t>LESSON OBSERVATION FORM</w:t>
      </w:r>
    </w:p>
    <w:p w:rsidR="008B02A3" w:rsidRPr="0034274F" w:rsidRDefault="008B02A3" w:rsidP="008B02A3">
      <w:pPr>
        <w:rPr>
          <w:rFonts w:ascii="Arial" w:hAnsi="Arial" w:cs="Arial"/>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8B02A3" w:rsidRPr="00FF6805" w:rsidTr="00100FF7">
        <w:trPr>
          <w:jc w:val="center"/>
        </w:trPr>
        <w:tc>
          <w:tcPr>
            <w:tcW w:w="3544" w:type="dxa"/>
            <w:shd w:val="clear" w:color="auto" w:fill="auto"/>
          </w:tcPr>
          <w:p w:rsidR="008B02A3" w:rsidRDefault="008B02A3" w:rsidP="00100FF7">
            <w:pPr>
              <w:rPr>
                <w:rFonts w:ascii="Arial" w:hAnsi="Arial" w:cs="Arial"/>
                <w:b/>
                <w:szCs w:val="24"/>
              </w:rPr>
            </w:pPr>
            <w:r>
              <w:rPr>
                <w:rFonts w:ascii="Arial" w:hAnsi="Arial" w:cs="Arial"/>
                <w:b/>
                <w:szCs w:val="24"/>
              </w:rPr>
              <w:t>Teacher</w:t>
            </w:r>
          </w:p>
          <w:p w:rsidR="008B02A3" w:rsidRPr="00FF6805" w:rsidRDefault="008B02A3" w:rsidP="00100FF7">
            <w:pPr>
              <w:rPr>
                <w:rFonts w:ascii="Arial" w:hAnsi="Arial" w:cs="Arial"/>
                <w:b/>
                <w:szCs w:val="24"/>
              </w:rPr>
            </w:pPr>
          </w:p>
        </w:tc>
        <w:tc>
          <w:tcPr>
            <w:tcW w:w="6946" w:type="dxa"/>
            <w:shd w:val="clear" w:color="auto" w:fill="auto"/>
          </w:tcPr>
          <w:p w:rsidR="008B02A3" w:rsidRPr="00FF6805" w:rsidRDefault="008F46B3" w:rsidP="00100FF7">
            <w:pPr>
              <w:rPr>
                <w:rFonts w:ascii="Arial" w:hAnsi="Arial" w:cs="Arial"/>
                <w:b/>
                <w:szCs w:val="24"/>
              </w:rPr>
            </w:pPr>
            <w:proofErr w:type="spellStart"/>
            <w:r>
              <w:rPr>
                <w:rFonts w:ascii="Arial" w:hAnsi="Arial" w:cs="Arial"/>
                <w:b/>
                <w:szCs w:val="24"/>
              </w:rPr>
              <w:t>Julanne</w:t>
            </w:r>
            <w:proofErr w:type="spellEnd"/>
            <w:r>
              <w:rPr>
                <w:rFonts w:ascii="Arial" w:hAnsi="Arial" w:cs="Arial"/>
                <w:b/>
                <w:szCs w:val="24"/>
              </w:rPr>
              <w:t xml:space="preserve"> Jones</w:t>
            </w:r>
          </w:p>
        </w:tc>
      </w:tr>
      <w:tr w:rsidR="008B02A3" w:rsidRPr="00FF6805" w:rsidTr="00100FF7">
        <w:trPr>
          <w:jc w:val="center"/>
        </w:trPr>
        <w:tc>
          <w:tcPr>
            <w:tcW w:w="3544" w:type="dxa"/>
            <w:shd w:val="clear" w:color="auto" w:fill="auto"/>
          </w:tcPr>
          <w:p w:rsidR="008B02A3" w:rsidRPr="00FF6805" w:rsidRDefault="008B02A3" w:rsidP="00100FF7">
            <w:pPr>
              <w:rPr>
                <w:rFonts w:ascii="Arial" w:hAnsi="Arial" w:cs="Arial"/>
                <w:b/>
                <w:szCs w:val="24"/>
              </w:rPr>
            </w:pPr>
            <w:r w:rsidRPr="00FF6805">
              <w:rPr>
                <w:rFonts w:ascii="Arial" w:hAnsi="Arial" w:cs="Arial"/>
                <w:b/>
                <w:szCs w:val="24"/>
              </w:rPr>
              <w:t>Date</w:t>
            </w:r>
          </w:p>
        </w:tc>
        <w:tc>
          <w:tcPr>
            <w:tcW w:w="6946" w:type="dxa"/>
            <w:shd w:val="clear" w:color="auto" w:fill="auto"/>
          </w:tcPr>
          <w:p w:rsidR="008B02A3" w:rsidRPr="00FF6805" w:rsidRDefault="008F46B3" w:rsidP="00100FF7">
            <w:pPr>
              <w:rPr>
                <w:rFonts w:ascii="Arial" w:hAnsi="Arial" w:cs="Arial"/>
                <w:b/>
                <w:szCs w:val="24"/>
              </w:rPr>
            </w:pPr>
            <w:r>
              <w:rPr>
                <w:rFonts w:ascii="Arial" w:hAnsi="Arial" w:cs="Arial"/>
                <w:b/>
                <w:szCs w:val="24"/>
              </w:rPr>
              <w:t>2/4/20</w:t>
            </w:r>
          </w:p>
          <w:p w:rsidR="008B02A3" w:rsidRPr="00FF6805" w:rsidRDefault="008B02A3" w:rsidP="00100FF7">
            <w:pPr>
              <w:rPr>
                <w:rFonts w:ascii="Arial" w:hAnsi="Arial" w:cs="Arial"/>
                <w:b/>
                <w:szCs w:val="24"/>
              </w:rPr>
            </w:pPr>
          </w:p>
        </w:tc>
      </w:tr>
      <w:tr w:rsidR="008B02A3" w:rsidRPr="00FF6805" w:rsidTr="00100FF7">
        <w:trPr>
          <w:jc w:val="center"/>
        </w:trPr>
        <w:tc>
          <w:tcPr>
            <w:tcW w:w="3544" w:type="dxa"/>
            <w:shd w:val="clear" w:color="auto" w:fill="auto"/>
          </w:tcPr>
          <w:p w:rsidR="008B02A3" w:rsidRPr="00FF6805" w:rsidRDefault="008B02A3" w:rsidP="00100FF7">
            <w:pPr>
              <w:rPr>
                <w:rFonts w:ascii="Arial" w:hAnsi="Arial" w:cs="Arial"/>
                <w:b/>
                <w:szCs w:val="24"/>
              </w:rPr>
            </w:pPr>
            <w:r w:rsidRPr="00FF6805">
              <w:rPr>
                <w:rFonts w:ascii="Arial" w:hAnsi="Arial" w:cs="Arial"/>
                <w:b/>
                <w:szCs w:val="24"/>
              </w:rPr>
              <w:t>Group</w:t>
            </w:r>
          </w:p>
        </w:tc>
        <w:tc>
          <w:tcPr>
            <w:tcW w:w="6946" w:type="dxa"/>
            <w:shd w:val="clear" w:color="auto" w:fill="auto"/>
          </w:tcPr>
          <w:p w:rsidR="008B02A3" w:rsidRPr="00FF6805" w:rsidRDefault="008F46B3" w:rsidP="00100FF7">
            <w:pPr>
              <w:rPr>
                <w:rFonts w:ascii="Arial" w:hAnsi="Arial" w:cs="Arial"/>
                <w:b/>
                <w:szCs w:val="24"/>
              </w:rPr>
            </w:pPr>
            <w:proofErr w:type="spellStart"/>
            <w:r>
              <w:rPr>
                <w:rFonts w:ascii="Arial" w:hAnsi="Arial" w:cs="Arial"/>
                <w:b/>
                <w:szCs w:val="24"/>
              </w:rPr>
              <w:t>PoliceTrainers</w:t>
            </w:r>
            <w:proofErr w:type="spellEnd"/>
          </w:p>
          <w:p w:rsidR="008B02A3" w:rsidRPr="00FF6805" w:rsidRDefault="008B02A3" w:rsidP="00100FF7">
            <w:pPr>
              <w:rPr>
                <w:rFonts w:ascii="Arial" w:hAnsi="Arial" w:cs="Arial"/>
                <w:b/>
                <w:szCs w:val="24"/>
              </w:rPr>
            </w:pPr>
          </w:p>
        </w:tc>
      </w:tr>
      <w:tr w:rsidR="008B02A3" w:rsidRPr="00FF6805" w:rsidTr="00100FF7">
        <w:trPr>
          <w:jc w:val="center"/>
        </w:trPr>
        <w:tc>
          <w:tcPr>
            <w:tcW w:w="3544" w:type="dxa"/>
            <w:tcBorders>
              <w:bottom w:val="single" w:sz="4" w:space="0" w:color="auto"/>
            </w:tcBorders>
            <w:shd w:val="clear" w:color="auto" w:fill="auto"/>
          </w:tcPr>
          <w:p w:rsidR="008B02A3" w:rsidRPr="00FF6805" w:rsidRDefault="008B02A3" w:rsidP="00100FF7">
            <w:pPr>
              <w:rPr>
                <w:rFonts w:ascii="Arial" w:hAnsi="Arial" w:cs="Arial"/>
                <w:b/>
                <w:szCs w:val="24"/>
              </w:rPr>
            </w:pPr>
            <w:r w:rsidRPr="00FF6805">
              <w:rPr>
                <w:rFonts w:ascii="Arial" w:hAnsi="Arial" w:cs="Arial"/>
                <w:b/>
                <w:szCs w:val="24"/>
              </w:rPr>
              <w:t>Topic/Context</w:t>
            </w:r>
          </w:p>
        </w:tc>
        <w:tc>
          <w:tcPr>
            <w:tcW w:w="6946" w:type="dxa"/>
            <w:tcBorders>
              <w:bottom w:val="single" w:sz="4" w:space="0" w:color="auto"/>
            </w:tcBorders>
            <w:shd w:val="clear" w:color="auto" w:fill="auto"/>
          </w:tcPr>
          <w:p w:rsidR="008B02A3" w:rsidRDefault="008B02A3" w:rsidP="00100FF7">
            <w:pPr>
              <w:rPr>
                <w:rFonts w:ascii="Arial" w:hAnsi="Arial" w:cs="Arial"/>
                <w:b/>
                <w:szCs w:val="24"/>
              </w:rPr>
            </w:pPr>
          </w:p>
          <w:p w:rsidR="006331B1" w:rsidRPr="00100FF7" w:rsidRDefault="006331B1" w:rsidP="006331B1">
            <w:pPr>
              <w:rPr>
                <w:rFonts w:ascii="Arial" w:hAnsi="Arial" w:cs="Arial"/>
                <w:i/>
                <w:szCs w:val="24"/>
                <w:lang w:val="en-GB"/>
              </w:rPr>
            </w:pPr>
            <w:r w:rsidRPr="006331B1">
              <w:rPr>
                <w:rFonts w:ascii="Arial" w:hAnsi="Arial" w:cs="Arial"/>
                <w:b/>
                <w:szCs w:val="24"/>
                <w:lang w:val="en-GB"/>
              </w:rPr>
              <w:t>To provide learners with an introduction to adult learning theory</w:t>
            </w:r>
            <w:r>
              <w:rPr>
                <w:rFonts w:ascii="Arial" w:hAnsi="Arial" w:cs="Arial"/>
                <w:b/>
                <w:szCs w:val="24"/>
                <w:lang w:val="en-GB"/>
              </w:rPr>
              <w:t xml:space="preserve"> </w:t>
            </w:r>
            <w:r w:rsidRPr="00100FF7">
              <w:rPr>
                <w:rFonts w:ascii="Arial" w:hAnsi="Arial" w:cs="Arial"/>
                <w:i/>
                <w:szCs w:val="24"/>
                <w:lang w:val="en-GB"/>
              </w:rPr>
              <w:t>(Experiential Learning Cycle and Honey and Mumford)</w:t>
            </w:r>
          </w:p>
          <w:p w:rsidR="006331B1" w:rsidRPr="00FF6805" w:rsidRDefault="006331B1" w:rsidP="00100FF7">
            <w:pPr>
              <w:rPr>
                <w:rFonts w:ascii="Arial" w:hAnsi="Arial" w:cs="Arial"/>
                <w:b/>
                <w:szCs w:val="24"/>
              </w:rPr>
            </w:pPr>
          </w:p>
        </w:tc>
      </w:tr>
      <w:tr w:rsidR="008B02A3" w:rsidRPr="00FF6805" w:rsidTr="00100FF7">
        <w:trPr>
          <w:jc w:val="center"/>
        </w:trPr>
        <w:tc>
          <w:tcPr>
            <w:tcW w:w="10490" w:type="dxa"/>
            <w:gridSpan w:val="2"/>
            <w:shd w:val="clear" w:color="auto" w:fill="auto"/>
          </w:tcPr>
          <w:p w:rsidR="008B02A3" w:rsidRPr="00FF6805" w:rsidRDefault="008B02A3" w:rsidP="00100FF7">
            <w:pPr>
              <w:rPr>
                <w:rFonts w:ascii="Arial" w:hAnsi="Arial" w:cs="Arial"/>
                <w:b/>
                <w:szCs w:val="24"/>
              </w:rPr>
            </w:pPr>
            <w:r>
              <w:rPr>
                <w:rFonts w:ascii="Arial" w:hAnsi="Arial" w:cs="Arial"/>
                <w:b/>
                <w:szCs w:val="24"/>
              </w:rPr>
              <w:t>Notes on the lesson:</w:t>
            </w:r>
          </w:p>
        </w:tc>
      </w:tr>
      <w:tr w:rsidR="00100FF7" w:rsidRPr="00FF6805" w:rsidTr="00100FF7">
        <w:trPr>
          <w:jc w:val="center"/>
        </w:trPr>
        <w:tc>
          <w:tcPr>
            <w:tcW w:w="10490" w:type="dxa"/>
            <w:gridSpan w:val="2"/>
            <w:tcBorders>
              <w:bottom w:val="single" w:sz="4" w:space="0" w:color="auto"/>
            </w:tcBorders>
            <w:shd w:val="clear" w:color="auto" w:fill="auto"/>
          </w:tcPr>
          <w:p w:rsidR="00100FF7" w:rsidRDefault="00100FF7" w:rsidP="00100FF7">
            <w:pPr>
              <w:spacing w:line="360" w:lineRule="auto"/>
              <w:rPr>
                <w:rFonts w:ascii="Arial" w:hAnsi="Arial" w:cs="Arial"/>
                <w:szCs w:val="24"/>
              </w:rPr>
            </w:pPr>
            <w:r>
              <w:rPr>
                <w:rFonts w:ascii="Arial" w:hAnsi="Arial" w:cs="Arial"/>
                <w:szCs w:val="24"/>
              </w:rPr>
              <w:t xml:space="preserve"> </w:t>
            </w:r>
            <w:proofErr w:type="spellStart"/>
            <w:r>
              <w:rPr>
                <w:rFonts w:ascii="Arial" w:hAnsi="Arial" w:cs="Arial"/>
                <w:szCs w:val="24"/>
              </w:rPr>
              <w:t>Julanne</w:t>
            </w:r>
            <w:proofErr w:type="spellEnd"/>
            <w:r>
              <w:rPr>
                <w:rFonts w:ascii="Arial" w:hAnsi="Arial" w:cs="Arial"/>
                <w:szCs w:val="24"/>
              </w:rPr>
              <w:t xml:space="preserve"> was teaching police officers who were initially </w:t>
            </w:r>
            <w:r w:rsidR="00672775">
              <w:rPr>
                <w:rFonts w:ascii="Arial" w:hAnsi="Arial" w:cs="Arial"/>
                <w:szCs w:val="24"/>
              </w:rPr>
              <w:t>on a month</w:t>
            </w:r>
            <w:r>
              <w:rPr>
                <w:rFonts w:ascii="Arial" w:hAnsi="Arial" w:cs="Arial"/>
                <w:szCs w:val="24"/>
              </w:rPr>
              <w:t xml:space="preserve"> Level 4 Certificate in Education course. The course has been impacted by the current global pandemic that it Coronavirus. The learners were to come into work for one day to deliver a </w:t>
            </w:r>
            <w:r w:rsidR="00672775">
              <w:rPr>
                <w:rFonts w:ascii="Arial" w:hAnsi="Arial" w:cs="Arial"/>
                <w:szCs w:val="24"/>
              </w:rPr>
              <w:t>30-minute</w:t>
            </w:r>
            <w:r>
              <w:rPr>
                <w:rFonts w:ascii="Arial" w:hAnsi="Arial" w:cs="Arial"/>
                <w:szCs w:val="24"/>
              </w:rPr>
              <w:t xml:space="preserve"> session having designed a lesson plan and tasks. After the </w:t>
            </w:r>
            <w:r w:rsidR="00672775">
              <w:rPr>
                <w:rFonts w:ascii="Arial" w:hAnsi="Arial" w:cs="Arial"/>
                <w:szCs w:val="24"/>
              </w:rPr>
              <w:t>lesson,</w:t>
            </w:r>
            <w:r>
              <w:rPr>
                <w:rFonts w:ascii="Arial" w:hAnsi="Arial" w:cs="Arial"/>
                <w:szCs w:val="24"/>
              </w:rPr>
              <w:t xml:space="preserve"> the students were required to write a reflective task. After the lessons </w:t>
            </w:r>
            <w:proofErr w:type="gramStart"/>
            <w:r>
              <w:rPr>
                <w:rFonts w:ascii="Arial" w:hAnsi="Arial" w:cs="Arial"/>
                <w:szCs w:val="24"/>
              </w:rPr>
              <w:t>were delivered</w:t>
            </w:r>
            <w:proofErr w:type="gramEnd"/>
            <w:r w:rsidR="00672775">
              <w:rPr>
                <w:rFonts w:ascii="Arial" w:hAnsi="Arial" w:cs="Arial"/>
                <w:szCs w:val="24"/>
              </w:rPr>
              <w:t>,</w:t>
            </w:r>
            <w:r>
              <w:rPr>
                <w:rFonts w:ascii="Arial" w:hAnsi="Arial" w:cs="Arial"/>
                <w:szCs w:val="24"/>
              </w:rPr>
              <w:t xml:space="preserve"> </w:t>
            </w:r>
            <w:proofErr w:type="spellStart"/>
            <w:r>
              <w:rPr>
                <w:rFonts w:ascii="Arial" w:hAnsi="Arial" w:cs="Arial"/>
                <w:szCs w:val="24"/>
              </w:rPr>
              <w:t>Julanne</w:t>
            </w:r>
            <w:proofErr w:type="spellEnd"/>
            <w:r>
              <w:rPr>
                <w:rFonts w:ascii="Arial" w:hAnsi="Arial" w:cs="Arial"/>
                <w:szCs w:val="24"/>
              </w:rPr>
              <w:t xml:space="preserve"> discussed the task and delivered an input on the Experiential Learning Cycle (ELC) for the learners to use as a model to structure their task. </w:t>
            </w:r>
            <w:r w:rsidR="008011E0">
              <w:rPr>
                <w:rFonts w:ascii="Arial" w:hAnsi="Arial" w:cs="Arial"/>
                <w:szCs w:val="24"/>
              </w:rPr>
              <w:t xml:space="preserve">The session included group work and individual work, so catered for a range of learning styles. </w:t>
            </w:r>
            <w:proofErr w:type="spellStart"/>
            <w:r w:rsidR="008011E0">
              <w:rPr>
                <w:rFonts w:ascii="Arial" w:hAnsi="Arial" w:cs="Arial"/>
                <w:szCs w:val="24"/>
              </w:rPr>
              <w:t>Julanne</w:t>
            </w:r>
            <w:proofErr w:type="spellEnd"/>
            <w:r w:rsidR="008011E0">
              <w:rPr>
                <w:rFonts w:ascii="Arial" w:hAnsi="Arial" w:cs="Arial"/>
                <w:szCs w:val="24"/>
              </w:rPr>
              <w:t xml:space="preserve"> explained the ELC with the use of the whiteboard, where she drew the model, however, she used a blue </w:t>
            </w:r>
            <w:r w:rsidR="00672775">
              <w:rPr>
                <w:rFonts w:ascii="Arial" w:hAnsi="Arial" w:cs="Arial"/>
                <w:szCs w:val="24"/>
              </w:rPr>
              <w:t>pen that was very difficult to read</w:t>
            </w:r>
            <w:r w:rsidR="008011E0">
              <w:rPr>
                <w:rFonts w:ascii="Arial" w:hAnsi="Arial" w:cs="Arial"/>
                <w:szCs w:val="24"/>
              </w:rPr>
              <w:t xml:space="preserve"> and not clear, this might have </w:t>
            </w:r>
            <w:r w:rsidR="00672775">
              <w:rPr>
                <w:rFonts w:ascii="Arial" w:hAnsi="Arial" w:cs="Arial"/>
                <w:szCs w:val="24"/>
              </w:rPr>
              <w:t>affected</w:t>
            </w:r>
            <w:r w:rsidR="008011E0">
              <w:rPr>
                <w:rFonts w:ascii="Arial" w:hAnsi="Arial" w:cs="Arial"/>
                <w:szCs w:val="24"/>
              </w:rPr>
              <w:t xml:space="preserve"> some of the learners, especially anyone who had a form of dyslexia.</w:t>
            </w:r>
            <w:r w:rsidR="00EA34FC">
              <w:rPr>
                <w:rFonts w:ascii="Arial" w:hAnsi="Arial" w:cs="Arial"/>
                <w:szCs w:val="24"/>
              </w:rPr>
              <w:t xml:space="preserve"> There was no task for the learners to put the ELC and it would have been easier for them to understand e.g. giving them examples or asking them for examples, or pair work for them </w:t>
            </w:r>
            <w:r w:rsidR="00672775">
              <w:rPr>
                <w:rFonts w:ascii="Arial" w:hAnsi="Arial" w:cs="Arial"/>
                <w:szCs w:val="24"/>
              </w:rPr>
              <w:t>to take</w:t>
            </w:r>
            <w:r w:rsidR="00EA34FC">
              <w:rPr>
                <w:rFonts w:ascii="Arial" w:hAnsi="Arial" w:cs="Arial"/>
                <w:szCs w:val="24"/>
              </w:rPr>
              <w:t xml:space="preserve"> each other through the ELC.</w:t>
            </w:r>
          </w:p>
          <w:p w:rsidR="00EA34FC" w:rsidRDefault="00EA34FC" w:rsidP="00100FF7">
            <w:pPr>
              <w:spacing w:line="360" w:lineRule="auto"/>
              <w:rPr>
                <w:rFonts w:ascii="Arial" w:hAnsi="Arial" w:cs="Arial"/>
                <w:szCs w:val="24"/>
              </w:rPr>
            </w:pPr>
            <w:proofErr w:type="spellStart"/>
            <w:r>
              <w:rPr>
                <w:rFonts w:ascii="Arial" w:hAnsi="Arial" w:cs="Arial"/>
                <w:szCs w:val="24"/>
              </w:rPr>
              <w:t>Julanne</w:t>
            </w:r>
            <w:proofErr w:type="spellEnd"/>
            <w:r>
              <w:rPr>
                <w:rFonts w:ascii="Arial" w:hAnsi="Arial" w:cs="Arial"/>
                <w:szCs w:val="24"/>
              </w:rPr>
              <w:t xml:space="preserve"> also required the learners to complete the Honey and Mumford Learning styles questionnaire, This </w:t>
            </w:r>
            <w:r w:rsidR="001A08FB">
              <w:rPr>
                <w:rFonts w:ascii="Arial" w:hAnsi="Arial" w:cs="Arial"/>
                <w:szCs w:val="24"/>
              </w:rPr>
              <w:t xml:space="preserve">takes a good ten minutes, some learners finished quicker than </w:t>
            </w:r>
            <w:proofErr w:type="gramStart"/>
            <w:r w:rsidR="001A08FB">
              <w:rPr>
                <w:rFonts w:ascii="Arial" w:hAnsi="Arial" w:cs="Arial"/>
                <w:szCs w:val="24"/>
              </w:rPr>
              <w:t>others</w:t>
            </w:r>
            <w:proofErr w:type="gramEnd"/>
            <w:r w:rsidR="00672775">
              <w:rPr>
                <w:rFonts w:ascii="Arial" w:hAnsi="Arial" w:cs="Arial"/>
                <w:szCs w:val="24"/>
              </w:rPr>
              <w:t>,</w:t>
            </w:r>
            <w:r w:rsidR="001A08FB">
              <w:rPr>
                <w:rFonts w:ascii="Arial" w:hAnsi="Arial" w:cs="Arial"/>
                <w:szCs w:val="24"/>
              </w:rPr>
              <w:t xml:space="preserve"> and some were left rushing, this could impact on learning and is a document that could have been completed prior to the course as a pre read. This method may have been more inclusive to all learners.</w:t>
            </w:r>
          </w:p>
          <w:p w:rsidR="00100FF7" w:rsidRPr="00FF6805" w:rsidRDefault="00672775" w:rsidP="001A08FB">
            <w:pPr>
              <w:spacing w:line="360" w:lineRule="auto"/>
              <w:rPr>
                <w:rFonts w:ascii="Arial" w:hAnsi="Arial" w:cs="Arial"/>
                <w:b/>
                <w:szCs w:val="24"/>
              </w:rPr>
            </w:pPr>
            <w:proofErr w:type="spellStart"/>
            <w:r>
              <w:rPr>
                <w:rFonts w:ascii="Arial" w:hAnsi="Arial" w:cs="Arial"/>
                <w:szCs w:val="24"/>
              </w:rPr>
              <w:t>Julanne</w:t>
            </w:r>
            <w:proofErr w:type="spellEnd"/>
            <w:r>
              <w:rPr>
                <w:rFonts w:ascii="Arial" w:hAnsi="Arial" w:cs="Arial"/>
                <w:szCs w:val="24"/>
              </w:rPr>
              <w:t xml:space="preserve"> delivered the overall session with </w:t>
            </w:r>
            <w:proofErr w:type="gramStart"/>
            <w:r>
              <w:rPr>
                <w:rFonts w:ascii="Arial" w:hAnsi="Arial" w:cs="Arial"/>
                <w:szCs w:val="24"/>
              </w:rPr>
              <w:t>confidence,</w:t>
            </w:r>
            <w:proofErr w:type="gramEnd"/>
            <w:r>
              <w:rPr>
                <w:rFonts w:ascii="Arial" w:hAnsi="Arial" w:cs="Arial"/>
                <w:szCs w:val="24"/>
              </w:rPr>
              <w:t xml:space="preserve"> she d</w:t>
            </w:r>
            <w:r w:rsidR="001A08FB">
              <w:rPr>
                <w:rFonts w:ascii="Arial" w:hAnsi="Arial" w:cs="Arial"/>
                <w:szCs w:val="24"/>
              </w:rPr>
              <w:t>emonstrated good knowledge of the EL</w:t>
            </w:r>
            <w:r>
              <w:rPr>
                <w:rFonts w:ascii="Arial" w:hAnsi="Arial" w:cs="Arial"/>
                <w:szCs w:val="24"/>
              </w:rPr>
              <w:t>C</w:t>
            </w:r>
            <w:r w:rsidR="001A08FB">
              <w:rPr>
                <w:rFonts w:ascii="Arial" w:hAnsi="Arial" w:cs="Arial"/>
                <w:szCs w:val="24"/>
              </w:rPr>
              <w:t xml:space="preserve"> and the H&amp;M learning styles. </w:t>
            </w:r>
            <w:proofErr w:type="spellStart"/>
            <w:r w:rsidR="00F92EEA">
              <w:rPr>
                <w:rFonts w:ascii="Arial" w:hAnsi="Arial" w:cs="Arial"/>
                <w:szCs w:val="24"/>
              </w:rPr>
              <w:t>Julanne</w:t>
            </w:r>
            <w:proofErr w:type="spellEnd"/>
            <w:r w:rsidR="001A08FB">
              <w:rPr>
                <w:rFonts w:ascii="Arial" w:hAnsi="Arial" w:cs="Arial"/>
                <w:szCs w:val="24"/>
              </w:rPr>
              <w:t xml:space="preserve"> good examples of each learning styles teaching and learning method would best suit each.</w:t>
            </w:r>
          </w:p>
          <w:p w:rsidR="00100FF7" w:rsidRPr="00FF6805" w:rsidRDefault="00100FF7" w:rsidP="00100FF7">
            <w:pPr>
              <w:rPr>
                <w:rFonts w:ascii="Arial" w:hAnsi="Arial" w:cs="Arial"/>
                <w:b/>
                <w:szCs w:val="24"/>
              </w:rPr>
            </w:pPr>
          </w:p>
          <w:p w:rsidR="00100FF7" w:rsidRPr="00FF6805" w:rsidRDefault="00100FF7" w:rsidP="00100FF7">
            <w:pPr>
              <w:rPr>
                <w:rFonts w:ascii="Arial" w:hAnsi="Arial" w:cs="Arial"/>
                <w:b/>
                <w:szCs w:val="24"/>
              </w:rPr>
            </w:pPr>
          </w:p>
          <w:p w:rsidR="00100FF7" w:rsidRPr="00FF6805" w:rsidRDefault="00100FF7" w:rsidP="00100FF7">
            <w:pPr>
              <w:rPr>
                <w:rFonts w:ascii="Arial" w:hAnsi="Arial" w:cs="Arial"/>
                <w:b/>
                <w:szCs w:val="24"/>
              </w:rPr>
            </w:pPr>
          </w:p>
          <w:p w:rsidR="00100FF7" w:rsidRPr="00FF6805" w:rsidRDefault="00100FF7" w:rsidP="00100FF7">
            <w:pPr>
              <w:rPr>
                <w:rFonts w:ascii="Arial" w:hAnsi="Arial" w:cs="Arial"/>
                <w:b/>
                <w:szCs w:val="24"/>
              </w:rPr>
            </w:pPr>
          </w:p>
          <w:p w:rsidR="00100FF7" w:rsidRPr="00FF6805" w:rsidRDefault="00100FF7" w:rsidP="00100FF7">
            <w:pPr>
              <w:rPr>
                <w:rFonts w:ascii="Arial" w:hAnsi="Arial" w:cs="Arial"/>
                <w:b/>
                <w:szCs w:val="24"/>
              </w:rPr>
            </w:pPr>
          </w:p>
          <w:p w:rsidR="00100FF7" w:rsidRPr="00FF6805" w:rsidRDefault="00100FF7" w:rsidP="00100FF7">
            <w:pPr>
              <w:rPr>
                <w:rFonts w:ascii="Arial" w:hAnsi="Arial" w:cs="Arial"/>
                <w:b/>
                <w:szCs w:val="24"/>
              </w:rPr>
            </w:pPr>
          </w:p>
          <w:p w:rsidR="00100FF7" w:rsidRPr="00FF6805" w:rsidRDefault="00100FF7" w:rsidP="00100FF7">
            <w:pPr>
              <w:rPr>
                <w:rFonts w:ascii="Arial" w:hAnsi="Arial" w:cs="Arial"/>
                <w:b/>
                <w:szCs w:val="24"/>
              </w:rPr>
            </w:pPr>
          </w:p>
        </w:tc>
      </w:tr>
      <w:tr w:rsidR="008B02A3" w:rsidRPr="00FF6805" w:rsidTr="00100FF7">
        <w:trPr>
          <w:jc w:val="center"/>
        </w:trPr>
        <w:tc>
          <w:tcPr>
            <w:tcW w:w="10490" w:type="dxa"/>
            <w:gridSpan w:val="2"/>
            <w:shd w:val="clear" w:color="auto" w:fill="auto"/>
          </w:tcPr>
          <w:p w:rsidR="008B02A3" w:rsidRPr="00FF6805" w:rsidRDefault="008B02A3" w:rsidP="00100FF7">
            <w:pPr>
              <w:rPr>
                <w:rFonts w:ascii="Arial" w:hAnsi="Arial" w:cs="Arial"/>
                <w:b/>
                <w:szCs w:val="24"/>
              </w:rPr>
            </w:pPr>
            <w:r>
              <w:rPr>
                <w:rFonts w:ascii="Arial" w:hAnsi="Arial" w:cs="Arial"/>
                <w:b/>
                <w:szCs w:val="24"/>
              </w:rPr>
              <w:lastRenderedPageBreak/>
              <w:t>What I have learned:</w:t>
            </w:r>
          </w:p>
        </w:tc>
      </w:tr>
      <w:tr w:rsidR="00815A03" w:rsidRPr="00FF6805" w:rsidTr="00815A03">
        <w:trPr>
          <w:jc w:val="center"/>
        </w:trPr>
        <w:tc>
          <w:tcPr>
            <w:tcW w:w="10490" w:type="dxa"/>
            <w:gridSpan w:val="2"/>
            <w:tcBorders>
              <w:bottom w:val="single" w:sz="4" w:space="0" w:color="auto"/>
            </w:tcBorders>
            <w:shd w:val="clear" w:color="auto" w:fill="auto"/>
          </w:tcPr>
          <w:p w:rsidR="00815A03" w:rsidRPr="00FF6805" w:rsidRDefault="00815A03" w:rsidP="00100FF7">
            <w:pPr>
              <w:rPr>
                <w:rFonts w:ascii="Arial" w:hAnsi="Arial" w:cs="Arial"/>
                <w:b/>
                <w:szCs w:val="24"/>
              </w:rPr>
            </w:pPr>
          </w:p>
          <w:p w:rsidR="00815A03" w:rsidRDefault="00C81DA2" w:rsidP="001674A2">
            <w:pPr>
              <w:spacing w:line="360" w:lineRule="auto"/>
              <w:rPr>
                <w:rFonts w:ascii="Arial" w:hAnsi="Arial" w:cs="Arial"/>
                <w:szCs w:val="24"/>
              </w:rPr>
            </w:pPr>
            <w:r w:rsidRPr="001674A2">
              <w:rPr>
                <w:rFonts w:ascii="Arial" w:hAnsi="Arial" w:cs="Arial"/>
                <w:szCs w:val="24"/>
              </w:rPr>
              <w:t xml:space="preserve">Testing equipment before any session is </w:t>
            </w:r>
            <w:r w:rsidR="001674A2" w:rsidRPr="001674A2">
              <w:rPr>
                <w:rFonts w:ascii="Arial" w:hAnsi="Arial" w:cs="Arial"/>
                <w:szCs w:val="24"/>
              </w:rPr>
              <w:t>important to ensure a professional, flawless session. F</w:t>
            </w:r>
            <w:r w:rsidRPr="001674A2">
              <w:rPr>
                <w:rFonts w:ascii="Arial" w:hAnsi="Arial" w:cs="Arial"/>
                <w:szCs w:val="24"/>
              </w:rPr>
              <w:t xml:space="preserve">ailure to do so could make me look </w:t>
            </w:r>
            <w:proofErr w:type="gramStart"/>
            <w:r w:rsidRPr="001674A2">
              <w:rPr>
                <w:rFonts w:ascii="Arial" w:hAnsi="Arial" w:cs="Arial"/>
                <w:szCs w:val="24"/>
              </w:rPr>
              <w:t>unprofessional,</w:t>
            </w:r>
            <w:proofErr w:type="gramEnd"/>
            <w:r w:rsidRPr="001674A2">
              <w:rPr>
                <w:rFonts w:ascii="Arial" w:hAnsi="Arial" w:cs="Arial"/>
                <w:szCs w:val="24"/>
              </w:rPr>
              <w:t xml:space="preserve"> un prepared and more </w:t>
            </w:r>
            <w:r w:rsidR="001674A2" w:rsidRPr="001674A2">
              <w:rPr>
                <w:rFonts w:ascii="Arial" w:hAnsi="Arial" w:cs="Arial"/>
                <w:szCs w:val="24"/>
              </w:rPr>
              <w:t xml:space="preserve">importantly could potentially impact negatively on some of the learners. The example I am referring to in this instance is board pens, their </w:t>
            </w:r>
            <w:proofErr w:type="spellStart"/>
            <w:r w:rsidR="001674A2" w:rsidRPr="001674A2">
              <w:rPr>
                <w:rFonts w:ascii="Arial" w:hAnsi="Arial" w:cs="Arial"/>
                <w:szCs w:val="24"/>
              </w:rPr>
              <w:t>colour</w:t>
            </w:r>
            <w:proofErr w:type="spellEnd"/>
            <w:r w:rsidR="001674A2" w:rsidRPr="001674A2">
              <w:rPr>
                <w:rFonts w:ascii="Arial" w:hAnsi="Arial" w:cs="Arial"/>
                <w:szCs w:val="24"/>
              </w:rPr>
              <w:t xml:space="preserve"> and clarity on the whiteboard. It ma</w:t>
            </w:r>
            <w:r w:rsidR="001674A2">
              <w:rPr>
                <w:rFonts w:ascii="Arial" w:hAnsi="Arial" w:cs="Arial"/>
                <w:szCs w:val="24"/>
              </w:rPr>
              <w:t>y be the pens are running out or</w:t>
            </w:r>
            <w:r w:rsidR="001674A2" w:rsidRPr="001674A2">
              <w:rPr>
                <w:rFonts w:ascii="Arial" w:hAnsi="Arial" w:cs="Arial"/>
                <w:szCs w:val="24"/>
              </w:rPr>
              <w:t xml:space="preserve"> the board has not been cleaned properly</w:t>
            </w:r>
            <w:r w:rsidR="001674A2">
              <w:rPr>
                <w:rFonts w:ascii="Arial" w:hAnsi="Arial" w:cs="Arial"/>
                <w:szCs w:val="24"/>
              </w:rPr>
              <w:t>, either of these would have a negative impact on the session. To create a safe and inclusive learning environment it is essential that I plan and prepare thoroughly and this includes making sure all resources are in good working order</w:t>
            </w:r>
            <w:r w:rsidR="00706079">
              <w:rPr>
                <w:rFonts w:ascii="Arial" w:hAnsi="Arial" w:cs="Arial"/>
                <w:szCs w:val="24"/>
              </w:rPr>
              <w:t>.</w:t>
            </w:r>
          </w:p>
          <w:p w:rsidR="00706079" w:rsidRDefault="00706079" w:rsidP="001674A2">
            <w:pPr>
              <w:spacing w:line="360" w:lineRule="auto"/>
              <w:rPr>
                <w:rFonts w:ascii="Arial" w:hAnsi="Arial" w:cs="Arial"/>
                <w:szCs w:val="24"/>
              </w:rPr>
            </w:pPr>
          </w:p>
          <w:p w:rsidR="00815A03" w:rsidRPr="00FF6805" w:rsidRDefault="00706079" w:rsidP="00891EB9">
            <w:pPr>
              <w:spacing w:line="360" w:lineRule="auto"/>
              <w:rPr>
                <w:rFonts w:ascii="Arial" w:hAnsi="Arial" w:cs="Arial"/>
                <w:b/>
                <w:szCs w:val="24"/>
              </w:rPr>
            </w:pPr>
            <w:r>
              <w:rPr>
                <w:rFonts w:ascii="Arial" w:hAnsi="Arial" w:cs="Arial"/>
                <w:szCs w:val="24"/>
              </w:rPr>
              <w:t xml:space="preserve">I have also learned to consider if any tasks, </w:t>
            </w:r>
            <w:r w:rsidR="00237B88">
              <w:rPr>
                <w:rFonts w:ascii="Arial" w:hAnsi="Arial" w:cs="Arial"/>
                <w:szCs w:val="24"/>
              </w:rPr>
              <w:t xml:space="preserve">especially individual tasks, </w:t>
            </w:r>
            <w:proofErr w:type="gramStart"/>
            <w:r w:rsidR="00237B88">
              <w:rPr>
                <w:rFonts w:ascii="Arial" w:hAnsi="Arial" w:cs="Arial"/>
                <w:szCs w:val="24"/>
              </w:rPr>
              <w:t>could</w:t>
            </w:r>
            <w:r>
              <w:rPr>
                <w:rFonts w:ascii="Arial" w:hAnsi="Arial" w:cs="Arial"/>
                <w:szCs w:val="24"/>
              </w:rPr>
              <w:t xml:space="preserve"> be completed</w:t>
            </w:r>
            <w:proofErr w:type="gramEnd"/>
            <w:r w:rsidR="002370D5">
              <w:rPr>
                <w:rFonts w:ascii="Arial" w:hAnsi="Arial" w:cs="Arial"/>
                <w:szCs w:val="24"/>
              </w:rPr>
              <w:t xml:space="preserve"> prior to the session. Other than lack of </w:t>
            </w:r>
            <w:r w:rsidR="00237B88">
              <w:rPr>
                <w:rFonts w:ascii="Arial" w:hAnsi="Arial" w:cs="Arial"/>
                <w:szCs w:val="24"/>
              </w:rPr>
              <w:t>face-to-face</w:t>
            </w:r>
            <w:r w:rsidR="002370D5">
              <w:rPr>
                <w:rFonts w:ascii="Arial" w:hAnsi="Arial" w:cs="Arial"/>
                <w:szCs w:val="24"/>
              </w:rPr>
              <w:t xml:space="preserve"> contact for this task, although there are technologies such as skype that could assist with this, there are few disadvantages. The benefit</w:t>
            </w:r>
            <w:r w:rsidR="00237B88">
              <w:rPr>
                <w:rFonts w:ascii="Arial" w:hAnsi="Arial" w:cs="Arial"/>
                <w:szCs w:val="24"/>
              </w:rPr>
              <w:t>s would be that each learner could</w:t>
            </w:r>
            <w:r w:rsidR="002370D5">
              <w:rPr>
                <w:rFonts w:ascii="Arial" w:hAnsi="Arial" w:cs="Arial"/>
                <w:szCs w:val="24"/>
              </w:rPr>
              <w:t xml:space="preserve"> complete in their own time and not feel under pressure to complete, which may result in them not completing it properly, it would reduce the time for the day/</w:t>
            </w:r>
            <w:proofErr w:type="gramStart"/>
            <w:r w:rsidR="002370D5">
              <w:rPr>
                <w:rFonts w:ascii="Arial" w:hAnsi="Arial" w:cs="Arial"/>
                <w:szCs w:val="24"/>
              </w:rPr>
              <w:t>course which</w:t>
            </w:r>
            <w:proofErr w:type="gramEnd"/>
            <w:r w:rsidR="002370D5">
              <w:rPr>
                <w:rFonts w:ascii="Arial" w:hAnsi="Arial" w:cs="Arial"/>
                <w:szCs w:val="24"/>
              </w:rPr>
              <w:t xml:space="preserve"> would mean less abstraction from the workplace for the learner therefore more cost effective foe the </w:t>
            </w:r>
            <w:proofErr w:type="spellStart"/>
            <w:r w:rsidR="002370D5">
              <w:rPr>
                <w:rFonts w:ascii="Arial" w:hAnsi="Arial" w:cs="Arial"/>
                <w:szCs w:val="24"/>
              </w:rPr>
              <w:t>organisation</w:t>
            </w:r>
            <w:proofErr w:type="spellEnd"/>
            <w:r w:rsidR="002370D5">
              <w:rPr>
                <w:rFonts w:ascii="Arial" w:hAnsi="Arial" w:cs="Arial"/>
                <w:szCs w:val="24"/>
              </w:rPr>
              <w:t xml:space="preserve">. I would need to consider the actual task and ask myself, does is suit each learning style, does this method provide a better equal opportunity for learning for all, </w:t>
            </w:r>
            <w:r w:rsidR="00891EB9">
              <w:rPr>
                <w:rFonts w:ascii="Arial" w:hAnsi="Arial" w:cs="Arial"/>
                <w:szCs w:val="24"/>
              </w:rPr>
              <w:t>does it suit remote working, would everyone have the same access to resources, plus many other considerations. I would then need to weigh these considerations up and ensure the benefits of such an approach were more than the limitations.</w:t>
            </w:r>
          </w:p>
          <w:p w:rsidR="00815A03" w:rsidRPr="00FF6805" w:rsidRDefault="00815A03" w:rsidP="00100FF7">
            <w:pPr>
              <w:rPr>
                <w:rFonts w:ascii="Arial" w:hAnsi="Arial" w:cs="Arial"/>
                <w:b/>
                <w:szCs w:val="24"/>
              </w:rPr>
            </w:pPr>
          </w:p>
          <w:p w:rsidR="00815A03" w:rsidRPr="00FF6805" w:rsidRDefault="00815A03" w:rsidP="00100FF7">
            <w:pPr>
              <w:rPr>
                <w:rFonts w:ascii="Arial" w:hAnsi="Arial" w:cs="Arial"/>
                <w:b/>
                <w:szCs w:val="24"/>
              </w:rPr>
            </w:pPr>
          </w:p>
        </w:tc>
      </w:tr>
      <w:tr w:rsidR="008B02A3" w:rsidRPr="00FF6805" w:rsidTr="00100FF7">
        <w:trPr>
          <w:jc w:val="center"/>
        </w:trPr>
        <w:tc>
          <w:tcPr>
            <w:tcW w:w="10490" w:type="dxa"/>
            <w:gridSpan w:val="2"/>
            <w:shd w:val="clear" w:color="auto" w:fill="auto"/>
          </w:tcPr>
          <w:p w:rsidR="008B02A3" w:rsidRPr="00FF6805" w:rsidRDefault="008B02A3" w:rsidP="00100FF7">
            <w:pPr>
              <w:rPr>
                <w:rFonts w:ascii="Arial" w:hAnsi="Arial" w:cs="Arial"/>
                <w:b/>
                <w:szCs w:val="24"/>
              </w:rPr>
            </w:pPr>
            <w:r w:rsidRPr="00FF6805">
              <w:rPr>
                <w:rFonts w:ascii="Arial" w:hAnsi="Arial" w:cs="Arial"/>
                <w:b/>
                <w:szCs w:val="24"/>
              </w:rPr>
              <w:t>Targets</w:t>
            </w:r>
            <w:r>
              <w:rPr>
                <w:rFonts w:ascii="Arial" w:hAnsi="Arial" w:cs="Arial"/>
                <w:b/>
                <w:szCs w:val="24"/>
              </w:rPr>
              <w:t xml:space="preserve"> to improve my own practice (mapped to the professional standards)</w:t>
            </w:r>
            <w:r w:rsidRPr="00FF6805">
              <w:rPr>
                <w:rFonts w:ascii="Arial" w:hAnsi="Arial" w:cs="Arial"/>
                <w:b/>
                <w:szCs w:val="24"/>
              </w:rPr>
              <w:t>:</w:t>
            </w:r>
          </w:p>
        </w:tc>
      </w:tr>
      <w:tr w:rsidR="00F318C1" w:rsidRPr="00FF6805" w:rsidTr="00F318C1">
        <w:trPr>
          <w:jc w:val="center"/>
        </w:trPr>
        <w:tc>
          <w:tcPr>
            <w:tcW w:w="10490" w:type="dxa"/>
            <w:gridSpan w:val="2"/>
            <w:shd w:val="clear" w:color="auto" w:fill="auto"/>
          </w:tcPr>
          <w:p w:rsidR="00F318C1" w:rsidRPr="00CE4311" w:rsidRDefault="00F318C1" w:rsidP="00CE4311">
            <w:pPr>
              <w:spacing w:line="360" w:lineRule="auto"/>
              <w:ind w:left="283"/>
              <w:rPr>
                <w:rFonts w:ascii="Arial" w:hAnsi="Arial" w:cs="Arial"/>
                <w:szCs w:val="24"/>
              </w:rPr>
            </w:pPr>
          </w:p>
          <w:p w:rsidR="00F318C1" w:rsidRPr="00CE4311" w:rsidRDefault="00F318C1" w:rsidP="00CE4311">
            <w:pPr>
              <w:spacing w:line="360" w:lineRule="auto"/>
              <w:ind w:left="283"/>
              <w:rPr>
                <w:rFonts w:ascii="Arial" w:hAnsi="Arial" w:cs="Arial"/>
                <w:szCs w:val="24"/>
              </w:rPr>
            </w:pPr>
            <w:r w:rsidRPr="00CE4311">
              <w:rPr>
                <w:rFonts w:ascii="Arial" w:hAnsi="Arial" w:cs="Arial"/>
                <w:szCs w:val="24"/>
              </w:rPr>
              <w:t>I have identified two targets from this observation</w:t>
            </w:r>
          </w:p>
          <w:p w:rsidR="00F318C1" w:rsidRPr="00CE4311" w:rsidRDefault="00F318C1" w:rsidP="00CE4311">
            <w:pPr>
              <w:spacing w:line="360" w:lineRule="auto"/>
              <w:ind w:left="283"/>
              <w:rPr>
                <w:rFonts w:ascii="Arial" w:hAnsi="Arial" w:cs="Arial"/>
                <w:szCs w:val="24"/>
              </w:rPr>
            </w:pPr>
          </w:p>
          <w:p w:rsidR="00E41240" w:rsidRPr="00CE4311" w:rsidRDefault="00F318C1" w:rsidP="00CE4311">
            <w:pPr>
              <w:pStyle w:val="ListParagraph"/>
              <w:numPr>
                <w:ilvl w:val="0"/>
                <w:numId w:val="2"/>
              </w:numPr>
              <w:spacing w:line="360" w:lineRule="auto"/>
              <w:ind w:left="283"/>
              <w:rPr>
                <w:rFonts w:ascii="Arial" w:hAnsi="Arial" w:cs="Arial"/>
                <w:szCs w:val="24"/>
              </w:rPr>
            </w:pPr>
            <w:r w:rsidRPr="00CE4311">
              <w:rPr>
                <w:rFonts w:ascii="Arial" w:hAnsi="Arial" w:cs="Arial"/>
                <w:szCs w:val="24"/>
              </w:rPr>
              <w:t>Ensure all resources are working c</w:t>
            </w:r>
            <w:r w:rsidR="00E41240" w:rsidRPr="00CE4311">
              <w:rPr>
                <w:rFonts w:ascii="Arial" w:hAnsi="Arial" w:cs="Arial"/>
                <w:szCs w:val="24"/>
              </w:rPr>
              <w:t>orrectly and support an inclusive learning environment.</w:t>
            </w:r>
          </w:p>
          <w:p w:rsidR="00E41240" w:rsidRPr="00CE4311" w:rsidRDefault="00E41240" w:rsidP="00CE4311">
            <w:pPr>
              <w:pStyle w:val="ListParagraph"/>
              <w:spacing w:line="360" w:lineRule="auto"/>
              <w:ind w:left="283"/>
              <w:rPr>
                <w:rFonts w:ascii="Arial" w:hAnsi="Arial" w:cs="Arial"/>
                <w:szCs w:val="24"/>
              </w:rPr>
            </w:pPr>
            <w:r w:rsidRPr="00CE4311">
              <w:rPr>
                <w:rFonts w:ascii="Arial" w:hAnsi="Arial" w:cs="Arial"/>
                <w:szCs w:val="24"/>
              </w:rPr>
              <w:t>I can ensure that I do this for every session I deliver, also leaving it in the same state for teachers/trainers who will use the room after me as this may also encourage them to follow the same discipline.</w:t>
            </w:r>
          </w:p>
          <w:p w:rsidR="00E41240" w:rsidRPr="00CE4311" w:rsidRDefault="00E41240" w:rsidP="00CE4311">
            <w:pPr>
              <w:pStyle w:val="ListParagraph"/>
              <w:spacing w:line="360" w:lineRule="auto"/>
              <w:ind w:left="283"/>
              <w:rPr>
                <w:rFonts w:ascii="Arial" w:hAnsi="Arial" w:cs="Arial"/>
                <w:szCs w:val="24"/>
              </w:rPr>
            </w:pPr>
            <w:r w:rsidRPr="00CE4311">
              <w:rPr>
                <w:rFonts w:ascii="Arial" w:hAnsi="Arial" w:cs="Arial"/>
                <w:szCs w:val="24"/>
              </w:rPr>
              <w:t>I will need to ensure that all resources are readily available and if not place orders when stocks are low.</w:t>
            </w:r>
          </w:p>
          <w:p w:rsidR="00E41240" w:rsidRPr="00CE4311" w:rsidRDefault="00E41240" w:rsidP="00CE4311">
            <w:pPr>
              <w:pStyle w:val="ListParagraph"/>
              <w:spacing w:line="360" w:lineRule="auto"/>
              <w:ind w:left="283"/>
              <w:rPr>
                <w:rFonts w:ascii="Arial" w:hAnsi="Arial" w:cs="Arial"/>
                <w:szCs w:val="24"/>
              </w:rPr>
            </w:pPr>
            <w:r w:rsidRPr="00CE4311">
              <w:rPr>
                <w:rFonts w:ascii="Arial" w:hAnsi="Arial" w:cs="Arial"/>
                <w:szCs w:val="24"/>
              </w:rPr>
              <w:t>This target is very relevant to my core role as a teacher/trainer, as I use recourses for every session I deliver.</w:t>
            </w:r>
          </w:p>
          <w:p w:rsidR="00CE4311" w:rsidRPr="00CE4311" w:rsidRDefault="00CE4311" w:rsidP="00CE4311">
            <w:pPr>
              <w:pStyle w:val="Default"/>
              <w:spacing w:line="360" w:lineRule="auto"/>
              <w:ind w:left="283"/>
              <w:rPr>
                <w:rFonts w:ascii="Arial" w:hAnsi="Arial" w:cs="Arial"/>
              </w:rPr>
            </w:pPr>
          </w:p>
          <w:p w:rsidR="00CE4311" w:rsidRPr="00CE4311" w:rsidRDefault="00CE4311" w:rsidP="00CE4311">
            <w:pPr>
              <w:pStyle w:val="Default"/>
              <w:spacing w:line="360" w:lineRule="auto"/>
              <w:rPr>
                <w:rFonts w:ascii="Arial" w:hAnsi="Arial" w:cs="Arial"/>
                <w:i/>
              </w:rPr>
            </w:pPr>
            <w:r>
              <w:rPr>
                <w:rFonts w:ascii="Arial" w:hAnsi="Arial" w:cs="Arial"/>
                <w:i/>
              </w:rPr>
              <w:t xml:space="preserve"> </w:t>
            </w:r>
            <w:r w:rsidRPr="00CE4311">
              <w:rPr>
                <w:rFonts w:ascii="Arial" w:hAnsi="Arial" w:cs="Arial"/>
                <w:i/>
              </w:rPr>
              <w:t xml:space="preserve"> A1: Design and plan learning activities and/or programmes of study. </w:t>
            </w:r>
          </w:p>
          <w:p w:rsidR="00CE4311" w:rsidRPr="00CE4311" w:rsidRDefault="00CE4311" w:rsidP="00CE4311">
            <w:pPr>
              <w:pStyle w:val="Default"/>
              <w:spacing w:line="360" w:lineRule="auto"/>
              <w:rPr>
                <w:rFonts w:ascii="Arial" w:hAnsi="Arial" w:cs="Arial"/>
                <w:i/>
              </w:rPr>
            </w:pPr>
            <w:r w:rsidRPr="00CE4311">
              <w:rPr>
                <w:rFonts w:ascii="Arial" w:hAnsi="Arial" w:cs="Arial"/>
                <w:i/>
              </w:rPr>
              <w:t xml:space="preserve">  A2: Teach and/or support learning. </w:t>
            </w:r>
          </w:p>
          <w:p w:rsidR="00CE4311" w:rsidRPr="00CE4311" w:rsidRDefault="00CE4311" w:rsidP="00CE4311">
            <w:pPr>
              <w:pStyle w:val="Default"/>
              <w:spacing w:line="360" w:lineRule="auto"/>
              <w:ind w:left="283"/>
              <w:rPr>
                <w:rFonts w:ascii="Arial" w:hAnsi="Arial" w:cs="Arial"/>
                <w:i/>
              </w:rPr>
            </w:pPr>
            <w:r w:rsidRPr="00CE4311">
              <w:rPr>
                <w:rFonts w:ascii="Arial" w:hAnsi="Arial" w:cs="Arial"/>
                <w:i/>
              </w:rPr>
              <w:lastRenderedPageBreak/>
              <w:t xml:space="preserve">A4: Develop effective learning environments and approaches to student support and    guidance. </w:t>
            </w:r>
          </w:p>
          <w:p w:rsidR="00CE4311" w:rsidRPr="00CE4311" w:rsidRDefault="00CE4311" w:rsidP="00CE4311">
            <w:pPr>
              <w:pStyle w:val="Default"/>
              <w:spacing w:line="360" w:lineRule="auto"/>
              <w:ind w:left="283"/>
              <w:rPr>
                <w:rFonts w:ascii="Arial" w:hAnsi="Arial" w:cs="Arial"/>
                <w:i/>
              </w:rPr>
            </w:pPr>
            <w:r w:rsidRPr="00CE4311">
              <w:rPr>
                <w:rFonts w:ascii="Arial" w:hAnsi="Arial" w:cs="Arial"/>
                <w:i/>
              </w:rPr>
              <w:t xml:space="preserve">K1: The subject material. </w:t>
            </w:r>
          </w:p>
          <w:p w:rsidR="00CE4311" w:rsidRPr="00CE4311" w:rsidRDefault="00CE4311" w:rsidP="00CE4311">
            <w:pPr>
              <w:pStyle w:val="Default"/>
              <w:spacing w:line="360" w:lineRule="auto"/>
              <w:ind w:left="283"/>
              <w:rPr>
                <w:rFonts w:ascii="Arial" w:hAnsi="Arial" w:cs="Arial"/>
                <w:i/>
              </w:rPr>
            </w:pPr>
            <w:r w:rsidRPr="00CE4311">
              <w:rPr>
                <w:rFonts w:ascii="Arial" w:hAnsi="Arial" w:cs="Arial"/>
                <w:i/>
              </w:rPr>
              <w:t xml:space="preserve">K2: Appropriate methods for teaching, learning and assessing in the subject area and at     the level of the academic programme. </w:t>
            </w:r>
          </w:p>
          <w:p w:rsidR="00CE4311" w:rsidRPr="00CE4311" w:rsidRDefault="00CE4311" w:rsidP="00CE4311">
            <w:pPr>
              <w:pStyle w:val="Default"/>
              <w:spacing w:line="360" w:lineRule="auto"/>
              <w:ind w:left="283"/>
              <w:rPr>
                <w:rFonts w:ascii="Arial" w:hAnsi="Arial" w:cs="Arial"/>
                <w:i/>
              </w:rPr>
            </w:pPr>
            <w:r w:rsidRPr="00CE4311">
              <w:rPr>
                <w:rFonts w:ascii="Arial" w:hAnsi="Arial" w:cs="Arial"/>
                <w:i/>
              </w:rPr>
              <w:t xml:space="preserve">K3: How students learn, both generally and within their subject/disciplinary area(s). </w:t>
            </w:r>
          </w:p>
          <w:p w:rsidR="00CE4311" w:rsidRPr="00CE4311" w:rsidRDefault="00CE4311" w:rsidP="00CE4311">
            <w:pPr>
              <w:pStyle w:val="Default"/>
              <w:spacing w:line="360" w:lineRule="auto"/>
              <w:ind w:left="283"/>
              <w:rPr>
                <w:rFonts w:ascii="Arial" w:hAnsi="Arial" w:cs="Arial"/>
                <w:i/>
              </w:rPr>
            </w:pPr>
            <w:r w:rsidRPr="00CE4311">
              <w:rPr>
                <w:rFonts w:ascii="Arial" w:hAnsi="Arial" w:cs="Arial"/>
                <w:i/>
              </w:rPr>
              <w:t xml:space="preserve">V1: Respect individual learners and diverse learning communities. </w:t>
            </w:r>
          </w:p>
          <w:p w:rsidR="00CE4311" w:rsidRPr="00CE4311" w:rsidRDefault="00CE4311" w:rsidP="00CE4311">
            <w:pPr>
              <w:pStyle w:val="Default"/>
              <w:spacing w:line="360" w:lineRule="auto"/>
              <w:ind w:left="283"/>
              <w:rPr>
                <w:rFonts w:ascii="Arial" w:hAnsi="Arial" w:cs="Arial"/>
                <w:i/>
              </w:rPr>
            </w:pPr>
            <w:r w:rsidRPr="00CE4311">
              <w:rPr>
                <w:rFonts w:ascii="Arial" w:hAnsi="Arial" w:cs="Arial"/>
                <w:i/>
              </w:rPr>
              <w:t xml:space="preserve">V2: Promote participation in higher education and equality of opportunity for learners. </w:t>
            </w:r>
          </w:p>
          <w:p w:rsidR="00CE4311" w:rsidRPr="00CE4311" w:rsidRDefault="00CE4311" w:rsidP="00CE4311">
            <w:pPr>
              <w:pStyle w:val="ListParagraph"/>
              <w:spacing w:line="360" w:lineRule="auto"/>
              <w:ind w:left="283"/>
              <w:rPr>
                <w:rFonts w:ascii="Arial" w:hAnsi="Arial" w:cs="Arial"/>
                <w:szCs w:val="24"/>
              </w:rPr>
            </w:pPr>
          </w:p>
          <w:p w:rsidR="00F57F85" w:rsidRPr="00CE4311" w:rsidRDefault="00F57F85" w:rsidP="00CE4311">
            <w:pPr>
              <w:pStyle w:val="ListParagraph"/>
              <w:numPr>
                <w:ilvl w:val="0"/>
                <w:numId w:val="2"/>
              </w:numPr>
              <w:spacing w:line="360" w:lineRule="auto"/>
              <w:ind w:left="283"/>
              <w:rPr>
                <w:rFonts w:ascii="Arial" w:hAnsi="Arial" w:cs="Arial"/>
                <w:szCs w:val="24"/>
              </w:rPr>
            </w:pPr>
            <w:r w:rsidRPr="00CE4311">
              <w:rPr>
                <w:rFonts w:ascii="Arial" w:hAnsi="Arial" w:cs="Arial"/>
                <w:szCs w:val="24"/>
              </w:rPr>
              <w:t xml:space="preserve"> This second target is important as it has many benefits for not only the learner but also myself and </w:t>
            </w:r>
            <w:proofErr w:type="gramStart"/>
            <w:r w:rsidRPr="00CE4311">
              <w:rPr>
                <w:rFonts w:ascii="Arial" w:hAnsi="Arial" w:cs="Arial"/>
                <w:szCs w:val="24"/>
              </w:rPr>
              <w:t xml:space="preserve">the </w:t>
            </w:r>
            <w:proofErr w:type="spellStart"/>
            <w:r w:rsidRPr="00CE4311">
              <w:rPr>
                <w:rFonts w:ascii="Arial" w:hAnsi="Arial" w:cs="Arial"/>
                <w:szCs w:val="24"/>
              </w:rPr>
              <w:t>organisation</w:t>
            </w:r>
            <w:proofErr w:type="spellEnd"/>
            <w:proofErr w:type="gramEnd"/>
            <w:r w:rsidRPr="00CE4311">
              <w:rPr>
                <w:rFonts w:ascii="Arial" w:hAnsi="Arial" w:cs="Arial"/>
                <w:szCs w:val="24"/>
              </w:rPr>
              <w:t>. The target being to consider alternative methods of teaching in this instance a pre read.</w:t>
            </w:r>
          </w:p>
          <w:p w:rsidR="0063007E" w:rsidRPr="00CE4311" w:rsidRDefault="0063007E" w:rsidP="00CE4311">
            <w:pPr>
              <w:pStyle w:val="ListParagraph"/>
              <w:spacing w:line="360" w:lineRule="auto"/>
              <w:ind w:left="283"/>
              <w:rPr>
                <w:rFonts w:ascii="Arial" w:hAnsi="Arial" w:cs="Arial"/>
                <w:szCs w:val="24"/>
              </w:rPr>
            </w:pPr>
            <w:r w:rsidRPr="00CE4311">
              <w:rPr>
                <w:rFonts w:ascii="Arial" w:hAnsi="Arial" w:cs="Arial"/>
                <w:szCs w:val="24"/>
              </w:rPr>
              <w:t xml:space="preserve">This can be a </w:t>
            </w:r>
            <w:r w:rsidR="00237B88" w:rsidRPr="00CE4311">
              <w:rPr>
                <w:rFonts w:ascii="Arial" w:hAnsi="Arial" w:cs="Arial"/>
                <w:szCs w:val="24"/>
              </w:rPr>
              <w:t>short-term</w:t>
            </w:r>
            <w:r w:rsidRPr="00CE4311">
              <w:rPr>
                <w:rFonts w:ascii="Arial" w:hAnsi="Arial" w:cs="Arial"/>
                <w:szCs w:val="24"/>
              </w:rPr>
              <w:t xml:space="preserve"> target for my next session, but also a </w:t>
            </w:r>
            <w:r w:rsidR="00237B88" w:rsidRPr="00CE4311">
              <w:rPr>
                <w:rFonts w:ascii="Arial" w:hAnsi="Arial" w:cs="Arial"/>
                <w:szCs w:val="24"/>
              </w:rPr>
              <w:t>longer-term</w:t>
            </w:r>
            <w:r w:rsidRPr="00CE4311">
              <w:rPr>
                <w:rFonts w:ascii="Arial" w:hAnsi="Arial" w:cs="Arial"/>
                <w:szCs w:val="24"/>
              </w:rPr>
              <w:t xml:space="preserve"> target to review all lessons I deliver for alternative methods, such as giving the learner more responsibility for their </w:t>
            </w:r>
            <w:bookmarkStart w:id="0" w:name="_GoBack"/>
            <w:bookmarkEnd w:id="0"/>
            <w:r w:rsidR="00237B88" w:rsidRPr="00CE4311">
              <w:rPr>
                <w:rFonts w:ascii="Arial" w:hAnsi="Arial" w:cs="Arial"/>
                <w:szCs w:val="24"/>
              </w:rPr>
              <w:t>learning, which</w:t>
            </w:r>
            <w:r w:rsidRPr="00CE4311">
              <w:rPr>
                <w:rFonts w:ascii="Arial" w:hAnsi="Arial" w:cs="Arial"/>
                <w:szCs w:val="24"/>
              </w:rPr>
              <w:t xml:space="preserve"> will consider an </w:t>
            </w:r>
            <w:r w:rsidR="00407EFB" w:rsidRPr="00CE4311">
              <w:rPr>
                <w:rFonts w:ascii="Arial" w:hAnsi="Arial" w:cs="Arial"/>
                <w:szCs w:val="24"/>
              </w:rPr>
              <w:t>andragogic</w:t>
            </w:r>
            <w:r w:rsidRPr="00CE4311">
              <w:rPr>
                <w:rFonts w:ascii="Arial" w:hAnsi="Arial" w:cs="Arial"/>
                <w:szCs w:val="24"/>
              </w:rPr>
              <w:t xml:space="preserve"> element.</w:t>
            </w:r>
          </w:p>
          <w:p w:rsidR="0063007E" w:rsidRPr="00CE4311" w:rsidRDefault="0063007E" w:rsidP="00CE4311">
            <w:pPr>
              <w:pStyle w:val="ListParagraph"/>
              <w:spacing w:line="360" w:lineRule="auto"/>
              <w:ind w:left="283"/>
              <w:rPr>
                <w:rFonts w:ascii="Arial" w:hAnsi="Arial" w:cs="Arial"/>
                <w:szCs w:val="24"/>
              </w:rPr>
            </w:pPr>
            <w:r w:rsidRPr="00CE4311">
              <w:rPr>
                <w:rFonts w:ascii="Arial" w:hAnsi="Arial" w:cs="Arial"/>
                <w:szCs w:val="24"/>
              </w:rPr>
              <w:t xml:space="preserve">This is achievable in both short term and longer </w:t>
            </w:r>
            <w:proofErr w:type="gramStart"/>
            <w:r w:rsidRPr="00CE4311">
              <w:rPr>
                <w:rFonts w:ascii="Arial" w:hAnsi="Arial" w:cs="Arial"/>
                <w:szCs w:val="24"/>
              </w:rPr>
              <w:t>term,</w:t>
            </w:r>
            <w:proofErr w:type="gramEnd"/>
            <w:r w:rsidRPr="00CE4311">
              <w:rPr>
                <w:rFonts w:ascii="Arial" w:hAnsi="Arial" w:cs="Arial"/>
                <w:szCs w:val="24"/>
              </w:rPr>
              <w:t xml:space="preserve"> it would need to be agreed with management before being implemented, as it will also have an impact on the course administration.</w:t>
            </w:r>
          </w:p>
          <w:p w:rsidR="0063007E" w:rsidRPr="00CE4311" w:rsidRDefault="0063007E" w:rsidP="00CE4311">
            <w:pPr>
              <w:pStyle w:val="ListParagraph"/>
              <w:spacing w:line="360" w:lineRule="auto"/>
              <w:ind w:left="283"/>
              <w:rPr>
                <w:rFonts w:ascii="Arial" w:hAnsi="Arial" w:cs="Arial"/>
                <w:szCs w:val="24"/>
              </w:rPr>
            </w:pPr>
            <w:r w:rsidRPr="00CE4311">
              <w:rPr>
                <w:rFonts w:ascii="Arial" w:hAnsi="Arial" w:cs="Arial"/>
                <w:szCs w:val="24"/>
              </w:rPr>
              <w:t xml:space="preserve">This is both a long term and </w:t>
            </w:r>
            <w:r w:rsidR="00237B88" w:rsidRPr="00CE4311">
              <w:rPr>
                <w:rFonts w:ascii="Arial" w:hAnsi="Arial" w:cs="Arial"/>
                <w:szCs w:val="24"/>
              </w:rPr>
              <w:t>short-term</w:t>
            </w:r>
            <w:r w:rsidRPr="00CE4311">
              <w:rPr>
                <w:rFonts w:ascii="Arial" w:hAnsi="Arial" w:cs="Arial"/>
                <w:szCs w:val="24"/>
              </w:rPr>
              <w:t xml:space="preserve"> target.</w:t>
            </w:r>
          </w:p>
          <w:p w:rsidR="0063007E" w:rsidRPr="00CE4311" w:rsidRDefault="0063007E" w:rsidP="00CE4311">
            <w:pPr>
              <w:pStyle w:val="ListParagraph"/>
              <w:spacing w:line="360" w:lineRule="auto"/>
              <w:ind w:left="283"/>
              <w:rPr>
                <w:rFonts w:ascii="Arial" w:hAnsi="Arial" w:cs="Arial"/>
                <w:szCs w:val="24"/>
              </w:rPr>
            </w:pPr>
          </w:p>
          <w:p w:rsidR="00672775" w:rsidRPr="00672775" w:rsidRDefault="00672775" w:rsidP="00672775">
            <w:pPr>
              <w:autoSpaceDE w:val="0"/>
              <w:autoSpaceDN w:val="0"/>
              <w:adjustRightInd w:val="0"/>
              <w:ind w:left="283"/>
              <w:rPr>
                <w:rFonts w:ascii="Symbol" w:eastAsiaTheme="minorHAnsi" w:hAnsi="Symbol" w:cs="Symbol"/>
                <w:color w:val="000000"/>
                <w:szCs w:val="24"/>
                <w:lang w:val="en-GB"/>
              </w:rPr>
            </w:pPr>
          </w:p>
          <w:p w:rsidR="00672775" w:rsidRPr="00672775" w:rsidRDefault="00672775" w:rsidP="00672775">
            <w:pPr>
              <w:autoSpaceDE w:val="0"/>
              <w:autoSpaceDN w:val="0"/>
              <w:adjustRightInd w:val="0"/>
              <w:spacing w:line="360" w:lineRule="auto"/>
              <w:rPr>
                <w:rFonts w:ascii="Arial" w:eastAsiaTheme="minorHAnsi" w:hAnsi="Arial" w:cs="Arial"/>
                <w:i/>
                <w:color w:val="000000"/>
                <w:szCs w:val="24"/>
                <w:lang w:val="en-GB"/>
              </w:rPr>
            </w:pPr>
            <w:r>
              <w:rPr>
                <w:rFonts w:ascii="Arial" w:eastAsiaTheme="minorHAnsi" w:hAnsi="Arial" w:cs="Arial"/>
                <w:i/>
                <w:color w:val="000000"/>
                <w:szCs w:val="24"/>
                <w:lang w:val="en-GB"/>
              </w:rPr>
              <w:t xml:space="preserve">    </w:t>
            </w:r>
            <w:r w:rsidRPr="00672775">
              <w:rPr>
                <w:rFonts w:ascii="Arial" w:eastAsiaTheme="minorHAnsi" w:hAnsi="Arial" w:cs="Arial"/>
                <w:i/>
                <w:color w:val="000000"/>
                <w:szCs w:val="24"/>
                <w:lang w:val="en-GB"/>
              </w:rPr>
              <w:t xml:space="preserve">A1: Design and plan learning activities and/or programmes of study. </w:t>
            </w:r>
          </w:p>
          <w:p w:rsidR="00672775" w:rsidRPr="00672775" w:rsidRDefault="00672775" w:rsidP="00672775">
            <w:pPr>
              <w:autoSpaceDE w:val="0"/>
              <w:autoSpaceDN w:val="0"/>
              <w:adjustRightInd w:val="0"/>
              <w:spacing w:line="360" w:lineRule="auto"/>
              <w:ind w:left="283"/>
              <w:rPr>
                <w:rFonts w:ascii="Arial" w:eastAsiaTheme="minorHAnsi" w:hAnsi="Arial" w:cs="Arial"/>
                <w:i/>
                <w:color w:val="000000"/>
                <w:szCs w:val="24"/>
                <w:lang w:val="en-GB"/>
              </w:rPr>
            </w:pPr>
            <w:r w:rsidRPr="00672775">
              <w:rPr>
                <w:rFonts w:ascii="Arial" w:eastAsiaTheme="minorHAnsi" w:hAnsi="Arial" w:cs="Arial"/>
                <w:i/>
                <w:color w:val="000000"/>
                <w:szCs w:val="24"/>
                <w:lang w:val="en-GB"/>
              </w:rPr>
              <w:t xml:space="preserve">A2: Teach and/or support learning. </w:t>
            </w:r>
          </w:p>
          <w:p w:rsidR="00672775" w:rsidRPr="00672775" w:rsidRDefault="00672775" w:rsidP="00672775">
            <w:pPr>
              <w:autoSpaceDE w:val="0"/>
              <w:autoSpaceDN w:val="0"/>
              <w:adjustRightInd w:val="0"/>
              <w:spacing w:line="360" w:lineRule="auto"/>
              <w:ind w:left="283"/>
              <w:rPr>
                <w:rFonts w:ascii="Arial" w:eastAsiaTheme="minorHAnsi" w:hAnsi="Arial" w:cs="Arial"/>
                <w:i/>
                <w:color w:val="000000"/>
                <w:szCs w:val="24"/>
                <w:lang w:val="en-GB"/>
              </w:rPr>
            </w:pPr>
            <w:r w:rsidRPr="00672775">
              <w:rPr>
                <w:rFonts w:ascii="Arial" w:eastAsiaTheme="minorHAnsi" w:hAnsi="Arial" w:cs="Arial"/>
                <w:i/>
                <w:color w:val="000000"/>
                <w:szCs w:val="24"/>
                <w:lang w:val="en-GB"/>
              </w:rPr>
              <w:t xml:space="preserve">A3: Assess and give feedback to learners. </w:t>
            </w:r>
          </w:p>
          <w:p w:rsidR="00672775" w:rsidRPr="00672775" w:rsidRDefault="00672775" w:rsidP="00672775">
            <w:pPr>
              <w:autoSpaceDE w:val="0"/>
              <w:autoSpaceDN w:val="0"/>
              <w:adjustRightInd w:val="0"/>
              <w:spacing w:line="360" w:lineRule="auto"/>
              <w:ind w:left="283"/>
              <w:rPr>
                <w:rFonts w:ascii="Arial" w:eastAsiaTheme="minorHAnsi" w:hAnsi="Arial" w:cs="Arial"/>
                <w:i/>
                <w:color w:val="000000"/>
                <w:szCs w:val="24"/>
                <w:lang w:val="en-GB"/>
              </w:rPr>
            </w:pPr>
            <w:r w:rsidRPr="00672775">
              <w:rPr>
                <w:rFonts w:ascii="Arial" w:eastAsiaTheme="minorHAnsi" w:hAnsi="Arial" w:cs="Arial"/>
                <w:i/>
                <w:color w:val="000000"/>
                <w:szCs w:val="24"/>
                <w:lang w:val="en-GB"/>
              </w:rPr>
              <w:t xml:space="preserve">A4: Develop effective learning environments and approaches to student support and guidance. </w:t>
            </w:r>
          </w:p>
          <w:p w:rsidR="00672775" w:rsidRPr="00672775" w:rsidRDefault="00672775" w:rsidP="00672775">
            <w:pPr>
              <w:autoSpaceDE w:val="0"/>
              <w:autoSpaceDN w:val="0"/>
              <w:adjustRightInd w:val="0"/>
              <w:spacing w:line="360" w:lineRule="auto"/>
              <w:ind w:left="283"/>
              <w:rPr>
                <w:rFonts w:ascii="Arial" w:eastAsiaTheme="minorHAnsi" w:hAnsi="Arial" w:cs="Arial"/>
                <w:i/>
                <w:color w:val="000000"/>
                <w:szCs w:val="24"/>
                <w:lang w:val="en-GB"/>
              </w:rPr>
            </w:pPr>
            <w:r w:rsidRPr="00672775">
              <w:rPr>
                <w:rFonts w:ascii="Arial" w:eastAsiaTheme="minorHAnsi" w:hAnsi="Arial" w:cs="Arial"/>
                <w:i/>
                <w:color w:val="000000"/>
                <w:szCs w:val="24"/>
                <w:lang w:val="en-GB"/>
              </w:rPr>
              <w:t xml:space="preserve">K1: The subject material. </w:t>
            </w:r>
          </w:p>
          <w:p w:rsidR="00672775" w:rsidRPr="00672775" w:rsidRDefault="00672775" w:rsidP="00672775">
            <w:pPr>
              <w:autoSpaceDE w:val="0"/>
              <w:autoSpaceDN w:val="0"/>
              <w:adjustRightInd w:val="0"/>
              <w:spacing w:line="360" w:lineRule="auto"/>
              <w:ind w:left="283"/>
              <w:rPr>
                <w:rFonts w:ascii="Arial" w:eastAsiaTheme="minorHAnsi" w:hAnsi="Arial" w:cs="Arial"/>
                <w:i/>
                <w:color w:val="000000"/>
                <w:szCs w:val="24"/>
                <w:lang w:val="en-GB"/>
              </w:rPr>
            </w:pPr>
            <w:r w:rsidRPr="00672775">
              <w:rPr>
                <w:rFonts w:ascii="Arial" w:eastAsiaTheme="minorHAnsi" w:hAnsi="Arial" w:cs="Arial"/>
                <w:i/>
                <w:color w:val="000000"/>
                <w:szCs w:val="24"/>
                <w:lang w:val="en-GB"/>
              </w:rPr>
              <w:t xml:space="preserve">K2: Appropriate methods for teaching, learning and assessing in the subject area and at the </w:t>
            </w:r>
            <w:r>
              <w:rPr>
                <w:rFonts w:ascii="Arial" w:eastAsiaTheme="minorHAnsi" w:hAnsi="Arial" w:cs="Arial"/>
                <w:i/>
                <w:color w:val="000000"/>
                <w:szCs w:val="24"/>
                <w:lang w:val="en-GB"/>
              </w:rPr>
              <w:t xml:space="preserve">   </w:t>
            </w:r>
            <w:r w:rsidRPr="00672775">
              <w:rPr>
                <w:rFonts w:ascii="Arial" w:eastAsiaTheme="minorHAnsi" w:hAnsi="Arial" w:cs="Arial"/>
                <w:i/>
                <w:color w:val="000000"/>
                <w:szCs w:val="24"/>
                <w:lang w:val="en-GB"/>
              </w:rPr>
              <w:t xml:space="preserve">level of the academic programme. </w:t>
            </w:r>
          </w:p>
          <w:p w:rsidR="00672775" w:rsidRPr="00672775" w:rsidRDefault="00672775" w:rsidP="00672775">
            <w:pPr>
              <w:autoSpaceDE w:val="0"/>
              <w:autoSpaceDN w:val="0"/>
              <w:adjustRightInd w:val="0"/>
              <w:spacing w:line="360" w:lineRule="auto"/>
              <w:ind w:left="283"/>
              <w:rPr>
                <w:rFonts w:ascii="Arial" w:eastAsiaTheme="minorHAnsi" w:hAnsi="Arial" w:cs="Arial"/>
                <w:i/>
                <w:color w:val="000000"/>
                <w:szCs w:val="24"/>
                <w:lang w:val="en-GB"/>
              </w:rPr>
            </w:pPr>
            <w:r w:rsidRPr="00672775">
              <w:rPr>
                <w:rFonts w:ascii="Arial" w:eastAsiaTheme="minorHAnsi" w:hAnsi="Arial" w:cs="Arial"/>
                <w:i/>
                <w:color w:val="000000"/>
                <w:szCs w:val="24"/>
                <w:lang w:val="en-GB"/>
              </w:rPr>
              <w:t xml:space="preserve">K3: How students learn, both generally and within their subject/disciplinary area(s). </w:t>
            </w:r>
          </w:p>
          <w:p w:rsidR="00672775" w:rsidRPr="00672775" w:rsidRDefault="00672775" w:rsidP="00672775">
            <w:pPr>
              <w:autoSpaceDE w:val="0"/>
              <w:autoSpaceDN w:val="0"/>
              <w:adjustRightInd w:val="0"/>
              <w:spacing w:line="360" w:lineRule="auto"/>
              <w:ind w:left="283"/>
              <w:rPr>
                <w:rFonts w:ascii="Arial" w:eastAsiaTheme="minorHAnsi" w:hAnsi="Arial" w:cs="Arial"/>
                <w:i/>
                <w:color w:val="000000"/>
                <w:szCs w:val="24"/>
                <w:lang w:val="en-GB"/>
              </w:rPr>
            </w:pPr>
            <w:r w:rsidRPr="00672775">
              <w:rPr>
                <w:rFonts w:ascii="Arial" w:eastAsiaTheme="minorHAnsi" w:hAnsi="Arial" w:cs="Arial"/>
                <w:i/>
                <w:color w:val="000000"/>
                <w:szCs w:val="24"/>
                <w:lang w:val="en-GB"/>
              </w:rPr>
              <w:t xml:space="preserve">V1: Respect individual learners and diverse learning communities. </w:t>
            </w:r>
          </w:p>
          <w:p w:rsidR="00F318C1" w:rsidRPr="00CE4311" w:rsidRDefault="00672775" w:rsidP="00672775">
            <w:pPr>
              <w:autoSpaceDE w:val="0"/>
              <w:autoSpaceDN w:val="0"/>
              <w:adjustRightInd w:val="0"/>
              <w:spacing w:line="360" w:lineRule="auto"/>
              <w:ind w:left="283"/>
              <w:rPr>
                <w:rFonts w:ascii="Arial" w:hAnsi="Arial" w:cs="Arial"/>
                <w:b/>
                <w:szCs w:val="24"/>
              </w:rPr>
            </w:pPr>
            <w:r w:rsidRPr="00672775">
              <w:rPr>
                <w:rFonts w:ascii="Arial" w:eastAsiaTheme="minorHAnsi" w:hAnsi="Arial" w:cs="Arial"/>
                <w:i/>
                <w:color w:val="000000"/>
                <w:szCs w:val="24"/>
                <w:lang w:val="en-GB"/>
              </w:rPr>
              <w:t xml:space="preserve">V2: Promote participation in higher education and equality of opportunity for learners. </w:t>
            </w:r>
          </w:p>
          <w:p w:rsidR="00F318C1" w:rsidRPr="00CE4311" w:rsidRDefault="00F318C1" w:rsidP="00CE4311">
            <w:pPr>
              <w:spacing w:line="360" w:lineRule="auto"/>
              <w:ind w:left="283"/>
              <w:rPr>
                <w:rFonts w:ascii="Arial" w:hAnsi="Arial" w:cs="Arial"/>
                <w:b/>
                <w:szCs w:val="24"/>
              </w:rPr>
            </w:pPr>
          </w:p>
        </w:tc>
      </w:tr>
    </w:tbl>
    <w:p w:rsidR="0034649A" w:rsidRDefault="0034649A"/>
    <w:sectPr w:rsidR="0034649A" w:rsidSect="008B02A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Open Sans">
    <w:altName w:val="Open Sans"/>
    <w:panose1 w:val="00000000000000000000"/>
    <w:charset w:val="00"/>
    <w:family w:val="swiss"/>
    <w:notTrueType/>
    <w:pitch w:val="default"/>
    <w:sig w:usb0="00000003" w:usb1="00000000" w:usb2="00000000" w:usb3="00000000" w:csb0="00000001" w:csb1="00000000"/>
  </w:font>
  <w:font w:name="Symbol">
    <w:altName w:val="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F60564"/>
    <w:multiLevelType w:val="hybridMultilevel"/>
    <w:tmpl w:val="B4DE1B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767EDB"/>
    <w:multiLevelType w:val="hybridMultilevel"/>
    <w:tmpl w:val="8B86F4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2A3"/>
    <w:rsid w:val="00100FF7"/>
    <w:rsid w:val="00117284"/>
    <w:rsid w:val="001674A2"/>
    <w:rsid w:val="001A08FB"/>
    <w:rsid w:val="002370D5"/>
    <w:rsid w:val="00237B88"/>
    <w:rsid w:val="0034649A"/>
    <w:rsid w:val="00407EFB"/>
    <w:rsid w:val="0063007E"/>
    <w:rsid w:val="006331B1"/>
    <w:rsid w:val="00672775"/>
    <w:rsid w:val="00706079"/>
    <w:rsid w:val="008011E0"/>
    <w:rsid w:val="00815A03"/>
    <w:rsid w:val="00891EB9"/>
    <w:rsid w:val="008B02A3"/>
    <w:rsid w:val="008F46B3"/>
    <w:rsid w:val="00C81DA2"/>
    <w:rsid w:val="00CA4C72"/>
    <w:rsid w:val="00CE4311"/>
    <w:rsid w:val="00E41240"/>
    <w:rsid w:val="00EA34FC"/>
    <w:rsid w:val="00F318C1"/>
    <w:rsid w:val="00F57F85"/>
    <w:rsid w:val="00F92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3B2F3"/>
  <w15:chartTrackingRefBased/>
  <w15:docId w15:val="{31CA47C0-4B78-47AC-AD41-9FD4C14E2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4"/>
        <w:lang w:val="en-GB"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02A3"/>
    <w:pPr>
      <w:jc w:val="left"/>
    </w:pPr>
    <w:rPr>
      <w:rFonts w:ascii="Times New Roman" w:eastAsia="Times New Roman" w:hAnsi="Times New Roman" w:cs="Times New Roman"/>
      <w:szCs w:val="20"/>
      <w:lang w:val="en-US"/>
    </w:rPr>
  </w:style>
  <w:style w:type="paragraph" w:styleId="Heading1">
    <w:name w:val="heading 1"/>
    <w:basedOn w:val="Normal"/>
    <w:next w:val="Normal"/>
    <w:link w:val="Heading1Char"/>
    <w:qFormat/>
    <w:rsid w:val="008B02A3"/>
    <w:pPr>
      <w:keepNext/>
      <w:jc w:val="center"/>
      <w:outlineLvl w:val="0"/>
    </w:pPr>
    <w:rPr>
      <w:rFonts w:ascii="Calibri" w:hAnsi="Calibri"/>
      <w:b/>
      <w:bCs/>
      <w:kern w:val="32"/>
      <w:sz w:val="32"/>
      <w:szCs w:val="32"/>
      <w:lang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B02A3"/>
    <w:rPr>
      <w:rFonts w:ascii="Calibri" w:eastAsia="Times New Roman" w:hAnsi="Calibri" w:cs="Times New Roman"/>
      <w:b/>
      <w:bCs/>
      <w:kern w:val="32"/>
      <w:sz w:val="32"/>
      <w:szCs w:val="32"/>
      <w:lang w:val="en-US" w:eastAsia="x-none"/>
    </w:rPr>
  </w:style>
  <w:style w:type="paragraph" w:styleId="ListParagraph">
    <w:name w:val="List Paragraph"/>
    <w:basedOn w:val="Normal"/>
    <w:uiPriority w:val="34"/>
    <w:qFormat/>
    <w:rsid w:val="00F318C1"/>
    <w:pPr>
      <w:ind w:left="720"/>
      <w:contextualSpacing/>
    </w:pPr>
  </w:style>
  <w:style w:type="paragraph" w:customStyle="1" w:styleId="Default">
    <w:name w:val="Default"/>
    <w:rsid w:val="00CE4311"/>
    <w:pPr>
      <w:autoSpaceDE w:val="0"/>
      <w:autoSpaceDN w:val="0"/>
      <w:adjustRightInd w:val="0"/>
      <w:jc w:val="left"/>
    </w:pPr>
    <w:rPr>
      <w:rFonts w:ascii="Open Sans" w:hAnsi="Open Sans" w:cs="Open San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967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42084-705A-428F-9980-C0C1B9977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3</Pages>
  <Words>937</Words>
  <Characters>5345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SMU</dc:creator>
  <cp:keywords/>
  <dc:description/>
  <cp:lastModifiedBy>Shairon Harris</cp:lastModifiedBy>
  <cp:revision>14</cp:revision>
  <dcterms:created xsi:type="dcterms:W3CDTF">2018-09-01T08:41:00Z</dcterms:created>
  <dcterms:modified xsi:type="dcterms:W3CDTF">2020-04-21T15:58:00Z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d790777b-68c7-483d-bde0-1882f5c1ed65</vt:lpwstr>
  </property>
</Properties>
</file>