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81132" w14:textId="455EEB0E" w:rsidR="00EE28B5" w:rsidRPr="00533511" w:rsidRDefault="00EE28B5" w:rsidP="00EE28B5">
      <w:pPr>
        <w:pStyle w:val="NormalWeb"/>
        <w:spacing w:before="0" w:beforeAutospacing="0" w:after="0" w:afterAutospacing="0"/>
        <w:jc w:val="center"/>
        <w:rPr>
          <w:b/>
          <w:bCs/>
          <w:color w:val="000000"/>
          <w:sz w:val="32"/>
          <w:szCs w:val="32"/>
          <w:lang w:val="en-GB"/>
        </w:rPr>
      </w:pPr>
    </w:p>
    <w:p w14:paraId="05752FA2" w14:textId="4D48B238" w:rsidR="009E02FD" w:rsidRDefault="009E02FD" w:rsidP="009E02FD">
      <w:bookmarkStart w:id="0" w:name="_Hlk113661766"/>
      <w:bookmarkEnd w:id="0"/>
    </w:p>
    <w:p w14:paraId="7F4CCE62" w14:textId="069F87CA" w:rsidR="009E02FD" w:rsidRDefault="009E02FD" w:rsidP="009E02FD">
      <w:pPr>
        <w:jc w:val="center"/>
        <w:rPr>
          <w:b/>
          <w:bCs/>
          <w:sz w:val="32"/>
          <w:szCs w:val="28"/>
        </w:rPr>
      </w:pPr>
      <w:r>
        <w:rPr>
          <w:noProof/>
          <w:lang w:val="en-GB" w:eastAsia="en-GB" w:bidi="si-LK"/>
        </w:rPr>
        <w:drawing>
          <wp:anchor distT="0" distB="0" distL="114300" distR="114300" simplePos="0" relativeHeight="251658240" behindDoc="0" locked="0" layoutInCell="1" allowOverlap="1" wp14:anchorId="3AD5ED0C" wp14:editId="7FF43238">
            <wp:simplePos x="0" y="0"/>
            <wp:positionH relativeFrom="margin">
              <wp:posOffset>-320040</wp:posOffset>
            </wp:positionH>
            <wp:positionV relativeFrom="paragraph">
              <wp:posOffset>122555</wp:posOffset>
            </wp:positionV>
            <wp:extent cx="2228127" cy="1005840"/>
            <wp:effectExtent l="0" t="0" r="0" b="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28127" cy="1005840"/>
                    </a:xfrm>
                    <a:prstGeom prst="rect">
                      <a:avLst/>
                    </a:prstGeom>
                  </pic:spPr>
                </pic:pic>
              </a:graphicData>
            </a:graphic>
            <wp14:sizeRelH relativeFrom="margin">
              <wp14:pctWidth>0</wp14:pctWidth>
            </wp14:sizeRelH>
            <wp14:sizeRelV relativeFrom="margin">
              <wp14:pctHeight>0</wp14:pctHeight>
            </wp14:sizeRelV>
          </wp:anchor>
        </w:drawing>
      </w:r>
    </w:p>
    <w:p w14:paraId="6A94F633" w14:textId="1DACBB70" w:rsidR="009E02FD" w:rsidRDefault="009E02FD" w:rsidP="009E02FD">
      <w:pPr>
        <w:jc w:val="center"/>
        <w:rPr>
          <w:b/>
          <w:bCs/>
          <w:sz w:val="32"/>
          <w:szCs w:val="28"/>
        </w:rPr>
      </w:pPr>
    </w:p>
    <w:p w14:paraId="32F2C45C" w14:textId="77777777" w:rsidR="009E02FD" w:rsidRDefault="009E02FD" w:rsidP="009E02FD">
      <w:pPr>
        <w:jc w:val="center"/>
        <w:rPr>
          <w:b/>
          <w:bCs/>
          <w:sz w:val="32"/>
          <w:szCs w:val="28"/>
        </w:rPr>
      </w:pPr>
    </w:p>
    <w:p w14:paraId="5CC7D3B8" w14:textId="77777777" w:rsidR="009E02FD" w:rsidRDefault="009E02FD" w:rsidP="009E02FD">
      <w:pPr>
        <w:jc w:val="center"/>
        <w:rPr>
          <w:b/>
          <w:bCs/>
          <w:sz w:val="32"/>
          <w:szCs w:val="28"/>
        </w:rPr>
      </w:pPr>
    </w:p>
    <w:p w14:paraId="4A583AE5" w14:textId="77777777" w:rsidR="009E02FD" w:rsidRDefault="009E02FD" w:rsidP="009E02FD">
      <w:pPr>
        <w:jc w:val="center"/>
        <w:rPr>
          <w:b/>
          <w:bCs/>
          <w:sz w:val="32"/>
          <w:szCs w:val="28"/>
        </w:rPr>
      </w:pPr>
    </w:p>
    <w:p w14:paraId="43C12C8B" w14:textId="77777777" w:rsidR="009E02FD" w:rsidRDefault="009E02FD" w:rsidP="009E02FD">
      <w:pPr>
        <w:jc w:val="center"/>
        <w:rPr>
          <w:b/>
          <w:bCs/>
          <w:sz w:val="32"/>
          <w:szCs w:val="28"/>
        </w:rPr>
      </w:pPr>
    </w:p>
    <w:p w14:paraId="1B0F2E62" w14:textId="77777777" w:rsidR="009E02FD" w:rsidRDefault="009E02FD" w:rsidP="009E02FD">
      <w:pPr>
        <w:jc w:val="center"/>
        <w:rPr>
          <w:b/>
          <w:bCs/>
          <w:sz w:val="32"/>
          <w:szCs w:val="28"/>
        </w:rPr>
      </w:pPr>
    </w:p>
    <w:p w14:paraId="4A006CAA" w14:textId="77777777" w:rsidR="009E02FD" w:rsidRDefault="009E02FD" w:rsidP="009E02FD">
      <w:pPr>
        <w:jc w:val="center"/>
        <w:rPr>
          <w:b/>
          <w:bCs/>
          <w:sz w:val="32"/>
          <w:szCs w:val="28"/>
        </w:rPr>
      </w:pPr>
    </w:p>
    <w:p w14:paraId="24000E73" w14:textId="77777777" w:rsidR="009E02FD" w:rsidRDefault="009E02FD" w:rsidP="009E02FD">
      <w:pPr>
        <w:jc w:val="center"/>
        <w:rPr>
          <w:b/>
          <w:bCs/>
          <w:sz w:val="32"/>
          <w:szCs w:val="28"/>
        </w:rPr>
      </w:pPr>
    </w:p>
    <w:p w14:paraId="29274563" w14:textId="77777777" w:rsidR="009E02FD" w:rsidRDefault="009E02FD" w:rsidP="009E02FD">
      <w:pPr>
        <w:jc w:val="center"/>
        <w:rPr>
          <w:b/>
          <w:bCs/>
          <w:sz w:val="32"/>
          <w:szCs w:val="28"/>
        </w:rPr>
      </w:pPr>
    </w:p>
    <w:p w14:paraId="56EF480B" w14:textId="77777777" w:rsidR="009E02FD" w:rsidRDefault="009E02FD" w:rsidP="009E02FD">
      <w:pPr>
        <w:jc w:val="center"/>
        <w:rPr>
          <w:b/>
          <w:bCs/>
          <w:sz w:val="32"/>
          <w:szCs w:val="28"/>
        </w:rPr>
      </w:pPr>
    </w:p>
    <w:p w14:paraId="151A73EA" w14:textId="77777777" w:rsidR="009E02FD" w:rsidRPr="00DB5313" w:rsidRDefault="009E02FD" w:rsidP="009E02FD">
      <w:pPr>
        <w:jc w:val="center"/>
        <w:rPr>
          <w:b/>
          <w:bCs/>
          <w:sz w:val="32"/>
          <w:szCs w:val="28"/>
        </w:rPr>
      </w:pPr>
      <w:r w:rsidRPr="00DB5313">
        <w:rPr>
          <w:b/>
          <w:bCs/>
          <w:sz w:val="32"/>
          <w:szCs w:val="28"/>
        </w:rPr>
        <w:t xml:space="preserve">MBA – </w:t>
      </w:r>
      <w:proofErr w:type="gramStart"/>
      <w:r w:rsidRPr="00DB5313">
        <w:rPr>
          <w:b/>
          <w:bCs/>
          <w:sz w:val="32"/>
          <w:szCs w:val="28"/>
        </w:rPr>
        <w:t>Masters of Business Administration</w:t>
      </w:r>
      <w:proofErr w:type="gramEnd"/>
    </w:p>
    <w:p w14:paraId="32DDA509" w14:textId="77777777" w:rsidR="009E02FD" w:rsidRPr="00DB5313" w:rsidRDefault="009E02FD" w:rsidP="009E02FD">
      <w:pPr>
        <w:jc w:val="center"/>
        <w:rPr>
          <w:b/>
          <w:bCs/>
          <w:sz w:val="32"/>
          <w:szCs w:val="28"/>
        </w:rPr>
      </w:pPr>
      <w:r>
        <w:rPr>
          <w:b/>
          <w:bCs/>
          <w:sz w:val="32"/>
          <w:szCs w:val="28"/>
        </w:rPr>
        <w:t>STRATEGIC MANAGEMENT</w:t>
      </w:r>
    </w:p>
    <w:p w14:paraId="7C11199E" w14:textId="77777777" w:rsidR="009E02FD" w:rsidRDefault="009E02FD" w:rsidP="009E02FD">
      <w:pPr>
        <w:jc w:val="center"/>
        <w:rPr>
          <w:b/>
          <w:bCs/>
          <w:sz w:val="32"/>
          <w:szCs w:val="28"/>
        </w:rPr>
      </w:pPr>
      <w:r w:rsidRPr="00DB5313">
        <w:rPr>
          <w:b/>
          <w:bCs/>
          <w:sz w:val="32"/>
          <w:szCs w:val="28"/>
        </w:rPr>
        <w:t>LCMB700</w:t>
      </w:r>
      <w:r>
        <w:rPr>
          <w:b/>
          <w:bCs/>
          <w:sz w:val="32"/>
          <w:szCs w:val="28"/>
        </w:rPr>
        <w:t>3</w:t>
      </w:r>
    </w:p>
    <w:p w14:paraId="3710A9F3" w14:textId="1554AA51" w:rsidR="009E02FD" w:rsidRDefault="009E02FD" w:rsidP="009E02FD">
      <w:pPr>
        <w:jc w:val="center"/>
        <w:rPr>
          <w:b/>
          <w:bCs/>
          <w:sz w:val="32"/>
          <w:szCs w:val="28"/>
        </w:rPr>
      </w:pPr>
      <w:r>
        <w:rPr>
          <w:b/>
          <w:bCs/>
          <w:sz w:val="32"/>
          <w:szCs w:val="28"/>
        </w:rPr>
        <w:t>Assessment 1</w:t>
      </w:r>
    </w:p>
    <w:p w14:paraId="6C16B380" w14:textId="77777777" w:rsidR="009E02FD" w:rsidRDefault="009E02FD" w:rsidP="009E02FD">
      <w:pPr>
        <w:jc w:val="center"/>
        <w:rPr>
          <w:b/>
          <w:bCs/>
          <w:sz w:val="32"/>
          <w:szCs w:val="28"/>
        </w:rPr>
      </w:pPr>
    </w:p>
    <w:p w14:paraId="3B6BEAB8" w14:textId="77777777" w:rsidR="009E02FD" w:rsidRDefault="009E02FD" w:rsidP="009E02FD">
      <w:pPr>
        <w:jc w:val="center"/>
        <w:rPr>
          <w:b/>
          <w:bCs/>
          <w:sz w:val="32"/>
          <w:szCs w:val="28"/>
        </w:rPr>
      </w:pPr>
    </w:p>
    <w:p w14:paraId="262AD894" w14:textId="77777777" w:rsidR="009E02FD" w:rsidRDefault="009E02FD" w:rsidP="009E02FD">
      <w:pPr>
        <w:jc w:val="center"/>
        <w:rPr>
          <w:b/>
          <w:bCs/>
          <w:sz w:val="32"/>
          <w:szCs w:val="28"/>
        </w:rPr>
      </w:pPr>
    </w:p>
    <w:p w14:paraId="54C35FE9" w14:textId="77777777" w:rsidR="009E02FD" w:rsidRDefault="009E02FD" w:rsidP="009E02FD">
      <w:pPr>
        <w:jc w:val="center"/>
        <w:rPr>
          <w:b/>
          <w:bCs/>
          <w:sz w:val="32"/>
          <w:szCs w:val="28"/>
        </w:rPr>
      </w:pPr>
    </w:p>
    <w:p w14:paraId="664345AF" w14:textId="26F708F1" w:rsidR="009E02FD" w:rsidRDefault="009E02FD" w:rsidP="009E02FD">
      <w:pPr>
        <w:rPr>
          <w:b/>
          <w:bCs/>
          <w:sz w:val="32"/>
          <w:szCs w:val="28"/>
        </w:rPr>
      </w:pPr>
      <w:r>
        <w:rPr>
          <w:b/>
          <w:bCs/>
          <w:sz w:val="32"/>
          <w:szCs w:val="28"/>
        </w:rPr>
        <w:t>STUDENT ID: 2130307</w:t>
      </w:r>
    </w:p>
    <w:p w14:paraId="3DD534D3" w14:textId="7AD8A93F" w:rsidR="009E02FD" w:rsidRDefault="009E02FD" w:rsidP="009E02FD">
      <w:pPr>
        <w:rPr>
          <w:b/>
          <w:bCs/>
          <w:sz w:val="32"/>
          <w:szCs w:val="28"/>
        </w:rPr>
      </w:pPr>
      <w:r>
        <w:rPr>
          <w:b/>
          <w:bCs/>
          <w:sz w:val="32"/>
          <w:szCs w:val="28"/>
        </w:rPr>
        <w:t>STUDENT NAME: SHAHAM HUSSAIN ELLAMBILAT KUTTYALIPURAM</w:t>
      </w:r>
    </w:p>
    <w:p w14:paraId="37584BDC" w14:textId="55D068FA" w:rsidR="009E02FD" w:rsidRDefault="009E02FD" w:rsidP="009E02FD">
      <w:pPr>
        <w:rPr>
          <w:b/>
          <w:bCs/>
          <w:sz w:val="32"/>
          <w:szCs w:val="28"/>
        </w:rPr>
      </w:pPr>
      <w:r>
        <w:rPr>
          <w:b/>
          <w:bCs/>
          <w:sz w:val="32"/>
          <w:szCs w:val="28"/>
        </w:rPr>
        <w:t>LECTURER: CHARLES OHAM</w:t>
      </w:r>
    </w:p>
    <w:p w14:paraId="5162FC28" w14:textId="77777777" w:rsidR="009E02FD" w:rsidRDefault="009E02FD" w:rsidP="009E02FD">
      <w:pPr>
        <w:jc w:val="center"/>
        <w:rPr>
          <w:b/>
          <w:bCs/>
          <w:sz w:val="32"/>
          <w:szCs w:val="28"/>
        </w:rPr>
      </w:pPr>
    </w:p>
    <w:p w14:paraId="5D705E13" w14:textId="77777777" w:rsidR="009E02FD" w:rsidRDefault="009E02FD" w:rsidP="009E02FD">
      <w:pPr>
        <w:jc w:val="center"/>
        <w:rPr>
          <w:b/>
          <w:bCs/>
          <w:sz w:val="32"/>
          <w:szCs w:val="28"/>
        </w:rPr>
      </w:pPr>
    </w:p>
    <w:p w14:paraId="3098852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663908C6"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35128B71"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237C3D0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703DFA40"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14B658BF"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327755A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271DBF56" w14:textId="564DCFDA" w:rsidR="00EE28B5" w:rsidRDefault="00EE28B5" w:rsidP="00EE28B5">
      <w:pPr>
        <w:pStyle w:val="NormalWeb"/>
        <w:spacing w:before="0" w:beforeAutospacing="0" w:after="0" w:afterAutospacing="0"/>
        <w:jc w:val="center"/>
        <w:rPr>
          <w:b/>
          <w:bCs/>
          <w:color w:val="000000"/>
          <w:sz w:val="32"/>
          <w:szCs w:val="32"/>
          <w:lang w:val="en-GB"/>
        </w:rPr>
      </w:pPr>
    </w:p>
    <w:p w14:paraId="022BB1F8" w14:textId="61572D6A" w:rsidR="009E02FD" w:rsidRDefault="009E02FD" w:rsidP="00EE28B5">
      <w:pPr>
        <w:pStyle w:val="NormalWeb"/>
        <w:spacing w:before="0" w:beforeAutospacing="0" w:after="0" w:afterAutospacing="0"/>
        <w:jc w:val="center"/>
        <w:rPr>
          <w:b/>
          <w:bCs/>
          <w:color w:val="000000"/>
          <w:sz w:val="32"/>
          <w:szCs w:val="32"/>
          <w:lang w:val="en-GB"/>
        </w:rPr>
      </w:pPr>
    </w:p>
    <w:p w14:paraId="42CCDDF1" w14:textId="77777777" w:rsidR="00EE28B5" w:rsidRPr="00533511" w:rsidRDefault="00EE28B5" w:rsidP="00EE28B5">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Executive Summary</w:t>
      </w:r>
    </w:p>
    <w:p w14:paraId="486B335A" w14:textId="13A724C2" w:rsidR="005F73AC" w:rsidRDefault="00C43589" w:rsidP="005F73AC">
      <w:pPr>
        <w:spacing w:line="360" w:lineRule="auto"/>
        <w:jc w:val="both"/>
        <w:rPr>
          <w:rFonts w:ascii="Times New Roman" w:hAnsi="Times New Roman" w:cs="Times New Roman"/>
          <w:sz w:val="24"/>
          <w:lang w:val="en-GB"/>
        </w:rPr>
      </w:pPr>
      <w:r w:rsidRPr="00533511">
        <w:rPr>
          <w:rFonts w:ascii="Times New Roman" w:hAnsi="Times New Roman" w:cs="Times New Roman"/>
          <w:sz w:val="24"/>
          <w:lang w:val="en-GB"/>
        </w:rPr>
        <w:t xml:space="preserve">Tesla has also gained a competitive advantage through better research and developments in its cars by adding features such as sentry mode, </w:t>
      </w:r>
      <w:r w:rsidR="00890D79">
        <w:rPr>
          <w:rFonts w:ascii="Times New Roman" w:hAnsi="Times New Roman" w:cs="Times New Roman"/>
          <w:sz w:val="24"/>
          <w:lang w:val="en-GB"/>
        </w:rPr>
        <w:t xml:space="preserve">and </w:t>
      </w:r>
      <w:r w:rsidRPr="00533511">
        <w:rPr>
          <w:rFonts w:ascii="Times New Roman" w:hAnsi="Times New Roman" w:cs="Times New Roman"/>
          <w:sz w:val="24"/>
          <w:lang w:val="en-GB"/>
        </w:rPr>
        <w:t xml:space="preserve">auto-pilot mode. However, the company needs to further develop its cars to compete with the upcoming EV market contenders such as Aston </w:t>
      </w:r>
      <w:proofErr w:type="spellStart"/>
      <w:r w:rsidRPr="00533511">
        <w:rPr>
          <w:rFonts w:ascii="Times New Roman" w:hAnsi="Times New Roman" w:cs="Times New Roman"/>
          <w:sz w:val="24"/>
          <w:lang w:val="en-GB"/>
        </w:rPr>
        <w:t>Mart</w:t>
      </w:r>
      <w:r w:rsidR="00890D79">
        <w:rPr>
          <w:rFonts w:ascii="Times New Roman" w:hAnsi="Times New Roman" w:cs="Times New Roman"/>
          <w:sz w:val="24"/>
          <w:lang w:val="en-GB"/>
        </w:rPr>
        <w:t>and</w:t>
      </w:r>
      <w:proofErr w:type="spellEnd"/>
      <w:r w:rsidR="00890D79">
        <w:rPr>
          <w:rFonts w:ascii="Times New Roman" w:hAnsi="Times New Roman" w:cs="Times New Roman"/>
          <w:sz w:val="24"/>
          <w:lang w:val="en-GB"/>
        </w:rPr>
        <w:t xml:space="preserve"> </w:t>
      </w:r>
      <w:r w:rsidRPr="00533511">
        <w:rPr>
          <w:rFonts w:ascii="Times New Roman" w:hAnsi="Times New Roman" w:cs="Times New Roman"/>
          <w:sz w:val="24"/>
          <w:lang w:val="en-GB"/>
        </w:rPr>
        <w:t xml:space="preserve">in, Land Rover and expand its business in more economically powerful countries across the globe. </w:t>
      </w:r>
      <w:r w:rsidR="005F73AC" w:rsidRPr="00533511">
        <w:rPr>
          <w:rFonts w:ascii="Times New Roman" w:hAnsi="Times New Roman" w:cs="Times New Roman"/>
          <w:sz w:val="24"/>
          <w:lang w:val="en-GB"/>
        </w:rPr>
        <w:t xml:space="preserve">Tesla mainly follows the mono-segment positioning strategy in which the marketers of this brand concentrate on a single customer segment. Marketers </w:t>
      </w:r>
      <w:proofErr w:type="spellStart"/>
      <w:r w:rsidR="005F73AC" w:rsidRPr="00533511">
        <w:rPr>
          <w:rFonts w:ascii="Times New Roman" w:hAnsi="Times New Roman" w:cs="Times New Roman"/>
          <w:sz w:val="24"/>
          <w:lang w:val="en-GB"/>
        </w:rPr>
        <w:t>o</w:t>
      </w:r>
      <w:r w:rsidR="00890D79">
        <w:rPr>
          <w:rFonts w:ascii="Times New Roman" w:hAnsi="Times New Roman" w:cs="Times New Roman"/>
          <w:sz w:val="24"/>
          <w:lang w:val="en-GB"/>
        </w:rPr>
        <w:t>utilise</w:t>
      </w:r>
      <w:r w:rsidR="005F73AC" w:rsidRPr="00533511">
        <w:rPr>
          <w:rFonts w:ascii="Times New Roman" w:hAnsi="Times New Roman" w:cs="Times New Roman"/>
          <w:sz w:val="24"/>
          <w:lang w:val="en-GB"/>
        </w:rPr>
        <w:t>utilis</w:t>
      </w:r>
      <w:r w:rsidR="00890D79">
        <w:rPr>
          <w:rFonts w:ascii="Times New Roman" w:hAnsi="Times New Roman" w:cs="Times New Roman"/>
          <w:sz w:val="24"/>
          <w:lang w:val="en-GB"/>
        </w:rPr>
        <w:t>behavioral</w:t>
      </w:r>
      <w:r w:rsidR="005F73AC" w:rsidRPr="00533511">
        <w:rPr>
          <w:rFonts w:ascii="Times New Roman" w:hAnsi="Times New Roman" w:cs="Times New Roman"/>
          <w:sz w:val="24"/>
          <w:lang w:val="en-GB"/>
        </w:rPr>
        <w:t>ral</w:t>
      </w:r>
      <w:proofErr w:type="spellEnd"/>
      <w:r w:rsidR="005F73AC" w:rsidRPr="00533511">
        <w:rPr>
          <w:rFonts w:ascii="Times New Roman" w:hAnsi="Times New Roman" w:cs="Times New Roman"/>
          <w:sz w:val="24"/>
          <w:lang w:val="en-GB"/>
        </w:rPr>
        <w:t xml:space="preserve"> and psychographic segmentation for targeting environmentally concerned customers who can afford luxury electric vehicles. </w:t>
      </w:r>
    </w:p>
    <w:p w14:paraId="539DE480" w14:textId="27B58ADD" w:rsidR="00A773F0" w:rsidRPr="009256C5" w:rsidRDefault="00A773F0" w:rsidP="00A773F0">
      <w:pPr>
        <w:pStyle w:val="NormalWeb"/>
        <w:spacing w:before="0" w:beforeAutospacing="0" w:after="0" w:afterAutospacing="0" w:line="360" w:lineRule="auto"/>
        <w:jc w:val="both"/>
        <w:rPr>
          <w:lang w:val="en-GB"/>
        </w:rPr>
      </w:pPr>
      <w:r w:rsidRPr="009256C5">
        <w:rPr>
          <w:color w:val="000000"/>
          <w:lang w:val="en-GB"/>
        </w:rPr>
        <w:t xml:space="preserve">PESTLE helps Tesla to understand the external factor of the US for developing their business.  The </w:t>
      </w:r>
      <w:proofErr w:type="spellStart"/>
      <w:r w:rsidR="00890D79">
        <w:rPr>
          <w:color w:val="000000"/>
          <w:lang w:val="en-GB"/>
        </w:rPr>
        <w:t>analyzing</w:t>
      </w:r>
      <w:r w:rsidR="00890D79" w:rsidRPr="00890D79">
        <w:rPr>
          <w:color w:val="000000"/>
          <w:lang w:val="en-GB"/>
        </w:rPr>
        <w:t>of</w:t>
      </w:r>
      <w:proofErr w:type="spellEnd"/>
      <w:r w:rsidR="00890D79" w:rsidRPr="00890D79">
        <w:rPr>
          <w:color w:val="000000"/>
          <w:lang w:val="en-GB"/>
        </w:rPr>
        <w:t xml:space="preserve"> Tesla Company's value chain is</w:t>
      </w:r>
      <w:r w:rsidRPr="009256C5">
        <w:rPr>
          <w:color w:val="000000"/>
          <w:lang w:val="en-GB"/>
        </w:rPr>
        <w:t xml:space="preserve"> </w:t>
      </w:r>
      <w:proofErr w:type="spellStart"/>
      <w:r w:rsidRPr="009256C5">
        <w:rPr>
          <w:color w:val="000000"/>
          <w:lang w:val="en-GB"/>
        </w:rPr>
        <w:t>als</w:t>
      </w:r>
      <w:r w:rsidR="00890D79">
        <w:rPr>
          <w:color w:val="000000"/>
          <w:lang w:val="en-GB"/>
        </w:rPr>
        <w:t>is</w:t>
      </w:r>
      <w:proofErr w:type="spellEnd"/>
      <w:r w:rsidR="00890D79">
        <w:rPr>
          <w:color w:val="000000"/>
          <w:lang w:val="en-GB"/>
        </w:rPr>
        <w:t xml:space="preserve"> </w:t>
      </w:r>
      <w:r w:rsidRPr="009256C5">
        <w:rPr>
          <w:color w:val="000000"/>
          <w:lang w:val="en-GB"/>
        </w:rPr>
        <w:t xml:space="preserve">o discussed in this report. However, </w:t>
      </w:r>
      <w:r w:rsidR="00890D79" w:rsidRPr="00890D79">
        <w:rPr>
          <w:color w:val="000000"/>
          <w:lang w:val="en-GB"/>
        </w:rPr>
        <w:t>this report also explains the auto industry's life cycle</w:t>
      </w:r>
      <w:r w:rsidRPr="009256C5">
        <w:rPr>
          <w:color w:val="000000"/>
          <w:lang w:val="en-GB"/>
        </w:rPr>
        <w:t>. </w:t>
      </w:r>
      <w:r w:rsidRPr="009256C5">
        <w:rPr>
          <w:color w:val="000000" w:themeColor="text1"/>
          <w:lang w:val="en-GB"/>
        </w:rPr>
        <w:t xml:space="preserve">The report sheds light on Tesla’s strategic management and </w:t>
      </w:r>
      <w:r w:rsidR="00647990">
        <w:rPr>
          <w:color w:val="000000" w:themeColor="text1"/>
          <w:lang w:val="en-GB"/>
        </w:rPr>
        <w:t>to</w:t>
      </w:r>
      <w:r w:rsidRPr="009256C5">
        <w:rPr>
          <w:color w:val="000000" w:themeColor="text1"/>
          <w:lang w:val="en-GB"/>
        </w:rPr>
        <w:t xml:space="preserve"> </w:t>
      </w:r>
      <w:proofErr w:type="spellStart"/>
      <w:r w:rsidR="00890D79">
        <w:rPr>
          <w:color w:val="000000" w:themeColor="text1"/>
          <w:lang w:val="en-GB"/>
        </w:rPr>
        <w:t>to</w:t>
      </w:r>
      <w:proofErr w:type="spellEnd"/>
      <w:r w:rsidRPr="009256C5">
        <w:rPr>
          <w:color w:val="000000" w:themeColor="text1"/>
          <w:lang w:val="en-GB"/>
        </w:rPr>
        <w:t xml:space="preserve"> are seal considerations regarding strategic development and implementation programs. Moreover, the competitive advantage of Tesla mentions their own battery </w:t>
      </w:r>
      <w:proofErr w:type="spellStart"/>
      <w:r w:rsidRPr="009256C5">
        <w:rPr>
          <w:color w:val="000000" w:themeColor="text1"/>
          <w:lang w:val="en-GB"/>
        </w:rPr>
        <w:t>manufactu</w:t>
      </w:r>
      <w:proofErr w:type="spellEnd"/>
      <w:r w:rsidRPr="009256C5">
        <w:rPr>
          <w:color w:val="000000" w:themeColor="text1"/>
          <w:lang w:val="en-GB"/>
        </w:rPr>
        <w:t xml:space="preserve"> units and superfast charging stations are some of the effective factors to achieve strategic management.  Factors that help KPIs to be involved in the </w:t>
      </w:r>
      <w:proofErr w:type="spellStart"/>
      <w:r w:rsidRPr="009256C5">
        <w:rPr>
          <w:color w:val="000000" w:themeColor="text1"/>
          <w:lang w:val="en-GB"/>
        </w:rPr>
        <w:t>strateginagement</w:t>
      </w:r>
      <w:proofErr w:type="spellEnd"/>
      <w:r w:rsidRPr="009256C5">
        <w:rPr>
          <w:color w:val="000000" w:themeColor="text1"/>
          <w:lang w:val="en-GB"/>
        </w:rPr>
        <w:t xml:space="preserve"> include the mention of </w:t>
      </w:r>
      <w:proofErr w:type="spellStart"/>
      <w:r w:rsidRPr="009256C5">
        <w:rPr>
          <w:color w:val="000000" w:themeColor="text1"/>
          <w:lang w:val="en-GB"/>
        </w:rPr>
        <w:t>identifica</w:t>
      </w:r>
      <w:r w:rsidR="00890D79">
        <w:rPr>
          <w:color w:val="000000" w:themeColor="text1"/>
          <w:lang w:val="en-GB"/>
        </w:rPr>
        <w:t>identifying</w:t>
      </w:r>
      <w:r w:rsidRPr="009256C5">
        <w:rPr>
          <w:color w:val="000000" w:themeColor="text1"/>
          <w:lang w:val="en-GB"/>
        </w:rPr>
        <w:t>R</w:t>
      </w:r>
      <w:proofErr w:type="spellEnd"/>
      <w:r w:rsidRPr="009256C5">
        <w:rPr>
          <w:color w:val="000000" w:themeColor="text1"/>
          <w:lang w:val="en-GB"/>
        </w:rPr>
        <w:t xml:space="preserve"> appraisals and </w:t>
      </w:r>
      <w:proofErr w:type="spellStart"/>
      <w:r w:rsidRPr="009256C5">
        <w:rPr>
          <w:color w:val="000000" w:themeColor="text1"/>
          <w:lang w:val="en-GB"/>
        </w:rPr>
        <w:t>finan</w:t>
      </w:r>
      <w:r w:rsidR="00890D79">
        <w:rPr>
          <w:color w:val="000000" w:themeColor="text1"/>
          <w:lang w:val="en-GB"/>
        </w:rPr>
        <w:t>strengths</w:t>
      </w:r>
      <w:r w:rsidRPr="009256C5">
        <w:rPr>
          <w:color w:val="000000" w:themeColor="text1"/>
          <w:lang w:val="en-GB"/>
        </w:rPr>
        <w:t>ject</w:t>
      </w:r>
      <w:r w:rsidR="00890D79">
        <w:rPr>
          <w:color w:val="000000" w:themeColor="text1"/>
          <w:lang w:val="en-GB"/>
        </w:rPr>
        <w:t>weaknesses</w:t>
      </w:r>
      <w:proofErr w:type="spellEnd"/>
      <w:r w:rsidRPr="009256C5">
        <w:rPr>
          <w:color w:val="000000" w:themeColor="text1"/>
          <w:lang w:val="en-GB"/>
        </w:rPr>
        <w:t xml:space="preserve"> helps the </w:t>
      </w:r>
      <w:proofErr w:type="spellStart"/>
      <w:r w:rsidRPr="009256C5">
        <w:rPr>
          <w:color w:val="000000" w:themeColor="text1"/>
          <w:lang w:val="en-GB"/>
        </w:rPr>
        <w:t>execut</w:t>
      </w:r>
      <w:r w:rsidR="00647990">
        <w:rPr>
          <w:color w:val="000000" w:themeColor="text1"/>
          <w:lang w:val="en-GB"/>
        </w:rPr>
        <w:t>help</w:t>
      </w:r>
      <w:r w:rsidRPr="009256C5">
        <w:rPr>
          <w:color w:val="000000" w:themeColor="text1"/>
          <w:lang w:val="en-GB"/>
        </w:rPr>
        <w:t>nd</w:t>
      </w:r>
      <w:proofErr w:type="spellEnd"/>
      <w:r w:rsidRPr="009256C5">
        <w:rPr>
          <w:color w:val="000000" w:themeColor="text1"/>
          <w:lang w:val="en-GB"/>
        </w:rPr>
        <w:t xml:space="preserve"> HR managers to </w:t>
      </w:r>
      <w:proofErr w:type="spellStart"/>
      <w:r w:rsidRPr="009256C5">
        <w:rPr>
          <w:color w:val="000000" w:themeColor="text1"/>
          <w:lang w:val="en-GB"/>
        </w:rPr>
        <w:t>have</w:t>
      </w:r>
      <w:r w:rsidR="00890D79">
        <w:rPr>
          <w:color w:val="000000" w:themeColor="text1"/>
          <w:lang w:val="en-GB"/>
        </w:rPr>
        <w:t>help</w:t>
      </w:r>
      <w:r w:rsidRPr="009256C5">
        <w:rPr>
          <w:color w:val="000000" w:themeColor="text1"/>
          <w:lang w:val="en-GB"/>
        </w:rPr>
        <w:t>n</w:t>
      </w:r>
      <w:proofErr w:type="spellEnd"/>
      <w:r w:rsidRPr="009256C5">
        <w:rPr>
          <w:color w:val="000000" w:themeColor="text1"/>
          <w:lang w:val="en-GB"/>
        </w:rPr>
        <w:t xml:space="preserve">-depth </w:t>
      </w:r>
      <w:proofErr w:type="spellStart"/>
      <w:r w:rsidRPr="009256C5">
        <w:rPr>
          <w:color w:val="000000" w:themeColor="text1"/>
          <w:lang w:val="en-GB"/>
        </w:rPr>
        <w:t>a</w:t>
      </w:r>
      <w:r w:rsidR="00647990">
        <w:rPr>
          <w:color w:val="000000" w:themeColor="text1"/>
          <w:lang w:val="en-GB"/>
        </w:rPr>
        <w:t>have</w:t>
      </w:r>
      <w:proofErr w:type="spellEnd"/>
      <w:r w:rsidR="00647990">
        <w:rPr>
          <w:color w:val="000000" w:themeColor="text1"/>
          <w:lang w:val="en-GB"/>
        </w:rPr>
        <w:t xml:space="preserve"> help-</w:t>
      </w:r>
      <w:proofErr w:type="spellStart"/>
      <w:r w:rsidR="00647990">
        <w:rPr>
          <w:color w:val="000000" w:themeColor="text1"/>
          <w:lang w:val="en-GB"/>
        </w:rPr>
        <w:t>depth</w:t>
      </w:r>
      <w:r w:rsidRPr="009256C5">
        <w:rPr>
          <w:color w:val="000000" w:themeColor="text1"/>
          <w:lang w:val="en-GB"/>
        </w:rPr>
        <w:t>la’s</w:t>
      </w:r>
      <w:proofErr w:type="spellEnd"/>
      <w:r w:rsidRPr="009256C5">
        <w:rPr>
          <w:color w:val="000000" w:themeColor="text1"/>
          <w:lang w:val="en-GB"/>
        </w:rPr>
        <w:t xml:space="preserve"> strategic management to </w:t>
      </w:r>
      <w:proofErr w:type="spellStart"/>
      <w:r w:rsidRPr="009256C5">
        <w:rPr>
          <w:color w:val="000000" w:themeColor="text1"/>
          <w:lang w:val="en-GB"/>
        </w:rPr>
        <w:t>have</w:t>
      </w:r>
      <w:r w:rsidR="00890D79">
        <w:rPr>
          <w:color w:val="000000" w:themeColor="text1"/>
          <w:lang w:val="en-GB"/>
        </w:rPr>
        <w:t>of</w:t>
      </w:r>
      <w:r w:rsidRPr="009256C5">
        <w:rPr>
          <w:color w:val="000000" w:themeColor="text1"/>
          <w:lang w:val="en-GB"/>
        </w:rPr>
        <w:t>susful</w:t>
      </w:r>
      <w:proofErr w:type="spellEnd"/>
      <w:r w:rsidRPr="009256C5">
        <w:rPr>
          <w:color w:val="000000" w:themeColor="text1"/>
          <w:lang w:val="en-GB"/>
        </w:rPr>
        <w:t xml:space="preserve"> outcome. </w:t>
      </w:r>
    </w:p>
    <w:p w14:paraId="6B53F669" w14:textId="77777777" w:rsidR="001A4E16" w:rsidRPr="00533511" w:rsidRDefault="001A4E16" w:rsidP="005F73AC">
      <w:pPr>
        <w:spacing w:line="360" w:lineRule="auto"/>
        <w:jc w:val="both"/>
        <w:rPr>
          <w:rFonts w:ascii="Times New Roman" w:hAnsi="Times New Roman" w:cs="Times New Roman"/>
          <w:sz w:val="24"/>
          <w:lang w:val="en-GB"/>
        </w:rPr>
      </w:pPr>
    </w:p>
    <w:p w14:paraId="0F211A46" w14:textId="77777777" w:rsidR="005F73AC" w:rsidRPr="00533511" w:rsidRDefault="005F73AC" w:rsidP="005F73AC">
      <w:pPr>
        <w:spacing w:line="360" w:lineRule="auto"/>
        <w:jc w:val="both"/>
        <w:rPr>
          <w:rFonts w:ascii="Times New Roman" w:hAnsi="Times New Roman" w:cs="Times New Roman"/>
          <w:sz w:val="24"/>
          <w:lang w:val="en-GB"/>
        </w:rPr>
      </w:pPr>
    </w:p>
    <w:p w14:paraId="03F9BA49" w14:textId="77777777" w:rsidR="00C43589" w:rsidRPr="00533511" w:rsidRDefault="00C43589" w:rsidP="00FB3D2F">
      <w:pPr>
        <w:spacing w:line="360" w:lineRule="auto"/>
        <w:jc w:val="both"/>
        <w:rPr>
          <w:rFonts w:ascii="Times New Roman" w:hAnsi="Times New Roman" w:cs="Times New Roman"/>
          <w:sz w:val="24"/>
          <w:lang w:val="en-GB"/>
        </w:rPr>
      </w:pPr>
    </w:p>
    <w:p w14:paraId="1E6C479B" w14:textId="77777777" w:rsidR="00EE28B5" w:rsidRPr="00533511" w:rsidRDefault="00EE28B5">
      <w:pPr>
        <w:rPr>
          <w:rFonts w:ascii="Times New Roman" w:eastAsia="Times New Roman" w:hAnsi="Times New Roman" w:cs="Times New Roman"/>
          <w:b/>
          <w:sz w:val="24"/>
          <w:szCs w:val="24"/>
          <w:lang w:val="en-GB"/>
        </w:rPr>
      </w:pPr>
    </w:p>
    <w:p w14:paraId="3B03CAEB" w14:textId="77777777" w:rsidR="00C43589" w:rsidRPr="00533511" w:rsidRDefault="00C43589">
      <w:pPr>
        <w:rPr>
          <w:rFonts w:ascii="Times New Roman" w:eastAsia="Times New Roman" w:hAnsi="Times New Roman" w:cs="Times New Roman"/>
          <w:b/>
          <w:sz w:val="24"/>
          <w:szCs w:val="24"/>
          <w:lang w:val="en-GB"/>
        </w:rPr>
      </w:pPr>
      <w:r w:rsidRPr="00533511">
        <w:rPr>
          <w:lang w:val="en-GB"/>
        </w:rPr>
        <w:br w:type="page"/>
      </w:r>
    </w:p>
    <w:sdt>
      <w:sdtPr>
        <w:rPr>
          <w:rFonts w:ascii="Arial" w:eastAsia="Arial" w:hAnsi="Arial" w:cs="Arial"/>
          <w:b w:val="0"/>
          <w:bCs w:val="0"/>
          <w:color w:val="auto"/>
          <w:sz w:val="22"/>
          <w:szCs w:val="22"/>
          <w:lang w:val="en-GB"/>
        </w:rPr>
        <w:id w:val="17017235"/>
        <w:docPartObj>
          <w:docPartGallery w:val="Table of Contents"/>
          <w:docPartUnique/>
        </w:docPartObj>
      </w:sdtPr>
      <w:sdtEndPr>
        <w:rPr>
          <w:rFonts w:ascii="Times New Roman" w:hAnsi="Times New Roman" w:cs="Times New Roman"/>
          <w:sz w:val="24"/>
          <w:szCs w:val="24"/>
        </w:rPr>
      </w:sdtEndPr>
      <w:sdtContent>
        <w:p w14:paraId="1B8C6966" w14:textId="77777777" w:rsidR="00FB3D2F" w:rsidRPr="00533511" w:rsidRDefault="00FB3D2F" w:rsidP="00936253">
          <w:pPr>
            <w:pStyle w:val="TOCHeading"/>
            <w:spacing w:line="360" w:lineRule="auto"/>
            <w:jc w:val="center"/>
            <w:rPr>
              <w:rFonts w:ascii="Times New Roman" w:hAnsi="Times New Roman" w:cs="Times New Roman"/>
              <w:sz w:val="32"/>
              <w:lang w:val="en-GB"/>
            </w:rPr>
          </w:pPr>
          <w:r w:rsidRPr="00533511">
            <w:rPr>
              <w:rFonts w:ascii="Times New Roman" w:hAnsi="Times New Roman" w:cs="Times New Roman"/>
              <w:color w:val="auto"/>
              <w:sz w:val="24"/>
              <w:szCs w:val="24"/>
              <w:lang w:val="en-GB"/>
            </w:rPr>
            <w:t>Table of Contents</w:t>
          </w:r>
        </w:p>
        <w:p w14:paraId="4391EA40" w14:textId="549B7371" w:rsidR="00F90A83" w:rsidRDefault="00F96580">
          <w:pPr>
            <w:pStyle w:val="TOC1"/>
            <w:tabs>
              <w:tab w:val="right" w:leader="dot" w:pos="9019"/>
            </w:tabs>
            <w:rPr>
              <w:rFonts w:asciiTheme="minorHAnsi" w:eastAsiaTheme="minorEastAsia" w:hAnsiTheme="minorHAnsi" w:cstheme="minorBidi"/>
              <w:noProof/>
              <w:lang w:val="en-IN" w:eastAsia="en-IN"/>
            </w:rPr>
          </w:pPr>
          <w:r w:rsidRPr="006B50F9">
            <w:rPr>
              <w:rFonts w:ascii="Times New Roman" w:hAnsi="Times New Roman" w:cs="Times New Roman"/>
              <w:sz w:val="24"/>
              <w:szCs w:val="24"/>
              <w:lang w:val="en-GB"/>
            </w:rPr>
            <w:fldChar w:fldCharType="begin"/>
          </w:r>
          <w:r w:rsidR="00FB3D2F" w:rsidRPr="006B50F9">
            <w:rPr>
              <w:rFonts w:ascii="Times New Roman" w:hAnsi="Times New Roman" w:cs="Times New Roman"/>
              <w:sz w:val="24"/>
              <w:szCs w:val="24"/>
              <w:lang w:val="en-GB"/>
            </w:rPr>
            <w:instrText xml:space="preserve"> TOC \o "1-3" \h \z \u </w:instrText>
          </w:r>
          <w:r w:rsidRPr="006B50F9">
            <w:rPr>
              <w:rFonts w:ascii="Times New Roman" w:hAnsi="Times New Roman" w:cs="Times New Roman"/>
              <w:sz w:val="24"/>
              <w:szCs w:val="24"/>
              <w:lang w:val="en-GB"/>
            </w:rPr>
            <w:fldChar w:fldCharType="separate"/>
          </w:r>
          <w:hyperlink w:anchor="_Toc123394823" w:history="1">
            <w:r w:rsidR="00F90A83" w:rsidRPr="00106E0F">
              <w:rPr>
                <w:rStyle w:val="Hyperlink"/>
                <w:noProof/>
              </w:rPr>
              <w:t>1. Introduction</w:t>
            </w:r>
            <w:r w:rsidR="00F90A83">
              <w:rPr>
                <w:noProof/>
                <w:webHidden/>
              </w:rPr>
              <w:tab/>
            </w:r>
            <w:r w:rsidR="00F90A83">
              <w:rPr>
                <w:noProof/>
                <w:webHidden/>
              </w:rPr>
              <w:fldChar w:fldCharType="begin"/>
            </w:r>
            <w:r w:rsidR="00F90A83">
              <w:rPr>
                <w:noProof/>
                <w:webHidden/>
              </w:rPr>
              <w:instrText xml:space="preserve"> PAGEREF _Toc123394823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4FD47736" w14:textId="51B712C3"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24" w:history="1">
            <w:r w:rsidR="00F90A83" w:rsidRPr="00106E0F">
              <w:rPr>
                <w:rStyle w:val="Hyperlink"/>
                <w:noProof/>
              </w:rPr>
              <w:t>2. Strategic analysis referring to the deployment of theoretical concepts as emergent strategies</w:t>
            </w:r>
            <w:r w:rsidR="00F90A83">
              <w:rPr>
                <w:noProof/>
                <w:webHidden/>
              </w:rPr>
              <w:tab/>
            </w:r>
            <w:r w:rsidR="00F90A83">
              <w:rPr>
                <w:noProof/>
                <w:webHidden/>
              </w:rPr>
              <w:fldChar w:fldCharType="begin"/>
            </w:r>
            <w:r w:rsidR="00F90A83">
              <w:rPr>
                <w:noProof/>
                <w:webHidden/>
              </w:rPr>
              <w:instrText xml:space="preserve"> PAGEREF _Toc123394824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24EE23EB" w14:textId="3949C9E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5" w:history="1">
            <w:r w:rsidR="00F90A83" w:rsidRPr="00106E0F">
              <w:rPr>
                <w:rStyle w:val="Hyperlink"/>
                <w:noProof/>
              </w:rPr>
              <w:t>2.1 PESTLE</w:t>
            </w:r>
            <w:r w:rsidR="00F90A83">
              <w:rPr>
                <w:noProof/>
                <w:webHidden/>
              </w:rPr>
              <w:tab/>
            </w:r>
            <w:r w:rsidR="00F90A83">
              <w:rPr>
                <w:noProof/>
                <w:webHidden/>
              </w:rPr>
              <w:fldChar w:fldCharType="begin"/>
            </w:r>
            <w:r w:rsidR="00F90A83">
              <w:rPr>
                <w:noProof/>
                <w:webHidden/>
              </w:rPr>
              <w:instrText xml:space="preserve"> PAGEREF _Toc123394825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5EE4A4EB" w14:textId="752BBB76"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6" w:history="1">
            <w:r w:rsidR="00F90A83" w:rsidRPr="00106E0F">
              <w:rPr>
                <w:rStyle w:val="Hyperlink"/>
                <w:noProof/>
              </w:rPr>
              <w:t>2.2 Balanced Scorecard</w:t>
            </w:r>
            <w:r w:rsidR="00F90A83">
              <w:rPr>
                <w:noProof/>
                <w:webHidden/>
              </w:rPr>
              <w:tab/>
            </w:r>
            <w:r w:rsidR="00F90A83">
              <w:rPr>
                <w:noProof/>
                <w:webHidden/>
              </w:rPr>
              <w:fldChar w:fldCharType="begin"/>
            </w:r>
            <w:r w:rsidR="00F90A83">
              <w:rPr>
                <w:noProof/>
                <w:webHidden/>
              </w:rPr>
              <w:instrText xml:space="preserve"> PAGEREF _Toc123394826 \h </w:instrText>
            </w:r>
            <w:r w:rsidR="00F90A83">
              <w:rPr>
                <w:noProof/>
                <w:webHidden/>
              </w:rPr>
            </w:r>
            <w:r w:rsidR="00F90A83">
              <w:rPr>
                <w:noProof/>
                <w:webHidden/>
              </w:rPr>
              <w:fldChar w:fldCharType="separate"/>
            </w:r>
            <w:r w:rsidR="00F90A83">
              <w:rPr>
                <w:noProof/>
                <w:webHidden/>
              </w:rPr>
              <w:t>5</w:t>
            </w:r>
            <w:r w:rsidR="00F90A83">
              <w:rPr>
                <w:noProof/>
                <w:webHidden/>
              </w:rPr>
              <w:fldChar w:fldCharType="end"/>
            </w:r>
          </w:hyperlink>
        </w:p>
        <w:p w14:paraId="0497AE35" w14:textId="6D396F8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7" w:history="1">
            <w:r w:rsidR="00F90A83" w:rsidRPr="00106E0F">
              <w:rPr>
                <w:rStyle w:val="Hyperlink"/>
                <w:noProof/>
              </w:rPr>
              <w:t>2.3 Value chain analysis</w:t>
            </w:r>
            <w:r w:rsidR="00F90A83">
              <w:rPr>
                <w:noProof/>
                <w:webHidden/>
              </w:rPr>
              <w:tab/>
            </w:r>
            <w:r w:rsidR="00F90A83">
              <w:rPr>
                <w:noProof/>
                <w:webHidden/>
              </w:rPr>
              <w:fldChar w:fldCharType="begin"/>
            </w:r>
            <w:r w:rsidR="00F90A83">
              <w:rPr>
                <w:noProof/>
                <w:webHidden/>
              </w:rPr>
              <w:instrText xml:space="preserve"> PAGEREF _Toc123394827 \h </w:instrText>
            </w:r>
            <w:r w:rsidR="00F90A83">
              <w:rPr>
                <w:noProof/>
                <w:webHidden/>
              </w:rPr>
            </w:r>
            <w:r w:rsidR="00F90A83">
              <w:rPr>
                <w:noProof/>
                <w:webHidden/>
              </w:rPr>
              <w:fldChar w:fldCharType="separate"/>
            </w:r>
            <w:r w:rsidR="00F90A83">
              <w:rPr>
                <w:noProof/>
                <w:webHidden/>
              </w:rPr>
              <w:t>9</w:t>
            </w:r>
            <w:r w:rsidR="00F90A83">
              <w:rPr>
                <w:noProof/>
                <w:webHidden/>
              </w:rPr>
              <w:fldChar w:fldCharType="end"/>
            </w:r>
          </w:hyperlink>
        </w:p>
        <w:p w14:paraId="4A02CAC5" w14:textId="309960B1"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8" w:history="1">
            <w:r w:rsidR="00F90A83" w:rsidRPr="00106E0F">
              <w:rPr>
                <w:rStyle w:val="Hyperlink"/>
                <w:noProof/>
              </w:rPr>
              <w:t>2.4 Stakeholder Mapping</w:t>
            </w:r>
            <w:r w:rsidR="00F90A83">
              <w:rPr>
                <w:noProof/>
                <w:webHidden/>
              </w:rPr>
              <w:tab/>
            </w:r>
            <w:r w:rsidR="00F90A83">
              <w:rPr>
                <w:noProof/>
                <w:webHidden/>
              </w:rPr>
              <w:fldChar w:fldCharType="begin"/>
            </w:r>
            <w:r w:rsidR="00F90A83">
              <w:rPr>
                <w:noProof/>
                <w:webHidden/>
              </w:rPr>
              <w:instrText xml:space="preserve"> PAGEREF _Toc123394828 \h </w:instrText>
            </w:r>
            <w:r w:rsidR="00F90A83">
              <w:rPr>
                <w:noProof/>
                <w:webHidden/>
              </w:rPr>
            </w:r>
            <w:r w:rsidR="00F90A83">
              <w:rPr>
                <w:noProof/>
                <w:webHidden/>
              </w:rPr>
              <w:fldChar w:fldCharType="separate"/>
            </w:r>
            <w:r w:rsidR="00F90A83">
              <w:rPr>
                <w:noProof/>
                <w:webHidden/>
              </w:rPr>
              <w:t>10</w:t>
            </w:r>
            <w:r w:rsidR="00F90A83">
              <w:rPr>
                <w:noProof/>
                <w:webHidden/>
              </w:rPr>
              <w:fldChar w:fldCharType="end"/>
            </w:r>
          </w:hyperlink>
        </w:p>
        <w:p w14:paraId="6829C526" w14:textId="37FA8FC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9" w:history="1">
            <w:r w:rsidR="00F90A83" w:rsidRPr="00106E0F">
              <w:rPr>
                <w:rStyle w:val="Hyperlink"/>
                <w:noProof/>
              </w:rPr>
              <w:t>2.5 Porter’s 5 forces analysis</w:t>
            </w:r>
            <w:r w:rsidR="00F90A83">
              <w:rPr>
                <w:noProof/>
                <w:webHidden/>
              </w:rPr>
              <w:tab/>
            </w:r>
            <w:r w:rsidR="00F90A83">
              <w:rPr>
                <w:noProof/>
                <w:webHidden/>
              </w:rPr>
              <w:fldChar w:fldCharType="begin"/>
            </w:r>
            <w:r w:rsidR="00F90A83">
              <w:rPr>
                <w:noProof/>
                <w:webHidden/>
              </w:rPr>
              <w:instrText xml:space="preserve"> PAGEREF _Toc123394829 \h </w:instrText>
            </w:r>
            <w:r w:rsidR="00F90A83">
              <w:rPr>
                <w:noProof/>
                <w:webHidden/>
              </w:rPr>
            </w:r>
            <w:r w:rsidR="00F90A83">
              <w:rPr>
                <w:noProof/>
                <w:webHidden/>
              </w:rPr>
              <w:fldChar w:fldCharType="separate"/>
            </w:r>
            <w:r w:rsidR="00F90A83">
              <w:rPr>
                <w:noProof/>
                <w:webHidden/>
              </w:rPr>
              <w:t>11</w:t>
            </w:r>
            <w:r w:rsidR="00F90A83">
              <w:rPr>
                <w:noProof/>
                <w:webHidden/>
              </w:rPr>
              <w:fldChar w:fldCharType="end"/>
            </w:r>
          </w:hyperlink>
        </w:p>
        <w:p w14:paraId="257D3DFD" w14:textId="5B46809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0" w:history="1">
            <w:r w:rsidR="00F90A83" w:rsidRPr="00106E0F">
              <w:rPr>
                <w:rStyle w:val="Hyperlink"/>
                <w:noProof/>
              </w:rPr>
              <w:t>2.6 STP</w:t>
            </w:r>
            <w:r w:rsidR="00F90A83">
              <w:rPr>
                <w:noProof/>
                <w:webHidden/>
              </w:rPr>
              <w:tab/>
            </w:r>
            <w:r w:rsidR="00F90A83">
              <w:rPr>
                <w:noProof/>
                <w:webHidden/>
              </w:rPr>
              <w:fldChar w:fldCharType="begin"/>
            </w:r>
            <w:r w:rsidR="00F90A83">
              <w:rPr>
                <w:noProof/>
                <w:webHidden/>
              </w:rPr>
              <w:instrText xml:space="preserve"> PAGEREF _Toc123394830 \h </w:instrText>
            </w:r>
            <w:r w:rsidR="00F90A83">
              <w:rPr>
                <w:noProof/>
                <w:webHidden/>
              </w:rPr>
            </w:r>
            <w:r w:rsidR="00F90A83">
              <w:rPr>
                <w:noProof/>
                <w:webHidden/>
              </w:rPr>
              <w:fldChar w:fldCharType="separate"/>
            </w:r>
            <w:r w:rsidR="00F90A83">
              <w:rPr>
                <w:noProof/>
                <w:webHidden/>
              </w:rPr>
              <w:t>13</w:t>
            </w:r>
            <w:r w:rsidR="00F90A83">
              <w:rPr>
                <w:noProof/>
                <w:webHidden/>
              </w:rPr>
              <w:fldChar w:fldCharType="end"/>
            </w:r>
          </w:hyperlink>
        </w:p>
        <w:p w14:paraId="50BFDE10" w14:textId="269EEFEB"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1" w:history="1">
            <w:r w:rsidR="00F90A83" w:rsidRPr="00106E0F">
              <w:rPr>
                <w:rStyle w:val="Hyperlink"/>
                <w:noProof/>
              </w:rPr>
              <w:t>2.7 Triple Bottom Line</w:t>
            </w:r>
            <w:r w:rsidR="00F90A83">
              <w:rPr>
                <w:noProof/>
                <w:webHidden/>
              </w:rPr>
              <w:tab/>
            </w:r>
            <w:r w:rsidR="00F90A83">
              <w:rPr>
                <w:noProof/>
                <w:webHidden/>
              </w:rPr>
              <w:fldChar w:fldCharType="begin"/>
            </w:r>
            <w:r w:rsidR="00F90A83">
              <w:rPr>
                <w:noProof/>
                <w:webHidden/>
              </w:rPr>
              <w:instrText xml:space="preserve"> PAGEREF _Toc123394831 \h </w:instrText>
            </w:r>
            <w:r w:rsidR="00F90A83">
              <w:rPr>
                <w:noProof/>
                <w:webHidden/>
              </w:rPr>
            </w:r>
            <w:r w:rsidR="00F90A83">
              <w:rPr>
                <w:noProof/>
                <w:webHidden/>
              </w:rPr>
              <w:fldChar w:fldCharType="separate"/>
            </w:r>
            <w:r w:rsidR="00F90A83">
              <w:rPr>
                <w:noProof/>
                <w:webHidden/>
              </w:rPr>
              <w:t>15</w:t>
            </w:r>
            <w:r w:rsidR="00F90A83">
              <w:rPr>
                <w:noProof/>
                <w:webHidden/>
              </w:rPr>
              <w:fldChar w:fldCharType="end"/>
            </w:r>
          </w:hyperlink>
        </w:p>
        <w:p w14:paraId="6BB6ECC4" w14:textId="2101E4F1"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2" w:history="1">
            <w:r w:rsidR="00F90A83" w:rsidRPr="00106E0F">
              <w:rPr>
                <w:rStyle w:val="Hyperlink"/>
                <w:noProof/>
              </w:rPr>
              <w:t>2.8 Four-Link Analysis</w:t>
            </w:r>
            <w:r w:rsidR="00F90A83">
              <w:rPr>
                <w:noProof/>
                <w:webHidden/>
              </w:rPr>
              <w:tab/>
            </w:r>
            <w:r w:rsidR="00F90A83">
              <w:rPr>
                <w:noProof/>
                <w:webHidden/>
              </w:rPr>
              <w:fldChar w:fldCharType="begin"/>
            </w:r>
            <w:r w:rsidR="00F90A83">
              <w:rPr>
                <w:noProof/>
                <w:webHidden/>
              </w:rPr>
              <w:instrText xml:space="preserve"> PAGEREF _Toc123394832 \h </w:instrText>
            </w:r>
            <w:r w:rsidR="00F90A83">
              <w:rPr>
                <w:noProof/>
                <w:webHidden/>
              </w:rPr>
            </w:r>
            <w:r w:rsidR="00F90A83">
              <w:rPr>
                <w:noProof/>
                <w:webHidden/>
              </w:rPr>
              <w:fldChar w:fldCharType="separate"/>
            </w:r>
            <w:r w:rsidR="00F90A83">
              <w:rPr>
                <w:noProof/>
                <w:webHidden/>
              </w:rPr>
              <w:t>16</w:t>
            </w:r>
            <w:r w:rsidR="00F90A83">
              <w:rPr>
                <w:noProof/>
                <w:webHidden/>
              </w:rPr>
              <w:fldChar w:fldCharType="end"/>
            </w:r>
          </w:hyperlink>
        </w:p>
        <w:p w14:paraId="63A61D0D" w14:textId="76FA37B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3" w:history="1">
            <w:r w:rsidR="00F90A83" w:rsidRPr="00106E0F">
              <w:rPr>
                <w:rStyle w:val="Hyperlink"/>
                <w:noProof/>
              </w:rPr>
              <w:t>2.9 Industry Life Cycle</w:t>
            </w:r>
            <w:r w:rsidR="00F90A83">
              <w:rPr>
                <w:noProof/>
                <w:webHidden/>
              </w:rPr>
              <w:tab/>
            </w:r>
            <w:r w:rsidR="00F90A83">
              <w:rPr>
                <w:noProof/>
                <w:webHidden/>
              </w:rPr>
              <w:fldChar w:fldCharType="begin"/>
            </w:r>
            <w:r w:rsidR="00F90A83">
              <w:rPr>
                <w:noProof/>
                <w:webHidden/>
              </w:rPr>
              <w:instrText xml:space="preserve"> PAGEREF _Toc123394833 \h </w:instrText>
            </w:r>
            <w:r w:rsidR="00F90A83">
              <w:rPr>
                <w:noProof/>
                <w:webHidden/>
              </w:rPr>
            </w:r>
            <w:r w:rsidR="00F90A83">
              <w:rPr>
                <w:noProof/>
                <w:webHidden/>
              </w:rPr>
              <w:fldChar w:fldCharType="separate"/>
            </w:r>
            <w:r w:rsidR="00F90A83">
              <w:rPr>
                <w:noProof/>
                <w:webHidden/>
              </w:rPr>
              <w:t>18</w:t>
            </w:r>
            <w:r w:rsidR="00F90A83">
              <w:rPr>
                <w:noProof/>
                <w:webHidden/>
              </w:rPr>
              <w:fldChar w:fldCharType="end"/>
            </w:r>
          </w:hyperlink>
        </w:p>
        <w:p w14:paraId="76B573AE" w14:textId="74B7A5BB"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34" w:history="1">
            <w:r w:rsidR="00F90A83" w:rsidRPr="00106E0F">
              <w:rPr>
                <w:rStyle w:val="Hyperlink"/>
                <w:noProof/>
              </w:rPr>
              <w:t>3. Strategic development</w:t>
            </w:r>
            <w:r w:rsidR="00F90A83">
              <w:rPr>
                <w:noProof/>
                <w:webHidden/>
              </w:rPr>
              <w:tab/>
            </w:r>
            <w:r w:rsidR="00F90A83">
              <w:rPr>
                <w:noProof/>
                <w:webHidden/>
              </w:rPr>
              <w:fldChar w:fldCharType="begin"/>
            </w:r>
            <w:r w:rsidR="00F90A83">
              <w:rPr>
                <w:noProof/>
                <w:webHidden/>
              </w:rPr>
              <w:instrText xml:space="preserve"> PAGEREF _Toc123394834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2A23D2FF" w14:textId="6FF8167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5" w:history="1">
            <w:r w:rsidR="00F90A83" w:rsidRPr="00106E0F">
              <w:rPr>
                <w:rStyle w:val="Hyperlink"/>
                <w:noProof/>
              </w:rPr>
              <w:t>3.1 Goal setting</w:t>
            </w:r>
            <w:r w:rsidR="00F90A83">
              <w:rPr>
                <w:noProof/>
                <w:webHidden/>
              </w:rPr>
              <w:tab/>
            </w:r>
            <w:r w:rsidR="00F90A83">
              <w:rPr>
                <w:noProof/>
                <w:webHidden/>
              </w:rPr>
              <w:fldChar w:fldCharType="begin"/>
            </w:r>
            <w:r w:rsidR="00F90A83">
              <w:rPr>
                <w:noProof/>
                <w:webHidden/>
              </w:rPr>
              <w:instrText xml:space="preserve"> PAGEREF _Toc123394835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3B6252FC" w14:textId="7A44FE13"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6" w:history="1">
            <w:r w:rsidR="00F90A83" w:rsidRPr="00106E0F">
              <w:rPr>
                <w:rStyle w:val="Hyperlink"/>
                <w:noProof/>
              </w:rPr>
              <w:t>3.2 Identifying strengths and weaknesses</w:t>
            </w:r>
            <w:r w:rsidR="00F90A83">
              <w:rPr>
                <w:noProof/>
                <w:webHidden/>
              </w:rPr>
              <w:tab/>
            </w:r>
            <w:r w:rsidR="00F90A83">
              <w:rPr>
                <w:noProof/>
                <w:webHidden/>
              </w:rPr>
              <w:fldChar w:fldCharType="begin"/>
            </w:r>
            <w:r w:rsidR="00F90A83">
              <w:rPr>
                <w:noProof/>
                <w:webHidden/>
              </w:rPr>
              <w:instrText xml:space="preserve"> PAGEREF _Toc123394836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461658ED" w14:textId="29FCC80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7" w:history="1">
            <w:r w:rsidR="00F90A83" w:rsidRPr="00106E0F">
              <w:rPr>
                <w:rStyle w:val="Hyperlink"/>
                <w:noProof/>
              </w:rPr>
              <w:t>3.3 Formulation of strategy</w:t>
            </w:r>
            <w:r w:rsidR="00F90A83">
              <w:rPr>
                <w:noProof/>
                <w:webHidden/>
              </w:rPr>
              <w:tab/>
            </w:r>
            <w:r w:rsidR="00F90A83">
              <w:rPr>
                <w:noProof/>
                <w:webHidden/>
              </w:rPr>
              <w:fldChar w:fldCharType="begin"/>
            </w:r>
            <w:r w:rsidR="00F90A83">
              <w:rPr>
                <w:noProof/>
                <w:webHidden/>
              </w:rPr>
              <w:instrText xml:space="preserve"> PAGEREF _Toc123394837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625E4B98" w14:textId="3DADECF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8" w:history="1">
            <w:r w:rsidR="00F90A83" w:rsidRPr="00106E0F">
              <w:rPr>
                <w:rStyle w:val="Hyperlink"/>
                <w:noProof/>
              </w:rPr>
              <w:t>3.4 Performance measurements and monitoring</w:t>
            </w:r>
            <w:r w:rsidR="00F90A83">
              <w:rPr>
                <w:noProof/>
                <w:webHidden/>
              </w:rPr>
              <w:tab/>
            </w:r>
            <w:r w:rsidR="00F90A83">
              <w:rPr>
                <w:noProof/>
                <w:webHidden/>
              </w:rPr>
              <w:fldChar w:fldCharType="begin"/>
            </w:r>
            <w:r w:rsidR="00F90A83">
              <w:rPr>
                <w:noProof/>
                <w:webHidden/>
              </w:rPr>
              <w:instrText xml:space="preserve"> PAGEREF _Toc123394838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5686FBB5" w14:textId="014E4DC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39" w:history="1">
            <w:r w:rsidR="00F90A83" w:rsidRPr="00106E0F">
              <w:rPr>
                <w:rStyle w:val="Hyperlink"/>
                <w:noProof/>
              </w:rPr>
              <w:t>4. Strategic implementation</w:t>
            </w:r>
            <w:r w:rsidR="00F90A83">
              <w:rPr>
                <w:noProof/>
                <w:webHidden/>
              </w:rPr>
              <w:tab/>
            </w:r>
            <w:r w:rsidR="00F90A83">
              <w:rPr>
                <w:noProof/>
                <w:webHidden/>
              </w:rPr>
              <w:fldChar w:fldCharType="begin"/>
            </w:r>
            <w:r w:rsidR="00F90A83">
              <w:rPr>
                <w:noProof/>
                <w:webHidden/>
              </w:rPr>
              <w:instrText xml:space="preserve"> PAGEREF _Toc123394839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13732167" w14:textId="051125F7"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0" w:history="1">
            <w:r w:rsidR="00F90A83" w:rsidRPr="00106E0F">
              <w:rPr>
                <w:rStyle w:val="Hyperlink"/>
                <w:noProof/>
              </w:rPr>
              <w:t>4.1 Budgets</w:t>
            </w:r>
            <w:r w:rsidR="00F90A83">
              <w:rPr>
                <w:noProof/>
                <w:webHidden/>
              </w:rPr>
              <w:tab/>
            </w:r>
            <w:r w:rsidR="00F90A83">
              <w:rPr>
                <w:noProof/>
                <w:webHidden/>
              </w:rPr>
              <w:fldChar w:fldCharType="begin"/>
            </w:r>
            <w:r w:rsidR="00F90A83">
              <w:rPr>
                <w:noProof/>
                <w:webHidden/>
              </w:rPr>
              <w:instrText xml:space="preserve"> PAGEREF _Toc123394840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42D52D4E" w14:textId="71630FD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1" w:history="1">
            <w:r w:rsidR="00F90A83" w:rsidRPr="00106E0F">
              <w:rPr>
                <w:rStyle w:val="Hyperlink"/>
                <w:noProof/>
              </w:rPr>
              <w:t>4.2 Financial project reviews</w:t>
            </w:r>
            <w:r w:rsidR="00F90A83">
              <w:rPr>
                <w:noProof/>
                <w:webHidden/>
              </w:rPr>
              <w:tab/>
            </w:r>
            <w:r w:rsidR="00F90A83">
              <w:rPr>
                <w:noProof/>
                <w:webHidden/>
              </w:rPr>
              <w:fldChar w:fldCharType="begin"/>
            </w:r>
            <w:r w:rsidR="00F90A83">
              <w:rPr>
                <w:noProof/>
                <w:webHidden/>
              </w:rPr>
              <w:instrText xml:space="preserve"> PAGEREF _Toc123394841 \h </w:instrText>
            </w:r>
            <w:r w:rsidR="00F90A83">
              <w:rPr>
                <w:noProof/>
                <w:webHidden/>
              </w:rPr>
            </w:r>
            <w:r w:rsidR="00F90A83">
              <w:rPr>
                <w:noProof/>
                <w:webHidden/>
              </w:rPr>
              <w:fldChar w:fldCharType="separate"/>
            </w:r>
            <w:r w:rsidR="00F90A83">
              <w:rPr>
                <w:noProof/>
                <w:webHidden/>
              </w:rPr>
              <w:t>21</w:t>
            </w:r>
            <w:r w:rsidR="00F90A83">
              <w:rPr>
                <w:noProof/>
                <w:webHidden/>
              </w:rPr>
              <w:fldChar w:fldCharType="end"/>
            </w:r>
          </w:hyperlink>
        </w:p>
        <w:p w14:paraId="0737EEB8" w14:textId="5C8F6CB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2" w:history="1">
            <w:r w:rsidR="00F90A83" w:rsidRPr="00106E0F">
              <w:rPr>
                <w:rStyle w:val="Hyperlink"/>
                <w:noProof/>
              </w:rPr>
              <w:t>4.3 Human resource appraisals</w:t>
            </w:r>
            <w:r w:rsidR="00F90A83">
              <w:rPr>
                <w:noProof/>
                <w:webHidden/>
              </w:rPr>
              <w:tab/>
            </w:r>
            <w:r w:rsidR="00F90A83">
              <w:rPr>
                <w:noProof/>
                <w:webHidden/>
              </w:rPr>
              <w:fldChar w:fldCharType="begin"/>
            </w:r>
            <w:r w:rsidR="00F90A83">
              <w:rPr>
                <w:noProof/>
                <w:webHidden/>
              </w:rPr>
              <w:instrText xml:space="preserve"> PAGEREF _Toc123394842 \h </w:instrText>
            </w:r>
            <w:r w:rsidR="00F90A83">
              <w:rPr>
                <w:noProof/>
                <w:webHidden/>
              </w:rPr>
            </w:r>
            <w:r w:rsidR="00F90A83">
              <w:rPr>
                <w:noProof/>
                <w:webHidden/>
              </w:rPr>
              <w:fldChar w:fldCharType="separate"/>
            </w:r>
            <w:r w:rsidR="00F90A83">
              <w:rPr>
                <w:noProof/>
                <w:webHidden/>
              </w:rPr>
              <w:t>21</w:t>
            </w:r>
            <w:r w:rsidR="00F90A83">
              <w:rPr>
                <w:noProof/>
                <w:webHidden/>
              </w:rPr>
              <w:fldChar w:fldCharType="end"/>
            </w:r>
          </w:hyperlink>
        </w:p>
        <w:p w14:paraId="07CDB31B" w14:textId="4B1983AA"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3" w:history="1">
            <w:r w:rsidR="00F90A83" w:rsidRPr="00106E0F">
              <w:rPr>
                <w:rStyle w:val="Hyperlink"/>
                <w:noProof/>
              </w:rPr>
              <w:t>4.4 Rewards</w:t>
            </w:r>
            <w:r w:rsidR="00F90A83">
              <w:rPr>
                <w:noProof/>
                <w:webHidden/>
              </w:rPr>
              <w:tab/>
            </w:r>
            <w:r w:rsidR="00F90A83">
              <w:rPr>
                <w:noProof/>
                <w:webHidden/>
              </w:rPr>
              <w:fldChar w:fldCharType="begin"/>
            </w:r>
            <w:r w:rsidR="00F90A83">
              <w:rPr>
                <w:noProof/>
                <w:webHidden/>
              </w:rPr>
              <w:instrText xml:space="preserve"> PAGEREF _Toc123394843 \h </w:instrText>
            </w:r>
            <w:r w:rsidR="00F90A83">
              <w:rPr>
                <w:noProof/>
                <w:webHidden/>
              </w:rPr>
            </w:r>
            <w:r w:rsidR="00F90A83">
              <w:rPr>
                <w:noProof/>
                <w:webHidden/>
              </w:rPr>
              <w:fldChar w:fldCharType="separate"/>
            </w:r>
            <w:r w:rsidR="00F90A83">
              <w:rPr>
                <w:noProof/>
                <w:webHidden/>
              </w:rPr>
              <w:t>22</w:t>
            </w:r>
            <w:r w:rsidR="00F90A83">
              <w:rPr>
                <w:noProof/>
                <w:webHidden/>
              </w:rPr>
              <w:fldChar w:fldCharType="end"/>
            </w:r>
          </w:hyperlink>
        </w:p>
        <w:p w14:paraId="795CD75D" w14:textId="41A0857F"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4" w:history="1">
            <w:r w:rsidR="00F90A83" w:rsidRPr="00106E0F">
              <w:rPr>
                <w:rStyle w:val="Hyperlink"/>
                <w:noProof/>
              </w:rPr>
              <w:t>4.5 Framework for strategic implementation through Ansoff matrix</w:t>
            </w:r>
            <w:r w:rsidR="00F90A83">
              <w:rPr>
                <w:noProof/>
                <w:webHidden/>
              </w:rPr>
              <w:tab/>
            </w:r>
            <w:r w:rsidR="00F90A83">
              <w:rPr>
                <w:noProof/>
                <w:webHidden/>
              </w:rPr>
              <w:fldChar w:fldCharType="begin"/>
            </w:r>
            <w:r w:rsidR="00F90A83">
              <w:rPr>
                <w:noProof/>
                <w:webHidden/>
              </w:rPr>
              <w:instrText xml:space="preserve"> PAGEREF _Toc123394844 \h </w:instrText>
            </w:r>
            <w:r w:rsidR="00F90A83">
              <w:rPr>
                <w:noProof/>
                <w:webHidden/>
              </w:rPr>
            </w:r>
            <w:r w:rsidR="00F90A83">
              <w:rPr>
                <w:noProof/>
                <w:webHidden/>
              </w:rPr>
              <w:fldChar w:fldCharType="separate"/>
            </w:r>
            <w:r w:rsidR="00F90A83">
              <w:rPr>
                <w:noProof/>
                <w:webHidden/>
              </w:rPr>
              <w:t>22</w:t>
            </w:r>
            <w:r w:rsidR="00F90A83">
              <w:rPr>
                <w:noProof/>
                <w:webHidden/>
              </w:rPr>
              <w:fldChar w:fldCharType="end"/>
            </w:r>
          </w:hyperlink>
        </w:p>
        <w:p w14:paraId="79BF12B4" w14:textId="2F3DAF9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5" w:history="1">
            <w:r w:rsidR="00F90A83" w:rsidRPr="00106E0F">
              <w:rPr>
                <w:rStyle w:val="Hyperlink"/>
                <w:noProof/>
              </w:rPr>
              <w:t>5. Critical Analysis of the Company achieving competitive advantage through the choice of strategic Management</w:t>
            </w:r>
            <w:r w:rsidR="00F90A83">
              <w:rPr>
                <w:noProof/>
                <w:webHidden/>
              </w:rPr>
              <w:tab/>
            </w:r>
            <w:r w:rsidR="00F90A83">
              <w:rPr>
                <w:noProof/>
                <w:webHidden/>
              </w:rPr>
              <w:fldChar w:fldCharType="begin"/>
            </w:r>
            <w:r w:rsidR="00F90A83">
              <w:rPr>
                <w:noProof/>
                <w:webHidden/>
              </w:rPr>
              <w:instrText xml:space="preserve"> PAGEREF _Toc123394845 \h </w:instrText>
            </w:r>
            <w:r w:rsidR="00F90A83">
              <w:rPr>
                <w:noProof/>
                <w:webHidden/>
              </w:rPr>
            </w:r>
            <w:r w:rsidR="00F90A83">
              <w:rPr>
                <w:noProof/>
                <w:webHidden/>
              </w:rPr>
              <w:fldChar w:fldCharType="separate"/>
            </w:r>
            <w:r w:rsidR="00F90A83">
              <w:rPr>
                <w:noProof/>
                <w:webHidden/>
              </w:rPr>
              <w:t>23</w:t>
            </w:r>
            <w:r w:rsidR="00F90A83">
              <w:rPr>
                <w:noProof/>
                <w:webHidden/>
              </w:rPr>
              <w:fldChar w:fldCharType="end"/>
            </w:r>
          </w:hyperlink>
        </w:p>
        <w:p w14:paraId="323D706A" w14:textId="43999AED"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6" w:history="1">
            <w:r w:rsidR="00F90A83" w:rsidRPr="00106E0F">
              <w:rPr>
                <w:rStyle w:val="Hyperlink"/>
                <w:noProof/>
              </w:rPr>
              <w:t>6. Conclusion</w:t>
            </w:r>
            <w:r w:rsidR="00F90A83">
              <w:rPr>
                <w:noProof/>
                <w:webHidden/>
              </w:rPr>
              <w:tab/>
            </w:r>
            <w:r w:rsidR="00F90A83">
              <w:rPr>
                <w:noProof/>
                <w:webHidden/>
              </w:rPr>
              <w:fldChar w:fldCharType="begin"/>
            </w:r>
            <w:r w:rsidR="00F90A83">
              <w:rPr>
                <w:noProof/>
                <w:webHidden/>
              </w:rPr>
              <w:instrText xml:space="preserve"> PAGEREF _Toc123394846 \h </w:instrText>
            </w:r>
            <w:r w:rsidR="00F90A83">
              <w:rPr>
                <w:noProof/>
                <w:webHidden/>
              </w:rPr>
            </w:r>
            <w:r w:rsidR="00F90A83">
              <w:rPr>
                <w:noProof/>
                <w:webHidden/>
              </w:rPr>
              <w:fldChar w:fldCharType="separate"/>
            </w:r>
            <w:r w:rsidR="00F90A83">
              <w:rPr>
                <w:noProof/>
                <w:webHidden/>
              </w:rPr>
              <w:t>23</w:t>
            </w:r>
            <w:r w:rsidR="00F90A83">
              <w:rPr>
                <w:noProof/>
                <w:webHidden/>
              </w:rPr>
              <w:fldChar w:fldCharType="end"/>
            </w:r>
          </w:hyperlink>
        </w:p>
        <w:p w14:paraId="7A0E5112" w14:textId="3374D9F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7" w:history="1">
            <w:r w:rsidR="00F90A83" w:rsidRPr="00106E0F">
              <w:rPr>
                <w:rStyle w:val="Hyperlink"/>
                <w:noProof/>
              </w:rPr>
              <w:t>References</w:t>
            </w:r>
            <w:r w:rsidR="00F90A83">
              <w:rPr>
                <w:noProof/>
                <w:webHidden/>
              </w:rPr>
              <w:tab/>
            </w:r>
            <w:r w:rsidR="00F90A83">
              <w:rPr>
                <w:noProof/>
                <w:webHidden/>
              </w:rPr>
              <w:fldChar w:fldCharType="begin"/>
            </w:r>
            <w:r w:rsidR="00F90A83">
              <w:rPr>
                <w:noProof/>
                <w:webHidden/>
              </w:rPr>
              <w:instrText xml:space="preserve"> PAGEREF _Toc123394847 \h </w:instrText>
            </w:r>
            <w:r w:rsidR="00F90A83">
              <w:rPr>
                <w:noProof/>
                <w:webHidden/>
              </w:rPr>
            </w:r>
            <w:r w:rsidR="00F90A83">
              <w:rPr>
                <w:noProof/>
                <w:webHidden/>
              </w:rPr>
              <w:fldChar w:fldCharType="separate"/>
            </w:r>
            <w:r w:rsidR="00F90A83">
              <w:rPr>
                <w:noProof/>
                <w:webHidden/>
              </w:rPr>
              <w:t>25</w:t>
            </w:r>
            <w:r w:rsidR="00F90A83">
              <w:rPr>
                <w:noProof/>
                <w:webHidden/>
              </w:rPr>
              <w:fldChar w:fldCharType="end"/>
            </w:r>
          </w:hyperlink>
        </w:p>
        <w:p w14:paraId="77A024F7" w14:textId="12491315" w:rsidR="00FB3D2F" w:rsidRPr="006B50F9" w:rsidRDefault="00F96580" w:rsidP="006B50F9">
          <w:pPr>
            <w:spacing w:line="360" w:lineRule="auto"/>
            <w:jc w:val="both"/>
            <w:rPr>
              <w:rFonts w:ascii="Times New Roman" w:hAnsi="Times New Roman" w:cs="Times New Roman"/>
              <w:sz w:val="24"/>
              <w:szCs w:val="24"/>
              <w:lang w:val="en-GB"/>
            </w:rPr>
          </w:pPr>
          <w:r w:rsidRPr="006B50F9">
            <w:rPr>
              <w:rFonts w:ascii="Times New Roman" w:hAnsi="Times New Roman" w:cs="Times New Roman"/>
              <w:sz w:val="24"/>
              <w:szCs w:val="24"/>
              <w:lang w:val="en-GB"/>
            </w:rPr>
            <w:fldChar w:fldCharType="end"/>
          </w:r>
        </w:p>
      </w:sdtContent>
    </w:sdt>
    <w:p w14:paraId="55B7153D" w14:textId="77777777" w:rsidR="00FB3D2F" w:rsidRPr="006B50F9" w:rsidRDefault="00FB3D2F" w:rsidP="006B50F9">
      <w:pPr>
        <w:spacing w:line="360" w:lineRule="auto"/>
        <w:jc w:val="both"/>
        <w:rPr>
          <w:rFonts w:ascii="Times New Roman" w:eastAsia="Times New Roman" w:hAnsi="Times New Roman" w:cs="Times New Roman"/>
          <w:b/>
          <w:sz w:val="24"/>
          <w:szCs w:val="24"/>
          <w:lang w:val="en-GB"/>
        </w:rPr>
      </w:pPr>
      <w:r w:rsidRPr="006B50F9">
        <w:rPr>
          <w:rFonts w:ascii="Times New Roman" w:hAnsi="Times New Roman" w:cs="Times New Roman"/>
          <w:sz w:val="24"/>
          <w:szCs w:val="24"/>
          <w:lang w:val="en-GB"/>
        </w:rPr>
        <w:br w:type="page"/>
      </w:r>
    </w:p>
    <w:p w14:paraId="6BB69927" w14:textId="77777777" w:rsidR="00DE0CB5" w:rsidRPr="00533511" w:rsidRDefault="00EE28B5" w:rsidP="00EE28B5">
      <w:pPr>
        <w:pStyle w:val="Heading1"/>
      </w:pPr>
      <w:bookmarkStart w:id="1" w:name="_Toc123394823"/>
      <w:r w:rsidRPr="00533511">
        <w:lastRenderedPageBreak/>
        <w:t>1. Introduction</w:t>
      </w:r>
      <w:bookmarkEnd w:id="1"/>
    </w:p>
    <w:p w14:paraId="571E5EC2" w14:textId="1D24F8C2" w:rsidR="00DE0C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Strategic management refers to the method </w:t>
      </w:r>
      <w:r w:rsidR="00713E02">
        <w:rPr>
          <w:rFonts w:ascii="Times New Roman" w:eastAsia="Times New Roman" w:hAnsi="Times New Roman" w:cs="Times New Roman"/>
          <w:sz w:val="24"/>
          <w:szCs w:val="24"/>
          <w:lang w:val="en-GB"/>
        </w:rPr>
        <w:t>of</w:t>
      </w:r>
      <w:r w:rsidRPr="00533511">
        <w:rPr>
          <w:rFonts w:ascii="Times New Roman" w:eastAsia="Times New Roman" w:hAnsi="Times New Roman" w:cs="Times New Roman"/>
          <w:sz w:val="24"/>
          <w:szCs w:val="24"/>
          <w:lang w:val="en-GB"/>
        </w:rPr>
        <w:t xml:space="preserve"> setting business goals along with objectives and providing necessary directions to achieve those objectives strategically. Strategic management is vital for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to identify new business opportunities for better business growth through assessment evaluation as well as development. Porter’s 5 forces analysis is a strategic framework through which the manager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assesses the competitive strength as well as </w:t>
      </w:r>
      <w:r w:rsidR="00713E02">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 xml:space="preserve">position of that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in the business market. </w:t>
      </w:r>
      <w:r w:rsidR="00890D79">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STP model is an essential business tool for segregating, targe</w:t>
      </w:r>
      <w:r w:rsidR="00890D79">
        <w:rPr>
          <w:rFonts w:ascii="Times New Roman" w:eastAsia="Times New Roman" w:hAnsi="Times New Roman" w:cs="Times New Roman"/>
          <w:sz w:val="24"/>
          <w:szCs w:val="24"/>
          <w:lang w:val="en-GB"/>
        </w:rPr>
        <w:t>,</w:t>
      </w:r>
      <w:r w:rsidR="00713E02">
        <w:rPr>
          <w:rFonts w:ascii="Times New Roman" w:eastAsia="Times New Roman" w:hAnsi="Times New Roman" w:cs="Times New Roman"/>
          <w:sz w:val="24"/>
          <w:szCs w:val="24"/>
          <w:lang w:val="en-GB"/>
        </w:rPr>
        <w:t xml:space="preserve"> </w:t>
      </w:r>
      <w:proofErr w:type="spellStart"/>
      <w:proofErr w:type="gramStart"/>
      <w:r w:rsidRPr="00533511">
        <w:rPr>
          <w:rFonts w:ascii="Times New Roman" w:eastAsia="Times New Roman" w:hAnsi="Times New Roman" w:cs="Times New Roman"/>
          <w:sz w:val="24"/>
          <w:szCs w:val="24"/>
          <w:lang w:val="en-GB"/>
        </w:rPr>
        <w:t>tin</w:t>
      </w:r>
      <w:r w:rsidR="00713E02">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g</w:t>
      </w:r>
      <w:proofErr w:type="spellEnd"/>
      <w:proofErr w:type="gramEnd"/>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and</w:t>
      </w:r>
      <w:r w:rsidR="00713E02">
        <w:rPr>
          <w:rFonts w:ascii="Times New Roman" w:eastAsia="Times New Roman" w:hAnsi="Times New Roman" w:cs="Times New Roman"/>
          <w:sz w:val="24"/>
          <w:szCs w:val="24"/>
          <w:lang w:val="en-GB"/>
        </w:rPr>
        <w:t>understand</w:t>
      </w:r>
      <w:proofErr w:type="spellEnd"/>
      <w:r w:rsidR="00713E02">
        <w:rPr>
          <w:rFonts w:ascii="Times New Roman" w:eastAsia="Times New Roman" w:hAnsi="Times New Roman" w:cs="Times New Roman"/>
          <w:sz w:val="24"/>
          <w:szCs w:val="24"/>
          <w:lang w:val="en-GB"/>
        </w:rPr>
        <w:t xml:space="preserve"> the</w:t>
      </w:r>
      <w:r w:rsidR="00890D79">
        <w:rPr>
          <w:rFonts w:ascii="Times New Roman" w:eastAsia="Times New Roman" w:hAnsi="Times New Roman" w:cs="Times New Roman"/>
          <w:sz w:val="24"/>
          <w:szCs w:val="24"/>
          <w:lang w:val="en-GB"/>
        </w:rPr>
        <w:t xml:space="preserve">e </w:t>
      </w:r>
      <w:r w:rsidRPr="00533511">
        <w:rPr>
          <w:rFonts w:ascii="Times New Roman" w:eastAsia="Times New Roman" w:hAnsi="Times New Roman" w:cs="Times New Roman"/>
          <w:sz w:val="24"/>
          <w:szCs w:val="24"/>
          <w:lang w:val="en-GB"/>
        </w:rPr>
        <w:t xml:space="preserve">ding positioning of the brand. A balanced scorecard refers to a strategic </w:t>
      </w:r>
      <w:proofErr w:type="spellStart"/>
      <w:r w:rsidRPr="00533511">
        <w:rPr>
          <w:rFonts w:ascii="Times New Roman" w:eastAsia="Times New Roman" w:hAnsi="Times New Roman" w:cs="Times New Roman"/>
          <w:sz w:val="24"/>
          <w:szCs w:val="24"/>
          <w:lang w:val="en-GB"/>
        </w:rPr>
        <w:t>performanc</w:t>
      </w:r>
      <w:r w:rsidR="00890D79">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r</w:t>
      </w:r>
      <w:r w:rsidR="00713E02">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ich</w:t>
      </w:r>
      <w:proofErr w:type="spellEnd"/>
      <w:r w:rsidRPr="00533511">
        <w:rPr>
          <w:rFonts w:ascii="Times New Roman" w:eastAsia="Times New Roman" w:hAnsi="Times New Roman" w:cs="Times New Roman"/>
          <w:sz w:val="24"/>
          <w:szCs w:val="24"/>
          <w:lang w:val="en-GB"/>
        </w:rPr>
        <w:t xml:space="preserve"> is </w:t>
      </w:r>
      <w:r w:rsidR="00647990">
        <w:rPr>
          <w:rFonts w:ascii="Times New Roman" w:eastAsia="Times New Roman" w:hAnsi="Times New Roman" w:cs="Times New Roman"/>
          <w:sz w:val="24"/>
          <w:szCs w:val="24"/>
          <w:lang w:val="en-GB"/>
        </w:rPr>
        <w:t>utilized by</w:t>
      </w:r>
      <w:r w:rsidRPr="00533511">
        <w:rPr>
          <w:rFonts w:ascii="Times New Roman" w:eastAsia="Times New Roman" w:hAnsi="Times New Roman" w:cs="Times New Roman"/>
          <w:sz w:val="24"/>
          <w:szCs w:val="24"/>
          <w:lang w:val="en-GB"/>
        </w:rPr>
        <w:t xml:space="preserve">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for </w:t>
      </w:r>
      <w:r w:rsidR="00713E02">
        <w:rPr>
          <w:rFonts w:ascii="Times New Roman" w:eastAsia="Times New Roman" w:hAnsi="Times New Roman" w:cs="Times New Roman"/>
          <w:sz w:val="24"/>
          <w:szCs w:val="24"/>
          <w:lang w:val="en-GB"/>
        </w:rPr>
        <w:t>recognizing</w:t>
      </w:r>
      <w:r w:rsidRPr="00533511">
        <w:rPr>
          <w:rFonts w:ascii="Times New Roman" w:eastAsia="Times New Roman" w:hAnsi="Times New Roman" w:cs="Times New Roman"/>
          <w:sz w:val="24"/>
          <w:szCs w:val="24"/>
          <w:lang w:val="en-GB"/>
        </w:rPr>
        <w:t xml:space="preserve"> as well as developing entire internal functions for producing higher outcomes successfully. </w:t>
      </w:r>
      <w:r w:rsidR="00890D79">
        <w:rPr>
          <w:rFonts w:ascii="Times New Roman" w:eastAsia="Times New Roman" w:hAnsi="Times New Roman" w:cs="Times New Roman"/>
          <w:sz w:val="24"/>
          <w:szCs w:val="24"/>
          <w:lang w:val="en-GB"/>
        </w:rPr>
        <w:t>The triple</w:t>
      </w:r>
      <w:r w:rsidRPr="00533511">
        <w:rPr>
          <w:rFonts w:ascii="Times New Roman" w:eastAsia="Times New Roman" w:hAnsi="Times New Roman" w:cs="Times New Roman"/>
          <w:sz w:val="24"/>
          <w:szCs w:val="24"/>
          <w:lang w:val="en-GB"/>
        </w:rPr>
        <w:t xml:space="preserve"> bottom line refers to a transformation framework </w:t>
      </w:r>
      <w:r w:rsidR="00713E02">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supports</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tion</w:t>
      </w:r>
      <w:proofErr w:type="spellEnd"/>
      <w:r w:rsidRPr="00533511">
        <w:rPr>
          <w:rFonts w:ascii="Times New Roman" w:eastAsia="Times New Roman" w:hAnsi="Times New Roman" w:cs="Times New Roman"/>
          <w:sz w:val="24"/>
          <w:szCs w:val="24"/>
          <w:lang w:val="en-GB"/>
        </w:rPr>
        <w:t xml:space="preserve"> to construct a sustainable future </w:t>
      </w:r>
      <w:proofErr w:type="spellStart"/>
      <w:r w:rsidRPr="00533511">
        <w:rPr>
          <w:rFonts w:ascii="Times New Roman" w:eastAsia="Times New Roman" w:hAnsi="Times New Roman" w:cs="Times New Roman"/>
          <w:sz w:val="24"/>
          <w:szCs w:val="24"/>
          <w:lang w:val="en-GB"/>
        </w:rPr>
        <w:t>t</w:t>
      </w:r>
      <w:r w:rsidR="00713E02">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concentrating</w:t>
      </w:r>
      <w:proofErr w:type="spellEnd"/>
      <w:r w:rsidRPr="00533511">
        <w:rPr>
          <w:rFonts w:ascii="Times New Roman" w:eastAsia="Times New Roman" w:hAnsi="Times New Roman" w:cs="Times New Roman"/>
          <w:sz w:val="24"/>
          <w:szCs w:val="24"/>
          <w:lang w:val="en-GB"/>
        </w:rPr>
        <w:t xml:space="preserve"> on environmental as well as social development.</w:t>
      </w:r>
    </w:p>
    <w:p w14:paraId="43262067" w14:textId="0A3EA193" w:rsidR="00DE0CB5"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selected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for this assignment is Tesla which is an American international automobile manufacturing firm </w:t>
      </w:r>
      <w:r w:rsidR="00890D79">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provides electric vehicles (EV), car batteries as well as solar panels. Based on the case study, Tesla entered </w:t>
      </w:r>
      <w:r w:rsidR="00713E02">
        <w:rPr>
          <w:rFonts w:ascii="Times New Roman" w:eastAsia="Times New Roman" w:hAnsi="Times New Roman" w:cs="Times New Roman"/>
          <w:sz w:val="24"/>
          <w:szCs w:val="24"/>
          <w:lang w:val="en-GB"/>
        </w:rPr>
        <w:t>the</w:t>
      </w:r>
      <w:r w:rsidRPr="00533511">
        <w:rPr>
          <w:rFonts w:ascii="Times New Roman" w:eastAsia="Times New Roman" w:hAnsi="Times New Roman" w:cs="Times New Roman"/>
          <w:sz w:val="24"/>
          <w:szCs w:val="24"/>
          <w:lang w:val="en-GB"/>
        </w:rPr>
        <w:t xml:space="preserve"> automobile market </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 xml:space="preserve"> concentrating on luxury electric vehicles which the traditional automobile manufacturers had ignored. According to a report, Tesla successfully held approximately 65.4% of the global EV market share in 2022 (Forbes.com, 2022). Tesla strategically constructed an effective business model for bringing EVs to the global automobile market and focusing on increasing the market demand for EVs. This report contains </w:t>
      </w:r>
      <w:proofErr w:type="spellStart"/>
      <w:r w:rsidRPr="00533511">
        <w:rPr>
          <w:rFonts w:ascii="Times New Roman" w:eastAsia="Times New Roman" w:hAnsi="Times New Roman" w:cs="Times New Roman"/>
          <w:sz w:val="24"/>
          <w:szCs w:val="24"/>
          <w:lang w:val="en-GB"/>
        </w:rPr>
        <w:t>detai</w:t>
      </w:r>
      <w:r w:rsidR="00890D79">
        <w:rPr>
          <w:rFonts w:ascii="Times New Roman" w:eastAsia="Times New Roman" w:hAnsi="Times New Roman" w:cs="Times New Roman"/>
          <w:sz w:val="24"/>
          <w:szCs w:val="24"/>
          <w:lang w:val="en-GB"/>
        </w:rPr>
        <w:t>a</w:t>
      </w:r>
      <w:proofErr w:type="spellEnd"/>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led analysis </w:t>
      </w:r>
      <w:r w:rsidR="00713E02">
        <w:rPr>
          <w:rFonts w:ascii="Times New Roman" w:eastAsia="Times New Roman" w:hAnsi="Times New Roman" w:cs="Times New Roman"/>
          <w:sz w:val="24"/>
          <w:szCs w:val="24"/>
          <w:lang w:val="en-GB"/>
        </w:rPr>
        <w:t>above</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w:t>
      </w:r>
      <w:r w:rsidR="00713E02">
        <w:rPr>
          <w:rFonts w:ascii="Times New Roman" w:eastAsia="Times New Roman" w:hAnsi="Times New Roman" w:cs="Times New Roman"/>
          <w:sz w:val="24"/>
          <w:szCs w:val="24"/>
          <w:lang w:val="en-GB"/>
        </w:rPr>
        <w:t>the</w:t>
      </w:r>
      <w:proofErr w:type="spellEnd"/>
      <w:r w:rsidR="00713E02">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trategic</w:t>
      </w:r>
      <w:proofErr w:type="spellEnd"/>
      <w:r w:rsidRPr="00533511">
        <w:rPr>
          <w:rFonts w:ascii="Times New Roman" w:eastAsia="Times New Roman" w:hAnsi="Times New Roman" w:cs="Times New Roman"/>
          <w:sz w:val="24"/>
          <w:szCs w:val="24"/>
          <w:lang w:val="en-GB"/>
        </w:rPr>
        <w:t xml:space="preserve"> management activities of Tesla Motor.</w:t>
      </w:r>
    </w:p>
    <w:p w14:paraId="28B5E6C9" w14:textId="77777777" w:rsidR="004548F4" w:rsidRPr="003E0EFF" w:rsidRDefault="004548F4" w:rsidP="004548F4">
      <w:pPr>
        <w:pStyle w:val="Heading1"/>
      </w:pPr>
      <w:bookmarkStart w:id="2" w:name="_Toc123391621"/>
      <w:bookmarkStart w:id="3" w:name="_Toc123394824"/>
      <w:r w:rsidRPr="003E0EFF">
        <w:t>2. Strategic analysis referring to the deployment of theoretical concepts as emergent strategies</w:t>
      </w:r>
      <w:bookmarkEnd w:id="2"/>
      <w:bookmarkEnd w:id="3"/>
      <w:r w:rsidRPr="003E0EFF">
        <w:t xml:space="preserve"> </w:t>
      </w:r>
    </w:p>
    <w:p w14:paraId="65637EEA" w14:textId="77777777" w:rsidR="004548F4" w:rsidRPr="009256C5" w:rsidRDefault="004548F4" w:rsidP="004548F4">
      <w:pPr>
        <w:pStyle w:val="Heading2"/>
      </w:pPr>
      <w:bookmarkStart w:id="4" w:name="_Toc123391622"/>
      <w:bookmarkStart w:id="5" w:name="_Toc123394825"/>
      <w:r w:rsidRPr="009256C5">
        <w:t>2.1 PESTLE</w:t>
      </w:r>
      <w:bookmarkEnd w:id="4"/>
      <w:bookmarkEnd w:id="5"/>
    </w:p>
    <w:p w14:paraId="3508C54E" w14:textId="72484599"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PESTLE framework helps the company to </w:t>
      </w:r>
      <w:r w:rsidR="00890D79">
        <w:rPr>
          <w:rFonts w:ascii="Times New Roman" w:hAnsi="Times New Roman" w:cs="Times New Roman"/>
          <w:sz w:val="24"/>
          <w:szCs w:val="24"/>
          <w:lang w:val="en-GB"/>
        </w:rPr>
        <w:t>decide</w:t>
      </w:r>
      <w:r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on to develop</w:t>
      </w:r>
      <w:r w:rsidRPr="009256C5">
        <w:rPr>
          <w:rFonts w:ascii="Times New Roman" w:hAnsi="Times New Roman" w:cs="Times New Roman"/>
          <w:sz w:val="24"/>
          <w:szCs w:val="24"/>
          <w:lang w:val="en-GB"/>
        </w:rPr>
        <w:t xml:space="preserve"> the business in a specific country. However, </w:t>
      </w:r>
      <w:r w:rsidRPr="009256C5">
        <w:rPr>
          <w:rFonts w:ascii="Times New Roman" w:hAnsi="Times New Roman" w:cs="Times New Roman"/>
          <w:b/>
          <w:i/>
          <w:sz w:val="24"/>
          <w:szCs w:val="24"/>
          <w:lang w:val="en-GB"/>
        </w:rPr>
        <w:t>PESTLE</w:t>
      </w:r>
      <w:r w:rsidRPr="009256C5">
        <w:rPr>
          <w:rFonts w:ascii="Times New Roman" w:hAnsi="Times New Roman" w:cs="Times New Roman"/>
          <w:sz w:val="24"/>
          <w:szCs w:val="24"/>
          <w:lang w:val="en-GB"/>
        </w:rPr>
        <w:t xml:space="preserve"> can be used </w:t>
      </w:r>
      <w:proofErr w:type="spellStart"/>
      <w:r w:rsidRPr="009256C5">
        <w:rPr>
          <w:rFonts w:ascii="Times New Roman" w:hAnsi="Times New Roman" w:cs="Times New Roman"/>
          <w:sz w:val="24"/>
          <w:szCs w:val="24"/>
          <w:lang w:val="en-GB"/>
        </w:rPr>
        <w:t>f</w:t>
      </w:r>
      <w:r w:rsidR="00890D79">
        <w:rPr>
          <w:rFonts w:ascii="Times New Roman" w:hAnsi="Times New Roman" w:cs="Times New Roman"/>
          <w:sz w:val="24"/>
          <w:szCs w:val="24"/>
          <w:lang w:val="en-GB"/>
        </w:rPr>
        <w:t>analyzing</w:t>
      </w:r>
      <w:r w:rsidRPr="009256C5">
        <w:rPr>
          <w:rFonts w:ascii="Times New Roman" w:hAnsi="Times New Roman" w:cs="Times New Roman"/>
          <w:sz w:val="24"/>
          <w:szCs w:val="24"/>
          <w:lang w:val="en-GB"/>
        </w:rPr>
        <w:t>ing</w:t>
      </w:r>
      <w:proofErr w:type="spellEnd"/>
      <w:r w:rsidRPr="009256C5">
        <w:rPr>
          <w:rFonts w:ascii="Times New Roman" w:hAnsi="Times New Roman" w:cs="Times New Roman"/>
          <w:sz w:val="24"/>
          <w:szCs w:val="24"/>
          <w:lang w:val="en-GB"/>
        </w:rPr>
        <w:t xml:space="preserve"> </w:t>
      </w:r>
      <w:r w:rsidR="00713E02">
        <w:rPr>
          <w:rFonts w:ascii="Times New Roman" w:hAnsi="Times New Roman" w:cs="Times New Roman"/>
          <w:sz w:val="24"/>
          <w:szCs w:val="24"/>
          <w:lang w:val="en-GB"/>
        </w:rPr>
        <w:t xml:space="preserve">tank </w:t>
      </w:r>
      <w:proofErr w:type="spellStart"/>
      <w:r w:rsidR="00713E02">
        <w:rPr>
          <w:rFonts w:ascii="Times New Roman" w:hAnsi="Times New Roman" w:cs="Times New Roman"/>
          <w:sz w:val="24"/>
          <w:szCs w:val="24"/>
          <w:lang w:val="en-GB"/>
        </w:rPr>
        <w:t>analyzingfactors</w:t>
      </w:r>
      <w:r w:rsidRPr="009256C5">
        <w:rPr>
          <w:rFonts w:ascii="Times New Roman" w:hAnsi="Times New Roman" w:cs="Times New Roman"/>
          <w:sz w:val="24"/>
          <w:szCs w:val="24"/>
          <w:lang w:val="en-GB"/>
        </w:rPr>
        <w:t>s</w:t>
      </w:r>
      <w:proofErr w:type="spellEnd"/>
      <w:r w:rsidRPr="009256C5">
        <w:rPr>
          <w:rFonts w:ascii="Times New Roman" w:hAnsi="Times New Roman" w:cs="Times New Roman"/>
          <w:sz w:val="24"/>
          <w:szCs w:val="24"/>
          <w:lang w:val="en-GB"/>
        </w:rPr>
        <w:t xml:space="preserve"> for sustaining the performance of the company in the business market (</w:t>
      </w:r>
      <w:proofErr w:type="spellStart"/>
      <w:r w:rsidRPr="009256C5">
        <w:rPr>
          <w:rFonts w:ascii="Times New Roman" w:hAnsi="Times New Roman" w:cs="Times New Roman"/>
          <w:sz w:val="24"/>
          <w:szCs w:val="24"/>
          <w:lang w:val="en-GB"/>
        </w:rPr>
        <w:t>Çitilci</w:t>
      </w:r>
      <w:proofErr w:type="spellEnd"/>
      <w:r w:rsidRPr="009256C5">
        <w:rPr>
          <w:rFonts w:ascii="Times New Roman" w:hAnsi="Times New Roman" w:cs="Times New Roman"/>
          <w:sz w:val="24"/>
          <w:szCs w:val="24"/>
          <w:lang w:val="en-GB"/>
        </w:rPr>
        <w:t xml:space="preserve"> and </w:t>
      </w:r>
      <w:proofErr w:type="spellStart"/>
      <w:r w:rsidRPr="009256C5">
        <w:rPr>
          <w:rFonts w:ascii="Times New Roman" w:hAnsi="Times New Roman" w:cs="Times New Roman"/>
          <w:sz w:val="24"/>
          <w:szCs w:val="24"/>
          <w:lang w:val="en-GB"/>
        </w:rPr>
        <w:t>Akbalık</w:t>
      </w:r>
      <w:proofErr w:type="spellEnd"/>
      <w:r w:rsidRPr="009256C5">
        <w:rPr>
          <w:rFonts w:ascii="Times New Roman" w:hAnsi="Times New Roman" w:cs="Times New Roman"/>
          <w:sz w:val="24"/>
          <w:szCs w:val="24"/>
          <w:lang w:val="en-GB"/>
        </w:rPr>
        <w:t xml:space="preserve">, 2020). As the US is a </w:t>
      </w:r>
      <w:r w:rsidRPr="009256C5">
        <w:rPr>
          <w:rFonts w:ascii="Times New Roman" w:hAnsi="Times New Roman" w:cs="Times New Roman"/>
          <w:b/>
          <w:i/>
          <w:sz w:val="24"/>
          <w:szCs w:val="24"/>
          <w:lang w:val="en-GB"/>
        </w:rPr>
        <w:t>developed country</w:t>
      </w:r>
      <w:r w:rsidRPr="009256C5">
        <w:rPr>
          <w:rFonts w:ascii="Times New Roman" w:hAnsi="Times New Roman" w:cs="Times New Roman"/>
          <w:sz w:val="24"/>
          <w:szCs w:val="24"/>
          <w:lang w:val="en-GB"/>
        </w:rPr>
        <w:t xml:space="preserve">, </w:t>
      </w:r>
      <w:proofErr w:type="spellStart"/>
      <w:r w:rsidRPr="009256C5">
        <w:rPr>
          <w:rFonts w:ascii="Times New Roman" w:hAnsi="Times New Roman" w:cs="Times New Roman"/>
          <w:sz w:val="24"/>
          <w:szCs w:val="24"/>
          <w:lang w:val="en-GB"/>
        </w:rPr>
        <w:t>differ</w:t>
      </w:r>
      <w:r w:rsidR="00890D79">
        <w:rPr>
          <w:rFonts w:ascii="Times New Roman" w:hAnsi="Times New Roman" w:cs="Times New Roman"/>
          <w:sz w:val="24"/>
          <w:szCs w:val="24"/>
          <w:lang w:val="en-GB"/>
        </w:rPr>
        <w:t>organizations</w:t>
      </w:r>
      <w:r w:rsidRPr="009256C5">
        <w:rPr>
          <w:rFonts w:ascii="Times New Roman" w:hAnsi="Times New Roman" w:cs="Times New Roman"/>
          <w:sz w:val="24"/>
          <w:szCs w:val="24"/>
          <w:lang w:val="en-GB"/>
        </w:rPr>
        <w:t>i</w:t>
      </w:r>
      <w:r w:rsidR="00890D79">
        <w:rPr>
          <w:rFonts w:ascii="Times New Roman" w:hAnsi="Times New Roman" w:cs="Times New Roman"/>
          <w:sz w:val="24"/>
          <w:szCs w:val="24"/>
          <w:lang w:val="en-GB"/>
        </w:rPr>
        <w:t>organizationsns</w:t>
      </w:r>
      <w:r w:rsidRPr="009256C5">
        <w:rPr>
          <w:rFonts w:ascii="Times New Roman" w:hAnsi="Times New Roman" w:cs="Times New Roman"/>
          <w:sz w:val="24"/>
          <w:szCs w:val="24"/>
          <w:lang w:val="en-GB"/>
        </w:rPr>
        <w:t>ir</w:t>
      </w:r>
      <w:proofErr w:type="spellEnd"/>
      <w:r w:rsidRPr="009256C5">
        <w:rPr>
          <w:rFonts w:ascii="Times New Roman" w:hAnsi="Times New Roman" w:cs="Times New Roman"/>
          <w:sz w:val="24"/>
          <w:szCs w:val="24"/>
          <w:lang w:val="en-GB"/>
        </w:rPr>
        <w:t xml:space="preserve"> business in the domestic market as well as expand their business in the US for achieving more recognition.  </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30"/>
        <w:gridCol w:w="5670"/>
      </w:tblGrid>
      <w:tr w:rsidR="004548F4" w:rsidRPr="009256C5" w14:paraId="1CBEBF32" w14:textId="77777777" w:rsidTr="00146ECB">
        <w:trPr>
          <w:cantSplit/>
          <w:tblHeader/>
          <w:jc w:val="center"/>
        </w:trPr>
        <w:tc>
          <w:tcPr>
            <w:tcW w:w="3330" w:type="dxa"/>
            <w:shd w:val="clear" w:color="auto" w:fill="auto"/>
            <w:tcMar>
              <w:top w:w="100" w:type="dxa"/>
              <w:left w:w="100" w:type="dxa"/>
              <w:bottom w:w="100" w:type="dxa"/>
              <w:right w:w="100" w:type="dxa"/>
            </w:tcMar>
          </w:tcPr>
          <w:p w14:paraId="2C860333"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lastRenderedPageBreak/>
              <w:t>External factors</w:t>
            </w:r>
          </w:p>
        </w:tc>
        <w:tc>
          <w:tcPr>
            <w:tcW w:w="5670" w:type="dxa"/>
            <w:shd w:val="clear" w:color="auto" w:fill="auto"/>
            <w:tcMar>
              <w:top w:w="100" w:type="dxa"/>
              <w:left w:w="100" w:type="dxa"/>
              <w:bottom w:w="100" w:type="dxa"/>
              <w:right w:w="100" w:type="dxa"/>
            </w:tcMar>
          </w:tcPr>
          <w:p w14:paraId="2C358868"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Explanation of the factors</w:t>
            </w:r>
          </w:p>
        </w:tc>
      </w:tr>
      <w:tr w:rsidR="004548F4" w:rsidRPr="009256C5" w14:paraId="5B3B23C7" w14:textId="77777777" w:rsidTr="00146ECB">
        <w:trPr>
          <w:cantSplit/>
          <w:tblHeader/>
          <w:jc w:val="center"/>
        </w:trPr>
        <w:tc>
          <w:tcPr>
            <w:tcW w:w="3330" w:type="dxa"/>
            <w:shd w:val="clear" w:color="auto" w:fill="auto"/>
            <w:tcMar>
              <w:top w:w="100" w:type="dxa"/>
              <w:left w:w="100" w:type="dxa"/>
              <w:bottom w:w="100" w:type="dxa"/>
              <w:right w:w="100" w:type="dxa"/>
            </w:tcMar>
          </w:tcPr>
          <w:p w14:paraId="5CB9AA98"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Political</w:t>
            </w:r>
          </w:p>
        </w:tc>
        <w:tc>
          <w:tcPr>
            <w:tcW w:w="5670" w:type="dxa"/>
            <w:shd w:val="clear" w:color="auto" w:fill="auto"/>
            <w:tcMar>
              <w:top w:w="100" w:type="dxa"/>
              <w:left w:w="100" w:type="dxa"/>
              <w:bottom w:w="100" w:type="dxa"/>
              <w:right w:w="100" w:type="dxa"/>
            </w:tcMar>
          </w:tcPr>
          <w:p w14:paraId="59D2635B"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Political stability index: 0 in 2021 (theglobaleconomy.com, 2022).</w:t>
            </w:r>
          </w:p>
          <w:p w14:paraId="773A879A"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Corruption index: 67 (transparency.org, 2021).</w:t>
            </w:r>
          </w:p>
          <w:p w14:paraId="1B710E37"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Influences regarding politics</w:t>
            </w:r>
          </w:p>
        </w:tc>
      </w:tr>
      <w:tr w:rsidR="004548F4" w:rsidRPr="009256C5" w14:paraId="63128D0E" w14:textId="77777777" w:rsidTr="00146ECB">
        <w:trPr>
          <w:cantSplit/>
          <w:tblHeader/>
          <w:jc w:val="center"/>
        </w:trPr>
        <w:tc>
          <w:tcPr>
            <w:tcW w:w="3330" w:type="dxa"/>
            <w:shd w:val="clear" w:color="auto" w:fill="auto"/>
            <w:tcMar>
              <w:top w:w="100" w:type="dxa"/>
              <w:left w:w="100" w:type="dxa"/>
              <w:bottom w:w="100" w:type="dxa"/>
              <w:right w:w="100" w:type="dxa"/>
            </w:tcMar>
          </w:tcPr>
          <w:p w14:paraId="06D8744B"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Economical</w:t>
            </w:r>
          </w:p>
        </w:tc>
        <w:tc>
          <w:tcPr>
            <w:tcW w:w="5670" w:type="dxa"/>
            <w:shd w:val="clear" w:color="auto" w:fill="auto"/>
            <w:tcMar>
              <w:top w:w="100" w:type="dxa"/>
              <w:left w:w="100" w:type="dxa"/>
              <w:bottom w:w="100" w:type="dxa"/>
              <w:right w:w="100" w:type="dxa"/>
            </w:tcMar>
          </w:tcPr>
          <w:p w14:paraId="38F22369" w14:textId="18D771AA"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Rates of employment: 58.4 </w:t>
            </w:r>
            <w:r w:rsidR="00713E02">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2021 (statista.com, 2022).</w:t>
            </w:r>
          </w:p>
          <w:p w14:paraId="3C453588" w14:textId="1E5E15BF"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 of inflation: 8.3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2022 (statista.com, 2022).</w:t>
            </w:r>
          </w:p>
          <w:p w14:paraId="462379B3" w14:textId="661924A2"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 of unemployment: 3.7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November 2022 (statista.com, 2022).</w:t>
            </w:r>
          </w:p>
          <w:p w14:paraId="5A0092F4" w14:textId="42FEB381"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growth of GDP rate: 3.20 </w:t>
            </w:r>
            <w:r w:rsidR="00713E02">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2022 (tradingeconomics.com, 2022). </w:t>
            </w:r>
          </w:p>
        </w:tc>
      </w:tr>
      <w:tr w:rsidR="004548F4" w:rsidRPr="009256C5" w14:paraId="4C9BD830" w14:textId="77777777" w:rsidTr="00146ECB">
        <w:trPr>
          <w:cantSplit/>
          <w:tblHeader/>
          <w:jc w:val="center"/>
        </w:trPr>
        <w:tc>
          <w:tcPr>
            <w:tcW w:w="3330" w:type="dxa"/>
            <w:shd w:val="clear" w:color="auto" w:fill="auto"/>
            <w:tcMar>
              <w:top w:w="100" w:type="dxa"/>
              <w:left w:w="100" w:type="dxa"/>
              <w:bottom w:w="100" w:type="dxa"/>
              <w:right w:w="100" w:type="dxa"/>
            </w:tcMar>
          </w:tcPr>
          <w:p w14:paraId="59BA39EF"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Social</w:t>
            </w:r>
          </w:p>
        </w:tc>
        <w:tc>
          <w:tcPr>
            <w:tcW w:w="5670" w:type="dxa"/>
            <w:shd w:val="clear" w:color="auto" w:fill="auto"/>
            <w:tcMar>
              <w:top w:w="100" w:type="dxa"/>
              <w:left w:w="100" w:type="dxa"/>
              <w:bottom w:w="100" w:type="dxa"/>
              <w:right w:w="100" w:type="dxa"/>
            </w:tcMar>
          </w:tcPr>
          <w:p w14:paraId="584D7C96"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Integration of the culture</w:t>
            </w:r>
          </w:p>
          <w:p w14:paraId="2FB15C83"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 awareness about the automobile industry</w:t>
            </w:r>
          </w:p>
          <w:p w14:paraId="4236D526"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Per capita income: 70,248.6 in 2021 (worldbank.org, 2022).</w:t>
            </w:r>
          </w:p>
        </w:tc>
      </w:tr>
      <w:tr w:rsidR="004548F4" w:rsidRPr="009256C5" w14:paraId="5397DC4D" w14:textId="77777777" w:rsidTr="00146ECB">
        <w:trPr>
          <w:cantSplit/>
          <w:tblHeader/>
          <w:jc w:val="center"/>
        </w:trPr>
        <w:tc>
          <w:tcPr>
            <w:tcW w:w="3330" w:type="dxa"/>
            <w:shd w:val="clear" w:color="auto" w:fill="auto"/>
            <w:tcMar>
              <w:top w:w="100" w:type="dxa"/>
              <w:left w:w="100" w:type="dxa"/>
              <w:bottom w:w="100" w:type="dxa"/>
              <w:right w:w="100" w:type="dxa"/>
            </w:tcMar>
          </w:tcPr>
          <w:p w14:paraId="11C18AEC" w14:textId="77777777" w:rsidR="004548F4" w:rsidRPr="009256C5" w:rsidRDefault="004548F4" w:rsidP="00146ECB">
            <w:pPr>
              <w:pStyle w:val="Normal2"/>
              <w:widowControl w:val="0"/>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Technological</w:t>
            </w:r>
          </w:p>
        </w:tc>
        <w:tc>
          <w:tcPr>
            <w:tcW w:w="5670" w:type="dxa"/>
            <w:shd w:val="clear" w:color="auto" w:fill="auto"/>
            <w:tcMar>
              <w:top w:w="100" w:type="dxa"/>
              <w:left w:w="100" w:type="dxa"/>
              <w:bottom w:w="100" w:type="dxa"/>
              <w:right w:w="100" w:type="dxa"/>
            </w:tcMar>
          </w:tcPr>
          <w:p w14:paraId="48FB3F46" w14:textId="77777777"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 number of social media and internet users: 307.2 million in 2022 (statista.com, 2022).</w:t>
            </w:r>
          </w:p>
          <w:p w14:paraId="69B73B77" w14:textId="4807BA9A"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score of the US on the global innovation </w:t>
            </w:r>
            <w:proofErr w:type="gramStart"/>
            <w:r w:rsidRPr="009256C5">
              <w:rPr>
                <w:rFonts w:ascii="Times New Roman" w:hAnsi="Times New Roman" w:cs="Times New Roman"/>
                <w:sz w:val="24"/>
                <w:szCs w:val="24"/>
                <w:lang w:val="en-GB"/>
              </w:rPr>
              <w:t>index:</w:t>
            </w:r>
            <w:proofErr w:type="gramEnd"/>
            <w:r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 xml:space="preserve">is </w:t>
            </w:r>
            <w:r w:rsidRPr="009256C5">
              <w:rPr>
                <w:rFonts w:ascii="Times New Roman" w:hAnsi="Times New Roman" w:cs="Times New Roman"/>
                <w:sz w:val="24"/>
                <w:szCs w:val="24"/>
                <w:lang w:val="en-GB"/>
              </w:rPr>
              <w:t>61.8 (statista.com, 2022).</w:t>
            </w:r>
          </w:p>
          <w:p w14:paraId="357138AC" w14:textId="77777777"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Internet</w:t>
            </w:r>
          </w:p>
        </w:tc>
      </w:tr>
      <w:tr w:rsidR="004548F4" w:rsidRPr="009256C5" w14:paraId="5134CB9B" w14:textId="77777777" w:rsidTr="00146ECB">
        <w:trPr>
          <w:cantSplit/>
          <w:tblHeader/>
          <w:jc w:val="center"/>
        </w:trPr>
        <w:tc>
          <w:tcPr>
            <w:tcW w:w="3330" w:type="dxa"/>
            <w:shd w:val="clear" w:color="auto" w:fill="auto"/>
            <w:tcMar>
              <w:top w:w="100" w:type="dxa"/>
              <w:left w:w="100" w:type="dxa"/>
              <w:bottom w:w="100" w:type="dxa"/>
              <w:right w:w="100" w:type="dxa"/>
            </w:tcMar>
          </w:tcPr>
          <w:p w14:paraId="03EB4A32" w14:textId="77777777" w:rsidR="004548F4" w:rsidRPr="009256C5" w:rsidRDefault="004548F4" w:rsidP="00146ECB">
            <w:pPr>
              <w:pStyle w:val="Normal2"/>
              <w:widowControl w:val="0"/>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Environmental</w:t>
            </w:r>
          </w:p>
        </w:tc>
        <w:tc>
          <w:tcPr>
            <w:tcW w:w="5670" w:type="dxa"/>
            <w:shd w:val="clear" w:color="auto" w:fill="auto"/>
            <w:tcMar>
              <w:top w:w="100" w:type="dxa"/>
              <w:left w:w="100" w:type="dxa"/>
              <w:bottom w:w="100" w:type="dxa"/>
              <w:right w:w="100" w:type="dxa"/>
            </w:tcMar>
          </w:tcPr>
          <w:p w14:paraId="748A19EE" w14:textId="4881B9EA" w:rsidR="004548F4" w:rsidRPr="009256C5" w:rsidRDefault="004548F4" w:rsidP="004548F4">
            <w:pPr>
              <w:pStyle w:val="Normal2"/>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Change </w:t>
            </w:r>
            <w:r w:rsidR="00890D79">
              <w:rPr>
                <w:rFonts w:ascii="Times New Roman" w:hAnsi="Times New Roman" w:cs="Times New Roman"/>
                <w:sz w:val="24"/>
                <w:szCs w:val="24"/>
                <w:lang w:val="en-GB"/>
              </w:rPr>
              <w:t>in</w:t>
            </w:r>
            <w:r w:rsidRPr="009256C5">
              <w:rPr>
                <w:rFonts w:ascii="Times New Roman" w:hAnsi="Times New Roman" w:cs="Times New Roman"/>
                <w:sz w:val="24"/>
                <w:szCs w:val="24"/>
                <w:lang w:val="en-GB"/>
              </w:rPr>
              <w:t xml:space="preserve"> the climate</w:t>
            </w:r>
          </w:p>
          <w:p w14:paraId="7111C162" w14:textId="58067E7A" w:rsidR="004548F4" w:rsidRPr="009256C5" w:rsidRDefault="004548F4" w:rsidP="004548F4">
            <w:pPr>
              <w:pStyle w:val="Normal2"/>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Unfavourable </w:t>
            </w:r>
            <w:r w:rsidR="00890D79">
              <w:rPr>
                <w:rFonts w:ascii="Times New Roman" w:hAnsi="Times New Roman" w:cs="Times New Roman"/>
                <w:sz w:val="24"/>
                <w:szCs w:val="24"/>
                <w:lang w:val="en-GB"/>
              </w:rPr>
              <w:t>conditions</w:t>
            </w:r>
            <w:r w:rsidRPr="009256C5">
              <w:rPr>
                <w:rFonts w:ascii="Times New Roman" w:hAnsi="Times New Roman" w:cs="Times New Roman"/>
                <w:sz w:val="24"/>
                <w:szCs w:val="24"/>
                <w:lang w:val="en-GB"/>
              </w:rPr>
              <w:t xml:space="preserve"> of the weather</w:t>
            </w:r>
          </w:p>
        </w:tc>
      </w:tr>
      <w:tr w:rsidR="004548F4" w:rsidRPr="009256C5" w14:paraId="14DAFEEC" w14:textId="77777777" w:rsidTr="00146ECB">
        <w:trPr>
          <w:cantSplit/>
          <w:tblHeader/>
          <w:jc w:val="center"/>
        </w:trPr>
        <w:tc>
          <w:tcPr>
            <w:tcW w:w="3330" w:type="dxa"/>
            <w:shd w:val="clear" w:color="auto" w:fill="auto"/>
            <w:tcMar>
              <w:top w:w="100" w:type="dxa"/>
              <w:left w:w="100" w:type="dxa"/>
              <w:bottom w:w="100" w:type="dxa"/>
              <w:right w:w="100" w:type="dxa"/>
            </w:tcMar>
          </w:tcPr>
          <w:p w14:paraId="7173CEA6"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Legal</w:t>
            </w:r>
          </w:p>
        </w:tc>
        <w:tc>
          <w:tcPr>
            <w:tcW w:w="5670" w:type="dxa"/>
            <w:shd w:val="clear" w:color="auto" w:fill="auto"/>
            <w:tcMar>
              <w:top w:w="100" w:type="dxa"/>
              <w:left w:w="100" w:type="dxa"/>
              <w:bottom w:w="100" w:type="dxa"/>
              <w:right w:w="100" w:type="dxa"/>
            </w:tcMar>
          </w:tcPr>
          <w:p w14:paraId="02CBB23D" w14:textId="77777777" w:rsidR="004548F4" w:rsidRPr="009256C5" w:rsidRDefault="004548F4" w:rsidP="004548F4">
            <w:pPr>
              <w:pStyle w:val="Normal2"/>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Consumer’s law</w:t>
            </w:r>
          </w:p>
          <w:p w14:paraId="5B81926B" w14:textId="77777777" w:rsidR="004548F4" w:rsidRPr="009256C5" w:rsidRDefault="004548F4" w:rsidP="004548F4">
            <w:pPr>
              <w:pStyle w:val="Normal2"/>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Labour’s law</w:t>
            </w:r>
          </w:p>
        </w:tc>
      </w:tr>
    </w:tbl>
    <w:p w14:paraId="30726B5E"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t>Table 1: PESTLE analysis for the US</w:t>
      </w:r>
    </w:p>
    <w:p w14:paraId="308DC180" w14:textId="77777777" w:rsidR="004548F4" w:rsidRPr="009256C5" w:rsidRDefault="004548F4" w:rsidP="004548F4">
      <w:pPr>
        <w:pStyle w:val="Normal2"/>
        <w:spacing w:line="360" w:lineRule="auto"/>
        <w:jc w:val="center"/>
        <w:rPr>
          <w:rFonts w:ascii="Times New Roman" w:hAnsi="Times New Roman" w:cs="Times New Roman"/>
          <w:sz w:val="24"/>
          <w:szCs w:val="24"/>
          <w:lang w:val="en-GB"/>
        </w:rPr>
      </w:pPr>
      <w:r w:rsidRPr="009256C5">
        <w:rPr>
          <w:rFonts w:ascii="Times New Roman" w:hAnsi="Times New Roman" w:cs="Times New Roman"/>
          <w:sz w:val="24"/>
          <w:szCs w:val="24"/>
          <w:lang w:val="en-GB"/>
        </w:rPr>
        <w:t>(Source: created by author)</w:t>
      </w:r>
    </w:p>
    <w:p w14:paraId="494528DC" w14:textId="2C1BE3BC"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Tesla wants to expand their business towards the US market for covering more consumers and achieving more profit. In the context of the political index</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-2.5 is denoted as weak whereas 2.5 </w:t>
      </w:r>
      <w:r w:rsidRPr="009256C5">
        <w:rPr>
          <w:rFonts w:ascii="Times New Roman" w:hAnsi="Times New Roman" w:cs="Times New Roman"/>
          <w:sz w:val="24"/>
          <w:szCs w:val="24"/>
          <w:lang w:val="en-GB"/>
        </w:rPr>
        <w:lastRenderedPageBreak/>
        <w:t xml:space="preserve">is considered as strong. The political stability index of the US is 0 which creates a positive impact on </w:t>
      </w:r>
      <w:r w:rsidR="00713E02">
        <w:rPr>
          <w:rFonts w:ascii="Times New Roman" w:hAnsi="Times New Roman" w:cs="Times New Roman"/>
          <w:sz w:val="24"/>
          <w:szCs w:val="24"/>
          <w:lang w:val="en-GB"/>
        </w:rPr>
        <w:t xml:space="preserve">the </w:t>
      </w:r>
      <w:proofErr w:type="spellStart"/>
      <w:r w:rsidRPr="009256C5">
        <w:rPr>
          <w:rFonts w:ascii="Times New Roman" w:hAnsi="Times New Roman" w:cs="Times New Roman"/>
          <w:sz w:val="24"/>
          <w:szCs w:val="24"/>
          <w:lang w:val="en-GB"/>
        </w:rPr>
        <w:t>the</w:t>
      </w:r>
      <w:r w:rsidR="00890D79">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n</w:t>
      </w:r>
      <w:proofErr w:type="spellEnd"/>
      <w:r w:rsidRPr="009256C5">
        <w:rPr>
          <w:rFonts w:ascii="Times New Roman" w:hAnsi="Times New Roman" w:cs="Times New Roman"/>
          <w:sz w:val="24"/>
          <w:szCs w:val="24"/>
          <w:lang w:val="en-GB"/>
        </w:rPr>
        <w:t xml:space="preserve">. The </w:t>
      </w:r>
      <w:r w:rsidRPr="009256C5">
        <w:rPr>
          <w:rFonts w:ascii="Times New Roman" w:hAnsi="Times New Roman" w:cs="Times New Roman"/>
          <w:b/>
          <w:i/>
          <w:sz w:val="24"/>
          <w:szCs w:val="24"/>
          <w:lang w:val="en-GB"/>
        </w:rPr>
        <w:t>political score</w:t>
      </w:r>
      <w:r w:rsidRPr="009256C5">
        <w:rPr>
          <w:rFonts w:ascii="Times New Roman" w:hAnsi="Times New Roman" w:cs="Times New Roman"/>
          <w:sz w:val="24"/>
          <w:szCs w:val="24"/>
          <w:lang w:val="en-GB"/>
        </w:rPr>
        <w:t xml:space="preserve"> of the US is 67 </w:t>
      </w:r>
      <w:proofErr w:type="spellStart"/>
      <w:r w:rsidRPr="009256C5">
        <w:rPr>
          <w:rFonts w:ascii="Times New Roman" w:hAnsi="Times New Roman" w:cs="Times New Roman"/>
          <w:sz w:val="24"/>
          <w:szCs w:val="24"/>
          <w:lang w:val="en-GB"/>
        </w:rPr>
        <w:t>wh</w:t>
      </w:r>
      <w:r w:rsidR="00713E02">
        <w:rPr>
          <w:rFonts w:ascii="Times New Roman" w:hAnsi="Times New Roman" w:cs="Times New Roman"/>
          <w:sz w:val="24"/>
          <w:szCs w:val="24"/>
          <w:lang w:val="en-GB"/>
        </w:rPr>
        <w:t>indicates</w:t>
      </w:r>
      <w:r w:rsidRPr="009256C5">
        <w:rPr>
          <w:rFonts w:ascii="Times New Roman" w:hAnsi="Times New Roman" w:cs="Times New Roman"/>
          <w:sz w:val="24"/>
          <w:szCs w:val="24"/>
          <w:lang w:val="en-GB"/>
        </w:rPr>
        <w:t>cate</w:t>
      </w:r>
      <w:proofErr w:type="spellEnd"/>
      <w:r w:rsidRPr="009256C5">
        <w:rPr>
          <w:rFonts w:ascii="Times New Roman" w:hAnsi="Times New Roman" w:cs="Times New Roman"/>
          <w:sz w:val="24"/>
          <w:szCs w:val="24"/>
          <w:lang w:val="en-GB"/>
        </w:rPr>
        <w:t xml:space="preserve"> that the country experiences political issues which can create a negative impact on Tesla's company. On the other hand, to understand the economical aspect Tesla can focus on the factors like rate of the employment, unemployment, </w:t>
      </w:r>
      <w:proofErr w:type="gramStart"/>
      <w:r w:rsidRPr="009256C5">
        <w:rPr>
          <w:rFonts w:ascii="Times New Roman" w:hAnsi="Times New Roman" w:cs="Times New Roman"/>
          <w:sz w:val="24"/>
          <w:szCs w:val="24"/>
          <w:lang w:val="en-GB"/>
        </w:rPr>
        <w:t>inflation</w:t>
      </w:r>
      <w:r w:rsidR="00713E02">
        <w:rPr>
          <w:rFonts w:ascii="Times New Roman" w:hAnsi="Times New Roman" w:cs="Times New Roman"/>
          <w:sz w:val="24"/>
          <w:szCs w:val="24"/>
          <w:lang w:val="en-GB"/>
        </w:rPr>
        <w:t>,</w:t>
      </w:r>
      <w:r w:rsidRPr="009256C5">
        <w:rPr>
          <w:rFonts w:ascii="Times New Roman" w:hAnsi="Times New Roman" w:cs="Times New Roman"/>
          <w:sz w:val="24"/>
          <w:szCs w:val="24"/>
          <w:lang w:val="en-GB"/>
        </w:rPr>
        <w:t>,</w:t>
      </w:r>
      <w:proofErr w:type="gramEnd"/>
      <w:r w:rsidRPr="009256C5">
        <w:rPr>
          <w:rFonts w:ascii="Times New Roman" w:hAnsi="Times New Roman" w:cs="Times New Roman"/>
          <w:sz w:val="24"/>
          <w:szCs w:val="24"/>
          <w:lang w:val="en-GB"/>
        </w:rPr>
        <w:t xml:space="preserve"> GDP and others. On the other hand, the rate of </w:t>
      </w:r>
      <w:r w:rsidRPr="009256C5">
        <w:rPr>
          <w:rFonts w:ascii="Times New Roman" w:hAnsi="Times New Roman" w:cs="Times New Roman"/>
          <w:b/>
          <w:i/>
          <w:sz w:val="24"/>
          <w:szCs w:val="24"/>
          <w:lang w:val="en-GB"/>
        </w:rPr>
        <w:t xml:space="preserve">inflation </w:t>
      </w:r>
      <w:r w:rsidRPr="009256C5">
        <w:rPr>
          <w:rFonts w:ascii="Times New Roman" w:hAnsi="Times New Roman" w:cs="Times New Roman"/>
          <w:sz w:val="24"/>
          <w:szCs w:val="24"/>
          <w:lang w:val="en-GB"/>
        </w:rPr>
        <w:t>in the US is 8.3 per cent in 2022 (statista.com, 2022). This value creates a positive impact on Tesla to develop its business in the US. For the month of November 2022, the unemployment rate of the UK was 3.7</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t which creates a positive approach towards Tesla for developing their business. The GDP is 3.2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which affects the Tesla business in </w:t>
      </w:r>
      <w:proofErr w:type="spellStart"/>
      <w:r w:rsidR="00890D79">
        <w:rPr>
          <w:rFonts w:ascii="Times New Roman" w:hAnsi="Times New Roman" w:cs="Times New Roman"/>
          <w:sz w:val="24"/>
          <w:szCs w:val="24"/>
          <w:lang w:val="en-GB"/>
        </w:rPr>
        <w:t>th</w:t>
      </w:r>
      <w:r w:rsidR="00713E02">
        <w:rPr>
          <w:rFonts w:ascii="Times New Roman" w:hAnsi="Times New Roman" w:cs="Times New Roman"/>
          <w:sz w:val="24"/>
          <w:szCs w:val="24"/>
          <w:lang w:val="en-GB"/>
        </w:rPr>
        <w:t>future</w:t>
      </w:r>
      <w:r w:rsidRPr="009256C5">
        <w:rPr>
          <w:rFonts w:ascii="Times New Roman" w:hAnsi="Times New Roman" w:cs="Times New Roman"/>
          <w:sz w:val="24"/>
          <w:szCs w:val="24"/>
          <w:lang w:val="en-GB"/>
        </w:rPr>
        <w:t>re</w:t>
      </w:r>
      <w:proofErr w:type="spellEnd"/>
      <w:r w:rsidRPr="009256C5">
        <w:rPr>
          <w:rFonts w:ascii="Times New Roman" w:hAnsi="Times New Roman" w:cs="Times New Roman"/>
          <w:sz w:val="24"/>
          <w:szCs w:val="24"/>
          <w:lang w:val="en-GB"/>
        </w:rPr>
        <w:t>.</w:t>
      </w:r>
    </w:p>
    <w:p w14:paraId="7D3D6632" w14:textId="7CC316C8" w:rsidR="004548F4" w:rsidRPr="004548F4"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w:t>
      </w:r>
      <w:r w:rsidRPr="009256C5">
        <w:rPr>
          <w:rFonts w:ascii="Times New Roman" w:hAnsi="Times New Roman" w:cs="Times New Roman"/>
          <w:b/>
          <w:i/>
          <w:sz w:val="24"/>
          <w:szCs w:val="24"/>
          <w:lang w:val="en-GB"/>
        </w:rPr>
        <w:t>convergence of the culture</w:t>
      </w:r>
      <w:r w:rsidRPr="009256C5">
        <w:rPr>
          <w:rFonts w:ascii="Times New Roman" w:hAnsi="Times New Roman" w:cs="Times New Roman"/>
          <w:sz w:val="24"/>
          <w:szCs w:val="24"/>
          <w:lang w:val="en-GB"/>
        </w:rPr>
        <w:t xml:space="preserve"> plays an essential role in sustaining the business. The integration of the different cultures, values, and experiences of people in the country helps to generate innovative ideas for sustaining the business of their </w:t>
      </w:r>
      <w:r w:rsidR="00713E02">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In the social context, the per capita income indicates that </w:t>
      </w:r>
      <w:r w:rsidRPr="009256C5">
        <w:rPr>
          <w:rFonts w:ascii="Times New Roman" w:hAnsi="Times New Roman" w:cs="Times New Roman"/>
          <w:b/>
          <w:i/>
          <w:sz w:val="24"/>
          <w:szCs w:val="24"/>
          <w:lang w:val="en-GB"/>
        </w:rPr>
        <w:t>Tesla</w:t>
      </w:r>
      <w:r w:rsidRPr="009256C5">
        <w:rPr>
          <w:rFonts w:ascii="Times New Roman" w:hAnsi="Times New Roman" w:cs="Times New Roman"/>
          <w:sz w:val="24"/>
          <w:szCs w:val="24"/>
          <w:lang w:val="en-GB"/>
        </w:rPr>
        <w:t xml:space="preserve"> is to develop the business in the US. For the legal concept, the law of the consumers is developed based on the “</w:t>
      </w:r>
      <w:r w:rsidRPr="009256C5">
        <w:rPr>
          <w:rFonts w:ascii="Times New Roman" w:hAnsi="Times New Roman" w:cs="Times New Roman"/>
          <w:i/>
          <w:sz w:val="24"/>
          <w:szCs w:val="24"/>
          <w:lang w:val="en-GB"/>
        </w:rPr>
        <w:t>Federal Trade Commission</w:t>
      </w:r>
      <w:r w:rsidRPr="009256C5">
        <w:rPr>
          <w:rFonts w:ascii="Times New Roman" w:hAnsi="Times New Roman" w:cs="Times New Roman"/>
          <w:sz w:val="24"/>
          <w:szCs w:val="24"/>
          <w:lang w:val="en-GB"/>
        </w:rPr>
        <w:t xml:space="preserve">”. The US country experiences excessive heat waves, floods and droughts which can affect the growth of the business of the </w:t>
      </w:r>
      <w:r w:rsidR="00713E02">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(Shahzad and Amjad, 2022). The US has secured the rank of the </w:t>
      </w:r>
      <w:r w:rsidRPr="009256C5">
        <w:rPr>
          <w:rFonts w:ascii="Times New Roman" w:hAnsi="Times New Roman" w:cs="Times New Roman"/>
          <w:b/>
          <w:i/>
          <w:sz w:val="24"/>
          <w:szCs w:val="24"/>
          <w:lang w:val="en-GB"/>
        </w:rPr>
        <w:t>second position</w:t>
      </w:r>
      <w:r w:rsidRPr="009256C5">
        <w:rPr>
          <w:rFonts w:ascii="Times New Roman" w:hAnsi="Times New Roman" w:cs="Times New Roman"/>
          <w:sz w:val="24"/>
          <w:szCs w:val="24"/>
          <w:lang w:val="en-GB"/>
        </w:rPr>
        <w:t xml:space="preserve"> as the most innovative country which creates a positive impression on Tesla to develop their business in the US. Moreover, 307.2 million people use the internet and social media which helps the Tesla Company to understand the scenario of developing their business. The US focuses on maintaining the rules and the regulations of the government which creates a clear vision for Tesla to develop the structure through government policies. By </w:t>
      </w:r>
      <w:proofErr w:type="spellStart"/>
      <w:r w:rsidR="00890D79">
        <w:rPr>
          <w:rFonts w:ascii="Times New Roman" w:hAnsi="Times New Roman" w:cs="Times New Roman"/>
          <w:sz w:val="24"/>
          <w:szCs w:val="24"/>
          <w:lang w:val="en-GB"/>
        </w:rPr>
        <w:t>analyzing</w:t>
      </w:r>
      <w:proofErr w:type="spellEnd"/>
      <w:r w:rsidRPr="009256C5">
        <w:rPr>
          <w:rFonts w:ascii="Times New Roman" w:hAnsi="Times New Roman" w:cs="Times New Roman"/>
          <w:sz w:val="24"/>
          <w:szCs w:val="24"/>
          <w:lang w:val="en-GB"/>
        </w:rPr>
        <w:t xml:space="preserve"> the external factors Tesla can develop an idea about the </w:t>
      </w:r>
      <w:r w:rsidRPr="009256C5">
        <w:rPr>
          <w:rFonts w:ascii="Times New Roman" w:hAnsi="Times New Roman" w:cs="Times New Roman"/>
          <w:b/>
          <w:i/>
          <w:sz w:val="24"/>
          <w:szCs w:val="24"/>
          <w:lang w:val="en-GB"/>
        </w:rPr>
        <w:t>opportunities</w:t>
      </w:r>
      <w:r w:rsidRPr="009256C5">
        <w:rPr>
          <w:rFonts w:ascii="Times New Roman" w:hAnsi="Times New Roman" w:cs="Times New Roman"/>
          <w:sz w:val="24"/>
          <w:szCs w:val="24"/>
          <w:lang w:val="en-GB"/>
        </w:rPr>
        <w:t xml:space="preserve"> and the </w:t>
      </w:r>
      <w:r w:rsidRPr="009256C5">
        <w:rPr>
          <w:rFonts w:ascii="Times New Roman" w:hAnsi="Times New Roman" w:cs="Times New Roman"/>
          <w:b/>
          <w:i/>
          <w:sz w:val="24"/>
          <w:szCs w:val="24"/>
          <w:lang w:val="en-GB"/>
        </w:rPr>
        <w:t>threats</w:t>
      </w:r>
      <w:r w:rsidRPr="009256C5">
        <w:rPr>
          <w:rFonts w:ascii="Times New Roman" w:hAnsi="Times New Roman" w:cs="Times New Roman"/>
          <w:sz w:val="24"/>
          <w:szCs w:val="24"/>
          <w:lang w:val="en-GB"/>
        </w:rPr>
        <w:t xml:space="preserve"> for establishing their business in the US.</w:t>
      </w:r>
    </w:p>
    <w:p w14:paraId="37868A0B" w14:textId="77777777" w:rsidR="00C43589" w:rsidRPr="00533511" w:rsidRDefault="00C43589" w:rsidP="00C43589">
      <w:pPr>
        <w:pStyle w:val="Heading2"/>
      </w:pPr>
      <w:bookmarkStart w:id="6" w:name="_Toc123394826"/>
      <w:r w:rsidRPr="00533511">
        <w:t>2.2 Balanced Scorecard</w:t>
      </w:r>
      <w:bookmarkEnd w:id="6"/>
    </w:p>
    <w:tbl>
      <w:tblPr>
        <w:tblStyle w:val="Table1"/>
        <w:tblW w:w="9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1800"/>
        <w:gridCol w:w="2700"/>
        <w:gridCol w:w="2115"/>
        <w:gridCol w:w="1905"/>
      </w:tblGrid>
      <w:tr w:rsidR="00C43589" w:rsidRPr="00533511" w14:paraId="459C4287" w14:textId="77777777" w:rsidTr="00ED75A7">
        <w:trPr>
          <w:cantSplit/>
          <w:tblHeader/>
        </w:trPr>
        <w:tc>
          <w:tcPr>
            <w:tcW w:w="1080" w:type="dxa"/>
            <w:shd w:val="clear" w:color="auto" w:fill="auto"/>
            <w:tcMar>
              <w:top w:w="100" w:type="dxa"/>
              <w:left w:w="100" w:type="dxa"/>
              <w:bottom w:w="100" w:type="dxa"/>
              <w:right w:w="100" w:type="dxa"/>
            </w:tcMar>
          </w:tcPr>
          <w:p w14:paraId="3F6AA7D4"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p>
        </w:tc>
        <w:tc>
          <w:tcPr>
            <w:tcW w:w="1800" w:type="dxa"/>
            <w:shd w:val="clear" w:color="auto" w:fill="auto"/>
            <w:tcMar>
              <w:top w:w="100" w:type="dxa"/>
              <w:left w:w="100" w:type="dxa"/>
              <w:bottom w:w="100" w:type="dxa"/>
              <w:right w:w="100" w:type="dxa"/>
            </w:tcMar>
          </w:tcPr>
          <w:p w14:paraId="79B55611"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Objectives</w:t>
            </w:r>
          </w:p>
        </w:tc>
        <w:tc>
          <w:tcPr>
            <w:tcW w:w="2700" w:type="dxa"/>
            <w:shd w:val="clear" w:color="auto" w:fill="auto"/>
            <w:tcMar>
              <w:top w:w="100" w:type="dxa"/>
              <w:left w:w="100" w:type="dxa"/>
              <w:bottom w:w="100" w:type="dxa"/>
              <w:right w:w="100" w:type="dxa"/>
            </w:tcMar>
          </w:tcPr>
          <w:p w14:paraId="3CB3B327"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Measures</w:t>
            </w:r>
          </w:p>
        </w:tc>
        <w:tc>
          <w:tcPr>
            <w:tcW w:w="2115" w:type="dxa"/>
            <w:shd w:val="clear" w:color="auto" w:fill="auto"/>
            <w:tcMar>
              <w:top w:w="100" w:type="dxa"/>
              <w:left w:w="100" w:type="dxa"/>
              <w:bottom w:w="100" w:type="dxa"/>
              <w:right w:w="100" w:type="dxa"/>
            </w:tcMar>
          </w:tcPr>
          <w:p w14:paraId="54ECA513"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Targets</w:t>
            </w:r>
          </w:p>
        </w:tc>
        <w:tc>
          <w:tcPr>
            <w:tcW w:w="1905" w:type="dxa"/>
            <w:shd w:val="clear" w:color="auto" w:fill="auto"/>
            <w:tcMar>
              <w:top w:w="100" w:type="dxa"/>
              <w:left w:w="100" w:type="dxa"/>
              <w:bottom w:w="100" w:type="dxa"/>
              <w:right w:w="100" w:type="dxa"/>
            </w:tcMar>
          </w:tcPr>
          <w:p w14:paraId="1585B5CD"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Initiatives</w:t>
            </w:r>
          </w:p>
        </w:tc>
      </w:tr>
      <w:tr w:rsidR="00C43589" w:rsidRPr="00533511" w14:paraId="1C1646DA" w14:textId="77777777" w:rsidTr="00ED75A7">
        <w:trPr>
          <w:cantSplit/>
          <w:tblHeader/>
        </w:trPr>
        <w:tc>
          <w:tcPr>
            <w:tcW w:w="1080" w:type="dxa"/>
            <w:shd w:val="clear" w:color="auto" w:fill="auto"/>
            <w:tcMar>
              <w:top w:w="100" w:type="dxa"/>
              <w:left w:w="100" w:type="dxa"/>
              <w:bottom w:w="100" w:type="dxa"/>
              <w:right w:w="100" w:type="dxa"/>
            </w:tcMar>
          </w:tcPr>
          <w:p w14:paraId="16B112B5"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Learning and Growth </w:t>
            </w:r>
          </w:p>
        </w:tc>
        <w:tc>
          <w:tcPr>
            <w:tcW w:w="1800" w:type="dxa"/>
            <w:shd w:val="clear" w:color="auto" w:fill="auto"/>
            <w:tcMar>
              <w:top w:w="100" w:type="dxa"/>
              <w:left w:w="100" w:type="dxa"/>
              <w:bottom w:w="100" w:type="dxa"/>
              <w:right w:w="100" w:type="dxa"/>
            </w:tcMar>
          </w:tcPr>
          <w:p w14:paraId="22275F2E" w14:textId="77777777" w:rsidR="00C43589" w:rsidRPr="00533511" w:rsidRDefault="00C43589" w:rsidP="00C43589">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focus on product development through better features and sales availability </w:t>
            </w:r>
          </w:p>
          <w:p w14:paraId="5B7B2EBE" w14:textId="77777777" w:rsidR="00C43589" w:rsidRPr="00533511" w:rsidRDefault="00C43589" w:rsidP="00C43589">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focus on the quality development of the Tesla models while maintaining an affordable price range </w:t>
            </w:r>
          </w:p>
        </w:tc>
        <w:tc>
          <w:tcPr>
            <w:tcW w:w="2700" w:type="dxa"/>
            <w:shd w:val="clear" w:color="auto" w:fill="auto"/>
            <w:tcMar>
              <w:top w:w="100" w:type="dxa"/>
              <w:left w:w="100" w:type="dxa"/>
              <w:bottom w:w="100" w:type="dxa"/>
              <w:right w:w="100" w:type="dxa"/>
            </w:tcMar>
          </w:tcPr>
          <w:p w14:paraId="1FBD105C"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Development </w:t>
            </w:r>
            <w:proofErr w:type="gramStart"/>
            <w:r w:rsidRPr="00533511">
              <w:rPr>
                <w:rFonts w:ascii="Times New Roman" w:eastAsia="Times New Roman" w:hAnsi="Times New Roman" w:cs="Times New Roman"/>
                <w:sz w:val="24"/>
                <w:szCs w:val="24"/>
                <w:lang w:val="en-GB"/>
              </w:rPr>
              <w:t>of  electric</w:t>
            </w:r>
            <w:proofErr w:type="gramEnd"/>
            <w:r w:rsidRPr="00533511">
              <w:rPr>
                <w:rFonts w:ascii="Times New Roman" w:eastAsia="Times New Roman" w:hAnsi="Times New Roman" w:cs="Times New Roman"/>
                <w:sz w:val="24"/>
                <w:szCs w:val="24"/>
                <w:lang w:val="en-GB"/>
              </w:rPr>
              <w:t xml:space="preserve"> cars that can be stylish as well as sustainable in reducing the carbon emission </w:t>
            </w:r>
          </w:p>
          <w:p w14:paraId="33294B07" w14:textId="7062EBBC"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Entering the solar energy sector by acquiring SolarCity (</w:t>
            </w: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co, 2022). </w:t>
            </w:r>
          </w:p>
        </w:tc>
        <w:tc>
          <w:tcPr>
            <w:tcW w:w="2115" w:type="dxa"/>
            <w:shd w:val="clear" w:color="auto" w:fill="auto"/>
            <w:tcMar>
              <w:top w:w="100" w:type="dxa"/>
              <w:left w:w="100" w:type="dxa"/>
              <w:bottom w:w="100" w:type="dxa"/>
              <w:right w:w="100" w:type="dxa"/>
            </w:tcMar>
          </w:tcPr>
          <w:p w14:paraId="52300875"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Stylish car models that are carbon conscious </w:t>
            </w:r>
          </w:p>
          <w:p w14:paraId="17C16432"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Affordable EV options for the mass audience (Sprintzeal.com. 2022) </w:t>
            </w:r>
          </w:p>
        </w:tc>
        <w:tc>
          <w:tcPr>
            <w:tcW w:w="1905" w:type="dxa"/>
            <w:shd w:val="clear" w:color="auto" w:fill="auto"/>
            <w:tcMar>
              <w:top w:w="100" w:type="dxa"/>
              <w:left w:w="100" w:type="dxa"/>
              <w:bottom w:w="100" w:type="dxa"/>
              <w:right w:w="100" w:type="dxa"/>
            </w:tcMar>
          </w:tcPr>
          <w:p w14:paraId="712D9705"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Tesla Roadster</w:t>
            </w:r>
          </w:p>
          <w:p w14:paraId="7D07983E"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Solar and Model 3</w:t>
            </w:r>
          </w:p>
          <w:p w14:paraId="2768856D" w14:textId="1DFA7493"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Upcoming Model S (</w:t>
            </w: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co, 2022).</w:t>
            </w:r>
          </w:p>
          <w:p w14:paraId="6FD366A9"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Autonomous Driving features (Mitsloan.mit.edu, 2019)</w:t>
            </w:r>
          </w:p>
        </w:tc>
      </w:tr>
      <w:tr w:rsidR="00C43589" w:rsidRPr="00533511" w14:paraId="1BEDBD2A" w14:textId="77777777" w:rsidTr="00ED75A7">
        <w:trPr>
          <w:cantSplit/>
          <w:tblHeader/>
        </w:trPr>
        <w:tc>
          <w:tcPr>
            <w:tcW w:w="1080" w:type="dxa"/>
            <w:shd w:val="clear" w:color="auto" w:fill="auto"/>
            <w:tcMar>
              <w:top w:w="100" w:type="dxa"/>
              <w:left w:w="100" w:type="dxa"/>
              <w:bottom w:w="100" w:type="dxa"/>
              <w:right w:w="100" w:type="dxa"/>
            </w:tcMar>
          </w:tcPr>
          <w:p w14:paraId="1DA8CA93"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Finance </w:t>
            </w:r>
          </w:p>
        </w:tc>
        <w:tc>
          <w:tcPr>
            <w:tcW w:w="1800" w:type="dxa"/>
            <w:shd w:val="clear" w:color="auto" w:fill="auto"/>
            <w:tcMar>
              <w:top w:w="100" w:type="dxa"/>
              <w:left w:w="100" w:type="dxa"/>
              <w:bottom w:w="100" w:type="dxa"/>
              <w:right w:w="100" w:type="dxa"/>
            </w:tcMar>
          </w:tcPr>
          <w:p w14:paraId="6F7037C6" w14:textId="77777777" w:rsidR="00C43589" w:rsidRPr="00533511" w:rsidRDefault="00C43589" w:rsidP="00C43589">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the company’s shares </w:t>
            </w:r>
          </w:p>
          <w:p w14:paraId="3F18A6FC" w14:textId="77777777" w:rsidR="00C43589" w:rsidRPr="00533511" w:rsidRDefault="00C43589" w:rsidP="00C43589">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the yearly net profit </w:t>
            </w:r>
          </w:p>
        </w:tc>
        <w:tc>
          <w:tcPr>
            <w:tcW w:w="2700" w:type="dxa"/>
            <w:shd w:val="clear" w:color="auto" w:fill="auto"/>
            <w:tcMar>
              <w:top w:w="100" w:type="dxa"/>
              <w:left w:w="100" w:type="dxa"/>
              <w:bottom w:w="100" w:type="dxa"/>
              <w:right w:w="100" w:type="dxa"/>
            </w:tcMar>
          </w:tcPr>
          <w:p w14:paraId="2FCAD55C"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Launch of new models such as Solar and Model 3, Model S</w:t>
            </w:r>
          </w:p>
        </w:tc>
        <w:tc>
          <w:tcPr>
            <w:tcW w:w="2115" w:type="dxa"/>
            <w:shd w:val="clear" w:color="auto" w:fill="auto"/>
            <w:tcMar>
              <w:top w:w="100" w:type="dxa"/>
              <w:left w:w="100" w:type="dxa"/>
              <w:bottom w:w="100" w:type="dxa"/>
              <w:right w:w="100" w:type="dxa"/>
            </w:tcMar>
          </w:tcPr>
          <w:p w14:paraId="1367ECA9"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Net profit of $5.51 billion (Forbes.com, 2021). </w:t>
            </w:r>
          </w:p>
          <w:p w14:paraId="14EED8C1"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Increased profit compared to the previous year (Forbes.com, 2021). </w:t>
            </w:r>
          </w:p>
        </w:tc>
        <w:tc>
          <w:tcPr>
            <w:tcW w:w="1905" w:type="dxa"/>
            <w:shd w:val="clear" w:color="auto" w:fill="auto"/>
            <w:tcMar>
              <w:top w:w="100" w:type="dxa"/>
              <w:left w:w="100" w:type="dxa"/>
              <w:bottom w:w="100" w:type="dxa"/>
              <w:right w:w="100" w:type="dxa"/>
            </w:tcMar>
          </w:tcPr>
          <w:p w14:paraId="29FE10EC" w14:textId="77777777" w:rsidR="00C43589" w:rsidRPr="00533511" w:rsidRDefault="00C43589" w:rsidP="00C43589">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Sales of emission credits (Forbes.com, 2021).</w:t>
            </w:r>
          </w:p>
          <w:p w14:paraId="12DBF90A" w14:textId="77777777" w:rsidR="00C43589" w:rsidRPr="00533511" w:rsidRDefault="00C43589" w:rsidP="00C43589">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Increase in the sales of emission credits to the government (Forbes.com, 2021). </w:t>
            </w:r>
          </w:p>
        </w:tc>
      </w:tr>
      <w:tr w:rsidR="00C43589" w:rsidRPr="00533511" w14:paraId="180D5B3A" w14:textId="77777777" w:rsidTr="00ED75A7">
        <w:trPr>
          <w:cantSplit/>
          <w:tblHeader/>
        </w:trPr>
        <w:tc>
          <w:tcPr>
            <w:tcW w:w="1080" w:type="dxa"/>
            <w:shd w:val="clear" w:color="auto" w:fill="auto"/>
            <w:tcMar>
              <w:top w:w="100" w:type="dxa"/>
              <w:left w:w="100" w:type="dxa"/>
              <w:bottom w:w="100" w:type="dxa"/>
              <w:right w:w="100" w:type="dxa"/>
            </w:tcMar>
          </w:tcPr>
          <w:p w14:paraId="0A7EC782"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Marketing </w:t>
            </w:r>
          </w:p>
        </w:tc>
        <w:tc>
          <w:tcPr>
            <w:tcW w:w="1800" w:type="dxa"/>
            <w:shd w:val="clear" w:color="auto" w:fill="auto"/>
            <w:tcMar>
              <w:top w:w="100" w:type="dxa"/>
              <w:left w:w="100" w:type="dxa"/>
              <w:bottom w:w="100" w:type="dxa"/>
              <w:right w:w="100" w:type="dxa"/>
            </w:tcMar>
          </w:tcPr>
          <w:p w14:paraId="3CB87223" w14:textId="77777777" w:rsidR="00C43589" w:rsidRPr="00533511" w:rsidRDefault="00C43589" w:rsidP="00ED75A7">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bring electric cars into the market </w:t>
            </w:r>
          </w:p>
          <w:p w14:paraId="0AFF6D21" w14:textId="77777777" w:rsidR="00C43589" w:rsidRPr="00533511" w:rsidRDefault="00C43589" w:rsidP="00ED75A7">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Tesla’s appeal to the mass audience </w:t>
            </w:r>
          </w:p>
        </w:tc>
        <w:tc>
          <w:tcPr>
            <w:tcW w:w="2700" w:type="dxa"/>
            <w:shd w:val="clear" w:color="auto" w:fill="auto"/>
            <w:tcMar>
              <w:top w:w="100" w:type="dxa"/>
              <w:left w:w="100" w:type="dxa"/>
              <w:bottom w:w="100" w:type="dxa"/>
              <w:right w:w="100" w:type="dxa"/>
            </w:tcMar>
          </w:tcPr>
          <w:p w14:paraId="040A3840"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Customer engagement through online awareness</w:t>
            </w:r>
          </w:p>
          <w:p w14:paraId="171C97A4"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Social engagement through media promotions on social media platforms.</w:t>
            </w:r>
          </w:p>
        </w:tc>
        <w:tc>
          <w:tcPr>
            <w:tcW w:w="2115" w:type="dxa"/>
            <w:shd w:val="clear" w:color="auto" w:fill="auto"/>
            <w:tcMar>
              <w:top w:w="100" w:type="dxa"/>
              <w:left w:w="100" w:type="dxa"/>
              <w:bottom w:w="100" w:type="dxa"/>
              <w:right w:w="100" w:type="dxa"/>
            </w:tcMar>
          </w:tcPr>
          <w:p w14:paraId="3EF21E62" w14:textId="2C56E6D2"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Increasing Customer engagement through social media platforms such as Facebook, Twitter, Instagram</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etc.</w:t>
            </w:r>
          </w:p>
        </w:tc>
        <w:tc>
          <w:tcPr>
            <w:tcW w:w="1905" w:type="dxa"/>
            <w:shd w:val="clear" w:color="auto" w:fill="auto"/>
            <w:tcMar>
              <w:top w:w="100" w:type="dxa"/>
              <w:left w:w="100" w:type="dxa"/>
              <w:bottom w:w="100" w:type="dxa"/>
              <w:right w:w="100" w:type="dxa"/>
            </w:tcMar>
          </w:tcPr>
          <w:p w14:paraId="69846B18"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Social engagement of the Company’s CEO (Sprintzeal.com. 2022)</w:t>
            </w:r>
          </w:p>
        </w:tc>
      </w:tr>
      <w:tr w:rsidR="00C43589" w:rsidRPr="00533511" w14:paraId="454C5548" w14:textId="77777777" w:rsidTr="00ED75A7">
        <w:trPr>
          <w:cantSplit/>
          <w:tblHeader/>
        </w:trPr>
        <w:tc>
          <w:tcPr>
            <w:tcW w:w="1080" w:type="dxa"/>
            <w:shd w:val="clear" w:color="auto" w:fill="auto"/>
            <w:tcMar>
              <w:top w:w="100" w:type="dxa"/>
              <w:left w:w="100" w:type="dxa"/>
              <w:bottom w:w="100" w:type="dxa"/>
              <w:right w:w="100" w:type="dxa"/>
            </w:tcMar>
          </w:tcPr>
          <w:p w14:paraId="53717BF0"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Internal </w:t>
            </w:r>
            <w:proofErr w:type="gramStart"/>
            <w:r w:rsidRPr="00533511">
              <w:rPr>
                <w:rFonts w:ascii="Times New Roman" w:eastAsia="Times New Roman" w:hAnsi="Times New Roman" w:cs="Times New Roman"/>
                <w:b/>
                <w:sz w:val="24"/>
                <w:szCs w:val="24"/>
                <w:lang w:val="en-GB"/>
              </w:rPr>
              <w:t>business  process</w:t>
            </w:r>
            <w:proofErr w:type="gramEnd"/>
            <w:r w:rsidRPr="00533511">
              <w:rPr>
                <w:rFonts w:ascii="Times New Roman" w:eastAsia="Times New Roman" w:hAnsi="Times New Roman" w:cs="Times New Roman"/>
                <w:b/>
                <w:sz w:val="24"/>
                <w:szCs w:val="24"/>
                <w:lang w:val="en-GB"/>
              </w:rPr>
              <w:t xml:space="preserve"> development </w:t>
            </w:r>
          </w:p>
        </w:tc>
        <w:tc>
          <w:tcPr>
            <w:tcW w:w="1800" w:type="dxa"/>
            <w:shd w:val="clear" w:color="auto" w:fill="auto"/>
            <w:tcMar>
              <w:top w:w="100" w:type="dxa"/>
              <w:left w:w="100" w:type="dxa"/>
              <w:bottom w:w="100" w:type="dxa"/>
              <w:right w:w="100" w:type="dxa"/>
            </w:tcMar>
          </w:tcPr>
          <w:p w14:paraId="43AC850C" w14:textId="77777777" w:rsidR="00C43589" w:rsidRPr="00533511" w:rsidRDefault="00C43589" w:rsidP="00ED75A7">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resolve production issues despite the pandemic lockdown  </w:t>
            </w:r>
          </w:p>
          <w:p w14:paraId="4C78F58D" w14:textId="77777777" w:rsidR="00C43589" w:rsidRPr="00533511" w:rsidRDefault="00C43589" w:rsidP="00ED75A7">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reduce the dependency on suppliers </w:t>
            </w:r>
          </w:p>
        </w:tc>
        <w:tc>
          <w:tcPr>
            <w:tcW w:w="2700" w:type="dxa"/>
            <w:shd w:val="clear" w:color="auto" w:fill="auto"/>
            <w:tcMar>
              <w:top w:w="100" w:type="dxa"/>
              <w:left w:w="100" w:type="dxa"/>
              <w:bottom w:w="100" w:type="dxa"/>
              <w:right w:w="100" w:type="dxa"/>
            </w:tcMar>
          </w:tcPr>
          <w:p w14:paraId="5770F40B"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High productivity and operations throughout Tesla Gigafactories </w:t>
            </w:r>
          </w:p>
          <w:p w14:paraId="234F3153"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In-house production of components </w:t>
            </w:r>
          </w:p>
          <w:p w14:paraId="30240323"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Vertical integration </w:t>
            </w:r>
          </w:p>
        </w:tc>
        <w:tc>
          <w:tcPr>
            <w:tcW w:w="2115" w:type="dxa"/>
            <w:shd w:val="clear" w:color="auto" w:fill="auto"/>
            <w:tcMar>
              <w:top w:w="100" w:type="dxa"/>
              <w:left w:w="100" w:type="dxa"/>
              <w:bottom w:w="100" w:type="dxa"/>
              <w:right w:w="100" w:type="dxa"/>
            </w:tcMar>
          </w:tcPr>
          <w:p w14:paraId="70992237" w14:textId="77777777" w:rsidR="00C43589" w:rsidRPr="00533511" w:rsidRDefault="00C43589" w:rsidP="00C43589">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1,000 vehicles produced within a single week (Forbes.com, 2021).</w:t>
            </w:r>
          </w:p>
        </w:tc>
        <w:tc>
          <w:tcPr>
            <w:tcW w:w="1905" w:type="dxa"/>
            <w:shd w:val="clear" w:color="auto" w:fill="auto"/>
            <w:tcMar>
              <w:top w:w="100" w:type="dxa"/>
              <w:left w:w="100" w:type="dxa"/>
              <w:bottom w:w="100" w:type="dxa"/>
              <w:right w:w="100" w:type="dxa"/>
            </w:tcMar>
          </w:tcPr>
          <w:p w14:paraId="3DC28347" w14:textId="77777777" w:rsidR="00C43589" w:rsidRPr="00533511" w:rsidRDefault="00C43589" w:rsidP="00ED75A7">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In-house production instead of sourcing from supplies (Mitsloan.mit.edu, 2019). </w:t>
            </w:r>
          </w:p>
          <w:p w14:paraId="6A3318D3" w14:textId="77777777" w:rsidR="00C43589" w:rsidRPr="00533511" w:rsidRDefault="00C43589" w:rsidP="00ED75A7">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80% of in-house components are produced by Tesla instead of outsourcing (Mitsloan.mit.edu, 2019)</w:t>
            </w:r>
          </w:p>
        </w:tc>
      </w:tr>
    </w:tbl>
    <w:p w14:paraId="1C7083F3" w14:textId="482DC27E" w:rsidR="00C43589" w:rsidRPr="00533511" w:rsidRDefault="00C43589" w:rsidP="00C4358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 Table </w:t>
      </w:r>
      <w:r w:rsidR="00F90A83">
        <w:rPr>
          <w:rFonts w:ascii="Times New Roman" w:eastAsia="Times New Roman" w:hAnsi="Times New Roman" w:cs="Times New Roman"/>
          <w:b/>
          <w:sz w:val="24"/>
          <w:szCs w:val="24"/>
          <w:lang w:val="en-GB"/>
        </w:rPr>
        <w:t>2</w:t>
      </w:r>
      <w:r w:rsidRPr="00533511">
        <w:rPr>
          <w:rFonts w:ascii="Times New Roman" w:eastAsia="Times New Roman" w:hAnsi="Times New Roman" w:cs="Times New Roman"/>
          <w:b/>
          <w:sz w:val="24"/>
          <w:szCs w:val="24"/>
          <w:lang w:val="en-GB"/>
        </w:rPr>
        <w:t xml:space="preserve">: Balanced Scorecard of Tesla's success story </w:t>
      </w:r>
    </w:p>
    <w:p w14:paraId="2382BE1F" w14:textId="77777777" w:rsidR="00C43589" w:rsidRPr="00533511" w:rsidRDefault="00C43589" w:rsidP="00C43589">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multiple sources)</w:t>
      </w:r>
    </w:p>
    <w:p w14:paraId="69C4719E" w14:textId="77777777" w:rsidR="00C43589" w:rsidRDefault="00C4358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above Balanced scorecard features Tesla’s success story in the US market and the global automotive market. Tesla's major objective was to make the electrical cars appealable to the mass audience, making them sustainable as well as carbon-conscious. Hence, the company decided to develop the car models’ design and appeal in the market. In this aspect, Tesla’s Model 3 was the lowest priced model as the affordability aspect of the cars was also taken into account (Sprintzeal.com. 2022). Tesla’s media marketing and Elon Musk's social engagement with customers managed to increase customer engagement. Tesla switched to vertical integration to engage in the in-house production of car components to reduce the reliability of suppliers and outsourcing (Mitsloan.mit.edu, 2019). This in-house production of car </w:t>
      </w:r>
      <w:r w:rsidRPr="00533511">
        <w:rPr>
          <w:rFonts w:ascii="Times New Roman" w:eastAsia="Times New Roman" w:hAnsi="Times New Roman" w:cs="Times New Roman"/>
          <w:sz w:val="24"/>
          <w:szCs w:val="24"/>
          <w:lang w:val="en-GB"/>
        </w:rPr>
        <w:lastRenderedPageBreak/>
        <w:t xml:space="preserve">components indicates that the company uses vertical integration to reduce the overall cost of production and redirect it to product development by adding features such as autonomous driving (Mitsloan.mit.edu, 2019). Tesla's growth of net profit in the 2021 fiscal year and increasing market share shows that the new car models have been popular among customers due to the added features and Tesla's sales of emission credits. </w:t>
      </w:r>
    </w:p>
    <w:p w14:paraId="3047A9BE" w14:textId="77777777" w:rsidR="004548F4" w:rsidRPr="009256C5" w:rsidRDefault="004548F4" w:rsidP="004548F4">
      <w:pPr>
        <w:pStyle w:val="Heading2"/>
      </w:pPr>
      <w:bookmarkStart w:id="7" w:name="_Toc123391623"/>
      <w:bookmarkStart w:id="8" w:name="_Toc123394827"/>
      <w:r w:rsidRPr="009256C5">
        <w:t>2.3 Value chain analysis</w:t>
      </w:r>
      <w:bookmarkEnd w:id="7"/>
      <w:bookmarkEnd w:id="8"/>
    </w:p>
    <w:p w14:paraId="4847B4B7" w14:textId="76FD8A56" w:rsidR="004548F4" w:rsidRPr="009256C5" w:rsidRDefault="00713E02" w:rsidP="004548F4">
      <w:pPr>
        <w:pStyle w:val="Normal2"/>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 value chain helps the </w:t>
      </w:r>
      <w:r w:rsidR="00890D79">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xml:space="preserve"> to understand the opportunities for improving their business. The “</w:t>
      </w:r>
      <w:r w:rsidR="004548F4" w:rsidRPr="009256C5">
        <w:rPr>
          <w:rFonts w:ascii="Times New Roman" w:hAnsi="Times New Roman" w:cs="Times New Roman"/>
          <w:i/>
          <w:sz w:val="24"/>
          <w:szCs w:val="24"/>
          <w:lang w:val="en-GB"/>
        </w:rPr>
        <w:t>Value Chain Analysis</w:t>
      </w:r>
      <w:r w:rsidR="004548F4" w:rsidRPr="009256C5">
        <w:rPr>
          <w:rFonts w:ascii="Times New Roman" w:hAnsi="Times New Roman" w:cs="Times New Roman"/>
          <w:sz w:val="24"/>
          <w:szCs w:val="24"/>
          <w:lang w:val="en-GB"/>
        </w:rPr>
        <w:t xml:space="preserve">” plays an essential role in the </w:t>
      </w:r>
      <w:r w:rsidR="00890D79">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recognizing</w:t>
      </w:r>
      <w:r w:rsidR="004548F4" w:rsidRPr="009256C5">
        <w:rPr>
          <w:rFonts w:ascii="Times New Roman" w:hAnsi="Times New Roman" w:cs="Times New Roman"/>
          <w:sz w:val="24"/>
          <w:szCs w:val="24"/>
          <w:lang w:val="en-GB"/>
        </w:rPr>
        <w:t xml:space="preserve"> the factors that create the approach of cost-effectiveness in their business. </w:t>
      </w:r>
      <w:proofErr w:type="spellStart"/>
      <w:r w:rsidR="00890D79">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 value chain consists of three steps </w:t>
      </w:r>
      <w:r w:rsidR="00890D79">
        <w:rPr>
          <w:rFonts w:ascii="Times New Roman" w:hAnsi="Times New Roman" w:cs="Times New Roman"/>
          <w:sz w:val="24"/>
          <w:szCs w:val="24"/>
          <w:lang w:val="en-GB"/>
        </w:rPr>
        <w:t>recognizing</w:t>
      </w:r>
      <w:r w:rsidR="004548F4" w:rsidRPr="009256C5">
        <w:rPr>
          <w:rFonts w:ascii="Times New Roman" w:hAnsi="Times New Roman" w:cs="Times New Roman"/>
          <w:sz w:val="24"/>
          <w:szCs w:val="24"/>
          <w:lang w:val="en-GB"/>
        </w:rPr>
        <w:t xml:space="preserve"> the activities of the </w:t>
      </w:r>
      <w:r>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evaluating the structural connection</w:t>
      </w:r>
      <w:r w:rsidR="00890D79">
        <w:rPr>
          <w:rFonts w:ascii="Times New Roman" w:hAnsi="Times New Roman" w:cs="Times New Roman"/>
          <w:sz w:val="24"/>
          <w:szCs w:val="24"/>
          <w:lang w:val="en-GB"/>
        </w:rPr>
        <w:t>,</w:t>
      </w:r>
      <w:r w:rsidR="004548F4" w:rsidRPr="009256C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w:t>
      </w:r>
      <w:proofErr w:type="spellStart"/>
      <w:r>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these dynamically. </w:t>
      </w:r>
    </w:p>
    <w:p w14:paraId="01ECB065" w14:textId="77777777" w:rsidR="004548F4" w:rsidRPr="009256C5" w:rsidRDefault="004548F4" w:rsidP="004548F4">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Primary activities</w:t>
      </w:r>
    </w:p>
    <w:p w14:paraId="7037B2FC" w14:textId="09D0D05B"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Inbound logistics - </w:t>
      </w:r>
      <w:r w:rsidRPr="009256C5">
        <w:rPr>
          <w:rFonts w:ascii="Times New Roman" w:hAnsi="Times New Roman" w:cs="Times New Roman"/>
          <w:sz w:val="24"/>
          <w:szCs w:val="24"/>
          <w:lang w:val="en-GB"/>
        </w:rPr>
        <w:t xml:space="preserve">In the aspect of the inbound logistics for Tesla, the storage capacity of the raw materials for developing the electric vehicles, storage of the energy, and solar panels are considered. Tesla </w:t>
      </w:r>
      <w:proofErr w:type="spellStart"/>
      <w:r w:rsidRPr="009256C5">
        <w:rPr>
          <w:rFonts w:ascii="Times New Roman" w:hAnsi="Times New Roman" w:cs="Times New Roman"/>
          <w:sz w:val="24"/>
          <w:szCs w:val="24"/>
          <w:lang w:val="en-GB"/>
        </w:rPr>
        <w:t>uses</w:t>
      </w:r>
      <w:r w:rsidR="00890D79">
        <w:rPr>
          <w:rFonts w:ascii="Times New Roman" w:hAnsi="Times New Roman" w:cs="Times New Roman"/>
          <w:sz w:val="24"/>
          <w:szCs w:val="24"/>
          <w:lang w:val="en-GB"/>
        </w:rPr>
        <w:t>aluminum</w:t>
      </w:r>
      <w:r w:rsidR="00F90A83" w:rsidRPr="009256C5">
        <w:rPr>
          <w:rFonts w:ascii="Times New Roman" w:hAnsi="Times New Roman" w:cs="Times New Roman"/>
          <w:b/>
          <w:i/>
          <w:sz w:val="24"/>
          <w:szCs w:val="24"/>
          <w:lang w:val="en-GB"/>
        </w:rPr>
        <w:t>m</w:t>
      </w:r>
      <w:proofErr w:type="spellEnd"/>
      <w:r w:rsidRPr="009256C5">
        <w:rPr>
          <w:rFonts w:ascii="Times New Roman" w:hAnsi="Times New Roman" w:cs="Times New Roman"/>
          <w:b/>
          <w:i/>
          <w:sz w:val="24"/>
          <w:szCs w:val="24"/>
          <w:lang w:val="en-GB"/>
        </w:rPr>
        <w:t xml:space="preserve">, steel, copper, </w:t>
      </w:r>
      <w:proofErr w:type="spellStart"/>
      <w:proofErr w:type="gramStart"/>
      <w:r w:rsidRPr="009256C5">
        <w:rPr>
          <w:rFonts w:ascii="Times New Roman" w:hAnsi="Times New Roman" w:cs="Times New Roman"/>
          <w:b/>
          <w:i/>
          <w:sz w:val="24"/>
          <w:szCs w:val="24"/>
          <w:lang w:val="en-GB"/>
        </w:rPr>
        <w:t>cobalt</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a</w:t>
      </w:r>
      <w:proofErr w:type="spellEnd"/>
      <w:proofErr w:type="gramEnd"/>
      <w:r w:rsidR="00713E02">
        <w:rPr>
          <w:rFonts w:ascii="Times New Roman" w:hAnsi="Times New Roman" w:cs="Times New Roman"/>
          <w:sz w:val="24"/>
          <w:szCs w:val="24"/>
          <w:lang w:val="en-GB"/>
        </w:rPr>
        <w:t xml:space="preserve"> </w:t>
      </w:r>
      <w:proofErr w:type="spellStart"/>
      <w:r w:rsidRPr="009256C5">
        <w:rPr>
          <w:rFonts w:ascii="Times New Roman" w:hAnsi="Times New Roman" w:cs="Times New Roman"/>
          <w:sz w:val="24"/>
          <w:szCs w:val="24"/>
          <w:lang w:val="en-GB"/>
        </w:rPr>
        <w:t>nd</w:t>
      </w:r>
      <w:proofErr w:type="spellEnd"/>
      <w:r w:rsidRPr="009256C5">
        <w:rPr>
          <w:rFonts w:ascii="Times New Roman" w:hAnsi="Times New Roman" w:cs="Times New Roman"/>
          <w:sz w:val="24"/>
          <w:szCs w:val="24"/>
          <w:lang w:val="en-GB"/>
        </w:rPr>
        <w:t xml:space="preserve"> others for developing new model of vehicles. Nowadays, highly improved inbound logistics are used for adding </w:t>
      </w:r>
      <w:proofErr w:type="spellStart"/>
      <w:r w:rsidRPr="009256C5">
        <w:rPr>
          <w:rFonts w:ascii="Times New Roman" w:hAnsi="Times New Roman" w:cs="Times New Roman"/>
          <w:sz w:val="24"/>
          <w:szCs w:val="24"/>
          <w:lang w:val="en-GB"/>
        </w:rPr>
        <w:t>value</w:t>
      </w:r>
      <w:r w:rsidR="00890D79">
        <w:rPr>
          <w:rFonts w:ascii="Times New Roman" w:hAnsi="Times New Roman" w:cs="Times New Roman"/>
          <w:sz w:val="24"/>
          <w:szCs w:val="24"/>
          <w:lang w:val="en-GB"/>
        </w:rPr>
        <w:t>to</w:t>
      </w:r>
      <w:r w:rsidRPr="009256C5">
        <w:rPr>
          <w:rFonts w:ascii="Times New Roman" w:hAnsi="Times New Roman" w:cs="Times New Roman"/>
          <w:sz w:val="24"/>
          <w:szCs w:val="24"/>
          <w:lang w:val="en-GB"/>
        </w:rPr>
        <w:t>s</w:t>
      </w:r>
      <w:proofErr w:type="spellEnd"/>
      <w:r w:rsidRPr="009256C5">
        <w:rPr>
          <w:rFonts w:ascii="Times New Roman" w:hAnsi="Times New Roman" w:cs="Times New Roman"/>
          <w:sz w:val="24"/>
          <w:szCs w:val="24"/>
          <w:lang w:val="en-GB"/>
        </w:rPr>
        <w:t xml:space="preserve"> </w:t>
      </w:r>
      <w:proofErr w:type="spellStart"/>
      <w:proofErr w:type="gramStart"/>
      <w:r w:rsidRPr="009256C5">
        <w:rPr>
          <w:rFonts w:ascii="Times New Roman" w:hAnsi="Times New Roman" w:cs="Times New Roman"/>
          <w:sz w:val="24"/>
          <w:szCs w:val="24"/>
          <w:lang w:val="en-GB"/>
        </w:rPr>
        <w:t>the</w:t>
      </w:r>
      <w:r w:rsidR="00713E02">
        <w:rPr>
          <w:rFonts w:ascii="Times New Roman" w:hAnsi="Times New Roman" w:cs="Times New Roman"/>
          <w:sz w:val="24"/>
          <w:szCs w:val="24"/>
          <w:lang w:val="en-GB"/>
        </w:rPr>
        <w:t>to</w:t>
      </w:r>
      <w:proofErr w:type="spellEnd"/>
      <w:r w:rsidR="00713E02">
        <w:rPr>
          <w:rFonts w:ascii="Times New Roman" w:hAnsi="Times New Roman" w:cs="Times New Roman"/>
          <w:sz w:val="24"/>
          <w:szCs w:val="24"/>
          <w:lang w:val="en-GB"/>
        </w:rPr>
        <w:t xml:space="preserve"> </w:t>
      </w:r>
      <w:r w:rsidRPr="009256C5">
        <w:rPr>
          <w:rFonts w:ascii="Times New Roman" w:hAnsi="Times New Roman" w:cs="Times New Roman"/>
          <w:sz w:val="24"/>
          <w:szCs w:val="24"/>
          <w:lang w:val="en-GB"/>
        </w:rPr>
        <w:t xml:space="preserve"> electric</w:t>
      </w:r>
      <w:proofErr w:type="gramEnd"/>
      <w:r w:rsidRPr="009256C5">
        <w:rPr>
          <w:rFonts w:ascii="Times New Roman" w:hAnsi="Times New Roman" w:cs="Times New Roman"/>
          <w:sz w:val="24"/>
          <w:szCs w:val="24"/>
          <w:lang w:val="en-GB"/>
        </w:rPr>
        <w:t xml:space="preserve"> auto machine. In 2019, Tesla developed 870,000 square feet in California for </w:t>
      </w:r>
      <w:r w:rsidR="00890D79">
        <w:rPr>
          <w:rFonts w:ascii="Times New Roman" w:hAnsi="Times New Roman" w:cs="Times New Roman"/>
          <w:sz w:val="24"/>
          <w:szCs w:val="24"/>
          <w:lang w:val="en-GB"/>
        </w:rPr>
        <w:t xml:space="preserve">to </w:t>
      </w:r>
      <w:proofErr w:type="spellStart"/>
      <w:r w:rsidR="00890D79">
        <w:rPr>
          <w:rFonts w:ascii="Times New Roman" w:hAnsi="Times New Roman" w:cs="Times New Roman"/>
          <w:sz w:val="24"/>
          <w:szCs w:val="24"/>
          <w:lang w:val="en-GB"/>
        </w:rPr>
        <w:t>provide</w:t>
      </w:r>
      <w:r w:rsidRPr="009256C5">
        <w:rPr>
          <w:rFonts w:ascii="Times New Roman" w:hAnsi="Times New Roman" w:cs="Times New Roman"/>
          <w:sz w:val="24"/>
          <w:szCs w:val="24"/>
          <w:lang w:val="en-GB"/>
        </w:rPr>
        <w:t>uge</w:t>
      </w:r>
      <w:proofErr w:type="spellEnd"/>
      <w:r w:rsidRPr="009256C5">
        <w:rPr>
          <w:rFonts w:ascii="Times New Roman" w:hAnsi="Times New Roman" w:cs="Times New Roman"/>
          <w:sz w:val="24"/>
          <w:szCs w:val="24"/>
          <w:lang w:val="en-GB"/>
        </w:rPr>
        <w:t xml:space="preserve"> area for storage (research-methodology.net, 2021). On the other hand, Tesla critically needed to store </w:t>
      </w:r>
      <w:r w:rsidRPr="009256C5">
        <w:rPr>
          <w:rFonts w:ascii="Times New Roman" w:hAnsi="Times New Roman" w:cs="Times New Roman"/>
          <w:b/>
          <w:i/>
          <w:sz w:val="24"/>
          <w:szCs w:val="24"/>
          <w:lang w:val="en-GB"/>
        </w:rPr>
        <w:t>long-term relationships</w:t>
      </w:r>
      <w:r w:rsidRPr="009256C5">
        <w:rPr>
          <w:rFonts w:ascii="Times New Roman" w:hAnsi="Times New Roman" w:cs="Times New Roman"/>
          <w:sz w:val="24"/>
          <w:szCs w:val="24"/>
          <w:lang w:val="en-GB"/>
        </w:rPr>
        <w:t xml:space="preserve"> with the consumers.  </w:t>
      </w:r>
    </w:p>
    <w:p w14:paraId="23DA5268" w14:textId="1585F3BD"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Operations - </w:t>
      </w:r>
      <w:r w:rsidRPr="009256C5">
        <w:rPr>
          <w:rFonts w:ascii="Times New Roman" w:hAnsi="Times New Roman" w:cs="Times New Roman"/>
          <w:sz w:val="24"/>
          <w:szCs w:val="24"/>
          <w:lang w:val="en-GB"/>
        </w:rPr>
        <w:t>Tesla mainly focuses on designing, developing, selling, manufacturing</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marketing electric vehicles to the global people for sustaining the environment. This company develops solar energy for creating an impact on the</w:t>
      </w:r>
      <w:r w:rsidRPr="009256C5">
        <w:rPr>
          <w:rFonts w:ascii="Times New Roman" w:hAnsi="Times New Roman" w:cs="Times New Roman"/>
          <w:b/>
          <w:i/>
          <w:sz w:val="24"/>
          <w:szCs w:val="24"/>
          <w:lang w:val="en-GB"/>
        </w:rPr>
        <w:t xml:space="preserve"> people, products, </w:t>
      </w:r>
      <w:proofErr w:type="spellStart"/>
      <w:proofErr w:type="gramStart"/>
      <w:r w:rsidR="00713E02">
        <w:rPr>
          <w:rFonts w:ascii="Times New Roman" w:hAnsi="Times New Roman" w:cs="Times New Roman"/>
          <w:b/>
          <w:i/>
          <w:sz w:val="24"/>
          <w:szCs w:val="24"/>
          <w:lang w:val="en-GB"/>
        </w:rPr>
        <w:t>services</w:t>
      </w:r>
      <w:r w:rsidR="00890D79">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s</w:t>
      </w:r>
      <w:proofErr w:type="spellEnd"/>
      <w:proofErr w:type="gramEnd"/>
      <w:r w:rsidRPr="009256C5">
        <w:rPr>
          <w:rFonts w:ascii="Times New Roman" w:hAnsi="Times New Roman" w:cs="Times New Roman"/>
          <w:b/>
          <w:i/>
          <w:sz w:val="24"/>
          <w:szCs w:val="24"/>
          <w:lang w:val="en-GB"/>
        </w:rPr>
        <w:t xml:space="preserve"> and supply chain</w:t>
      </w:r>
      <w:r w:rsidRPr="009256C5">
        <w:rPr>
          <w:rFonts w:ascii="Times New Roman" w:hAnsi="Times New Roman" w:cs="Times New Roman"/>
          <w:sz w:val="24"/>
          <w:szCs w:val="24"/>
          <w:lang w:val="en-GB"/>
        </w:rPr>
        <w:t xml:space="preserve"> (tesla.com, 2022). Moreover, Tesla provides the service based on the automotive, the storage of </w:t>
      </w:r>
      <w:proofErr w:type="spellStart"/>
      <w:proofErr w:type="gramStart"/>
      <w:r w:rsidR="00890D79">
        <w:rPr>
          <w:rFonts w:ascii="Times New Roman" w:hAnsi="Times New Roman" w:cs="Times New Roman"/>
          <w:sz w:val="24"/>
          <w:szCs w:val="24"/>
          <w:lang w:val="en-GB"/>
        </w:rPr>
        <w:t>energy,</w:t>
      </w:r>
      <w:r w:rsidR="00713E02">
        <w:rPr>
          <w:rFonts w:ascii="Times New Roman" w:hAnsi="Times New Roman" w:cs="Times New Roman"/>
          <w:sz w:val="24"/>
          <w:szCs w:val="24"/>
          <w:lang w:val="en-GB"/>
        </w:rPr>
        <w:t>,</w:t>
      </w:r>
      <w:proofErr w:type="gramEnd"/>
      <w:r w:rsidRPr="009256C5">
        <w:rPr>
          <w:rFonts w:ascii="Times New Roman" w:hAnsi="Times New Roman" w:cs="Times New Roman"/>
          <w:sz w:val="24"/>
          <w:szCs w:val="24"/>
          <w:lang w:val="en-GB"/>
        </w:rPr>
        <w:t>y</w:t>
      </w:r>
      <w:proofErr w:type="spellEnd"/>
      <w:r w:rsidRPr="009256C5">
        <w:rPr>
          <w:rFonts w:ascii="Times New Roman" w:hAnsi="Times New Roman" w:cs="Times New Roman"/>
          <w:sz w:val="24"/>
          <w:szCs w:val="24"/>
          <w:lang w:val="en-GB"/>
        </w:rPr>
        <w:t xml:space="preserve"> and system.  </w:t>
      </w:r>
    </w:p>
    <w:p w14:paraId="099816B5" w14:textId="4EE44B7D"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Outbound logistics - </w:t>
      </w:r>
      <w:r w:rsidRPr="009256C5">
        <w:rPr>
          <w:rFonts w:ascii="Times New Roman" w:hAnsi="Times New Roman" w:cs="Times New Roman"/>
          <w:sz w:val="24"/>
          <w:szCs w:val="24"/>
          <w:lang w:val="en-GB"/>
        </w:rPr>
        <w:t xml:space="preserve">Outbound logistics create an impact on the value addition of the firm. The outbound logistics of Tesla consist of some factors like storage capacity of energy and system, solar </w:t>
      </w:r>
      <w:proofErr w:type="spellStart"/>
      <w:proofErr w:type="gramStart"/>
      <w:r w:rsidRPr="009256C5">
        <w:rPr>
          <w:rFonts w:ascii="Times New Roman" w:hAnsi="Times New Roman" w:cs="Times New Roman"/>
          <w:sz w:val="24"/>
          <w:szCs w:val="24"/>
          <w:lang w:val="en-GB"/>
        </w:rPr>
        <w:t>pane</w:t>
      </w:r>
      <w:r w:rsidR="00713E02">
        <w:rPr>
          <w:rFonts w:ascii="Times New Roman" w:hAnsi="Times New Roman" w:cs="Times New Roman"/>
          <w:sz w:val="24"/>
          <w:szCs w:val="24"/>
          <w:lang w:val="en-GB"/>
        </w:rPr>
        <w:t>,</w:t>
      </w:r>
      <w:r w:rsidRPr="009256C5">
        <w:rPr>
          <w:rFonts w:ascii="Times New Roman" w:hAnsi="Times New Roman" w:cs="Times New Roman"/>
          <w:sz w:val="24"/>
          <w:szCs w:val="24"/>
          <w:lang w:val="en-GB"/>
        </w:rPr>
        <w:t>l</w:t>
      </w:r>
      <w:proofErr w:type="spellEnd"/>
      <w:proofErr w:type="gramEnd"/>
      <w:r w:rsidRPr="009256C5">
        <w:rPr>
          <w:rFonts w:ascii="Times New Roman" w:hAnsi="Times New Roman" w:cs="Times New Roman"/>
          <w:sz w:val="24"/>
          <w:szCs w:val="24"/>
          <w:lang w:val="en-GB"/>
        </w:rPr>
        <w:t xml:space="preserve"> and the distribution of the </w:t>
      </w:r>
      <w:r w:rsidRPr="009256C5">
        <w:rPr>
          <w:rFonts w:ascii="Times New Roman" w:hAnsi="Times New Roman" w:cs="Times New Roman"/>
          <w:b/>
          <w:i/>
          <w:sz w:val="24"/>
          <w:szCs w:val="24"/>
          <w:lang w:val="en-GB"/>
        </w:rPr>
        <w:t>products and services</w:t>
      </w:r>
      <w:r w:rsidRPr="009256C5">
        <w:rPr>
          <w:rFonts w:ascii="Times New Roman" w:hAnsi="Times New Roman" w:cs="Times New Roman"/>
          <w:sz w:val="24"/>
          <w:szCs w:val="24"/>
          <w:lang w:val="en-GB"/>
        </w:rPr>
        <w:t xml:space="preserve">. Tesla develops the conversation with the dealers and the reseller for marketing the products and the services. However, they also focus on building a direct marketing channel with the consumers for experiencing the maximum profit from the service. This company developed the outbound logistic strategy for reducing the time of delivery through direct selling and creating a high demand for electric vehicles of Tesla. </w:t>
      </w:r>
    </w:p>
    <w:p w14:paraId="2AABD6B3" w14:textId="6DF4D7F7"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Sales and Marketing - </w:t>
      </w:r>
      <w:r w:rsidRPr="009256C5">
        <w:rPr>
          <w:rFonts w:ascii="Times New Roman" w:hAnsi="Times New Roman" w:cs="Times New Roman"/>
          <w:sz w:val="24"/>
          <w:szCs w:val="24"/>
          <w:lang w:val="en-GB"/>
        </w:rPr>
        <w:t xml:space="preserve">In the context of establishing more profit and the brand reputation the sales and marketing strategy play an important role. The CEO of Tesla, </w:t>
      </w:r>
      <w:r w:rsidRPr="009256C5">
        <w:rPr>
          <w:rFonts w:ascii="Times New Roman" w:hAnsi="Times New Roman" w:cs="Times New Roman"/>
          <w:b/>
          <w:i/>
          <w:sz w:val="24"/>
          <w:szCs w:val="24"/>
          <w:lang w:val="en-GB"/>
        </w:rPr>
        <w:t xml:space="preserve">Elon musk </w:t>
      </w:r>
      <w:r w:rsidRPr="009256C5">
        <w:rPr>
          <w:rFonts w:ascii="Times New Roman" w:hAnsi="Times New Roman" w:cs="Times New Roman"/>
          <w:sz w:val="24"/>
          <w:szCs w:val="24"/>
          <w:lang w:val="en-GB"/>
        </w:rPr>
        <w:t xml:space="preserve">focuses on </w:t>
      </w:r>
      <w:r w:rsidRPr="009256C5">
        <w:rPr>
          <w:rFonts w:ascii="Times New Roman" w:hAnsi="Times New Roman" w:cs="Times New Roman"/>
          <w:sz w:val="24"/>
          <w:szCs w:val="24"/>
          <w:lang w:val="en-GB"/>
        </w:rPr>
        <w:lastRenderedPageBreak/>
        <w:t xml:space="preserve">the advertisement of the products for creating a clear vision in the mind of the global people about the products of Tesla. Moreover, the </w:t>
      </w:r>
      <w:r w:rsidRPr="009256C5">
        <w:rPr>
          <w:rFonts w:ascii="Times New Roman" w:hAnsi="Times New Roman" w:cs="Times New Roman"/>
          <w:b/>
          <w:i/>
          <w:sz w:val="24"/>
          <w:szCs w:val="24"/>
          <w:lang w:val="en-GB"/>
        </w:rPr>
        <w:t>online marketing strategy</w:t>
      </w:r>
      <w:r w:rsidRPr="009256C5">
        <w:rPr>
          <w:rFonts w:ascii="Times New Roman" w:hAnsi="Times New Roman" w:cs="Times New Roman"/>
          <w:sz w:val="24"/>
          <w:szCs w:val="24"/>
          <w:lang w:val="en-GB"/>
        </w:rPr>
        <w:t xml:space="preserve"> helps the company to cover a large group of people which leads to more recognition and profit (</w:t>
      </w:r>
      <w:proofErr w:type="spellStart"/>
      <w:r w:rsidRPr="009256C5">
        <w:rPr>
          <w:rFonts w:ascii="Times New Roman" w:hAnsi="Times New Roman" w:cs="Times New Roman"/>
          <w:sz w:val="24"/>
          <w:szCs w:val="24"/>
          <w:lang w:val="en-GB"/>
        </w:rPr>
        <w:t>Mosteanu</w:t>
      </w:r>
      <w:proofErr w:type="spellEnd"/>
      <w:r w:rsidRPr="009256C5">
        <w:rPr>
          <w:rFonts w:ascii="Times New Roman" w:hAnsi="Times New Roman" w:cs="Times New Roman"/>
          <w:sz w:val="24"/>
          <w:szCs w:val="24"/>
          <w:lang w:val="en-GB"/>
        </w:rPr>
        <w:t xml:space="preserve"> </w:t>
      </w:r>
      <w:r w:rsidRPr="009256C5">
        <w:rPr>
          <w:rFonts w:ascii="Times New Roman" w:hAnsi="Times New Roman" w:cs="Times New Roman"/>
          <w:i/>
          <w:sz w:val="24"/>
          <w:szCs w:val="24"/>
          <w:lang w:val="en-GB"/>
        </w:rPr>
        <w:t>et al</w:t>
      </w:r>
      <w:r w:rsidRPr="009256C5">
        <w:rPr>
          <w:rFonts w:ascii="Times New Roman" w:hAnsi="Times New Roman" w:cs="Times New Roman"/>
          <w:sz w:val="24"/>
          <w:szCs w:val="24"/>
          <w:lang w:val="en-GB"/>
        </w:rPr>
        <w:t xml:space="preserve">., 2020). They sell their vehicles online </w:t>
      </w:r>
      <w:r w:rsidR="00F90A83" w:rsidRPr="009256C5">
        <w:rPr>
          <w:rFonts w:ascii="Times New Roman" w:hAnsi="Times New Roman" w:cs="Times New Roman"/>
          <w:sz w:val="24"/>
          <w:szCs w:val="24"/>
          <w:lang w:val="en-GB"/>
        </w:rPr>
        <w:t>and, in the firm-</w:t>
      </w:r>
      <w:r w:rsidRPr="009256C5">
        <w:rPr>
          <w:rFonts w:ascii="Times New Roman" w:hAnsi="Times New Roman" w:cs="Times New Roman"/>
          <w:sz w:val="24"/>
          <w:szCs w:val="24"/>
          <w:lang w:val="en-GB"/>
        </w:rPr>
        <w:t xml:space="preserve">owned showroom. </w:t>
      </w:r>
    </w:p>
    <w:p w14:paraId="1D586CAB" w14:textId="77777777"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Services - </w:t>
      </w:r>
      <w:r w:rsidRPr="009256C5">
        <w:rPr>
          <w:rFonts w:ascii="Times New Roman" w:hAnsi="Times New Roman" w:cs="Times New Roman"/>
          <w:sz w:val="24"/>
          <w:szCs w:val="24"/>
          <w:lang w:val="en-GB"/>
        </w:rPr>
        <w:t xml:space="preserve">Tesla customer service focuses on improving for mitigating past issues. In the past, they faced challenges for providing poor service to consumers. However, now they are not selling their products through the dealership. </w:t>
      </w:r>
    </w:p>
    <w:p w14:paraId="644D9537" w14:textId="77777777" w:rsidR="004548F4" w:rsidRPr="009256C5" w:rsidRDefault="004548F4" w:rsidP="004548F4">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Support activities</w:t>
      </w:r>
    </w:p>
    <w:p w14:paraId="0F62488F" w14:textId="1F472056"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Tesla is an energy and automobile company </w:t>
      </w:r>
      <w:r w:rsidR="00890D79">
        <w:rPr>
          <w:rFonts w:ascii="Times New Roman" w:hAnsi="Times New Roman" w:cs="Times New Roman"/>
          <w:sz w:val="24"/>
          <w:szCs w:val="24"/>
          <w:lang w:val="en-GB"/>
        </w:rPr>
        <w:t>that</w:t>
      </w:r>
      <w:r w:rsidRPr="009256C5">
        <w:rPr>
          <w:rFonts w:ascii="Times New Roman" w:hAnsi="Times New Roman" w:cs="Times New Roman"/>
          <w:sz w:val="24"/>
          <w:szCs w:val="24"/>
          <w:lang w:val="en-GB"/>
        </w:rPr>
        <w:t xml:space="preserve"> focuses on manufacturing electric vehicles and generating energy. Tesla focuses on the supportive activities consisting of infrastructure, management of the HR, establishing the </w:t>
      </w:r>
      <w:proofErr w:type="spellStart"/>
      <w:proofErr w:type="gramStart"/>
      <w:r w:rsidRPr="009256C5">
        <w:rPr>
          <w:rFonts w:ascii="Times New Roman" w:hAnsi="Times New Roman" w:cs="Times New Roman"/>
          <w:sz w:val="24"/>
          <w:szCs w:val="24"/>
          <w:lang w:val="en-GB"/>
        </w:rPr>
        <w:t>technology</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and</w:t>
      </w:r>
      <w:proofErr w:type="spellEnd"/>
      <w:proofErr w:type="gramEnd"/>
      <w:r w:rsidRPr="009256C5">
        <w:rPr>
          <w:rFonts w:ascii="Times New Roman" w:hAnsi="Times New Roman" w:cs="Times New Roman"/>
          <w:sz w:val="24"/>
          <w:szCs w:val="24"/>
          <w:lang w:val="en-GB"/>
        </w:rPr>
        <w:t xml:space="preserve"> procurement (</w:t>
      </w:r>
      <w:r w:rsidRPr="009256C5">
        <w:rPr>
          <w:rFonts w:ascii="Times New Roman" w:hAnsi="Times New Roman" w:cs="Times New Roman"/>
          <w:i/>
          <w:sz w:val="24"/>
          <w:szCs w:val="24"/>
          <w:lang w:val="en-GB"/>
        </w:rPr>
        <w:t>Lecture_3_Foundations_of_Strategic_Capability_, ppt slide 20</w:t>
      </w:r>
      <w:r w:rsidRPr="009256C5">
        <w:rPr>
          <w:rFonts w:ascii="Times New Roman" w:hAnsi="Times New Roman" w:cs="Times New Roman"/>
          <w:sz w:val="24"/>
          <w:szCs w:val="24"/>
          <w:lang w:val="en-GB"/>
        </w:rPr>
        <w:t xml:space="preserve">). By evaluating the steps of the value chain Tesla can identify their </w:t>
      </w:r>
      <w:r w:rsidRPr="009256C5">
        <w:rPr>
          <w:rFonts w:ascii="Times New Roman" w:hAnsi="Times New Roman" w:cs="Times New Roman"/>
          <w:b/>
          <w:i/>
          <w:sz w:val="24"/>
          <w:szCs w:val="24"/>
          <w:lang w:val="en-GB"/>
        </w:rPr>
        <w:t>opportunities and the issues</w:t>
      </w:r>
      <w:r w:rsidRPr="009256C5">
        <w:rPr>
          <w:rFonts w:ascii="Times New Roman" w:hAnsi="Times New Roman" w:cs="Times New Roman"/>
          <w:sz w:val="24"/>
          <w:szCs w:val="24"/>
          <w:lang w:val="en-GB"/>
        </w:rPr>
        <w:t xml:space="preserve"> which help them to sustain its business. However, the infrastructure of Tesla, managing the human resources, developing the technology, and acquiring are included in these support activities. In the context of managing the workforce, the </w:t>
      </w:r>
      <w:r w:rsidRPr="009256C5">
        <w:rPr>
          <w:rFonts w:ascii="Times New Roman" w:hAnsi="Times New Roman" w:cs="Times New Roman"/>
          <w:b/>
          <w:i/>
          <w:sz w:val="24"/>
          <w:szCs w:val="24"/>
          <w:lang w:val="en-GB"/>
        </w:rPr>
        <w:t>leaders, HR, structure</w:t>
      </w:r>
      <w:r w:rsidR="00890D79">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 xml:space="preserve"> and culture</w:t>
      </w:r>
      <w:r w:rsidRPr="009256C5">
        <w:rPr>
          <w:rFonts w:ascii="Times New Roman" w:hAnsi="Times New Roman" w:cs="Times New Roman"/>
          <w:sz w:val="24"/>
          <w:szCs w:val="24"/>
          <w:lang w:val="en-GB"/>
        </w:rPr>
        <w:t xml:space="preserve"> of </w:t>
      </w:r>
      <w:r w:rsidR="00713E02">
        <w:rPr>
          <w:rFonts w:ascii="Times New Roman" w:hAnsi="Times New Roman" w:cs="Times New Roman"/>
          <w:sz w:val="24"/>
          <w:szCs w:val="24"/>
          <w:lang w:val="en-GB"/>
        </w:rPr>
        <w:t xml:space="preserve">the </w:t>
      </w:r>
      <w:proofErr w:type="spellStart"/>
      <w:r w:rsidR="00713E02">
        <w:rPr>
          <w:rFonts w:ascii="Times New Roman" w:hAnsi="Times New Roman" w:cs="Times New Roman"/>
          <w:sz w:val="24"/>
          <w:szCs w:val="24"/>
          <w:lang w:val="en-GB"/>
        </w:rPr>
        <w:t>the</w:t>
      </w:r>
      <w:proofErr w:type="spellEnd"/>
      <w:r w:rsidR="00713E02">
        <w:rPr>
          <w:rFonts w:ascii="Times New Roman" w:hAnsi="Times New Roman" w:cs="Times New Roman"/>
          <w:sz w:val="24"/>
          <w:szCs w:val="24"/>
          <w:lang w:val="en-GB"/>
        </w:rPr>
        <w:t xml:space="preserve"> organization</w:t>
      </w:r>
      <w:r w:rsidRPr="009256C5">
        <w:rPr>
          <w:rFonts w:ascii="Times New Roman" w:hAnsi="Times New Roman" w:cs="Times New Roman"/>
          <w:sz w:val="24"/>
          <w:szCs w:val="24"/>
          <w:lang w:val="en-GB"/>
        </w:rPr>
        <w:t xml:space="preserve"> play an important role. On the other hand, Tesla provides training to employees for developing skills regarding technology implementation. </w:t>
      </w:r>
    </w:p>
    <w:p w14:paraId="488646CD"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noProof/>
          <w:sz w:val="24"/>
          <w:szCs w:val="24"/>
        </w:rPr>
        <w:drawing>
          <wp:inline distT="114300" distB="114300" distL="114300" distR="114300" wp14:anchorId="2924F7D7" wp14:editId="0A44C8AD">
            <wp:extent cx="5731200" cy="2959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59100"/>
                    </a:xfrm>
                    <a:prstGeom prst="rect">
                      <a:avLst/>
                    </a:prstGeom>
                    <a:ln/>
                  </pic:spPr>
                </pic:pic>
              </a:graphicData>
            </a:graphic>
          </wp:inline>
        </w:drawing>
      </w:r>
    </w:p>
    <w:p w14:paraId="625710CB"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t>Figure 1: The model of value chain analysis</w:t>
      </w:r>
    </w:p>
    <w:p w14:paraId="412C3248" w14:textId="1ED8739F" w:rsidR="004548F4" w:rsidRPr="004548F4" w:rsidRDefault="004548F4" w:rsidP="004548F4">
      <w:pPr>
        <w:pStyle w:val="Normal2"/>
        <w:spacing w:line="360" w:lineRule="auto"/>
        <w:jc w:val="center"/>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(Source: </w:t>
      </w:r>
      <w:r w:rsidR="00890D79">
        <w:rPr>
          <w:rFonts w:ascii="Times New Roman" w:hAnsi="Times New Roman" w:cs="Times New Roman"/>
          <w:sz w:val="24"/>
          <w:szCs w:val="24"/>
          <w:lang w:val="en-GB"/>
        </w:rPr>
        <w:t>Business</w:t>
      </w:r>
      <w:r w:rsidRPr="009256C5">
        <w:rPr>
          <w:rFonts w:ascii="Times New Roman" w:hAnsi="Times New Roman" w:cs="Times New Roman"/>
          <w:sz w:val="24"/>
          <w:szCs w:val="24"/>
          <w:lang w:val="en-GB"/>
        </w:rPr>
        <w:t>-to-you.com, 2022)</w:t>
      </w:r>
    </w:p>
    <w:p w14:paraId="5791DBA2" w14:textId="77777777" w:rsidR="001E4C6D" w:rsidRPr="00533511" w:rsidRDefault="001E4C6D" w:rsidP="001E4C6D">
      <w:pPr>
        <w:pStyle w:val="Heading2"/>
      </w:pPr>
      <w:bookmarkStart w:id="9" w:name="_Toc123394828"/>
      <w:r w:rsidRPr="00533511">
        <w:t>2.4 Stakeholder Mapping</w:t>
      </w:r>
      <w:bookmarkEnd w:id="9"/>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E4C6D" w:rsidRPr="00533511" w14:paraId="573ED900" w14:textId="77777777" w:rsidTr="00ED75A7">
        <w:trPr>
          <w:cantSplit/>
          <w:tblHeader/>
          <w:jc w:val="center"/>
        </w:trPr>
        <w:tc>
          <w:tcPr>
            <w:tcW w:w="4680" w:type="dxa"/>
            <w:shd w:val="clear" w:color="auto" w:fill="auto"/>
            <w:tcMar>
              <w:top w:w="100" w:type="dxa"/>
              <w:left w:w="100" w:type="dxa"/>
              <w:bottom w:w="100" w:type="dxa"/>
              <w:right w:w="100" w:type="dxa"/>
            </w:tcMar>
          </w:tcPr>
          <w:p w14:paraId="11A3A9C6"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Keep Satisfied</w:t>
            </w:r>
          </w:p>
          <w:p w14:paraId="4EB4D530" w14:textId="77777777" w:rsidR="001E4C6D" w:rsidRPr="00533511" w:rsidRDefault="001E4C6D" w:rsidP="00ED75A7">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Customers </w:t>
            </w:r>
          </w:p>
        </w:tc>
        <w:tc>
          <w:tcPr>
            <w:tcW w:w="4680" w:type="dxa"/>
            <w:shd w:val="clear" w:color="auto" w:fill="auto"/>
            <w:tcMar>
              <w:top w:w="100" w:type="dxa"/>
              <w:left w:w="100" w:type="dxa"/>
              <w:bottom w:w="100" w:type="dxa"/>
              <w:right w:w="100" w:type="dxa"/>
            </w:tcMar>
          </w:tcPr>
          <w:p w14:paraId="0A637E7D"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Manage Closely</w:t>
            </w:r>
          </w:p>
          <w:p w14:paraId="25F8320A"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Employees </w:t>
            </w:r>
          </w:p>
          <w:p w14:paraId="3DA47F0D"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Sales and marketing department </w:t>
            </w:r>
          </w:p>
          <w:p w14:paraId="6AAAF242"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Financial departments </w:t>
            </w:r>
          </w:p>
          <w:p w14:paraId="3B1CB454"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Research &amp; development (R&amp;D) department</w:t>
            </w:r>
          </w:p>
        </w:tc>
      </w:tr>
      <w:tr w:rsidR="001E4C6D" w:rsidRPr="00533511" w14:paraId="3EFBC740" w14:textId="77777777" w:rsidTr="00ED75A7">
        <w:trPr>
          <w:cantSplit/>
          <w:tblHeader/>
          <w:jc w:val="center"/>
        </w:trPr>
        <w:tc>
          <w:tcPr>
            <w:tcW w:w="4680" w:type="dxa"/>
            <w:shd w:val="clear" w:color="auto" w:fill="auto"/>
            <w:tcMar>
              <w:top w:w="100" w:type="dxa"/>
              <w:left w:w="100" w:type="dxa"/>
              <w:bottom w:w="100" w:type="dxa"/>
              <w:right w:w="100" w:type="dxa"/>
            </w:tcMar>
          </w:tcPr>
          <w:p w14:paraId="2117B0B7"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Monitor</w:t>
            </w:r>
          </w:p>
          <w:p w14:paraId="24E31C8C"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Suppliers </w:t>
            </w:r>
          </w:p>
          <w:p w14:paraId="37CAE5F3"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IT supports </w:t>
            </w:r>
          </w:p>
          <w:p w14:paraId="7DE472DD"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Marketing coordinators </w:t>
            </w:r>
          </w:p>
        </w:tc>
        <w:tc>
          <w:tcPr>
            <w:tcW w:w="4680" w:type="dxa"/>
            <w:shd w:val="clear" w:color="auto" w:fill="auto"/>
            <w:tcMar>
              <w:top w:w="100" w:type="dxa"/>
              <w:left w:w="100" w:type="dxa"/>
              <w:bottom w:w="100" w:type="dxa"/>
              <w:right w:w="100" w:type="dxa"/>
            </w:tcMar>
          </w:tcPr>
          <w:p w14:paraId="40179573"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Keep Informed</w:t>
            </w:r>
          </w:p>
          <w:p w14:paraId="63CD3EB5"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The Vanguard Group</w:t>
            </w:r>
          </w:p>
          <w:p w14:paraId="53EB8F1A"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Geode Capital Management LLC</w:t>
            </w:r>
          </w:p>
          <w:p w14:paraId="0EDDC120"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Fidelity 500 Index Fund</w:t>
            </w:r>
          </w:p>
          <w:p w14:paraId="6C469295"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Invesco QQQ Trust</w:t>
            </w:r>
          </w:p>
          <w:p w14:paraId="6A72538A" w14:textId="489CAD5F"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 xml:space="preserve">Jennison Associates LLC </w:t>
            </w:r>
            <w:r w:rsidRPr="00533511">
              <w:rPr>
                <w:rFonts w:ascii="Times New Roman" w:eastAsia="Times New Roman" w:hAnsi="Times New Roman" w:cs="Times New Roman"/>
                <w:sz w:val="24"/>
                <w:szCs w:val="24"/>
                <w:lang w:val="en-GB"/>
              </w:rPr>
              <w:t>and many more (Money.cnn.com, 2022)</w:t>
            </w:r>
          </w:p>
        </w:tc>
      </w:tr>
    </w:tbl>
    <w:p w14:paraId="5C17AE3A" w14:textId="77777777" w:rsidR="001E4C6D" w:rsidRPr="00533511" w:rsidRDefault="001E4C6D" w:rsidP="001E4C6D">
      <w:pPr>
        <w:pStyle w:val="Normal1"/>
        <w:spacing w:line="360" w:lineRule="auto"/>
        <w:jc w:val="center"/>
        <w:rPr>
          <w:rFonts w:ascii="Times New Roman" w:eastAsia="Times New Roman" w:hAnsi="Times New Roman" w:cs="Times New Roman"/>
          <w:b/>
          <w:sz w:val="24"/>
          <w:szCs w:val="24"/>
          <w:lang w:val="en-GB"/>
        </w:rPr>
      </w:pPr>
    </w:p>
    <w:p w14:paraId="1383C7F5" w14:textId="6852B954" w:rsidR="001E4C6D" w:rsidRPr="00533511" w:rsidRDefault="001E4C6D" w:rsidP="001E4C6D">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Table </w:t>
      </w:r>
      <w:r w:rsidR="00F90A83">
        <w:rPr>
          <w:rFonts w:ascii="Times New Roman" w:eastAsia="Times New Roman" w:hAnsi="Times New Roman" w:cs="Times New Roman"/>
          <w:b/>
          <w:sz w:val="24"/>
          <w:szCs w:val="24"/>
          <w:lang w:val="en-GB"/>
        </w:rPr>
        <w:t>3</w:t>
      </w:r>
      <w:r w:rsidRPr="00533511">
        <w:rPr>
          <w:rFonts w:ascii="Times New Roman" w:eastAsia="Times New Roman" w:hAnsi="Times New Roman" w:cs="Times New Roman"/>
          <w:b/>
          <w:sz w:val="24"/>
          <w:szCs w:val="24"/>
          <w:lang w:val="en-GB"/>
        </w:rPr>
        <w:t xml:space="preserve">: Stakeholder Mapping </w:t>
      </w:r>
    </w:p>
    <w:p w14:paraId="419AB029" w14:textId="77777777" w:rsidR="001E4C6D" w:rsidRPr="00533511" w:rsidRDefault="001E4C6D" w:rsidP="001E4C6D">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Nngroup.com, 2022)</w:t>
      </w:r>
    </w:p>
    <w:p w14:paraId="6664EA89" w14:textId="05E6A105" w:rsidR="001E4C6D" w:rsidRPr="00533511" w:rsidRDefault="001E4C6D">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investors and alliance partners are kept informed about the company’s new projects and car models. Investors and alliance partners are highly interested in Tesla's operations yet lack the power to affect the company closely. Hence, they are kept informed about the company's decisions as the significant stakeholders. Customers </w:t>
      </w:r>
      <w:r w:rsidR="00713E02">
        <w:rPr>
          <w:rFonts w:ascii="Times New Roman" w:eastAsia="Times New Roman" w:hAnsi="Times New Roman" w:cs="Times New Roman"/>
          <w:sz w:val="24"/>
          <w:szCs w:val="24"/>
          <w:lang w:val="en-GB"/>
        </w:rPr>
        <w:t xml:space="preserve">have </w:t>
      </w:r>
      <w:r w:rsidRPr="00533511">
        <w:rPr>
          <w:rFonts w:ascii="Times New Roman" w:eastAsia="Times New Roman" w:hAnsi="Times New Roman" w:cs="Times New Roman"/>
          <w:sz w:val="24"/>
          <w:szCs w:val="24"/>
          <w:lang w:val="en-GB"/>
        </w:rPr>
        <w:t xml:space="preserve">high power in the company despite them not affecting the company's internal relations. That is why; Tesla focuses on its car model designs and features to satisfy the customers through self-driving options, bioweapon </w:t>
      </w:r>
      <w:proofErr w:type="spellStart"/>
      <w:r w:rsidR="00890D79">
        <w:rPr>
          <w:rFonts w:ascii="Times New Roman" w:eastAsia="Times New Roman" w:hAnsi="Times New Roman" w:cs="Times New Roman"/>
          <w:sz w:val="24"/>
          <w:szCs w:val="24"/>
          <w:lang w:val="en-GB"/>
        </w:rPr>
        <w:t>defense</w:t>
      </w:r>
      <w:proofErr w:type="spellEnd"/>
      <w:r w:rsidRPr="00533511">
        <w:rPr>
          <w:rFonts w:ascii="Times New Roman" w:eastAsia="Times New Roman" w:hAnsi="Times New Roman" w:cs="Times New Roman"/>
          <w:sz w:val="24"/>
          <w:szCs w:val="24"/>
          <w:lang w:val="en-GB"/>
        </w:rPr>
        <w:t xml:space="preserve"> mode, sentry mode</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etc. (</w:t>
      </w:r>
      <w:proofErr w:type="spellStart"/>
      <w:r w:rsidRPr="00533511">
        <w:rPr>
          <w:rFonts w:ascii="Times New Roman" w:eastAsia="Times New Roman" w:hAnsi="Times New Roman" w:cs="Times New Roman"/>
          <w:sz w:val="24"/>
          <w:szCs w:val="24"/>
          <w:lang w:val="en-GB"/>
        </w:rPr>
        <w:t>Businessinsider</w:t>
      </w:r>
      <w:proofErr w:type="spellEnd"/>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2021). IT support, marketing event coordinators and suppliers have less interest and less power in the company's operations as they do not affect the company's major decisions. Moreover, Tesla uses vertical integration in its business, meaning it produces most of the components used in the production. That is why these are minor stakeholders that are monitored closely. Tesla's operational executives, employees, </w:t>
      </w:r>
      <w:proofErr w:type="spellStart"/>
      <w:r w:rsidR="00713E02">
        <w:rPr>
          <w:rFonts w:ascii="Times New Roman" w:eastAsia="Times New Roman" w:hAnsi="Times New Roman" w:cs="Times New Roman"/>
          <w:sz w:val="24"/>
          <w:szCs w:val="24"/>
          <w:lang w:val="en-GB"/>
        </w:rPr>
        <w:t>marketin</w:t>
      </w:r>
      <w:proofErr w:type="spellEnd"/>
      <w:r w:rsidR="00713E02">
        <w:rPr>
          <w:rFonts w:ascii="Times New Roman" w:eastAsia="Times New Roman" w:hAnsi="Times New Roman" w:cs="Times New Roman"/>
          <w:sz w:val="24"/>
          <w:szCs w:val="24"/>
          <w:lang w:val="en-GB"/>
        </w:rPr>
        <w:t xml:space="preserve"> </w:t>
      </w:r>
      <w:proofErr w:type="spellStart"/>
      <w:proofErr w:type="gramStart"/>
      <w:r w:rsidR="00713E02">
        <w:rPr>
          <w:rFonts w:ascii="Times New Roman" w:eastAsia="Times New Roman" w:hAnsi="Times New Roman" w:cs="Times New Roman"/>
          <w:sz w:val="24"/>
          <w:szCs w:val="24"/>
          <w:lang w:val="en-GB"/>
        </w:rPr>
        <w:t>g,</w:t>
      </w:r>
      <w:r w:rsidRPr="00533511">
        <w:rPr>
          <w:rFonts w:ascii="Times New Roman" w:eastAsia="Times New Roman" w:hAnsi="Times New Roman" w:cs="Times New Roman"/>
          <w:sz w:val="24"/>
          <w:szCs w:val="24"/>
          <w:lang w:val="en-GB"/>
        </w:rPr>
        <w:t>rketi</w:t>
      </w:r>
      <w:proofErr w:type="gramEnd"/>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ng</w:t>
      </w:r>
      <w:proofErr w:type="spellEnd"/>
      <w:r w:rsidRPr="00533511">
        <w:rPr>
          <w:rFonts w:ascii="Times New Roman" w:eastAsia="Times New Roman" w:hAnsi="Times New Roman" w:cs="Times New Roman"/>
          <w:sz w:val="24"/>
          <w:szCs w:val="24"/>
          <w:lang w:val="en-GB"/>
        </w:rPr>
        <w:t xml:space="preserve"> and financial departments have high interest and high power in the company's operations. Business executives and operational departments are responsible for the company's production, marketing, and management decisions (Lumenlearning.com, 2022). That is why these critical stakeholders of Tesla are managed closely. </w:t>
      </w:r>
    </w:p>
    <w:p w14:paraId="48867B36" w14:textId="77777777" w:rsidR="00DE0CB5" w:rsidRPr="00533511" w:rsidRDefault="00EE28B5" w:rsidP="00EE28B5">
      <w:pPr>
        <w:pStyle w:val="Heading2"/>
      </w:pPr>
      <w:bookmarkStart w:id="10" w:name="_Toc123394829"/>
      <w:r w:rsidRPr="00533511">
        <w:t>2.5 Porter’s 5 forces analysis</w:t>
      </w:r>
      <w:bookmarkEnd w:id="10"/>
    </w:p>
    <w:p w14:paraId="6A31A09B" w14:textId="77777777" w:rsidR="00DE0CB5" w:rsidRPr="00533511" w:rsidRDefault="00DE0CB5">
      <w:pPr>
        <w:pStyle w:val="Normal1"/>
        <w:spacing w:line="360" w:lineRule="auto"/>
        <w:jc w:val="both"/>
        <w:rPr>
          <w:rFonts w:ascii="Times New Roman" w:eastAsia="Times New Roman" w:hAnsi="Times New Roman" w:cs="Times New Roman"/>
          <w:b/>
          <w:sz w:val="24"/>
          <w:szCs w:val="24"/>
          <w:lang w:val="en-GB"/>
        </w:rPr>
      </w:pPr>
    </w:p>
    <w:tbl>
      <w:tblPr>
        <w:tblStyle w:val="a"/>
        <w:tblW w:w="10349"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8"/>
        <w:gridCol w:w="2410"/>
        <w:gridCol w:w="4961"/>
      </w:tblGrid>
      <w:tr w:rsidR="00DE0CB5" w:rsidRPr="00533511" w14:paraId="18C90FF5" w14:textId="77777777" w:rsidTr="00F90A83">
        <w:trPr>
          <w:cantSplit/>
          <w:tblHeader/>
        </w:trPr>
        <w:tc>
          <w:tcPr>
            <w:tcW w:w="2978" w:type="dxa"/>
            <w:shd w:val="clear" w:color="auto" w:fill="auto"/>
            <w:tcMar>
              <w:top w:w="100" w:type="dxa"/>
              <w:left w:w="100" w:type="dxa"/>
              <w:bottom w:w="100" w:type="dxa"/>
              <w:right w:w="100" w:type="dxa"/>
            </w:tcMar>
          </w:tcPr>
          <w:p w14:paraId="0CEB39EC"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Porter’s forces</w:t>
            </w:r>
          </w:p>
        </w:tc>
        <w:tc>
          <w:tcPr>
            <w:tcW w:w="2410" w:type="dxa"/>
            <w:shd w:val="clear" w:color="auto" w:fill="auto"/>
            <w:tcMar>
              <w:top w:w="100" w:type="dxa"/>
              <w:left w:w="100" w:type="dxa"/>
              <w:bottom w:w="100" w:type="dxa"/>
              <w:right w:w="100" w:type="dxa"/>
            </w:tcMar>
          </w:tcPr>
          <w:p w14:paraId="3719BD8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Impact</w:t>
            </w:r>
          </w:p>
        </w:tc>
        <w:tc>
          <w:tcPr>
            <w:tcW w:w="4961" w:type="dxa"/>
            <w:shd w:val="clear" w:color="auto" w:fill="auto"/>
            <w:tcMar>
              <w:top w:w="100" w:type="dxa"/>
              <w:left w:w="100" w:type="dxa"/>
              <w:bottom w:w="100" w:type="dxa"/>
              <w:right w:w="100" w:type="dxa"/>
            </w:tcMar>
          </w:tcPr>
          <w:p w14:paraId="7188664A"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Justification</w:t>
            </w:r>
          </w:p>
        </w:tc>
      </w:tr>
      <w:tr w:rsidR="00DE0CB5" w:rsidRPr="00533511" w14:paraId="3E5681E1" w14:textId="77777777" w:rsidTr="00F90A83">
        <w:trPr>
          <w:cantSplit/>
          <w:tblHeader/>
        </w:trPr>
        <w:tc>
          <w:tcPr>
            <w:tcW w:w="2978" w:type="dxa"/>
            <w:shd w:val="clear" w:color="auto" w:fill="auto"/>
            <w:tcMar>
              <w:top w:w="100" w:type="dxa"/>
              <w:left w:w="100" w:type="dxa"/>
              <w:bottom w:w="100" w:type="dxa"/>
              <w:right w:w="100" w:type="dxa"/>
            </w:tcMar>
          </w:tcPr>
          <w:p w14:paraId="7475F33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Bargaining power of consumers</w:t>
            </w:r>
          </w:p>
        </w:tc>
        <w:tc>
          <w:tcPr>
            <w:tcW w:w="2410" w:type="dxa"/>
            <w:shd w:val="clear" w:color="auto" w:fill="auto"/>
            <w:tcMar>
              <w:top w:w="100" w:type="dxa"/>
              <w:left w:w="100" w:type="dxa"/>
              <w:bottom w:w="100" w:type="dxa"/>
              <w:right w:w="100" w:type="dxa"/>
            </w:tcMar>
          </w:tcPr>
          <w:p w14:paraId="6C0023D9"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Moderate</w:t>
            </w:r>
          </w:p>
        </w:tc>
        <w:tc>
          <w:tcPr>
            <w:tcW w:w="4961" w:type="dxa"/>
            <w:shd w:val="clear" w:color="auto" w:fill="auto"/>
            <w:tcMar>
              <w:top w:w="100" w:type="dxa"/>
              <w:left w:w="100" w:type="dxa"/>
              <w:bottom w:w="100" w:type="dxa"/>
              <w:right w:w="100" w:type="dxa"/>
            </w:tcMar>
          </w:tcPr>
          <w:p w14:paraId="5C6C35BD" w14:textId="24561CD2"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bargaining</w:t>
            </w:r>
            <w:r w:rsidR="00EE28B5" w:rsidRPr="00533511">
              <w:rPr>
                <w:rFonts w:ascii="Times New Roman" w:eastAsia="Times New Roman" w:hAnsi="Times New Roman" w:cs="Times New Roman"/>
                <w:sz w:val="24"/>
                <w:szCs w:val="24"/>
                <w:lang w:val="en-GB"/>
              </w:rPr>
              <w:t xml:space="preserve"> power of the consumer is moderate for Tesla as this brand manufactures luxury as well as expensive electric vehicles which cannot be affordable for all. However, environmentally concerned customers </w:t>
            </w:r>
            <w:r w:rsidR="00F90A83" w:rsidRPr="00533511">
              <w:rPr>
                <w:rFonts w:ascii="Times New Roman" w:eastAsia="Times New Roman" w:hAnsi="Times New Roman" w:cs="Times New Roman"/>
                <w:sz w:val="24"/>
                <w:szCs w:val="24"/>
                <w:lang w:val="en-GB"/>
              </w:rPr>
              <w:t>prefer</w:t>
            </w:r>
            <w:r w:rsidR="00EE28B5" w:rsidRPr="00533511">
              <w:rPr>
                <w:rFonts w:ascii="Times New Roman" w:eastAsia="Times New Roman" w:hAnsi="Times New Roman" w:cs="Times New Roman"/>
                <w:sz w:val="24"/>
                <w:szCs w:val="24"/>
                <w:lang w:val="en-GB"/>
              </w:rPr>
              <w:t xml:space="preserve"> EVs as this causes lower greenhouse </w:t>
            </w:r>
            <w:r w:rsidR="00713E02">
              <w:rPr>
                <w:rFonts w:ascii="Times New Roman" w:eastAsia="Times New Roman" w:hAnsi="Times New Roman" w:cs="Times New Roman"/>
                <w:sz w:val="24"/>
                <w:szCs w:val="24"/>
                <w:lang w:val="en-GB"/>
              </w:rPr>
              <w:t>emissions soon</w:t>
            </w:r>
            <w:r w:rsidR="00EE28B5" w:rsidRPr="00533511">
              <w:rPr>
                <w:rFonts w:ascii="Times New Roman" w:eastAsia="Times New Roman" w:hAnsi="Times New Roman" w:cs="Times New Roman"/>
                <w:sz w:val="24"/>
                <w:szCs w:val="24"/>
                <w:lang w:val="en-GB"/>
              </w:rPr>
              <w:t xml:space="preserve">. </w:t>
            </w:r>
          </w:p>
        </w:tc>
      </w:tr>
      <w:tr w:rsidR="00DE0CB5" w:rsidRPr="00533511" w14:paraId="45D70891" w14:textId="77777777" w:rsidTr="00F90A83">
        <w:trPr>
          <w:cantSplit/>
          <w:tblHeader/>
        </w:trPr>
        <w:tc>
          <w:tcPr>
            <w:tcW w:w="2978" w:type="dxa"/>
            <w:shd w:val="clear" w:color="auto" w:fill="auto"/>
            <w:tcMar>
              <w:top w:w="100" w:type="dxa"/>
              <w:left w:w="100" w:type="dxa"/>
              <w:bottom w:w="100" w:type="dxa"/>
              <w:right w:w="100" w:type="dxa"/>
            </w:tcMar>
          </w:tcPr>
          <w:p w14:paraId="17C175FF"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Bargaining power of suppliers </w:t>
            </w:r>
          </w:p>
        </w:tc>
        <w:tc>
          <w:tcPr>
            <w:tcW w:w="2410" w:type="dxa"/>
            <w:shd w:val="clear" w:color="auto" w:fill="auto"/>
            <w:tcMar>
              <w:top w:w="100" w:type="dxa"/>
              <w:left w:w="100" w:type="dxa"/>
              <w:bottom w:w="100" w:type="dxa"/>
              <w:right w:w="100" w:type="dxa"/>
            </w:tcMar>
          </w:tcPr>
          <w:p w14:paraId="73D888A2"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54FE9640" w14:textId="1F79C688"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bargaining power of suppliers is low for Tesla as this brand follows the vertical integration process for increasing the efficiency of its supply chain (Medium.com, 2020). Tesla started to manufacture car batteries which are essential for EVs to reduce the dependency on its battery suppliers (Reuters.com, 2022). This can be a major advantage for Tesla to produce essential raw </w:t>
            </w:r>
            <w:r w:rsidR="00890D79">
              <w:rPr>
                <w:rFonts w:ascii="Times New Roman" w:eastAsia="Times New Roman" w:hAnsi="Times New Roman" w:cs="Times New Roman"/>
                <w:sz w:val="24"/>
                <w:szCs w:val="24"/>
                <w:lang w:val="en-GB"/>
              </w:rPr>
              <w:t>materials</w:t>
            </w:r>
            <w:r w:rsidRPr="00533511">
              <w:rPr>
                <w:rFonts w:ascii="Times New Roman" w:eastAsia="Times New Roman" w:hAnsi="Times New Roman" w:cs="Times New Roman"/>
                <w:sz w:val="24"/>
                <w:szCs w:val="24"/>
                <w:lang w:val="en-GB"/>
              </w:rPr>
              <w:t xml:space="preserve"> for reducing the entire operational cost along with providing EVs to their customers at affordable prices.  </w:t>
            </w:r>
          </w:p>
        </w:tc>
      </w:tr>
      <w:tr w:rsidR="00DE0CB5" w:rsidRPr="00533511" w14:paraId="02FDCAF0" w14:textId="77777777" w:rsidTr="00F90A83">
        <w:trPr>
          <w:cantSplit/>
          <w:tblHeader/>
        </w:trPr>
        <w:tc>
          <w:tcPr>
            <w:tcW w:w="2978" w:type="dxa"/>
            <w:shd w:val="clear" w:color="auto" w:fill="auto"/>
            <w:tcMar>
              <w:top w:w="100" w:type="dxa"/>
              <w:left w:w="100" w:type="dxa"/>
              <w:bottom w:w="100" w:type="dxa"/>
              <w:right w:w="100" w:type="dxa"/>
            </w:tcMar>
          </w:tcPr>
          <w:p w14:paraId="65706B0E" w14:textId="58AF5A1C"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The threat</w:t>
            </w:r>
            <w:r w:rsidR="00EE28B5" w:rsidRPr="00533511">
              <w:rPr>
                <w:rFonts w:ascii="Times New Roman" w:eastAsia="Times New Roman" w:hAnsi="Times New Roman" w:cs="Times New Roman"/>
                <w:b/>
                <w:sz w:val="24"/>
                <w:szCs w:val="24"/>
                <w:lang w:val="en-GB"/>
              </w:rPr>
              <w:t xml:space="preserve"> of new market entrants</w:t>
            </w:r>
          </w:p>
        </w:tc>
        <w:tc>
          <w:tcPr>
            <w:tcW w:w="2410" w:type="dxa"/>
            <w:shd w:val="clear" w:color="auto" w:fill="auto"/>
            <w:tcMar>
              <w:top w:w="100" w:type="dxa"/>
              <w:left w:w="100" w:type="dxa"/>
              <w:bottom w:w="100" w:type="dxa"/>
              <w:right w:w="100" w:type="dxa"/>
            </w:tcMar>
          </w:tcPr>
          <w:p w14:paraId="24C7E3C3"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237963FE" w14:textId="44292F23"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threat</w:t>
            </w:r>
            <w:r w:rsidR="00EE28B5" w:rsidRPr="00533511">
              <w:rPr>
                <w:rFonts w:ascii="Times New Roman" w:eastAsia="Times New Roman" w:hAnsi="Times New Roman" w:cs="Times New Roman"/>
                <w:sz w:val="24"/>
                <w:szCs w:val="24"/>
                <w:lang w:val="en-GB"/>
              </w:rPr>
              <w:t xml:space="preserve"> of new market entrants is low for Tesla as developing a global EV business requires huge investment. Based on a report, Tesla secured the highest rank as the most valuable car brand across the world with a total brand value of approximately $75.9 billion in 2022 (Statista.com, 202</w:t>
            </w:r>
            <w:r>
              <w:rPr>
                <w:rFonts w:ascii="Times New Roman" w:eastAsia="Times New Roman" w:hAnsi="Times New Roman" w:cs="Times New Roman"/>
                <w:sz w:val="24"/>
                <w:szCs w:val="24"/>
                <w:lang w:val="en-GB"/>
              </w:rPr>
              <w:t xml:space="preserve">The </w:t>
            </w:r>
            <w:proofErr w:type="spellStart"/>
            <w:r>
              <w:rPr>
                <w:rFonts w:ascii="Times New Roman" w:eastAsia="Times New Roman" w:hAnsi="Times New Roman" w:cs="Times New Roman"/>
                <w:sz w:val="24"/>
                <w:szCs w:val="24"/>
                <w:lang w:val="en-GB"/>
              </w:rPr>
              <w:t>higher</w:t>
            </w:r>
            <w:r w:rsidR="00EE28B5" w:rsidRPr="00533511">
              <w:rPr>
                <w:rFonts w:ascii="Times New Roman" w:eastAsia="Times New Roman" w:hAnsi="Times New Roman" w:cs="Times New Roman"/>
                <w:sz w:val="24"/>
                <w:szCs w:val="24"/>
                <w:lang w:val="en-GB"/>
              </w:rPr>
              <w:t>gher</w:t>
            </w:r>
            <w:proofErr w:type="spellEnd"/>
            <w:r w:rsidR="00EE28B5" w:rsidRPr="00533511">
              <w:rPr>
                <w:rFonts w:ascii="Times New Roman" w:eastAsia="Times New Roman" w:hAnsi="Times New Roman" w:cs="Times New Roman"/>
                <w:sz w:val="24"/>
                <w:szCs w:val="24"/>
                <w:lang w:val="en-GB"/>
              </w:rPr>
              <w:t xml:space="preserve"> brand value of Tesla can be a major advantage for this brand to </w:t>
            </w:r>
            <w:r>
              <w:rPr>
                <w:rFonts w:ascii="Times New Roman" w:eastAsia="Times New Roman" w:hAnsi="Times New Roman" w:cs="Times New Roman"/>
                <w:sz w:val="24"/>
                <w:szCs w:val="24"/>
                <w:lang w:val="en-GB"/>
              </w:rPr>
              <w:t xml:space="preserve">a </w:t>
            </w:r>
            <w:r w:rsidR="00EE28B5" w:rsidRPr="00533511">
              <w:rPr>
                <w:rFonts w:ascii="Times New Roman" w:eastAsia="Times New Roman" w:hAnsi="Times New Roman" w:cs="Times New Roman"/>
                <w:sz w:val="24"/>
                <w:szCs w:val="24"/>
                <w:lang w:val="en-GB"/>
              </w:rPr>
              <w:t xml:space="preserve">operate global business successfully.  </w:t>
            </w:r>
          </w:p>
        </w:tc>
      </w:tr>
      <w:tr w:rsidR="00DE0CB5" w:rsidRPr="00533511" w14:paraId="7AC53572" w14:textId="77777777" w:rsidTr="00F90A83">
        <w:trPr>
          <w:cantSplit/>
          <w:tblHeader/>
        </w:trPr>
        <w:tc>
          <w:tcPr>
            <w:tcW w:w="2978" w:type="dxa"/>
            <w:shd w:val="clear" w:color="auto" w:fill="auto"/>
            <w:tcMar>
              <w:top w:w="100" w:type="dxa"/>
              <w:left w:w="100" w:type="dxa"/>
              <w:bottom w:w="100" w:type="dxa"/>
              <w:right w:w="100" w:type="dxa"/>
            </w:tcMar>
          </w:tcPr>
          <w:p w14:paraId="5D5F0D7C" w14:textId="627A2AF9"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The threat</w:t>
            </w:r>
            <w:r w:rsidR="00EE28B5" w:rsidRPr="00533511">
              <w:rPr>
                <w:rFonts w:ascii="Times New Roman" w:eastAsia="Times New Roman" w:hAnsi="Times New Roman" w:cs="Times New Roman"/>
                <w:b/>
                <w:sz w:val="24"/>
                <w:szCs w:val="24"/>
                <w:lang w:val="en-GB"/>
              </w:rPr>
              <w:t xml:space="preserve"> of substitute products</w:t>
            </w:r>
          </w:p>
        </w:tc>
        <w:tc>
          <w:tcPr>
            <w:tcW w:w="2410" w:type="dxa"/>
            <w:shd w:val="clear" w:color="auto" w:fill="auto"/>
            <w:tcMar>
              <w:top w:w="100" w:type="dxa"/>
              <w:left w:w="100" w:type="dxa"/>
              <w:bottom w:w="100" w:type="dxa"/>
              <w:right w:w="100" w:type="dxa"/>
            </w:tcMar>
          </w:tcPr>
          <w:p w14:paraId="22954603"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53ABA426" w14:textId="3B74082C"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Threats of substitute products are low for Tesla as this brand provides sustainable electric vehicles which do not cause environmental pollution. According to a report, in 2021, the government of the UK decided to decrease greenhouse gas </w:t>
            </w:r>
            <w:r w:rsidR="00890D79">
              <w:rPr>
                <w:rFonts w:ascii="Times New Roman" w:eastAsia="Times New Roman" w:hAnsi="Times New Roman" w:cs="Times New Roman"/>
                <w:sz w:val="24"/>
                <w:szCs w:val="24"/>
                <w:lang w:val="en-GB"/>
              </w:rPr>
              <w:t>emissions</w:t>
            </w:r>
            <w:r w:rsidRPr="00533511">
              <w:rPr>
                <w:rFonts w:ascii="Times New Roman" w:eastAsia="Times New Roman" w:hAnsi="Times New Roman" w:cs="Times New Roman"/>
                <w:sz w:val="24"/>
                <w:szCs w:val="24"/>
                <w:lang w:val="en-GB"/>
              </w:rPr>
              <w:t xml:space="preserve"> by approximately 78% by the year 2035 (Crowncommercial.gov.uk, 2022). This can be a major advantage for Tesla Motor to </w:t>
            </w:r>
            <w:proofErr w:type="spellStart"/>
            <w:r w:rsidRPr="00533511">
              <w:rPr>
                <w:rFonts w:ascii="Times New Roman" w:eastAsia="Times New Roman" w:hAnsi="Times New Roman" w:cs="Times New Roman"/>
                <w:sz w:val="24"/>
                <w:szCs w:val="24"/>
                <w:lang w:val="en-GB"/>
              </w:rPr>
              <w:t>increase</w:t>
            </w:r>
            <w:r w:rsidR="00890D79">
              <w:rPr>
                <w:rFonts w:ascii="Times New Roman" w:eastAsia="Times New Roman" w:hAnsi="Times New Roman" w:cs="Times New Roman"/>
                <w:sz w:val="24"/>
                <w:szCs w:val="24"/>
                <w:lang w:val="en-GB"/>
              </w:rPr>
              <w:t>its</w:t>
            </w:r>
            <w:r w:rsidRPr="00533511">
              <w:rPr>
                <w:rFonts w:ascii="Times New Roman" w:eastAsia="Times New Roman" w:hAnsi="Times New Roman" w:cs="Times New Roman"/>
                <w:sz w:val="24"/>
                <w:szCs w:val="24"/>
                <w:lang w:val="en-GB"/>
              </w:rPr>
              <w:t>r</w:t>
            </w:r>
            <w:proofErr w:type="spellEnd"/>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organizational</w:t>
            </w:r>
            <w:r w:rsidRPr="00533511">
              <w:rPr>
                <w:rFonts w:ascii="Times New Roman" w:eastAsia="Times New Roman" w:hAnsi="Times New Roman" w:cs="Times New Roman"/>
                <w:sz w:val="24"/>
                <w:szCs w:val="24"/>
                <w:lang w:val="en-GB"/>
              </w:rPr>
              <w:t xml:space="preserve"> growth in the UK car market.  </w:t>
            </w:r>
          </w:p>
        </w:tc>
      </w:tr>
      <w:tr w:rsidR="00DE0CB5" w:rsidRPr="00533511" w14:paraId="613CA19E" w14:textId="77777777" w:rsidTr="00F90A83">
        <w:trPr>
          <w:cantSplit/>
          <w:tblHeader/>
        </w:trPr>
        <w:tc>
          <w:tcPr>
            <w:tcW w:w="2978" w:type="dxa"/>
            <w:shd w:val="clear" w:color="auto" w:fill="auto"/>
            <w:tcMar>
              <w:top w:w="100" w:type="dxa"/>
              <w:left w:w="100" w:type="dxa"/>
              <w:bottom w:w="100" w:type="dxa"/>
              <w:right w:w="100" w:type="dxa"/>
            </w:tcMar>
          </w:tcPr>
          <w:p w14:paraId="7AA048FA"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Competitive rivalry</w:t>
            </w:r>
          </w:p>
        </w:tc>
        <w:tc>
          <w:tcPr>
            <w:tcW w:w="2410" w:type="dxa"/>
            <w:shd w:val="clear" w:color="auto" w:fill="auto"/>
            <w:tcMar>
              <w:top w:w="100" w:type="dxa"/>
              <w:left w:w="100" w:type="dxa"/>
              <w:bottom w:w="100" w:type="dxa"/>
              <w:right w:w="100" w:type="dxa"/>
            </w:tcMar>
          </w:tcPr>
          <w:p w14:paraId="721C94AE"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Moderate</w:t>
            </w:r>
          </w:p>
        </w:tc>
        <w:tc>
          <w:tcPr>
            <w:tcW w:w="4961" w:type="dxa"/>
            <w:shd w:val="clear" w:color="auto" w:fill="auto"/>
            <w:tcMar>
              <w:top w:w="100" w:type="dxa"/>
              <w:left w:w="100" w:type="dxa"/>
              <w:bottom w:w="100" w:type="dxa"/>
              <w:right w:w="100" w:type="dxa"/>
            </w:tcMar>
          </w:tcPr>
          <w:p w14:paraId="4D80CCC6" w14:textId="19F32235"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There are various luxury car manufacturers present in the UK market such as Aston Martin, Rolls-Royce, Land Rover, Bentley</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and</w:t>
            </w:r>
            <w:r w:rsidR="00890D79">
              <w:rPr>
                <w:rFonts w:ascii="Times New Roman" w:eastAsia="Times New Roman" w:hAnsi="Times New Roman" w:cs="Times New Roman"/>
                <w:sz w:val="24"/>
                <w:szCs w:val="24"/>
                <w:lang w:val="en-GB"/>
              </w:rPr>
              <w:t>many</w:t>
            </w:r>
            <w:r w:rsidRPr="00533511">
              <w:rPr>
                <w:rFonts w:ascii="Times New Roman" w:eastAsia="Times New Roman" w:hAnsi="Times New Roman" w:cs="Times New Roman"/>
                <w:sz w:val="24"/>
                <w:szCs w:val="24"/>
                <w:lang w:val="en-GB"/>
              </w:rPr>
              <w:t>h</w:t>
            </w:r>
            <w:proofErr w:type="spellEnd"/>
            <w:r w:rsidRPr="00533511">
              <w:rPr>
                <w:rFonts w:ascii="Times New Roman" w:eastAsia="Times New Roman" w:hAnsi="Times New Roman" w:cs="Times New Roman"/>
                <w:sz w:val="24"/>
                <w:szCs w:val="24"/>
                <w:lang w:val="en-GB"/>
              </w:rPr>
              <w:t xml:space="preserve"> more which can be the major competitors of Tesla in the UK automobile industry (Carlogos.org, 2022). However, electric vehicles gain more popularity as well as market share across the world and the entire EV </w:t>
            </w:r>
            <w:r w:rsidR="00713E02">
              <w:rPr>
                <w:rFonts w:ascii="Times New Roman" w:eastAsia="Times New Roman" w:hAnsi="Times New Roman" w:cs="Times New Roman"/>
                <w:sz w:val="24"/>
                <w:szCs w:val="24"/>
                <w:lang w:val="en-GB"/>
              </w:rPr>
              <w:t>sales have</w:t>
            </w:r>
            <w:r w:rsidRPr="00533511">
              <w:rPr>
                <w:rFonts w:ascii="Times New Roman" w:eastAsia="Times New Roman" w:hAnsi="Times New Roman" w:cs="Times New Roman"/>
                <w:sz w:val="24"/>
                <w:szCs w:val="24"/>
                <w:lang w:val="en-GB"/>
              </w:rPr>
              <w:t xml:space="preserve"> accounted for approximately 5.6% in the </w:t>
            </w:r>
            <w:proofErr w:type="spellStart"/>
            <w:r w:rsidRPr="00533511">
              <w:rPr>
                <w:rFonts w:ascii="Times New Roman" w:eastAsia="Times New Roman" w:hAnsi="Times New Roman" w:cs="Times New Roman"/>
                <w:sz w:val="24"/>
                <w:szCs w:val="24"/>
                <w:lang w:val="en-GB"/>
              </w:rPr>
              <w:t>g</w:t>
            </w:r>
            <w:r w:rsidR="00647990">
              <w:rPr>
                <w:rFonts w:ascii="Times New Roman" w:eastAsia="Times New Roman" w:hAnsi="Times New Roman" w:cs="Times New Roman"/>
                <w:sz w:val="24"/>
                <w:szCs w:val="24"/>
                <w:lang w:val="en-GB"/>
              </w:rPr>
              <w:t>of</w:t>
            </w:r>
            <w:r w:rsidRPr="00533511">
              <w:rPr>
                <w:rFonts w:ascii="Times New Roman" w:eastAsia="Times New Roman" w:hAnsi="Times New Roman" w:cs="Times New Roman"/>
                <w:sz w:val="24"/>
                <w:szCs w:val="24"/>
                <w:lang w:val="en-GB"/>
              </w:rPr>
              <w:t>bal</w:t>
            </w:r>
            <w:proofErr w:type="spellEnd"/>
            <w:r w:rsidRPr="00533511">
              <w:rPr>
                <w:rFonts w:ascii="Times New Roman" w:eastAsia="Times New Roman" w:hAnsi="Times New Roman" w:cs="Times New Roman"/>
                <w:sz w:val="24"/>
                <w:szCs w:val="24"/>
                <w:lang w:val="en-GB"/>
              </w:rPr>
              <w:t xml:space="preserve"> automobile market in 2022 (Forbes.com, 2022). Ae Tesla Motor design as well as manufacture only electric cars, it can be beneficial for this brand to gain new business opportunities in the global market. </w:t>
            </w:r>
          </w:p>
        </w:tc>
      </w:tr>
    </w:tbl>
    <w:p w14:paraId="6E11147F" w14:textId="77777777" w:rsidR="00DE0CB5" w:rsidRPr="00F90A83" w:rsidRDefault="00DE0CB5" w:rsidP="00F90A83">
      <w:pPr>
        <w:jc w:val="center"/>
        <w:rPr>
          <w:rFonts w:ascii="Times New Roman" w:hAnsi="Times New Roman" w:cs="Times New Roman"/>
          <w:b/>
          <w:bCs/>
          <w:sz w:val="24"/>
          <w:szCs w:val="24"/>
          <w:lang w:val="en-GB"/>
        </w:rPr>
      </w:pPr>
    </w:p>
    <w:p w14:paraId="204C2DC5" w14:textId="215256D6" w:rsidR="00835696" w:rsidRPr="00F90A83" w:rsidRDefault="00835696" w:rsidP="00F90A83">
      <w:pPr>
        <w:jc w:val="center"/>
        <w:rPr>
          <w:rFonts w:ascii="Times New Roman" w:hAnsi="Times New Roman" w:cs="Times New Roman"/>
          <w:b/>
          <w:bCs/>
          <w:sz w:val="24"/>
          <w:szCs w:val="24"/>
        </w:rPr>
      </w:pPr>
      <w:r w:rsidRPr="00F90A83">
        <w:rPr>
          <w:rFonts w:ascii="Times New Roman" w:hAnsi="Times New Roman" w:cs="Times New Roman"/>
          <w:b/>
          <w:bCs/>
          <w:sz w:val="24"/>
          <w:szCs w:val="24"/>
        </w:rPr>
        <w:t xml:space="preserve">Table </w:t>
      </w:r>
      <w:r w:rsidR="00F90A83">
        <w:rPr>
          <w:rFonts w:ascii="Times New Roman" w:hAnsi="Times New Roman" w:cs="Times New Roman"/>
          <w:b/>
          <w:bCs/>
          <w:sz w:val="24"/>
          <w:szCs w:val="24"/>
        </w:rPr>
        <w:t>4</w:t>
      </w:r>
      <w:r w:rsidRPr="00F90A83">
        <w:rPr>
          <w:rFonts w:ascii="Times New Roman" w:hAnsi="Times New Roman" w:cs="Times New Roman"/>
          <w:b/>
          <w:bCs/>
          <w:sz w:val="24"/>
          <w:szCs w:val="24"/>
        </w:rPr>
        <w:t>: Porter’s 5 Forces</w:t>
      </w:r>
    </w:p>
    <w:p w14:paraId="2584AC1E" w14:textId="77777777" w:rsidR="00835696" w:rsidRPr="00F90A83" w:rsidRDefault="00835696" w:rsidP="00F90A83">
      <w:pPr>
        <w:jc w:val="center"/>
        <w:rPr>
          <w:rFonts w:ascii="Times New Roman" w:hAnsi="Times New Roman" w:cs="Times New Roman"/>
          <w:sz w:val="24"/>
          <w:szCs w:val="24"/>
          <w:lang w:val="en-GB"/>
        </w:rPr>
      </w:pPr>
      <w:r w:rsidRPr="00F90A83">
        <w:rPr>
          <w:rFonts w:ascii="Times New Roman" w:hAnsi="Times New Roman" w:cs="Times New Roman"/>
          <w:sz w:val="24"/>
          <w:szCs w:val="24"/>
          <w:lang w:val="en-GB"/>
        </w:rPr>
        <w:t>(Source: Forbes.com, 2022)</w:t>
      </w:r>
    </w:p>
    <w:p w14:paraId="6DCBD4A9" w14:textId="77777777" w:rsidR="00DE0CB5" w:rsidRPr="00533511" w:rsidRDefault="00EE28B5" w:rsidP="00EE28B5">
      <w:pPr>
        <w:pStyle w:val="Heading2"/>
      </w:pPr>
      <w:bookmarkStart w:id="11" w:name="_Toc123394830"/>
      <w:r w:rsidRPr="00533511">
        <w:t>2.6 STP</w:t>
      </w:r>
      <w:bookmarkEnd w:id="11"/>
    </w:p>
    <w:tbl>
      <w:tblPr>
        <w:tblStyle w:val="TableGrid"/>
        <w:tblW w:w="11160" w:type="dxa"/>
        <w:tblInd w:w="-1053" w:type="dxa"/>
        <w:tblLayout w:type="fixed"/>
        <w:tblLook w:val="0600" w:firstRow="0" w:lastRow="0" w:firstColumn="0" w:lastColumn="0" w:noHBand="1" w:noVBand="1"/>
      </w:tblPr>
      <w:tblGrid>
        <w:gridCol w:w="3600"/>
        <w:gridCol w:w="3690"/>
        <w:gridCol w:w="3870"/>
      </w:tblGrid>
      <w:tr w:rsidR="00DE0CB5" w:rsidRPr="00533511" w14:paraId="32C3EE37" w14:textId="77777777" w:rsidTr="00D91419">
        <w:trPr>
          <w:trHeight w:val="149"/>
        </w:trPr>
        <w:tc>
          <w:tcPr>
            <w:tcW w:w="3600" w:type="dxa"/>
          </w:tcPr>
          <w:p w14:paraId="69D99AF5" w14:textId="77777777" w:rsidR="00DE0CB5" w:rsidRPr="00533511" w:rsidRDefault="00EE28B5" w:rsidP="00D9141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Segmentation</w:t>
            </w:r>
          </w:p>
        </w:tc>
        <w:tc>
          <w:tcPr>
            <w:tcW w:w="3690" w:type="dxa"/>
          </w:tcPr>
          <w:p w14:paraId="5C1A9A8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Targeting </w:t>
            </w:r>
          </w:p>
        </w:tc>
        <w:tc>
          <w:tcPr>
            <w:tcW w:w="3870" w:type="dxa"/>
          </w:tcPr>
          <w:p w14:paraId="03A6D848"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Positioning</w:t>
            </w:r>
          </w:p>
        </w:tc>
      </w:tr>
      <w:tr w:rsidR="00DE0CB5" w:rsidRPr="00533511" w14:paraId="74AD55C6" w14:textId="77777777" w:rsidTr="00D91419">
        <w:trPr>
          <w:trHeight w:val="14276"/>
        </w:trPr>
        <w:tc>
          <w:tcPr>
            <w:tcW w:w="3600" w:type="dxa"/>
          </w:tcPr>
          <w:p w14:paraId="21968654" w14:textId="783A1A18" w:rsidR="00DE0CB5" w:rsidRPr="00533511" w:rsidRDefault="00EE28B5">
            <w:pPr>
              <w:pStyle w:val="Normal1"/>
              <w:widowControl w:val="0"/>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lastRenderedPageBreak/>
              <w:t xml:space="preserve">Marketers of Tesla mainly concentrate </w:t>
            </w:r>
            <w:proofErr w:type="spellStart"/>
            <w:r w:rsidR="00890D79">
              <w:rPr>
                <w:rFonts w:ascii="Times New Roman" w:eastAsia="Times New Roman" w:hAnsi="Times New Roman" w:cs="Times New Roman"/>
                <w:b/>
                <w:i/>
                <w:sz w:val="24"/>
                <w:szCs w:val="24"/>
                <w:lang w:val="en-GB"/>
              </w:rPr>
              <w:t>behavioral</w:t>
            </w:r>
            <w:proofErr w:type="spellEnd"/>
            <w:r w:rsidRPr="00533511">
              <w:rPr>
                <w:rFonts w:ascii="Times New Roman" w:eastAsia="Times New Roman" w:hAnsi="Times New Roman" w:cs="Times New Roman"/>
                <w:sz w:val="24"/>
                <w:szCs w:val="24"/>
                <w:lang w:val="en-GB"/>
              </w:rPr>
              <w:t xml:space="preserve"> and </w:t>
            </w:r>
            <w:r w:rsidRPr="00533511">
              <w:rPr>
                <w:rFonts w:ascii="Times New Roman" w:eastAsia="Times New Roman" w:hAnsi="Times New Roman" w:cs="Times New Roman"/>
                <w:b/>
                <w:i/>
                <w:sz w:val="24"/>
                <w:szCs w:val="24"/>
                <w:lang w:val="en-GB"/>
              </w:rPr>
              <w:t xml:space="preserve">psychographic </w:t>
            </w:r>
            <w:r w:rsidRPr="00533511">
              <w:rPr>
                <w:rFonts w:ascii="Times New Roman" w:eastAsia="Times New Roman" w:hAnsi="Times New Roman" w:cs="Times New Roman"/>
                <w:sz w:val="24"/>
                <w:szCs w:val="24"/>
                <w:lang w:val="en-GB"/>
              </w:rPr>
              <w:t xml:space="preserve">segmentation for dividing its target audience. Tesla mainly targets middle as well as </w:t>
            </w:r>
            <w:proofErr w:type="spellStart"/>
            <w:r w:rsidRPr="00533511">
              <w:rPr>
                <w:rFonts w:ascii="Times New Roman" w:eastAsia="Times New Roman" w:hAnsi="Times New Roman" w:cs="Times New Roman"/>
                <w:sz w:val="24"/>
                <w:szCs w:val="24"/>
                <w:lang w:val="en-GB"/>
              </w:rPr>
              <w:t>uppe</w:t>
            </w:r>
            <w:r w:rsidR="00713E02">
              <w:rPr>
                <w:rFonts w:ascii="Times New Roman" w:eastAsia="Times New Roman" w:hAnsi="Times New Roman" w:cs="Times New Roman"/>
                <w:sz w:val="24"/>
                <w:szCs w:val="24"/>
                <w:lang w:val="en-GB"/>
              </w:rPr>
              <w:t>upper</w:t>
            </w:r>
            <w:proofErr w:type="spellEnd"/>
            <w:r w:rsidR="00713E02">
              <w:rPr>
                <w:rFonts w:ascii="Times New Roman" w:eastAsia="Times New Roman" w:hAnsi="Times New Roman" w:cs="Times New Roman"/>
                <w:sz w:val="24"/>
                <w:szCs w:val="24"/>
                <w:lang w:val="en-GB"/>
              </w:rPr>
              <w:t>-middle-</w:t>
            </w:r>
            <w:proofErr w:type="spellStart"/>
            <w:r w:rsidR="00713E02">
              <w:rPr>
                <w:rFonts w:ascii="Times New Roman" w:eastAsia="Times New Roman" w:hAnsi="Times New Roman" w:cs="Times New Roman"/>
                <w:sz w:val="24"/>
                <w:szCs w:val="24"/>
                <w:lang w:val="en-GB"/>
              </w:rPr>
              <w:t>class</w:t>
            </w:r>
            <w:r w:rsidRPr="00533511">
              <w:rPr>
                <w:rFonts w:ascii="Times New Roman" w:eastAsia="Times New Roman" w:hAnsi="Times New Roman" w:cs="Times New Roman"/>
                <w:sz w:val="24"/>
                <w:szCs w:val="24"/>
                <w:lang w:val="en-GB"/>
              </w:rPr>
              <w:t>sumers</w:t>
            </w:r>
            <w:proofErr w:type="spellEnd"/>
            <w:r w:rsidRPr="00533511">
              <w:rPr>
                <w:rFonts w:ascii="Times New Roman" w:eastAsia="Times New Roman" w:hAnsi="Times New Roman" w:cs="Times New Roman"/>
                <w:sz w:val="24"/>
                <w:szCs w:val="24"/>
                <w:lang w:val="en-GB"/>
              </w:rPr>
              <w:t xml:space="preserve"> who desire prestigious and environmentally friendly appearance. According to a </w:t>
            </w:r>
            <w:proofErr w:type="spellStart"/>
            <w:proofErr w:type="gramStart"/>
            <w:r w:rsidRPr="00533511">
              <w:rPr>
                <w:rFonts w:ascii="Times New Roman" w:eastAsia="Times New Roman" w:hAnsi="Times New Roman" w:cs="Times New Roman"/>
                <w:sz w:val="24"/>
                <w:szCs w:val="24"/>
                <w:lang w:val="en-GB"/>
              </w:rPr>
              <w:t>report,Tesl</w:t>
            </w:r>
            <w:proofErr w:type="spellEnd"/>
            <w:proofErr w:type="gramEnd"/>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a s</w:t>
            </w:r>
            <w:r w:rsidR="00647990">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ecured</w:t>
            </w:r>
            <w:proofErr w:type="spellEnd"/>
            <w:r w:rsidRPr="00533511">
              <w:rPr>
                <w:rFonts w:ascii="Times New Roman" w:eastAsia="Times New Roman" w:hAnsi="Times New Roman" w:cs="Times New Roman"/>
                <w:sz w:val="24"/>
                <w:szCs w:val="24"/>
                <w:lang w:val="en-GB"/>
              </w:rPr>
              <w:t xml:space="preserve"> the number one position in brand loyalty and approximately 70.7% of the existing customers of Tesla purchased new Tesla cars after disposing of old Tesla cars (Forbes.com, 2021). This can be a major strength of Tesla Motors to utilise </w:t>
            </w:r>
            <w:proofErr w:type="spellStart"/>
            <w:r w:rsidRPr="00533511">
              <w:rPr>
                <w:rFonts w:ascii="Times New Roman" w:eastAsia="Times New Roman" w:hAnsi="Times New Roman" w:cs="Times New Roman"/>
                <w:sz w:val="24"/>
                <w:szCs w:val="24"/>
                <w:lang w:val="en-GB"/>
              </w:rPr>
              <w:t>b</w:t>
            </w:r>
            <w:r w:rsidR="00890D79">
              <w:rPr>
                <w:rFonts w:ascii="Times New Roman" w:eastAsia="Times New Roman" w:hAnsi="Times New Roman" w:cs="Times New Roman"/>
                <w:sz w:val="24"/>
                <w:szCs w:val="24"/>
                <w:lang w:val="en-GB"/>
              </w:rPr>
              <w:t>behavioral</w:t>
            </w:r>
            <w:r w:rsidRPr="00533511">
              <w:rPr>
                <w:rFonts w:ascii="Times New Roman" w:eastAsia="Times New Roman" w:hAnsi="Times New Roman" w:cs="Times New Roman"/>
                <w:sz w:val="24"/>
                <w:szCs w:val="24"/>
                <w:lang w:val="en-GB"/>
              </w:rPr>
              <w:t>segmentation</w:t>
            </w:r>
            <w:proofErr w:type="spellEnd"/>
            <w:r w:rsidRPr="00533511">
              <w:rPr>
                <w:rFonts w:ascii="Times New Roman" w:eastAsia="Times New Roman" w:hAnsi="Times New Roman" w:cs="Times New Roman"/>
                <w:sz w:val="24"/>
                <w:szCs w:val="24"/>
                <w:lang w:val="en-GB"/>
              </w:rPr>
              <w:t xml:space="preserve"> for dividing their target audience. Based on a report, Tesla has become one of the most successful brands in the automobile industry for customer loyalty in 2022 (Insideevs.com, 2022). Psychographic segmentation supports Tesla to </w:t>
            </w:r>
            <w:proofErr w:type="spellStart"/>
            <w:r w:rsidR="00713E02">
              <w:rPr>
                <w:rFonts w:ascii="Times New Roman" w:eastAsia="Times New Roman" w:hAnsi="Times New Roman" w:cs="Times New Roman"/>
                <w:sz w:val="24"/>
                <w:szCs w:val="24"/>
                <w:lang w:val="en-GB"/>
              </w:rPr>
              <w:t>in</w:t>
            </w:r>
            <w:r w:rsidR="00890D79">
              <w:rPr>
                <w:rFonts w:ascii="Times New Roman" w:eastAsia="Times New Roman" w:hAnsi="Times New Roman" w:cs="Times New Roman"/>
                <w:sz w:val="24"/>
                <w:szCs w:val="24"/>
                <w:lang w:val="en-GB"/>
              </w:rPr>
              <w:t>rec</w:t>
            </w:r>
            <w:r w:rsidR="00647990">
              <w:rPr>
                <w:rFonts w:ascii="Times New Roman" w:eastAsia="Times New Roman" w:hAnsi="Times New Roman" w:cs="Times New Roman"/>
                <w:sz w:val="24"/>
                <w:szCs w:val="24"/>
                <w:lang w:val="en-GB"/>
              </w:rPr>
              <w:t>in</w:t>
            </w:r>
            <w:r w:rsidR="00890D79">
              <w:rPr>
                <w:rFonts w:ascii="Times New Roman" w:eastAsia="Times New Roman" w:hAnsi="Times New Roman" w:cs="Times New Roman"/>
                <w:sz w:val="24"/>
                <w:szCs w:val="24"/>
                <w:lang w:val="en-GB"/>
              </w:rPr>
              <w:t>nize</w:t>
            </w:r>
            <w:r w:rsidRPr="00533511">
              <w:rPr>
                <w:rFonts w:ascii="Times New Roman" w:eastAsia="Times New Roman" w:hAnsi="Times New Roman" w:cs="Times New Roman"/>
                <w:sz w:val="24"/>
                <w:szCs w:val="24"/>
                <w:lang w:val="en-GB"/>
              </w:rPr>
              <w:t>nvironmentally</w:t>
            </w:r>
            <w:proofErr w:type="spellEnd"/>
            <w:r w:rsidRPr="00533511">
              <w:rPr>
                <w:rFonts w:ascii="Times New Roman" w:eastAsia="Times New Roman" w:hAnsi="Times New Roman" w:cs="Times New Roman"/>
                <w:sz w:val="24"/>
                <w:szCs w:val="24"/>
                <w:lang w:val="en-GB"/>
              </w:rPr>
              <w:t xml:space="preserve"> concerned customers </w:t>
            </w:r>
            <w:proofErr w:type="spellStart"/>
            <w:r w:rsidRPr="00533511">
              <w:rPr>
                <w:rFonts w:ascii="Times New Roman" w:eastAsia="Times New Roman" w:hAnsi="Times New Roman" w:cs="Times New Roman"/>
                <w:sz w:val="24"/>
                <w:szCs w:val="24"/>
                <w:lang w:val="en-GB"/>
              </w:rPr>
              <w:t>th</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nder</w:t>
            </w:r>
            <w:r w:rsidR="00647990">
              <w:rPr>
                <w:rFonts w:ascii="Times New Roman" w:eastAsia="Times New Roman" w:hAnsi="Times New Roman" w:cs="Times New Roman"/>
                <w:sz w:val="24"/>
                <w:szCs w:val="24"/>
                <w:lang w:val="en-GB"/>
              </w:rPr>
              <w:t>by</w:t>
            </w:r>
            <w:proofErr w:type="spellEnd"/>
            <w:r w:rsidR="00647990">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standing their personality and value. </w:t>
            </w:r>
          </w:p>
          <w:p w14:paraId="26AC0FE5" w14:textId="77777777" w:rsidR="00DE0CB5" w:rsidRPr="00533511" w:rsidRDefault="00DE0C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1EA93B1" w14:textId="77777777" w:rsidR="00DE0CB5" w:rsidRPr="00533511" w:rsidRDefault="00DE0C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690" w:type="dxa"/>
          </w:tcPr>
          <w:p w14:paraId="0F30BC6E" w14:textId="3FDC0F0C" w:rsidR="00DE0CB5" w:rsidRPr="00533511" w:rsidRDefault="00EE28B5" w:rsidP="008727A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Targeting in this framework refers to the process in which the marketers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recognise its target audience and develop effective </w:t>
            </w:r>
            <w:r w:rsidR="00890D79">
              <w:rPr>
                <w:rFonts w:ascii="Times New Roman" w:eastAsia="Times New Roman" w:hAnsi="Times New Roman" w:cs="Times New Roman"/>
                <w:sz w:val="24"/>
                <w:szCs w:val="24"/>
                <w:lang w:val="en-GB"/>
              </w:rPr>
              <w:t>advertisements</w:t>
            </w:r>
            <w:r w:rsidRPr="00533511">
              <w:rPr>
                <w:rFonts w:ascii="Times New Roman" w:eastAsia="Times New Roman" w:hAnsi="Times New Roman" w:cs="Times New Roman"/>
                <w:sz w:val="24"/>
                <w:szCs w:val="24"/>
                <w:lang w:val="en-GB"/>
              </w:rPr>
              <w:t xml:space="preserve"> for attracting potential consumers.</w:t>
            </w:r>
            <w:r w:rsidR="00713E02">
              <w:rPr>
                <w:rFonts w:ascii="Times New Roman" w:eastAsia="Times New Roman" w:hAnsi="Times New Roman" w:cs="Times New Roman"/>
                <w:sz w:val="24"/>
                <w:szCs w:val="24"/>
                <w:lang w:val="en-GB"/>
              </w:rPr>
              <w:t xml:space="preserve"> </w:t>
            </w:r>
            <w:proofErr w:type="spellStart"/>
            <w:r w:rsidR="00890D79">
              <w:rPr>
                <w:rFonts w:ascii="Times New Roman" w:eastAsia="Times New Roman" w:hAnsi="Times New Roman" w:cs="Times New Roman"/>
                <w:sz w:val="24"/>
                <w:szCs w:val="24"/>
                <w:lang w:val="en-GB"/>
              </w:rPr>
              <w:t>Tesla</w:t>
            </w:r>
            <w:r w:rsidR="00647990">
              <w:rPr>
                <w:rFonts w:ascii="Times New Roman" w:eastAsia="Times New Roman" w:hAnsi="Times New Roman" w:cs="Times New Roman"/>
                <w:sz w:val="24"/>
                <w:szCs w:val="24"/>
                <w:lang w:val="en-GB"/>
              </w:rPr>
              <w:t>Tesla’s</w:t>
            </w:r>
            <w:r w:rsidRPr="00533511">
              <w:rPr>
                <w:rFonts w:ascii="Times New Roman" w:eastAsia="Times New Roman" w:hAnsi="Times New Roman" w:cs="Times New Roman"/>
                <w:sz w:val="24"/>
                <w:szCs w:val="24"/>
                <w:lang w:val="en-GB"/>
              </w:rPr>
              <w:t>et</w:t>
            </w:r>
            <w:proofErr w:type="spellEnd"/>
            <w:r w:rsidRPr="00533511">
              <w:rPr>
                <w:rFonts w:ascii="Times New Roman" w:eastAsia="Times New Roman" w:hAnsi="Times New Roman" w:cs="Times New Roman"/>
                <w:sz w:val="24"/>
                <w:szCs w:val="24"/>
                <w:lang w:val="en-GB"/>
              </w:rPr>
              <w:t xml:space="preserve"> Niche </w:t>
            </w:r>
            <w:proofErr w:type="spellStart"/>
            <w:r w:rsidRPr="00533511">
              <w:rPr>
                <w:rFonts w:ascii="Times New Roman" w:eastAsia="Times New Roman" w:hAnsi="Times New Roman" w:cs="Times New Roman"/>
                <w:sz w:val="24"/>
                <w:szCs w:val="24"/>
                <w:lang w:val="en-GB"/>
              </w:rPr>
              <w:t>mark</w:t>
            </w:r>
            <w:r w:rsidR="00890D79">
              <w:rPr>
                <w:rFonts w:ascii="Times New Roman" w:eastAsia="Times New Roman" w:hAnsi="Times New Roman" w:cs="Times New Roman"/>
                <w:sz w:val="24"/>
                <w:szCs w:val="24"/>
                <w:lang w:val="en-GB"/>
              </w:rPr>
              <w:t>is</w:t>
            </w:r>
            <w:proofErr w:type="spellEnd"/>
            <w:r w:rsidR="00890D79">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e</w:t>
            </w:r>
            <w:r w:rsidR="00647990">
              <w:rPr>
                <w:rFonts w:ascii="Times New Roman" w:eastAsia="Times New Roman" w:hAnsi="Times New Roman" w:cs="Times New Roman"/>
                <w:sz w:val="24"/>
                <w:szCs w:val="24"/>
                <w:lang w:val="en-GB"/>
              </w:rPr>
              <w:t>market</w:t>
            </w:r>
            <w:r w:rsidRPr="00533511">
              <w:rPr>
                <w:rFonts w:ascii="Times New Roman" w:eastAsia="Times New Roman" w:hAnsi="Times New Roman" w:cs="Times New Roman"/>
                <w:sz w:val="24"/>
                <w:szCs w:val="24"/>
                <w:lang w:val="en-GB"/>
              </w:rPr>
              <w:t>arrow</w:t>
            </w:r>
            <w:proofErr w:type="spellEnd"/>
            <w:r w:rsidRPr="00533511">
              <w:rPr>
                <w:rFonts w:ascii="Times New Roman" w:eastAsia="Times New Roman" w:hAnsi="Times New Roman" w:cs="Times New Roman"/>
                <w:sz w:val="24"/>
                <w:szCs w:val="24"/>
                <w:lang w:val="en-GB"/>
              </w:rPr>
              <w:t xml:space="preserve"> down its focus to only its </w:t>
            </w:r>
            <w:proofErr w:type="spellStart"/>
            <w:r w:rsidRPr="00533511">
              <w:rPr>
                <w:rFonts w:ascii="Times New Roman" w:eastAsia="Times New Roman" w:hAnsi="Times New Roman" w:cs="Times New Roman"/>
                <w:sz w:val="24"/>
                <w:szCs w:val="24"/>
                <w:lang w:val="en-GB"/>
              </w:rPr>
              <w:t>luxu</w:t>
            </w:r>
            <w:r w:rsidR="00890D79">
              <w:rPr>
                <w:rFonts w:ascii="Times New Roman" w:eastAsia="Times New Roman" w:hAnsi="Times New Roman" w:cs="Times New Roman"/>
                <w:sz w:val="24"/>
                <w:szCs w:val="24"/>
                <w:lang w:val="en-GB"/>
              </w:rPr>
              <w:t>premium</w:t>
            </w:r>
            <w:proofErr w:type="spellEnd"/>
            <w:r w:rsidR="00890D79">
              <w:rPr>
                <w:rFonts w:ascii="Times New Roman" w:eastAsia="Times New Roman" w:hAnsi="Times New Roman" w:cs="Times New Roman"/>
                <w:sz w:val="24"/>
                <w:szCs w:val="24"/>
                <w:lang w:val="en-GB"/>
              </w:rPr>
              <w:t>-based</w:t>
            </w:r>
            <w:r w:rsidRPr="00533511">
              <w:rPr>
                <w:rFonts w:ascii="Times New Roman" w:eastAsia="Times New Roman" w:hAnsi="Times New Roman" w:cs="Times New Roman"/>
                <w:sz w:val="24"/>
                <w:szCs w:val="24"/>
                <w:lang w:val="en-GB"/>
              </w:rPr>
              <w:t xml:space="preserve"> based customers for its electric vehicles. As Tesla manufactures luxury EVs, this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mainly targets consumers who have higher incomes. According to a report, the main target consumers of Tesla Model Y are those purchasers who desire to buy a Tesla </w:t>
            </w:r>
            <w:proofErr w:type="gramStart"/>
            <w:r w:rsidRPr="00533511">
              <w:rPr>
                <w:rFonts w:ascii="Times New Roman" w:eastAsia="Times New Roman" w:hAnsi="Times New Roman" w:cs="Times New Roman"/>
                <w:sz w:val="24"/>
                <w:szCs w:val="24"/>
                <w:lang w:val="en-GB"/>
              </w:rPr>
              <w:t>car,</w:t>
            </w:r>
            <w:proofErr w:type="gramEnd"/>
            <w:r w:rsidRPr="00533511">
              <w:rPr>
                <w:rFonts w:ascii="Times New Roman" w:eastAsia="Times New Roman" w:hAnsi="Times New Roman" w:cs="Times New Roman"/>
                <w:sz w:val="24"/>
                <w:szCs w:val="24"/>
                <w:lang w:val="en-GB"/>
              </w:rPr>
              <w:t xml:space="preserve"> however</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they find the Tesla Model 3 too small (Electrive.com, 2022). The company concentrates only on a limited consumer </w:t>
            </w:r>
            <w:proofErr w:type="spellStart"/>
            <w:r w:rsidRPr="00533511">
              <w:rPr>
                <w:rFonts w:ascii="Times New Roman" w:eastAsia="Times New Roman" w:hAnsi="Times New Roman" w:cs="Times New Roman"/>
                <w:sz w:val="24"/>
                <w:szCs w:val="24"/>
                <w:lang w:val="en-GB"/>
              </w:rPr>
              <w:t>base</w:t>
            </w:r>
            <w:r w:rsidR="00890D79">
              <w:rPr>
                <w:rFonts w:ascii="Times New Roman" w:eastAsia="Times New Roman" w:hAnsi="Times New Roman" w:cs="Times New Roman"/>
                <w:sz w:val="24"/>
                <w:szCs w:val="24"/>
                <w:lang w:val="en-GB"/>
              </w:rPr>
              <w:t>that</w:t>
            </w:r>
            <w:r w:rsidR="00647990">
              <w:rPr>
                <w:rFonts w:ascii="Times New Roman" w:eastAsia="Times New Roman" w:hAnsi="Times New Roman" w:cs="Times New Roman"/>
                <w:sz w:val="24"/>
                <w:szCs w:val="24"/>
                <w:lang w:val="en-GB"/>
              </w:rPr>
              <w:t>base</w:t>
            </w:r>
            <w:proofErr w:type="spellEnd"/>
            <w:r w:rsidR="00647990">
              <w:rPr>
                <w:rFonts w:ascii="Times New Roman" w:eastAsia="Times New Roman" w:hAnsi="Times New Roman" w:cs="Times New Roman"/>
                <w:sz w:val="24"/>
                <w:szCs w:val="24"/>
                <w:lang w:val="en-GB"/>
              </w:rPr>
              <w:t xml:space="preserve"> that </w:t>
            </w:r>
            <w:proofErr w:type="spellStart"/>
            <w:r w:rsidR="00647990">
              <w:rPr>
                <w:rFonts w:ascii="Times New Roman" w:eastAsia="Times New Roman" w:hAnsi="Times New Roman" w:cs="Times New Roman"/>
                <w:sz w:val="24"/>
                <w:szCs w:val="24"/>
                <w:lang w:val="en-GB"/>
              </w:rPr>
              <w:t>ord</w:t>
            </w:r>
            <w:r w:rsidRPr="00533511">
              <w:rPr>
                <w:rFonts w:ascii="Times New Roman" w:eastAsia="Times New Roman" w:hAnsi="Times New Roman" w:cs="Times New Roman"/>
                <w:sz w:val="24"/>
                <w:szCs w:val="24"/>
                <w:lang w:val="en-GB"/>
              </w:rPr>
              <w:t>Tesla</w:t>
            </w:r>
            <w:proofErr w:type="spellEnd"/>
            <w:r w:rsidRPr="00533511">
              <w:rPr>
                <w:rFonts w:ascii="Times New Roman" w:eastAsia="Times New Roman" w:hAnsi="Times New Roman" w:cs="Times New Roman"/>
                <w:sz w:val="24"/>
                <w:szCs w:val="24"/>
                <w:lang w:val="en-GB"/>
              </w:rPr>
              <w:t xml:space="preserve"> models such as wealthy and premium customers. </w:t>
            </w:r>
          </w:p>
        </w:tc>
        <w:tc>
          <w:tcPr>
            <w:tcW w:w="3870" w:type="dxa"/>
          </w:tcPr>
          <w:p w14:paraId="5BB9743E" w14:textId="79576F9A"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positioning, the marketers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utilize</w:t>
            </w:r>
            <w:r w:rsidRPr="00533511">
              <w:rPr>
                <w:rFonts w:ascii="Times New Roman" w:eastAsia="Times New Roman" w:hAnsi="Times New Roman" w:cs="Times New Roman"/>
                <w:sz w:val="24"/>
                <w:szCs w:val="24"/>
                <w:lang w:val="en-GB"/>
              </w:rPr>
              <w:t xml:space="preserve"> essential information obtained from segmentation as well as targeting for developing effective strategies to communicate with their selected audience segment. Tesla mainly focuses on</w:t>
            </w:r>
            <w:r w:rsidRPr="00533511">
              <w:rPr>
                <w:rFonts w:ascii="Times New Roman" w:eastAsia="Times New Roman" w:hAnsi="Times New Roman" w:cs="Times New Roman"/>
                <w:b/>
                <w:i/>
                <w:sz w:val="24"/>
                <w:szCs w:val="24"/>
                <w:lang w:val="en-GB"/>
              </w:rPr>
              <w:t xml:space="preserve"> </w:t>
            </w:r>
            <w:r w:rsidR="00890D79">
              <w:rPr>
                <w:rFonts w:ascii="Times New Roman" w:eastAsia="Times New Roman" w:hAnsi="Times New Roman" w:cs="Times New Roman"/>
                <w:b/>
                <w:i/>
                <w:sz w:val="24"/>
                <w:szCs w:val="24"/>
                <w:lang w:val="en-GB"/>
              </w:rPr>
              <w:t xml:space="preserve">a </w:t>
            </w:r>
            <w:r w:rsidRPr="00533511">
              <w:rPr>
                <w:rFonts w:ascii="Times New Roman" w:eastAsia="Times New Roman" w:hAnsi="Times New Roman" w:cs="Times New Roman"/>
                <w:b/>
                <w:i/>
                <w:sz w:val="24"/>
                <w:szCs w:val="24"/>
                <w:lang w:val="en-GB"/>
              </w:rPr>
              <w:t>mono-segment positioning</w:t>
            </w:r>
            <w:r w:rsidRPr="00533511">
              <w:rPr>
                <w:rFonts w:ascii="Times New Roman" w:eastAsia="Times New Roman" w:hAnsi="Times New Roman" w:cs="Times New Roman"/>
                <w:sz w:val="24"/>
                <w:szCs w:val="24"/>
                <w:lang w:val="en-GB"/>
              </w:rPr>
              <w:t xml:space="preserve"> strategy for concentrating on single consumer segments for better growth. According to a report, Tesla successfully achieved an effective loyal customer base and approximately 91% of the entire customer of Tesla decided to purchase another new Tesla car in 2022 (Forbes.com, 2021). As mono-</w:t>
            </w:r>
            <w:proofErr w:type="spellStart"/>
            <w:r w:rsidRPr="00533511">
              <w:rPr>
                <w:rFonts w:ascii="Times New Roman" w:eastAsia="Times New Roman" w:hAnsi="Times New Roman" w:cs="Times New Roman"/>
                <w:sz w:val="24"/>
                <w:szCs w:val="24"/>
                <w:lang w:val="en-GB"/>
              </w:rPr>
              <w:t>seg</w:t>
            </w:r>
            <w:r w:rsidR="00647990">
              <w:rPr>
                <w:rFonts w:ascii="Times New Roman" w:eastAsia="Times New Roman" w:hAnsi="Times New Roman" w:cs="Times New Roman"/>
                <w:sz w:val="24"/>
                <w:szCs w:val="24"/>
                <w:lang w:val="en-GB"/>
              </w:rPr>
              <w:t>a</w:t>
            </w:r>
            <w:proofErr w:type="spellEnd"/>
            <w:r w:rsidR="00647990">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ment</w:t>
            </w:r>
            <w:proofErr w:type="spellEnd"/>
            <w:r w:rsidRPr="00533511">
              <w:rPr>
                <w:rFonts w:ascii="Times New Roman" w:eastAsia="Times New Roman" w:hAnsi="Times New Roman" w:cs="Times New Roman"/>
                <w:sz w:val="24"/>
                <w:szCs w:val="24"/>
                <w:lang w:val="en-GB"/>
              </w:rPr>
              <w:t xml:space="preserve"> positioning strategy supports the markers of </w:t>
            </w:r>
            <w:proofErr w:type="spellStart"/>
            <w:r w:rsidRPr="00533511">
              <w:rPr>
                <w:rFonts w:ascii="Times New Roman" w:eastAsia="Times New Roman" w:hAnsi="Times New Roman" w:cs="Times New Roman"/>
                <w:sz w:val="24"/>
                <w:szCs w:val="24"/>
                <w:lang w:val="en-GB"/>
              </w:rPr>
              <w:t>a</w:t>
            </w:r>
            <w:r w:rsidR="00890D79">
              <w:rPr>
                <w:rFonts w:ascii="Times New Roman" w:eastAsia="Times New Roman" w:hAnsi="Times New Roman" w:cs="Times New Roman"/>
                <w:sz w:val="24"/>
                <w:szCs w:val="24"/>
                <w:lang w:val="en-GB"/>
              </w:rPr>
              <w:t>organ</w:t>
            </w:r>
            <w:r w:rsidR="00647990">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ncentrate</w:t>
            </w:r>
            <w:proofErr w:type="spellEnd"/>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on</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n single market segment, it can be beneficial for Tesla to understand consumers' news and demand strategically for developing new products. </w:t>
            </w:r>
          </w:p>
        </w:tc>
      </w:tr>
    </w:tbl>
    <w:p w14:paraId="38C0724F" w14:textId="40A2A003" w:rsidR="00DE0CB5" w:rsidRPr="00533511" w:rsidRDefault="00D91419" w:rsidP="00D914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Table </w:t>
      </w:r>
      <w:r w:rsidR="00F90A83">
        <w:rPr>
          <w:rFonts w:ascii="Times New Roman" w:eastAsia="Times New Roman" w:hAnsi="Times New Roman" w:cs="Times New Roman"/>
          <w:b/>
          <w:sz w:val="24"/>
          <w:szCs w:val="24"/>
          <w:lang w:val="en-GB"/>
        </w:rPr>
        <w:t>5</w:t>
      </w:r>
      <w:r w:rsidRPr="00533511">
        <w:rPr>
          <w:rFonts w:ascii="Times New Roman" w:eastAsia="Times New Roman" w:hAnsi="Times New Roman" w:cs="Times New Roman"/>
          <w:b/>
          <w:sz w:val="24"/>
          <w:szCs w:val="24"/>
          <w:lang w:val="en-GB"/>
        </w:rPr>
        <w:t xml:space="preserve">: STP </w:t>
      </w:r>
    </w:p>
    <w:p w14:paraId="49EE1166" w14:textId="77777777" w:rsidR="00D91419" w:rsidRPr="00533511" w:rsidRDefault="00D91419" w:rsidP="00D91419">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Insideevs.com, 2022)</w:t>
      </w:r>
    </w:p>
    <w:p w14:paraId="4D1E4195"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Analysis</w:t>
      </w:r>
    </w:p>
    <w:p w14:paraId="11EF5790" w14:textId="045C6D6B" w:rsidR="00DE0CB5" w:rsidRPr="00533511" w:rsidRDefault="00EE28B5" w:rsidP="00647990">
      <w:pPr>
        <w:pStyle w:val="Normal1"/>
        <w:widowControl w:val="0"/>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Segmentation in the STP framework refers to the method for dividing the whole target market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into small groups of probable consumers who have similar demands as well as purchasing </w:t>
      </w:r>
      <w:proofErr w:type="spellStart"/>
      <w:r w:rsidR="00890D79">
        <w:rPr>
          <w:rFonts w:ascii="Times New Roman" w:eastAsia="Times New Roman" w:hAnsi="Times New Roman" w:cs="Times New Roman"/>
          <w:sz w:val="24"/>
          <w:szCs w:val="24"/>
          <w:lang w:val="en-GB"/>
        </w:rPr>
        <w:t>behaviors</w:t>
      </w:r>
      <w:proofErr w:type="spellEnd"/>
      <w:r w:rsidRPr="00533511">
        <w:rPr>
          <w:rFonts w:ascii="Times New Roman" w:eastAsia="Times New Roman" w:hAnsi="Times New Roman" w:cs="Times New Roman"/>
          <w:sz w:val="24"/>
          <w:szCs w:val="24"/>
          <w:lang w:val="en-GB"/>
        </w:rPr>
        <w:t xml:space="preserve">. There are primarily four types of segmentation </w:t>
      </w:r>
      <w:r w:rsidR="00890D79">
        <w:rPr>
          <w:rFonts w:ascii="Times New Roman" w:eastAsia="Times New Roman" w:hAnsi="Times New Roman" w:cs="Times New Roman"/>
          <w:sz w:val="24"/>
          <w:szCs w:val="24"/>
          <w:lang w:val="en-GB"/>
        </w:rPr>
        <w:t>processes</w:t>
      </w:r>
      <w:r w:rsidRPr="00533511">
        <w:rPr>
          <w:rFonts w:ascii="Times New Roman" w:eastAsia="Times New Roman" w:hAnsi="Times New Roman" w:cs="Times New Roman"/>
          <w:sz w:val="24"/>
          <w:szCs w:val="24"/>
          <w:lang w:val="en-GB"/>
        </w:rPr>
        <w:t xml:space="preserve"> which are demographic, psychographic, geographic as well </w:t>
      </w:r>
      <w:proofErr w:type="spellStart"/>
      <w:r w:rsidR="00713E02">
        <w:rPr>
          <w:rFonts w:ascii="Times New Roman" w:eastAsia="Times New Roman" w:hAnsi="Times New Roman" w:cs="Times New Roman"/>
          <w:sz w:val="24"/>
          <w:szCs w:val="24"/>
          <w:lang w:val="en-GB"/>
        </w:rPr>
        <w:t>behavioral</w:t>
      </w:r>
      <w:proofErr w:type="spellEnd"/>
      <w:r w:rsidRPr="00533511">
        <w:rPr>
          <w:rFonts w:ascii="Times New Roman" w:eastAsia="Times New Roman" w:hAnsi="Times New Roman" w:cs="Times New Roman"/>
          <w:sz w:val="24"/>
          <w:szCs w:val="24"/>
          <w:lang w:val="en-GB"/>
        </w:rPr>
        <w:t xml:space="preserve"> (Jenkins </w:t>
      </w:r>
      <w:r w:rsidRPr="00533511">
        <w:rPr>
          <w:rFonts w:ascii="Times New Roman" w:eastAsia="Times New Roman" w:hAnsi="Times New Roman" w:cs="Times New Roman"/>
          <w:i/>
          <w:sz w:val="24"/>
          <w:szCs w:val="24"/>
          <w:lang w:val="en-GB"/>
        </w:rPr>
        <w:t>et al.</w:t>
      </w:r>
      <w:r w:rsidRPr="00533511">
        <w:rPr>
          <w:rFonts w:ascii="Times New Roman" w:eastAsia="Times New Roman" w:hAnsi="Times New Roman" w:cs="Times New Roman"/>
          <w:sz w:val="24"/>
          <w:szCs w:val="24"/>
          <w:lang w:val="en-GB"/>
        </w:rPr>
        <w:t xml:space="preserve"> 2021</w:t>
      </w:r>
      <w:proofErr w:type="gramStart"/>
      <w:r w:rsidRPr="00533511">
        <w:rPr>
          <w:rFonts w:ascii="Times New Roman" w:eastAsia="Times New Roman" w:hAnsi="Times New Roman" w:cs="Times New Roman"/>
          <w:sz w:val="24"/>
          <w:szCs w:val="24"/>
          <w:lang w:val="en-GB"/>
        </w:rPr>
        <w:t>).</w:t>
      </w:r>
      <w:proofErr w:type="spellStart"/>
      <w:r w:rsidR="00890D79">
        <w:rPr>
          <w:rFonts w:ascii="Times New Roman" w:eastAsia="Times New Roman" w:hAnsi="Times New Roman" w:cs="Times New Roman"/>
          <w:sz w:val="24"/>
          <w:szCs w:val="24"/>
          <w:lang w:val="en-GB"/>
        </w:rPr>
        <w:t>Beh</w:t>
      </w:r>
      <w:r w:rsidR="00713E02">
        <w:rPr>
          <w:rFonts w:ascii="Times New Roman" w:eastAsia="Times New Roman" w:hAnsi="Times New Roman" w:cs="Times New Roman"/>
          <w:sz w:val="24"/>
          <w:szCs w:val="24"/>
          <w:lang w:val="en-GB"/>
        </w:rPr>
        <w:t>Behavioral</w:t>
      </w:r>
      <w:r w:rsidRPr="00533511">
        <w:rPr>
          <w:rFonts w:ascii="Times New Roman" w:eastAsia="Times New Roman" w:hAnsi="Times New Roman" w:cs="Times New Roman"/>
          <w:sz w:val="24"/>
          <w:szCs w:val="24"/>
          <w:lang w:val="en-GB"/>
        </w:rPr>
        <w:t>gmentation</w:t>
      </w:r>
      <w:proofErr w:type="spellEnd"/>
      <w:proofErr w:type="gramEnd"/>
      <w:r w:rsidRPr="00533511">
        <w:rPr>
          <w:rFonts w:ascii="Times New Roman" w:eastAsia="Times New Roman" w:hAnsi="Times New Roman" w:cs="Times New Roman"/>
          <w:sz w:val="24"/>
          <w:szCs w:val="24"/>
          <w:lang w:val="en-GB"/>
        </w:rPr>
        <w:t xml:space="preserve"> can support an </w:t>
      </w:r>
      <w:proofErr w:type="spellStart"/>
      <w:r w:rsidRPr="00533511">
        <w:rPr>
          <w:rFonts w:ascii="Times New Roman" w:eastAsia="Times New Roman" w:hAnsi="Times New Roman" w:cs="Times New Roman"/>
          <w:sz w:val="24"/>
          <w:szCs w:val="24"/>
          <w:lang w:val="en-GB"/>
        </w:rPr>
        <w:t>orga</w:t>
      </w:r>
      <w:r w:rsidR="00713E02">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improve</w:t>
      </w:r>
      <w:proofErr w:type="spellEnd"/>
      <w:r w:rsidRPr="00533511">
        <w:rPr>
          <w:rFonts w:ascii="Times New Roman" w:eastAsia="Times New Roman" w:hAnsi="Times New Roman" w:cs="Times New Roman"/>
          <w:sz w:val="24"/>
          <w:szCs w:val="24"/>
          <w:lang w:val="en-GB"/>
        </w:rPr>
        <w:t xml:space="preserve"> brand loyalty through understanding customers’ needs. Psychographic segmentation supports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to improve the </w:t>
      </w:r>
      <w:proofErr w:type="spellStart"/>
      <w:r w:rsidRPr="00533511">
        <w:rPr>
          <w:rFonts w:ascii="Times New Roman" w:eastAsia="Times New Roman" w:hAnsi="Times New Roman" w:cs="Times New Roman"/>
          <w:sz w:val="24"/>
          <w:szCs w:val="24"/>
          <w:lang w:val="en-GB"/>
        </w:rPr>
        <w:t>omer</w:t>
      </w:r>
      <w:proofErr w:type="spellEnd"/>
      <w:r w:rsidRPr="00533511">
        <w:rPr>
          <w:rFonts w:ascii="Times New Roman" w:eastAsia="Times New Roman" w:hAnsi="Times New Roman" w:cs="Times New Roman"/>
          <w:sz w:val="24"/>
          <w:szCs w:val="24"/>
          <w:lang w:val="en-GB"/>
        </w:rPr>
        <w:t xml:space="preserve"> loyalty, it can significantly support Tesla to gain higher consumer loyalty in the global automobile market.</w:t>
      </w:r>
      <w:r w:rsidR="008727A6" w:rsidRPr="00533511">
        <w:rPr>
          <w:rFonts w:ascii="Times New Roman" w:eastAsia="Times New Roman" w:hAnsi="Times New Roman" w:cs="Times New Roman"/>
          <w:sz w:val="24"/>
          <w:szCs w:val="24"/>
          <w:lang w:val="en-GB"/>
        </w:rPr>
        <w:t xml:space="preserve"> Thus, the marketers of Tesla focused on understanding the market demand and the need of their customers for developing new products. Marketers of Tesla also collect necessary information about their consumers such as their Tesla vehicle as well as energy products from different third parties or in person (Tesla.com, 2022). As the market demand of EVs </w:t>
      </w:r>
      <w:proofErr w:type="spellStart"/>
      <w:r w:rsidR="008727A6" w:rsidRPr="00533511">
        <w:rPr>
          <w:rFonts w:ascii="Times New Roman" w:eastAsia="Times New Roman" w:hAnsi="Times New Roman" w:cs="Times New Roman"/>
          <w:sz w:val="24"/>
          <w:szCs w:val="24"/>
          <w:lang w:val="en-GB"/>
        </w:rPr>
        <w:t>i</w:t>
      </w:r>
      <w:r w:rsidR="00713E02">
        <w:rPr>
          <w:rFonts w:ascii="Times New Roman" w:eastAsia="Times New Roman" w:hAnsi="Times New Roman" w:cs="Times New Roman"/>
          <w:sz w:val="24"/>
          <w:szCs w:val="24"/>
          <w:lang w:val="en-GB"/>
        </w:rPr>
        <w:t>for</w:t>
      </w:r>
      <w:r w:rsidR="008727A6" w:rsidRPr="00533511">
        <w:rPr>
          <w:rFonts w:ascii="Times New Roman" w:eastAsia="Times New Roman" w:hAnsi="Times New Roman" w:cs="Times New Roman"/>
          <w:sz w:val="24"/>
          <w:szCs w:val="24"/>
          <w:lang w:val="en-GB"/>
        </w:rPr>
        <w:t>increasing</w:t>
      </w:r>
      <w:proofErr w:type="spellEnd"/>
      <w:r w:rsidR="008727A6" w:rsidRPr="00533511">
        <w:rPr>
          <w:rFonts w:ascii="Times New Roman" w:eastAsia="Times New Roman" w:hAnsi="Times New Roman" w:cs="Times New Roman"/>
          <w:sz w:val="24"/>
          <w:szCs w:val="24"/>
          <w:lang w:val="en-GB"/>
        </w:rPr>
        <w:t xml:space="preserve"> rapidly, the manufacturing department of Tesla concentrates on producing more innovative EVs within </w:t>
      </w:r>
      <w:proofErr w:type="spellStart"/>
      <w:r w:rsidR="008727A6" w:rsidRPr="00533511">
        <w:rPr>
          <w:rFonts w:ascii="Times New Roman" w:eastAsia="Times New Roman" w:hAnsi="Times New Roman" w:cs="Times New Roman"/>
          <w:sz w:val="24"/>
          <w:szCs w:val="24"/>
          <w:lang w:val="en-GB"/>
        </w:rPr>
        <w:t>a</w:t>
      </w:r>
      <w:r w:rsidR="00647990">
        <w:rPr>
          <w:rFonts w:ascii="Times New Roman" w:eastAsia="Times New Roman" w:hAnsi="Times New Roman" w:cs="Times New Roman"/>
          <w:sz w:val="24"/>
          <w:szCs w:val="24"/>
          <w:lang w:val="en-GB"/>
        </w:rPr>
        <w:t>at</w:t>
      </w:r>
      <w:r w:rsidR="008727A6" w:rsidRPr="00533511">
        <w:rPr>
          <w:rFonts w:ascii="Times New Roman" w:eastAsia="Times New Roman" w:hAnsi="Times New Roman" w:cs="Times New Roman"/>
          <w:sz w:val="24"/>
          <w:szCs w:val="24"/>
          <w:lang w:val="en-GB"/>
        </w:rPr>
        <w:t>rdabl</w:t>
      </w:r>
      <w:r w:rsidR="00647990">
        <w:rPr>
          <w:rFonts w:ascii="Times New Roman" w:eastAsia="Times New Roman" w:hAnsi="Times New Roman" w:cs="Times New Roman"/>
          <w:sz w:val="24"/>
          <w:szCs w:val="24"/>
          <w:lang w:val="en-GB"/>
        </w:rPr>
        <w:t>affordable</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prices</w:t>
      </w:r>
      <w:r w:rsidRPr="00533511">
        <w:rPr>
          <w:rFonts w:ascii="Times New Roman" w:eastAsia="Times New Roman" w:hAnsi="Times New Roman" w:cs="Times New Roman"/>
          <w:sz w:val="24"/>
          <w:szCs w:val="24"/>
          <w:lang w:val="en-GB"/>
        </w:rPr>
        <w:t>h</w:t>
      </w:r>
      <w:proofErr w:type="spellEnd"/>
      <w:r w:rsidRPr="00533511">
        <w:rPr>
          <w:rFonts w:ascii="Times New Roman" w:eastAsia="Times New Roman" w:hAnsi="Times New Roman" w:cs="Times New Roman"/>
          <w:sz w:val="24"/>
          <w:szCs w:val="24"/>
          <w:lang w:val="en-GB"/>
        </w:rPr>
        <w:t xml:space="preserve"> the </w:t>
      </w:r>
      <w:proofErr w:type="spellStart"/>
      <w:r w:rsidR="00713E02">
        <w:rPr>
          <w:rFonts w:ascii="Times New Roman" w:eastAsia="Times New Roman" w:hAnsi="Times New Roman" w:cs="Times New Roman"/>
          <w:sz w:val="24"/>
          <w:szCs w:val="24"/>
          <w:lang w:val="en-GB"/>
        </w:rPr>
        <w:t>behavioral</w:t>
      </w:r>
      <w:proofErr w:type="spellEnd"/>
      <w:r w:rsidRPr="00533511">
        <w:rPr>
          <w:rFonts w:ascii="Times New Roman" w:eastAsia="Times New Roman" w:hAnsi="Times New Roman" w:cs="Times New Roman"/>
          <w:sz w:val="24"/>
          <w:szCs w:val="24"/>
          <w:lang w:val="en-GB"/>
        </w:rPr>
        <w:t xml:space="preserve"> and psychographic segmentation process</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 managers of Tesla </w:t>
      </w:r>
      <w:proofErr w:type="spellStart"/>
      <w:r w:rsidRPr="00533511">
        <w:rPr>
          <w:rFonts w:ascii="Times New Roman" w:eastAsia="Times New Roman" w:hAnsi="Times New Roman" w:cs="Times New Roman"/>
          <w:sz w:val="24"/>
          <w:szCs w:val="24"/>
          <w:lang w:val="en-GB"/>
        </w:rPr>
        <w:t>c</w:t>
      </w:r>
      <w:r w:rsidR="00647990">
        <w:rPr>
          <w:rFonts w:ascii="Times New Roman" w:eastAsia="Times New Roman" w:hAnsi="Times New Roman" w:cs="Times New Roman"/>
          <w:sz w:val="24"/>
          <w:szCs w:val="24"/>
          <w:lang w:val="en-GB"/>
        </w:rPr>
        <w:t>learn</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the</w:t>
      </w:r>
      <w:r w:rsidR="00890D79">
        <w:rPr>
          <w:rFonts w:ascii="Times New Roman" w:eastAsia="Times New Roman" w:hAnsi="Times New Roman" w:cs="Times New Roman"/>
          <w:sz w:val="24"/>
          <w:szCs w:val="24"/>
          <w:lang w:val="en-GB"/>
        </w:rPr>
        <w:t>the</w:t>
      </w:r>
      <w:proofErr w:type="spellEnd"/>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necessary information about their target audience along with constructing appropriate products based on their needs. Mono-segment positioning strategy supports Tesla to </w:t>
      </w:r>
      <w:proofErr w:type="spellStart"/>
      <w:r w:rsidRPr="00533511">
        <w:rPr>
          <w:rFonts w:ascii="Times New Roman" w:eastAsia="Times New Roman" w:hAnsi="Times New Roman" w:cs="Times New Roman"/>
          <w:sz w:val="24"/>
          <w:szCs w:val="24"/>
          <w:lang w:val="en-GB"/>
        </w:rPr>
        <w:t>r</w:t>
      </w:r>
      <w:r w:rsidR="00713E02">
        <w:rPr>
          <w:rFonts w:ascii="Times New Roman" w:eastAsia="Times New Roman" w:hAnsi="Times New Roman" w:cs="Times New Roman"/>
          <w:sz w:val="24"/>
          <w:szCs w:val="24"/>
          <w:lang w:val="en-GB"/>
        </w:rPr>
        <w:t>recogn</w:t>
      </w:r>
      <w:r w:rsidR="00647990">
        <w:rPr>
          <w:rFonts w:ascii="Times New Roman" w:eastAsia="Times New Roman" w:hAnsi="Times New Roman" w:cs="Times New Roman"/>
          <w:sz w:val="24"/>
          <w:szCs w:val="24"/>
          <w:lang w:val="en-GB"/>
        </w:rPr>
        <w:t>recognize</w:t>
      </w:r>
      <w:proofErr w:type="spellEnd"/>
      <w:r w:rsidR="00647990">
        <w:rPr>
          <w:rFonts w:ascii="Times New Roman" w:eastAsia="Times New Roman" w:hAnsi="Times New Roman" w:cs="Times New Roman"/>
          <w:sz w:val="24"/>
          <w:szCs w:val="24"/>
          <w:lang w:val="en-GB"/>
        </w:rPr>
        <w:t xml:space="preserve"> market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strategica</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ough</w:t>
      </w:r>
      <w:proofErr w:type="spellEnd"/>
      <w:r w:rsidRPr="00533511">
        <w:rPr>
          <w:rFonts w:ascii="Times New Roman" w:eastAsia="Times New Roman" w:hAnsi="Times New Roman" w:cs="Times New Roman"/>
          <w:sz w:val="24"/>
          <w:szCs w:val="24"/>
          <w:lang w:val="en-GB"/>
        </w:rPr>
        <w:t xml:space="preserve"> focusing on every single consumer segment. </w:t>
      </w:r>
    </w:p>
    <w:p w14:paraId="25FEDC59" w14:textId="77777777" w:rsidR="00DE0CB5" w:rsidRPr="00533511" w:rsidRDefault="00EE28B5" w:rsidP="00EE28B5">
      <w:pPr>
        <w:pStyle w:val="Heading2"/>
      </w:pPr>
      <w:bookmarkStart w:id="12" w:name="_Toc123394831"/>
      <w:r w:rsidRPr="00533511">
        <w:t>2.7 Triple Bottom Line</w:t>
      </w:r>
      <w:bookmarkEnd w:id="12"/>
    </w:p>
    <w:p w14:paraId="3D57FC2D"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People</w:t>
      </w:r>
    </w:p>
    <w:p w14:paraId="73722CE0" w14:textId="073F761A"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sz w:val="24"/>
          <w:szCs w:val="24"/>
          <w:lang w:val="en-GB"/>
        </w:rPr>
        <w:t xml:space="preserve">Tesla Motor sells its EVs directly to </w:t>
      </w:r>
      <w:r w:rsidR="00713E02">
        <w:rPr>
          <w:rFonts w:ascii="Times New Roman" w:eastAsia="Times New Roman" w:hAnsi="Times New Roman" w:cs="Times New Roman"/>
          <w:sz w:val="24"/>
          <w:szCs w:val="24"/>
          <w:lang w:val="en-GB"/>
        </w:rPr>
        <w:t>its</w:t>
      </w:r>
      <w:r w:rsidRPr="00533511">
        <w:rPr>
          <w:rFonts w:ascii="Times New Roman" w:eastAsia="Times New Roman" w:hAnsi="Times New Roman" w:cs="Times New Roman"/>
          <w:sz w:val="24"/>
          <w:szCs w:val="24"/>
          <w:lang w:val="en-GB"/>
        </w:rPr>
        <w:t xml:space="preserve"> consumers without involving any third parties in this process. According to a report, Tesla Motor achieved the highest consumer satisfaction rate in comparison with other car manufacturers and approximately 91% of its entire customer base decided to purchase new cars from this brand in 2022 (Forbes.com, 2021). This can be advantageous for Tesla to retain their existing customers for a longer period. However, Tesla faces several criticisms for providing an unhealthy working environment to their customers which can be dangerous for their employees. According to a report, </w:t>
      </w:r>
      <w:r w:rsidR="00890D79">
        <w:rPr>
          <w:rFonts w:ascii="Times New Roman" w:eastAsia="Times New Roman" w:hAnsi="Times New Roman" w:cs="Times New Roman"/>
          <w:sz w:val="24"/>
          <w:szCs w:val="24"/>
          <w:lang w:val="en-GB"/>
        </w:rPr>
        <w:t>ex-Tesla</w:t>
      </w:r>
      <w:r w:rsidRPr="00533511">
        <w:rPr>
          <w:rFonts w:ascii="Times New Roman" w:eastAsia="Times New Roman" w:hAnsi="Times New Roman" w:cs="Times New Roman"/>
          <w:sz w:val="24"/>
          <w:szCs w:val="24"/>
          <w:lang w:val="en-GB"/>
        </w:rPr>
        <w:t xml:space="preserve"> employees reveal that the working environment of the Tesla workplace can cause stress as well as pressure for the workers (</w:t>
      </w:r>
      <w:proofErr w:type="spellStart"/>
      <w:r w:rsidRPr="00533511">
        <w:rPr>
          <w:rFonts w:ascii="Times New Roman" w:eastAsia="Times New Roman" w:hAnsi="Times New Roman" w:cs="Times New Roman"/>
          <w:sz w:val="24"/>
          <w:szCs w:val="24"/>
          <w:lang w:val="en-GB"/>
        </w:rPr>
        <w:t>Businessinsider</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2019). Providing an unhealthy workplace can increase the employee turnover rate. This can be disadvantageous for Tesla to improve </w:t>
      </w:r>
      <w:proofErr w:type="spellStart"/>
      <w:r w:rsidRPr="00533511">
        <w:rPr>
          <w:rFonts w:ascii="Times New Roman" w:eastAsia="Times New Roman" w:hAnsi="Times New Roman" w:cs="Times New Roman"/>
          <w:sz w:val="24"/>
          <w:szCs w:val="24"/>
          <w:lang w:val="en-GB"/>
        </w:rPr>
        <w:t>th</w:t>
      </w:r>
      <w:r w:rsidR="00713E02">
        <w:rPr>
          <w:rFonts w:ascii="Times New Roman" w:eastAsia="Times New Roman" w:hAnsi="Times New Roman" w:cs="Times New Roman"/>
          <w:sz w:val="24"/>
          <w:szCs w:val="24"/>
          <w:lang w:val="en-GB"/>
        </w:rPr>
        <w:t>their</w:t>
      </w:r>
      <w:proofErr w:type="spellEnd"/>
      <w:r w:rsidR="00713E02">
        <w:rPr>
          <w:rFonts w:ascii="Times New Roman" w:eastAsia="Times New Roman" w:hAnsi="Times New Roman" w:cs="Times New Roman"/>
          <w:sz w:val="24"/>
          <w:szCs w:val="24"/>
          <w:lang w:val="en-GB"/>
        </w:rPr>
        <w:t xml:space="preserve"> </w:t>
      </w:r>
      <w:proofErr w:type="spellStart"/>
      <w:r w:rsidR="00713E02">
        <w:rPr>
          <w:rFonts w:ascii="Times New Roman" w:eastAsia="Times New Roman" w:hAnsi="Times New Roman" w:cs="Times New Roman"/>
          <w:sz w:val="24"/>
          <w:szCs w:val="24"/>
          <w:lang w:val="en-GB"/>
        </w:rPr>
        <w:t>organiza</w:t>
      </w:r>
      <w:r w:rsidR="00647990">
        <w:rPr>
          <w:rFonts w:ascii="Times New Roman" w:eastAsia="Times New Roman" w:hAnsi="Times New Roman" w:cs="Times New Roman"/>
          <w:sz w:val="24"/>
          <w:szCs w:val="24"/>
          <w:lang w:val="en-GB"/>
        </w:rPr>
        <w:t>organizational</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growth</w:t>
      </w:r>
      <w:r w:rsidRPr="00533511">
        <w:rPr>
          <w:rFonts w:ascii="Times New Roman" w:eastAsia="Times New Roman" w:hAnsi="Times New Roman" w:cs="Times New Roman"/>
          <w:sz w:val="24"/>
          <w:szCs w:val="24"/>
          <w:lang w:val="en-GB"/>
        </w:rPr>
        <w:t>global</w:t>
      </w:r>
      <w:proofErr w:type="spellEnd"/>
      <w:r w:rsidRPr="00533511">
        <w:rPr>
          <w:rFonts w:ascii="Times New Roman" w:eastAsia="Times New Roman" w:hAnsi="Times New Roman" w:cs="Times New Roman"/>
          <w:sz w:val="24"/>
          <w:szCs w:val="24"/>
          <w:lang w:val="en-GB"/>
        </w:rPr>
        <w:t xml:space="preserve"> business market.  </w:t>
      </w:r>
    </w:p>
    <w:p w14:paraId="7E30881B"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Planet </w:t>
      </w:r>
    </w:p>
    <w:p w14:paraId="26E26208" w14:textId="28A2658A" w:rsidR="00DE0C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lastRenderedPageBreak/>
        <w:t xml:space="preserve">According to a report, in the year 2020, the consumers of Tesla Motor supported the reduction of environmental pollution </w:t>
      </w:r>
      <w:r w:rsidR="00713E02">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 xml:space="preserve"> avoiding nearly 5.0 million metric tons of Carbon dioxide emissions (Tesla.com, 2020). Tesla Motor also </w:t>
      </w:r>
      <w:r w:rsidR="00890D79">
        <w:rPr>
          <w:rFonts w:ascii="Times New Roman" w:eastAsia="Times New Roman" w:hAnsi="Times New Roman" w:cs="Times New Roman"/>
          <w:sz w:val="24"/>
          <w:szCs w:val="24"/>
          <w:lang w:val="en-GB"/>
        </w:rPr>
        <w:t>utilizes</w:t>
      </w:r>
      <w:r w:rsidRPr="00533511">
        <w:rPr>
          <w:rFonts w:ascii="Times New Roman" w:eastAsia="Times New Roman" w:hAnsi="Times New Roman" w:cs="Times New Roman"/>
          <w:sz w:val="24"/>
          <w:szCs w:val="24"/>
          <w:lang w:val="en-GB"/>
        </w:rPr>
        <w:t xml:space="preserve"> recycled materials for producing new products. In 2020, Tesla successfully recycled approximately 1,300 of nicke80 tons of cobalt as well as 400 tons of copper which can be beneficial for reducing </w:t>
      </w:r>
      <w:r w:rsidR="00713E02">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 xml:space="preserve">environmental pollution in a strategic manner (Insideevs.com, 2021). Tesla developed an effective battery recycling process </w:t>
      </w:r>
      <w:r w:rsidR="00D9030F">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can help this brand to produce lower amounts of waste successfully.  </w:t>
      </w:r>
    </w:p>
    <w:p w14:paraId="55D787E0"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Profit</w:t>
      </w:r>
    </w:p>
    <w:p w14:paraId="48847457" w14:textId="02985CF4" w:rsidR="00EE28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Based on a report, in the year 2022</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 annual revenue of Tesla Motor is expected to reach approximately US$19.73 billion across the world (Statista.com, 2022). In the third quarter of 2022, Tesla delivered more than 343,800 units of EVs successfully all over the world and the sales of Tesla increased rapidly </w:t>
      </w:r>
      <w:r w:rsidR="00D9030F">
        <w:rPr>
          <w:rFonts w:ascii="Times New Roman" w:eastAsia="Times New Roman" w:hAnsi="Times New Roman" w:cs="Times New Roman"/>
          <w:sz w:val="24"/>
          <w:szCs w:val="24"/>
          <w:lang w:val="en-GB"/>
        </w:rPr>
        <w:t>over</w:t>
      </w:r>
      <w:r w:rsidRPr="00533511">
        <w:rPr>
          <w:rFonts w:ascii="Times New Roman" w:eastAsia="Times New Roman" w:hAnsi="Times New Roman" w:cs="Times New Roman"/>
          <w:sz w:val="24"/>
          <w:szCs w:val="24"/>
          <w:lang w:val="en-GB"/>
        </w:rPr>
        <w:t xml:space="preserve"> the past few years (Statista.com, 2022). </w:t>
      </w:r>
    </w:p>
    <w:p w14:paraId="1C7010E3" w14:textId="77777777" w:rsidR="00D97E19" w:rsidRPr="00533511" w:rsidRDefault="00D97E19" w:rsidP="00D97E19">
      <w:pPr>
        <w:pStyle w:val="Heading2"/>
      </w:pPr>
      <w:bookmarkStart w:id="13" w:name="_Toc123394832"/>
      <w:r w:rsidRPr="00533511">
        <w:t>2.8 Four-Link Analysis</w:t>
      </w:r>
      <w:bookmarkEnd w:id="13"/>
    </w:p>
    <w:p w14:paraId="1244A1CB"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noProof/>
          <w:sz w:val="24"/>
          <w:szCs w:val="24"/>
        </w:rPr>
        <w:drawing>
          <wp:inline distT="114300" distB="114300" distL="114300" distR="114300" wp14:anchorId="0BD358F6" wp14:editId="46088D1D">
            <wp:extent cx="4505325" cy="318400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505325" cy="3184008"/>
                    </a:xfrm>
                    <a:prstGeom prst="rect">
                      <a:avLst/>
                    </a:prstGeom>
                    <a:ln w="25400">
                      <a:solidFill>
                        <a:srgbClr val="000000"/>
                      </a:solidFill>
                      <a:prstDash val="solid"/>
                    </a:ln>
                  </pic:spPr>
                </pic:pic>
              </a:graphicData>
            </a:graphic>
          </wp:inline>
        </w:drawing>
      </w:r>
    </w:p>
    <w:p w14:paraId="6DFFAD9A"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Figure 2: Four-link Model</w:t>
      </w:r>
    </w:p>
    <w:p w14:paraId="04B3EA61"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sz w:val="24"/>
          <w:szCs w:val="24"/>
          <w:lang w:val="en-GB"/>
        </w:rPr>
        <w:t>(Source: Howsmybusinessdoing.com, 2022)</w:t>
      </w:r>
    </w:p>
    <w:p w14:paraId="0533416A"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Government links and networks </w:t>
      </w:r>
    </w:p>
    <w:p w14:paraId="1A613F80" w14:textId="2C070B32"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the Four link model, government links and networks refer to the government agencies and networks that are associated with an </w:t>
      </w:r>
      <w:r w:rsidR="00D9030F">
        <w:rPr>
          <w:rFonts w:ascii="Times New Roman" w:eastAsia="Times New Roman" w:hAnsi="Times New Roman" w:cs="Times New Roman"/>
          <w:sz w:val="24"/>
          <w:szCs w:val="24"/>
          <w:lang w:val="en-GB"/>
        </w:rPr>
        <w:t>organization’s</w:t>
      </w:r>
      <w:r w:rsidRPr="00533511">
        <w:rPr>
          <w:rFonts w:ascii="Times New Roman" w:eastAsia="Times New Roman" w:hAnsi="Times New Roman" w:cs="Times New Roman"/>
          <w:sz w:val="24"/>
          <w:szCs w:val="24"/>
          <w:lang w:val="en-GB"/>
        </w:rPr>
        <w:t xml:space="preserve"> operations. Tesla receives government support from the US government through the sales of emission credits (Forbes.com, 2021). In the past, Tesla's growth and sales have been boosted by federal tax incentives from the US government (Washingtonpost.com, 2021). However, the company does not get the same </w:t>
      </w:r>
      <w:r w:rsidRPr="00533511">
        <w:rPr>
          <w:rFonts w:ascii="Times New Roman" w:eastAsia="Times New Roman" w:hAnsi="Times New Roman" w:cs="Times New Roman"/>
          <w:sz w:val="24"/>
          <w:szCs w:val="24"/>
          <w:lang w:val="en-GB"/>
        </w:rPr>
        <w:lastRenderedPageBreak/>
        <w:t xml:space="preserve">advantage in every country. For example, Tesla's request for a reduction in import </w:t>
      </w:r>
      <w:r w:rsidR="00DD209E" w:rsidRPr="00533511">
        <w:rPr>
          <w:rFonts w:ascii="Times New Roman" w:eastAsia="Times New Roman" w:hAnsi="Times New Roman" w:cs="Times New Roman"/>
          <w:sz w:val="24"/>
          <w:szCs w:val="24"/>
          <w:lang w:val="en-GB"/>
        </w:rPr>
        <w:t xml:space="preserve">sales to India </w:t>
      </w:r>
      <w:r w:rsidR="00713E02">
        <w:rPr>
          <w:rFonts w:ascii="Times New Roman" w:eastAsia="Times New Roman" w:hAnsi="Times New Roman" w:cs="Times New Roman"/>
          <w:sz w:val="24"/>
          <w:szCs w:val="24"/>
          <w:lang w:val="en-GB"/>
        </w:rPr>
        <w:t>has</w:t>
      </w:r>
      <w:r w:rsidRPr="00533511">
        <w:rPr>
          <w:rFonts w:ascii="Times New Roman" w:eastAsia="Times New Roman" w:hAnsi="Times New Roman" w:cs="Times New Roman"/>
          <w:sz w:val="24"/>
          <w:szCs w:val="24"/>
          <w:lang w:val="en-GB"/>
        </w:rPr>
        <w:t xml:space="preserve"> been rejected recently (Thehindu.com, 2022). This poses a challenge to Tesla's expansion strategy in India. Hence, Tesla's government network and links do not have the same advantage everywhere as varying government policy deters the company's sales and expansion strategy depending on the market requirements. </w:t>
      </w:r>
    </w:p>
    <w:p w14:paraId="1FCDC9A0"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Formal Links </w:t>
      </w:r>
    </w:p>
    <w:p w14:paraId="34BCB47A" w14:textId="25454DB7"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Formal links refer to the joint ventures and operations that help the company to navigate a highly demanding market. Tesla’s formal links include </w:t>
      </w:r>
      <w:r w:rsidRPr="00533511">
        <w:rPr>
          <w:rFonts w:ascii="Times New Roman" w:eastAsia="Times New Roman" w:hAnsi="Times New Roman" w:cs="Times New Roman"/>
          <w:b/>
          <w:i/>
          <w:sz w:val="24"/>
          <w:szCs w:val="24"/>
          <w:lang w:val="en-GB"/>
        </w:rPr>
        <w:t xml:space="preserve">T-Solar, </w:t>
      </w:r>
      <w:r w:rsidRPr="00533511">
        <w:rPr>
          <w:rFonts w:ascii="Times New Roman" w:eastAsia="Times New Roman" w:hAnsi="Times New Roman" w:cs="Times New Roman"/>
          <w:sz w:val="24"/>
          <w:szCs w:val="24"/>
          <w:lang w:val="en-GB"/>
        </w:rPr>
        <w:t>a Spanish solar company that developed solar solutions for the US army (Tesla.net, 2022). This link with the solar company helps Tesla to gain a strong foothold in the solar energy market through an increase in production, the exchange of internal procedures</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and information with the T-Solar company. Furthermore, </w:t>
      </w:r>
      <w:r w:rsidR="00D9030F">
        <w:rPr>
          <w:rFonts w:ascii="Times New Roman" w:eastAsia="Times New Roman" w:hAnsi="Times New Roman" w:cs="Times New Roman"/>
          <w:sz w:val="24"/>
          <w:szCs w:val="24"/>
          <w:lang w:val="en-GB"/>
        </w:rPr>
        <w:t>at</w:t>
      </w:r>
      <w:r w:rsidRPr="00533511">
        <w:rPr>
          <w:rFonts w:ascii="Times New Roman" w:eastAsia="Times New Roman" w:hAnsi="Times New Roman" w:cs="Times New Roman"/>
          <w:sz w:val="24"/>
          <w:szCs w:val="24"/>
          <w:lang w:val="en-GB"/>
        </w:rPr>
        <w:t xml:space="preserve"> present, Tesla and Toyota are considering a joint </w:t>
      </w:r>
      <w:r w:rsidR="00BB7EFB">
        <w:rPr>
          <w:rFonts w:ascii="Times New Roman" w:eastAsia="Times New Roman" w:hAnsi="Times New Roman" w:cs="Times New Roman"/>
          <w:sz w:val="24"/>
          <w:szCs w:val="24"/>
          <w:lang w:val="en-GB"/>
        </w:rPr>
        <w:t xml:space="preserve">venture to develop an electric </w:t>
      </w:r>
      <w:r w:rsidRPr="00533511">
        <w:rPr>
          <w:rFonts w:ascii="Times New Roman" w:eastAsia="Times New Roman" w:hAnsi="Times New Roman" w:cs="Times New Roman"/>
          <w:sz w:val="24"/>
          <w:szCs w:val="24"/>
          <w:lang w:val="en-GB"/>
        </w:rPr>
        <w:t xml:space="preserve">SUV (Electrive.com, 2021). The venture is currently in the negotiating stage, right before entering the finalization stage. This allows Tesla to exchange information with Toyota's development process through a formal link and leverage in joint sales and profit. </w:t>
      </w:r>
    </w:p>
    <w:p w14:paraId="46646C62"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Informal links </w:t>
      </w:r>
    </w:p>
    <w:p w14:paraId="159ED10F" w14:textId="77777777"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Tesla's informal links include the chamber of commerce that resides within the home country or region of the company. In that case, Tesla is part of the U.S chamber of commerce foundation which oversees the solar operations of the country. Furthermore, in 2021, Tesla moved its HQ to the Austin chamber of commerce (Austinchamber.com, 2021). This decision has affected the region's reputation as a major global innovator. Tesla is therefore projected to have a positive impact on the Austin region. Tesla's move to the region is further expected to spur technological development in the region through this informal link. </w:t>
      </w:r>
    </w:p>
    <w:p w14:paraId="08C6DDAE"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Complementors </w:t>
      </w:r>
    </w:p>
    <w:p w14:paraId="50331CA6" w14:textId="1A3EAD7A" w:rsidR="00D97E19"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Tesla's compliments refer to the brands and companies whose offerings are connected with Tesla's services. In that case, charging station infrastructure companies, and power distributors can be Tesla's major complementors. Major power distributors of electric vehicles include</w:t>
      </w:r>
      <w:r w:rsidRPr="00533511">
        <w:rPr>
          <w:rFonts w:ascii="Times New Roman" w:eastAsia="Times New Roman" w:hAnsi="Times New Roman" w:cs="Times New Roman"/>
          <w:b/>
          <w:i/>
          <w:sz w:val="24"/>
          <w:szCs w:val="24"/>
          <w:lang w:val="en-GB"/>
        </w:rPr>
        <w:t xml:space="preserve"> Eaton’s high-voltage</w:t>
      </w:r>
      <w:r w:rsidRPr="00533511">
        <w:rPr>
          <w:rFonts w:ascii="Times New Roman" w:eastAsia="Times New Roman" w:hAnsi="Times New Roman" w:cs="Times New Roman"/>
          <w:sz w:val="24"/>
          <w:szCs w:val="24"/>
          <w:lang w:val="en-GB"/>
        </w:rPr>
        <w:t xml:space="preserve"> power distribution units (PDU) (Eaton.com, 2022). Hence, Eaton can be Tesla's major complementation in terms of distributing power to electric vehicles. Furthermore, the U.S. Department of Energy is also a major complement to Tesla as the department provides electric energy as </w:t>
      </w:r>
      <w:r w:rsidR="00D9030F">
        <w:rPr>
          <w:rFonts w:ascii="Times New Roman" w:eastAsia="Times New Roman" w:hAnsi="Times New Roman" w:cs="Times New Roman"/>
          <w:sz w:val="24"/>
          <w:szCs w:val="24"/>
          <w:lang w:val="en-GB"/>
        </w:rPr>
        <w:t xml:space="preserve">an </w:t>
      </w:r>
      <w:r w:rsidRPr="00533511">
        <w:rPr>
          <w:rFonts w:ascii="Times New Roman" w:eastAsia="Times New Roman" w:hAnsi="Times New Roman" w:cs="Times New Roman"/>
          <w:sz w:val="24"/>
          <w:szCs w:val="24"/>
          <w:lang w:val="en-GB"/>
        </w:rPr>
        <w:t xml:space="preserve">alternative fuel to the state (Energy.gov, 2022). These organizations act as major complementary to Tesla due to the company's supported services in its PDU, charging stations. </w:t>
      </w:r>
    </w:p>
    <w:p w14:paraId="53DEEE3C" w14:textId="77777777" w:rsidR="00474E4D" w:rsidRPr="009256C5" w:rsidRDefault="00474E4D" w:rsidP="00474E4D">
      <w:pPr>
        <w:pStyle w:val="Heading2"/>
      </w:pPr>
      <w:bookmarkStart w:id="14" w:name="_Toc123391624"/>
      <w:bookmarkStart w:id="15" w:name="_Toc123394833"/>
      <w:r w:rsidRPr="009256C5">
        <w:t>2.9 Industry Life Cycle</w:t>
      </w:r>
      <w:bookmarkEnd w:id="14"/>
      <w:bookmarkEnd w:id="15"/>
    </w:p>
    <w:p w14:paraId="2A665D26" w14:textId="55D1DF1E" w:rsidR="00474E4D"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lastRenderedPageBreak/>
        <w:t>The “</w:t>
      </w:r>
      <w:r w:rsidRPr="009256C5">
        <w:rPr>
          <w:rFonts w:ascii="Times New Roman" w:hAnsi="Times New Roman" w:cs="Times New Roman"/>
          <w:i/>
          <w:sz w:val="24"/>
          <w:szCs w:val="24"/>
          <w:lang w:val="en-GB"/>
        </w:rPr>
        <w:t>Industry Life Cycle”</w:t>
      </w:r>
      <w:r w:rsidRPr="009256C5">
        <w:rPr>
          <w:rFonts w:ascii="Times New Roman" w:hAnsi="Times New Roman" w:cs="Times New Roman"/>
          <w:sz w:val="24"/>
          <w:szCs w:val="24"/>
          <w:lang w:val="en-GB"/>
        </w:rPr>
        <w:t xml:space="preserve"> plays an important role in the context of developing the business of the company in the specific industry. Moreover, this cycle helps the </w:t>
      </w:r>
      <w:r w:rsidR="00D9030F">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to understand the environment of the industry for building their business into that sector. Tesla wants to extend their business into the auto industry in the US. </w:t>
      </w:r>
    </w:p>
    <w:p w14:paraId="34103D1E" w14:textId="25727D69"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Start-up - </w:t>
      </w:r>
      <w:r w:rsidRPr="009256C5">
        <w:rPr>
          <w:rFonts w:ascii="Times New Roman" w:hAnsi="Times New Roman" w:cs="Times New Roman"/>
          <w:sz w:val="24"/>
          <w:szCs w:val="24"/>
          <w:lang w:val="en-GB"/>
        </w:rPr>
        <w:t xml:space="preserve">Tesla can create their business in the auto industry. In the start-up of their business, they need to focus on some factors like the </w:t>
      </w:r>
      <w:proofErr w:type="spellStart"/>
      <w:r w:rsidR="00713E02">
        <w:rPr>
          <w:rFonts w:ascii="Times New Roman" w:hAnsi="Times New Roman" w:cs="Times New Roman"/>
          <w:b/>
          <w:i/>
          <w:sz w:val="24"/>
          <w:szCs w:val="24"/>
          <w:lang w:val="en-GB"/>
        </w:rPr>
        <w:t>behavior</w:t>
      </w:r>
      <w:proofErr w:type="spellEnd"/>
      <w:r w:rsidRPr="009256C5">
        <w:rPr>
          <w:rFonts w:ascii="Times New Roman" w:hAnsi="Times New Roman" w:cs="Times New Roman"/>
          <w:b/>
          <w:i/>
          <w:sz w:val="24"/>
          <w:szCs w:val="24"/>
          <w:lang w:val="en-GB"/>
        </w:rPr>
        <w:t xml:space="preserve"> of the customers</w:t>
      </w:r>
      <w:r w:rsidRPr="009256C5">
        <w:rPr>
          <w:rFonts w:ascii="Times New Roman" w:hAnsi="Times New Roman" w:cs="Times New Roman"/>
          <w:sz w:val="24"/>
          <w:szCs w:val="24"/>
          <w:lang w:val="en-GB"/>
        </w:rPr>
        <w:t xml:space="preserve">, strategy for marketing, </w:t>
      </w:r>
      <w:proofErr w:type="gramStart"/>
      <w:r w:rsidRPr="009256C5">
        <w:rPr>
          <w:rFonts w:ascii="Times New Roman" w:hAnsi="Times New Roman" w:cs="Times New Roman"/>
          <w:sz w:val="24"/>
          <w:szCs w:val="24"/>
          <w:lang w:val="en-GB"/>
        </w:rPr>
        <w:t>opportunity</w:t>
      </w:r>
      <w:proofErr w:type="gramEnd"/>
      <w:r w:rsidRPr="009256C5">
        <w:rPr>
          <w:rFonts w:ascii="Times New Roman" w:hAnsi="Times New Roman" w:cs="Times New Roman"/>
          <w:sz w:val="24"/>
          <w:szCs w:val="24"/>
          <w:lang w:val="en-GB"/>
        </w:rPr>
        <w:t xml:space="preserve"> and the threats for the </w:t>
      </w:r>
      <w:r w:rsidRPr="009256C5">
        <w:rPr>
          <w:rFonts w:ascii="Times New Roman" w:hAnsi="Times New Roman" w:cs="Times New Roman"/>
          <w:b/>
          <w:i/>
          <w:sz w:val="24"/>
          <w:szCs w:val="24"/>
          <w:lang w:val="en-GB"/>
        </w:rPr>
        <w:t>new enters</w:t>
      </w:r>
      <w:r w:rsidRPr="009256C5">
        <w:rPr>
          <w:rFonts w:ascii="Times New Roman" w:hAnsi="Times New Roman" w:cs="Times New Roman"/>
          <w:sz w:val="24"/>
          <w:szCs w:val="24"/>
          <w:lang w:val="en-GB"/>
        </w:rPr>
        <w:t xml:space="preserve"> and others. However, Tesla can face the challenge of entering the auto industry due to excessive competition pressure, lack of employees, intercultural issues</w:t>
      </w:r>
      <w:r w:rsidR="00D9030F">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others. </w:t>
      </w:r>
    </w:p>
    <w:p w14:paraId="6E057838" w14:textId="6A530690"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Growth - </w:t>
      </w:r>
      <w:r w:rsidRPr="009256C5">
        <w:rPr>
          <w:rFonts w:ascii="Times New Roman" w:hAnsi="Times New Roman" w:cs="Times New Roman"/>
          <w:sz w:val="24"/>
          <w:szCs w:val="24"/>
          <w:lang w:val="en-GB"/>
        </w:rPr>
        <w:t xml:space="preserve">The auto industry is </w:t>
      </w:r>
      <w:r w:rsidR="00D9030F">
        <w:rPr>
          <w:rFonts w:ascii="Times New Roman" w:hAnsi="Times New Roman" w:cs="Times New Roman"/>
          <w:sz w:val="24"/>
          <w:szCs w:val="24"/>
          <w:lang w:val="en-GB"/>
        </w:rPr>
        <w:t>developed</w:t>
      </w:r>
      <w:r w:rsidRPr="009256C5">
        <w:rPr>
          <w:rFonts w:ascii="Times New Roman" w:hAnsi="Times New Roman" w:cs="Times New Roman"/>
          <w:sz w:val="24"/>
          <w:szCs w:val="24"/>
          <w:lang w:val="en-GB"/>
        </w:rPr>
        <w:t xml:space="preserve"> in the US as technology plays an important role nowadays.</w:t>
      </w:r>
      <w:r w:rsidRPr="009256C5">
        <w:rPr>
          <w:rFonts w:ascii="Times New Roman" w:hAnsi="Times New Roman" w:cs="Times New Roman"/>
          <w:b/>
          <w:i/>
          <w:sz w:val="24"/>
          <w:szCs w:val="24"/>
          <w:lang w:val="en-GB"/>
        </w:rPr>
        <w:t xml:space="preserve"> </w:t>
      </w:r>
      <w:r w:rsidRPr="009256C5">
        <w:rPr>
          <w:rFonts w:ascii="Times New Roman" w:hAnsi="Times New Roman" w:cs="Times New Roman"/>
          <w:sz w:val="24"/>
          <w:szCs w:val="24"/>
          <w:lang w:val="en-GB"/>
        </w:rPr>
        <w:t xml:space="preserve">The </w:t>
      </w:r>
      <w:r w:rsidRPr="009256C5">
        <w:rPr>
          <w:rFonts w:ascii="Times New Roman" w:hAnsi="Times New Roman" w:cs="Times New Roman"/>
          <w:b/>
          <w:i/>
          <w:sz w:val="24"/>
          <w:szCs w:val="24"/>
          <w:lang w:val="en-GB"/>
        </w:rPr>
        <w:t>auto industry</w:t>
      </w:r>
      <w:r w:rsidRPr="009256C5">
        <w:rPr>
          <w:rFonts w:ascii="Times New Roman" w:hAnsi="Times New Roman" w:cs="Times New Roman"/>
          <w:sz w:val="24"/>
          <w:szCs w:val="24"/>
          <w:lang w:val="en-GB"/>
        </w:rPr>
        <w:t xml:space="preserve"> experiences a higher value in disposable income and provides easy access to credits (mitsloan.mit.edu, 2019). In 2018, 113 million passengers registered their cars in the US. </w:t>
      </w:r>
    </w:p>
    <w:p w14:paraId="62E1F1C1" w14:textId="156BC4A4"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Stakeout - </w:t>
      </w:r>
      <w:r w:rsidRPr="009256C5">
        <w:rPr>
          <w:rFonts w:ascii="Times New Roman" w:hAnsi="Times New Roman" w:cs="Times New Roman"/>
          <w:sz w:val="24"/>
          <w:szCs w:val="24"/>
          <w:lang w:val="en-GB"/>
        </w:rPr>
        <w:t xml:space="preserve">For excessive pressure in the competition, and the lack of skilled people in technology intervention affect the company to </w:t>
      </w:r>
      <w:r w:rsidR="00D9030F">
        <w:rPr>
          <w:rFonts w:ascii="Times New Roman" w:hAnsi="Times New Roman" w:cs="Times New Roman"/>
          <w:sz w:val="24"/>
          <w:szCs w:val="24"/>
          <w:lang w:val="en-GB"/>
        </w:rPr>
        <w:t>decide</w:t>
      </w:r>
      <w:r w:rsidRPr="009256C5">
        <w:rPr>
          <w:rFonts w:ascii="Times New Roman" w:hAnsi="Times New Roman" w:cs="Times New Roman"/>
          <w:sz w:val="24"/>
          <w:szCs w:val="24"/>
          <w:lang w:val="en-GB"/>
        </w:rPr>
        <w:t xml:space="preserve"> </w:t>
      </w:r>
      <w:r w:rsidR="00713E02">
        <w:rPr>
          <w:rFonts w:ascii="Times New Roman" w:hAnsi="Times New Roman" w:cs="Times New Roman"/>
          <w:sz w:val="24"/>
          <w:szCs w:val="24"/>
          <w:lang w:val="en-GB"/>
        </w:rPr>
        <w:t>to take</w:t>
      </w:r>
      <w:r w:rsidRPr="009256C5">
        <w:rPr>
          <w:rFonts w:ascii="Times New Roman" w:hAnsi="Times New Roman" w:cs="Times New Roman"/>
          <w:sz w:val="24"/>
          <w:szCs w:val="24"/>
          <w:lang w:val="en-GB"/>
        </w:rPr>
        <w:t xml:space="preserve"> </w:t>
      </w:r>
      <w:proofErr w:type="spellStart"/>
      <w:r w:rsidRPr="009256C5">
        <w:rPr>
          <w:rFonts w:ascii="Times New Roman" w:hAnsi="Times New Roman" w:cs="Times New Roman"/>
          <w:sz w:val="24"/>
          <w:szCs w:val="24"/>
          <w:lang w:val="en-GB"/>
        </w:rPr>
        <w:t>out</w:t>
      </w:r>
      <w:r w:rsidR="00713E02">
        <w:rPr>
          <w:rFonts w:ascii="Times New Roman" w:hAnsi="Times New Roman" w:cs="Times New Roman"/>
          <w:sz w:val="24"/>
          <w:szCs w:val="24"/>
          <w:lang w:val="en-GB"/>
        </w:rPr>
        <w:t>of</w:t>
      </w:r>
      <w:r w:rsidRPr="009256C5">
        <w:rPr>
          <w:rFonts w:ascii="Times New Roman" w:hAnsi="Times New Roman" w:cs="Times New Roman"/>
          <w:sz w:val="24"/>
          <w:szCs w:val="24"/>
          <w:lang w:val="en-GB"/>
        </w:rPr>
        <w:t>m</w:t>
      </w:r>
      <w:proofErr w:type="spellEnd"/>
      <w:r w:rsidRPr="009256C5">
        <w:rPr>
          <w:rFonts w:ascii="Times New Roman" w:hAnsi="Times New Roman" w:cs="Times New Roman"/>
          <w:sz w:val="24"/>
          <w:szCs w:val="24"/>
          <w:lang w:val="en-GB"/>
        </w:rPr>
        <w:t xml:space="preserve"> the industry.</w:t>
      </w:r>
    </w:p>
    <w:p w14:paraId="11046B3B" w14:textId="5D1B2515"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Maturity - </w:t>
      </w:r>
      <w:r w:rsidRPr="009256C5">
        <w:rPr>
          <w:rFonts w:ascii="Times New Roman" w:hAnsi="Times New Roman" w:cs="Times New Roman"/>
          <w:sz w:val="24"/>
          <w:szCs w:val="24"/>
          <w:lang w:val="en-GB"/>
        </w:rPr>
        <w:t xml:space="preserve">For overcoming all the issues Tesla needs to develop its business and plan a strategy for mitigating the issues. The growth of the industry is </w:t>
      </w:r>
      <w:r w:rsidRPr="009256C5">
        <w:rPr>
          <w:rFonts w:ascii="Times New Roman" w:hAnsi="Times New Roman" w:cs="Times New Roman"/>
          <w:b/>
          <w:i/>
          <w:sz w:val="24"/>
          <w:szCs w:val="24"/>
          <w:lang w:val="en-GB"/>
        </w:rPr>
        <w:t>electrification, autonomous driving, connectivity</w:t>
      </w:r>
      <w:r w:rsidR="00D9030F">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 xml:space="preserve"> and the ownership</w:t>
      </w:r>
      <w:r w:rsidRPr="009256C5">
        <w:rPr>
          <w:rFonts w:ascii="Times New Roman" w:hAnsi="Times New Roman" w:cs="Times New Roman"/>
          <w:sz w:val="24"/>
          <w:szCs w:val="24"/>
          <w:lang w:val="en-GB"/>
        </w:rPr>
        <w:t xml:space="preserve"> of private car and </w:t>
      </w:r>
      <w:proofErr w:type="spellStart"/>
      <w:r w:rsidR="00647990">
        <w:rPr>
          <w:rFonts w:ascii="Times New Roman" w:hAnsi="Times New Roman" w:cs="Times New Roman"/>
          <w:sz w:val="24"/>
          <w:szCs w:val="24"/>
          <w:lang w:val="en-GB"/>
        </w:rPr>
        <w:t>cars</w:t>
      </w:r>
      <w:r w:rsidRPr="009256C5">
        <w:rPr>
          <w:rFonts w:ascii="Times New Roman" w:hAnsi="Times New Roman" w:cs="Times New Roman"/>
          <w:sz w:val="24"/>
          <w:szCs w:val="24"/>
          <w:lang w:val="en-GB"/>
        </w:rPr>
        <w:t>ers</w:t>
      </w:r>
      <w:proofErr w:type="spellEnd"/>
      <w:r w:rsidRPr="009256C5">
        <w:rPr>
          <w:rFonts w:ascii="Times New Roman" w:hAnsi="Times New Roman" w:cs="Times New Roman"/>
          <w:sz w:val="24"/>
          <w:szCs w:val="24"/>
          <w:lang w:val="en-GB"/>
        </w:rPr>
        <w:t xml:space="preserve">. Developing automobile products helps to </w:t>
      </w:r>
      <w:r w:rsidRPr="009256C5">
        <w:rPr>
          <w:rFonts w:ascii="Times New Roman" w:hAnsi="Times New Roman" w:cs="Times New Roman"/>
          <w:b/>
          <w:i/>
          <w:sz w:val="24"/>
          <w:szCs w:val="24"/>
          <w:lang w:val="en-GB"/>
        </w:rPr>
        <w:t>sustain the environment</w:t>
      </w:r>
      <w:r w:rsidRPr="009256C5">
        <w:rPr>
          <w:rFonts w:ascii="Times New Roman" w:hAnsi="Times New Roman" w:cs="Times New Roman"/>
          <w:sz w:val="24"/>
          <w:szCs w:val="24"/>
          <w:lang w:val="en-GB"/>
        </w:rPr>
        <w:t xml:space="preserve"> by reducing pollution.</w:t>
      </w:r>
      <w:r w:rsidR="00713E02">
        <w:rPr>
          <w:rFonts w:ascii="Times New Roman" w:hAnsi="Times New Roman" w:cs="Times New Roman"/>
          <w:sz w:val="24"/>
          <w:szCs w:val="24"/>
          <w:lang w:val="en-GB"/>
        </w:rPr>
        <w:t xml:space="preserve"> Acting</w:t>
      </w:r>
      <w:r w:rsidRPr="009256C5">
        <w:rPr>
          <w:rFonts w:ascii="Times New Roman" w:hAnsi="Times New Roman" w:cs="Times New Roman"/>
          <w:sz w:val="24"/>
          <w:szCs w:val="24"/>
          <w:lang w:val="en-GB"/>
        </w:rPr>
        <w:t xml:space="preserve"> with less time attracts the maximum number of people toward technological intervention. This industry provides easy access to the global people which </w:t>
      </w:r>
      <w:r w:rsidR="00713E02">
        <w:rPr>
          <w:rFonts w:ascii="Times New Roman" w:hAnsi="Times New Roman" w:cs="Times New Roman"/>
          <w:sz w:val="24"/>
          <w:szCs w:val="24"/>
          <w:lang w:val="en-GB"/>
        </w:rPr>
        <w:t>creates</w:t>
      </w:r>
      <w:r w:rsidRPr="009256C5">
        <w:rPr>
          <w:rFonts w:ascii="Times New Roman" w:hAnsi="Times New Roman" w:cs="Times New Roman"/>
          <w:sz w:val="24"/>
          <w:szCs w:val="24"/>
          <w:lang w:val="en-GB"/>
        </w:rPr>
        <w:t xml:space="preserve"> a positive impact on them. </w:t>
      </w:r>
    </w:p>
    <w:p w14:paraId="71928268" w14:textId="53B2BFEA"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Decline - </w:t>
      </w:r>
      <w:r w:rsidRPr="009256C5">
        <w:rPr>
          <w:rFonts w:ascii="Times New Roman" w:hAnsi="Times New Roman" w:cs="Times New Roman"/>
          <w:sz w:val="24"/>
          <w:szCs w:val="24"/>
          <w:lang w:val="en-GB"/>
        </w:rPr>
        <w:t xml:space="preserve">The involvement of the </w:t>
      </w:r>
      <w:r w:rsidRPr="009256C5">
        <w:rPr>
          <w:rFonts w:ascii="Times New Roman" w:hAnsi="Times New Roman" w:cs="Times New Roman"/>
          <w:b/>
          <w:i/>
          <w:sz w:val="24"/>
          <w:szCs w:val="24"/>
          <w:lang w:val="en-GB"/>
        </w:rPr>
        <w:t>dealership</w:t>
      </w:r>
      <w:r w:rsidRPr="009256C5">
        <w:rPr>
          <w:rFonts w:ascii="Times New Roman" w:hAnsi="Times New Roman" w:cs="Times New Roman"/>
          <w:sz w:val="24"/>
          <w:szCs w:val="24"/>
          <w:lang w:val="en-GB"/>
        </w:rPr>
        <w:t xml:space="preserve"> during the market of the products and the service auto industry faces challenges.</w:t>
      </w:r>
      <w:r w:rsidRPr="009256C5">
        <w:rPr>
          <w:rFonts w:ascii="Times New Roman" w:hAnsi="Times New Roman" w:cs="Times New Roman"/>
          <w:b/>
          <w:i/>
          <w:sz w:val="24"/>
          <w:szCs w:val="24"/>
          <w:lang w:val="en-GB"/>
        </w:rPr>
        <w:t xml:space="preserve"> </w:t>
      </w:r>
      <w:r w:rsidRPr="009256C5">
        <w:rPr>
          <w:rFonts w:ascii="Times New Roman" w:hAnsi="Times New Roman" w:cs="Times New Roman"/>
          <w:sz w:val="24"/>
          <w:szCs w:val="24"/>
          <w:lang w:val="en-GB"/>
        </w:rPr>
        <w:t>Managing the raw materials, lack of storage capacity</w:t>
      </w:r>
      <w:r w:rsidR="00D9030F">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process of manufacturing can be treated as issues for this industry. </w:t>
      </w:r>
    </w:p>
    <w:p w14:paraId="1CA1D708" w14:textId="77777777" w:rsidR="00474E4D" w:rsidRPr="009256C5" w:rsidRDefault="00474E4D" w:rsidP="00474E4D">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noProof/>
          <w:sz w:val="24"/>
          <w:szCs w:val="24"/>
        </w:rPr>
        <w:drawing>
          <wp:inline distT="114300" distB="114300" distL="114300" distR="114300" wp14:anchorId="511A70C5" wp14:editId="7E650A3B">
            <wp:extent cx="3706650" cy="241738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706650" cy="2417380"/>
                    </a:xfrm>
                    <a:prstGeom prst="rect">
                      <a:avLst/>
                    </a:prstGeom>
                    <a:ln/>
                  </pic:spPr>
                </pic:pic>
              </a:graphicData>
            </a:graphic>
          </wp:inline>
        </w:drawing>
      </w:r>
    </w:p>
    <w:p w14:paraId="07C2FC24" w14:textId="15DDD200" w:rsidR="00474E4D" w:rsidRPr="009256C5" w:rsidRDefault="00474E4D" w:rsidP="00474E4D">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lastRenderedPageBreak/>
        <w:t xml:space="preserve">Figure </w:t>
      </w:r>
      <w:r w:rsidR="00F90A83">
        <w:rPr>
          <w:rFonts w:ascii="Times New Roman" w:hAnsi="Times New Roman" w:cs="Times New Roman"/>
          <w:b/>
          <w:sz w:val="24"/>
          <w:szCs w:val="24"/>
          <w:lang w:val="en-GB"/>
        </w:rPr>
        <w:t>3</w:t>
      </w:r>
      <w:r w:rsidRPr="009256C5">
        <w:rPr>
          <w:rFonts w:ascii="Times New Roman" w:hAnsi="Times New Roman" w:cs="Times New Roman"/>
          <w:b/>
          <w:sz w:val="24"/>
          <w:szCs w:val="24"/>
          <w:lang w:val="en-GB"/>
        </w:rPr>
        <w:t>: Industry life cycle</w:t>
      </w:r>
    </w:p>
    <w:p w14:paraId="5E4FA753" w14:textId="77777777" w:rsidR="00474E4D" w:rsidRPr="00F2367A" w:rsidRDefault="00474E4D" w:rsidP="00F2367A">
      <w:pPr>
        <w:jc w:val="center"/>
        <w:rPr>
          <w:rFonts w:ascii="Times New Roman" w:hAnsi="Times New Roman" w:cs="Times New Roman"/>
          <w:b/>
          <w:sz w:val="24"/>
          <w:szCs w:val="24"/>
        </w:rPr>
      </w:pPr>
      <w:bookmarkStart w:id="16" w:name="_Toc123391625"/>
      <w:r w:rsidRPr="00F2367A">
        <w:rPr>
          <w:rFonts w:ascii="Times New Roman" w:hAnsi="Times New Roman" w:cs="Times New Roman"/>
          <w:sz w:val="24"/>
          <w:szCs w:val="24"/>
        </w:rPr>
        <w:t>(Source: iedunote.com, 2022)</w:t>
      </w:r>
      <w:bookmarkEnd w:id="16"/>
    </w:p>
    <w:p w14:paraId="30D30879" w14:textId="77777777" w:rsidR="00474E4D" w:rsidRPr="009256C5" w:rsidRDefault="00474E4D" w:rsidP="00474E4D">
      <w:pPr>
        <w:pStyle w:val="Heading1"/>
        <w:rPr>
          <w:color w:val="000000" w:themeColor="text1"/>
        </w:rPr>
      </w:pPr>
      <w:bookmarkStart w:id="17" w:name="_Toc123391626"/>
      <w:bookmarkStart w:id="18" w:name="_Toc123394834"/>
      <w:r w:rsidRPr="009256C5">
        <w:rPr>
          <w:color w:val="000000" w:themeColor="text1"/>
        </w:rPr>
        <w:t>3. Strategic development</w:t>
      </w:r>
      <w:bookmarkEnd w:id="17"/>
      <w:bookmarkEnd w:id="18"/>
    </w:p>
    <w:p w14:paraId="2AF8E452" w14:textId="77777777"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Strategic development is the process of identifying and researching the available resources that are availed by the Company. Tracking the strategic development is necessary as it enables Tesla’s managers to track the progress in contemplation of developing new strategies for the benefit of implementing KPIs (Key Performance Indicators). Fulfilling the objectives in consideration of KPI can enhance the overall growth of the Company. </w:t>
      </w:r>
    </w:p>
    <w:p w14:paraId="295BF9E1" w14:textId="77777777" w:rsidR="00474E4D" w:rsidRPr="009256C5" w:rsidRDefault="00474E4D" w:rsidP="00474E4D">
      <w:pPr>
        <w:pStyle w:val="Heading2"/>
        <w:rPr>
          <w:color w:val="000000" w:themeColor="text1"/>
        </w:rPr>
      </w:pPr>
      <w:bookmarkStart w:id="19" w:name="_Toc123391627"/>
      <w:bookmarkStart w:id="20" w:name="_Toc123394835"/>
      <w:r w:rsidRPr="009256C5">
        <w:rPr>
          <w:color w:val="000000" w:themeColor="text1"/>
        </w:rPr>
        <w:t>3.1 Goal setting</w:t>
      </w:r>
      <w:bookmarkEnd w:id="19"/>
      <w:bookmarkEnd w:id="20"/>
    </w:p>
    <w:p w14:paraId="488DE948" w14:textId="73BE04D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 the currently developing automobile industry, Tesla is trying to enter the U.S. market through their new segment of electric cars. The launch of Model 3 by Tesla revealed that the model holds high and modified features in comparison to other models. The goal for Model 3 was to produce over 4,800 models per week (mitsloan.mit.edu, 2019). The goal that has been set by Elon Musk is to improve the manufacturing processes and reduce costs to gain higher profitability. The additional feature of the EV feature of Model 3 is to support autopilot and FSD features that assist drivers in potentially dangerous aspects of the road and tedious situations (annualreports.com, 2021). Acceptance of the EV segment of cars by consumers is the major goal of the Company. Manufacturing its battery cells and targeting high-volume output refers to the strategic development of Tesla. </w:t>
      </w:r>
    </w:p>
    <w:p w14:paraId="073B4002" w14:textId="77777777" w:rsidR="00474E4D" w:rsidRPr="009256C5" w:rsidRDefault="00474E4D" w:rsidP="00474E4D">
      <w:pPr>
        <w:pStyle w:val="Heading2"/>
        <w:rPr>
          <w:color w:val="000000" w:themeColor="text1"/>
        </w:rPr>
      </w:pPr>
      <w:bookmarkStart w:id="21" w:name="_Toc123391628"/>
      <w:bookmarkStart w:id="22" w:name="_Toc123394836"/>
      <w:r w:rsidRPr="009256C5">
        <w:rPr>
          <w:color w:val="000000" w:themeColor="text1"/>
        </w:rPr>
        <w:t>3.2 Identifying strengths and weaknesses</w:t>
      </w:r>
      <w:bookmarkEnd w:id="21"/>
      <w:bookmarkEnd w:id="22"/>
    </w:p>
    <w:p w14:paraId="07133FD5" w14:textId="3536A40C"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Direct sales and flexibility of Company liquidity are regarded as the strengths that make better opportunities for Tesla. Offering common stock in December 2020 has helped the Company to gain a net profit of approximately $4.99 billion (annualreports.com, 2021). Furthermore, crash test simulations are regarded as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b/>
          <w:i/>
          <w:color w:val="000000" w:themeColor="text1"/>
          <w:sz w:val="24"/>
          <w:szCs w:val="24"/>
          <w:lang w:val="en-GB"/>
        </w:rPr>
        <w:t xml:space="preserve">strength of Tesla </w:t>
      </w:r>
      <w:r w:rsidRPr="009256C5">
        <w:rPr>
          <w:rFonts w:ascii="Times New Roman" w:eastAsia="Times New Roman" w:hAnsi="Times New Roman" w:cs="Times New Roman"/>
          <w:color w:val="000000" w:themeColor="text1"/>
          <w:sz w:val="24"/>
          <w:szCs w:val="24"/>
          <w:lang w:val="en-GB"/>
        </w:rPr>
        <w:t xml:space="preserve">that helps in the reduction of the time that is associated with the product development factor. Achieving complex engineering feats in stamping, thermal </w:t>
      </w:r>
      <w:r w:rsidR="00713E02">
        <w:rPr>
          <w:rFonts w:ascii="Times New Roman" w:eastAsia="Times New Roman" w:hAnsi="Times New Roman" w:cs="Times New Roman"/>
          <w:color w:val="000000" w:themeColor="text1"/>
          <w:sz w:val="24"/>
          <w:szCs w:val="24"/>
          <w:lang w:val="en-GB"/>
        </w:rPr>
        <w:t xml:space="preserve">system </w:t>
      </w:r>
      <w:proofErr w:type="spellStart"/>
      <w:r w:rsidR="00713E02">
        <w:rPr>
          <w:rFonts w:ascii="Times New Roman" w:eastAsia="Times New Roman" w:hAnsi="Times New Roman" w:cs="Times New Roman"/>
          <w:color w:val="000000" w:themeColor="text1"/>
          <w:sz w:val="24"/>
          <w:szCs w:val="24"/>
          <w:lang w:val="en-GB"/>
        </w:rPr>
        <w:t>s</w:t>
      </w:r>
      <w:r w:rsidR="00647990">
        <w:rPr>
          <w:rFonts w:ascii="Times New Roman" w:eastAsia="Times New Roman" w:hAnsi="Times New Roman" w:cs="Times New Roman"/>
          <w:color w:val="000000" w:themeColor="text1"/>
          <w:sz w:val="24"/>
          <w:szCs w:val="24"/>
          <w:lang w:val="en-GB"/>
        </w:rPr>
        <w:t>systems</w:t>
      </w:r>
      <w:proofErr w:type="spellEnd"/>
      <w:r w:rsidRPr="009256C5">
        <w:rPr>
          <w:rFonts w:ascii="Times New Roman" w:eastAsia="Times New Roman" w:hAnsi="Times New Roman" w:cs="Times New Roman"/>
          <w:color w:val="000000" w:themeColor="text1"/>
          <w:sz w:val="24"/>
          <w:szCs w:val="24"/>
          <w:lang w:val="en-GB"/>
        </w:rPr>
        <w:t xml:space="preserve"> casting act as strengths </w:t>
      </w:r>
      <w:r w:rsidR="00D9030F">
        <w:rPr>
          <w:rFonts w:ascii="Times New Roman" w:eastAsia="Times New Roman" w:hAnsi="Times New Roman" w:cs="Times New Roman"/>
          <w:color w:val="000000" w:themeColor="text1"/>
          <w:sz w:val="24"/>
          <w:szCs w:val="24"/>
          <w:lang w:val="en-GB"/>
        </w:rPr>
        <w:t xml:space="preserve">that </w:t>
      </w:r>
      <w:r w:rsidRPr="009256C5">
        <w:rPr>
          <w:rFonts w:ascii="Times New Roman" w:eastAsia="Times New Roman" w:hAnsi="Times New Roman" w:cs="Times New Roman"/>
          <w:color w:val="000000" w:themeColor="text1"/>
          <w:sz w:val="24"/>
          <w:szCs w:val="24"/>
          <w:lang w:val="en-GB"/>
        </w:rPr>
        <w:t xml:space="preserve">define strengths for the strategic development process (mitsloan.mit.edu, 2019). On the </w:t>
      </w:r>
      <w:proofErr w:type="spellStart"/>
      <w:r w:rsidRPr="009256C5">
        <w:rPr>
          <w:rFonts w:ascii="Times New Roman" w:eastAsia="Times New Roman" w:hAnsi="Times New Roman" w:cs="Times New Roman"/>
          <w:color w:val="000000" w:themeColor="text1"/>
          <w:sz w:val="24"/>
          <w:szCs w:val="24"/>
          <w:lang w:val="en-GB"/>
        </w:rPr>
        <w:t>othe</w:t>
      </w:r>
      <w:r w:rsidR="00713E02">
        <w:rPr>
          <w:rFonts w:ascii="Times New Roman" w:eastAsia="Times New Roman" w:hAnsi="Times New Roman" w:cs="Times New Roman"/>
          <w:color w:val="000000" w:themeColor="text1"/>
          <w:sz w:val="24"/>
          <w:szCs w:val="24"/>
          <w:lang w:val="en-GB"/>
        </w:rPr>
        <w:t>hand</w:t>
      </w:r>
      <w:r w:rsidRPr="009256C5">
        <w:rPr>
          <w:rFonts w:ascii="Times New Roman" w:eastAsia="Times New Roman" w:hAnsi="Times New Roman" w:cs="Times New Roman"/>
          <w:color w:val="000000" w:themeColor="text1"/>
          <w:sz w:val="24"/>
          <w:szCs w:val="24"/>
          <w:lang w:val="en-GB"/>
        </w:rPr>
        <w:t>n</w:t>
      </w:r>
      <w:r w:rsidR="00647990">
        <w:rPr>
          <w:rFonts w:ascii="Times New Roman" w:eastAsia="Times New Roman" w:hAnsi="Times New Roman" w:cs="Times New Roman"/>
          <w:color w:val="000000" w:themeColor="text1"/>
          <w:sz w:val="24"/>
          <w:szCs w:val="24"/>
          <w:lang w:val="en-GB"/>
        </w:rPr>
        <w:t>onehanded</w:t>
      </w:r>
      <w:r w:rsidRPr="009256C5">
        <w:rPr>
          <w:rFonts w:ascii="Times New Roman" w:eastAsia="Times New Roman" w:hAnsi="Times New Roman" w:cs="Times New Roman"/>
          <w:color w:val="000000" w:themeColor="text1"/>
          <w:sz w:val="24"/>
          <w:szCs w:val="24"/>
          <w:lang w:val="en-GB"/>
        </w:rPr>
        <w:t>erial</w:t>
      </w:r>
      <w:proofErr w:type="spellEnd"/>
      <w:r w:rsidRPr="009256C5">
        <w:rPr>
          <w:rFonts w:ascii="Times New Roman" w:eastAsia="Times New Roman" w:hAnsi="Times New Roman" w:cs="Times New Roman"/>
          <w:color w:val="000000" w:themeColor="text1"/>
          <w:sz w:val="24"/>
          <w:szCs w:val="24"/>
          <w:lang w:val="en-GB"/>
        </w:rPr>
        <w:t xml:space="preserve"> weakness of Tesla has been restricting the strategic development process. Technology glitches and quality issues are regarded as some of the </w:t>
      </w:r>
      <w:r w:rsidRPr="009256C5">
        <w:rPr>
          <w:rFonts w:ascii="Times New Roman" w:eastAsia="Times New Roman" w:hAnsi="Times New Roman" w:cs="Times New Roman"/>
          <w:b/>
          <w:i/>
          <w:color w:val="000000" w:themeColor="text1"/>
          <w:sz w:val="24"/>
          <w:szCs w:val="24"/>
          <w:lang w:val="en-GB"/>
        </w:rPr>
        <w:t>weakness factors</w:t>
      </w:r>
      <w:r w:rsidRPr="009256C5">
        <w:rPr>
          <w:rFonts w:ascii="Times New Roman" w:eastAsia="Times New Roman" w:hAnsi="Times New Roman" w:cs="Times New Roman"/>
          <w:color w:val="000000" w:themeColor="text1"/>
          <w:sz w:val="24"/>
          <w:szCs w:val="24"/>
          <w:lang w:val="en-GB"/>
        </w:rPr>
        <w:t xml:space="preserve"> that make the overall master plan of Tesla have limited profit. The quality components had issues </w:t>
      </w:r>
      <w:r w:rsidR="00D9030F">
        <w:rPr>
          <w:rFonts w:ascii="Times New Roman" w:eastAsia="Times New Roman" w:hAnsi="Times New Roman" w:cs="Times New Roman"/>
          <w:color w:val="000000" w:themeColor="text1"/>
          <w:sz w:val="24"/>
          <w:szCs w:val="24"/>
          <w:lang w:val="en-GB"/>
        </w:rPr>
        <w:t>which ate</w:t>
      </w:r>
      <w:r w:rsidRPr="009256C5">
        <w:rPr>
          <w:rFonts w:ascii="Times New Roman" w:eastAsia="Times New Roman" w:hAnsi="Times New Roman" w:cs="Times New Roman"/>
          <w:color w:val="000000" w:themeColor="text1"/>
          <w:sz w:val="24"/>
          <w:szCs w:val="24"/>
          <w:lang w:val="en-GB"/>
        </w:rPr>
        <w:t xml:space="preserve"> a negative impact on the Company. </w:t>
      </w:r>
    </w:p>
    <w:p w14:paraId="08847D36" w14:textId="77777777" w:rsidR="00474E4D" w:rsidRPr="009256C5" w:rsidRDefault="00474E4D" w:rsidP="00474E4D">
      <w:pPr>
        <w:pStyle w:val="Heading2"/>
        <w:rPr>
          <w:color w:val="000000" w:themeColor="text1"/>
        </w:rPr>
      </w:pPr>
      <w:bookmarkStart w:id="23" w:name="_Toc123391629"/>
      <w:bookmarkStart w:id="24" w:name="_Toc123394837"/>
      <w:r w:rsidRPr="009256C5">
        <w:rPr>
          <w:color w:val="000000" w:themeColor="text1"/>
        </w:rPr>
        <w:t>3.3 Formulation of strategy</w:t>
      </w:r>
      <w:bookmarkEnd w:id="23"/>
      <w:bookmarkEnd w:id="24"/>
    </w:p>
    <w:p w14:paraId="5DC4483F" w14:textId="6C0AC23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The master plan of Tesla is to enter the high end of the market where the potential customers are prepared to pay a premium and drive down to higher unit volume along with reaching lower </w:t>
      </w:r>
      <w:r w:rsidRPr="009256C5">
        <w:rPr>
          <w:rFonts w:ascii="Times New Roman" w:eastAsia="Times New Roman" w:hAnsi="Times New Roman" w:cs="Times New Roman"/>
          <w:color w:val="000000" w:themeColor="text1"/>
          <w:sz w:val="24"/>
          <w:szCs w:val="24"/>
          <w:lang w:val="en-GB"/>
        </w:rPr>
        <w:lastRenderedPageBreak/>
        <w:t xml:space="preserve">prices with every successive model. Cost reduction is the only strategy that has been </w:t>
      </w:r>
      <w:r w:rsidR="00D9030F">
        <w:rPr>
          <w:rFonts w:ascii="Times New Roman" w:eastAsia="Times New Roman" w:hAnsi="Times New Roman" w:cs="Times New Roman"/>
          <w:color w:val="000000" w:themeColor="text1"/>
          <w:sz w:val="24"/>
          <w:szCs w:val="24"/>
          <w:lang w:val="en-GB"/>
        </w:rPr>
        <w:t>practiced</w:t>
      </w:r>
      <w:r w:rsidRPr="009256C5">
        <w:rPr>
          <w:rFonts w:ascii="Times New Roman" w:eastAsia="Times New Roman" w:hAnsi="Times New Roman" w:cs="Times New Roman"/>
          <w:color w:val="000000" w:themeColor="text1"/>
          <w:sz w:val="24"/>
          <w:szCs w:val="24"/>
          <w:lang w:val="en-GB"/>
        </w:rPr>
        <w:t xml:space="preserve"> across the globe. With the uncertain macroeconomic conditions that have been developed after the Covid-19 pandemic, the formulation of the cost reduction strategy has been made absolute. Promoting business sustainability by improving the EV segment is regarded as an effective formative strategy that provides strong competition to the U.S. automobile sector. </w:t>
      </w:r>
    </w:p>
    <w:p w14:paraId="4E148B9A" w14:textId="77777777" w:rsidR="00474E4D" w:rsidRPr="009256C5" w:rsidRDefault="00474E4D" w:rsidP="00474E4D">
      <w:pPr>
        <w:pStyle w:val="Heading2"/>
        <w:rPr>
          <w:color w:val="000000" w:themeColor="text1"/>
        </w:rPr>
      </w:pPr>
      <w:bookmarkStart w:id="25" w:name="_Toc123391630"/>
      <w:bookmarkStart w:id="26" w:name="_Toc123394838"/>
      <w:r w:rsidRPr="009256C5">
        <w:rPr>
          <w:color w:val="000000" w:themeColor="text1"/>
        </w:rPr>
        <w:t>3.4 Performance measurements and monitoring</w:t>
      </w:r>
      <w:bookmarkEnd w:id="25"/>
      <w:bookmarkEnd w:id="26"/>
    </w:p>
    <w:p w14:paraId="053C704F" w14:textId="77777777"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Constant feedback from the customers disclosed that additional car features were low which has been reacting with the customer comfort and lack of satisfaction was subjected to be acknowledged. Post-sale vehicle performance is a measurement feature that helps in the performance monitoring process. Eventually, improvements in acceleration and braking capabilities along with sending software updates are some of the high-tech features that provide a sense of luxuriousness to the car. Adaptive cruise control is another effective feature of the Tesla Model 3 that allows the driver to run the car in case there is any malfunction in the autopilot control (mitsloan.mit.edu, 2019). The hybrid feature for the majority of Tesla cars summarises the overall driver assistance factor to have a secure handling aspect. </w:t>
      </w:r>
    </w:p>
    <w:p w14:paraId="7AAD469C" w14:textId="77777777" w:rsidR="00474E4D" w:rsidRPr="009256C5" w:rsidRDefault="00474E4D" w:rsidP="00474E4D">
      <w:pPr>
        <w:pStyle w:val="Heading1"/>
        <w:rPr>
          <w:color w:val="000000" w:themeColor="text1"/>
        </w:rPr>
      </w:pPr>
      <w:bookmarkStart w:id="27" w:name="_Toc123391631"/>
      <w:bookmarkStart w:id="28" w:name="_Toc123394839"/>
      <w:r w:rsidRPr="009256C5">
        <w:rPr>
          <w:color w:val="000000" w:themeColor="text1"/>
        </w:rPr>
        <w:t>4. Strategic implementation</w:t>
      </w:r>
      <w:bookmarkEnd w:id="27"/>
      <w:bookmarkEnd w:id="28"/>
      <w:r w:rsidRPr="009256C5">
        <w:rPr>
          <w:color w:val="000000" w:themeColor="text1"/>
        </w:rPr>
        <w:t xml:space="preserve"> </w:t>
      </w:r>
    </w:p>
    <w:p w14:paraId="647ACC8D" w14:textId="77777777" w:rsidR="00474E4D" w:rsidRPr="009256C5" w:rsidRDefault="00474E4D" w:rsidP="00474E4D">
      <w:pPr>
        <w:pStyle w:val="Heading2"/>
        <w:rPr>
          <w:color w:val="000000" w:themeColor="text1"/>
        </w:rPr>
      </w:pPr>
      <w:bookmarkStart w:id="29" w:name="_Toc123391632"/>
      <w:bookmarkStart w:id="30" w:name="_Toc123394840"/>
      <w:r w:rsidRPr="009256C5">
        <w:rPr>
          <w:color w:val="000000" w:themeColor="text1"/>
        </w:rPr>
        <w:t>4.1 Budgets</w:t>
      </w:r>
      <w:bookmarkEnd w:id="29"/>
      <w:bookmarkEnd w:id="30"/>
    </w:p>
    <w:p w14:paraId="56061D0E" w14:textId="73C9DB79"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The budget that is associated with the product development and maintenance for Tesla’s cars includes the mention of income statements, cash sources, balance sheets of Tesla</w:t>
      </w:r>
      <w:r w:rsidR="00D9030F">
        <w:rPr>
          <w:rFonts w:ascii="Times New Roman" w:eastAsia="Times New Roman" w:hAnsi="Times New Roman" w:cs="Times New Roman"/>
          <w:color w:val="000000" w:themeColor="text1"/>
          <w:sz w:val="24"/>
          <w:szCs w:val="24"/>
          <w:lang w:val="en-GB"/>
        </w:rPr>
        <w:t>,</w:t>
      </w:r>
      <w:r w:rsidRPr="009256C5">
        <w:rPr>
          <w:rFonts w:ascii="Times New Roman" w:eastAsia="Times New Roman" w:hAnsi="Times New Roman" w:cs="Times New Roman"/>
          <w:color w:val="000000" w:themeColor="text1"/>
          <w:sz w:val="24"/>
          <w:szCs w:val="24"/>
          <w:lang w:val="en-GB"/>
        </w:rPr>
        <w:t xml:space="preserve"> and engagement of subsidiaries on a consolidated basis. The expensive part of Tesla’s EV car segment is the lithium-ion battery which is estimated at around $10,000–$12,000, which accounts for 33% of the final price of the car (mitsloan.mit.edu, 2019). Moreover, navigation services are referred to as separate costs which are around $24.99 a year after the end of the free trial period. Budget planning of Tesla needs to be done as per the market opportunities and trends along with the cast of the raw materials that are used within the development of the EV car segment. Through the critical analysis of financial review reports, examining the non-profit financial statements and consistent accounting principles can be done. </w:t>
      </w:r>
    </w:p>
    <w:p w14:paraId="43958823" w14:textId="77777777" w:rsidR="00474E4D" w:rsidRPr="009256C5" w:rsidRDefault="00474E4D" w:rsidP="00474E4D">
      <w:pPr>
        <w:pStyle w:val="Heading2"/>
        <w:rPr>
          <w:color w:val="000000" w:themeColor="text1"/>
        </w:rPr>
      </w:pPr>
      <w:bookmarkStart w:id="31" w:name="_Toc123391633"/>
      <w:bookmarkStart w:id="32" w:name="_Toc123394841"/>
      <w:r w:rsidRPr="009256C5">
        <w:rPr>
          <w:color w:val="000000" w:themeColor="text1"/>
        </w:rPr>
        <w:t>4.2 Financial project reviews</w:t>
      </w:r>
      <w:bookmarkEnd w:id="31"/>
      <w:bookmarkEnd w:id="32"/>
    </w:p>
    <w:p w14:paraId="5A948FB0" w14:textId="77777777" w:rsidR="00474E4D" w:rsidRPr="009256C5" w:rsidRDefault="00474E4D" w:rsidP="00474E4D">
      <w:pPr>
        <w:pStyle w:val="Normal2"/>
        <w:spacing w:line="360" w:lineRule="auto"/>
        <w:jc w:val="center"/>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noProof/>
          <w:color w:val="000000" w:themeColor="text1"/>
          <w:sz w:val="24"/>
          <w:szCs w:val="24"/>
        </w:rPr>
        <w:lastRenderedPageBreak/>
        <w:drawing>
          <wp:inline distT="114300" distB="114300" distL="114300" distR="114300" wp14:anchorId="05468361" wp14:editId="7D2AE325">
            <wp:extent cx="5731200" cy="3263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63900"/>
                    </a:xfrm>
                    <a:prstGeom prst="rect">
                      <a:avLst/>
                    </a:prstGeom>
                    <a:ln/>
                  </pic:spPr>
                </pic:pic>
              </a:graphicData>
            </a:graphic>
          </wp:inline>
        </w:drawing>
      </w:r>
    </w:p>
    <w:p w14:paraId="10593F23" w14:textId="7139A3B1"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 xml:space="preserve">Figure </w:t>
      </w:r>
      <w:r w:rsidR="00F90A83">
        <w:rPr>
          <w:rFonts w:ascii="Times New Roman" w:eastAsia="Times New Roman" w:hAnsi="Times New Roman" w:cs="Times New Roman"/>
          <w:b/>
          <w:color w:val="000000" w:themeColor="text1"/>
          <w:sz w:val="24"/>
          <w:szCs w:val="24"/>
          <w:lang w:val="en-GB"/>
        </w:rPr>
        <w:t>4</w:t>
      </w:r>
      <w:r w:rsidRPr="009256C5">
        <w:rPr>
          <w:rFonts w:ascii="Times New Roman" w:eastAsia="Times New Roman" w:hAnsi="Times New Roman" w:cs="Times New Roman"/>
          <w:b/>
          <w:color w:val="000000" w:themeColor="text1"/>
          <w:sz w:val="24"/>
          <w:szCs w:val="24"/>
          <w:lang w:val="en-GB"/>
        </w:rPr>
        <w:t xml:space="preserve">: Financial project reviews </w:t>
      </w:r>
    </w:p>
    <w:p w14:paraId="4AD7E048" w14:textId="77777777" w:rsidR="00474E4D" w:rsidRPr="009256C5" w:rsidRDefault="00474E4D" w:rsidP="00474E4D">
      <w:pPr>
        <w:pStyle w:val="Normal2"/>
        <w:spacing w:line="360" w:lineRule="auto"/>
        <w:jc w:val="center"/>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(Source: Mehta and Bhavani, 2018)</w:t>
      </w:r>
    </w:p>
    <w:p w14:paraId="56C3F755" w14:textId="024748D4"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From the above-mentioned figure, it can be </w:t>
      </w:r>
      <w:proofErr w:type="spellStart"/>
      <w:r w:rsidR="00D9030F">
        <w:rPr>
          <w:rFonts w:ascii="Times New Roman" w:eastAsia="Times New Roman" w:hAnsi="Times New Roman" w:cs="Times New Roman"/>
          <w:color w:val="000000" w:themeColor="text1"/>
          <w:sz w:val="24"/>
          <w:szCs w:val="24"/>
          <w:lang w:val="en-GB"/>
        </w:rPr>
        <w:t>analyzed</w:t>
      </w:r>
      <w:proofErr w:type="spellEnd"/>
      <w:r w:rsidRPr="009256C5">
        <w:rPr>
          <w:rFonts w:ascii="Times New Roman" w:eastAsia="Times New Roman" w:hAnsi="Times New Roman" w:cs="Times New Roman"/>
          <w:color w:val="000000" w:themeColor="text1"/>
          <w:sz w:val="24"/>
          <w:szCs w:val="24"/>
          <w:lang w:val="en-GB"/>
        </w:rPr>
        <w:t xml:space="preserve"> that budget margins have been reduced and about 7% improvement in operational efficiency has been identified. Through the R&amp;D (Research and Development) process </w:t>
      </w:r>
      <w:r w:rsidRPr="009256C5">
        <w:rPr>
          <w:rFonts w:ascii="Times New Roman" w:eastAsia="Times New Roman" w:hAnsi="Times New Roman" w:cs="Times New Roman"/>
          <w:b/>
          <w:i/>
          <w:color w:val="000000" w:themeColor="text1"/>
          <w:sz w:val="24"/>
          <w:szCs w:val="24"/>
          <w:lang w:val="en-GB"/>
        </w:rPr>
        <w:t xml:space="preserve">manufacturing engineering prototypes and </w:t>
      </w:r>
      <w:r w:rsidR="00D9030F">
        <w:rPr>
          <w:rFonts w:ascii="Times New Roman" w:eastAsia="Times New Roman" w:hAnsi="Times New Roman" w:cs="Times New Roman"/>
          <w:b/>
          <w:i/>
          <w:color w:val="000000" w:themeColor="text1"/>
          <w:sz w:val="24"/>
          <w:szCs w:val="24"/>
          <w:lang w:val="en-GB"/>
        </w:rPr>
        <w:t>amortized</w:t>
      </w:r>
      <w:r w:rsidRPr="009256C5">
        <w:rPr>
          <w:rFonts w:ascii="Times New Roman" w:eastAsia="Times New Roman" w:hAnsi="Times New Roman" w:cs="Times New Roman"/>
          <w:b/>
          <w:i/>
          <w:color w:val="000000" w:themeColor="text1"/>
          <w:sz w:val="24"/>
          <w:szCs w:val="24"/>
          <w:lang w:val="en-GB"/>
        </w:rPr>
        <w:t xml:space="preserve"> equipment expenses</w:t>
      </w:r>
      <w:r w:rsidRPr="009256C5">
        <w:rPr>
          <w:rFonts w:ascii="Times New Roman" w:eastAsia="Times New Roman" w:hAnsi="Times New Roman" w:cs="Times New Roman"/>
          <w:color w:val="000000" w:themeColor="text1"/>
          <w:sz w:val="24"/>
          <w:szCs w:val="24"/>
          <w:lang w:val="en-GB"/>
        </w:rPr>
        <w:t xml:space="preserve"> fall under the financial project reviews. As per the declaration of Mehta and Bhavani (2018), around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color w:val="000000" w:themeColor="text1"/>
          <w:sz w:val="24"/>
          <w:szCs w:val="24"/>
          <w:lang w:val="en-GB"/>
        </w:rPr>
        <w:t xml:space="preserve">$524.0 million increase has been noticed due </w:t>
      </w:r>
      <w:r w:rsidR="00D9030F">
        <w:rPr>
          <w:rFonts w:ascii="Times New Roman" w:eastAsia="Times New Roman" w:hAnsi="Times New Roman" w:cs="Times New Roman"/>
          <w:color w:val="000000" w:themeColor="text1"/>
          <w:sz w:val="24"/>
          <w:szCs w:val="24"/>
          <w:lang w:val="en-GB"/>
        </w:rPr>
        <w:t xml:space="preserve">to </w:t>
      </w:r>
      <w:proofErr w:type="spellStart"/>
      <w:r w:rsidR="00D9030F">
        <w:rPr>
          <w:rFonts w:ascii="Times New Roman" w:eastAsia="Times New Roman" w:hAnsi="Times New Roman" w:cs="Times New Roman"/>
          <w:color w:val="000000" w:themeColor="text1"/>
          <w:sz w:val="24"/>
          <w:szCs w:val="24"/>
          <w:lang w:val="en-GB"/>
        </w:rPr>
        <w:t>labor</w:t>
      </w:r>
      <w:proofErr w:type="spellEnd"/>
      <w:r w:rsidR="00D9030F">
        <w:rPr>
          <w:rFonts w:ascii="Times New Roman" w:eastAsia="Times New Roman" w:hAnsi="Times New Roman" w:cs="Times New Roman"/>
          <w:color w:val="000000" w:themeColor="text1"/>
          <w:sz w:val="24"/>
          <w:szCs w:val="24"/>
          <w:lang w:val="en-GB"/>
        </w:rPr>
        <w:t>-oriented</w:t>
      </w:r>
      <w:r w:rsidRPr="009256C5">
        <w:rPr>
          <w:rFonts w:ascii="Times New Roman" w:eastAsia="Times New Roman" w:hAnsi="Times New Roman" w:cs="Times New Roman"/>
          <w:color w:val="000000" w:themeColor="text1"/>
          <w:sz w:val="24"/>
          <w:szCs w:val="24"/>
          <w:lang w:val="en-GB"/>
        </w:rPr>
        <w:t xml:space="preserve"> expenses along with employee maintenance expenses. These factors are mandatory as all these departments ensure the maintenance of Tesla production to have an optimum approach. Changing the stakeholders for the aim of better raw material suppliers adds expenses to the entire financial report of Tesla. General and administrative expenses have triggered the net profit margin down which is depicted in a loss in the financial review of Tesla. In case the cost of the cars is lower than the actual cost of the product, the economic benefit can be witnessed. </w:t>
      </w:r>
    </w:p>
    <w:p w14:paraId="36F4552A" w14:textId="77777777" w:rsidR="00474E4D" w:rsidRPr="009256C5" w:rsidRDefault="00474E4D" w:rsidP="00474E4D">
      <w:pPr>
        <w:pStyle w:val="Heading2"/>
        <w:rPr>
          <w:color w:val="000000" w:themeColor="text1"/>
        </w:rPr>
      </w:pPr>
      <w:bookmarkStart w:id="33" w:name="_Toc123391634"/>
      <w:bookmarkStart w:id="34" w:name="_Toc123394842"/>
      <w:r w:rsidRPr="009256C5">
        <w:rPr>
          <w:color w:val="000000" w:themeColor="text1"/>
        </w:rPr>
        <w:t>4.3 Human resource appraisals</w:t>
      </w:r>
      <w:bookmarkEnd w:id="33"/>
      <w:bookmarkEnd w:id="34"/>
    </w:p>
    <w:p w14:paraId="56740B91" w14:textId="59E8AF56"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Individual assessment of the performance by the human resource managers and looking after the working of the workforce determines the success rate of the HR roles. Acknowledging the </w:t>
      </w:r>
      <w:proofErr w:type="spellStart"/>
      <w:r w:rsidR="00D9030F">
        <w:rPr>
          <w:rFonts w:ascii="Times New Roman" w:eastAsia="Times New Roman" w:hAnsi="Times New Roman" w:cs="Times New Roman"/>
          <w:color w:val="000000" w:themeColor="text1"/>
          <w:sz w:val="24"/>
          <w:szCs w:val="24"/>
          <w:lang w:val="en-GB"/>
        </w:rPr>
        <w:t>behavioral</w:t>
      </w:r>
      <w:proofErr w:type="spellEnd"/>
      <w:r w:rsidRPr="009256C5">
        <w:rPr>
          <w:rFonts w:ascii="Times New Roman" w:eastAsia="Times New Roman" w:hAnsi="Times New Roman" w:cs="Times New Roman"/>
          <w:color w:val="000000" w:themeColor="text1"/>
          <w:sz w:val="24"/>
          <w:szCs w:val="24"/>
          <w:lang w:val="en-GB"/>
        </w:rPr>
        <w:t xml:space="preserve"> changes of the customers through the proper evaluation of the customer insight program redirects the HR managers to have a close observation. Thus, the implementation of such technologically advanced tools in their assessment results in appraisals. The appraisals are often dependent on three aspects such as</w:t>
      </w:r>
      <w:r w:rsidRPr="009256C5">
        <w:rPr>
          <w:rFonts w:ascii="Times New Roman" w:eastAsia="Times New Roman" w:hAnsi="Times New Roman" w:cs="Times New Roman"/>
          <w:b/>
          <w:i/>
          <w:color w:val="000000" w:themeColor="text1"/>
          <w:sz w:val="24"/>
          <w:szCs w:val="24"/>
          <w:lang w:val="en-GB"/>
        </w:rPr>
        <w:t xml:space="preserve"> self-assessment, peer assessment</w:t>
      </w:r>
      <w:r w:rsidR="00D9030F">
        <w:rPr>
          <w:rFonts w:ascii="Times New Roman" w:eastAsia="Times New Roman" w:hAnsi="Times New Roman" w:cs="Times New Roman"/>
          <w:b/>
          <w:i/>
          <w:color w:val="000000" w:themeColor="text1"/>
          <w:sz w:val="24"/>
          <w:szCs w:val="24"/>
          <w:lang w:val="en-GB"/>
        </w:rPr>
        <w:t>,</w:t>
      </w:r>
      <w:r w:rsidRPr="009256C5">
        <w:rPr>
          <w:rFonts w:ascii="Times New Roman" w:eastAsia="Times New Roman" w:hAnsi="Times New Roman" w:cs="Times New Roman"/>
          <w:b/>
          <w:i/>
          <w:color w:val="000000" w:themeColor="text1"/>
          <w:sz w:val="24"/>
          <w:szCs w:val="24"/>
          <w:lang w:val="en-GB"/>
        </w:rPr>
        <w:t xml:space="preserve"> </w:t>
      </w:r>
      <w:proofErr w:type="gramStart"/>
      <w:r w:rsidRPr="009256C5">
        <w:rPr>
          <w:rFonts w:ascii="Times New Roman" w:eastAsia="Times New Roman" w:hAnsi="Times New Roman" w:cs="Times New Roman"/>
          <w:b/>
          <w:i/>
          <w:color w:val="000000" w:themeColor="text1"/>
          <w:sz w:val="24"/>
          <w:szCs w:val="24"/>
          <w:lang w:val="en-GB"/>
        </w:rPr>
        <w:t>and</w:t>
      </w:r>
      <w:r w:rsidR="00D9030F">
        <w:rPr>
          <w:rFonts w:ascii="Times New Roman" w:eastAsia="Times New Roman" w:hAnsi="Times New Roman" w:cs="Times New Roman"/>
          <w:b/>
          <w:i/>
          <w:color w:val="000000" w:themeColor="text1"/>
          <w:sz w:val="24"/>
          <w:szCs w:val="24"/>
          <w:lang w:val="en-GB"/>
        </w:rPr>
        <w:t>,</w:t>
      </w:r>
      <w:proofErr w:type="gramEnd"/>
      <w:r w:rsidRPr="009256C5">
        <w:rPr>
          <w:rFonts w:ascii="Times New Roman" w:eastAsia="Times New Roman" w:hAnsi="Times New Roman" w:cs="Times New Roman"/>
          <w:b/>
          <w:i/>
          <w:color w:val="000000" w:themeColor="text1"/>
          <w:sz w:val="24"/>
          <w:szCs w:val="24"/>
          <w:lang w:val="en-GB"/>
        </w:rPr>
        <w:t>360-degree feedback assessment</w:t>
      </w:r>
      <w:r w:rsidRPr="009256C5">
        <w:rPr>
          <w:rFonts w:ascii="Times New Roman" w:eastAsia="Times New Roman" w:hAnsi="Times New Roman" w:cs="Times New Roman"/>
          <w:color w:val="000000" w:themeColor="text1"/>
          <w:sz w:val="24"/>
          <w:szCs w:val="24"/>
          <w:lang w:val="en-GB"/>
        </w:rPr>
        <w:t xml:space="preserve">. Maintaining the individual job role adequately and working within a </w:t>
      </w:r>
      <w:r w:rsidRPr="009256C5">
        <w:rPr>
          <w:rFonts w:ascii="Times New Roman" w:eastAsia="Times New Roman" w:hAnsi="Times New Roman" w:cs="Times New Roman"/>
          <w:color w:val="000000" w:themeColor="text1"/>
          <w:sz w:val="24"/>
          <w:szCs w:val="24"/>
          <w:lang w:val="en-GB"/>
        </w:rPr>
        <w:lastRenderedPageBreak/>
        <w:t xml:space="preserve">team environment and fulfilling the targets within the stipulated </w:t>
      </w:r>
      <w:proofErr w:type="spellStart"/>
      <w:r w:rsidRPr="009256C5">
        <w:rPr>
          <w:rFonts w:ascii="Times New Roman" w:eastAsia="Times New Roman" w:hAnsi="Times New Roman" w:cs="Times New Roman"/>
          <w:color w:val="000000" w:themeColor="text1"/>
          <w:sz w:val="24"/>
          <w:szCs w:val="24"/>
          <w:lang w:val="en-GB"/>
        </w:rPr>
        <w:t>t</w:t>
      </w:r>
      <w:r w:rsidR="00713E02">
        <w:rPr>
          <w:rFonts w:ascii="Times New Roman" w:eastAsia="Times New Roman" w:hAnsi="Times New Roman" w:cs="Times New Roman"/>
          <w:color w:val="000000" w:themeColor="text1"/>
          <w:sz w:val="24"/>
          <w:szCs w:val="24"/>
          <w:lang w:val="en-GB"/>
        </w:rPr>
        <w:t>period</w:t>
      </w:r>
      <w:r w:rsidRPr="009256C5">
        <w:rPr>
          <w:rFonts w:ascii="Times New Roman" w:eastAsia="Times New Roman" w:hAnsi="Times New Roman" w:cs="Times New Roman"/>
          <w:color w:val="000000" w:themeColor="text1"/>
          <w:sz w:val="24"/>
          <w:szCs w:val="24"/>
          <w:lang w:val="en-GB"/>
        </w:rPr>
        <w:t>m</w:t>
      </w:r>
      <w:r w:rsidR="00647990">
        <w:rPr>
          <w:rFonts w:ascii="Times New Roman" w:eastAsia="Times New Roman" w:hAnsi="Times New Roman" w:cs="Times New Roman"/>
          <w:color w:val="000000" w:themeColor="text1"/>
          <w:sz w:val="24"/>
          <w:szCs w:val="24"/>
          <w:lang w:val="en-GB"/>
        </w:rPr>
        <w:t>period</w:t>
      </w:r>
      <w:proofErr w:type="spellEnd"/>
      <w:r w:rsidR="00647990">
        <w:rPr>
          <w:rFonts w:ascii="Times New Roman" w:eastAsia="Times New Roman" w:hAnsi="Times New Roman" w:cs="Times New Roman"/>
          <w:color w:val="000000" w:themeColor="text1"/>
          <w:sz w:val="24"/>
          <w:szCs w:val="24"/>
          <w:lang w:val="en-GB"/>
        </w:rPr>
        <w:t xml:space="preserve"> </w:t>
      </w:r>
      <w:proofErr w:type="spellStart"/>
      <w:r w:rsidR="00647990">
        <w:rPr>
          <w:rFonts w:ascii="Times New Roman" w:eastAsia="Times New Roman" w:hAnsi="Times New Roman" w:cs="Times New Roman"/>
          <w:color w:val="000000" w:themeColor="text1"/>
          <w:sz w:val="24"/>
          <w:szCs w:val="24"/>
          <w:lang w:val="en-GB"/>
        </w:rPr>
        <w:t>mamaker</w:t>
      </w:r>
      <w:proofErr w:type="spellEnd"/>
      <w:r w:rsidR="00647990">
        <w:rPr>
          <w:rFonts w:ascii="Times New Roman" w:eastAsia="Times New Roman" w:hAnsi="Times New Roman" w:cs="Times New Roman"/>
          <w:color w:val="000000" w:themeColor="text1"/>
          <w:sz w:val="24"/>
          <w:szCs w:val="24"/>
          <w:lang w:val="en-GB"/>
        </w:rPr>
        <w:t xml:space="preserve"> </w:t>
      </w:r>
      <w:proofErr w:type="spellStart"/>
      <w:r w:rsidR="00647990">
        <w:rPr>
          <w:rFonts w:ascii="Times New Roman" w:eastAsia="Times New Roman" w:hAnsi="Times New Roman" w:cs="Times New Roman"/>
          <w:color w:val="000000" w:themeColor="text1"/>
          <w:sz w:val="24"/>
          <w:szCs w:val="24"/>
          <w:lang w:val="en-GB"/>
        </w:rPr>
        <w:t>all</w:t>
      </w:r>
      <w:r w:rsidRPr="009256C5">
        <w:rPr>
          <w:rFonts w:ascii="Times New Roman" w:eastAsia="Times New Roman" w:hAnsi="Times New Roman" w:cs="Times New Roman"/>
          <w:color w:val="000000" w:themeColor="text1"/>
          <w:sz w:val="24"/>
          <w:szCs w:val="24"/>
          <w:lang w:val="en-GB"/>
        </w:rPr>
        <w:t>bjective</w:t>
      </w:r>
      <w:proofErr w:type="spellEnd"/>
      <w:r w:rsidRPr="009256C5">
        <w:rPr>
          <w:rFonts w:ascii="Times New Roman" w:eastAsia="Times New Roman" w:hAnsi="Times New Roman" w:cs="Times New Roman"/>
          <w:color w:val="000000" w:themeColor="text1"/>
          <w:sz w:val="24"/>
          <w:szCs w:val="24"/>
          <w:lang w:val="en-GB"/>
        </w:rPr>
        <w:t xml:space="preserve"> tot fulfilled without any hindrance. Providing the opportunity for appraisals act as a boost, </w:t>
      </w:r>
      <w:r w:rsidR="00D9030F">
        <w:rPr>
          <w:rFonts w:ascii="Times New Roman" w:eastAsia="Times New Roman" w:hAnsi="Times New Roman" w:cs="Times New Roman"/>
          <w:color w:val="000000" w:themeColor="text1"/>
          <w:sz w:val="24"/>
          <w:szCs w:val="24"/>
          <w:lang w:val="en-GB"/>
        </w:rPr>
        <w:t>and further</w:t>
      </w:r>
      <w:r w:rsidRPr="009256C5">
        <w:rPr>
          <w:rFonts w:ascii="Times New Roman" w:eastAsia="Times New Roman" w:hAnsi="Times New Roman" w:cs="Times New Roman"/>
          <w:color w:val="000000" w:themeColor="text1"/>
          <w:sz w:val="24"/>
          <w:szCs w:val="24"/>
          <w:lang w:val="en-GB"/>
        </w:rPr>
        <w:t xml:space="preserve"> adds integrity to the job responsibility (Kurniasih </w:t>
      </w:r>
      <w:r w:rsidRPr="009256C5">
        <w:rPr>
          <w:rFonts w:ascii="Times New Roman" w:eastAsia="Times New Roman" w:hAnsi="Times New Roman" w:cs="Times New Roman"/>
          <w:i/>
          <w:color w:val="000000" w:themeColor="text1"/>
          <w:sz w:val="24"/>
          <w:szCs w:val="24"/>
          <w:lang w:val="en-GB"/>
        </w:rPr>
        <w:t>et al.</w:t>
      </w:r>
      <w:r w:rsidRPr="009256C5">
        <w:rPr>
          <w:rFonts w:ascii="Times New Roman" w:eastAsia="Times New Roman" w:hAnsi="Times New Roman" w:cs="Times New Roman"/>
          <w:color w:val="000000" w:themeColor="text1"/>
          <w:sz w:val="24"/>
          <w:szCs w:val="24"/>
          <w:lang w:val="en-GB"/>
        </w:rPr>
        <w:t xml:space="preserve"> 2022). Periodic appraisals are often stated by the fund investors which further the employees and HR and executive managers to work holistically. Inventory appraisal is often noticed due to the satisfaction of the administrative agent of Tesla.  Acceptable Appraisal in respect of substantially identical Equipment adds specific value to sustainable business operations. </w:t>
      </w:r>
    </w:p>
    <w:p w14:paraId="3CEC9550" w14:textId="77777777" w:rsidR="00474E4D" w:rsidRPr="009256C5" w:rsidRDefault="00474E4D" w:rsidP="00474E4D">
      <w:pPr>
        <w:pStyle w:val="Heading2"/>
        <w:rPr>
          <w:color w:val="000000" w:themeColor="text1"/>
        </w:rPr>
      </w:pPr>
      <w:bookmarkStart w:id="35" w:name="_Toc123391635"/>
      <w:bookmarkStart w:id="36" w:name="_Toc123394843"/>
      <w:r w:rsidRPr="009256C5">
        <w:rPr>
          <w:color w:val="000000" w:themeColor="text1"/>
        </w:rPr>
        <w:t>4.4 Rewards</w:t>
      </w:r>
      <w:bookmarkEnd w:id="35"/>
      <w:bookmarkEnd w:id="36"/>
    </w:p>
    <w:p w14:paraId="5B28FD85" w14:textId="101D746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 contemplation of having a successful strategic implementation program the availability of a reward program is extremely necessary. Tesla has launched their </w:t>
      </w:r>
      <w:r w:rsidRPr="009256C5">
        <w:rPr>
          <w:rFonts w:ascii="Times New Roman" w:eastAsia="Times New Roman" w:hAnsi="Times New Roman" w:cs="Times New Roman"/>
          <w:b/>
          <w:i/>
          <w:color w:val="000000" w:themeColor="text1"/>
          <w:sz w:val="24"/>
          <w:szCs w:val="24"/>
          <w:lang w:val="en-GB"/>
        </w:rPr>
        <w:t>loyalty program</w:t>
      </w:r>
      <w:r w:rsidRPr="009256C5">
        <w:rPr>
          <w:rFonts w:ascii="Times New Roman" w:eastAsia="Times New Roman" w:hAnsi="Times New Roman" w:cs="Times New Roman"/>
          <w:color w:val="000000" w:themeColor="text1"/>
          <w:sz w:val="24"/>
          <w:szCs w:val="24"/>
          <w:lang w:val="en-GB"/>
        </w:rPr>
        <w:t xml:space="preserve"> offering significant discounts (electr</w:t>
      </w:r>
      <w:r w:rsidR="00D9030F">
        <w:rPr>
          <w:rFonts w:ascii="Times New Roman" w:eastAsia="Times New Roman" w:hAnsi="Times New Roman" w:cs="Times New Roman"/>
          <w:color w:val="000000" w:themeColor="text1"/>
          <w:sz w:val="24"/>
          <w:szCs w:val="24"/>
          <w:lang w:val="en-GB"/>
        </w:rPr>
        <w:t>electric</w:t>
      </w:r>
      <w:r w:rsidRPr="009256C5">
        <w:rPr>
          <w:rFonts w:ascii="Times New Roman" w:eastAsia="Times New Roman" w:hAnsi="Times New Roman" w:cs="Times New Roman"/>
          <w:color w:val="000000" w:themeColor="text1"/>
          <w:sz w:val="24"/>
          <w:szCs w:val="24"/>
          <w:lang w:val="en-GB"/>
        </w:rPr>
        <w:t xml:space="preserve">022). This program is currently applicable in the China context; however, adapting this program in the U.S. market can attract both customers and employees. Apart from the defunct referral program, Tesla launched a new policy that offers similar prices everywhere aside from differences in exchange rates and import duties. Referral programs act as an incentive factor for the employees which </w:t>
      </w:r>
      <w:proofErr w:type="gramStart"/>
      <w:r w:rsidRPr="009256C5">
        <w:rPr>
          <w:rFonts w:ascii="Times New Roman" w:eastAsia="Times New Roman" w:hAnsi="Times New Roman" w:cs="Times New Roman"/>
          <w:color w:val="000000" w:themeColor="text1"/>
          <w:sz w:val="24"/>
          <w:szCs w:val="24"/>
          <w:lang w:val="en-GB"/>
        </w:rPr>
        <w:t>later on</w:t>
      </w:r>
      <w:proofErr w:type="gramEnd"/>
      <w:r w:rsidRPr="009256C5">
        <w:rPr>
          <w:rFonts w:ascii="Times New Roman" w:eastAsia="Times New Roman" w:hAnsi="Times New Roman" w:cs="Times New Roman"/>
          <w:color w:val="000000" w:themeColor="text1"/>
          <w:sz w:val="24"/>
          <w:szCs w:val="24"/>
          <w:lang w:val="en-GB"/>
        </w:rPr>
        <w:t xml:space="preserve"> </w:t>
      </w:r>
      <w:r w:rsidR="00D9030F">
        <w:rPr>
          <w:rFonts w:ascii="Times New Roman" w:eastAsia="Times New Roman" w:hAnsi="Times New Roman" w:cs="Times New Roman"/>
          <w:color w:val="000000" w:themeColor="text1"/>
          <w:sz w:val="24"/>
          <w:szCs w:val="24"/>
          <w:lang w:val="en-GB"/>
        </w:rPr>
        <w:t>boosts</w:t>
      </w:r>
      <w:r w:rsidRPr="009256C5">
        <w:rPr>
          <w:rFonts w:ascii="Times New Roman" w:eastAsia="Times New Roman" w:hAnsi="Times New Roman" w:cs="Times New Roman"/>
          <w:color w:val="000000" w:themeColor="text1"/>
          <w:sz w:val="24"/>
          <w:szCs w:val="24"/>
          <w:lang w:val="en-GB"/>
        </w:rPr>
        <w:t xml:space="preserve"> the reward facilities </w:t>
      </w:r>
      <w:r w:rsidR="00D9030F">
        <w:rPr>
          <w:rFonts w:ascii="Times New Roman" w:eastAsia="Times New Roman" w:hAnsi="Times New Roman" w:cs="Times New Roman"/>
          <w:color w:val="000000" w:themeColor="text1"/>
          <w:sz w:val="24"/>
          <w:szCs w:val="24"/>
          <w:lang w:val="en-GB"/>
        </w:rPr>
        <w:t>and develops</w:t>
      </w:r>
      <w:r w:rsidRPr="009256C5">
        <w:rPr>
          <w:rFonts w:ascii="Times New Roman" w:eastAsia="Times New Roman" w:hAnsi="Times New Roman" w:cs="Times New Roman"/>
          <w:color w:val="000000" w:themeColor="text1"/>
          <w:sz w:val="24"/>
          <w:szCs w:val="24"/>
          <w:lang w:val="en-GB"/>
        </w:rPr>
        <w:t xml:space="preserve"> a strategic implementation plan. </w:t>
      </w:r>
    </w:p>
    <w:p w14:paraId="4E92C0E4" w14:textId="77777777" w:rsidR="00474E4D" w:rsidRPr="009256C5" w:rsidRDefault="00474E4D" w:rsidP="00474E4D">
      <w:pPr>
        <w:pStyle w:val="Heading2"/>
        <w:rPr>
          <w:color w:val="000000" w:themeColor="text1"/>
        </w:rPr>
      </w:pPr>
      <w:bookmarkStart w:id="37" w:name="_Toc123391636"/>
      <w:bookmarkStart w:id="38" w:name="_Toc123394844"/>
      <w:r w:rsidRPr="009256C5">
        <w:rPr>
          <w:color w:val="000000" w:themeColor="text1"/>
        </w:rPr>
        <w:t>4.5 Framework for strategic implementation through Ansoff matrix</w:t>
      </w:r>
      <w:bookmarkEnd w:id="37"/>
      <w:bookmarkEnd w:id="3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74E4D" w:rsidRPr="009256C5" w14:paraId="1203BC0A" w14:textId="77777777" w:rsidTr="00146ECB">
        <w:trPr>
          <w:cantSplit/>
          <w:tblHeader/>
        </w:trPr>
        <w:tc>
          <w:tcPr>
            <w:tcW w:w="4514" w:type="dxa"/>
            <w:shd w:val="clear" w:color="auto" w:fill="auto"/>
            <w:tcMar>
              <w:top w:w="100" w:type="dxa"/>
              <w:left w:w="100" w:type="dxa"/>
              <w:bottom w:w="100" w:type="dxa"/>
              <w:right w:w="100" w:type="dxa"/>
            </w:tcMar>
          </w:tcPr>
          <w:p w14:paraId="6EFEC20B"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Existing</w:t>
            </w:r>
          </w:p>
        </w:tc>
        <w:tc>
          <w:tcPr>
            <w:tcW w:w="4514" w:type="dxa"/>
            <w:shd w:val="clear" w:color="auto" w:fill="auto"/>
            <w:tcMar>
              <w:top w:w="100" w:type="dxa"/>
              <w:left w:w="100" w:type="dxa"/>
              <w:bottom w:w="100" w:type="dxa"/>
              <w:right w:w="100" w:type="dxa"/>
            </w:tcMar>
          </w:tcPr>
          <w:p w14:paraId="3E670A52"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New</w:t>
            </w:r>
          </w:p>
        </w:tc>
      </w:tr>
      <w:tr w:rsidR="00474E4D" w:rsidRPr="009256C5" w14:paraId="79FC50D5" w14:textId="77777777" w:rsidTr="00146ECB">
        <w:trPr>
          <w:cantSplit/>
          <w:tblHeader/>
        </w:trPr>
        <w:tc>
          <w:tcPr>
            <w:tcW w:w="4514" w:type="dxa"/>
            <w:shd w:val="clear" w:color="auto" w:fill="auto"/>
            <w:tcMar>
              <w:top w:w="100" w:type="dxa"/>
              <w:left w:w="100" w:type="dxa"/>
              <w:bottom w:w="100" w:type="dxa"/>
              <w:right w:w="100" w:type="dxa"/>
            </w:tcMar>
          </w:tcPr>
          <w:p w14:paraId="345193B7"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Market penetration strategy</w:t>
            </w:r>
          </w:p>
          <w:p w14:paraId="389CA348" w14:textId="77777777" w:rsidR="00474E4D" w:rsidRPr="009256C5" w:rsidRDefault="00474E4D" w:rsidP="00474E4D">
            <w:pPr>
              <w:pStyle w:val="Normal2"/>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Aggressive marketing by increasing sales revenue</w:t>
            </w:r>
          </w:p>
          <w:p w14:paraId="6C30C5CA" w14:textId="77777777" w:rsidR="00474E4D" w:rsidRPr="009256C5" w:rsidRDefault="00474E4D" w:rsidP="00474E4D">
            <w:pPr>
              <w:pStyle w:val="Normal2"/>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Targets to sell out its electric car units to premium customers</w:t>
            </w:r>
          </w:p>
        </w:tc>
        <w:tc>
          <w:tcPr>
            <w:tcW w:w="4514" w:type="dxa"/>
            <w:shd w:val="clear" w:color="auto" w:fill="auto"/>
            <w:tcMar>
              <w:top w:w="100" w:type="dxa"/>
              <w:left w:w="100" w:type="dxa"/>
              <w:bottom w:w="100" w:type="dxa"/>
              <w:right w:w="100" w:type="dxa"/>
            </w:tcMar>
          </w:tcPr>
          <w:p w14:paraId="2620BEE9"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Product development</w:t>
            </w:r>
          </w:p>
          <w:p w14:paraId="5148B31B"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Developing new products with low environmental impact</w:t>
            </w:r>
          </w:p>
          <w:p w14:paraId="6D0BF111"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Model 3 of Tesla’s EV segment</w:t>
            </w:r>
          </w:p>
          <w:p w14:paraId="7E2C0658"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Development of solar panels</w:t>
            </w:r>
          </w:p>
        </w:tc>
      </w:tr>
      <w:tr w:rsidR="00474E4D" w:rsidRPr="009256C5" w14:paraId="714841C3" w14:textId="77777777" w:rsidTr="00146ECB">
        <w:trPr>
          <w:cantSplit/>
          <w:tblHeader/>
        </w:trPr>
        <w:tc>
          <w:tcPr>
            <w:tcW w:w="4514" w:type="dxa"/>
            <w:shd w:val="clear" w:color="auto" w:fill="auto"/>
            <w:tcMar>
              <w:top w:w="100" w:type="dxa"/>
              <w:left w:w="100" w:type="dxa"/>
              <w:bottom w:w="100" w:type="dxa"/>
              <w:right w:w="100" w:type="dxa"/>
            </w:tcMar>
          </w:tcPr>
          <w:p w14:paraId="5FB5E6C0"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Market development Strategy</w:t>
            </w:r>
          </w:p>
          <w:p w14:paraId="606238D4" w14:textId="77777777" w:rsidR="00474E4D" w:rsidRPr="009256C5" w:rsidRDefault="00474E4D" w:rsidP="00474E4D">
            <w:pPr>
              <w:pStyle w:val="Normal2"/>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Establishing new facilities within the business operations</w:t>
            </w:r>
          </w:p>
          <w:p w14:paraId="332AF821" w14:textId="5789FEC8" w:rsidR="00474E4D" w:rsidRPr="009256C5" w:rsidRDefault="00474E4D" w:rsidP="00474E4D">
            <w:pPr>
              <w:pStyle w:val="Normal2"/>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Associating with multinational </w:t>
            </w:r>
            <w:r w:rsidR="00D9030F">
              <w:rPr>
                <w:rFonts w:ascii="Times New Roman" w:eastAsia="Times New Roman" w:hAnsi="Times New Roman" w:cs="Times New Roman"/>
                <w:color w:val="000000" w:themeColor="text1"/>
                <w:sz w:val="24"/>
                <w:szCs w:val="24"/>
                <w:lang w:val="en-GB"/>
              </w:rPr>
              <w:t>businesses</w:t>
            </w:r>
            <w:r w:rsidRPr="009256C5">
              <w:rPr>
                <w:rFonts w:ascii="Times New Roman" w:eastAsia="Times New Roman" w:hAnsi="Times New Roman" w:cs="Times New Roman"/>
                <w:color w:val="000000" w:themeColor="text1"/>
                <w:sz w:val="24"/>
                <w:szCs w:val="24"/>
                <w:lang w:val="en-GB"/>
              </w:rPr>
              <w:t xml:space="preserve"> by establishing alliances</w:t>
            </w:r>
          </w:p>
        </w:tc>
        <w:tc>
          <w:tcPr>
            <w:tcW w:w="4514" w:type="dxa"/>
            <w:shd w:val="clear" w:color="auto" w:fill="auto"/>
            <w:tcMar>
              <w:top w:w="100" w:type="dxa"/>
              <w:left w:w="100" w:type="dxa"/>
              <w:bottom w:w="100" w:type="dxa"/>
              <w:right w:w="100" w:type="dxa"/>
            </w:tcMar>
          </w:tcPr>
          <w:p w14:paraId="127DDF09"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Diversification Strategy</w:t>
            </w:r>
          </w:p>
          <w:p w14:paraId="01E215F8" w14:textId="77777777" w:rsidR="00474E4D" w:rsidRPr="009256C5" w:rsidRDefault="00474E4D" w:rsidP="00474E4D">
            <w:pPr>
              <w:pStyle w:val="Normal2"/>
              <w:widowControl w:val="0"/>
              <w:numPr>
                <w:ilvl w:val="0"/>
                <w:numId w:val="26"/>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Aims to create own manufacturing units in battery production</w:t>
            </w:r>
          </w:p>
          <w:p w14:paraId="59717953" w14:textId="77777777" w:rsidR="00474E4D" w:rsidRPr="009256C5" w:rsidRDefault="00474E4D" w:rsidP="00474E4D">
            <w:pPr>
              <w:pStyle w:val="Normal2"/>
              <w:widowControl w:val="0"/>
              <w:numPr>
                <w:ilvl w:val="0"/>
                <w:numId w:val="26"/>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Increase R&amp;D investment</w:t>
            </w:r>
          </w:p>
        </w:tc>
      </w:tr>
    </w:tbl>
    <w:p w14:paraId="7C0FDA29" w14:textId="66EC5020"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 xml:space="preserve">Table </w:t>
      </w:r>
      <w:r w:rsidR="00F90A83">
        <w:rPr>
          <w:rFonts w:ascii="Times New Roman" w:eastAsia="Times New Roman" w:hAnsi="Times New Roman" w:cs="Times New Roman"/>
          <w:b/>
          <w:color w:val="000000" w:themeColor="text1"/>
          <w:sz w:val="24"/>
          <w:szCs w:val="24"/>
          <w:lang w:val="en-GB"/>
        </w:rPr>
        <w:t>6</w:t>
      </w:r>
      <w:r w:rsidRPr="009256C5">
        <w:rPr>
          <w:rFonts w:ascii="Times New Roman" w:eastAsia="Times New Roman" w:hAnsi="Times New Roman" w:cs="Times New Roman"/>
          <w:b/>
          <w:color w:val="000000" w:themeColor="text1"/>
          <w:sz w:val="24"/>
          <w:szCs w:val="24"/>
          <w:lang w:val="en-GB"/>
        </w:rPr>
        <w:t>: Ansoff Matrix</w:t>
      </w:r>
    </w:p>
    <w:p w14:paraId="07314EB5" w14:textId="77777777"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(Source: panmore.com, 2018)</w:t>
      </w:r>
    </w:p>
    <w:p w14:paraId="09A53A51" w14:textId="77777777" w:rsidR="00474E4D" w:rsidRPr="009256C5" w:rsidRDefault="00474E4D" w:rsidP="00474E4D">
      <w:pPr>
        <w:pStyle w:val="Heading1"/>
        <w:rPr>
          <w:color w:val="000000" w:themeColor="text1"/>
        </w:rPr>
      </w:pPr>
      <w:bookmarkStart w:id="39" w:name="_Toc123391637"/>
      <w:bookmarkStart w:id="40" w:name="_Toc123394845"/>
      <w:r w:rsidRPr="009256C5">
        <w:rPr>
          <w:color w:val="000000" w:themeColor="text1"/>
        </w:rPr>
        <w:t>5. Critical Analysis of the Company achieving competitive advantage through the choice of strategic Management</w:t>
      </w:r>
      <w:bookmarkEnd w:id="39"/>
      <w:bookmarkEnd w:id="40"/>
    </w:p>
    <w:p w14:paraId="22BAF09F" w14:textId="4E9B5553"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lastRenderedPageBreak/>
        <w:t xml:space="preserve">The competitors of Tesla’s Model 3 include Nissan LEAF and Chevy Bolt. The $29,990, </w:t>
      </w:r>
      <w:r w:rsidR="00647990">
        <w:rPr>
          <w:rFonts w:ascii="Times New Roman" w:eastAsia="Times New Roman" w:hAnsi="Times New Roman" w:cs="Times New Roman"/>
          <w:color w:val="000000" w:themeColor="text1"/>
          <w:sz w:val="24"/>
          <w:szCs w:val="24"/>
          <w:lang w:val="en-GB"/>
        </w:rPr>
        <w:t xml:space="preserve">battery </w:t>
      </w:r>
      <w:proofErr w:type="spellStart"/>
      <w:r w:rsidR="00647990">
        <w:rPr>
          <w:rFonts w:ascii="Times New Roman" w:eastAsia="Times New Roman" w:hAnsi="Times New Roman" w:cs="Times New Roman"/>
          <w:color w:val="000000" w:themeColor="text1"/>
          <w:sz w:val="24"/>
          <w:szCs w:val="24"/>
          <w:lang w:val="en-GB"/>
        </w:rPr>
        <w:t>range</w:t>
      </w:r>
      <w:r w:rsidRPr="009256C5">
        <w:rPr>
          <w:rFonts w:ascii="Times New Roman" w:eastAsia="Times New Roman" w:hAnsi="Times New Roman" w:cs="Times New Roman"/>
          <w:color w:val="000000" w:themeColor="text1"/>
          <w:sz w:val="24"/>
          <w:szCs w:val="24"/>
          <w:lang w:val="en-GB"/>
        </w:rPr>
        <w:t>e</w:t>
      </w:r>
      <w:proofErr w:type="spellEnd"/>
      <w:r w:rsidRPr="009256C5">
        <w:rPr>
          <w:rFonts w:ascii="Times New Roman" w:eastAsia="Times New Roman" w:hAnsi="Times New Roman" w:cs="Times New Roman"/>
          <w:color w:val="000000" w:themeColor="text1"/>
          <w:sz w:val="24"/>
          <w:szCs w:val="24"/>
          <w:lang w:val="en-GB"/>
        </w:rPr>
        <w:t xml:space="preserve"> of 151 miles by Nissan made a strong competition to Tesla and the $37,495</w:t>
      </w:r>
      <w:r w:rsidR="00647990">
        <w:rPr>
          <w:rFonts w:ascii="Times New Roman" w:eastAsia="Times New Roman" w:hAnsi="Times New Roman" w:cs="Times New Roman"/>
          <w:color w:val="000000" w:themeColor="text1"/>
          <w:sz w:val="24"/>
          <w:szCs w:val="24"/>
          <w:lang w:val="en-GB"/>
        </w:rPr>
        <w:t>a</w:t>
      </w:r>
      <w:r w:rsidRPr="009256C5">
        <w:rPr>
          <w:rFonts w:ascii="Times New Roman" w:eastAsia="Times New Roman" w:hAnsi="Times New Roman" w:cs="Times New Roman"/>
          <w:color w:val="000000" w:themeColor="text1"/>
          <w:sz w:val="24"/>
          <w:szCs w:val="24"/>
          <w:lang w:val="en-GB"/>
        </w:rPr>
        <w:t xml:space="preserve">, battery range of 238 miles also imposed a threat to the Tesla EV segment (mitsloan.mit.edu, 2019). Mono-segment positioning strategy allows better opportunities for Tesla and is regarded as offering a competitive advantage through effective strategic management. Looking at the analysis of the Ansoff matrix, Tesla needs to improve the modes of diversification strategy and associate the business operations through joint ventures. </w:t>
      </w:r>
      <w:proofErr w:type="spellStart"/>
      <w:r w:rsidRPr="009256C5">
        <w:rPr>
          <w:rFonts w:ascii="Times New Roman" w:eastAsia="Times New Roman" w:hAnsi="Times New Roman" w:cs="Times New Roman"/>
          <w:color w:val="000000" w:themeColor="text1"/>
          <w:sz w:val="24"/>
          <w:szCs w:val="24"/>
          <w:lang w:val="en-GB"/>
        </w:rPr>
        <w:t>Pr</w:t>
      </w:r>
      <w:r w:rsidR="00D9030F">
        <w:rPr>
          <w:rFonts w:ascii="Times New Roman" w:eastAsia="Times New Roman" w:hAnsi="Times New Roman" w:cs="Times New Roman"/>
          <w:color w:val="000000" w:themeColor="text1"/>
          <w:sz w:val="24"/>
          <w:szCs w:val="24"/>
          <w:lang w:val="en-GB"/>
        </w:rPr>
        <w:t>Prioritizing</w:t>
      </w:r>
      <w:r w:rsidRPr="009256C5">
        <w:rPr>
          <w:rFonts w:ascii="Times New Roman" w:eastAsia="Times New Roman" w:hAnsi="Times New Roman" w:cs="Times New Roman"/>
          <w:color w:val="000000" w:themeColor="text1"/>
          <w:sz w:val="24"/>
          <w:szCs w:val="24"/>
          <w:lang w:val="en-GB"/>
        </w:rPr>
        <w:t>he</w:t>
      </w:r>
      <w:proofErr w:type="spellEnd"/>
      <w:r w:rsidRPr="009256C5">
        <w:rPr>
          <w:rFonts w:ascii="Times New Roman" w:eastAsia="Times New Roman" w:hAnsi="Times New Roman" w:cs="Times New Roman"/>
          <w:color w:val="000000" w:themeColor="text1"/>
          <w:sz w:val="24"/>
          <w:szCs w:val="24"/>
          <w:lang w:val="en-GB"/>
        </w:rPr>
        <w:t xml:space="preserve"> </w:t>
      </w:r>
      <w:r w:rsidR="00D9030F">
        <w:rPr>
          <w:rFonts w:ascii="Times New Roman" w:eastAsia="Times New Roman" w:hAnsi="Times New Roman" w:cs="Times New Roman"/>
          <w:color w:val="000000" w:themeColor="text1"/>
          <w:sz w:val="24"/>
          <w:szCs w:val="24"/>
          <w:lang w:val="en-GB"/>
        </w:rPr>
        <w:t xml:space="preserve">the </w:t>
      </w:r>
      <w:r w:rsidRPr="009256C5">
        <w:rPr>
          <w:rFonts w:ascii="Times New Roman" w:eastAsia="Times New Roman" w:hAnsi="Times New Roman" w:cs="Times New Roman"/>
          <w:color w:val="000000" w:themeColor="text1"/>
          <w:sz w:val="24"/>
          <w:szCs w:val="24"/>
          <w:lang w:val="en-GB"/>
        </w:rPr>
        <w:t xml:space="preserve">automotive and energy solutions </w:t>
      </w:r>
      <w:proofErr w:type="gramStart"/>
      <w:r w:rsidR="00D9030F">
        <w:rPr>
          <w:rFonts w:ascii="Times New Roman" w:eastAsia="Times New Roman" w:hAnsi="Times New Roman" w:cs="Times New Roman"/>
          <w:color w:val="000000" w:themeColor="text1"/>
          <w:sz w:val="24"/>
          <w:szCs w:val="24"/>
          <w:lang w:val="en-GB"/>
        </w:rPr>
        <w:t>allows</w:t>
      </w:r>
      <w:proofErr w:type="gramEnd"/>
      <w:r w:rsidRPr="009256C5">
        <w:rPr>
          <w:rFonts w:ascii="Times New Roman" w:eastAsia="Times New Roman" w:hAnsi="Times New Roman" w:cs="Times New Roman"/>
          <w:color w:val="000000" w:themeColor="text1"/>
          <w:sz w:val="24"/>
          <w:szCs w:val="24"/>
          <w:lang w:val="en-GB"/>
        </w:rPr>
        <w:t xml:space="preserve"> the better launch of new products resulting in making competitive advantage. </w:t>
      </w:r>
      <w:r w:rsidRPr="009256C5">
        <w:rPr>
          <w:rFonts w:ascii="Times New Roman" w:eastAsia="Times New Roman" w:hAnsi="Times New Roman" w:cs="Times New Roman"/>
          <w:b/>
          <w:i/>
          <w:color w:val="000000" w:themeColor="text1"/>
          <w:sz w:val="24"/>
          <w:szCs w:val="24"/>
          <w:lang w:val="en-GB"/>
        </w:rPr>
        <w:t>Gigafactory by Tesla manufactures</w:t>
      </w:r>
      <w:r w:rsidRPr="009256C5">
        <w:rPr>
          <w:rFonts w:ascii="Times New Roman" w:eastAsia="Times New Roman" w:hAnsi="Times New Roman" w:cs="Times New Roman"/>
          <w:color w:val="000000" w:themeColor="text1"/>
          <w:sz w:val="24"/>
          <w:szCs w:val="24"/>
          <w:lang w:val="en-GB"/>
        </w:rPr>
        <w:t xml:space="preserve"> battery supply chain after partnering with Panasonic’s cells and the continual improvement of the packs and battery chemistry makes advantages to company profits (cleantechnica.com, 2020). Supercharger Network which is a </w:t>
      </w:r>
      <w:r w:rsidRPr="009256C5">
        <w:rPr>
          <w:rFonts w:ascii="Times New Roman" w:eastAsia="Times New Roman" w:hAnsi="Times New Roman" w:cs="Times New Roman"/>
          <w:b/>
          <w:i/>
          <w:color w:val="000000" w:themeColor="text1"/>
          <w:sz w:val="24"/>
          <w:szCs w:val="24"/>
          <w:lang w:val="en-GB"/>
        </w:rPr>
        <w:t>proprietary</w:t>
      </w:r>
      <w:r w:rsidRPr="009256C5">
        <w:rPr>
          <w:rFonts w:ascii="Times New Roman" w:eastAsia="Times New Roman" w:hAnsi="Times New Roman" w:cs="Times New Roman"/>
          <w:color w:val="000000" w:themeColor="text1"/>
          <w:sz w:val="24"/>
          <w:szCs w:val="24"/>
          <w:lang w:val="en-GB"/>
        </w:rPr>
        <w:t xml:space="preserve"> </w:t>
      </w:r>
      <w:r w:rsidRPr="009256C5">
        <w:rPr>
          <w:rFonts w:ascii="Times New Roman" w:eastAsia="Times New Roman" w:hAnsi="Times New Roman" w:cs="Times New Roman"/>
          <w:b/>
          <w:i/>
          <w:color w:val="000000" w:themeColor="text1"/>
          <w:sz w:val="24"/>
          <w:szCs w:val="24"/>
          <w:lang w:val="en-GB"/>
        </w:rPr>
        <w:t>superfast-charging station</w:t>
      </w:r>
      <w:r w:rsidRPr="009256C5">
        <w:rPr>
          <w:rFonts w:ascii="Times New Roman" w:eastAsia="Times New Roman" w:hAnsi="Times New Roman" w:cs="Times New Roman"/>
          <w:color w:val="000000" w:themeColor="text1"/>
          <w:sz w:val="24"/>
          <w:szCs w:val="24"/>
          <w:lang w:val="en-GB"/>
        </w:rPr>
        <w:t xml:space="preserve"> provides an opportunity to charge vehicles effortlessly. Model-3 by Tesla has launched an </w:t>
      </w:r>
      <w:r w:rsidRPr="009256C5">
        <w:rPr>
          <w:rFonts w:ascii="Times New Roman" w:eastAsia="Times New Roman" w:hAnsi="Times New Roman" w:cs="Times New Roman"/>
          <w:b/>
          <w:i/>
          <w:color w:val="000000" w:themeColor="text1"/>
          <w:sz w:val="24"/>
          <w:szCs w:val="24"/>
          <w:lang w:val="en-GB"/>
        </w:rPr>
        <w:t>in-house permanent magnet synchronous reluctance motor</w:t>
      </w:r>
      <w:r w:rsidRPr="009256C5">
        <w:rPr>
          <w:rFonts w:ascii="Times New Roman" w:eastAsia="Times New Roman" w:hAnsi="Times New Roman" w:cs="Times New Roman"/>
          <w:color w:val="000000" w:themeColor="text1"/>
          <w:sz w:val="24"/>
          <w:szCs w:val="24"/>
          <w:lang w:val="en-GB"/>
        </w:rPr>
        <w:t xml:space="preserve"> which is one of a kind and develops Tesla’s branding in the global context. The aforementioned factors help Tesla to have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color w:val="000000" w:themeColor="text1"/>
          <w:sz w:val="24"/>
          <w:szCs w:val="24"/>
          <w:lang w:val="en-GB"/>
        </w:rPr>
        <w:t xml:space="preserve">better market presence in the EV segment </w:t>
      </w:r>
      <w:r w:rsidR="00713E02">
        <w:rPr>
          <w:rFonts w:ascii="Times New Roman" w:eastAsia="Times New Roman" w:hAnsi="Times New Roman" w:cs="Times New Roman"/>
          <w:color w:val="000000" w:themeColor="text1"/>
          <w:sz w:val="24"/>
          <w:szCs w:val="24"/>
          <w:lang w:val="en-GB"/>
        </w:rPr>
        <w:t>from</w:t>
      </w:r>
      <w:r w:rsidRPr="009256C5">
        <w:rPr>
          <w:rFonts w:ascii="Times New Roman" w:eastAsia="Times New Roman" w:hAnsi="Times New Roman" w:cs="Times New Roman"/>
          <w:color w:val="000000" w:themeColor="text1"/>
          <w:sz w:val="24"/>
          <w:szCs w:val="24"/>
          <w:lang w:val="en-GB"/>
        </w:rPr>
        <w:t xml:space="preserve"> the </w:t>
      </w:r>
      <w:r w:rsidR="00647990">
        <w:rPr>
          <w:rFonts w:ascii="Times New Roman" w:eastAsia="Times New Roman" w:hAnsi="Times New Roman" w:cs="Times New Roman"/>
          <w:color w:val="000000" w:themeColor="text1"/>
          <w:sz w:val="24"/>
          <w:szCs w:val="24"/>
          <w:lang w:val="en-GB"/>
        </w:rPr>
        <w:t>customer’s</w:t>
      </w:r>
      <w:r w:rsidRPr="009256C5">
        <w:rPr>
          <w:rFonts w:ascii="Times New Roman" w:eastAsia="Times New Roman" w:hAnsi="Times New Roman" w:cs="Times New Roman"/>
          <w:color w:val="000000" w:themeColor="text1"/>
          <w:sz w:val="24"/>
          <w:szCs w:val="24"/>
          <w:lang w:val="en-GB"/>
        </w:rPr>
        <w:t xml:space="preserve"> point of view. </w:t>
      </w:r>
    </w:p>
    <w:p w14:paraId="78ADCA44" w14:textId="77777777" w:rsidR="00E23835" w:rsidRPr="00474E4D" w:rsidRDefault="00474E4D" w:rsidP="00202557">
      <w:pPr>
        <w:pStyle w:val="Heading1"/>
        <w:rPr>
          <w:color w:val="000000" w:themeColor="text1"/>
        </w:rPr>
      </w:pPr>
      <w:bookmarkStart w:id="41" w:name="_Toc123394846"/>
      <w:r>
        <w:rPr>
          <w:color w:val="000000" w:themeColor="text1"/>
        </w:rPr>
        <w:t>6.</w:t>
      </w:r>
      <w:r w:rsidR="00E23835" w:rsidRPr="00474E4D">
        <w:t xml:space="preserve"> Conclusion</w:t>
      </w:r>
      <w:bookmarkEnd w:id="41"/>
    </w:p>
    <w:p w14:paraId="3E358FFC" w14:textId="10DE4530" w:rsidR="00EE28B5" w:rsidRPr="00533511" w:rsidRDefault="00E23835" w:rsidP="00E23835">
      <w:p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conclusion, it has been found that Tesla's external environment in the US has a positive impact on the company's sales profitability. Due to high inflation, Tesla's car prices are also priced at a high range, making sales prospects of the company to be profitable in the future. As the market demand for Tesla is high, the company expects a high-profit return in the future. However, the market for </w:t>
      </w:r>
      <w:r w:rsidR="00D9030F">
        <w:rPr>
          <w:rFonts w:ascii="Times New Roman" w:eastAsia="Times New Roman" w:hAnsi="Times New Roman" w:cs="Times New Roman"/>
          <w:sz w:val="24"/>
          <w:szCs w:val="24"/>
          <w:lang w:val="en-GB"/>
        </w:rPr>
        <w:t>EVs</w:t>
      </w:r>
      <w:r w:rsidRPr="00533511">
        <w:rPr>
          <w:rFonts w:ascii="Times New Roman" w:eastAsia="Times New Roman" w:hAnsi="Times New Roman" w:cs="Times New Roman"/>
          <w:sz w:val="24"/>
          <w:szCs w:val="24"/>
          <w:lang w:val="en-GB"/>
        </w:rPr>
        <w:t xml:space="preserve"> is growing as car companies such as Aston Martin, and Land Rover are also starting to produce electric cars as their future project. This impacts Tesla's global market share as the market is expected to be highly competitive in the future. However, Tesla's product development and features are top-notch in the market at the moment as no other companies are offering features such as Sentry mode, </w:t>
      </w:r>
      <w:proofErr w:type="spellStart"/>
      <w:r w:rsidRPr="00533511">
        <w:rPr>
          <w:rFonts w:ascii="Times New Roman" w:eastAsia="Times New Roman" w:hAnsi="Times New Roman" w:cs="Times New Roman"/>
          <w:sz w:val="24"/>
          <w:szCs w:val="24"/>
          <w:lang w:val="en-GB"/>
        </w:rPr>
        <w:t>defense</w:t>
      </w:r>
      <w:proofErr w:type="spellEnd"/>
      <w:r w:rsidRPr="00533511">
        <w:rPr>
          <w:rFonts w:ascii="Times New Roman" w:eastAsia="Times New Roman" w:hAnsi="Times New Roman" w:cs="Times New Roman"/>
          <w:sz w:val="24"/>
          <w:szCs w:val="24"/>
          <w:lang w:val="en-GB"/>
        </w:rPr>
        <w:t xml:space="preserve"> mode, and self-pilot. This contributes to Tesla's competitive advantage in the market as the company further engages in developing its automobiles by considering joint ventures with Toyota. Tesla's major stakeholders, the customers can be hereby kept satisfied by offering diverse features for the Tesla models. In this case, Tesla's goal-setting strategy, formulation strategy</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and monitoring process affect the company's internal process, becoming the biggest strength of Tesla. On the other hand, security control, and quality issues have been identified as major weaknesses of the new Tesla models. That is why Tesla needs to focus on resolving its quality issues and developing further features to compete in the upcoming EV market. Tesla also needs to come </w:t>
      </w:r>
      <w:r w:rsidRPr="00533511">
        <w:rPr>
          <w:rFonts w:ascii="Times New Roman" w:eastAsia="Times New Roman" w:hAnsi="Times New Roman" w:cs="Times New Roman"/>
          <w:sz w:val="24"/>
          <w:szCs w:val="24"/>
          <w:lang w:val="en-GB"/>
        </w:rPr>
        <w:lastRenderedPageBreak/>
        <w:t xml:space="preserve">to a positive negotiation with global economic players such as India. In that case, better propositions with the government can help Tesla to set </w:t>
      </w:r>
      <w:r w:rsidR="00D9030F">
        <w:rPr>
          <w:rFonts w:ascii="Times New Roman" w:eastAsia="Times New Roman" w:hAnsi="Times New Roman" w:cs="Times New Roman"/>
          <w:sz w:val="24"/>
          <w:szCs w:val="24"/>
          <w:lang w:val="en-GB"/>
        </w:rPr>
        <w:t xml:space="preserve">up </w:t>
      </w:r>
      <w:proofErr w:type="spellStart"/>
      <w:r w:rsidRPr="00533511">
        <w:rPr>
          <w:rFonts w:ascii="Times New Roman" w:eastAsia="Times New Roman" w:hAnsi="Times New Roman" w:cs="Times New Roman"/>
          <w:sz w:val="24"/>
          <w:szCs w:val="24"/>
          <w:lang w:val="en-GB"/>
        </w:rPr>
        <w:t>be</w:t>
      </w:r>
      <w:proofErr w:type="spellEnd"/>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er government as well as formal </w:t>
      </w:r>
      <w:proofErr w:type="spellStart"/>
      <w:r w:rsidRPr="00533511">
        <w:rPr>
          <w:rFonts w:ascii="Times New Roman" w:eastAsia="Times New Roman" w:hAnsi="Times New Roman" w:cs="Times New Roman"/>
          <w:sz w:val="24"/>
          <w:szCs w:val="24"/>
          <w:lang w:val="en-GB"/>
        </w:rPr>
        <w:t>links</w:t>
      </w:r>
      <w:r w:rsidR="00D9030F">
        <w:rPr>
          <w:rFonts w:ascii="Times New Roman" w:eastAsia="Times New Roman" w:hAnsi="Times New Roman" w:cs="Times New Roman"/>
          <w:sz w:val="24"/>
          <w:szCs w:val="24"/>
          <w:lang w:val="en-GB"/>
        </w:rPr>
        <w:t>future</w:t>
      </w:r>
      <w:r w:rsidRPr="00533511">
        <w:rPr>
          <w:rFonts w:ascii="Times New Roman" w:eastAsia="Times New Roman" w:hAnsi="Times New Roman" w:cs="Times New Roman"/>
          <w:sz w:val="24"/>
          <w:szCs w:val="24"/>
          <w:lang w:val="en-GB"/>
        </w:rPr>
        <w:t>u</w:t>
      </w:r>
      <w:r w:rsidR="00D9030F">
        <w:rPr>
          <w:rFonts w:ascii="Times New Roman" w:eastAsia="Times New Roman" w:hAnsi="Times New Roman" w:cs="Times New Roman"/>
          <w:sz w:val="24"/>
          <w:szCs w:val="24"/>
          <w:lang w:val="en-GB"/>
        </w:rPr>
        <w:t>the</w:t>
      </w:r>
      <w:proofErr w:type="spellEnd"/>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re to increase its sales revenue in more countries. </w:t>
      </w:r>
      <w:r w:rsidR="00EE28B5" w:rsidRPr="00533511">
        <w:rPr>
          <w:rFonts w:ascii="Times New Roman" w:eastAsia="Times New Roman" w:hAnsi="Times New Roman" w:cs="Times New Roman"/>
          <w:sz w:val="24"/>
          <w:szCs w:val="24"/>
          <w:lang w:val="en-GB"/>
        </w:rPr>
        <w:br w:type="page"/>
      </w:r>
    </w:p>
    <w:p w14:paraId="27E18500" w14:textId="77777777" w:rsidR="00E56D90" w:rsidRPr="00533511" w:rsidRDefault="00EE28B5" w:rsidP="009E16F7">
      <w:pPr>
        <w:pStyle w:val="Heading1"/>
      </w:pPr>
      <w:bookmarkStart w:id="42" w:name="_Toc123394847"/>
      <w:r w:rsidRPr="00533511">
        <w:lastRenderedPageBreak/>
        <w:t>References</w:t>
      </w:r>
      <w:bookmarkEnd w:id="42"/>
    </w:p>
    <w:p w14:paraId="606D61DB" w14:textId="77777777" w:rsidR="00F90A83" w:rsidRPr="009256C5" w:rsidRDefault="00F90A83" w:rsidP="00E56D90">
      <w:pPr>
        <w:pStyle w:val="Normal2"/>
        <w:spacing w:after="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annualreports.com (2021), </w:t>
      </w:r>
      <w:r w:rsidRPr="009256C5">
        <w:rPr>
          <w:rFonts w:ascii="Times New Roman" w:eastAsia="Times New Roman" w:hAnsi="Times New Roman" w:cs="Times New Roman"/>
          <w:i/>
          <w:sz w:val="24"/>
          <w:szCs w:val="24"/>
          <w:lang w:val="en-GB"/>
        </w:rPr>
        <w:t xml:space="preserve">Tesla, Inc. </w:t>
      </w:r>
      <w:r w:rsidRPr="009256C5">
        <w:rPr>
          <w:rFonts w:ascii="Times New Roman" w:eastAsia="Times New Roman" w:hAnsi="Times New Roman" w:cs="Times New Roman"/>
          <w:sz w:val="24"/>
          <w:szCs w:val="24"/>
          <w:lang w:val="en-GB"/>
        </w:rPr>
        <w:t>Available at: https://www.annualreports.com/HostedData/AnnualReportArchive/t/NASDAQ_TSLA_2020.pdf [Accessed on: 31.12.2022]</w:t>
      </w:r>
    </w:p>
    <w:p w14:paraId="5F50046B"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Austinchamber.com, (2021), </w:t>
      </w:r>
      <w:r w:rsidRPr="00533511">
        <w:rPr>
          <w:rFonts w:ascii="Times New Roman" w:eastAsia="Times New Roman" w:hAnsi="Times New Roman" w:cs="Times New Roman"/>
          <w:i/>
          <w:sz w:val="24"/>
          <w:szCs w:val="24"/>
          <w:lang w:val="en-GB"/>
        </w:rPr>
        <w:t xml:space="preserve">Welcome home, </w:t>
      </w:r>
      <w:proofErr w:type="gramStart"/>
      <w:r w:rsidRPr="00533511">
        <w:rPr>
          <w:rFonts w:ascii="Times New Roman" w:eastAsia="Times New Roman" w:hAnsi="Times New Roman" w:cs="Times New Roman"/>
          <w:i/>
          <w:sz w:val="24"/>
          <w:szCs w:val="24"/>
          <w:lang w:val="en-GB"/>
        </w:rPr>
        <w:t>Tesla!,</w:t>
      </w:r>
      <w:proofErr w:type="gramEnd"/>
      <w:r w:rsidRPr="00533511">
        <w:rPr>
          <w:rFonts w:ascii="Times New Roman" w:eastAsia="Times New Roman" w:hAnsi="Times New Roman" w:cs="Times New Roman"/>
          <w:i/>
          <w:sz w:val="24"/>
          <w:szCs w:val="24"/>
          <w:lang w:val="en-GB"/>
        </w:rPr>
        <w:t xml:space="preserve"> </w:t>
      </w:r>
      <w:r w:rsidRPr="00533511">
        <w:rPr>
          <w:rFonts w:ascii="Times New Roman" w:eastAsia="Times New Roman" w:hAnsi="Times New Roman" w:cs="Times New Roman"/>
          <w:sz w:val="24"/>
          <w:szCs w:val="24"/>
          <w:lang w:val="en-GB"/>
        </w:rPr>
        <w:t>Available at:</w:t>
      </w:r>
      <w:r>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https://www.austinchamber.com/blog/welcome-home-tesla [Accessed on: 31.12.2022]</w:t>
      </w:r>
    </w:p>
    <w:p w14:paraId="1BC6725C" w14:textId="222FCEDB"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color w:val="000000"/>
          <w:sz w:val="24"/>
          <w:szCs w:val="24"/>
          <w:lang w:val="en-GB"/>
        </w:rPr>
        <w:t>Businessinsider</w:t>
      </w:r>
      <w:proofErr w:type="spellEnd"/>
      <w:r w:rsidRPr="00533511">
        <w:rPr>
          <w:rFonts w:ascii="Times New Roman" w:eastAsia="Times New Roman" w:hAnsi="Times New Roman" w:cs="Times New Roman"/>
          <w:color w:val="000000"/>
          <w:sz w:val="24"/>
          <w:szCs w:val="24"/>
          <w:lang w:val="en-GB"/>
        </w:rPr>
        <w:t>.</w:t>
      </w:r>
      <w:r w:rsidR="00D9030F">
        <w:rPr>
          <w:rFonts w:ascii="Times New Roman" w:eastAsia="Times New Roman" w:hAnsi="Times New Roman" w:cs="Times New Roman"/>
          <w:color w:val="000000"/>
          <w:sz w:val="24"/>
          <w:szCs w:val="24"/>
          <w:lang w:val="en-GB"/>
        </w:rPr>
        <w:t xml:space="preserve"> </w:t>
      </w:r>
      <w:r w:rsidRPr="00533511">
        <w:rPr>
          <w:rFonts w:ascii="Times New Roman" w:eastAsia="Times New Roman" w:hAnsi="Times New Roman" w:cs="Times New Roman"/>
          <w:color w:val="000000"/>
          <w:sz w:val="24"/>
          <w:szCs w:val="24"/>
          <w:lang w:val="en-GB"/>
        </w:rPr>
        <w:t>in, (2019),</w:t>
      </w:r>
      <w:r w:rsidRPr="00533511">
        <w:rPr>
          <w:rFonts w:ascii="Times New Roman" w:eastAsia="Times New Roman" w:hAnsi="Times New Roman" w:cs="Times New Roman"/>
          <w:i/>
          <w:iCs/>
          <w:color w:val="000000"/>
          <w:sz w:val="24"/>
          <w:szCs w:val="24"/>
          <w:lang w:val="en-GB"/>
        </w:rPr>
        <w:t xml:space="preserve"> 9 ex-Tesla employees reveal the worst parts of working there</w:t>
      </w:r>
      <w:r w:rsidRPr="00533511">
        <w:rPr>
          <w:rFonts w:ascii="Times New Roman" w:eastAsia="Times New Roman" w:hAnsi="Times New Roman" w:cs="Times New Roman"/>
          <w:color w:val="000000"/>
          <w:sz w:val="24"/>
          <w:szCs w:val="24"/>
          <w:lang w:val="en-GB"/>
        </w:rPr>
        <w:t>, Available at: https://www.businessinsider.in/tech/9-ex-tesla-employees-reveal-the-worst-parts-of-working-there/articleshow/71351640.cms [Accessed on: 31-12-2022]</w:t>
      </w:r>
    </w:p>
    <w:p w14:paraId="271E0612" w14:textId="1D067821"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sz w:val="24"/>
          <w:szCs w:val="24"/>
          <w:lang w:val="en-GB"/>
        </w:rPr>
        <w:t>Businessinsider</w:t>
      </w:r>
      <w:proofErr w:type="spellEnd"/>
      <w:r w:rsidRPr="00533511">
        <w:rPr>
          <w:rFonts w:ascii="Times New Roman" w:eastAsia="Times New Roman" w:hAnsi="Times New Roman" w:cs="Times New Roman"/>
          <w:sz w:val="24"/>
          <w:szCs w:val="24"/>
          <w:lang w:val="en-GB"/>
        </w:rPr>
        <w:t>.</w:t>
      </w:r>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(2021), </w:t>
      </w:r>
      <w:r w:rsidRPr="00533511">
        <w:rPr>
          <w:rFonts w:ascii="Times New Roman" w:eastAsia="Times New Roman" w:hAnsi="Times New Roman" w:cs="Times New Roman"/>
          <w:i/>
          <w:sz w:val="24"/>
          <w:szCs w:val="24"/>
          <w:lang w:val="en-GB"/>
        </w:rPr>
        <w:t xml:space="preserve">22 features that make Tesla cars unlike any others, </w:t>
      </w:r>
      <w:r w:rsidRPr="00533511">
        <w:rPr>
          <w:rFonts w:ascii="Times New Roman" w:eastAsia="Times New Roman" w:hAnsi="Times New Roman" w:cs="Times New Roman"/>
          <w:sz w:val="24"/>
          <w:szCs w:val="24"/>
          <w:lang w:val="en-GB"/>
        </w:rPr>
        <w:t>Available at: https://www.businessinsider.in/thelife/news/22-features-that-make-tesla-cars-unlike-any-others/slidelist/84662979.cms [Accessed on: 31.12.2022]</w:t>
      </w:r>
    </w:p>
    <w:p w14:paraId="45DBA16D"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business-to-you.com, (2022). “</w:t>
      </w:r>
      <w:r w:rsidRPr="009256C5">
        <w:rPr>
          <w:rFonts w:ascii="Times New Roman" w:hAnsi="Times New Roman" w:cs="Times New Roman"/>
          <w:i/>
          <w:sz w:val="24"/>
          <w:szCs w:val="24"/>
          <w:lang w:val="en-GB"/>
        </w:rPr>
        <w:t>Value chain</w:t>
      </w:r>
      <w:r w:rsidRPr="009256C5">
        <w:rPr>
          <w:rFonts w:ascii="Times New Roman" w:hAnsi="Times New Roman" w:cs="Times New Roman"/>
          <w:sz w:val="24"/>
          <w:szCs w:val="24"/>
          <w:lang w:val="en-GB"/>
        </w:rPr>
        <w:t>”. Available at:</w:t>
      </w:r>
      <w:hyperlink r:id="rId13">
        <w:r w:rsidRPr="009256C5">
          <w:rPr>
            <w:rFonts w:ascii="Times New Roman" w:hAnsi="Times New Roman" w:cs="Times New Roman"/>
            <w:sz w:val="24"/>
            <w:szCs w:val="24"/>
            <w:lang w:val="en-GB"/>
          </w:rPr>
          <w:t xml:space="preserve"> </w:t>
        </w:r>
      </w:hyperlink>
      <w:hyperlink r:id="rId14">
        <w:r w:rsidRPr="009256C5">
          <w:rPr>
            <w:rFonts w:ascii="Times New Roman" w:hAnsi="Times New Roman" w:cs="Times New Roman"/>
            <w:sz w:val="24"/>
            <w:szCs w:val="24"/>
            <w:lang w:val="en-GB"/>
          </w:rPr>
          <w:t>https://www.business-to-you.com/value-chain/</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5CCB7FB"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Carlogos.org, (2022), </w:t>
      </w:r>
      <w:r w:rsidRPr="00533511">
        <w:rPr>
          <w:rFonts w:ascii="Times New Roman" w:eastAsia="Times New Roman" w:hAnsi="Times New Roman" w:cs="Times New Roman"/>
          <w:i/>
          <w:iCs/>
          <w:color w:val="000000"/>
          <w:sz w:val="24"/>
          <w:szCs w:val="24"/>
          <w:lang w:val="en-GB"/>
        </w:rPr>
        <w:t>British Car Brands</w:t>
      </w:r>
      <w:r w:rsidRPr="00533511">
        <w:rPr>
          <w:rFonts w:ascii="Times New Roman" w:eastAsia="Times New Roman" w:hAnsi="Times New Roman" w:cs="Times New Roman"/>
          <w:color w:val="000000"/>
          <w:sz w:val="24"/>
          <w:szCs w:val="24"/>
          <w:lang w:val="en-GB"/>
        </w:rPr>
        <w:t>, Available at: https://www.carlogos.org/british-car-brands/ [Accessed on: 31-12-2022]</w:t>
      </w:r>
    </w:p>
    <w:p w14:paraId="69BAC271" w14:textId="7F66BFE8" w:rsidR="00F90A83" w:rsidRPr="009256C5" w:rsidRDefault="00F90A83" w:rsidP="00E56D90">
      <w:pPr>
        <w:pStyle w:val="Normal2"/>
        <w:spacing w:before="240" w:after="240" w:line="360" w:lineRule="auto"/>
        <w:jc w:val="both"/>
        <w:rPr>
          <w:rFonts w:ascii="Times New Roman" w:hAnsi="Times New Roman" w:cs="Times New Roman"/>
          <w:sz w:val="24"/>
          <w:szCs w:val="24"/>
          <w:highlight w:val="white"/>
          <w:lang w:val="en-GB"/>
        </w:rPr>
      </w:pPr>
      <w:proofErr w:type="spellStart"/>
      <w:r w:rsidRPr="009256C5">
        <w:rPr>
          <w:rFonts w:ascii="Times New Roman" w:hAnsi="Times New Roman" w:cs="Times New Roman"/>
          <w:sz w:val="24"/>
          <w:szCs w:val="24"/>
          <w:highlight w:val="white"/>
          <w:lang w:val="en-GB"/>
        </w:rPr>
        <w:t>Çitilci</w:t>
      </w:r>
      <w:proofErr w:type="spellEnd"/>
      <w:r w:rsidRPr="009256C5">
        <w:rPr>
          <w:rFonts w:ascii="Times New Roman" w:hAnsi="Times New Roman" w:cs="Times New Roman"/>
          <w:sz w:val="24"/>
          <w:szCs w:val="24"/>
          <w:highlight w:val="white"/>
          <w:lang w:val="en-GB"/>
        </w:rPr>
        <w:t xml:space="preserve">, T. and </w:t>
      </w:r>
      <w:proofErr w:type="spellStart"/>
      <w:r w:rsidRPr="009256C5">
        <w:rPr>
          <w:rFonts w:ascii="Times New Roman" w:hAnsi="Times New Roman" w:cs="Times New Roman"/>
          <w:sz w:val="24"/>
          <w:szCs w:val="24"/>
          <w:highlight w:val="white"/>
          <w:lang w:val="en-GB"/>
        </w:rPr>
        <w:t>Akbalık</w:t>
      </w:r>
      <w:proofErr w:type="spellEnd"/>
      <w:r w:rsidRPr="009256C5">
        <w:rPr>
          <w:rFonts w:ascii="Times New Roman" w:hAnsi="Times New Roman" w:cs="Times New Roman"/>
          <w:sz w:val="24"/>
          <w:szCs w:val="24"/>
          <w:highlight w:val="white"/>
          <w:lang w:val="en-GB"/>
        </w:rPr>
        <w:t xml:space="preserve">, M., (2020). The importance of PESTEL analysis for </w:t>
      </w:r>
      <w:r w:rsidR="00D9030F">
        <w:rPr>
          <w:rFonts w:ascii="Times New Roman" w:hAnsi="Times New Roman" w:cs="Times New Roman"/>
          <w:sz w:val="24"/>
          <w:szCs w:val="24"/>
          <w:highlight w:val="white"/>
          <w:lang w:val="en-GB"/>
        </w:rPr>
        <w:t xml:space="preserve">the </w:t>
      </w:r>
      <w:r w:rsidRPr="009256C5">
        <w:rPr>
          <w:rFonts w:ascii="Times New Roman" w:hAnsi="Times New Roman" w:cs="Times New Roman"/>
          <w:sz w:val="24"/>
          <w:szCs w:val="24"/>
          <w:highlight w:val="white"/>
          <w:lang w:val="en-GB"/>
        </w:rPr>
        <w:t xml:space="preserve">environmental scanning process. In </w:t>
      </w:r>
      <w:r w:rsidRPr="009256C5">
        <w:rPr>
          <w:rFonts w:ascii="Times New Roman" w:hAnsi="Times New Roman" w:cs="Times New Roman"/>
          <w:i/>
          <w:sz w:val="24"/>
          <w:szCs w:val="24"/>
          <w:highlight w:val="white"/>
          <w:lang w:val="en-GB"/>
        </w:rPr>
        <w:t>Handbook of Research on Decision-Making Techniques in Financial Marketing</w:t>
      </w:r>
      <w:r w:rsidRPr="009256C5">
        <w:rPr>
          <w:rFonts w:ascii="Times New Roman" w:hAnsi="Times New Roman" w:cs="Times New Roman"/>
          <w:sz w:val="24"/>
          <w:szCs w:val="24"/>
          <w:highlight w:val="white"/>
          <w:lang w:val="en-GB"/>
        </w:rPr>
        <w:t xml:space="preserve"> (pp. 336-357). IGI </w:t>
      </w:r>
      <w:proofErr w:type="spellStart"/>
      <w:r w:rsidRPr="009256C5">
        <w:rPr>
          <w:rFonts w:ascii="Times New Roman" w:hAnsi="Times New Roman" w:cs="Times New Roman"/>
          <w:sz w:val="24"/>
          <w:szCs w:val="24"/>
          <w:highlight w:val="white"/>
          <w:lang w:val="en-GB"/>
        </w:rPr>
        <w:t>Global.s</w:t>
      </w:r>
      <w:proofErr w:type="spellEnd"/>
    </w:p>
    <w:p w14:paraId="3CC253F9" w14:textId="77777777" w:rsidR="00F90A83" w:rsidRPr="009256C5" w:rsidRDefault="00F90A83" w:rsidP="00E56D90">
      <w:pPr>
        <w:pStyle w:val="Normal2"/>
        <w:spacing w:after="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cleantechnica.com (2020), </w:t>
      </w:r>
      <w:r w:rsidRPr="009256C5">
        <w:rPr>
          <w:rFonts w:ascii="Times New Roman" w:eastAsia="Times New Roman" w:hAnsi="Times New Roman" w:cs="Times New Roman"/>
          <w:i/>
          <w:sz w:val="24"/>
          <w:szCs w:val="24"/>
          <w:lang w:val="en-GB"/>
        </w:rPr>
        <w:t xml:space="preserve">Tesla’s 5 Biggest Competitive Advantages. </w:t>
      </w:r>
      <w:r w:rsidRPr="009256C5">
        <w:rPr>
          <w:rFonts w:ascii="Times New Roman" w:eastAsia="Times New Roman" w:hAnsi="Times New Roman" w:cs="Times New Roman"/>
          <w:sz w:val="24"/>
          <w:szCs w:val="24"/>
          <w:lang w:val="en-GB"/>
        </w:rPr>
        <w:t>Available at: https://cleantechnica.com/2020/07/16/teslas-5-biggest-competitive-advantages/ [Accessed on: 31.12.2022]</w:t>
      </w:r>
    </w:p>
    <w:p w14:paraId="061C5904"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Crowncommercial.gov.uk, (2022), </w:t>
      </w:r>
      <w:r w:rsidRPr="00533511">
        <w:rPr>
          <w:rFonts w:ascii="Times New Roman" w:eastAsia="Times New Roman" w:hAnsi="Times New Roman" w:cs="Times New Roman"/>
          <w:i/>
          <w:iCs/>
          <w:color w:val="000000"/>
          <w:sz w:val="24"/>
          <w:szCs w:val="24"/>
          <w:lang w:val="en-GB"/>
        </w:rPr>
        <w:t>Carbon Net Zero,</w:t>
      </w:r>
      <w:r w:rsidRPr="00533511">
        <w:rPr>
          <w:rFonts w:ascii="Times New Roman" w:eastAsia="Times New Roman" w:hAnsi="Times New Roman" w:cs="Times New Roman"/>
          <w:color w:val="000000"/>
          <w:sz w:val="24"/>
          <w:szCs w:val="24"/>
          <w:lang w:val="en-GB"/>
        </w:rPr>
        <w:t xml:space="preserve"> Available at: https://www.crowncommercial.gov.uk/buy-and-supply/carbon-net-zero [Accessed on: 31-12-2022]</w:t>
      </w:r>
    </w:p>
    <w:p w14:paraId="088FB4F7"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Eaton.com, (2022), </w:t>
      </w:r>
      <w:r w:rsidRPr="00533511">
        <w:rPr>
          <w:rFonts w:ascii="Times New Roman" w:eastAsia="Times New Roman" w:hAnsi="Times New Roman" w:cs="Times New Roman"/>
          <w:i/>
          <w:sz w:val="24"/>
          <w:szCs w:val="24"/>
          <w:lang w:val="en-GB"/>
        </w:rPr>
        <w:t xml:space="preserve">Power distribution unit, </w:t>
      </w:r>
      <w:r w:rsidRPr="00533511">
        <w:rPr>
          <w:rFonts w:ascii="Times New Roman" w:eastAsia="Times New Roman" w:hAnsi="Times New Roman" w:cs="Times New Roman"/>
          <w:sz w:val="24"/>
          <w:szCs w:val="24"/>
          <w:lang w:val="en-GB"/>
        </w:rPr>
        <w:t>Available at: https://www.eaton.com/us/en-us/catalog/emobility/power-distribution-unit.html [Accessed on: 31.12.2022]</w:t>
      </w:r>
    </w:p>
    <w:p w14:paraId="0C1E184A" w14:textId="1F1F7E7A" w:rsidR="00F90A83" w:rsidRPr="009256C5" w:rsidRDefault="00D9030F" w:rsidP="00E56D90">
      <w:pPr>
        <w:pStyle w:val="Normal2"/>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electric</w:t>
      </w:r>
      <w:r w:rsidR="00F90A83" w:rsidRPr="009256C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00F90A83" w:rsidRPr="009256C5">
        <w:rPr>
          <w:rFonts w:ascii="Times New Roman" w:eastAsia="Times New Roman" w:hAnsi="Times New Roman" w:cs="Times New Roman"/>
          <w:sz w:val="24"/>
          <w:szCs w:val="24"/>
          <w:lang w:val="en-GB"/>
        </w:rPr>
        <w:t xml:space="preserve">co (2022), </w:t>
      </w:r>
      <w:r w:rsidR="00F90A83" w:rsidRPr="009256C5">
        <w:rPr>
          <w:rFonts w:ascii="Times New Roman" w:eastAsia="Times New Roman" w:hAnsi="Times New Roman" w:cs="Times New Roman"/>
          <w:i/>
          <w:sz w:val="24"/>
          <w:szCs w:val="24"/>
          <w:lang w:val="en-GB"/>
        </w:rPr>
        <w:t xml:space="preserve">Tesla launches new ‘Ownership Loyalty Program’ with some significant discounts. </w:t>
      </w:r>
      <w:r w:rsidR="00F90A83" w:rsidRPr="009256C5">
        <w:rPr>
          <w:rFonts w:ascii="Times New Roman" w:eastAsia="Times New Roman" w:hAnsi="Times New Roman" w:cs="Times New Roman"/>
          <w:sz w:val="24"/>
          <w:szCs w:val="24"/>
          <w:lang w:val="en-GB"/>
        </w:rPr>
        <w:t>Available at: https://electrek.co/2022/08/08/tesla-ownership-loyalty-program-significant-discounts/ [Accessed on: 31.12.2022]</w:t>
      </w:r>
    </w:p>
    <w:p w14:paraId="799676F7" w14:textId="27B96692"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co, (2022), </w:t>
      </w:r>
      <w:r w:rsidRPr="00533511">
        <w:rPr>
          <w:rFonts w:ascii="Times New Roman" w:eastAsia="Times New Roman" w:hAnsi="Times New Roman" w:cs="Times New Roman"/>
          <w:i/>
          <w:sz w:val="24"/>
          <w:szCs w:val="24"/>
          <w:lang w:val="en-GB"/>
        </w:rPr>
        <w:t xml:space="preserve">Tesla: A guide from the original Roadster to today, </w:t>
      </w:r>
      <w:r w:rsidRPr="00533511">
        <w:rPr>
          <w:rFonts w:ascii="Times New Roman" w:eastAsia="Times New Roman" w:hAnsi="Times New Roman" w:cs="Times New Roman"/>
          <w:sz w:val="24"/>
          <w:szCs w:val="24"/>
          <w:lang w:val="en-GB"/>
        </w:rPr>
        <w:t>Available at: https://electrek.co/guides/tesla/ [Accessed on: 31.12.2022]</w:t>
      </w:r>
    </w:p>
    <w:p w14:paraId="1C5EE8C1"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Electrive.com, (2021), </w:t>
      </w:r>
      <w:r w:rsidRPr="00533511">
        <w:rPr>
          <w:rFonts w:ascii="Times New Roman" w:eastAsia="Times New Roman" w:hAnsi="Times New Roman" w:cs="Times New Roman"/>
          <w:i/>
          <w:sz w:val="24"/>
          <w:szCs w:val="24"/>
          <w:lang w:val="en-GB"/>
        </w:rPr>
        <w:t xml:space="preserve">Tesla &amp; Toyota consider joint SUV development, </w:t>
      </w:r>
      <w:r w:rsidRPr="00533511">
        <w:rPr>
          <w:rFonts w:ascii="Times New Roman" w:eastAsia="Times New Roman" w:hAnsi="Times New Roman" w:cs="Times New Roman"/>
          <w:sz w:val="24"/>
          <w:szCs w:val="24"/>
          <w:lang w:val="en-GB"/>
        </w:rPr>
        <w:t>Available at: https://www.electrive.com/2021/03/30/tesla-toyota-consider-joint-suv-development/ [Accessed on: 31.12.2022]</w:t>
      </w:r>
    </w:p>
    <w:p w14:paraId="0013F3E2"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Electrive.com, (2022), </w:t>
      </w:r>
      <w:r w:rsidRPr="00533511">
        <w:rPr>
          <w:rFonts w:ascii="Times New Roman" w:eastAsia="Times New Roman" w:hAnsi="Times New Roman" w:cs="Times New Roman"/>
          <w:i/>
          <w:iCs/>
          <w:color w:val="000000"/>
          <w:sz w:val="24"/>
          <w:szCs w:val="24"/>
          <w:lang w:val="en-GB"/>
        </w:rPr>
        <w:t>Tesla Model Y review: Dynamic E-SUV for two target groups</w:t>
      </w:r>
      <w:r w:rsidRPr="00533511">
        <w:rPr>
          <w:rFonts w:ascii="Times New Roman" w:eastAsia="Times New Roman" w:hAnsi="Times New Roman" w:cs="Times New Roman"/>
          <w:color w:val="000000"/>
          <w:sz w:val="24"/>
          <w:szCs w:val="24"/>
          <w:lang w:val="en-GB"/>
        </w:rPr>
        <w:t>, Available at: https://www.electrive.com/2022/01/23/tesla-model-y-review-dynamic-e-suv-for-two-target-groups/#:~:text=The%20Tesla%20Model%20Y%20targets,for%20the%20Model%20Y%20soon. [Accessed on: 31-12-2022]</w:t>
      </w:r>
    </w:p>
    <w:p w14:paraId="187FC852"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Energy.gov, (2022), </w:t>
      </w:r>
      <w:r w:rsidRPr="00533511">
        <w:rPr>
          <w:rFonts w:ascii="Times New Roman" w:eastAsia="Times New Roman" w:hAnsi="Times New Roman" w:cs="Times New Roman"/>
          <w:i/>
          <w:sz w:val="24"/>
          <w:szCs w:val="24"/>
          <w:lang w:val="en-GB"/>
        </w:rPr>
        <w:t xml:space="preserve">Electric Vehicles, </w:t>
      </w:r>
      <w:r w:rsidRPr="00533511">
        <w:rPr>
          <w:rFonts w:ascii="Times New Roman" w:eastAsia="Times New Roman" w:hAnsi="Times New Roman" w:cs="Times New Roman"/>
          <w:sz w:val="24"/>
          <w:szCs w:val="24"/>
          <w:lang w:val="en-GB"/>
        </w:rPr>
        <w:t>Available at: https://afdc.energy.gov/vehicles/electric.html [Accessed on: 31.12.2022]</w:t>
      </w:r>
    </w:p>
    <w:p w14:paraId="7934B380"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Forbes.com, (2021), </w:t>
      </w:r>
      <w:r w:rsidRPr="00533511">
        <w:rPr>
          <w:rFonts w:ascii="Times New Roman" w:eastAsia="Times New Roman" w:hAnsi="Times New Roman" w:cs="Times New Roman"/>
          <w:i/>
          <w:iCs/>
          <w:color w:val="000000"/>
          <w:sz w:val="24"/>
          <w:szCs w:val="24"/>
          <w:lang w:val="en-GB"/>
        </w:rPr>
        <w:t xml:space="preserve">3 Ways Tesla Creates </w:t>
      </w:r>
      <w:proofErr w:type="gramStart"/>
      <w:r w:rsidRPr="00533511">
        <w:rPr>
          <w:rFonts w:ascii="Times New Roman" w:eastAsia="Times New Roman" w:hAnsi="Times New Roman" w:cs="Times New Roman"/>
          <w:i/>
          <w:iCs/>
          <w:color w:val="000000"/>
          <w:sz w:val="24"/>
          <w:szCs w:val="24"/>
          <w:lang w:val="en-GB"/>
        </w:rPr>
        <w:t>A</w:t>
      </w:r>
      <w:proofErr w:type="gramEnd"/>
      <w:r w:rsidRPr="00533511">
        <w:rPr>
          <w:rFonts w:ascii="Times New Roman" w:eastAsia="Times New Roman" w:hAnsi="Times New Roman" w:cs="Times New Roman"/>
          <w:i/>
          <w:iCs/>
          <w:color w:val="000000"/>
          <w:sz w:val="24"/>
          <w:szCs w:val="24"/>
          <w:lang w:val="en-GB"/>
        </w:rPr>
        <w:t xml:space="preserve"> Personalized Customer Experience</w:t>
      </w:r>
      <w:r w:rsidRPr="00533511">
        <w:rPr>
          <w:rFonts w:ascii="Times New Roman" w:eastAsia="Times New Roman" w:hAnsi="Times New Roman" w:cs="Times New Roman"/>
          <w:color w:val="000000"/>
          <w:sz w:val="24"/>
          <w:szCs w:val="24"/>
          <w:lang w:val="en-GB"/>
        </w:rPr>
        <w:t>, Available at: https://www.forbes.com/sites/blakemorgan/2021/05/10/3-ways-tesla-creates-a-personalized-customer-experience/?sh=70dec37723b3 [Accessed on: 31-12-2022]</w:t>
      </w:r>
    </w:p>
    <w:p w14:paraId="75D72875"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Forbes.com, (2021),</w:t>
      </w:r>
      <w:r w:rsidRPr="00533511">
        <w:rPr>
          <w:rFonts w:ascii="Times New Roman" w:eastAsia="Times New Roman" w:hAnsi="Times New Roman" w:cs="Times New Roman"/>
          <w:i/>
          <w:iCs/>
          <w:color w:val="000000"/>
          <w:sz w:val="24"/>
          <w:szCs w:val="24"/>
          <w:lang w:val="en-GB"/>
        </w:rPr>
        <w:t xml:space="preserve"> Tesla No. 1 In Brand Loyalty, Then Subaru; GM Also Scores Well, Experian Says</w:t>
      </w:r>
      <w:r w:rsidRPr="00533511">
        <w:rPr>
          <w:rFonts w:ascii="Times New Roman" w:eastAsia="Times New Roman" w:hAnsi="Times New Roman" w:cs="Times New Roman"/>
          <w:color w:val="000000"/>
          <w:sz w:val="24"/>
          <w:szCs w:val="24"/>
          <w:lang w:val="en-GB"/>
        </w:rPr>
        <w:t>, Available at: https://www.forbes.com/sites/jimhenry/2021/12/31/tesla-no-1-in-brand-loyalty-then-subaru-gm-also-scores-well-experian-says/?sh=23a076f69ee4 [Accessed on: 31-12-2022]</w:t>
      </w:r>
    </w:p>
    <w:p w14:paraId="5A37FAFA"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Forbes.com, (2021), </w:t>
      </w:r>
      <w:r w:rsidRPr="00533511">
        <w:rPr>
          <w:rFonts w:ascii="Times New Roman" w:eastAsia="Times New Roman" w:hAnsi="Times New Roman" w:cs="Times New Roman"/>
          <w:i/>
          <w:sz w:val="24"/>
          <w:szCs w:val="24"/>
          <w:lang w:val="en-GB"/>
        </w:rPr>
        <w:t xml:space="preserve">Tesla Stock Breakdown: By The Numbers, How Does Tesla Make Money In </w:t>
      </w:r>
      <w:proofErr w:type="gramStart"/>
      <w:r w:rsidRPr="00533511">
        <w:rPr>
          <w:rFonts w:ascii="Times New Roman" w:eastAsia="Times New Roman" w:hAnsi="Times New Roman" w:cs="Times New Roman"/>
          <w:i/>
          <w:sz w:val="24"/>
          <w:szCs w:val="24"/>
          <w:lang w:val="en-GB"/>
        </w:rPr>
        <w:t>2022?,</w:t>
      </w:r>
      <w:proofErr w:type="gramEnd"/>
      <w:r w:rsidRPr="00533511">
        <w:rPr>
          <w:rFonts w:ascii="Times New Roman" w:eastAsia="Times New Roman" w:hAnsi="Times New Roman" w:cs="Times New Roman"/>
          <w:i/>
          <w:sz w:val="24"/>
          <w:szCs w:val="24"/>
          <w:lang w:val="en-GB"/>
        </w:rPr>
        <w:t xml:space="preserve"> </w:t>
      </w:r>
      <w:r w:rsidRPr="00533511">
        <w:rPr>
          <w:rFonts w:ascii="Times New Roman" w:eastAsia="Times New Roman" w:hAnsi="Times New Roman" w:cs="Times New Roman"/>
          <w:sz w:val="24"/>
          <w:szCs w:val="24"/>
          <w:lang w:val="en-GB"/>
        </w:rPr>
        <w:t>Available at: https://www.forbes.com/sites/qai/2022/09/08/tesla-stock-breakdown-by-the-numbers-how-does-tesla-make-money-in-2022/?sh=318bcad132c7[Accessed on: 31.12.2022]</w:t>
      </w:r>
    </w:p>
    <w:p w14:paraId="30A42702"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Forbes.com, (2022), </w:t>
      </w:r>
      <w:r w:rsidRPr="00533511">
        <w:rPr>
          <w:rFonts w:ascii="Times New Roman" w:eastAsia="Times New Roman" w:hAnsi="Times New Roman" w:cs="Times New Roman"/>
          <w:i/>
          <w:iCs/>
          <w:color w:val="000000"/>
          <w:sz w:val="24"/>
          <w:szCs w:val="24"/>
          <w:lang w:val="en-GB"/>
        </w:rPr>
        <w:t xml:space="preserve">Growth Sector: Electric Vehicles Sales </w:t>
      </w:r>
      <w:proofErr w:type="gramStart"/>
      <w:r w:rsidRPr="00533511">
        <w:rPr>
          <w:rFonts w:ascii="Times New Roman" w:eastAsia="Times New Roman" w:hAnsi="Times New Roman" w:cs="Times New Roman"/>
          <w:i/>
          <w:iCs/>
          <w:color w:val="000000"/>
          <w:sz w:val="24"/>
          <w:szCs w:val="24"/>
          <w:lang w:val="en-GB"/>
        </w:rPr>
        <w:t>And</w:t>
      </w:r>
      <w:proofErr w:type="gramEnd"/>
      <w:r w:rsidRPr="00533511">
        <w:rPr>
          <w:rFonts w:ascii="Times New Roman" w:eastAsia="Times New Roman" w:hAnsi="Times New Roman" w:cs="Times New Roman"/>
          <w:i/>
          <w:iCs/>
          <w:color w:val="000000"/>
          <w:sz w:val="24"/>
          <w:szCs w:val="24"/>
          <w:lang w:val="en-GB"/>
        </w:rPr>
        <w:t xml:space="preserve"> The New Electric Economy Have Arrived</w:t>
      </w:r>
      <w:r w:rsidRPr="00533511">
        <w:rPr>
          <w:rFonts w:ascii="Times New Roman" w:eastAsia="Times New Roman" w:hAnsi="Times New Roman" w:cs="Times New Roman"/>
          <w:color w:val="000000"/>
          <w:sz w:val="24"/>
          <w:szCs w:val="24"/>
          <w:lang w:val="en-GB"/>
        </w:rPr>
        <w:t>, Available at:</w:t>
      </w:r>
      <w:r>
        <w:rPr>
          <w:rFonts w:ascii="Times New Roman" w:eastAsia="Times New Roman" w:hAnsi="Times New Roman" w:cs="Times New Roman"/>
          <w:color w:val="000000"/>
          <w:sz w:val="24"/>
          <w:szCs w:val="24"/>
          <w:lang w:val="en-GB"/>
        </w:rPr>
        <w:t xml:space="preserve"> </w:t>
      </w:r>
      <w:r w:rsidRPr="00533511">
        <w:rPr>
          <w:rFonts w:ascii="Times New Roman" w:eastAsia="Times New Roman" w:hAnsi="Times New Roman" w:cs="Times New Roman"/>
          <w:color w:val="000000"/>
          <w:sz w:val="24"/>
          <w:szCs w:val="24"/>
          <w:lang w:val="en-GB"/>
        </w:rPr>
        <w:t>https://www.forbes.com/sites/qai/2022/09/24/growth-sector-electric-vehicles-sales-and-the-new-electric-economy/?sh=3150b589143a [Accessed on: 31-12-2022]</w:t>
      </w:r>
    </w:p>
    <w:p w14:paraId="24793791"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Forbes.com, (2022), </w:t>
      </w:r>
      <w:r w:rsidRPr="00533511">
        <w:rPr>
          <w:rFonts w:ascii="Times New Roman" w:eastAsia="Times New Roman" w:hAnsi="Times New Roman" w:cs="Times New Roman"/>
          <w:i/>
          <w:iCs/>
          <w:color w:val="000000"/>
          <w:sz w:val="24"/>
          <w:szCs w:val="24"/>
          <w:lang w:val="en-GB"/>
        </w:rPr>
        <w:t xml:space="preserve">Why Tesla’s Market Share Is Set </w:t>
      </w:r>
      <w:proofErr w:type="gramStart"/>
      <w:r w:rsidRPr="00533511">
        <w:rPr>
          <w:rFonts w:ascii="Times New Roman" w:eastAsia="Times New Roman" w:hAnsi="Times New Roman" w:cs="Times New Roman"/>
          <w:i/>
          <w:iCs/>
          <w:color w:val="000000"/>
          <w:sz w:val="24"/>
          <w:szCs w:val="24"/>
          <w:lang w:val="en-GB"/>
        </w:rPr>
        <w:t>To</w:t>
      </w:r>
      <w:proofErr w:type="gramEnd"/>
      <w:r w:rsidRPr="00533511">
        <w:rPr>
          <w:rFonts w:ascii="Times New Roman" w:eastAsia="Times New Roman" w:hAnsi="Times New Roman" w:cs="Times New Roman"/>
          <w:i/>
          <w:iCs/>
          <w:color w:val="000000"/>
          <w:sz w:val="24"/>
          <w:szCs w:val="24"/>
          <w:lang w:val="en-GB"/>
        </w:rPr>
        <w:t xml:space="preserve"> Plunge In 2023</w:t>
      </w:r>
      <w:r w:rsidRPr="00533511">
        <w:rPr>
          <w:rFonts w:ascii="Times New Roman" w:eastAsia="Times New Roman" w:hAnsi="Times New Roman" w:cs="Times New Roman"/>
          <w:color w:val="000000"/>
          <w:sz w:val="24"/>
          <w:szCs w:val="24"/>
          <w:lang w:val="en-GB"/>
        </w:rPr>
        <w:t>, Available at: https://www.forbes.com/sites/rrapier/2022/12/19/why-teslas-market-share-could-plunge-in-2023/?sh=4128316439dd [Accessed on: 31-12-2022]</w:t>
      </w:r>
    </w:p>
    <w:p w14:paraId="59558639"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Howsmybusinessdoing.com, (2022), </w:t>
      </w:r>
      <w:r w:rsidRPr="00533511">
        <w:rPr>
          <w:rFonts w:ascii="Times New Roman" w:eastAsia="Times New Roman" w:hAnsi="Times New Roman" w:cs="Times New Roman"/>
          <w:i/>
          <w:sz w:val="24"/>
          <w:szCs w:val="24"/>
          <w:lang w:val="en-GB"/>
        </w:rPr>
        <w:t xml:space="preserve">Business Analysis Tools for SME Business Owners., </w:t>
      </w:r>
      <w:r w:rsidRPr="00533511">
        <w:rPr>
          <w:rFonts w:ascii="Times New Roman" w:eastAsia="Times New Roman" w:hAnsi="Times New Roman" w:cs="Times New Roman"/>
          <w:sz w:val="24"/>
          <w:szCs w:val="24"/>
          <w:lang w:val="en-GB"/>
        </w:rPr>
        <w:t>Available at: https://howsmybusinessdoing.com/business-analysis-tools-for-sme-business-owners/ [Accessed on: 31.12.2022]</w:t>
      </w:r>
    </w:p>
    <w:p w14:paraId="410B1CA9"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iedunote.com, (2022). “</w:t>
      </w:r>
      <w:r w:rsidRPr="009256C5">
        <w:rPr>
          <w:rFonts w:ascii="Times New Roman" w:hAnsi="Times New Roman" w:cs="Times New Roman"/>
          <w:i/>
          <w:sz w:val="24"/>
          <w:szCs w:val="24"/>
          <w:lang w:val="en-GB"/>
        </w:rPr>
        <w:t>Industry life cycle</w:t>
      </w:r>
      <w:r w:rsidRPr="009256C5">
        <w:rPr>
          <w:rFonts w:ascii="Times New Roman" w:hAnsi="Times New Roman" w:cs="Times New Roman"/>
          <w:sz w:val="24"/>
          <w:szCs w:val="24"/>
          <w:lang w:val="en-GB"/>
        </w:rPr>
        <w:t>”. Available at:</w:t>
      </w:r>
      <w:hyperlink r:id="rId15">
        <w:r w:rsidRPr="009256C5">
          <w:rPr>
            <w:rFonts w:ascii="Times New Roman" w:hAnsi="Times New Roman" w:cs="Times New Roman"/>
            <w:sz w:val="24"/>
            <w:szCs w:val="24"/>
            <w:lang w:val="en-GB"/>
          </w:rPr>
          <w:t xml:space="preserve"> </w:t>
        </w:r>
      </w:hyperlink>
      <w:hyperlink r:id="rId16">
        <w:r w:rsidRPr="009256C5">
          <w:rPr>
            <w:rFonts w:ascii="Times New Roman" w:hAnsi="Times New Roman" w:cs="Times New Roman"/>
            <w:sz w:val="24"/>
            <w:szCs w:val="24"/>
            <w:lang w:val="en-GB"/>
          </w:rPr>
          <w:t>https://www.iedunote.com/industry-life-cycle</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2576512"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Insideevs.com, (2021), </w:t>
      </w:r>
      <w:r w:rsidRPr="00533511">
        <w:rPr>
          <w:rFonts w:ascii="Times New Roman" w:eastAsia="Times New Roman" w:hAnsi="Times New Roman" w:cs="Times New Roman"/>
          <w:i/>
          <w:iCs/>
          <w:color w:val="000000"/>
          <w:sz w:val="24"/>
          <w:szCs w:val="24"/>
          <w:lang w:val="en-GB"/>
        </w:rPr>
        <w:t>New Tesla Battery Recycling Process Reportedly Produces No Waste</w:t>
      </w:r>
      <w:r w:rsidRPr="00533511">
        <w:rPr>
          <w:rFonts w:ascii="Times New Roman" w:eastAsia="Times New Roman" w:hAnsi="Times New Roman" w:cs="Times New Roman"/>
          <w:color w:val="000000"/>
          <w:sz w:val="24"/>
          <w:szCs w:val="24"/>
          <w:lang w:val="en-GB"/>
        </w:rPr>
        <w:t>, Available at: https://insideevs.com/news/525965/tesla-battery-recycling-no-waste/ [Accessed on: 31-12-2022</w:t>
      </w:r>
    </w:p>
    <w:p w14:paraId="4DCD5009"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Insideevs.com, (2022), </w:t>
      </w:r>
      <w:r w:rsidRPr="00533511">
        <w:rPr>
          <w:rFonts w:ascii="Times New Roman" w:eastAsia="Times New Roman" w:hAnsi="Times New Roman" w:cs="Times New Roman"/>
          <w:i/>
          <w:iCs/>
          <w:color w:val="000000"/>
          <w:sz w:val="24"/>
          <w:szCs w:val="24"/>
          <w:lang w:val="en-GB"/>
        </w:rPr>
        <w:t xml:space="preserve">Tesla </w:t>
      </w:r>
      <w:proofErr w:type="gramStart"/>
      <w:r w:rsidRPr="00533511">
        <w:rPr>
          <w:rFonts w:ascii="Times New Roman" w:eastAsia="Times New Roman" w:hAnsi="Times New Roman" w:cs="Times New Roman"/>
          <w:i/>
          <w:iCs/>
          <w:color w:val="000000"/>
          <w:sz w:val="24"/>
          <w:szCs w:val="24"/>
          <w:lang w:val="en-GB"/>
        </w:rPr>
        <w:t>And</w:t>
      </w:r>
      <w:proofErr w:type="gramEnd"/>
      <w:r w:rsidRPr="00533511">
        <w:rPr>
          <w:rFonts w:ascii="Times New Roman" w:eastAsia="Times New Roman" w:hAnsi="Times New Roman" w:cs="Times New Roman"/>
          <w:i/>
          <w:iCs/>
          <w:color w:val="000000"/>
          <w:sz w:val="24"/>
          <w:szCs w:val="24"/>
          <w:lang w:val="en-GB"/>
        </w:rPr>
        <w:t xml:space="preserve"> Ford Have High Brand Loyalty: What About New Customers?</w:t>
      </w:r>
      <w:r w:rsidRPr="00533511">
        <w:rPr>
          <w:rFonts w:ascii="Times New Roman" w:eastAsia="Times New Roman" w:hAnsi="Times New Roman" w:cs="Times New Roman"/>
          <w:color w:val="000000"/>
          <w:sz w:val="24"/>
          <w:szCs w:val="24"/>
          <w:lang w:val="en-GB"/>
        </w:rPr>
        <w:t xml:space="preserve"> Available at: https://insideevs.com/news/613308/tesla-ford-brand-loyalty-new-customers/#:~:text=Brand%20loyalty%20is%20certainly%20important,new%20customers%2C%20that’s%20a%20</w:t>
      </w:r>
      <w:proofErr w:type="gramStart"/>
      <w:r w:rsidRPr="00533511">
        <w:rPr>
          <w:rFonts w:ascii="Times New Roman" w:eastAsia="Times New Roman" w:hAnsi="Times New Roman" w:cs="Times New Roman"/>
          <w:color w:val="000000"/>
          <w:sz w:val="24"/>
          <w:szCs w:val="24"/>
          <w:lang w:val="en-GB"/>
        </w:rPr>
        <w:t>concern.&amp;</w:t>
      </w:r>
      <w:proofErr w:type="gramEnd"/>
      <w:r w:rsidRPr="00533511">
        <w:rPr>
          <w:rFonts w:ascii="Times New Roman" w:eastAsia="Times New Roman" w:hAnsi="Times New Roman" w:cs="Times New Roman"/>
          <w:color w:val="000000"/>
          <w:sz w:val="24"/>
          <w:szCs w:val="24"/>
          <w:lang w:val="en-GB"/>
        </w:rPr>
        <w:t>text=According%20to%20a%20recent%20report,successful%20brands%20for%20customer%20loyalty. [Accessed on: 31-12-2022]</w:t>
      </w:r>
    </w:p>
    <w:p w14:paraId="588443B5" w14:textId="5D297570" w:rsidR="00F90A83" w:rsidRDefault="00F90A83" w:rsidP="00F90A83">
      <w:pPr>
        <w:spacing w:before="200" w:line="360" w:lineRule="auto"/>
        <w:jc w:val="both"/>
        <w:rPr>
          <w:rFonts w:ascii="Times New Roman" w:eastAsia="Times New Roman" w:hAnsi="Times New Roman" w:cs="Times New Roman"/>
          <w:color w:val="222222"/>
          <w:sz w:val="24"/>
          <w:szCs w:val="24"/>
          <w:shd w:val="clear" w:color="auto" w:fill="FFFFFF"/>
          <w:lang w:val="en-GB"/>
        </w:rPr>
      </w:pPr>
      <w:r w:rsidRPr="00533511">
        <w:rPr>
          <w:rFonts w:ascii="Times New Roman" w:eastAsia="Times New Roman" w:hAnsi="Times New Roman" w:cs="Times New Roman"/>
          <w:color w:val="222222"/>
          <w:sz w:val="24"/>
          <w:szCs w:val="24"/>
          <w:shd w:val="clear" w:color="auto" w:fill="FFFFFF"/>
          <w:lang w:val="en-GB"/>
        </w:rPr>
        <w:t xml:space="preserve">Jenkins, E.L., Legrand, S., Brennan, L., Molenaar, A., Reid, M. and McCaffrey, T.A., (2021). </w:t>
      </w:r>
      <w:r w:rsidR="00D9030F">
        <w:rPr>
          <w:rFonts w:ascii="Times New Roman" w:eastAsia="Times New Roman" w:hAnsi="Times New Roman" w:cs="Times New Roman"/>
          <w:color w:val="222222"/>
          <w:sz w:val="24"/>
          <w:szCs w:val="24"/>
          <w:shd w:val="clear" w:color="auto" w:fill="FFFFFF"/>
          <w:lang w:val="en-GB"/>
        </w:rPr>
        <w:t>Psycho-</w:t>
      </w:r>
      <w:proofErr w:type="spellStart"/>
      <w:r w:rsidR="00D9030F">
        <w:rPr>
          <w:rFonts w:ascii="Times New Roman" w:eastAsia="Times New Roman" w:hAnsi="Times New Roman" w:cs="Times New Roman"/>
          <w:color w:val="222222"/>
          <w:sz w:val="24"/>
          <w:szCs w:val="24"/>
          <w:shd w:val="clear" w:color="auto" w:fill="FFFFFF"/>
          <w:lang w:val="en-GB"/>
        </w:rPr>
        <w:t>behavioral</w:t>
      </w:r>
      <w:proofErr w:type="spellEnd"/>
      <w:r w:rsidRPr="00533511">
        <w:rPr>
          <w:rFonts w:ascii="Times New Roman" w:eastAsia="Times New Roman" w:hAnsi="Times New Roman" w:cs="Times New Roman"/>
          <w:color w:val="222222"/>
          <w:sz w:val="24"/>
          <w:szCs w:val="24"/>
          <w:shd w:val="clear" w:color="auto" w:fill="FFFFFF"/>
          <w:lang w:val="en-GB"/>
        </w:rPr>
        <w:t xml:space="preserve"> segmentation in food and nutrition: A systematic scoping review of the literature. </w:t>
      </w:r>
      <w:r w:rsidRPr="00533511">
        <w:rPr>
          <w:rFonts w:ascii="Times New Roman" w:eastAsia="Times New Roman" w:hAnsi="Times New Roman" w:cs="Times New Roman"/>
          <w:i/>
          <w:iCs/>
          <w:color w:val="222222"/>
          <w:sz w:val="24"/>
          <w:szCs w:val="24"/>
          <w:shd w:val="clear" w:color="auto" w:fill="FFFFFF"/>
          <w:lang w:val="en-GB"/>
        </w:rPr>
        <w:t>Nutrients</w:t>
      </w:r>
      <w:r w:rsidRPr="00533511">
        <w:rPr>
          <w:rFonts w:ascii="Times New Roman" w:eastAsia="Times New Roman" w:hAnsi="Times New Roman" w:cs="Times New Roman"/>
          <w:color w:val="222222"/>
          <w:sz w:val="24"/>
          <w:szCs w:val="24"/>
          <w:shd w:val="clear" w:color="auto" w:fill="FFFFFF"/>
          <w:lang w:val="en-GB"/>
        </w:rPr>
        <w:t xml:space="preserve">, </w:t>
      </w:r>
      <w:r w:rsidRPr="00533511">
        <w:rPr>
          <w:rFonts w:ascii="Times New Roman" w:eastAsia="Times New Roman" w:hAnsi="Times New Roman" w:cs="Times New Roman"/>
          <w:i/>
          <w:iCs/>
          <w:color w:val="222222"/>
          <w:sz w:val="24"/>
          <w:szCs w:val="24"/>
          <w:shd w:val="clear" w:color="auto" w:fill="FFFFFF"/>
          <w:lang w:val="en-GB"/>
        </w:rPr>
        <w:t>13</w:t>
      </w:r>
      <w:r w:rsidRPr="00533511">
        <w:rPr>
          <w:rFonts w:ascii="Times New Roman" w:eastAsia="Times New Roman" w:hAnsi="Times New Roman" w:cs="Times New Roman"/>
          <w:color w:val="222222"/>
          <w:sz w:val="24"/>
          <w:szCs w:val="24"/>
          <w:shd w:val="clear" w:color="auto" w:fill="FFFFFF"/>
          <w:lang w:val="en-GB"/>
        </w:rPr>
        <w:t>(6), p.1795.</w:t>
      </w:r>
    </w:p>
    <w:p w14:paraId="652659CF" w14:textId="0431EE35" w:rsidR="00F90A83" w:rsidRPr="00F90A83" w:rsidRDefault="00F90A83" w:rsidP="00F90A83">
      <w:pPr>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highlight w:val="white"/>
          <w:lang w:val="en-GB"/>
        </w:rPr>
        <w:t xml:space="preserve">Kurniasih, D., </w:t>
      </w:r>
      <w:proofErr w:type="spellStart"/>
      <w:r w:rsidRPr="009256C5">
        <w:rPr>
          <w:rFonts w:ascii="Times New Roman" w:eastAsia="Times New Roman" w:hAnsi="Times New Roman" w:cs="Times New Roman"/>
          <w:sz w:val="24"/>
          <w:szCs w:val="24"/>
          <w:highlight w:val="white"/>
          <w:lang w:val="en-GB"/>
        </w:rPr>
        <w:t>Setyoko</w:t>
      </w:r>
      <w:proofErr w:type="spellEnd"/>
      <w:r w:rsidRPr="009256C5">
        <w:rPr>
          <w:rFonts w:ascii="Times New Roman" w:eastAsia="Times New Roman" w:hAnsi="Times New Roman" w:cs="Times New Roman"/>
          <w:sz w:val="24"/>
          <w:szCs w:val="24"/>
          <w:highlight w:val="white"/>
          <w:lang w:val="en-GB"/>
        </w:rPr>
        <w:t xml:space="preserve">, P.I. and </w:t>
      </w:r>
      <w:proofErr w:type="spellStart"/>
      <w:r w:rsidRPr="009256C5">
        <w:rPr>
          <w:rFonts w:ascii="Times New Roman" w:eastAsia="Times New Roman" w:hAnsi="Times New Roman" w:cs="Times New Roman"/>
          <w:sz w:val="24"/>
          <w:szCs w:val="24"/>
          <w:highlight w:val="white"/>
          <w:lang w:val="en-GB"/>
        </w:rPr>
        <w:t>Saputra</w:t>
      </w:r>
      <w:proofErr w:type="spellEnd"/>
      <w:r w:rsidRPr="009256C5">
        <w:rPr>
          <w:rFonts w:ascii="Times New Roman" w:eastAsia="Times New Roman" w:hAnsi="Times New Roman" w:cs="Times New Roman"/>
          <w:sz w:val="24"/>
          <w:szCs w:val="24"/>
          <w:highlight w:val="white"/>
          <w:lang w:val="en-GB"/>
        </w:rPr>
        <w:t>, A.S., (2022). The Influence of Digital Electronic Performance, Competence</w:t>
      </w:r>
      <w:r w:rsidR="00D9030F">
        <w:rPr>
          <w:rFonts w:ascii="Times New Roman" w:eastAsia="Times New Roman" w:hAnsi="Times New Roman" w:cs="Times New Roman"/>
          <w:sz w:val="24"/>
          <w:szCs w:val="24"/>
          <w:highlight w:val="white"/>
          <w:lang w:val="en-GB"/>
        </w:rPr>
        <w:t>,</w:t>
      </w:r>
      <w:r w:rsidRPr="009256C5">
        <w:rPr>
          <w:rFonts w:ascii="Times New Roman" w:eastAsia="Times New Roman" w:hAnsi="Times New Roman" w:cs="Times New Roman"/>
          <w:sz w:val="24"/>
          <w:szCs w:val="24"/>
          <w:highlight w:val="white"/>
          <w:lang w:val="en-GB"/>
        </w:rPr>
        <w:t xml:space="preserve"> and Motivation on Government Organization </w:t>
      </w:r>
      <w:r w:rsidR="00D9030F">
        <w:rPr>
          <w:rFonts w:ascii="Times New Roman" w:eastAsia="Times New Roman" w:hAnsi="Times New Roman" w:cs="Times New Roman"/>
          <w:sz w:val="24"/>
          <w:szCs w:val="24"/>
          <w:highlight w:val="white"/>
          <w:lang w:val="en-GB"/>
        </w:rPr>
        <w:t>Employees’</w:t>
      </w:r>
      <w:r w:rsidRPr="009256C5">
        <w:rPr>
          <w:rFonts w:ascii="Times New Roman" w:eastAsia="Times New Roman" w:hAnsi="Times New Roman" w:cs="Times New Roman"/>
          <w:sz w:val="24"/>
          <w:szCs w:val="24"/>
          <w:highlight w:val="white"/>
          <w:lang w:val="en-GB"/>
        </w:rPr>
        <w:t xml:space="preserve"> Performance During the Digital Era. </w:t>
      </w:r>
      <w:r w:rsidRPr="009256C5">
        <w:rPr>
          <w:rFonts w:ascii="Times New Roman" w:eastAsia="Times New Roman" w:hAnsi="Times New Roman" w:cs="Times New Roman"/>
          <w:i/>
          <w:sz w:val="24"/>
          <w:szCs w:val="24"/>
          <w:highlight w:val="white"/>
          <w:lang w:val="en-GB"/>
        </w:rPr>
        <w:t>Journal of Industrial Engineering &amp; Management Research</w:t>
      </w:r>
      <w:r w:rsidRPr="009256C5">
        <w:rPr>
          <w:rFonts w:ascii="Times New Roman" w:eastAsia="Times New Roman" w:hAnsi="Times New Roman" w:cs="Times New Roman"/>
          <w:sz w:val="24"/>
          <w:szCs w:val="24"/>
          <w:highlight w:val="white"/>
          <w:lang w:val="en-GB"/>
        </w:rPr>
        <w:t xml:space="preserve">, </w:t>
      </w:r>
      <w:r w:rsidRPr="009256C5">
        <w:rPr>
          <w:rFonts w:ascii="Times New Roman" w:eastAsia="Times New Roman" w:hAnsi="Times New Roman" w:cs="Times New Roman"/>
          <w:i/>
          <w:sz w:val="24"/>
          <w:szCs w:val="24"/>
          <w:highlight w:val="white"/>
          <w:lang w:val="en-GB"/>
        </w:rPr>
        <w:t>3</w:t>
      </w:r>
      <w:r w:rsidRPr="009256C5">
        <w:rPr>
          <w:rFonts w:ascii="Times New Roman" w:eastAsia="Times New Roman" w:hAnsi="Times New Roman" w:cs="Times New Roman"/>
          <w:sz w:val="24"/>
          <w:szCs w:val="24"/>
          <w:highlight w:val="white"/>
          <w:lang w:val="en-GB"/>
        </w:rPr>
        <w:t>(5), pp.86-99.</w:t>
      </w:r>
    </w:p>
    <w:p w14:paraId="0B5038FD" w14:textId="77777777" w:rsidR="00F90A83" w:rsidRPr="009256C5" w:rsidRDefault="00F90A83" w:rsidP="00E56D90">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i/>
          <w:sz w:val="24"/>
          <w:szCs w:val="24"/>
          <w:lang w:val="en-GB"/>
        </w:rPr>
        <w:t>Lecture_3_Foundations_of_Strategic_Capability_, ppt slide 20</w:t>
      </w:r>
    </w:p>
    <w:p w14:paraId="1FA6ECC5"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Lumenlearning.com, (2022), </w:t>
      </w:r>
      <w:r w:rsidRPr="00533511">
        <w:rPr>
          <w:rFonts w:ascii="Times New Roman" w:eastAsia="Times New Roman" w:hAnsi="Times New Roman" w:cs="Times New Roman"/>
          <w:i/>
          <w:sz w:val="24"/>
          <w:szCs w:val="24"/>
          <w:lang w:val="en-GB"/>
        </w:rPr>
        <w:t xml:space="preserve">Functional Areas of Business, </w:t>
      </w:r>
      <w:r w:rsidRPr="00533511">
        <w:rPr>
          <w:rFonts w:ascii="Times New Roman" w:eastAsia="Times New Roman" w:hAnsi="Times New Roman" w:cs="Times New Roman"/>
          <w:sz w:val="24"/>
          <w:szCs w:val="24"/>
          <w:lang w:val="en-GB"/>
        </w:rPr>
        <w:t>Available at: https://courses.lumenlearning.com/wm-introductiontobusiness/chapter/reading-functional-areas-of-business/ [Accessed on: 31.12.2022]</w:t>
      </w:r>
    </w:p>
    <w:p w14:paraId="61D61782" w14:textId="77777777" w:rsidR="00F90A83" w:rsidRDefault="00F90A83" w:rsidP="00F90A83">
      <w:pPr>
        <w:pStyle w:val="Normal1"/>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lastRenderedPageBreak/>
        <w:t xml:space="preserve">Medium.com, (2020), </w:t>
      </w:r>
      <w:r w:rsidRPr="00533511">
        <w:rPr>
          <w:rFonts w:ascii="Times New Roman" w:eastAsia="Times New Roman" w:hAnsi="Times New Roman" w:cs="Times New Roman"/>
          <w:i/>
          <w:iCs/>
          <w:color w:val="000000"/>
          <w:sz w:val="24"/>
          <w:szCs w:val="24"/>
          <w:lang w:val="en-GB"/>
        </w:rPr>
        <w:t>Why Vertical Integration Made Tesla More Powerful</w:t>
      </w:r>
      <w:r w:rsidRPr="00533511">
        <w:rPr>
          <w:rFonts w:ascii="Times New Roman" w:eastAsia="Times New Roman" w:hAnsi="Times New Roman" w:cs="Times New Roman"/>
          <w:color w:val="000000"/>
          <w:sz w:val="24"/>
          <w:szCs w:val="24"/>
          <w:lang w:val="en-GB"/>
        </w:rPr>
        <w:t>, Available at: https://medium.com/@bhbenam/why-vertical-integration-made-tesla-more-powerful-8b33b6aee773 [Accessed on: 31-12-2022]</w:t>
      </w:r>
    </w:p>
    <w:p w14:paraId="6D50BD2D"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highlight w:val="white"/>
          <w:lang w:val="en-GB"/>
        </w:rPr>
        <w:t xml:space="preserve">Mehta, A. and Bhavani, G., (2018). Financial statements analysis on Tesla. </w:t>
      </w:r>
      <w:r w:rsidRPr="009256C5">
        <w:rPr>
          <w:rFonts w:ascii="Times New Roman" w:eastAsia="Times New Roman" w:hAnsi="Times New Roman" w:cs="Times New Roman"/>
          <w:i/>
          <w:sz w:val="24"/>
          <w:szCs w:val="24"/>
          <w:highlight w:val="white"/>
          <w:lang w:val="en-GB"/>
        </w:rPr>
        <w:t>Academy of Accounting and Financial Studies Journal</w:t>
      </w:r>
      <w:r w:rsidRPr="009256C5">
        <w:rPr>
          <w:rFonts w:ascii="Times New Roman" w:eastAsia="Times New Roman" w:hAnsi="Times New Roman" w:cs="Times New Roman"/>
          <w:sz w:val="24"/>
          <w:szCs w:val="24"/>
          <w:highlight w:val="white"/>
          <w:lang w:val="en-GB"/>
        </w:rPr>
        <w:t xml:space="preserve">, </w:t>
      </w:r>
      <w:r w:rsidRPr="009256C5">
        <w:rPr>
          <w:rFonts w:ascii="Times New Roman" w:eastAsia="Times New Roman" w:hAnsi="Times New Roman" w:cs="Times New Roman"/>
          <w:i/>
          <w:sz w:val="24"/>
          <w:szCs w:val="24"/>
          <w:highlight w:val="white"/>
          <w:lang w:val="en-GB"/>
        </w:rPr>
        <w:t>22</w:t>
      </w:r>
      <w:r w:rsidRPr="009256C5">
        <w:rPr>
          <w:rFonts w:ascii="Times New Roman" w:eastAsia="Times New Roman" w:hAnsi="Times New Roman" w:cs="Times New Roman"/>
          <w:sz w:val="24"/>
          <w:szCs w:val="24"/>
          <w:highlight w:val="white"/>
          <w:lang w:val="en-GB"/>
        </w:rPr>
        <w:t>(6), pp.1-9.</w:t>
      </w:r>
    </w:p>
    <w:p w14:paraId="4D765737"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mitsloan.mit.edu (2019), </w:t>
      </w:r>
      <w:r w:rsidRPr="009256C5">
        <w:rPr>
          <w:rFonts w:ascii="Times New Roman" w:eastAsia="Times New Roman" w:hAnsi="Times New Roman" w:cs="Times New Roman"/>
          <w:i/>
          <w:sz w:val="24"/>
          <w:szCs w:val="24"/>
          <w:lang w:val="en-GB"/>
        </w:rPr>
        <w:tab/>
        <w:t xml:space="preserve">Tesla’s Entry into the U.S. Auto Industry. </w:t>
      </w:r>
      <w:r w:rsidRPr="009256C5">
        <w:rPr>
          <w:rFonts w:ascii="Times New Roman" w:eastAsia="Times New Roman" w:hAnsi="Times New Roman" w:cs="Times New Roman"/>
          <w:sz w:val="24"/>
          <w:szCs w:val="24"/>
          <w:lang w:val="en-GB"/>
        </w:rPr>
        <w:t>Available at: https://mitsloan.mit.edu/sites/default/files/2021-01/Tesla%27s%20Entry%20into%20the%20U.S.%20Auto%20Industry.IC_.pdf [Accessed on: 31.12.2022]</w:t>
      </w:r>
    </w:p>
    <w:p w14:paraId="4FFCBA29"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Money.cnn.com, (2022), </w:t>
      </w:r>
      <w:r w:rsidRPr="00533511">
        <w:rPr>
          <w:rFonts w:ascii="Times New Roman" w:eastAsia="Times New Roman" w:hAnsi="Times New Roman" w:cs="Times New Roman"/>
          <w:i/>
          <w:sz w:val="24"/>
          <w:szCs w:val="24"/>
          <w:lang w:val="en-GB"/>
        </w:rPr>
        <w:t xml:space="preserve">Tesla Inc, </w:t>
      </w:r>
      <w:r w:rsidRPr="00533511">
        <w:rPr>
          <w:rFonts w:ascii="Times New Roman" w:eastAsia="Times New Roman" w:hAnsi="Times New Roman" w:cs="Times New Roman"/>
          <w:sz w:val="24"/>
          <w:szCs w:val="24"/>
          <w:lang w:val="en-GB"/>
        </w:rPr>
        <w:t>Available at: https://money.cnn.com/quote/shareholders/shareholders.html?symb=TSLA&amp;subView=institutional [Accessed on: 31.12.2022]</w:t>
      </w:r>
    </w:p>
    <w:p w14:paraId="2D7EA74A" w14:textId="77777777" w:rsidR="00F90A83" w:rsidRDefault="00F90A83" w:rsidP="00F90A83">
      <w:pPr>
        <w:pStyle w:val="Normal1"/>
        <w:spacing w:before="200" w:line="360" w:lineRule="auto"/>
        <w:jc w:val="both"/>
        <w:rPr>
          <w:rFonts w:ascii="Times New Roman" w:hAnsi="Times New Roman" w:cs="Times New Roman"/>
          <w:sz w:val="24"/>
          <w:szCs w:val="24"/>
          <w:lang w:val="en-GB"/>
        </w:rPr>
      </w:pPr>
      <w:proofErr w:type="spellStart"/>
      <w:r w:rsidRPr="009256C5">
        <w:rPr>
          <w:rFonts w:ascii="Times New Roman" w:hAnsi="Times New Roman" w:cs="Times New Roman"/>
          <w:sz w:val="24"/>
          <w:szCs w:val="24"/>
          <w:highlight w:val="white"/>
          <w:lang w:val="en-GB"/>
        </w:rPr>
        <w:t>Mosteanu</w:t>
      </w:r>
      <w:proofErr w:type="spellEnd"/>
      <w:r w:rsidRPr="009256C5">
        <w:rPr>
          <w:rFonts w:ascii="Times New Roman" w:hAnsi="Times New Roman" w:cs="Times New Roman"/>
          <w:sz w:val="24"/>
          <w:szCs w:val="24"/>
          <w:highlight w:val="white"/>
          <w:lang w:val="en-GB"/>
        </w:rPr>
        <w:t xml:space="preserve">, N.R., </w:t>
      </w:r>
      <w:proofErr w:type="spellStart"/>
      <w:r w:rsidRPr="009256C5">
        <w:rPr>
          <w:rFonts w:ascii="Times New Roman" w:hAnsi="Times New Roman" w:cs="Times New Roman"/>
          <w:sz w:val="24"/>
          <w:szCs w:val="24"/>
          <w:highlight w:val="white"/>
          <w:lang w:val="en-GB"/>
        </w:rPr>
        <w:t>Faccia</w:t>
      </w:r>
      <w:proofErr w:type="spellEnd"/>
      <w:r w:rsidRPr="009256C5">
        <w:rPr>
          <w:rFonts w:ascii="Times New Roman" w:hAnsi="Times New Roman" w:cs="Times New Roman"/>
          <w:sz w:val="24"/>
          <w:szCs w:val="24"/>
          <w:highlight w:val="white"/>
          <w:lang w:val="en-GB"/>
        </w:rPr>
        <w:t xml:space="preserve">, A., Ansari, A., </w:t>
      </w:r>
      <w:proofErr w:type="spellStart"/>
      <w:r w:rsidRPr="009256C5">
        <w:rPr>
          <w:rFonts w:ascii="Times New Roman" w:hAnsi="Times New Roman" w:cs="Times New Roman"/>
          <w:sz w:val="24"/>
          <w:szCs w:val="24"/>
          <w:highlight w:val="white"/>
          <w:lang w:val="en-GB"/>
        </w:rPr>
        <w:t>Shamout</w:t>
      </w:r>
      <w:proofErr w:type="spellEnd"/>
      <w:r w:rsidRPr="009256C5">
        <w:rPr>
          <w:rFonts w:ascii="Times New Roman" w:hAnsi="Times New Roman" w:cs="Times New Roman"/>
          <w:sz w:val="24"/>
          <w:szCs w:val="24"/>
          <w:highlight w:val="white"/>
          <w:lang w:val="en-GB"/>
        </w:rPr>
        <w:t xml:space="preserve">, M.D. and </w:t>
      </w:r>
      <w:proofErr w:type="spellStart"/>
      <w:r w:rsidRPr="009256C5">
        <w:rPr>
          <w:rFonts w:ascii="Times New Roman" w:hAnsi="Times New Roman" w:cs="Times New Roman"/>
          <w:sz w:val="24"/>
          <w:szCs w:val="24"/>
          <w:highlight w:val="white"/>
          <w:lang w:val="en-GB"/>
        </w:rPr>
        <w:t>Capitanio</w:t>
      </w:r>
      <w:proofErr w:type="spellEnd"/>
      <w:r w:rsidRPr="009256C5">
        <w:rPr>
          <w:rFonts w:ascii="Times New Roman" w:hAnsi="Times New Roman" w:cs="Times New Roman"/>
          <w:sz w:val="24"/>
          <w:szCs w:val="24"/>
          <w:highlight w:val="white"/>
          <w:lang w:val="en-GB"/>
        </w:rPr>
        <w:t xml:space="preserve">, F., (2020). Sustainability integration in supply chain management through systematic literature review. </w:t>
      </w:r>
      <w:proofErr w:type="spellStart"/>
      <w:r w:rsidRPr="009256C5">
        <w:rPr>
          <w:rFonts w:ascii="Times New Roman" w:hAnsi="Times New Roman" w:cs="Times New Roman"/>
          <w:i/>
          <w:sz w:val="24"/>
          <w:szCs w:val="24"/>
          <w:highlight w:val="white"/>
          <w:lang w:val="en-GB"/>
        </w:rPr>
        <w:t>Calitatea</w:t>
      </w:r>
      <w:proofErr w:type="spellEnd"/>
      <w:r w:rsidRPr="009256C5">
        <w:rPr>
          <w:rFonts w:ascii="Times New Roman" w:hAnsi="Times New Roman" w:cs="Times New Roman"/>
          <w:sz w:val="24"/>
          <w:szCs w:val="24"/>
          <w:highlight w:val="white"/>
          <w:lang w:val="en-GB"/>
        </w:rPr>
        <w:t xml:space="preserve">, </w:t>
      </w:r>
      <w:r w:rsidRPr="009256C5">
        <w:rPr>
          <w:rFonts w:ascii="Times New Roman" w:hAnsi="Times New Roman" w:cs="Times New Roman"/>
          <w:i/>
          <w:sz w:val="24"/>
          <w:szCs w:val="24"/>
          <w:highlight w:val="white"/>
          <w:lang w:val="en-GB"/>
        </w:rPr>
        <w:t>21</w:t>
      </w:r>
      <w:r w:rsidRPr="009256C5">
        <w:rPr>
          <w:rFonts w:ascii="Times New Roman" w:hAnsi="Times New Roman" w:cs="Times New Roman"/>
          <w:sz w:val="24"/>
          <w:szCs w:val="24"/>
          <w:highlight w:val="white"/>
          <w:lang w:val="en-GB"/>
        </w:rPr>
        <w:t>(176), pp.117-123.</w:t>
      </w:r>
    </w:p>
    <w:p w14:paraId="6EE4870A"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panmore.com (2018), </w:t>
      </w:r>
      <w:r w:rsidRPr="009256C5">
        <w:rPr>
          <w:rFonts w:ascii="Times New Roman" w:eastAsia="Times New Roman" w:hAnsi="Times New Roman" w:cs="Times New Roman"/>
          <w:i/>
          <w:sz w:val="24"/>
          <w:szCs w:val="24"/>
          <w:lang w:val="en-GB"/>
        </w:rPr>
        <w:t xml:space="preserve">Tesla, Inc.’s Generic Strategy &amp; Intensive Growth Strategies (Analysis). </w:t>
      </w:r>
      <w:r w:rsidRPr="009256C5">
        <w:rPr>
          <w:rFonts w:ascii="Times New Roman" w:eastAsia="Times New Roman" w:hAnsi="Times New Roman" w:cs="Times New Roman"/>
          <w:sz w:val="24"/>
          <w:szCs w:val="24"/>
          <w:lang w:val="en-GB"/>
        </w:rPr>
        <w:t>Available at: https://panmore.com/tesla-motors-inc-generic-strategy-intensive-growth-strategies-analysis [Accessed on: 31.12.2022]</w:t>
      </w:r>
    </w:p>
    <w:p w14:paraId="501D7D92" w14:textId="77777777" w:rsidR="00F90A83" w:rsidRDefault="00F90A83" w:rsidP="00F90A83">
      <w:pPr>
        <w:pStyle w:val="Normal1"/>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research-methodology.net (2021). “</w:t>
      </w:r>
      <w:r w:rsidRPr="009256C5">
        <w:rPr>
          <w:rFonts w:ascii="Times New Roman" w:hAnsi="Times New Roman" w:cs="Times New Roman"/>
          <w:i/>
          <w:sz w:val="24"/>
          <w:szCs w:val="24"/>
          <w:lang w:val="en-GB"/>
        </w:rPr>
        <w:t>Tesla value chain analysis</w:t>
      </w:r>
      <w:r w:rsidRPr="009256C5">
        <w:rPr>
          <w:rFonts w:ascii="Times New Roman" w:hAnsi="Times New Roman" w:cs="Times New Roman"/>
          <w:sz w:val="24"/>
          <w:szCs w:val="24"/>
          <w:lang w:val="en-GB"/>
        </w:rPr>
        <w:t>”. Available at:</w:t>
      </w:r>
      <w:hyperlink r:id="rId17">
        <w:r w:rsidRPr="009256C5">
          <w:rPr>
            <w:rFonts w:ascii="Times New Roman" w:hAnsi="Times New Roman" w:cs="Times New Roman"/>
            <w:sz w:val="24"/>
            <w:szCs w:val="24"/>
            <w:lang w:val="en-GB"/>
          </w:rPr>
          <w:t xml:space="preserve"> </w:t>
        </w:r>
      </w:hyperlink>
      <w:hyperlink r:id="rId18">
        <w:r w:rsidRPr="009256C5">
          <w:rPr>
            <w:rFonts w:ascii="Times New Roman" w:hAnsi="Times New Roman" w:cs="Times New Roman"/>
            <w:sz w:val="24"/>
            <w:szCs w:val="24"/>
            <w:lang w:val="en-GB"/>
          </w:rPr>
          <w:t>https://research-methodology.net/tesla-value-chain-analysis-2/</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673C75" w14:textId="77777777" w:rsidR="00F90A83" w:rsidRDefault="00F90A83" w:rsidP="00F90A83">
      <w:pPr>
        <w:pStyle w:val="Normal1"/>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t>Reuters.com, (2022),</w:t>
      </w:r>
      <w:r w:rsidRPr="00533511">
        <w:rPr>
          <w:rFonts w:ascii="Times New Roman" w:eastAsia="Times New Roman" w:hAnsi="Times New Roman" w:cs="Times New Roman"/>
          <w:i/>
          <w:iCs/>
          <w:color w:val="000000"/>
          <w:sz w:val="24"/>
          <w:szCs w:val="24"/>
          <w:lang w:val="en-GB"/>
        </w:rPr>
        <w:t xml:space="preserve"> Musk's plan for Tesla-built batteries has an acceleration challenge</w:t>
      </w:r>
      <w:r w:rsidRPr="00533511">
        <w:rPr>
          <w:rFonts w:ascii="Times New Roman" w:eastAsia="Times New Roman" w:hAnsi="Times New Roman" w:cs="Times New Roman"/>
          <w:color w:val="000000"/>
          <w:sz w:val="24"/>
          <w:szCs w:val="24"/>
          <w:lang w:val="en-GB"/>
        </w:rPr>
        <w:t>, Available at: https://www.reuters.com/business/autos-transportation/musks-plan-tesla-built-batteries-has-an-acceleration-challenge-2022-03-11/ [Accessed on: 31-12-2022]</w:t>
      </w:r>
    </w:p>
    <w:p w14:paraId="118715FF"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hAnsi="Times New Roman" w:cs="Times New Roman"/>
          <w:sz w:val="24"/>
          <w:szCs w:val="24"/>
          <w:highlight w:val="white"/>
          <w:lang w:val="en-GB"/>
        </w:rPr>
        <w:t xml:space="preserve">Shahzad, N. and Amjad, </w:t>
      </w:r>
      <w:proofErr w:type="gramStart"/>
      <w:r w:rsidRPr="009256C5">
        <w:rPr>
          <w:rFonts w:ascii="Times New Roman" w:hAnsi="Times New Roman" w:cs="Times New Roman"/>
          <w:sz w:val="24"/>
          <w:szCs w:val="24"/>
          <w:highlight w:val="white"/>
          <w:lang w:val="en-GB"/>
        </w:rPr>
        <w:t>M.,(</w:t>
      </w:r>
      <w:proofErr w:type="gramEnd"/>
      <w:r w:rsidRPr="009256C5">
        <w:rPr>
          <w:rFonts w:ascii="Times New Roman" w:hAnsi="Times New Roman" w:cs="Times New Roman"/>
          <w:sz w:val="24"/>
          <w:szCs w:val="24"/>
          <w:highlight w:val="white"/>
          <w:lang w:val="en-GB"/>
        </w:rPr>
        <w:t xml:space="preserve">2022). Climate Change and Food Security in Pakistan. In </w:t>
      </w:r>
      <w:r w:rsidRPr="009256C5">
        <w:rPr>
          <w:rFonts w:ascii="Times New Roman" w:hAnsi="Times New Roman" w:cs="Times New Roman"/>
          <w:i/>
          <w:sz w:val="24"/>
          <w:szCs w:val="24"/>
          <w:highlight w:val="white"/>
          <w:lang w:val="en-GB"/>
        </w:rPr>
        <w:t>Sustainable Agriculture and Food Security</w:t>
      </w:r>
      <w:r w:rsidRPr="009256C5">
        <w:rPr>
          <w:rFonts w:ascii="Times New Roman" w:hAnsi="Times New Roman" w:cs="Times New Roman"/>
          <w:sz w:val="24"/>
          <w:szCs w:val="24"/>
          <w:highlight w:val="white"/>
          <w:lang w:val="en-GB"/>
        </w:rPr>
        <w:t xml:space="preserve"> (pp. 579-594). Springer, Cham.</w:t>
      </w:r>
    </w:p>
    <w:p w14:paraId="066381AD"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Sprintzeal.com, (2022), </w:t>
      </w:r>
      <w:r w:rsidRPr="00533511">
        <w:rPr>
          <w:rFonts w:ascii="Times New Roman" w:eastAsia="Times New Roman" w:hAnsi="Times New Roman" w:cs="Times New Roman"/>
          <w:i/>
          <w:sz w:val="24"/>
          <w:szCs w:val="24"/>
          <w:lang w:val="en-GB"/>
        </w:rPr>
        <w:t xml:space="preserve">Tesla Marketing Strategy: Key Lessons to Learn, </w:t>
      </w:r>
      <w:r w:rsidRPr="00533511">
        <w:rPr>
          <w:rFonts w:ascii="Times New Roman" w:eastAsia="Times New Roman" w:hAnsi="Times New Roman" w:cs="Times New Roman"/>
          <w:sz w:val="24"/>
          <w:szCs w:val="24"/>
          <w:lang w:val="en-GB"/>
        </w:rPr>
        <w:t>Available at: https://www.sprintzeal.com/blog/tesla-marketing-strategy#:~:text=Tesla’s%20marketing%20strategies%20are%20</w:t>
      </w:r>
      <w:proofErr w:type="gramStart"/>
      <w:r w:rsidRPr="00533511">
        <w:rPr>
          <w:rFonts w:ascii="Times New Roman" w:eastAsia="Times New Roman" w:hAnsi="Times New Roman" w:cs="Times New Roman"/>
          <w:sz w:val="24"/>
          <w:szCs w:val="24"/>
          <w:lang w:val="en-GB"/>
        </w:rPr>
        <w:t>based,dollars</w:t>
      </w:r>
      <w:proofErr w:type="gramEnd"/>
      <w:r w:rsidRPr="00533511">
        <w:rPr>
          <w:rFonts w:ascii="Times New Roman" w:eastAsia="Times New Roman" w:hAnsi="Times New Roman" w:cs="Times New Roman"/>
          <w:sz w:val="24"/>
          <w:szCs w:val="24"/>
          <w:lang w:val="en-GB"/>
        </w:rPr>
        <w:t>%20on%20marketing%20and%20promotions. [Accessed on: 31.12.2022]</w:t>
      </w:r>
    </w:p>
    <w:p w14:paraId="32727981" w14:textId="77777777" w:rsidR="00F90A83" w:rsidRPr="00533511"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Statista.com, (2022), </w:t>
      </w:r>
      <w:r w:rsidRPr="00533511">
        <w:rPr>
          <w:rFonts w:ascii="Times New Roman" w:eastAsia="Times New Roman" w:hAnsi="Times New Roman" w:cs="Times New Roman"/>
          <w:i/>
          <w:iCs/>
          <w:color w:val="000000"/>
          <w:sz w:val="24"/>
          <w:szCs w:val="24"/>
          <w:lang w:val="en-GB"/>
        </w:rPr>
        <w:t>Most valuable brands within the automotive sector worldwide as of 2022, by brand value</w:t>
      </w:r>
      <w:r w:rsidRPr="00533511">
        <w:rPr>
          <w:rFonts w:ascii="Times New Roman" w:eastAsia="Times New Roman" w:hAnsi="Times New Roman" w:cs="Times New Roman"/>
          <w:color w:val="000000"/>
          <w:sz w:val="24"/>
          <w:szCs w:val="24"/>
          <w:lang w:val="en-GB"/>
        </w:rPr>
        <w:t>, Available at: https://www.statista.com/statistics/267830/brand-values-of-the-top-10-most-valuable-car-brands/ [Accessed on: 31-12-2022]</w:t>
      </w:r>
    </w:p>
    <w:p w14:paraId="6CAC116B"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Statista.com, (2022), </w:t>
      </w:r>
      <w:r w:rsidRPr="00533511">
        <w:rPr>
          <w:rFonts w:ascii="Times New Roman" w:eastAsia="Times New Roman" w:hAnsi="Times New Roman" w:cs="Times New Roman"/>
          <w:i/>
          <w:iCs/>
          <w:color w:val="000000"/>
          <w:sz w:val="24"/>
          <w:szCs w:val="24"/>
          <w:lang w:val="en-GB"/>
        </w:rPr>
        <w:t>Number of Tesla vehicles delivered worldwide from 1st quarter 2016 to 3rd quarter 2022</w:t>
      </w:r>
      <w:r w:rsidRPr="00533511">
        <w:rPr>
          <w:rFonts w:ascii="Times New Roman" w:eastAsia="Times New Roman" w:hAnsi="Times New Roman" w:cs="Times New Roman"/>
          <w:color w:val="000000"/>
          <w:sz w:val="24"/>
          <w:szCs w:val="24"/>
          <w:lang w:val="en-GB"/>
        </w:rPr>
        <w:t>, Available at: https://www.statista.com/statistics/502208/tesla-quarterly-vehicle-deliveries/ [Accessed on: 31-12-2022]</w:t>
      </w:r>
    </w:p>
    <w:p w14:paraId="2025219F" w14:textId="77777777" w:rsidR="00F90A83" w:rsidRDefault="00F90A83" w:rsidP="00F90A83">
      <w:pPr>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t xml:space="preserve">Statista.com, (2022), </w:t>
      </w:r>
      <w:r w:rsidRPr="00533511">
        <w:rPr>
          <w:rFonts w:ascii="Times New Roman" w:eastAsia="Times New Roman" w:hAnsi="Times New Roman" w:cs="Times New Roman"/>
          <w:i/>
          <w:iCs/>
          <w:color w:val="000000"/>
          <w:sz w:val="24"/>
          <w:szCs w:val="24"/>
          <w:lang w:val="en-GB"/>
        </w:rPr>
        <w:t>Tesla (Passenger Cars) - Worldwide</w:t>
      </w:r>
      <w:r w:rsidRPr="00533511">
        <w:rPr>
          <w:rFonts w:ascii="Times New Roman" w:eastAsia="Times New Roman" w:hAnsi="Times New Roman" w:cs="Times New Roman"/>
          <w:color w:val="000000"/>
          <w:sz w:val="24"/>
          <w:szCs w:val="24"/>
          <w:lang w:val="en-GB"/>
        </w:rPr>
        <w:t>, Available at: https://www.statista.com/outlook/mmo/passenger-cars/tesla/worldwide#:~:text=Revenue%20for%20Tesla%20is%20projected,US%2424.46bn%20by%202027. [Accessed on: 31-12-2022]</w:t>
      </w:r>
    </w:p>
    <w:p w14:paraId="4B878C08" w14:textId="06CDFEEC"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 xml:space="preserve">Employment rate in </w:t>
      </w:r>
      <w:r w:rsidR="00D9030F">
        <w:rPr>
          <w:rFonts w:ascii="Times New Roman" w:hAnsi="Times New Roman" w:cs="Times New Roman"/>
          <w:i/>
          <w:sz w:val="24"/>
          <w:szCs w:val="24"/>
          <w:lang w:val="en-GB"/>
        </w:rPr>
        <w:t xml:space="preserve">the </w:t>
      </w:r>
      <w:r w:rsidRPr="009256C5">
        <w:rPr>
          <w:rFonts w:ascii="Times New Roman" w:hAnsi="Times New Roman" w:cs="Times New Roman"/>
          <w:i/>
          <w:sz w:val="24"/>
          <w:szCs w:val="24"/>
          <w:lang w:val="en-GB"/>
        </w:rPr>
        <w:t>US</w:t>
      </w:r>
      <w:r w:rsidRPr="009256C5">
        <w:rPr>
          <w:rFonts w:ascii="Times New Roman" w:hAnsi="Times New Roman" w:cs="Times New Roman"/>
          <w:sz w:val="24"/>
          <w:szCs w:val="24"/>
          <w:lang w:val="en-GB"/>
        </w:rPr>
        <w:t>”. Available at:</w:t>
      </w:r>
      <w:hyperlink r:id="rId19">
        <w:r w:rsidRPr="009256C5">
          <w:rPr>
            <w:rFonts w:ascii="Times New Roman" w:hAnsi="Times New Roman" w:cs="Times New Roman"/>
            <w:sz w:val="24"/>
            <w:szCs w:val="24"/>
            <w:lang w:val="en-GB"/>
          </w:rPr>
          <w:t xml:space="preserve"> </w:t>
        </w:r>
      </w:hyperlink>
      <w:hyperlink r:id="rId20">
        <w:r w:rsidRPr="009256C5">
          <w:rPr>
            <w:rFonts w:ascii="Times New Roman" w:hAnsi="Times New Roman" w:cs="Times New Roman"/>
            <w:sz w:val="24"/>
            <w:szCs w:val="24"/>
            <w:lang w:val="en-GB"/>
          </w:rPr>
          <w:t>https://www.statista.com/statistics/192398/employment-rate-in-the-us-since-1990/</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2A13DC62" w14:textId="499D4C03"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 xml:space="preserve">Inflation in </w:t>
      </w:r>
      <w:r w:rsidR="00D9030F">
        <w:rPr>
          <w:rFonts w:ascii="Times New Roman" w:hAnsi="Times New Roman" w:cs="Times New Roman"/>
          <w:i/>
          <w:sz w:val="24"/>
          <w:szCs w:val="24"/>
          <w:lang w:val="en-GB"/>
        </w:rPr>
        <w:t xml:space="preserve">the </w:t>
      </w:r>
      <w:r w:rsidRPr="009256C5">
        <w:rPr>
          <w:rFonts w:ascii="Times New Roman" w:hAnsi="Times New Roman" w:cs="Times New Roman"/>
          <w:i/>
          <w:sz w:val="24"/>
          <w:szCs w:val="24"/>
          <w:lang w:val="en-GB"/>
        </w:rPr>
        <w:t>US</w:t>
      </w:r>
      <w:r w:rsidRPr="009256C5">
        <w:rPr>
          <w:rFonts w:ascii="Times New Roman" w:hAnsi="Times New Roman" w:cs="Times New Roman"/>
          <w:sz w:val="24"/>
          <w:szCs w:val="24"/>
          <w:lang w:val="en-GB"/>
        </w:rPr>
        <w:t>”. Available at:</w:t>
      </w:r>
      <w:hyperlink r:id="rId21" w:anchor=":~:text=The%20annual%20inflation%20rate%20in,available%20funds%20to%20make%20purchases">
        <w:r w:rsidRPr="009256C5">
          <w:rPr>
            <w:rFonts w:ascii="Times New Roman" w:hAnsi="Times New Roman" w:cs="Times New Roman"/>
            <w:sz w:val="24"/>
            <w:szCs w:val="24"/>
            <w:lang w:val="en-GB"/>
          </w:rPr>
          <w:t xml:space="preserve"> </w:t>
        </w:r>
      </w:hyperlink>
      <w:hyperlink r:id="rId22" w:anchor=":~:text=The%20annual%20inflation%20rate%20in,available%20funds%20to%20make%20purchases">
        <w:r w:rsidRPr="009256C5">
          <w:rPr>
            <w:rFonts w:ascii="Times New Roman" w:hAnsi="Times New Roman" w:cs="Times New Roman"/>
            <w:sz w:val="24"/>
            <w:szCs w:val="24"/>
            <w:lang w:val="en-GB"/>
          </w:rPr>
          <w:t>https://www.statista.com/statistics/273418/unadjusted-monthly-inflation-rate-in-the-us/#:~:text=The%20annual%20inflation%20rate%20in,available%20funds%20to%20make%20purchases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56FA6E65" w14:textId="77777777"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Rankings-of-the-global-innovation-index</w:t>
      </w:r>
      <w:r w:rsidRPr="009256C5">
        <w:rPr>
          <w:rFonts w:ascii="Times New Roman" w:hAnsi="Times New Roman" w:cs="Times New Roman"/>
          <w:sz w:val="24"/>
          <w:szCs w:val="24"/>
          <w:lang w:val="en-GB"/>
        </w:rPr>
        <w:t>”. Available at:</w:t>
      </w:r>
      <w:hyperlink r:id="rId23">
        <w:r w:rsidRPr="009256C5">
          <w:rPr>
            <w:rFonts w:ascii="Times New Roman" w:hAnsi="Times New Roman" w:cs="Times New Roman"/>
            <w:sz w:val="24"/>
            <w:szCs w:val="24"/>
            <w:lang w:val="en-GB"/>
          </w:rPr>
          <w:t xml:space="preserve"> </w:t>
        </w:r>
      </w:hyperlink>
      <w:hyperlink r:id="rId24">
        <w:r w:rsidRPr="009256C5">
          <w:rPr>
            <w:rFonts w:ascii="Times New Roman" w:hAnsi="Times New Roman" w:cs="Times New Roman"/>
            <w:sz w:val="24"/>
            <w:szCs w:val="24"/>
            <w:lang w:val="en-GB"/>
          </w:rPr>
          <w:t>https://www.statista.com/chart/18804/rankings-of-the-global-innovation-index/</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06A0DE1" w14:textId="77777777" w:rsidR="00F90A83" w:rsidRPr="00F90A83" w:rsidRDefault="00F90A83" w:rsidP="00F90A83">
      <w:pPr>
        <w:spacing w:before="200" w:line="360" w:lineRule="auto"/>
        <w:jc w:val="both"/>
        <w:rPr>
          <w:rFonts w:ascii="Times New Roman" w:eastAsia="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Seasonally-adjusted-monthly-unemployment-rate-in-the-US</w:t>
      </w:r>
      <w:r w:rsidRPr="009256C5">
        <w:rPr>
          <w:rFonts w:ascii="Times New Roman" w:hAnsi="Times New Roman" w:cs="Times New Roman"/>
          <w:sz w:val="24"/>
          <w:szCs w:val="24"/>
          <w:lang w:val="en-GB"/>
        </w:rPr>
        <w:t>”. Available at:</w:t>
      </w:r>
      <w:hyperlink r:id="rId25">
        <w:r w:rsidRPr="009256C5">
          <w:rPr>
            <w:rFonts w:ascii="Times New Roman" w:hAnsi="Times New Roman" w:cs="Times New Roman"/>
            <w:sz w:val="24"/>
            <w:szCs w:val="24"/>
            <w:lang w:val="en-GB"/>
          </w:rPr>
          <w:t xml:space="preserve"> </w:t>
        </w:r>
      </w:hyperlink>
      <w:hyperlink r:id="rId26" w:history="1">
        <w:r w:rsidRPr="00936282">
          <w:rPr>
            <w:rStyle w:val="Hyperlink"/>
            <w:rFonts w:ascii="Times New Roman" w:hAnsi="Times New Roman" w:cs="Times New Roman"/>
            <w:sz w:val="24"/>
            <w:szCs w:val="24"/>
            <w:lang w:val="en-GB"/>
          </w:rPr>
          <w:t>https://www.statista.com/statistics/273909/seasonally-adjusted-monthly-unemployment-rate-in-the-us/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5FA34DDF"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USA Digital platform audience</w:t>
      </w:r>
      <w:r w:rsidRPr="009256C5">
        <w:rPr>
          <w:rFonts w:ascii="Times New Roman" w:hAnsi="Times New Roman" w:cs="Times New Roman"/>
          <w:sz w:val="24"/>
          <w:szCs w:val="24"/>
          <w:lang w:val="en-GB"/>
        </w:rPr>
        <w:t>”. Available at:</w:t>
      </w:r>
      <w:hyperlink r:id="rId27">
        <w:r w:rsidRPr="009256C5">
          <w:rPr>
            <w:rFonts w:ascii="Times New Roman" w:hAnsi="Times New Roman" w:cs="Times New Roman"/>
            <w:sz w:val="24"/>
            <w:szCs w:val="24"/>
            <w:lang w:val="en-GB"/>
          </w:rPr>
          <w:t xml:space="preserve"> </w:t>
        </w:r>
      </w:hyperlink>
      <w:hyperlink r:id="rId28">
        <w:r w:rsidRPr="009256C5">
          <w:rPr>
            <w:rFonts w:ascii="Times New Roman" w:hAnsi="Times New Roman" w:cs="Times New Roman"/>
            <w:sz w:val="24"/>
            <w:szCs w:val="24"/>
            <w:lang w:val="en-GB"/>
          </w:rPr>
          <w:t>https://www.statista.com/statistics/1044012/usa-digital-platform-audience/</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EF5BC0"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Tesla.com, (2022), </w:t>
      </w:r>
      <w:r w:rsidRPr="00533511">
        <w:rPr>
          <w:rFonts w:ascii="Times New Roman" w:eastAsia="Times New Roman" w:hAnsi="Times New Roman" w:cs="Times New Roman"/>
          <w:i/>
          <w:iCs/>
          <w:color w:val="000000"/>
          <w:sz w:val="24"/>
          <w:szCs w:val="24"/>
          <w:lang w:val="en-GB"/>
        </w:rPr>
        <w:t>Customer Privacy Notice</w:t>
      </w:r>
      <w:r w:rsidRPr="00533511">
        <w:rPr>
          <w:rFonts w:ascii="Times New Roman" w:eastAsia="Times New Roman" w:hAnsi="Times New Roman" w:cs="Times New Roman"/>
          <w:color w:val="000000"/>
          <w:sz w:val="24"/>
          <w:szCs w:val="24"/>
          <w:lang w:val="en-GB"/>
        </w:rPr>
        <w:t>, Available at: https://www.tesla.com/en_eu/legal/privacy [Accessed on: 31-12-2022]</w:t>
      </w:r>
    </w:p>
    <w:p w14:paraId="779F9243"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Tesla.com, (2022), </w:t>
      </w:r>
      <w:r w:rsidRPr="00533511">
        <w:rPr>
          <w:rFonts w:ascii="Times New Roman" w:eastAsia="Times New Roman" w:hAnsi="Times New Roman" w:cs="Times New Roman"/>
          <w:i/>
          <w:iCs/>
          <w:color w:val="000000"/>
          <w:sz w:val="24"/>
          <w:szCs w:val="24"/>
          <w:lang w:val="en-GB"/>
        </w:rPr>
        <w:t>Impact Report</w:t>
      </w:r>
      <w:r w:rsidRPr="00533511">
        <w:rPr>
          <w:rFonts w:ascii="Times New Roman" w:eastAsia="Times New Roman" w:hAnsi="Times New Roman" w:cs="Times New Roman"/>
          <w:color w:val="000000"/>
          <w:sz w:val="24"/>
          <w:szCs w:val="24"/>
          <w:lang w:val="en-GB"/>
        </w:rPr>
        <w:t>, Available at: https://www.tesla.com/en_eu/impact-report/2020 [Accessed on: 31-12-2022]</w:t>
      </w:r>
    </w:p>
    <w:p w14:paraId="3FBB196A"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tesla.com, (2022). “</w:t>
      </w:r>
      <w:r w:rsidRPr="009256C5">
        <w:rPr>
          <w:rFonts w:ascii="Times New Roman" w:hAnsi="Times New Roman" w:cs="Times New Roman"/>
          <w:i/>
          <w:sz w:val="24"/>
          <w:szCs w:val="24"/>
          <w:lang w:val="en-GB"/>
        </w:rPr>
        <w:t>About Tesla</w:t>
      </w:r>
      <w:r w:rsidRPr="009256C5">
        <w:rPr>
          <w:rFonts w:ascii="Times New Roman" w:hAnsi="Times New Roman" w:cs="Times New Roman"/>
          <w:sz w:val="24"/>
          <w:szCs w:val="24"/>
          <w:lang w:val="en-GB"/>
        </w:rPr>
        <w:t>”. Available at:</w:t>
      </w:r>
      <w:hyperlink r:id="rId29">
        <w:r w:rsidRPr="009256C5">
          <w:rPr>
            <w:rFonts w:ascii="Times New Roman" w:hAnsi="Times New Roman" w:cs="Times New Roman"/>
            <w:sz w:val="24"/>
            <w:szCs w:val="24"/>
            <w:lang w:val="en-GB"/>
          </w:rPr>
          <w:t xml:space="preserve"> </w:t>
        </w:r>
      </w:hyperlink>
      <w:hyperlink r:id="rId30">
        <w:r w:rsidRPr="009256C5">
          <w:rPr>
            <w:rFonts w:ascii="Times New Roman" w:hAnsi="Times New Roman" w:cs="Times New Roman"/>
            <w:sz w:val="24"/>
            <w:szCs w:val="24"/>
            <w:lang w:val="en-GB"/>
          </w:rPr>
          <w:t>https://www.tesla.com/about</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07CAC1C4"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Tesla.net, (2022), </w:t>
      </w:r>
      <w:r w:rsidRPr="00533511">
        <w:rPr>
          <w:rFonts w:ascii="Times New Roman" w:eastAsia="Times New Roman" w:hAnsi="Times New Roman" w:cs="Times New Roman"/>
          <w:i/>
          <w:sz w:val="24"/>
          <w:szCs w:val="24"/>
          <w:lang w:val="en-GB"/>
        </w:rPr>
        <w:t xml:space="preserve">Solar Joint Ventures, </w:t>
      </w:r>
      <w:r w:rsidRPr="00533511">
        <w:rPr>
          <w:rFonts w:ascii="Times New Roman" w:eastAsia="Times New Roman" w:hAnsi="Times New Roman" w:cs="Times New Roman"/>
          <w:sz w:val="24"/>
          <w:szCs w:val="24"/>
          <w:lang w:val="en-GB"/>
        </w:rPr>
        <w:t>Available at: https://www.tesla.net/solar-jvs [Accessed on: 31.12.2022]</w:t>
      </w:r>
    </w:p>
    <w:p w14:paraId="08782FE8"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theglobaleconomy.com, (2022). “</w:t>
      </w:r>
      <w:r w:rsidRPr="009256C5">
        <w:rPr>
          <w:rFonts w:ascii="Times New Roman" w:hAnsi="Times New Roman" w:cs="Times New Roman"/>
          <w:i/>
          <w:sz w:val="24"/>
          <w:szCs w:val="24"/>
          <w:lang w:val="en-GB"/>
        </w:rPr>
        <w:t>Political stability index</w:t>
      </w:r>
      <w:r w:rsidRPr="009256C5">
        <w:rPr>
          <w:rFonts w:ascii="Times New Roman" w:hAnsi="Times New Roman" w:cs="Times New Roman"/>
          <w:sz w:val="24"/>
          <w:szCs w:val="24"/>
          <w:lang w:val="en-GB"/>
        </w:rPr>
        <w:t>”. Available at:</w:t>
      </w:r>
      <w:hyperlink r:id="rId31" w:anchor=":~:text=Political%20stability%20index%20(%2D2.5%20weak%3B%202.5%20strong)&amp;text=The%20average%20value%20for%20the,194%20countries%20is%20%2D0.07%20points">
        <w:r w:rsidRPr="009256C5">
          <w:rPr>
            <w:rFonts w:ascii="Times New Roman" w:hAnsi="Times New Roman" w:cs="Times New Roman"/>
            <w:sz w:val="24"/>
            <w:szCs w:val="24"/>
            <w:lang w:val="en-GB"/>
          </w:rPr>
          <w:t xml:space="preserve"> </w:t>
        </w:r>
      </w:hyperlink>
      <w:hyperlink r:id="rId32" w:anchor=":~:text=Political%20stability%20index%20(%2D2.5%20weak%3B%202.5%20strong)&amp;text=The%20average%20value%20for%20the,194%20countries%20is%20%2D0.07%20points">
        <w:r w:rsidRPr="009256C5">
          <w:rPr>
            <w:rFonts w:ascii="Times New Roman" w:hAnsi="Times New Roman" w:cs="Times New Roman"/>
            <w:sz w:val="24"/>
            <w:szCs w:val="24"/>
            <w:lang w:val="en-GB"/>
          </w:rPr>
          <w:t>https://www.theglobaleconomy.com/USA/wb_political_stability/#:~:text=Political%20stability%20index%20(%2D2.5%20weak%3B%202.5%20strong)&amp;text=The%20average%20value%20for%20the,194%20countries%20is%20%2D0.07%20points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05D29780"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Thehindu.com, (2022), </w:t>
      </w:r>
      <w:r w:rsidRPr="00533511">
        <w:rPr>
          <w:rFonts w:ascii="Times New Roman" w:eastAsia="Times New Roman" w:hAnsi="Times New Roman" w:cs="Times New Roman"/>
          <w:i/>
          <w:sz w:val="24"/>
          <w:szCs w:val="24"/>
          <w:lang w:val="en-GB"/>
        </w:rPr>
        <w:t xml:space="preserve">Tesla working through a lot of challenges with Indian government: Elon Musk, </w:t>
      </w:r>
      <w:r w:rsidRPr="00533511">
        <w:rPr>
          <w:rFonts w:ascii="Times New Roman" w:eastAsia="Times New Roman" w:hAnsi="Times New Roman" w:cs="Times New Roman"/>
          <w:sz w:val="24"/>
          <w:szCs w:val="24"/>
          <w:lang w:val="en-GB"/>
        </w:rPr>
        <w:t>Available at: https://www.thehindu.com/news/national/tesla-working-through-a-lot-of-challenges-with-indian-government-elon-musk/article38265210.ece [Accessed on: 31.12.2022]</w:t>
      </w:r>
    </w:p>
    <w:p w14:paraId="7B0AB029"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tradingeconomics.com, (2022). “</w:t>
      </w:r>
      <w:r w:rsidRPr="009256C5">
        <w:rPr>
          <w:rFonts w:ascii="Times New Roman" w:hAnsi="Times New Roman" w:cs="Times New Roman"/>
          <w:i/>
          <w:sz w:val="24"/>
          <w:szCs w:val="24"/>
          <w:lang w:val="en-GB"/>
        </w:rPr>
        <w:t>GDP growth</w:t>
      </w:r>
      <w:r w:rsidRPr="009256C5">
        <w:rPr>
          <w:rFonts w:ascii="Times New Roman" w:hAnsi="Times New Roman" w:cs="Times New Roman"/>
          <w:sz w:val="24"/>
          <w:szCs w:val="24"/>
          <w:lang w:val="en-GB"/>
        </w:rPr>
        <w:t>”. Available at:</w:t>
      </w:r>
      <w:hyperlink r:id="rId33">
        <w:r w:rsidRPr="009256C5">
          <w:rPr>
            <w:rFonts w:ascii="Times New Roman" w:hAnsi="Times New Roman" w:cs="Times New Roman"/>
            <w:sz w:val="24"/>
            <w:szCs w:val="24"/>
            <w:lang w:val="en-GB"/>
          </w:rPr>
          <w:t xml:space="preserve"> </w:t>
        </w:r>
      </w:hyperlink>
      <w:hyperlink r:id="rId34">
        <w:r w:rsidRPr="009256C5">
          <w:rPr>
            <w:rFonts w:ascii="Times New Roman" w:hAnsi="Times New Roman" w:cs="Times New Roman"/>
            <w:sz w:val="24"/>
            <w:szCs w:val="24"/>
            <w:lang w:val="en-GB"/>
          </w:rPr>
          <w:t>https://tradingeconomics.com/united-states/gdp-growth</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4150A9B"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transparency.org, (2022). “</w:t>
      </w:r>
      <w:r w:rsidRPr="009256C5">
        <w:rPr>
          <w:rFonts w:ascii="Times New Roman" w:hAnsi="Times New Roman" w:cs="Times New Roman"/>
          <w:i/>
          <w:sz w:val="24"/>
          <w:szCs w:val="24"/>
          <w:lang w:val="en-GB"/>
        </w:rPr>
        <w:t>Corruption Index</w:t>
      </w:r>
      <w:r w:rsidRPr="009256C5">
        <w:rPr>
          <w:rFonts w:ascii="Times New Roman" w:hAnsi="Times New Roman" w:cs="Times New Roman"/>
          <w:sz w:val="24"/>
          <w:szCs w:val="24"/>
          <w:lang w:val="en-GB"/>
        </w:rPr>
        <w:t>”. Available at:</w:t>
      </w:r>
      <w:hyperlink r:id="rId35">
        <w:r w:rsidRPr="009256C5">
          <w:rPr>
            <w:rFonts w:ascii="Times New Roman" w:hAnsi="Times New Roman" w:cs="Times New Roman"/>
            <w:sz w:val="24"/>
            <w:szCs w:val="24"/>
            <w:lang w:val="en-GB"/>
          </w:rPr>
          <w:t xml:space="preserve"> </w:t>
        </w:r>
      </w:hyperlink>
      <w:hyperlink r:id="rId36">
        <w:r w:rsidRPr="009256C5">
          <w:rPr>
            <w:rFonts w:ascii="Times New Roman" w:hAnsi="Times New Roman" w:cs="Times New Roman"/>
            <w:sz w:val="24"/>
            <w:szCs w:val="24"/>
            <w:lang w:val="en-GB"/>
          </w:rPr>
          <w:t>https://www.transparency.org/en/cpi/2021</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44C3F0"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Washingtonpost.com, (2021), </w:t>
      </w:r>
      <w:r w:rsidRPr="00533511">
        <w:rPr>
          <w:rFonts w:ascii="Times New Roman" w:eastAsia="Times New Roman" w:hAnsi="Times New Roman" w:cs="Times New Roman"/>
          <w:i/>
          <w:sz w:val="24"/>
          <w:szCs w:val="24"/>
          <w:lang w:val="en-GB"/>
        </w:rPr>
        <w:t xml:space="preserve">The government helped Tesla conquer electric cars. Now it’s helping Detroit, and Elon Musk isn’t happy., </w:t>
      </w:r>
      <w:r w:rsidRPr="00533511">
        <w:rPr>
          <w:rFonts w:ascii="Times New Roman" w:eastAsia="Times New Roman" w:hAnsi="Times New Roman" w:cs="Times New Roman"/>
          <w:sz w:val="24"/>
          <w:szCs w:val="24"/>
          <w:lang w:val="en-GB"/>
        </w:rPr>
        <w:t>Available at: https://www.washingtonpost.com/technology/2021/09/15/tesla-biden-administration/ [Accessed on: 31.12.2022]</w:t>
      </w:r>
    </w:p>
    <w:p w14:paraId="671D89AE"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worldbank.org, (2022). “</w:t>
      </w:r>
      <w:r w:rsidRPr="009256C5">
        <w:rPr>
          <w:rFonts w:ascii="Times New Roman" w:hAnsi="Times New Roman" w:cs="Times New Roman"/>
          <w:i/>
          <w:sz w:val="24"/>
          <w:szCs w:val="24"/>
          <w:lang w:val="en-GB"/>
        </w:rPr>
        <w:t>GDP per capita</w:t>
      </w:r>
      <w:r w:rsidRPr="009256C5">
        <w:rPr>
          <w:rFonts w:ascii="Times New Roman" w:hAnsi="Times New Roman" w:cs="Times New Roman"/>
          <w:sz w:val="24"/>
          <w:szCs w:val="24"/>
          <w:lang w:val="en-GB"/>
        </w:rPr>
        <w:t>”. Available at:</w:t>
      </w:r>
      <w:hyperlink r:id="rId37">
        <w:r w:rsidRPr="009256C5">
          <w:rPr>
            <w:rFonts w:ascii="Times New Roman" w:hAnsi="Times New Roman" w:cs="Times New Roman"/>
            <w:sz w:val="24"/>
            <w:szCs w:val="24"/>
            <w:lang w:val="en-GB"/>
          </w:rPr>
          <w:t xml:space="preserve"> </w:t>
        </w:r>
      </w:hyperlink>
      <w:hyperlink r:id="rId38">
        <w:r w:rsidRPr="009256C5">
          <w:rPr>
            <w:rFonts w:ascii="Times New Roman" w:hAnsi="Times New Roman" w:cs="Times New Roman"/>
            <w:sz w:val="24"/>
            <w:szCs w:val="24"/>
            <w:lang w:val="en-GB"/>
          </w:rPr>
          <w:t>https://data.worldbank.org/indicator/NY.GDP.PCAP.CD?locations=US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sectPr w:rsidR="00F90A83" w:rsidRPr="009256C5" w:rsidSect="00533511">
      <w:headerReference w:type="even" r:id="rId39"/>
      <w:headerReference w:type="default" r:id="rId40"/>
      <w:footerReference w:type="even" r:id="rId41"/>
      <w:footerReference w:type="default" r:id="rId42"/>
      <w:headerReference w:type="first" r:id="rId43"/>
      <w:footerReference w:type="first" r:id="rId4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F9CFB" w14:textId="77777777" w:rsidR="00B626AB" w:rsidRDefault="00B626AB" w:rsidP="00533511">
      <w:pPr>
        <w:spacing w:line="240" w:lineRule="auto"/>
      </w:pPr>
      <w:r>
        <w:separator/>
      </w:r>
    </w:p>
  </w:endnote>
  <w:endnote w:type="continuationSeparator" w:id="0">
    <w:p w14:paraId="664A3F17" w14:textId="77777777" w:rsidR="00B626AB" w:rsidRDefault="00B626AB" w:rsidP="005335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4377C" w14:textId="77777777" w:rsidR="00533511" w:rsidRDefault="005335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7244"/>
      <w:docPartObj>
        <w:docPartGallery w:val="Page Numbers (Bottom of Page)"/>
        <w:docPartUnique/>
      </w:docPartObj>
    </w:sdtPr>
    <w:sdtEndPr>
      <w:rPr>
        <w:rFonts w:ascii="Times New Roman" w:hAnsi="Times New Roman" w:cs="Times New Roman"/>
        <w:sz w:val="20"/>
      </w:rPr>
    </w:sdtEndPr>
    <w:sdtContent>
      <w:p w14:paraId="25417EB4" w14:textId="77777777" w:rsidR="00533511" w:rsidRPr="00533511" w:rsidRDefault="00F96580">
        <w:pPr>
          <w:pStyle w:val="Footer"/>
          <w:jc w:val="right"/>
          <w:rPr>
            <w:rFonts w:ascii="Times New Roman" w:hAnsi="Times New Roman" w:cs="Times New Roman"/>
            <w:sz w:val="20"/>
          </w:rPr>
        </w:pPr>
        <w:r w:rsidRPr="00533511">
          <w:rPr>
            <w:rFonts w:ascii="Times New Roman" w:hAnsi="Times New Roman" w:cs="Times New Roman"/>
            <w:sz w:val="20"/>
          </w:rPr>
          <w:fldChar w:fldCharType="begin"/>
        </w:r>
        <w:r w:rsidR="00533511" w:rsidRPr="00533511">
          <w:rPr>
            <w:rFonts w:ascii="Times New Roman" w:hAnsi="Times New Roman" w:cs="Times New Roman"/>
            <w:sz w:val="20"/>
          </w:rPr>
          <w:instrText xml:space="preserve"> PAGE   \* MERGEFORMAT </w:instrText>
        </w:r>
        <w:r w:rsidRPr="00533511">
          <w:rPr>
            <w:rFonts w:ascii="Times New Roman" w:hAnsi="Times New Roman" w:cs="Times New Roman"/>
            <w:sz w:val="20"/>
          </w:rPr>
          <w:fldChar w:fldCharType="separate"/>
        </w:r>
        <w:r w:rsidR="006B50F9">
          <w:rPr>
            <w:rFonts w:ascii="Times New Roman" w:hAnsi="Times New Roman" w:cs="Times New Roman"/>
            <w:noProof/>
            <w:sz w:val="20"/>
          </w:rPr>
          <w:t>22</w:t>
        </w:r>
        <w:r w:rsidRPr="00533511">
          <w:rPr>
            <w:rFonts w:ascii="Times New Roman" w:hAnsi="Times New Roman" w:cs="Times New Roman"/>
            <w:sz w:val="20"/>
          </w:rPr>
          <w:fldChar w:fldCharType="end"/>
        </w:r>
      </w:p>
    </w:sdtContent>
  </w:sdt>
  <w:p w14:paraId="5CA6872C" w14:textId="77777777" w:rsidR="00533511" w:rsidRDefault="005335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364F0" w14:textId="77777777" w:rsidR="00533511" w:rsidRDefault="00533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78BF8" w14:textId="77777777" w:rsidR="00B626AB" w:rsidRDefault="00B626AB" w:rsidP="00533511">
      <w:pPr>
        <w:spacing w:line="240" w:lineRule="auto"/>
      </w:pPr>
      <w:r>
        <w:separator/>
      </w:r>
    </w:p>
  </w:footnote>
  <w:footnote w:type="continuationSeparator" w:id="0">
    <w:p w14:paraId="1DBB0A14" w14:textId="77777777" w:rsidR="00B626AB" w:rsidRDefault="00B626AB" w:rsidP="005335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6A143" w14:textId="77777777" w:rsidR="00533511" w:rsidRDefault="005335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D244F" w14:textId="77777777" w:rsidR="00533511" w:rsidRDefault="005335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EBB8C" w14:textId="77777777" w:rsidR="00533511" w:rsidRDefault="005335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FE6"/>
    <w:multiLevelType w:val="hybridMultilevel"/>
    <w:tmpl w:val="00000000"/>
    <w:lvl w:ilvl="0" w:tplc="CE8ED900">
      <w:start w:val="1"/>
      <w:numFmt w:val="bullet"/>
      <w:lvlText w:val="●"/>
      <w:lvlJc w:val="left"/>
      <w:pPr>
        <w:ind w:left="720" w:hanging="360"/>
      </w:pPr>
      <w:rPr>
        <w:u w:val="none"/>
      </w:rPr>
    </w:lvl>
    <w:lvl w:ilvl="1" w:tplc="769A82FC">
      <w:start w:val="1"/>
      <w:numFmt w:val="bullet"/>
      <w:lvlText w:val="○"/>
      <w:lvlJc w:val="left"/>
      <w:pPr>
        <w:ind w:left="1440" w:hanging="360"/>
      </w:pPr>
      <w:rPr>
        <w:u w:val="none"/>
      </w:rPr>
    </w:lvl>
    <w:lvl w:ilvl="2" w:tplc="9CE43F8C">
      <w:start w:val="1"/>
      <w:numFmt w:val="bullet"/>
      <w:lvlText w:val="■"/>
      <w:lvlJc w:val="left"/>
      <w:pPr>
        <w:ind w:left="2160" w:hanging="360"/>
      </w:pPr>
      <w:rPr>
        <w:u w:val="none"/>
      </w:rPr>
    </w:lvl>
    <w:lvl w:ilvl="3" w:tplc="71449D3E">
      <w:start w:val="1"/>
      <w:numFmt w:val="bullet"/>
      <w:lvlText w:val="●"/>
      <w:lvlJc w:val="left"/>
      <w:pPr>
        <w:ind w:left="2880" w:hanging="360"/>
      </w:pPr>
      <w:rPr>
        <w:u w:val="none"/>
      </w:rPr>
    </w:lvl>
    <w:lvl w:ilvl="4" w:tplc="FC32CEAC">
      <w:start w:val="1"/>
      <w:numFmt w:val="bullet"/>
      <w:lvlText w:val="○"/>
      <w:lvlJc w:val="left"/>
      <w:pPr>
        <w:ind w:left="3600" w:hanging="360"/>
      </w:pPr>
      <w:rPr>
        <w:u w:val="none"/>
      </w:rPr>
    </w:lvl>
    <w:lvl w:ilvl="5" w:tplc="10F4E4CC">
      <w:start w:val="1"/>
      <w:numFmt w:val="bullet"/>
      <w:lvlText w:val="■"/>
      <w:lvlJc w:val="left"/>
      <w:pPr>
        <w:ind w:left="4320" w:hanging="360"/>
      </w:pPr>
      <w:rPr>
        <w:u w:val="none"/>
      </w:rPr>
    </w:lvl>
    <w:lvl w:ilvl="6" w:tplc="E7DEF4F2">
      <w:start w:val="1"/>
      <w:numFmt w:val="bullet"/>
      <w:lvlText w:val="●"/>
      <w:lvlJc w:val="left"/>
      <w:pPr>
        <w:ind w:left="5040" w:hanging="360"/>
      </w:pPr>
      <w:rPr>
        <w:u w:val="none"/>
      </w:rPr>
    </w:lvl>
    <w:lvl w:ilvl="7" w:tplc="85D27336">
      <w:start w:val="1"/>
      <w:numFmt w:val="bullet"/>
      <w:lvlText w:val="○"/>
      <w:lvlJc w:val="left"/>
      <w:pPr>
        <w:ind w:left="5760" w:hanging="360"/>
      </w:pPr>
      <w:rPr>
        <w:u w:val="none"/>
      </w:rPr>
    </w:lvl>
    <w:lvl w:ilvl="8" w:tplc="71622464">
      <w:start w:val="1"/>
      <w:numFmt w:val="bullet"/>
      <w:lvlText w:val="■"/>
      <w:lvlJc w:val="left"/>
      <w:pPr>
        <w:ind w:left="6480" w:hanging="360"/>
      </w:pPr>
      <w:rPr>
        <w:u w:val="none"/>
      </w:rPr>
    </w:lvl>
  </w:abstractNum>
  <w:abstractNum w:abstractNumId="1" w15:restartNumberingAfterBreak="0">
    <w:nsid w:val="0107231E"/>
    <w:multiLevelType w:val="multilevel"/>
    <w:tmpl w:val="462A0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3ACE6A"/>
    <w:multiLevelType w:val="hybridMultilevel"/>
    <w:tmpl w:val="00000000"/>
    <w:lvl w:ilvl="0" w:tplc="07E2C43E">
      <w:start w:val="1"/>
      <w:numFmt w:val="bullet"/>
      <w:lvlText w:val="●"/>
      <w:lvlJc w:val="left"/>
      <w:pPr>
        <w:ind w:left="720" w:hanging="360"/>
      </w:pPr>
      <w:rPr>
        <w:u w:val="none"/>
      </w:rPr>
    </w:lvl>
    <w:lvl w:ilvl="1" w:tplc="03BA3762">
      <w:start w:val="1"/>
      <w:numFmt w:val="bullet"/>
      <w:lvlText w:val="○"/>
      <w:lvlJc w:val="left"/>
      <w:pPr>
        <w:ind w:left="1440" w:hanging="360"/>
      </w:pPr>
      <w:rPr>
        <w:u w:val="none"/>
      </w:rPr>
    </w:lvl>
    <w:lvl w:ilvl="2" w:tplc="0A76A094">
      <w:start w:val="1"/>
      <w:numFmt w:val="bullet"/>
      <w:lvlText w:val="■"/>
      <w:lvlJc w:val="left"/>
      <w:pPr>
        <w:ind w:left="2160" w:hanging="360"/>
      </w:pPr>
      <w:rPr>
        <w:u w:val="none"/>
      </w:rPr>
    </w:lvl>
    <w:lvl w:ilvl="3" w:tplc="E81AAA26">
      <w:start w:val="1"/>
      <w:numFmt w:val="bullet"/>
      <w:lvlText w:val="●"/>
      <w:lvlJc w:val="left"/>
      <w:pPr>
        <w:ind w:left="2880" w:hanging="360"/>
      </w:pPr>
      <w:rPr>
        <w:u w:val="none"/>
      </w:rPr>
    </w:lvl>
    <w:lvl w:ilvl="4" w:tplc="F6FA65D4">
      <w:start w:val="1"/>
      <w:numFmt w:val="bullet"/>
      <w:lvlText w:val="○"/>
      <w:lvlJc w:val="left"/>
      <w:pPr>
        <w:ind w:left="3600" w:hanging="360"/>
      </w:pPr>
      <w:rPr>
        <w:u w:val="none"/>
      </w:rPr>
    </w:lvl>
    <w:lvl w:ilvl="5" w:tplc="DBFCFA30">
      <w:start w:val="1"/>
      <w:numFmt w:val="bullet"/>
      <w:lvlText w:val="■"/>
      <w:lvlJc w:val="left"/>
      <w:pPr>
        <w:ind w:left="4320" w:hanging="360"/>
      </w:pPr>
      <w:rPr>
        <w:u w:val="none"/>
      </w:rPr>
    </w:lvl>
    <w:lvl w:ilvl="6" w:tplc="A3D00880">
      <w:start w:val="1"/>
      <w:numFmt w:val="bullet"/>
      <w:lvlText w:val="●"/>
      <w:lvlJc w:val="left"/>
      <w:pPr>
        <w:ind w:left="5040" w:hanging="360"/>
      </w:pPr>
      <w:rPr>
        <w:u w:val="none"/>
      </w:rPr>
    </w:lvl>
    <w:lvl w:ilvl="7" w:tplc="69FC5E3C">
      <w:start w:val="1"/>
      <w:numFmt w:val="bullet"/>
      <w:lvlText w:val="○"/>
      <w:lvlJc w:val="left"/>
      <w:pPr>
        <w:ind w:left="5760" w:hanging="360"/>
      </w:pPr>
      <w:rPr>
        <w:u w:val="none"/>
      </w:rPr>
    </w:lvl>
    <w:lvl w:ilvl="8" w:tplc="9A428226">
      <w:start w:val="1"/>
      <w:numFmt w:val="bullet"/>
      <w:lvlText w:val="■"/>
      <w:lvlJc w:val="left"/>
      <w:pPr>
        <w:ind w:left="6480" w:hanging="360"/>
      </w:pPr>
      <w:rPr>
        <w:u w:val="none"/>
      </w:rPr>
    </w:lvl>
  </w:abstractNum>
  <w:abstractNum w:abstractNumId="3" w15:restartNumberingAfterBreak="0">
    <w:nsid w:val="04E7F854"/>
    <w:multiLevelType w:val="hybridMultilevel"/>
    <w:tmpl w:val="00000000"/>
    <w:lvl w:ilvl="0" w:tplc="F0CA0614">
      <w:start w:val="1"/>
      <w:numFmt w:val="bullet"/>
      <w:lvlText w:val="●"/>
      <w:lvlJc w:val="left"/>
      <w:pPr>
        <w:ind w:left="720" w:hanging="360"/>
      </w:pPr>
      <w:rPr>
        <w:u w:val="none"/>
      </w:rPr>
    </w:lvl>
    <w:lvl w:ilvl="1" w:tplc="770ED916">
      <w:start w:val="1"/>
      <w:numFmt w:val="bullet"/>
      <w:lvlText w:val="○"/>
      <w:lvlJc w:val="left"/>
      <w:pPr>
        <w:ind w:left="1440" w:hanging="360"/>
      </w:pPr>
      <w:rPr>
        <w:u w:val="none"/>
      </w:rPr>
    </w:lvl>
    <w:lvl w:ilvl="2" w:tplc="BD1A2116">
      <w:start w:val="1"/>
      <w:numFmt w:val="bullet"/>
      <w:lvlText w:val="■"/>
      <w:lvlJc w:val="left"/>
      <w:pPr>
        <w:ind w:left="2160" w:hanging="360"/>
      </w:pPr>
      <w:rPr>
        <w:u w:val="none"/>
      </w:rPr>
    </w:lvl>
    <w:lvl w:ilvl="3" w:tplc="ABFE9A2C">
      <w:start w:val="1"/>
      <w:numFmt w:val="bullet"/>
      <w:lvlText w:val="●"/>
      <w:lvlJc w:val="left"/>
      <w:pPr>
        <w:ind w:left="2880" w:hanging="360"/>
      </w:pPr>
      <w:rPr>
        <w:u w:val="none"/>
      </w:rPr>
    </w:lvl>
    <w:lvl w:ilvl="4" w:tplc="205E0C84">
      <w:start w:val="1"/>
      <w:numFmt w:val="bullet"/>
      <w:lvlText w:val="○"/>
      <w:lvlJc w:val="left"/>
      <w:pPr>
        <w:ind w:left="3600" w:hanging="360"/>
      </w:pPr>
      <w:rPr>
        <w:u w:val="none"/>
      </w:rPr>
    </w:lvl>
    <w:lvl w:ilvl="5" w:tplc="87C064C4">
      <w:start w:val="1"/>
      <w:numFmt w:val="bullet"/>
      <w:lvlText w:val="■"/>
      <w:lvlJc w:val="left"/>
      <w:pPr>
        <w:ind w:left="4320" w:hanging="360"/>
      </w:pPr>
      <w:rPr>
        <w:u w:val="none"/>
      </w:rPr>
    </w:lvl>
    <w:lvl w:ilvl="6" w:tplc="250819A6">
      <w:start w:val="1"/>
      <w:numFmt w:val="bullet"/>
      <w:lvlText w:val="●"/>
      <w:lvlJc w:val="left"/>
      <w:pPr>
        <w:ind w:left="5040" w:hanging="360"/>
      </w:pPr>
      <w:rPr>
        <w:u w:val="none"/>
      </w:rPr>
    </w:lvl>
    <w:lvl w:ilvl="7" w:tplc="441C4A3E">
      <w:start w:val="1"/>
      <w:numFmt w:val="bullet"/>
      <w:lvlText w:val="○"/>
      <w:lvlJc w:val="left"/>
      <w:pPr>
        <w:ind w:left="5760" w:hanging="360"/>
      </w:pPr>
      <w:rPr>
        <w:u w:val="none"/>
      </w:rPr>
    </w:lvl>
    <w:lvl w:ilvl="8" w:tplc="B7828824">
      <w:start w:val="1"/>
      <w:numFmt w:val="bullet"/>
      <w:lvlText w:val="■"/>
      <w:lvlJc w:val="left"/>
      <w:pPr>
        <w:ind w:left="6480" w:hanging="360"/>
      </w:pPr>
      <w:rPr>
        <w:u w:val="none"/>
      </w:rPr>
    </w:lvl>
  </w:abstractNum>
  <w:abstractNum w:abstractNumId="4" w15:restartNumberingAfterBreak="0">
    <w:nsid w:val="096C2D60"/>
    <w:multiLevelType w:val="multilevel"/>
    <w:tmpl w:val="95BA6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0CE50B"/>
    <w:multiLevelType w:val="hybridMultilevel"/>
    <w:tmpl w:val="00000000"/>
    <w:lvl w:ilvl="0" w:tplc="56323994">
      <w:start w:val="1"/>
      <w:numFmt w:val="bullet"/>
      <w:lvlText w:val="●"/>
      <w:lvlJc w:val="left"/>
      <w:pPr>
        <w:ind w:left="720" w:hanging="360"/>
      </w:pPr>
      <w:rPr>
        <w:u w:val="none"/>
      </w:rPr>
    </w:lvl>
    <w:lvl w:ilvl="1" w:tplc="33F6C9E2">
      <w:start w:val="1"/>
      <w:numFmt w:val="bullet"/>
      <w:lvlText w:val="○"/>
      <w:lvlJc w:val="left"/>
      <w:pPr>
        <w:ind w:left="1440" w:hanging="360"/>
      </w:pPr>
      <w:rPr>
        <w:u w:val="none"/>
      </w:rPr>
    </w:lvl>
    <w:lvl w:ilvl="2" w:tplc="5FBC4244">
      <w:start w:val="1"/>
      <w:numFmt w:val="bullet"/>
      <w:lvlText w:val="■"/>
      <w:lvlJc w:val="left"/>
      <w:pPr>
        <w:ind w:left="2160" w:hanging="360"/>
      </w:pPr>
      <w:rPr>
        <w:u w:val="none"/>
      </w:rPr>
    </w:lvl>
    <w:lvl w:ilvl="3" w:tplc="B630C1D0">
      <w:start w:val="1"/>
      <w:numFmt w:val="bullet"/>
      <w:lvlText w:val="●"/>
      <w:lvlJc w:val="left"/>
      <w:pPr>
        <w:ind w:left="2880" w:hanging="360"/>
      </w:pPr>
      <w:rPr>
        <w:u w:val="none"/>
      </w:rPr>
    </w:lvl>
    <w:lvl w:ilvl="4" w:tplc="F020B87A">
      <w:start w:val="1"/>
      <w:numFmt w:val="bullet"/>
      <w:lvlText w:val="○"/>
      <w:lvlJc w:val="left"/>
      <w:pPr>
        <w:ind w:left="3600" w:hanging="360"/>
      </w:pPr>
      <w:rPr>
        <w:u w:val="none"/>
      </w:rPr>
    </w:lvl>
    <w:lvl w:ilvl="5" w:tplc="BC30F540">
      <w:start w:val="1"/>
      <w:numFmt w:val="bullet"/>
      <w:lvlText w:val="■"/>
      <w:lvlJc w:val="left"/>
      <w:pPr>
        <w:ind w:left="4320" w:hanging="360"/>
      </w:pPr>
      <w:rPr>
        <w:u w:val="none"/>
      </w:rPr>
    </w:lvl>
    <w:lvl w:ilvl="6" w:tplc="339666B0">
      <w:start w:val="1"/>
      <w:numFmt w:val="bullet"/>
      <w:lvlText w:val="●"/>
      <w:lvlJc w:val="left"/>
      <w:pPr>
        <w:ind w:left="5040" w:hanging="360"/>
      </w:pPr>
      <w:rPr>
        <w:u w:val="none"/>
      </w:rPr>
    </w:lvl>
    <w:lvl w:ilvl="7" w:tplc="E5BCE6A4">
      <w:start w:val="1"/>
      <w:numFmt w:val="bullet"/>
      <w:lvlText w:val="○"/>
      <w:lvlJc w:val="left"/>
      <w:pPr>
        <w:ind w:left="5760" w:hanging="360"/>
      </w:pPr>
      <w:rPr>
        <w:u w:val="none"/>
      </w:rPr>
    </w:lvl>
    <w:lvl w:ilvl="8" w:tplc="DBACE4DC">
      <w:start w:val="1"/>
      <w:numFmt w:val="bullet"/>
      <w:lvlText w:val="■"/>
      <w:lvlJc w:val="left"/>
      <w:pPr>
        <w:ind w:left="6480" w:hanging="360"/>
      </w:pPr>
      <w:rPr>
        <w:u w:val="none"/>
      </w:rPr>
    </w:lvl>
  </w:abstractNum>
  <w:abstractNum w:abstractNumId="6" w15:restartNumberingAfterBreak="0">
    <w:nsid w:val="1054DEA4"/>
    <w:multiLevelType w:val="hybridMultilevel"/>
    <w:tmpl w:val="00000000"/>
    <w:lvl w:ilvl="0" w:tplc="A2EE09EE">
      <w:start w:val="1"/>
      <w:numFmt w:val="bullet"/>
      <w:lvlText w:val="●"/>
      <w:lvlJc w:val="left"/>
      <w:pPr>
        <w:ind w:left="720" w:hanging="360"/>
      </w:pPr>
      <w:rPr>
        <w:u w:val="none"/>
      </w:rPr>
    </w:lvl>
    <w:lvl w:ilvl="1" w:tplc="6954144A">
      <w:start w:val="1"/>
      <w:numFmt w:val="bullet"/>
      <w:lvlText w:val="○"/>
      <w:lvlJc w:val="left"/>
      <w:pPr>
        <w:ind w:left="1440" w:hanging="360"/>
      </w:pPr>
      <w:rPr>
        <w:u w:val="none"/>
      </w:rPr>
    </w:lvl>
    <w:lvl w:ilvl="2" w:tplc="D7E63F96">
      <w:start w:val="1"/>
      <w:numFmt w:val="bullet"/>
      <w:lvlText w:val="■"/>
      <w:lvlJc w:val="left"/>
      <w:pPr>
        <w:ind w:left="2160" w:hanging="360"/>
      </w:pPr>
      <w:rPr>
        <w:u w:val="none"/>
      </w:rPr>
    </w:lvl>
    <w:lvl w:ilvl="3" w:tplc="EFE0E428">
      <w:start w:val="1"/>
      <w:numFmt w:val="bullet"/>
      <w:lvlText w:val="●"/>
      <w:lvlJc w:val="left"/>
      <w:pPr>
        <w:ind w:left="2880" w:hanging="360"/>
      </w:pPr>
      <w:rPr>
        <w:u w:val="none"/>
      </w:rPr>
    </w:lvl>
    <w:lvl w:ilvl="4" w:tplc="686C77D6">
      <w:start w:val="1"/>
      <w:numFmt w:val="bullet"/>
      <w:lvlText w:val="○"/>
      <w:lvlJc w:val="left"/>
      <w:pPr>
        <w:ind w:left="3600" w:hanging="360"/>
      </w:pPr>
      <w:rPr>
        <w:u w:val="none"/>
      </w:rPr>
    </w:lvl>
    <w:lvl w:ilvl="5" w:tplc="D036665A">
      <w:start w:val="1"/>
      <w:numFmt w:val="bullet"/>
      <w:lvlText w:val="■"/>
      <w:lvlJc w:val="left"/>
      <w:pPr>
        <w:ind w:left="4320" w:hanging="360"/>
      </w:pPr>
      <w:rPr>
        <w:u w:val="none"/>
      </w:rPr>
    </w:lvl>
    <w:lvl w:ilvl="6" w:tplc="F15273A0">
      <w:start w:val="1"/>
      <w:numFmt w:val="bullet"/>
      <w:lvlText w:val="●"/>
      <w:lvlJc w:val="left"/>
      <w:pPr>
        <w:ind w:left="5040" w:hanging="360"/>
      </w:pPr>
      <w:rPr>
        <w:u w:val="none"/>
      </w:rPr>
    </w:lvl>
    <w:lvl w:ilvl="7" w:tplc="1F1CC83A">
      <w:start w:val="1"/>
      <w:numFmt w:val="bullet"/>
      <w:lvlText w:val="○"/>
      <w:lvlJc w:val="left"/>
      <w:pPr>
        <w:ind w:left="5760" w:hanging="360"/>
      </w:pPr>
      <w:rPr>
        <w:u w:val="none"/>
      </w:rPr>
    </w:lvl>
    <w:lvl w:ilvl="8" w:tplc="15D61C3C">
      <w:start w:val="1"/>
      <w:numFmt w:val="bullet"/>
      <w:lvlText w:val="■"/>
      <w:lvlJc w:val="left"/>
      <w:pPr>
        <w:ind w:left="6480" w:hanging="360"/>
      </w:pPr>
      <w:rPr>
        <w:u w:val="none"/>
      </w:rPr>
    </w:lvl>
  </w:abstractNum>
  <w:abstractNum w:abstractNumId="7" w15:restartNumberingAfterBreak="0">
    <w:nsid w:val="10774685"/>
    <w:multiLevelType w:val="multilevel"/>
    <w:tmpl w:val="45C40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4E14254"/>
    <w:multiLevelType w:val="multilevel"/>
    <w:tmpl w:val="A7DC4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F92116"/>
    <w:multiLevelType w:val="multilevel"/>
    <w:tmpl w:val="18224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A58DC39"/>
    <w:multiLevelType w:val="hybridMultilevel"/>
    <w:tmpl w:val="00000000"/>
    <w:lvl w:ilvl="0" w:tplc="33E8A956">
      <w:start w:val="1"/>
      <w:numFmt w:val="bullet"/>
      <w:lvlText w:val="●"/>
      <w:lvlJc w:val="left"/>
      <w:pPr>
        <w:ind w:left="720" w:hanging="360"/>
      </w:pPr>
      <w:rPr>
        <w:u w:val="none"/>
      </w:rPr>
    </w:lvl>
    <w:lvl w:ilvl="1" w:tplc="B5121DFE">
      <w:start w:val="1"/>
      <w:numFmt w:val="bullet"/>
      <w:lvlText w:val="○"/>
      <w:lvlJc w:val="left"/>
      <w:pPr>
        <w:ind w:left="1440" w:hanging="360"/>
      </w:pPr>
      <w:rPr>
        <w:u w:val="none"/>
      </w:rPr>
    </w:lvl>
    <w:lvl w:ilvl="2" w:tplc="EDEC10C0">
      <w:start w:val="1"/>
      <w:numFmt w:val="bullet"/>
      <w:lvlText w:val="■"/>
      <w:lvlJc w:val="left"/>
      <w:pPr>
        <w:ind w:left="2160" w:hanging="360"/>
      </w:pPr>
      <w:rPr>
        <w:u w:val="none"/>
      </w:rPr>
    </w:lvl>
    <w:lvl w:ilvl="3" w:tplc="F02C6AC4">
      <w:start w:val="1"/>
      <w:numFmt w:val="bullet"/>
      <w:lvlText w:val="●"/>
      <w:lvlJc w:val="left"/>
      <w:pPr>
        <w:ind w:left="2880" w:hanging="360"/>
      </w:pPr>
      <w:rPr>
        <w:u w:val="none"/>
      </w:rPr>
    </w:lvl>
    <w:lvl w:ilvl="4" w:tplc="3EE075F0">
      <w:start w:val="1"/>
      <w:numFmt w:val="bullet"/>
      <w:lvlText w:val="○"/>
      <w:lvlJc w:val="left"/>
      <w:pPr>
        <w:ind w:left="3600" w:hanging="360"/>
      </w:pPr>
      <w:rPr>
        <w:u w:val="none"/>
      </w:rPr>
    </w:lvl>
    <w:lvl w:ilvl="5" w:tplc="D76E3720">
      <w:start w:val="1"/>
      <w:numFmt w:val="bullet"/>
      <w:lvlText w:val="■"/>
      <w:lvlJc w:val="left"/>
      <w:pPr>
        <w:ind w:left="4320" w:hanging="360"/>
      </w:pPr>
      <w:rPr>
        <w:u w:val="none"/>
      </w:rPr>
    </w:lvl>
    <w:lvl w:ilvl="6" w:tplc="40AA0A7E">
      <w:start w:val="1"/>
      <w:numFmt w:val="bullet"/>
      <w:lvlText w:val="●"/>
      <w:lvlJc w:val="left"/>
      <w:pPr>
        <w:ind w:left="5040" w:hanging="360"/>
      </w:pPr>
      <w:rPr>
        <w:u w:val="none"/>
      </w:rPr>
    </w:lvl>
    <w:lvl w:ilvl="7" w:tplc="CDB2C528">
      <w:start w:val="1"/>
      <w:numFmt w:val="bullet"/>
      <w:lvlText w:val="○"/>
      <w:lvlJc w:val="left"/>
      <w:pPr>
        <w:ind w:left="5760" w:hanging="360"/>
      </w:pPr>
      <w:rPr>
        <w:u w:val="none"/>
      </w:rPr>
    </w:lvl>
    <w:lvl w:ilvl="8" w:tplc="43965298">
      <w:start w:val="1"/>
      <w:numFmt w:val="bullet"/>
      <w:lvlText w:val="■"/>
      <w:lvlJc w:val="left"/>
      <w:pPr>
        <w:ind w:left="6480" w:hanging="360"/>
      </w:pPr>
      <w:rPr>
        <w:u w:val="none"/>
      </w:rPr>
    </w:lvl>
  </w:abstractNum>
  <w:abstractNum w:abstractNumId="11" w15:restartNumberingAfterBreak="0">
    <w:nsid w:val="254C1CEC"/>
    <w:multiLevelType w:val="multilevel"/>
    <w:tmpl w:val="70CE1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B5CE91"/>
    <w:multiLevelType w:val="hybridMultilevel"/>
    <w:tmpl w:val="00000000"/>
    <w:lvl w:ilvl="0" w:tplc="E87ECB68">
      <w:start w:val="1"/>
      <w:numFmt w:val="bullet"/>
      <w:lvlText w:val="●"/>
      <w:lvlJc w:val="left"/>
      <w:pPr>
        <w:ind w:left="720" w:hanging="360"/>
      </w:pPr>
      <w:rPr>
        <w:u w:val="none"/>
      </w:rPr>
    </w:lvl>
    <w:lvl w:ilvl="1" w:tplc="0DE8C210">
      <w:start w:val="1"/>
      <w:numFmt w:val="bullet"/>
      <w:lvlText w:val="○"/>
      <w:lvlJc w:val="left"/>
      <w:pPr>
        <w:ind w:left="1440" w:hanging="360"/>
      </w:pPr>
      <w:rPr>
        <w:u w:val="none"/>
      </w:rPr>
    </w:lvl>
    <w:lvl w:ilvl="2" w:tplc="91D072D0">
      <w:start w:val="1"/>
      <w:numFmt w:val="bullet"/>
      <w:lvlText w:val="■"/>
      <w:lvlJc w:val="left"/>
      <w:pPr>
        <w:ind w:left="2160" w:hanging="360"/>
      </w:pPr>
      <w:rPr>
        <w:u w:val="none"/>
      </w:rPr>
    </w:lvl>
    <w:lvl w:ilvl="3" w:tplc="F5DEEF28">
      <w:start w:val="1"/>
      <w:numFmt w:val="bullet"/>
      <w:lvlText w:val="●"/>
      <w:lvlJc w:val="left"/>
      <w:pPr>
        <w:ind w:left="2880" w:hanging="360"/>
      </w:pPr>
      <w:rPr>
        <w:u w:val="none"/>
      </w:rPr>
    </w:lvl>
    <w:lvl w:ilvl="4" w:tplc="8946E568">
      <w:start w:val="1"/>
      <w:numFmt w:val="bullet"/>
      <w:lvlText w:val="○"/>
      <w:lvlJc w:val="left"/>
      <w:pPr>
        <w:ind w:left="3600" w:hanging="360"/>
      </w:pPr>
      <w:rPr>
        <w:u w:val="none"/>
      </w:rPr>
    </w:lvl>
    <w:lvl w:ilvl="5" w:tplc="496AE438">
      <w:start w:val="1"/>
      <w:numFmt w:val="bullet"/>
      <w:lvlText w:val="■"/>
      <w:lvlJc w:val="left"/>
      <w:pPr>
        <w:ind w:left="4320" w:hanging="360"/>
      </w:pPr>
      <w:rPr>
        <w:u w:val="none"/>
      </w:rPr>
    </w:lvl>
    <w:lvl w:ilvl="6" w:tplc="D22A0A92">
      <w:start w:val="1"/>
      <w:numFmt w:val="bullet"/>
      <w:lvlText w:val="●"/>
      <w:lvlJc w:val="left"/>
      <w:pPr>
        <w:ind w:left="5040" w:hanging="360"/>
      </w:pPr>
      <w:rPr>
        <w:u w:val="none"/>
      </w:rPr>
    </w:lvl>
    <w:lvl w:ilvl="7" w:tplc="C96AA172">
      <w:start w:val="1"/>
      <w:numFmt w:val="bullet"/>
      <w:lvlText w:val="○"/>
      <w:lvlJc w:val="left"/>
      <w:pPr>
        <w:ind w:left="5760" w:hanging="360"/>
      </w:pPr>
      <w:rPr>
        <w:u w:val="none"/>
      </w:rPr>
    </w:lvl>
    <w:lvl w:ilvl="8" w:tplc="3D6A9318">
      <w:start w:val="1"/>
      <w:numFmt w:val="bullet"/>
      <w:lvlText w:val="■"/>
      <w:lvlJc w:val="left"/>
      <w:pPr>
        <w:ind w:left="6480" w:hanging="360"/>
      </w:pPr>
      <w:rPr>
        <w:u w:val="none"/>
      </w:rPr>
    </w:lvl>
  </w:abstractNum>
  <w:abstractNum w:abstractNumId="13" w15:restartNumberingAfterBreak="0">
    <w:nsid w:val="31BC25EE"/>
    <w:multiLevelType w:val="multilevel"/>
    <w:tmpl w:val="B8C60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D1B100"/>
    <w:multiLevelType w:val="hybridMultilevel"/>
    <w:tmpl w:val="00000000"/>
    <w:lvl w:ilvl="0" w:tplc="D5F226BC">
      <w:start w:val="1"/>
      <w:numFmt w:val="bullet"/>
      <w:lvlText w:val="●"/>
      <w:lvlJc w:val="left"/>
      <w:pPr>
        <w:ind w:left="720" w:hanging="360"/>
      </w:pPr>
      <w:rPr>
        <w:u w:val="none"/>
      </w:rPr>
    </w:lvl>
    <w:lvl w:ilvl="1" w:tplc="80F82962">
      <w:start w:val="1"/>
      <w:numFmt w:val="bullet"/>
      <w:lvlText w:val="○"/>
      <w:lvlJc w:val="left"/>
      <w:pPr>
        <w:ind w:left="1440" w:hanging="360"/>
      </w:pPr>
      <w:rPr>
        <w:u w:val="none"/>
      </w:rPr>
    </w:lvl>
    <w:lvl w:ilvl="2" w:tplc="064AB64E">
      <w:start w:val="1"/>
      <w:numFmt w:val="bullet"/>
      <w:lvlText w:val="■"/>
      <w:lvlJc w:val="left"/>
      <w:pPr>
        <w:ind w:left="2160" w:hanging="360"/>
      </w:pPr>
      <w:rPr>
        <w:u w:val="none"/>
      </w:rPr>
    </w:lvl>
    <w:lvl w:ilvl="3" w:tplc="4692D336">
      <w:start w:val="1"/>
      <w:numFmt w:val="bullet"/>
      <w:lvlText w:val="●"/>
      <w:lvlJc w:val="left"/>
      <w:pPr>
        <w:ind w:left="2880" w:hanging="360"/>
      </w:pPr>
      <w:rPr>
        <w:u w:val="none"/>
      </w:rPr>
    </w:lvl>
    <w:lvl w:ilvl="4" w:tplc="3976E27A">
      <w:start w:val="1"/>
      <w:numFmt w:val="bullet"/>
      <w:lvlText w:val="○"/>
      <w:lvlJc w:val="left"/>
      <w:pPr>
        <w:ind w:left="3600" w:hanging="360"/>
      </w:pPr>
      <w:rPr>
        <w:u w:val="none"/>
      </w:rPr>
    </w:lvl>
    <w:lvl w:ilvl="5" w:tplc="FDFA250E">
      <w:start w:val="1"/>
      <w:numFmt w:val="bullet"/>
      <w:lvlText w:val="■"/>
      <w:lvlJc w:val="left"/>
      <w:pPr>
        <w:ind w:left="4320" w:hanging="360"/>
      </w:pPr>
      <w:rPr>
        <w:u w:val="none"/>
      </w:rPr>
    </w:lvl>
    <w:lvl w:ilvl="6" w:tplc="D79E54DE">
      <w:start w:val="1"/>
      <w:numFmt w:val="bullet"/>
      <w:lvlText w:val="●"/>
      <w:lvlJc w:val="left"/>
      <w:pPr>
        <w:ind w:left="5040" w:hanging="360"/>
      </w:pPr>
      <w:rPr>
        <w:u w:val="none"/>
      </w:rPr>
    </w:lvl>
    <w:lvl w:ilvl="7" w:tplc="449094A4">
      <w:start w:val="1"/>
      <w:numFmt w:val="bullet"/>
      <w:lvlText w:val="○"/>
      <w:lvlJc w:val="left"/>
      <w:pPr>
        <w:ind w:left="5760" w:hanging="360"/>
      </w:pPr>
      <w:rPr>
        <w:u w:val="none"/>
      </w:rPr>
    </w:lvl>
    <w:lvl w:ilvl="8" w:tplc="BD227AEA">
      <w:start w:val="1"/>
      <w:numFmt w:val="bullet"/>
      <w:lvlText w:val="■"/>
      <w:lvlJc w:val="left"/>
      <w:pPr>
        <w:ind w:left="6480" w:hanging="360"/>
      </w:pPr>
      <w:rPr>
        <w:u w:val="none"/>
      </w:rPr>
    </w:lvl>
  </w:abstractNum>
  <w:abstractNum w:abstractNumId="15" w15:restartNumberingAfterBreak="0">
    <w:nsid w:val="45EEE0E5"/>
    <w:multiLevelType w:val="hybridMultilevel"/>
    <w:tmpl w:val="00000000"/>
    <w:lvl w:ilvl="0" w:tplc="2604C87A">
      <w:start w:val="1"/>
      <w:numFmt w:val="bullet"/>
      <w:lvlText w:val="●"/>
      <w:lvlJc w:val="left"/>
      <w:pPr>
        <w:ind w:left="720" w:hanging="360"/>
      </w:pPr>
      <w:rPr>
        <w:u w:val="none"/>
      </w:rPr>
    </w:lvl>
    <w:lvl w:ilvl="1" w:tplc="99F609EE">
      <w:start w:val="1"/>
      <w:numFmt w:val="bullet"/>
      <w:lvlText w:val="○"/>
      <w:lvlJc w:val="left"/>
      <w:pPr>
        <w:ind w:left="1440" w:hanging="360"/>
      </w:pPr>
      <w:rPr>
        <w:u w:val="none"/>
      </w:rPr>
    </w:lvl>
    <w:lvl w:ilvl="2" w:tplc="5964E9A4">
      <w:start w:val="1"/>
      <w:numFmt w:val="bullet"/>
      <w:lvlText w:val="■"/>
      <w:lvlJc w:val="left"/>
      <w:pPr>
        <w:ind w:left="2160" w:hanging="360"/>
      </w:pPr>
      <w:rPr>
        <w:u w:val="none"/>
      </w:rPr>
    </w:lvl>
    <w:lvl w:ilvl="3" w:tplc="007CDC14">
      <w:start w:val="1"/>
      <w:numFmt w:val="bullet"/>
      <w:lvlText w:val="●"/>
      <w:lvlJc w:val="left"/>
      <w:pPr>
        <w:ind w:left="2880" w:hanging="360"/>
      </w:pPr>
      <w:rPr>
        <w:u w:val="none"/>
      </w:rPr>
    </w:lvl>
    <w:lvl w:ilvl="4" w:tplc="93080F3A">
      <w:start w:val="1"/>
      <w:numFmt w:val="bullet"/>
      <w:lvlText w:val="○"/>
      <w:lvlJc w:val="left"/>
      <w:pPr>
        <w:ind w:left="3600" w:hanging="360"/>
      </w:pPr>
      <w:rPr>
        <w:u w:val="none"/>
      </w:rPr>
    </w:lvl>
    <w:lvl w:ilvl="5" w:tplc="7640F64E">
      <w:start w:val="1"/>
      <w:numFmt w:val="bullet"/>
      <w:lvlText w:val="■"/>
      <w:lvlJc w:val="left"/>
      <w:pPr>
        <w:ind w:left="4320" w:hanging="360"/>
      </w:pPr>
      <w:rPr>
        <w:u w:val="none"/>
      </w:rPr>
    </w:lvl>
    <w:lvl w:ilvl="6" w:tplc="96DE4A06">
      <w:start w:val="1"/>
      <w:numFmt w:val="bullet"/>
      <w:lvlText w:val="●"/>
      <w:lvlJc w:val="left"/>
      <w:pPr>
        <w:ind w:left="5040" w:hanging="360"/>
      </w:pPr>
      <w:rPr>
        <w:u w:val="none"/>
      </w:rPr>
    </w:lvl>
    <w:lvl w:ilvl="7" w:tplc="45E6E2E6">
      <w:start w:val="1"/>
      <w:numFmt w:val="bullet"/>
      <w:lvlText w:val="○"/>
      <w:lvlJc w:val="left"/>
      <w:pPr>
        <w:ind w:left="5760" w:hanging="360"/>
      </w:pPr>
      <w:rPr>
        <w:u w:val="none"/>
      </w:rPr>
    </w:lvl>
    <w:lvl w:ilvl="8" w:tplc="25848A9A">
      <w:start w:val="1"/>
      <w:numFmt w:val="bullet"/>
      <w:lvlText w:val="■"/>
      <w:lvlJc w:val="left"/>
      <w:pPr>
        <w:ind w:left="6480" w:hanging="360"/>
      </w:pPr>
      <w:rPr>
        <w:u w:val="none"/>
      </w:rPr>
    </w:lvl>
  </w:abstractNum>
  <w:abstractNum w:abstractNumId="16" w15:restartNumberingAfterBreak="0">
    <w:nsid w:val="466D4322"/>
    <w:multiLevelType w:val="hybridMultilevel"/>
    <w:tmpl w:val="00000000"/>
    <w:lvl w:ilvl="0" w:tplc="EB90927A">
      <w:start w:val="1"/>
      <w:numFmt w:val="bullet"/>
      <w:lvlText w:val="●"/>
      <w:lvlJc w:val="left"/>
      <w:pPr>
        <w:ind w:left="720" w:hanging="360"/>
      </w:pPr>
      <w:rPr>
        <w:u w:val="none"/>
      </w:rPr>
    </w:lvl>
    <w:lvl w:ilvl="1" w:tplc="E0D4C988">
      <w:start w:val="1"/>
      <w:numFmt w:val="bullet"/>
      <w:lvlText w:val="○"/>
      <w:lvlJc w:val="left"/>
      <w:pPr>
        <w:ind w:left="1440" w:hanging="360"/>
      </w:pPr>
      <w:rPr>
        <w:u w:val="none"/>
      </w:rPr>
    </w:lvl>
    <w:lvl w:ilvl="2" w:tplc="FDA06AB0">
      <w:start w:val="1"/>
      <w:numFmt w:val="bullet"/>
      <w:lvlText w:val="■"/>
      <w:lvlJc w:val="left"/>
      <w:pPr>
        <w:ind w:left="2160" w:hanging="360"/>
      </w:pPr>
      <w:rPr>
        <w:u w:val="none"/>
      </w:rPr>
    </w:lvl>
    <w:lvl w:ilvl="3" w:tplc="5F941AB8">
      <w:start w:val="1"/>
      <w:numFmt w:val="bullet"/>
      <w:lvlText w:val="●"/>
      <w:lvlJc w:val="left"/>
      <w:pPr>
        <w:ind w:left="2880" w:hanging="360"/>
      </w:pPr>
      <w:rPr>
        <w:u w:val="none"/>
      </w:rPr>
    </w:lvl>
    <w:lvl w:ilvl="4" w:tplc="88382E10">
      <w:start w:val="1"/>
      <w:numFmt w:val="bullet"/>
      <w:lvlText w:val="○"/>
      <w:lvlJc w:val="left"/>
      <w:pPr>
        <w:ind w:left="3600" w:hanging="360"/>
      </w:pPr>
      <w:rPr>
        <w:u w:val="none"/>
      </w:rPr>
    </w:lvl>
    <w:lvl w:ilvl="5" w:tplc="A3603D2C">
      <w:start w:val="1"/>
      <w:numFmt w:val="bullet"/>
      <w:lvlText w:val="■"/>
      <w:lvlJc w:val="left"/>
      <w:pPr>
        <w:ind w:left="4320" w:hanging="360"/>
      </w:pPr>
      <w:rPr>
        <w:u w:val="none"/>
      </w:rPr>
    </w:lvl>
    <w:lvl w:ilvl="6" w:tplc="5364A060">
      <w:start w:val="1"/>
      <w:numFmt w:val="bullet"/>
      <w:lvlText w:val="●"/>
      <w:lvlJc w:val="left"/>
      <w:pPr>
        <w:ind w:left="5040" w:hanging="360"/>
      </w:pPr>
      <w:rPr>
        <w:u w:val="none"/>
      </w:rPr>
    </w:lvl>
    <w:lvl w:ilvl="7" w:tplc="0FD6CF96">
      <w:start w:val="1"/>
      <w:numFmt w:val="bullet"/>
      <w:lvlText w:val="○"/>
      <w:lvlJc w:val="left"/>
      <w:pPr>
        <w:ind w:left="5760" w:hanging="360"/>
      </w:pPr>
      <w:rPr>
        <w:u w:val="none"/>
      </w:rPr>
    </w:lvl>
    <w:lvl w:ilvl="8" w:tplc="32A2C8E0">
      <w:start w:val="1"/>
      <w:numFmt w:val="bullet"/>
      <w:lvlText w:val="■"/>
      <w:lvlJc w:val="left"/>
      <w:pPr>
        <w:ind w:left="6480" w:hanging="360"/>
      </w:pPr>
      <w:rPr>
        <w:u w:val="none"/>
      </w:rPr>
    </w:lvl>
  </w:abstractNum>
  <w:abstractNum w:abstractNumId="17" w15:restartNumberingAfterBreak="0">
    <w:nsid w:val="4D9E6FE5"/>
    <w:multiLevelType w:val="multilevel"/>
    <w:tmpl w:val="E6088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03A0580"/>
    <w:multiLevelType w:val="multilevel"/>
    <w:tmpl w:val="7CA65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3AE4E2E"/>
    <w:multiLevelType w:val="hybridMultilevel"/>
    <w:tmpl w:val="00000000"/>
    <w:lvl w:ilvl="0" w:tplc="27148626">
      <w:start w:val="1"/>
      <w:numFmt w:val="bullet"/>
      <w:lvlText w:val="●"/>
      <w:lvlJc w:val="left"/>
      <w:pPr>
        <w:ind w:left="720" w:hanging="360"/>
      </w:pPr>
      <w:rPr>
        <w:u w:val="none"/>
      </w:rPr>
    </w:lvl>
    <w:lvl w:ilvl="1" w:tplc="CABABBA8">
      <w:start w:val="1"/>
      <w:numFmt w:val="bullet"/>
      <w:lvlText w:val="○"/>
      <w:lvlJc w:val="left"/>
      <w:pPr>
        <w:ind w:left="1440" w:hanging="360"/>
      </w:pPr>
      <w:rPr>
        <w:u w:val="none"/>
      </w:rPr>
    </w:lvl>
    <w:lvl w:ilvl="2" w:tplc="A8C05E3A">
      <w:start w:val="1"/>
      <w:numFmt w:val="bullet"/>
      <w:lvlText w:val="■"/>
      <w:lvlJc w:val="left"/>
      <w:pPr>
        <w:ind w:left="2160" w:hanging="360"/>
      </w:pPr>
      <w:rPr>
        <w:u w:val="none"/>
      </w:rPr>
    </w:lvl>
    <w:lvl w:ilvl="3" w:tplc="4462E132">
      <w:start w:val="1"/>
      <w:numFmt w:val="bullet"/>
      <w:lvlText w:val="●"/>
      <w:lvlJc w:val="left"/>
      <w:pPr>
        <w:ind w:left="2880" w:hanging="360"/>
      </w:pPr>
      <w:rPr>
        <w:u w:val="none"/>
      </w:rPr>
    </w:lvl>
    <w:lvl w:ilvl="4" w:tplc="DC54183A">
      <w:start w:val="1"/>
      <w:numFmt w:val="bullet"/>
      <w:lvlText w:val="○"/>
      <w:lvlJc w:val="left"/>
      <w:pPr>
        <w:ind w:left="3600" w:hanging="360"/>
      </w:pPr>
      <w:rPr>
        <w:u w:val="none"/>
      </w:rPr>
    </w:lvl>
    <w:lvl w:ilvl="5" w:tplc="AC6887EA">
      <w:start w:val="1"/>
      <w:numFmt w:val="bullet"/>
      <w:lvlText w:val="■"/>
      <w:lvlJc w:val="left"/>
      <w:pPr>
        <w:ind w:left="4320" w:hanging="360"/>
      </w:pPr>
      <w:rPr>
        <w:u w:val="none"/>
      </w:rPr>
    </w:lvl>
    <w:lvl w:ilvl="6" w:tplc="A5727E24">
      <w:start w:val="1"/>
      <w:numFmt w:val="bullet"/>
      <w:lvlText w:val="●"/>
      <w:lvlJc w:val="left"/>
      <w:pPr>
        <w:ind w:left="5040" w:hanging="360"/>
      </w:pPr>
      <w:rPr>
        <w:u w:val="none"/>
      </w:rPr>
    </w:lvl>
    <w:lvl w:ilvl="7" w:tplc="CFFEBD38">
      <w:start w:val="1"/>
      <w:numFmt w:val="bullet"/>
      <w:lvlText w:val="○"/>
      <w:lvlJc w:val="left"/>
      <w:pPr>
        <w:ind w:left="5760" w:hanging="360"/>
      </w:pPr>
      <w:rPr>
        <w:u w:val="none"/>
      </w:rPr>
    </w:lvl>
    <w:lvl w:ilvl="8" w:tplc="824862FE">
      <w:start w:val="1"/>
      <w:numFmt w:val="bullet"/>
      <w:lvlText w:val="■"/>
      <w:lvlJc w:val="left"/>
      <w:pPr>
        <w:ind w:left="6480" w:hanging="360"/>
      </w:pPr>
      <w:rPr>
        <w:u w:val="none"/>
      </w:rPr>
    </w:lvl>
  </w:abstractNum>
  <w:abstractNum w:abstractNumId="20" w15:restartNumberingAfterBreak="0">
    <w:nsid w:val="66CCC741"/>
    <w:multiLevelType w:val="hybridMultilevel"/>
    <w:tmpl w:val="00000000"/>
    <w:lvl w:ilvl="0" w:tplc="85549144">
      <w:start w:val="1"/>
      <w:numFmt w:val="bullet"/>
      <w:lvlText w:val="●"/>
      <w:lvlJc w:val="left"/>
      <w:pPr>
        <w:ind w:left="720" w:hanging="360"/>
      </w:pPr>
      <w:rPr>
        <w:u w:val="none"/>
      </w:rPr>
    </w:lvl>
    <w:lvl w:ilvl="1" w:tplc="5B00A346">
      <w:start w:val="1"/>
      <w:numFmt w:val="bullet"/>
      <w:lvlText w:val="○"/>
      <w:lvlJc w:val="left"/>
      <w:pPr>
        <w:ind w:left="1440" w:hanging="360"/>
      </w:pPr>
      <w:rPr>
        <w:u w:val="none"/>
      </w:rPr>
    </w:lvl>
    <w:lvl w:ilvl="2" w:tplc="23FE4DBE">
      <w:start w:val="1"/>
      <w:numFmt w:val="bullet"/>
      <w:lvlText w:val="■"/>
      <w:lvlJc w:val="left"/>
      <w:pPr>
        <w:ind w:left="2160" w:hanging="360"/>
      </w:pPr>
      <w:rPr>
        <w:u w:val="none"/>
      </w:rPr>
    </w:lvl>
    <w:lvl w:ilvl="3" w:tplc="FD3A1DA0">
      <w:start w:val="1"/>
      <w:numFmt w:val="bullet"/>
      <w:lvlText w:val="●"/>
      <w:lvlJc w:val="left"/>
      <w:pPr>
        <w:ind w:left="2880" w:hanging="360"/>
      </w:pPr>
      <w:rPr>
        <w:u w:val="none"/>
      </w:rPr>
    </w:lvl>
    <w:lvl w:ilvl="4" w:tplc="D458AC10">
      <w:start w:val="1"/>
      <w:numFmt w:val="bullet"/>
      <w:lvlText w:val="○"/>
      <w:lvlJc w:val="left"/>
      <w:pPr>
        <w:ind w:left="3600" w:hanging="360"/>
      </w:pPr>
      <w:rPr>
        <w:u w:val="none"/>
      </w:rPr>
    </w:lvl>
    <w:lvl w:ilvl="5" w:tplc="4D80AE24">
      <w:start w:val="1"/>
      <w:numFmt w:val="bullet"/>
      <w:lvlText w:val="■"/>
      <w:lvlJc w:val="left"/>
      <w:pPr>
        <w:ind w:left="4320" w:hanging="360"/>
      </w:pPr>
      <w:rPr>
        <w:u w:val="none"/>
      </w:rPr>
    </w:lvl>
    <w:lvl w:ilvl="6" w:tplc="405A2898">
      <w:start w:val="1"/>
      <w:numFmt w:val="bullet"/>
      <w:lvlText w:val="●"/>
      <w:lvlJc w:val="left"/>
      <w:pPr>
        <w:ind w:left="5040" w:hanging="360"/>
      </w:pPr>
      <w:rPr>
        <w:u w:val="none"/>
      </w:rPr>
    </w:lvl>
    <w:lvl w:ilvl="7" w:tplc="AADAFE90">
      <w:start w:val="1"/>
      <w:numFmt w:val="bullet"/>
      <w:lvlText w:val="○"/>
      <w:lvlJc w:val="left"/>
      <w:pPr>
        <w:ind w:left="5760" w:hanging="360"/>
      </w:pPr>
      <w:rPr>
        <w:u w:val="none"/>
      </w:rPr>
    </w:lvl>
    <w:lvl w:ilvl="8" w:tplc="8D520D54">
      <w:start w:val="1"/>
      <w:numFmt w:val="bullet"/>
      <w:lvlText w:val="■"/>
      <w:lvlJc w:val="left"/>
      <w:pPr>
        <w:ind w:left="6480" w:hanging="360"/>
      </w:pPr>
      <w:rPr>
        <w:u w:val="none"/>
      </w:rPr>
    </w:lvl>
  </w:abstractNum>
  <w:abstractNum w:abstractNumId="21" w15:restartNumberingAfterBreak="0">
    <w:nsid w:val="6C47133C"/>
    <w:multiLevelType w:val="hybridMultilevel"/>
    <w:tmpl w:val="00000000"/>
    <w:lvl w:ilvl="0" w:tplc="7B12C012">
      <w:start w:val="1"/>
      <w:numFmt w:val="bullet"/>
      <w:lvlText w:val="●"/>
      <w:lvlJc w:val="left"/>
      <w:pPr>
        <w:ind w:left="720" w:hanging="360"/>
      </w:pPr>
      <w:rPr>
        <w:u w:val="none"/>
      </w:rPr>
    </w:lvl>
    <w:lvl w:ilvl="1" w:tplc="1C9A9AC0">
      <w:start w:val="1"/>
      <w:numFmt w:val="bullet"/>
      <w:lvlText w:val="○"/>
      <w:lvlJc w:val="left"/>
      <w:pPr>
        <w:ind w:left="1440" w:hanging="360"/>
      </w:pPr>
      <w:rPr>
        <w:u w:val="none"/>
      </w:rPr>
    </w:lvl>
    <w:lvl w:ilvl="2" w:tplc="37C84E1A">
      <w:start w:val="1"/>
      <w:numFmt w:val="bullet"/>
      <w:lvlText w:val="■"/>
      <w:lvlJc w:val="left"/>
      <w:pPr>
        <w:ind w:left="2160" w:hanging="360"/>
      </w:pPr>
      <w:rPr>
        <w:u w:val="none"/>
      </w:rPr>
    </w:lvl>
    <w:lvl w:ilvl="3" w:tplc="9DC64DD0">
      <w:start w:val="1"/>
      <w:numFmt w:val="bullet"/>
      <w:lvlText w:val="●"/>
      <w:lvlJc w:val="left"/>
      <w:pPr>
        <w:ind w:left="2880" w:hanging="360"/>
      </w:pPr>
      <w:rPr>
        <w:u w:val="none"/>
      </w:rPr>
    </w:lvl>
    <w:lvl w:ilvl="4" w:tplc="B35C4A3E">
      <w:start w:val="1"/>
      <w:numFmt w:val="bullet"/>
      <w:lvlText w:val="○"/>
      <w:lvlJc w:val="left"/>
      <w:pPr>
        <w:ind w:left="3600" w:hanging="360"/>
      </w:pPr>
      <w:rPr>
        <w:u w:val="none"/>
      </w:rPr>
    </w:lvl>
    <w:lvl w:ilvl="5" w:tplc="C1B83634">
      <w:start w:val="1"/>
      <w:numFmt w:val="bullet"/>
      <w:lvlText w:val="■"/>
      <w:lvlJc w:val="left"/>
      <w:pPr>
        <w:ind w:left="4320" w:hanging="360"/>
      </w:pPr>
      <w:rPr>
        <w:u w:val="none"/>
      </w:rPr>
    </w:lvl>
    <w:lvl w:ilvl="6" w:tplc="F4B45C6A">
      <w:start w:val="1"/>
      <w:numFmt w:val="bullet"/>
      <w:lvlText w:val="●"/>
      <w:lvlJc w:val="left"/>
      <w:pPr>
        <w:ind w:left="5040" w:hanging="360"/>
      </w:pPr>
      <w:rPr>
        <w:u w:val="none"/>
      </w:rPr>
    </w:lvl>
    <w:lvl w:ilvl="7" w:tplc="ABF8C6D4">
      <w:start w:val="1"/>
      <w:numFmt w:val="bullet"/>
      <w:lvlText w:val="○"/>
      <w:lvlJc w:val="left"/>
      <w:pPr>
        <w:ind w:left="5760" w:hanging="360"/>
      </w:pPr>
      <w:rPr>
        <w:u w:val="none"/>
      </w:rPr>
    </w:lvl>
    <w:lvl w:ilvl="8" w:tplc="31002724">
      <w:start w:val="1"/>
      <w:numFmt w:val="bullet"/>
      <w:lvlText w:val="■"/>
      <w:lvlJc w:val="left"/>
      <w:pPr>
        <w:ind w:left="6480" w:hanging="360"/>
      </w:pPr>
      <w:rPr>
        <w:u w:val="none"/>
      </w:rPr>
    </w:lvl>
  </w:abstractNum>
  <w:abstractNum w:abstractNumId="22" w15:restartNumberingAfterBreak="0">
    <w:nsid w:val="6E9BA2DA"/>
    <w:multiLevelType w:val="hybridMultilevel"/>
    <w:tmpl w:val="00000000"/>
    <w:lvl w:ilvl="0" w:tplc="88A20F6C">
      <w:start w:val="1"/>
      <w:numFmt w:val="bullet"/>
      <w:lvlText w:val="●"/>
      <w:lvlJc w:val="left"/>
      <w:pPr>
        <w:ind w:left="720" w:hanging="360"/>
      </w:pPr>
      <w:rPr>
        <w:u w:val="none"/>
      </w:rPr>
    </w:lvl>
    <w:lvl w:ilvl="1" w:tplc="FAD202EC">
      <w:start w:val="1"/>
      <w:numFmt w:val="bullet"/>
      <w:lvlText w:val="○"/>
      <w:lvlJc w:val="left"/>
      <w:pPr>
        <w:ind w:left="1440" w:hanging="360"/>
      </w:pPr>
      <w:rPr>
        <w:u w:val="none"/>
      </w:rPr>
    </w:lvl>
    <w:lvl w:ilvl="2" w:tplc="7E68C8D0">
      <w:start w:val="1"/>
      <w:numFmt w:val="bullet"/>
      <w:lvlText w:val="■"/>
      <w:lvlJc w:val="left"/>
      <w:pPr>
        <w:ind w:left="2160" w:hanging="360"/>
      </w:pPr>
      <w:rPr>
        <w:u w:val="none"/>
      </w:rPr>
    </w:lvl>
    <w:lvl w:ilvl="3" w:tplc="4BF8B796">
      <w:start w:val="1"/>
      <w:numFmt w:val="bullet"/>
      <w:lvlText w:val="●"/>
      <w:lvlJc w:val="left"/>
      <w:pPr>
        <w:ind w:left="2880" w:hanging="360"/>
      </w:pPr>
      <w:rPr>
        <w:u w:val="none"/>
      </w:rPr>
    </w:lvl>
    <w:lvl w:ilvl="4" w:tplc="851CF602">
      <w:start w:val="1"/>
      <w:numFmt w:val="bullet"/>
      <w:lvlText w:val="○"/>
      <w:lvlJc w:val="left"/>
      <w:pPr>
        <w:ind w:left="3600" w:hanging="360"/>
      </w:pPr>
      <w:rPr>
        <w:u w:val="none"/>
      </w:rPr>
    </w:lvl>
    <w:lvl w:ilvl="5" w:tplc="3A5EBB26">
      <w:start w:val="1"/>
      <w:numFmt w:val="bullet"/>
      <w:lvlText w:val="■"/>
      <w:lvlJc w:val="left"/>
      <w:pPr>
        <w:ind w:left="4320" w:hanging="360"/>
      </w:pPr>
      <w:rPr>
        <w:u w:val="none"/>
      </w:rPr>
    </w:lvl>
    <w:lvl w:ilvl="6" w:tplc="24DEDF32">
      <w:start w:val="1"/>
      <w:numFmt w:val="bullet"/>
      <w:lvlText w:val="●"/>
      <w:lvlJc w:val="left"/>
      <w:pPr>
        <w:ind w:left="5040" w:hanging="360"/>
      </w:pPr>
      <w:rPr>
        <w:u w:val="none"/>
      </w:rPr>
    </w:lvl>
    <w:lvl w:ilvl="7" w:tplc="3B48AE1C">
      <w:start w:val="1"/>
      <w:numFmt w:val="bullet"/>
      <w:lvlText w:val="○"/>
      <w:lvlJc w:val="left"/>
      <w:pPr>
        <w:ind w:left="5760" w:hanging="360"/>
      </w:pPr>
      <w:rPr>
        <w:u w:val="none"/>
      </w:rPr>
    </w:lvl>
    <w:lvl w:ilvl="8" w:tplc="D45C647A">
      <w:start w:val="1"/>
      <w:numFmt w:val="bullet"/>
      <w:lvlText w:val="■"/>
      <w:lvlJc w:val="left"/>
      <w:pPr>
        <w:ind w:left="6480" w:hanging="360"/>
      </w:pPr>
      <w:rPr>
        <w:u w:val="none"/>
      </w:rPr>
    </w:lvl>
  </w:abstractNum>
  <w:abstractNum w:abstractNumId="23" w15:restartNumberingAfterBreak="0">
    <w:nsid w:val="7459A2EF"/>
    <w:multiLevelType w:val="hybridMultilevel"/>
    <w:tmpl w:val="00000000"/>
    <w:lvl w:ilvl="0" w:tplc="4F2E2E86">
      <w:start w:val="1"/>
      <w:numFmt w:val="bullet"/>
      <w:lvlText w:val="●"/>
      <w:lvlJc w:val="left"/>
      <w:pPr>
        <w:ind w:left="720" w:hanging="360"/>
      </w:pPr>
      <w:rPr>
        <w:u w:val="none"/>
      </w:rPr>
    </w:lvl>
    <w:lvl w:ilvl="1" w:tplc="2D8E0760">
      <w:start w:val="1"/>
      <w:numFmt w:val="bullet"/>
      <w:lvlText w:val="○"/>
      <w:lvlJc w:val="left"/>
      <w:pPr>
        <w:ind w:left="1440" w:hanging="360"/>
      </w:pPr>
      <w:rPr>
        <w:u w:val="none"/>
      </w:rPr>
    </w:lvl>
    <w:lvl w:ilvl="2" w:tplc="2AC2D21C">
      <w:start w:val="1"/>
      <w:numFmt w:val="bullet"/>
      <w:lvlText w:val="■"/>
      <w:lvlJc w:val="left"/>
      <w:pPr>
        <w:ind w:left="2160" w:hanging="360"/>
      </w:pPr>
      <w:rPr>
        <w:u w:val="none"/>
      </w:rPr>
    </w:lvl>
    <w:lvl w:ilvl="3" w:tplc="F2B0F8E8">
      <w:start w:val="1"/>
      <w:numFmt w:val="bullet"/>
      <w:lvlText w:val="●"/>
      <w:lvlJc w:val="left"/>
      <w:pPr>
        <w:ind w:left="2880" w:hanging="360"/>
      </w:pPr>
      <w:rPr>
        <w:u w:val="none"/>
      </w:rPr>
    </w:lvl>
    <w:lvl w:ilvl="4" w:tplc="9D6CBA04">
      <w:start w:val="1"/>
      <w:numFmt w:val="bullet"/>
      <w:lvlText w:val="○"/>
      <w:lvlJc w:val="left"/>
      <w:pPr>
        <w:ind w:left="3600" w:hanging="360"/>
      </w:pPr>
      <w:rPr>
        <w:u w:val="none"/>
      </w:rPr>
    </w:lvl>
    <w:lvl w:ilvl="5" w:tplc="A4724A42">
      <w:start w:val="1"/>
      <w:numFmt w:val="bullet"/>
      <w:lvlText w:val="■"/>
      <w:lvlJc w:val="left"/>
      <w:pPr>
        <w:ind w:left="4320" w:hanging="360"/>
      </w:pPr>
      <w:rPr>
        <w:u w:val="none"/>
      </w:rPr>
    </w:lvl>
    <w:lvl w:ilvl="6" w:tplc="3E6ACC5E">
      <w:start w:val="1"/>
      <w:numFmt w:val="bullet"/>
      <w:lvlText w:val="●"/>
      <w:lvlJc w:val="left"/>
      <w:pPr>
        <w:ind w:left="5040" w:hanging="360"/>
      </w:pPr>
      <w:rPr>
        <w:u w:val="none"/>
      </w:rPr>
    </w:lvl>
    <w:lvl w:ilvl="7" w:tplc="DDCA294C">
      <w:start w:val="1"/>
      <w:numFmt w:val="bullet"/>
      <w:lvlText w:val="○"/>
      <w:lvlJc w:val="left"/>
      <w:pPr>
        <w:ind w:left="5760" w:hanging="360"/>
      </w:pPr>
      <w:rPr>
        <w:u w:val="none"/>
      </w:rPr>
    </w:lvl>
    <w:lvl w:ilvl="8" w:tplc="C17C3DE0">
      <w:start w:val="1"/>
      <w:numFmt w:val="bullet"/>
      <w:lvlText w:val="■"/>
      <w:lvlJc w:val="left"/>
      <w:pPr>
        <w:ind w:left="6480" w:hanging="360"/>
      </w:pPr>
      <w:rPr>
        <w:u w:val="none"/>
      </w:rPr>
    </w:lvl>
  </w:abstractNum>
  <w:abstractNum w:abstractNumId="24" w15:restartNumberingAfterBreak="0">
    <w:nsid w:val="7576906F"/>
    <w:multiLevelType w:val="hybridMultilevel"/>
    <w:tmpl w:val="00000000"/>
    <w:lvl w:ilvl="0" w:tplc="71369BDA">
      <w:start w:val="1"/>
      <w:numFmt w:val="bullet"/>
      <w:lvlText w:val="●"/>
      <w:lvlJc w:val="left"/>
      <w:pPr>
        <w:ind w:left="720" w:hanging="360"/>
      </w:pPr>
      <w:rPr>
        <w:u w:val="none"/>
      </w:rPr>
    </w:lvl>
    <w:lvl w:ilvl="1" w:tplc="887EB9DC">
      <w:start w:val="1"/>
      <w:numFmt w:val="bullet"/>
      <w:lvlText w:val="○"/>
      <w:lvlJc w:val="left"/>
      <w:pPr>
        <w:ind w:left="1440" w:hanging="360"/>
      </w:pPr>
      <w:rPr>
        <w:u w:val="none"/>
      </w:rPr>
    </w:lvl>
    <w:lvl w:ilvl="2" w:tplc="A9C6A1DC">
      <w:start w:val="1"/>
      <w:numFmt w:val="bullet"/>
      <w:lvlText w:val="■"/>
      <w:lvlJc w:val="left"/>
      <w:pPr>
        <w:ind w:left="2160" w:hanging="360"/>
      </w:pPr>
      <w:rPr>
        <w:u w:val="none"/>
      </w:rPr>
    </w:lvl>
    <w:lvl w:ilvl="3" w:tplc="FDF2DBE8">
      <w:start w:val="1"/>
      <w:numFmt w:val="bullet"/>
      <w:lvlText w:val="●"/>
      <w:lvlJc w:val="left"/>
      <w:pPr>
        <w:ind w:left="2880" w:hanging="360"/>
      </w:pPr>
      <w:rPr>
        <w:u w:val="none"/>
      </w:rPr>
    </w:lvl>
    <w:lvl w:ilvl="4" w:tplc="DA3CEB96">
      <w:start w:val="1"/>
      <w:numFmt w:val="bullet"/>
      <w:lvlText w:val="○"/>
      <w:lvlJc w:val="left"/>
      <w:pPr>
        <w:ind w:left="3600" w:hanging="360"/>
      </w:pPr>
      <w:rPr>
        <w:u w:val="none"/>
      </w:rPr>
    </w:lvl>
    <w:lvl w:ilvl="5" w:tplc="9828D110">
      <w:start w:val="1"/>
      <w:numFmt w:val="bullet"/>
      <w:lvlText w:val="■"/>
      <w:lvlJc w:val="left"/>
      <w:pPr>
        <w:ind w:left="4320" w:hanging="360"/>
      </w:pPr>
      <w:rPr>
        <w:u w:val="none"/>
      </w:rPr>
    </w:lvl>
    <w:lvl w:ilvl="6" w:tplc="F896365E">
      <w:start w:val="1"/>
      <w:numFmt w:val="bullet"/>
      <w:lvlText w:val="●"/>
      <w:lvlJc w:val="left"/>
      <w:pPr>
        <w:ind w:left="5040" w:hanging="360"/>
      </w:pPr>
      <w:rPr>
        <w:u w:val="none"/>
      </w:rPr>
    </w:lvl>
    <w:lvl w:ilvl="7" w:tplc="0846D356">
      <w:start w:val="1"/>
      <w:numFmt w:val="bullet"/>
      <w:lvlText w:val="○"/>
      <w:lvlJc w:val="left"/>
      <w:pPr>
        <w:ind w:left="5760" w:hanging="360"/>
      </w:pPr>
      <w:rPr>
        <w:u w:val="none"/>
      </w:rPr>
    </w:lvl>
    <w:lvl w:ilvl="8" w:tplc="3BA8196C">
      <w:start w:val="1"/>
      <w:numFmt w:val="bullet"/>
      <w:lvlText w:val="■"/>
      <w:lvlJc w:val="left"/>
      <w:pPr>
        <w:ind w:left="6480" w:hanging="360"/>
      </w:pPr>
      <w:rPr>
        <w:u w:val="none"/>
      </w:rPr>
    </w:lvl>
  </w:abstractNum>
  <w:abstractNum w:abstractNumId="25" w15:restartNumberingAfterBreak="0">
    <w:nsid w:val="7B802B7F"/>
    <w:multiLevelType w:val="multilevel"/>
    <w:tmpl w:val="A20E6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4868413">
    <w:abstractNumId w:val="23"/>
  </w:num>
  <w:num w:numId="2" w16cid:durableId="589580158">
    <w:abstractNumId w:val="24"/>
  </w:num>
  <w:num w:numId="3" w16cid:durableId="462577027">
    <w:abstractNumId w:val="2"/>
  </w:num>
  <w:num w:numId="4" w16cid:durableId="1984432353">
    <w:abstractNumId w:val="5"/>
  </w:num>
  <w:num w:numId="5" w16cid:durableId="1421411199">
    <w:abstractNumId w:val="3"/>
  </w:num>
  <w:num w:numId="6" w16cid:durableId="1001205036">
    <w:abstractNumId w:val="10"/>
  </w:num>
  <w:num w:numId="7" w16cid:durableId="27221439">
    <w:abstractNumId w:val="22"/>
  </w:num>
  <w:num w:numId="8" w16cid:durableId="636185583">
    <w:abstractNumId w:val="20"/>
  </w:num>
  <w:num w:numId="9" w16cid:durableId="864827636">
    <w:abstractNumId w:val="6"/>
  </w:num>
  <w:num w:numId="10" w16cid:durableId="1032803559">
    <w:abstractNumId w:val="14"/>
  </w:num>
  <w:num w:numId="11" w16cid:durableId="883521434">
    <w:abstractNumId w:val="12"/>
  </w:num>
  <w:num w:numId="12" w16cid:durableId="1304041801">
    <w:abstractNumId w:val="16"/>
  </w:num>
  <w:num w:numId="13" w16cid:durableId="1932473846">
    <w:abstractNumId w:val="19"/>
  </w:num>
  <w:num w:numId="14" w16cid:durableId="1078868779">
    <w:abstractNumId w:val="15"/>
  </w:num>
  <w:num w:numId="15" w16cid:durableId="263340154">
    <w:abstractNumId w:val="21"/>
  </w:num>
  <w:num w:numId="16" w16cid:durableId="2119060517">
    <w:abstractNumId w:val="0"/>
  </w:num>
  <w:num w:numId="17" w16cid:durableId="505094145">
    <w:abstractNumId w:val="1"/>
  </w:num>
  <w:num w:numId="18" w16cid:durableId="995841976">
    <w:abstractNumId w:val="7"/>
  </w:num>
  <w:num w:numId="19" w16cid:durableId="895237159">
    <w:abstractNumId w:val="8"/>
  </w:num>
  <w:num w:numId="20" w16cid:durableId="2020697469">
    <w:abstractNumId w:val="18"/>
  </w:num>
  <w:num w:numId="21" w16cid:durableId="1905137555">
    <w:abstractNumId w:val="17"/>
  </w:num>
  <w:num w:numId="22" w16cid:durableId="88620920">
    <w:abstractNumId w:val="25"/>
  </w:num>
  <w:num w:numId="23" w16cid:durableId="2022587505">
    <w:abstractNumId w:val="4"/>
  </w:num>
  <w:num w:numId="24" w16cid:durableId="462696569">
    <w:abstractNumId w:val="13"/>
  </w:num>
  <w:num w:numId="25" w16cid:durableId="1112702043">
    <w:abstractNumId w:val="11"/>
  </w:num>
  <w:num w:numId="26" w16cid:durableId="21103499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B5"/>
    <w:rsid w:val="000E6F97"/>
    <w:rsid w:val="001A4E16"/>
    <w:rsid w:val="001E4C6D"/>
    <w:rsid w:val="00202557"/>
    <w:rsid w:val="00231157"/>
    <w:rsid w:val="002F67B5"/>
    <w:rsid w:val="003825C2"/>
    <w:rsid w:val="003C5F1B"/>
    <w:rsid w:val="004038FB"/>
    <w:rsid w:val="004548F4"/>
    <w:rsid w:val="00474E4D"/>
    <w:rsid w:val="004A0B42"/>
    <w:rsid w:val="00533511"/>
    <w:rsid w:val="005F73AC"/>
    <w:rsid w:val="00647990"/>
    <w:rsid w:val="006B50F9"/>
    <w:rsid w:val="00713E02"/>
    <w:rsid w:val="00766F41"/>
    <w:rsid w:val="007A5B58"/>
    <w:rsid w:val="00812B23"/>
    <w:rsid w:val="00835696"/>
    <w:rsid w:val="008727A6"/>
    <w:rsid w:val="00890D79"/>
    <w:rsid w:val="00904FAF"/>
    <w:rsid w:val="00936253"/>
    <w:rsid w:val="009E02FD"/>
    <w:rsid w:val="009E16F7"/>
    <w:rsid w:val="00A773F0"/>
    <w:rsid w:val="00A9770F"/>
    <w:rsid w:val="00AB0DB8"/>
    <w:rsid w:val="00AF1EE6"/>
    <w:rsid w:val="00AF2275"/>
    <w:rsid w:val="00B15978"/>
    <w:rsid w:val="00B626AB"/>
    <w:rsid w:val="00BB7EFB"/>
    <w:rsid w:val="00BD7544"/>
    <w:rsid w:val="00C43589"/>
    <w:rsid w:val="00CE7D68"/>
    <w:rsid w:val="00D121B7"/>
    <w:rsid w:val="00D56268"/>
    <w:rsid w:val="00D9030F"/>
    <w:rsid w:val="00D91419"/>
    <w:rsid w:val="00D97E19"/>
    <w:rsid w:val="00DA6DE3"/>
    <w:rsid w:val="00DD209E"/>
    <w:rsid w:val="00DE0CB5"/>
    <w:rsid w:val="00E23835"/>
    <w:rsid w:val="00E56D90"/>
    <w:rsid w:val="00E61B6D"/>
    <w:rsid w:val="00EE28B5"/>
    <w:rsid w:val="00F2367A"/>
    <w:rsid w:val="00F8384E"/>
    <w:rsid w:val="00F83CE4"/>
    <w:rsid w:val="00F9009D"/>
    <w:rsid w:val="00F90A83"/>
    <w:rsid w:val="00F96580"/>
    <w:rsid w:val="00FB3D2F"/>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9541"/>
  <w15:docId w15:val="{019AFF33-828F-4608-9978-AAC7A3F1E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DB8"/>
  </w:style>
  <w:style w:type="paragraph" w:styleId="Heading1">
    <w:name w:val="heading 1"/>
    <w:basedOn w:val="Normal1"/>
    <w:next w:val="Normal1"/>
    <w:rsid w:val="00EE28B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E28B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DE0CB5"/>
    <w:pPr>
      <w:keepNext/>
      <w:keepLines/>
      <w:spacing w:before="320" w:after="80"/>
      <w:outlineLvl w:val="2"/>
    </w:pPr>
    <w:rPr>
      <w:color w:val="434343"/>
      <w:sz w:val="28"/>
      <w:szCs w:val="28"/>
    </w:rPr>
  </w:style>
  <w:style w:type="paragraph" w:styleId="Heading4">
    <w:name w:val="heading 4"/>
    <w:basedOn w:val="Normal1"/>
    <w:next w:val="Normal1"/>
    <w:rsid w:val="00DE0CB5"/>
    <w:pPr>
      <w:keepNext/>
      <w:keepLines/>
      <w:spacing w:before="280" w:after="80"/>
      <w:outlineLvl w:val="3"/>
    </w:pPr>
    <w:rPr>
      <w:color w:val="666666"/>
      <w:sz w:val="24"/>
      <w:szCs w:val="24"/>
    </w:rPr>
  </w:style>
  <w:style w:type="paragraph" w:styleId="Heading5">
    <w:name w:val="heading 5"/>
    <w:basedOn w:val="Normal1"/>
    <w:next w:val="Normal1"/>
    <w:rsid w:val="00DE0CB5"/>
    <w:pPr>
      <w:keepNext/>
      <w:keepLines/>
      <w:spacing w:before="240" w:after="80"/>
      <w:outlineLvl w:val="4"/>
    </w:pPr>
    <w:rPr>
      <w:color w:val="666666"/>
    </w:rPr>
  </w:style>
  <w:style w:type="paragraph" w:styleId="Heading6">
    <w:name w:val="heading 6"/>
    <w:basedOn w:val="Normal1"/>
    <w:next w:val="Normal1"/>
    <w:rsid w:val="00DE0CB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0CB5"/>
  </w:style>
  <w:style w:type="paragraph" w:styleId="Title">
    <w:name w:val="Title"/>
    <w:basedOn w:val="Normal1"/>
    <w:next w:val="Normal1"/>
    <w:rsid w:val="00DE0CB5"/>
    <w:pPr>
      <w:keepNext/>
      <w:keepLines/>
      <w:spacing w:after="60"/>
    </w:pPr>
    <w:rPr>
      <w:sz w:val="52"/>
      <w:szCs w:val="52"/>
    </w:rPr>
  </w:style>
  <w:style w:type="paragraph" w:styleId="Subtitle">
    <w:name w:val="Subtitle"/>
    <w:basedOn w:val="Normal1"/>
    <w:next w:val="Normal1"/>
    <w:rsid w:val="00DE0CB5"/>
    <w:pPr>
      <w:keepNext/>
      <w:keepLines/>
      <w:spacing w:after="320"/>
    </w:pPr>
    <w:rPr>
      <w:color w:val="666666"/>
      <w:sz w:val="30"/>
      <w:szCs w:val="30"/>
    </w:rPr>
  </w:style>
  <w:style w:type="table" w:customStyle="1" w:styleId="a">
    <w:basedOn w:val="TableNormal"/>
    <w:rsid w:val="00DE0CB5"/>
    <w:tblPr>
      <w:tblStyleRowBandSize w:val="1"/>
      <w:tblStyleColBandSize w:val="1"/>
      <w:tblCellMar>
        <w:top w:w="100" w:type="dxa"/>
        <w:left w:w="100" w:type="dxa"/>
        <w:bottom w:w="100" w:type="dxa"/>
        <w:right w:w="100" w:type="dxa"/>
      </w:tblCellMar>
    </w:tblPr>
  </w:style>
  <w:style w:type="table" w:customStyle="1" w:styleId="a0">
    <w:basedOn w:val="TableNormal"/>
    <w:rsid w:val="00DE0CB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E0CB5"/>
    <w:pPr>
      <w:spacing w:line="240" w:lineRule="auto"/>
    </w:pPr>
    <w:rPr>
      <w:sz w:val="20"/>
      <w:szCs w:val="20"/>
    </w:rPr>
  </w:style>
  <w:style w:type="character" w:customStyle="1" w:styleId="CommentTextChar">
    <w:name w:val="Comment Text Char"/>
    <w:basedOn w:val="DefaultParagraphFont"/>
    <w:link w:val="CommentText"/>
    <w:uiPriority w:val="99"/>
    <w:semiHidden/>
    <w:rsid w:val="00DE0CB5"/>
    <w:rPr>
      <w:sz w:val="20"/>
      <w:szCs w:val="20"/>
    </w:rPr>
  </w:style>
  <w:style w:type="character" w:styleId="CommentReference">
    <w:name w:val="annotation reference"/>
    <w:basedOn w:val="DefaultParagraphFont"/>
    <w:uiPriority w:val="99"/>
    <w:semiHidden/>
    <w:unhideWhenUsed/>
    <w:rsid w:val="00DE0CB5"/>
    <w:rPr>
      <w:sz w:val="16"/>
      <w:szCs w:val="16"/>
    </w:rPr>
  </w:style>
  <w:style w:type="paragraph" w:styleId="BalloonText">
    <w:name w:val="Balloon Text"/>
    <w:basedOn w:val="Normal"/>
    <w:link w:val="BalloonTextChar"/>
    <w:uiPriority w:val="99"/>
    <w:semiHidden/>
    <w:unhideWhenUsed/>
    <w:rsid w:val="00EE28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8B5"/>
    <w:rPr>
      <w:rFonts w:ascii="Tahoma" w:hAnsi="Tahoma" w:cs="Tahoma"/>
      <w:sz w:val="16"/>
      <w:szCs w:val="16"/>
    </w:rPr>
  </w:style>
  <w:style w:type="paragraph" w:styleId="NormalWeb">
    <w:name w:val="Normal (Web)"/>
    <w:basedOn w:val="Normal"/>
    <w:uiPriority w:val="99"/>
    <w:unhideWhenUsed/>
    <w:rsid w:val="00EE28B5"/>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1">
    <w:name w:val="Table1"/>
    <w:basedOn w:val="TableNormal"/>
    <w:rsid w:val="00C43589"/>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1E4C6D"/>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D91419"/>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FB3D2F"/>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2">
    <w:name w:val="toc 2"/>
    <w:basedOn w:val="Normal"/>
    <w:next w:val="Normal"/>
    <w:autoRedefine/>
    <w:uiPriority w:val="39"/>
    <w:unhideWhenUsed/>
    <w:rsid w:val="00FB3D2F"/>
    <w:pPr>
      <w:spacing w:after="100"/>
      <w:ind w:left="220"/>
    </w:pPr>
  </w:style>
  <w:style w:type="paragraph" w:styleId="TOC1">
    <w:name w:val="toc 1"/>
    <w:basedOn w:val="Normal"/>
    <w:next w:val="Normal"/>
    <w:autoRedefine/>
    <w:uiPriority w:val="39"/>
    <w:unhideWhenUsed/>
    <w:rsid w:val="00FB3D2F"/>
    <w:pPr>
      <w:spacing w:after="100"/>
    </w:pPr>
  </w:style>
  <w:style w:type="character" w:styleId="Hyperlink">
    <w:name w:val="Hyperlink"/>
    <w:basedOn w:val="DefaultParagraphFont"/>
    <w:uiPriority w:val="99"/>
    <w:unhideWhenUsed/>
    <w:rsid w:val="00FB3D2F"/>
    <w:rPr>
      <w:color w:val="0000FF" w:themeColor="hyperlink"/>
      <w:u w:val="single"/>
    </w:rPr>
  </w:style>
  <w:style w:type="paragraph" w:styleId="Header">
    <w:name w:val="header"/>
    <w:basedOn w:val="Normal"/>
    <w:link w:val="HeaderChar"/>
    <w:uiPriority w:val="99"/>
    <w:semiHidden/>
    <w:unhideWhenUsed/>
    <w:rsid w:val="005335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3511"/>
  </w:style>
  <w:style w:type="paragraph" w:styleId="Footer">
    <w:name w:val="footer"/>
    <w:basedOn w:val="Normal"/>
    <w:link w:val="FooterChar"/>
    <w:uiPriority w:val="99"/>
    <w:unhideWhenUsed/>
    <w:rsid w:val="00533511"/>
    <w:pPr>
      <w:tabs>
        <w:tab w:val="center" w:pos="4680"/>
        <w:tab w:val="right" w:pos="9360"/>
      </w:tabs>
      <w:spacing w:line="240" w:lineRule="auto"/>
    </w:pPr>
  </w:style>
  <w:style w:type="character" w:customStyle="1" w:styleId="FooterChar">
    <w:name w:val="Footer Char"/>
    <w:basedOn w:val="DefaultParagraphFont"/>
    <w:link w:val="Footer"/>
    <w:uiPriority w:val="99"/>
    <w:rsid w:val="00533511"/>
  </w:style>
  <w:style w:type="paragraph" w:customStyle="1" w:styleId="Normal2">
    <w:name w:val="Normal2"/>
    <w:rsid w:val="004548F4"/>
  </w:style>
  <w:style w:type="character" w:styleId="UnresolvedMention">
    <w:name w:val="Unresolved Mention"/>
    <w:basedOn w:val="DefaultParagraphFont"/>
    <w:uiPriority w:val="99"/>
    <w:semiHidden/>
    <w:unhideWhenUsed/>
    <w:rsid w:val="00F90A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192704">
      <w:bodyDiv w:val="1"/>
      <w:marLeft w:val="0"/>
      <w:marRight w:val="0"/>
      <w:marTop w:val="0"/>
      <w:marBottom w:val="0"/>
      <w:divBdr>
        <w:top w:val="none" w:sz="0" w:space="0" w:color="auto"/>
        <w:left w:val="none" w:sz="0" w:space="0" w:color="auto"/>
        <w:bottom w:val="none" w:sz="0" w:space="0" w:color="auto"/>
        <w:right w:val="none" w:sz="0" w:space="0" w:color="auto"/>
      </w:divBdr>
      <w:divsChild>
        <w:div w:id="899243108">
          <w:marLeft w:val="0"/>
          <w:marRight w:val="0"/>
          <w:marTop w:val="0"/>
          <w:marBottom w:val="0"/>
          <w:divBdr>
            <w:top w:val="none" w:sz="0" w:space="0" w:color="auto"/>
            <w:left w:val="none" w:sz="0" w:space="0" w:color="auto"/>
            <w:bottom w:val="none" w:sz="0" w:space="0" w:color="auto"/>
            <w:right w:val="none" w:sz="0" w:space="0" w:color="auto"/>
          </w:divBdr>
        </w:div>
        <w:div w:id="2094428046">
          <w:marLeft w:val="0"/>
          <w:marRight w:val="0"/>
          <w:marTop w:val="0"/>
          <w:marBottom w:val="0"/>
          <w:divBdr>
            <w:top w:val="none" w:sz="0" w:space="0" w:color="auto"/>
            <w:left w:val="none" w:sz="0" w:space="0" w:color="auto"/>
            <w:bottom w:val="none" w:sz="0" w:space="0" w:color="auto"/>
            <w:right w:val="none" w:sz="0" w:space="0" w:color="auto"/>
          </w:divBdr>
        </w:div>
      </w:divsChild>
    </w:div>
    <w:div w:id="1620916005">
      <w:bodyDiv w:val="1"/>
      <w:marLeft w:val="0"/>
      <w:marRight w:val="0"/>
      <w:marTop w:val="0"/>
      <w:marBottom w:val="0"/>
      <w:divBdr>
        <w:top w:val="none" w:sz="0" w:space="0" w:color="auto"/>
        <w:left w:val="none" w:sz="0" w:space="0" w:color="auto"/>
        <w:bottom w:val="none" w:sz="0" w:space="0" w:color="auto"/>
        <w:right w:val="none" w:sz="0" w:space="0" w:color="auto"/>
      </w:divBdr>
    </w:div>
    <w:div w:id="1796635653">
      <w:bodyDiv w:val="1"/>
      <w:marLeft w:val="0"/>
      <w:marRight w:val="0"/>
      <w:marTop w:val="0"/>
      <w:marBottom w:val="0"/>
      <w:divBdr>
        <w:top w:val="none" w:sz="0" w:space="0" w:color="auto"/>
        <w:left w:val="none" w:sz="0" w:space="0" w:color="auto"/>
        <w:bottom w:val="none" w:sz="0" w:space="0" w:color="auto"/>
        <w:right w:val="none" w:sz="0" w:space="0" w:color="auto"/>
      </w:divBdr>
    </w:div>
    <w:div w:id="1865172612">
      <w:bodyDiv w:val="1"/>
      <w:marLeft w:val="0"/>
      <w:marRight w:val="0"/>
      <w:marTop w:val="0"/>
      <w:marBottom w:val="0"/>
      <w:divBdr>
        <w:top w:val="none" w:sz="0" w:space="0" w:color="auto"/>
        <w:left w:val="none" w:sz="0" w:space="0" w:color="auto"/>
        <w:bottom w:val="none" w:sz="0" w:space="0" w:color="auto"/>
        <w:right w:val="none" w:sz="0" w:space="0" w:color="auto"/>
      </w:divBdr>
      <w:divsChild>
        <w:div w:id="1171261863">
          <w:marLeft w:val="0"/>
          <w:marRight w:val="0"/>
          <w:marTop w:val="0"/>
          <w:marBottom w:val="0"/>
          <w:divBdr>
            <w:top w:val="none" w:sz="0" w:space="0" w:color="auto"/>
            <w:left w:val="none" w:sz="0" w:space="0" w:color="auto"/>
            <w:bottom w:val="none" w:sz="0" w:space="0" w:color="auto"/>
            <w:right w:val="none" w:sz="0" w:space="0" w:color="auto"/>
          </w:divBdr>
        </w:div>
        <w:div w:id="128780889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o-you.com/value-chain/" TargetMode="External"/><Relationship Id="rId18" Type="http://schemas.openxmlformats.org/officeDocument/2006/relationships/hyperlink" Target="https://research-methodology.net/tesla-value-chain-analysis-2/" TargetMode="External"/><Relationship Id="rId26" Type="http://schemas.openxmlformats.org/officeDocument/2006/relationships/hyperlink" Target="https://www.statista.com/statistics/273909/seasonally-adjusted-monthly-unemployment-rate-in-the-us/" TargetMode="External"/><Relationship Id="rId39" Type="http://schemas.openxmlformats.org/officeDocument/2006/relationships/header" Target="header1.xml"/><Relationship Id="rId21" Type="http://schemas.openxmlformats.org/officeDocument/2006/relationships/hyperlink" Target="https://www.statista.com/statistics/273418/unadjusted-monthly-inflation-rate-in-the-us/" TargetMode="External"/><Relationship Id="rId34" Type="http://schemas.openxmlformats.org/officeDocument/2006/relationships/hyperlink" Target="https://tradingeconomics.com/united-states/gdp-growth"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edunote.com/industry-life-cycle" TargetMode="External"/><Relationship Id="rId29" Type="http://schemas.openxmlformats.org/officeDocument/2006/relationships/hyperlink" Target="https://www.tesla.com/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chart/18804/rankings-of-the-global-innovation-index/" TargetMode="External"/><Relationship Id="rId32" Type="http://schemas.openxmlformats.org/officeDocument/2006/relationships/hyperlink" Target="https://www.theglobaleconomy.com/USA/wb_political_stability/" TargetMode="External"/><Relationship Id="rId37" Type="http://schemas.openxmlformats.org/officeDocument/2006/relationships/hyperlink" Target="https://data.worldbank.org/indicator/NY.GDP.PCAP.CD?locations=US"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edunote.com/industry-life-cycle" TargetMode="External"/><Relationship Id="rId23" Type="http://schemas.openxmlformats.org/officeDocument/2006/relationships/hyperlink" Target="https://www.statista.com/chart/18804/rankings-of-the-global-innovation-index/" TargetMode="External"/><Relationship Id="rId28" Type="http://schemas.openxmlformats.org/officeDocument/2006/relationships/hyperlink" Target="https://www.statista.com/statistics/1044012/usa-digital-platform-audience/" TargetMode="External"/><Relationship Id="rId36" Type="http://schemas.openxmlformats.org/officeDocument/2006/relationships/hyperlink" Target="https://www.transparency.org/en/cpi/2021" TargetMode="External"/><Relationship Id="rId10" Type="http://schemas.openxmlformats.org/officeDocument/2006/relationships/image" Target="media/image3.png"/><Relationship Id="rId19" Type="http://schemas.openxmlformats.org/officeDocument/2006/relationships/hyperlink" Target="https://www.statista.com/statistics/192398/employment-rate-in-the-us-since-1990/" TargetMode="External"/><Relationship Id="rId31" Type="http://schemas.openxmlformats.org/officeDocument/2006/relationships/hyperlink" Target="https://www.theglobaleconomy.com/USA/wb_political_stability/"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you.com/value-chain/" TargetMode="External"/><Relationship Id="rId22" Type="http://schemas.openxmlformats.org/officeDocument/2006/relationships/hyperlink" Target="https://www.statista.com/statistics/273418/unadjusted-monthly-inflation-rate-in-the-us/" TargetMode="External"/><Relationship Id="rId27" Type="http://schemas.openxmlformats.org/officeDocument/2006/relationships/hyperlink" Target="https://www.statista.com/statistics/1044012/usa-digital-platform-audience/" TargetMode="External"/><Relationship Id="rId30" Type="http://schemas.openxmlformats.org/officeDocument/2006/relationships/hyperlink" Target="https://www.tesla.com/about" TargetMode="External"/><Relationship Id="rId35" Type="http://schemas.openxmlformats.org/officeDocument/2006/relationships/hyperlink" Target="https://www.transparency.org/en/cpi/2021"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search-methodology.net/tesla-value-chain-analysis-2/" TargetMode="External"/><Relationship Id="rId25" Type="http://schemas.openxmlformats.org/officeDocument/2006/relationships/hyperlink" Target="https://www.statista.com/statistics/273909/seasonally-adjusted-monthly-unemployment-rate-in-the-us/" TargetMode="External"/><Relationship Id="rId33" Type="http://schemas.openxmlformats.org/officeDocument/2006/relationships/hyperlink" Target="https://tradingeconomics.com/united-states/gdp-growth" TargetMode="External"/><Relationship Id="rId38" Type="http://schemas.openxmlformats.org/officeDocument/2006/relationships/hyperlink" Target="https://data.worldbank.org/indicator/NY.GDP.PCAP.CD?locations=US" TargetMode="External"/><Relationship Id="rId46" Type="http://schemas.openxmlformats.org/officeDocument/2006/relationships/theme" Target="theme/theme1.xml"/><Relationship Id="rId20" Type="http://schemas.openxmlformats.org/officeDocument/2006/relationships/hyperlink" Target="https://www.statista.com/statistics/192398/employment-rate-in-the-us-since-1990/"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E61EC9-0A78-4F94-BC09-71E5CA3FF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8743</Words>
  <Characters>49836</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Farhan Ali</dc:creator>
  <cp:lastModifiedBy>Shaham Hussain Kuttyalipuram (2130307)</cp:lastModifiedBy>
  <cp:revision>6</cp:revision>
  <dcterms:created xsi:type="dcterms:W3CDTF">2023-01-03T15:11:00Z</dcterms:created>
  <dcterms:modified xsi:type="dcterms:W3CDTF">2023-01-03T16:07:00Z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5d1cfebe48dcdd95ef36274bfff8e17a4e38e907c17b196760866620d3117b8b</vt:lpwstr>
  </property>
</Properties>
</file>