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FDD5C" w14:textId="681F9609" w:rsidR="00485230" w:rsidRPr="00021CD3" w:rsidRDefault="00485230" w:rsidP="00021CD3">
      <w:pPr>
        <w:autoSpaceDE w:val="0"/>
        <w:autoSpaceDN w:val="0"/>
        <w:adjustRightInd w:val="0"/>
        <w:spacing w:line="360" w:lineRule="auto"/>
        <w:jc w:val="center"/>
        <w:rPr>
          <w:rFonts w:ascii="Times" w:hAnsi="Times" w:cs="AppleSystemUIFont"/>
          <w:sz w:val="26"/>
          <w:szCs w:val="26"/>
          <w:u w:val="single"/>
        </w:rPr>
      </w:pPr>
      <w:r w:rsidRPr="00021CD3">
        <w:rPr>
          <w:rFonts w:ascii="Times" w:hAnsi="Times" w:cs="AppleSystemUIFont"/>
          <w:sz w:val="26"/>
          <w:szCs w:val="26"/>
          <w:u w:val="single"/>
        </w:rPr>
        <w:t xml:space="preserve">Using empirical evidence and a consideration of service users and survivors, critically discuss the extent to which stigma and discrimination towards individuals with a diagnosis of depression still exists in today’s society and how we should seek to ameliorate this issue; for example, using educational initiatives and interventions. </w:t>
      </w:r>
    </w:p>
    <w:p w14:paraId="6F7CAE12" w14:textId="77777777" w:rsidR="00021CD3" w:rsidRPr="00021CD3" w:rsidRDefault="00021CD3" w:rsidP="00021CD3">
      <w:pPr>
        <w:autoSpaceDE w:val="0"/>
        <w:autoSpaceDN w:val="0"/>
        <w:adjustRightInd w:val="0"/>
        <w:rPr>
          <w:rFonts w:ascii="Times" w:hAnsi="Times" w:cs="AppleSystemUIFont"/>
        </w:rPr>
      </w:pPr>
    </w:p>
    <w:p w14:paraId="0A005417" w14:textId="497A9F32" w:rsidR="00485230" w:rsidRPr="00021CD3" w:rsidRDefault="00485230" w:rsidP="00021CD3">
      <w:pPr>
        <w:spacing w:line="360" w:lineRule="auto"/>
        <w:rPr>
          <w:rFonts w:ascii="Times" w:hAnsi="Times"/>
        </w:rPr>
      </w:pPr>
      <w:r>
        <w:t xml:space="preserve">  </w:t>
      </w:r>
      <w:r w:rsidRPr="00021CD3">
        <w:rPr>
          <w:rFonts w:ascii="Times" w:hAnsi="Times"/>
        </w:rPr>
        <w:t xml:space="preserve">In today’s society, mental illness is perceived negatively with individuals marginalised for their differences. </w:t>
      </w:r>
      <w:r w:rsidR="00E70EC1">
        <w:rPr>
          <w:rFonts w:ascii="Times" w:hAnsi="Times"/>
        </w:rPr>
        <w:t xml:space="preserve">People </w:t>
      </w:r>
      <w:r w:rsidRPr="00021CD3">
        <w:rPr>
          <w:rFonts w:ascii="Times" w:hAnsi="Times"/>
        </w:rPr>
        <w:t xml:space="preserve">are stigmatized and are seen as disadvantaged as a result of having a diagnosis of mental illness. </w:t>
      </w:r>
      <w:r w:rsidR="00833516" w:rsidRPr="00021CD3">
        <w:rPr>
          <w:rFonts w:ascii="Times" w:hAnsi="Times"/>
        </w:rPr>
        <w:t xml:space="preserve">(Overton &amp; Medina, 2008). </w:t>
      </w:r>
      <w:r w:rsidR="00E70EC1">
        <w:rPr>
          <w:rFonts w:ascii="Times" w:hAnsi="Times"/>
        </w:rPr>
        <w:t xml:space="preserve">Many </w:t>
      </w:r>
      <w:r w:rsidRPr="00021CD3">
        <w:rPr>
          <w:rFonts w:ascii="Times" w:hAnsi="Times"/>
        </w:rPr>
        <w:t xml:space="preserve">are unaware of how detrimental these actions are for individuals who are also attempting to cope with their diagnosis. Stigma towards mental health and illnesses poses great barriers. Individuals may suffer when attempting to apply for housing, jobs and access to services such as physical and mental healthcare because of discrimination. (Overton &amp; Medina, 2008). </w:t>
      </w:r>
    </w:p>
    <w:p w14:paraId="5BA91893" w14:textId="155B86CB" w:rsidR="00485230" w:rsidRDefault="00833516" w:rsidP="00021CD3">
      <w:pPr>
        <w:spacing w:line="360" w:lineRule="auto"/>
        <w:rPr>
          <w:rFonts w:ascii="Times" w:hAnsi="Times"/>
        </w:rPr>
      </w:pPr>
      <w:r w:rsidRPr="00021CD3">
        <w:rPr>
          <w:rFonts w:ascii="Times" w:hAnsi="Times"/>
        </w:rPr>
        <w:t xml:space="preserve">  Stigma can be categorized in two groups. These are public stigmatization and self-stigmatization. Public stigmatization is how the public perceives an individual or individuals with a mental illness. </w:t>
      </w:r>
      <w:r w:rsidRPr="00021CD3">
        <w:rPr>
          <w:rFonts w:ascii="Times" w:hAnsi="Times"/>
        </w:rPr>
        <w:t xml:space="preserve">(Corrigan &amp; Watson, 2002). </w:t>
      </w:r>
      <w:r w:rsidRPr="00021CD3">
        <w:rPr>
          <w:rFonts w:ascii="Times" w:hAnsi="Times"/>
        </w:rPr>
        <w:t xml:space="preserve"> These types of public stigma can then be split into three categories: stereotypes, prejudice and discrimination. Stereotyping is a cynical belief about a certain group of people, such as believing that individuals who are diagnosed with schizophrenia are dangerous and scary, or that individuals who are depressed are seen as weak and frail. Prejudice </w:t>
      </w:r>
      <w:r w:rsidR="00617104">
        <w:rPr>
          <w:rFonts w:ascii="Times" w:hAnsi="Times"/>
        </w:rPr>
        <w:t>implies</w:t>
      </w:r>
      <w:r w:rsidR="002848B7" w:rsidRPr="00021CD3">
        <w:rPr>
          <w:rFonts w:ascii="Times" w:hAnsi="Times"/>
        </w:rPr>
        <w:t xml:space="preserve"> that people will agree with a certain opinion/belief about a group which could</w:t>
      </w:r>
      <w:r w:rsidR="00305256" w:rsidRPr="00021CD3">
        <w:rPr>
          <w:rFonts w:ascii="Times" w:hAnsi="Times"/>
        </w:rPr>
        <w:t xml:space="preserve"> cause</w:t>
      </w:r>
      <w:r w:rsidR="002848B7" w:rsidRPr="00021CD3">
        <w:rPr>
          <w:rFonts w:ascii="Times" w:hAnsi="Times"/>
        </w:rPr>
        <w:t xml:space="preserve"> a negative reaction such as hate or fear. And finally, discrimination would be the behavioural reaction to the prejudice. This could mean refusal of employing individuals who have been diagnosed with a mental illness or complete avoidance of those who have a </w:t>
      </w:r>
      <w:r w:rsidR="00305256" w:rsidRPr="00021CD3">
        <w:rPr>
          <w:rFonts w:ascii="Times" w:hAnsi="Times"/>
        </w:rPr>
        <w:t>disorder</w:t>
      </w:r>
      <w:r w:rsidR="002848B7" w:rsidRPr="00021CD3">
        <w:rPr>
          <w:rFonts w:ascii="Times" w:hAnsi="Times"/>
        </w:rPr>
        <w:t xml:space="preserve">. </w:t>
      </w:r>
      <w:r w:rsidR="002848B7" w:rsidRPr="00021CD3">
        <w:rPr>
          <w:rFonts w:ascii="Times" w:hAnsi="Times"/>
        </w:rPr>
        <w:t>(Corrigan &amp; Watson, 2002).</w:t>
      </w:r>
      <w:r w:rsidR="002848B7" w:rsidRPr="00021CD3">
        <w:rPr>
          <w:rFonts w:ascii="Times" w:hAnsi="Times"/>
        </w:rPr>
        <w:t xml:space="preserve"> </w:t>
      </w:r>
      <w:r w:rsidRPr="00021CD3">
        <w:rPr>
          <w:rFonts w:ascii="Times" w:hAnsi="Times"/>
        </w:rPr>
        <w:t xml:space="preserve">This can in turn affect the individual and </w:t>
      </w:r>
      <w:r w:rsidR="002848B7" w:rsidRPr="00021CD3">
        <w:rPr>
          <w:rFonts w:ascii="Times" w:hAnsi="Times"/>
        </w:rPr>
        <w:t>lead t</w:t>
      </w:r>
      <w:r w:rsidRPr="00021CD3">
        <w:rPr>
          <w:rFonts w:ascii="Times" w:hAnsi="Times"/>
        </w:rPr>
        <w:t>hem to believe that they are in fact weak or dangerous, which is a negative way to view themselves</w:t>
      </w:r>
      <w:r w:rsidR="002848B7" w:rsidRPr="00021CD3">
        <w:rPr>
          <w:rFonts w:ascii="Times" w:hAnsi="Times"/>
        </w:rPr>
        <w:t xml:space="preserve">. This could result in the individual having low self-esteem and refusal to search for new job or housing opportunities. These reactions are the individual self-stereotyping, prejudice and discriminating themselves. </w:t>
      </w:r>
      <w:r w:rsidR="002848B7" w:rsidRPr="00021CD3">
        <w:rPr>
          <w:rFonts w:ascii="Times" w:hAnsi="Times"/>
        </w:rPr>
        <w:t>(Corrigan &amp; Watson, 2002).</w:t>
      </w:r>
    </w:p>
    <w:p w14:paraId="734EC760" w14:textId="4FF369DC" w:rsidR="00E50540" w:rsidRPr="00021CD3" w:rsidRDefault="00E50540" w:rsidP="00021CD3">
      <w:pPr>
        <w:spacing w:line="360" w:lineRule="auto"/>
        <w:rPr>
          <w:rFonts w:ascii="Times" w:hAnsi="Times"/>
        </w:rPr>
      </w:pPr>
      <w:r>
        <w:rPr>
          <w:rFonts w:ascii="Times" w:hAnsi="Times"/>
        </w:rPr>
        <w:t xml:space="preserve">   Low self-esteem can create barriers in the workplace with many taking periods of time off work due to illness. With depression, many may face times of extreme low mood. They could slowly begin to resent going to work as they feel they are not good enough. </w:t>
      </w:r>
      <w:r>
        <w:rPr>
          <w:rFonts w:ascii="Times" w:hAnsi="Times"/>
        </w:rPr>
        <w:t>(</w:t>
      </w:r>
      <w:proofErr w:type="spellStart"/>
      <w:r>
        <w:rPr>
          <w:rFonts w:ascii="Times" w:hAnsi="Times"/>
        </w:rPr>
        <w:t>Klarić</w:t>
      </w:r>
      <w:proofErr w:type="spellEnd"/>
      <w:r>
        <w:rPr>
          <w:rFonts w:ascii="Times" w:hAnsi="Times"/>
        </w:rPr>
        <w:t xml:space="preserve"> &amp; </w:t>
      </w:r>
      <w:proofErr w:type="spellStart"/>
      <w:r>
        <w:rPr>
          <w:rFonts w:ascii="Times" w:hAnsi="Times"/>
        </w:rPr>
        <w:t>Lovrić</w:t>
      </w:r>
      <w:proofErr w:type="spellEnd"/>
      <w:r>
        <w:rPr>
          <w:rFonts w:ascii="Times" w:hAnsi="Times"/>
        </w:rPr>
        <w:t>, 2017).</w:t>
      </w:r>
      <w:r>
        <w:rPr>
          <w:rFonts w:ascii="Times" w:hAnsi="Times"/>
        </w:rPr>
        <w:t xml:space="preserve"> This could also be linked to the feelings of being discriminated or treated differently because of their disorder. The rates of people not engaging properly in their therapy sessions later results in a higher number of relapses. Again, individuals feeling as though they cannot </w:t>
      </w:r>
      <w:r>
        <w:rPr>
          <w:rFonts w:ascii="Times" w:hAnsi="Times"/>
        </w:rPr>
        <w:lastRenderedPageBreak/>
        <w:t>share information with professionals usually are afraid that they are going to face discrimination because of the stigma that is linked to mental health. (</w:t>
      </w:r>
      <w:proofErr w:type="spellStart"/>
      <w:r>
        <w:rPr>
          <w:rFonts w:ascii="Times" w:hAnsi="Times"/>
        </w:rPr>
        <w:t>Klarić</w:t>
      </w:r>
      <w:proofErr w:type="spellEnd"/>
      <w:r>
        <w:rPr>
          <w:rFonts w:ascii="Times" w:hAnsi="Times"/>
        </w:rPr>
        <w:t xml:space="preserve"> &amp; </w:t>
      </w:r>
      <w:proofErr w:type="spellStart"/>
      <w:r>
        <w:rPr>
          <w:rFonts w:ascii="Times" w:hAnsi="Times"/>
        </w:rPr>
        <w:t>Lovri</w:t>
      </w:r>
      <w:r>
        <w:rPr>
          <w:rFonts w:ascii="Times" w:hAnsi="Times"/>
        </w:rPr>
        <w:t>ć</w:t>
      </w:r>
      <w:proofErr w:type="spellEnd"/>
      <w:r>
        <w:rPr>
          <w:rFonts w:ascii="Times" w:hAnsi="Times"/>
        </w:rPr>
        <w:t>, 2017).</w:t>
      </w:r>
    </w:p>
    <w:p w14:paraId="5F7CFFE5" w14:textId="2AFD0324" w:rsidR="00305256" w:rsidRDefault="00305256" w:rsidP="00021CD3">
      <w:pPr>
        <w:spacing w:line="360" w:lineRule="auto"/>
        <w:rPr>
          <w:rFonts w:ascii="Times" w:hAnsi="Times"/>
        </w:rPr>
      </w:pPr>
      <w:r w:rsidRPr="00021CD3">
        <w:rPr>
          <w:rFonts w:ascii="Times" w:hAnsi="Times"/>
        </w:rPr>
        <w:t xml:space="preserve">   Focusing on individuals who have had a diagnosis of depression, many may refuse to seek help due to the stigmatization </w:t>
      </w:r>
      <w:r w:rsidR="00C31088">
        <w:rPr>
          <w:rFonts w:ascii="Times" w:hAnsi="Times"/>
        </w:rPr>
        <w:t>t</w:t>
      </w:r>
      <w:r w:rsidRPr="00021CD3">
        <w:rPr>
          <w:rFonts w:ascii="Times" w:hAnsi="Times"/>
        </w:rPr>
        <w:t>hat they may face</w:t>
      </w:r>
      <w:r w:rsidR="00C31088">
        <w:rPr>
          <w:rFonts w:ascii="Times" w:hAnsi="Times"/>
        </w:rPr>
        <w:t xml:space="preserve"> or the fear that they may feel</w:t>
      </w:r>
      <w:r w:rsidRPr="00021CD3">
        <w:rPr>
          <w:rFonts w:ascii="Times" w:hAnsi="Times"/>
        </w:rPr>
        <w:t>. The World Health Organization (WHO) stated in 2017 that near 4.4% of the world’s population have depression. (</w:t>
      </w:r>
      <w:proofErr w:type="spellStart"/>
      <w:r w:rsidRPr="00021CD3">
        <w:rPr>
          <w:rFonts w:ascii="Times" w:hAnsi="Times"/>
        </w:rPr>
        <w:t>Samari</w:t>
      </w:r>
      <w:proofErr w:type="spellEnd"/>
      <w:r w:rsidRPr="00021CD3">
        <w:rPr>
          <w:rFonts w:ascii="Times" w:hAnsi="Times"/>
        </w:rPr>
        <w:t xml:space="preserve"> et al., 2022). Recent studies have demonstrated that many prefer seeking help from those who are closest to them to avoid public stigma. Therefore, individuals who feel as though they will receive a negative response will refuse to seek professional help. There are many </w:t>
      </w:r>
      <w:r w:rsidR="005249CC">
        <w:rPr>
          <w:rFonts w:ascii="Times" w:hAnsi="Times"/>
        </w:rPr>
        <w:t>misinterpretations</w:t>
      </w:r>
      <w:r w:rsidRPr="00021CD3">
        <w:rPr>
          <w:rFonts w:ascii="Times" w:hAnsi="Times"/>
        </w:rPr>
        <w:t xml:space="preserve"> o</w:t>
      </w:r>
      <w:r w:rsidR="007D1BB5">
        <w:rPr>
          <w:rFonts w:ascii="Times" w:hAnsi="Times"/>
        </w:rPr>
        <w:t>f</w:t>
      </w:r>
      <w:r w:rsidRPr="00021CD3">
        <w:rPr>
          <w:rFonts w:ascii="Times" w:hAnsi="Times"/>
        </w:rPr>
        <w:t xml:space="preserve"> those who have a diagnosis of depression, some being that they are unpredictable, unreliable and at times, a</w:t>
      </w:r>
      <w:r w:rsidR="002B0689">
        <w:rPr>
          <w:rFonts w:ascii="Times" w:hAnsi="Times"/>
        </w:rPr>
        <w:t>nd are</w:t>
      </w:r>
      <w:r w:rsidRPr="00021CD3">
        <w:rPr>
          <w:rFonts w:ascii="Times" w:hAnsi="Times"/>
        </w:rPr>
        <w:t xml:space="preserve"> a danger to others. </w:t>
      </w:r>
      <w:r w:rsidR="007D1BB5">
        <w:rPr>
          <w:rFonts w:ascii="Times" w:hAnsi="Times"/>
        </w:rPr>
        <w:t xml:space="preserve">(Barney, Griffiths, Christensen &amp; </w:t>
      </w:r>
      <w:proofErr w:type="spellStart"/>
      <w:r w:rsidR="007D1BB5">
        <w:rPr>
          <w:rFonts w:ascii="Times" w:hAnsi="Times"/>
        </w:rPr>
        <w:t>Jorm</w:t>
      </w:r>
      <w:proofErr w:type="spellEnd"/>
      <w:r w:rsidR="007D1BB5">
        <w:rPr>
          <w:rFonts w:ascii="Times" w:hAnsi="Times"/>
        </w:rPr>
        <w:t xml:space="preserve">, 2009). A study conducted by Griffiths et al in 2006 gives a clear indication </w:t>
      </w:r>
      <w:r w:rsidR="004D5389">
        <w:rPr>
          <w:rFonts w:ascii="Times" w:hAnsi="Times"/>
        </w:rPr>
        <w:t>on why individuals refuse to seek help from others as 53% of the community sample used in this study believe that people who claim they are depressed are weak individuals, as well as 38% claiming that they are also dangerous.</w:t>
      </w:r>
      <w:r w:rsidR="002B0689">
        <w:rPr>
          <w:rFonts w:ascii="Times" w:hAnsi="Times"/>
        </w:rPr>
        <w:t xml:space="preserve"> </w:t>
      </w:r>
      <w:r w:rsidR="002B0689">
        <w:rPr>
          <w:rFonts w:ascii="Times" w:hAnsi="Times"/>
        </w:rPr>
        <w:t xml:space="preserve">(Barney, Griffiths, Christensen &amp; </w:t>
      </w:r>
      <w:proofErr w:type="spellStart"/>
      <w:r w:rsidR="002B0689">
        <w:rPr>
          <w:rFonts w:ascii="Times" w:hAnsi="Times"/>
        </w:rPr>
        <w:t>Jorm</w:t>
      </w:r>
      <w:proofErr w:type="spellEnd"/>
      <w:r w:rsidR="002B0689">
        <w:rPr>
          <w:rFonts w:ascii="Times" w:hAnsi="Times"/>
        </w:rPr>
        <w:t>, 2009).</w:t>
      </w:r>
      <w:r w:rsidR="004D5389">
        <w:rPr>
          <w:rFonts w:ascii="Times" w:hAnsi="Times"/>
        </w:rPr>
        <w:t xml:space="preserve"> </w:t>
      </w:r>
      <w:r w:rsidR="00AA085D">
        <w:rPr>
          <w:rFonts w:ascii="Times" w:hAnsi="Times"/>
        </w:rPr>
        <w:t xml:space="preserve">These misconceptions and labelling of people who are diagnosed with a mental illness disorder are understandably why many decide not to disclose that they are dealing with </w:t>
      </w:r>
      <w:r w:rsidR="00952F5D">
        <w:rPr>
          <w:rFonts w:ascii="Times" w:hAnsi="Times"/>
        </w:rPr>
        <w:t>depression and is also the reason for self-stigmatizing</w:t>
      </w:r>
      <w:r w:rsidR="00AA085D">
        <w:rPr>
          <w:rFonts w:ascii="Times" w:hAnsi="Times"/>
        </w:rPr>
        <w:t xml:space="preserve">. These results also show that many individuals stigmatised and discriminated those with mental illnesses during this time. </w:t>
      </w:r>
      <w:r w:rsidR="00AA085D">
        <w:rPr>
          <w:rFonts w:ascii="Times" w:hAnsi="Times"/>
        </w:rPr>
        <w:t xml:space="preserve">(Barney, Griffiths, Christensen &amp; </w:t>
      </w:r>
      <w:proofErr w:type="spellStart"/>
      <w:r w:rsidR="00AA085D">
        <w:rPr>
          <w:rFonts w:ascii="Times" w:hAnsi="Times"/>
        </w:rPr>
        <w:t>Jorm</w:t>
      </w:r>
      <w:proofErr w:type="spellEnd"/>
      <w:r w:rsidR="00AA085D">
        <w:rPr>
          <w:rFonts w:ascii="Times" w:hAnsi="Times"/>
        </w:rPr>
        <w:t>, 2009</w:t>
      </w:r>
      <w:r w:rsidR="00AA085D">
        <w:rPr>
          <w:rFonts w:ascii="Times" w:hAnsi="Times"/>
        </w:rPr>
        <w:t xml:space="preserve">). </w:t>
      </w:r>
    </w:p>
    <w:p w14:paraId="3BAD1377" w14:textId="767EC68E" w:rsidR="00662EF6" w:rsidRDefault="005249CC" w:rsidP="00021CD3">
      <w:pPr>
        <w:spacing w:line="360" w:lineRule="auto"/>
        <w:rPr>
          <w:rFonts w:ascii="Times" w:hAnsi="Times"/>
        </w:rPr>
      </w:pPr>
      <w:r>
        <w:rPr>
          <w:rFonts w:ascii="Times" w:hAnsi="Times"/>
        </w:rPr>
        <w:t xml:space="preserve">   </w:t>
      </w:r>
      <w:r w:rsidR="00662EF6">
        <w:rPr>
          <w:rFonts w:ascii="Times" w:hAnsi="Times"/>
        </w:rPr>
        <w:t>In today’s society stigma is highly prevalent i</w:t>
      </w:r>
      <w:r w:rsidR="00A17CCC">
        <w:rPr>
          <w:rFonts w:ascii="Times" w:hAnsi="Times"/>
        </w:rPr>
        <w:t>n many countries, especially in</w:t>
      </w:r>
      <w:r w:rsidR="00662EF6">
        <w:rPr>
          <w:rFonts w:ascii="Times" w:hAnsi="Times"/>
        </w:rPr>
        <w:t xml:space="preserve"> Asian countries. In China today, family members, nurses, students and friends hold negative attitudes towards those who are diagnosed with a mental illness. Studies highlight that those who suffer for a shorter period of time due to a mental illness such as depression face higher levels of stigma. </w:t>
      </w:r>
      <w:r w:rsidR="00662EF6">
        <w:rPr>
          <w:rFonts w:ascii="Times" w:hAnsi="Times"/>
        </w:rPr>
        <w:t>(Zhang et al., 2019).</w:t>
      </w:r>
      <w:r w:rsidR="00662EF6">
        <w:rPr>
          <w:rFonts w:ascii="Times" w:hAnsi="Times"/>
        </w:rPr>
        <w:t xml:space="preserve"> </w:t>
      </w:r>
      <w:proofErr w:type="gramStart"/>
      <w:r w:rsidR="00662EF6">
        <w:rPr>
          <w:rFonts w:ascii="Times" w:hAnsi="Times"/>
        </w:rPr>
        <w:t>In</w:t>
      </w:r>
      <w:proofErr w:type="gramEnd"/>
      <w:r w:rsidR="00662EF6">
        <w:rPr>
          <w:rFonts w:ascii="Times" w:hAnsi="Times"/>
        </w:rPr>
        <w:t xml:space="preserve"> these societies, if you are known to have a mental illness it is difficult to have medical insurance, it impacts your career and it is also difficult to seek any professional help which then leads to more suicide attempts. Mental illness is seen as dangerous</w:t>
      </w:r>
      <w:r w:rsidR="002B0689">
        <w:rPr>
          <w:rFonts w:ascii="Times" w:hAnsi="Times"/>
        </w:rPr>
        <w:t>.</w:t>
      </w:r>
      <w:r w:rsidR="00662EF6">
        <w:rPr>
          <w:rFonts w:ascii="Times" w:hAnsi="Times"/>
        </w:rPr>
        <w:t xml:space="preserve"> </w:t>
      </w:r>
      <w:r w:rsidR="002B0689">
        <w:rPr>
          <w:rFonts w:ascii="Times" w:hAnsi="Times"/>
        </w:rPr>
        <w:t>P</w:t>
      </w:r>
      <w:r w:rsidR="00662EF6">
        <w:rPr>
          <w:rFonts w:ascii="Times" w:hAnsi="Times"/>
        </w:rPr>
        <w:t>eople are portrayed as difficult with behavioural issues and this is emphasised by the media and confirmed by cultural beliefs. (Zhang et al., 2019).</w:t>
      </w:r>
    </w:p>
    <w:p w14:paraId="28287ADD" w14:textId="3F8ED0E7" w:rsidR="00021CD3" w:rsidRDefault="00662EF6" w:rsidP="00021CD3">
      <w:pPr>
        <w:spacing w:line="360" w:lineRule="auto"/>
        <w:rPr>
          <w:rFonts w:ascii="Times" w:hAnsi="Times"/>
        </w:rPr>
      </w:pPr>
      <w:r>
        <w:rPr>
          <w:rFonts w:ascii="Times" w:hAnsi="Times"/>
        </w:rPr>
        <w:t xml:space="preserve">  </w:t>
      </w:r>
      <w:r w:rsidR="005249CC">
        <w:rPr>
          <w:rFonts w:ascii="Times" w:hAnsi="Times"/>
        </w:rPr>
        <w:t xml:space="preserve">Although many face stigma today, there are programmes such as the ‘Time to Change’ campaign in England which strive to improve opinions of the public towards mental illness. This study launched in 2009 with the target group being adults aged 24-44. They distributed surveys to gather the knowledge of the public which gave them a clear demonstration of how many stigmatized those who have a mental health diagnosis. (Henderson, Potts &amp; Robinson, </w:t>
      </w:r>
      <w:r w:rsidR="005249CC">
        <w:rPr>
          <w:rFonts w:ascii="Times" w:hAnsi="Times"/>
        </w:rPr>
        <w:lastRenderedPageBreak/>
        <w:t xml:space="preserve">2019). </w:t>
      </w:r>
      <w:r>
        <w:rPr>
          <w:rFonts w:ascii="Times" w:hAnsi="Times"/>
        </w:rPr>
        <w:t xml:space="preserve">Phase three of their campaign ran through 2016 – 2021 which focused closely on men’s mental health. Studies have shown that less males feel comfortable seeking help for depression which has led to a raising number of male suicides. This campaign inspired people to ‘be in their mate’s corner’ which often used humour to develop new friendships or to strengthen relationships amongst individuals. They also emphasised the importance of ‘asking twice’ if they felt that someone was suffering in silence. The sole purpose being to eliminate any existing negative discrimination or beliefs about those who have a mental illness including depression. </w:t>
      </w:r>
      <w:r>
        <w:rPr>
          <w:rFonts w:ascii="Times" w:hAnsi="Times"/>
        </w:rPr>
        <w:t>(Henderson, Potts &amp; Robinson, 2019).</w:t>
      </w:r>
      <w:r>
        <w:rPr>
          <w:rFonts w:ascii="Times" w:hAnsi="Times"/>
        </w:rPr>
        <w:t xml:space="preserve"> The results of this study prove that the extent of stigma has decreased in today’s society with many feeling as though they are not alone. This could also be apparent due to organizations like Time to Change raising awareness of the topic, which could result in a better widespread knowledge and understanding. </w:t>
      </w:r>
      <w:r>
        <w:rPr>
          <w:rFonts w:ascii="Times" w:hAnsi="Times"/>
        </w:rPr>
        <w:t>(Henderson, Potts &amp; Robinson, 2019).</w:t>
      </w:r>
    </w:p>
    <w:p w14:paraId="64F107AE" w14:textId="140DE4D0" w:rsidR="00F83796" w:rsidRDefault="00F83796" w:rsidP="00021CD3">
      <w:pPr>
        <w:spacing w:line="360" w:lineRule="auto"/>
        <w:rPr>
          <w:rFonts w:ascii="Times" w:hAnsi="Times"/>
        </w:rPr>
      </w:pPr>
      <w:r>
        <w:rPr>
          <w:rFonts w:ascii="Times" w:hAnsi="Times"/>
        </w:rPr>
        <w:t xml:space="preserve">   Due to the efforts of the NHS, the extent of those who are suffering have declined. In January 2022, the NHS launched a campaign to spread awareness of the importance of taking care of personal mental health. The iconic Beatles song ‘Help!’ was used as a motivator to try and tackle the issue.</w:t>
      </w:r>
      <w:r w:rsidR="002B0689" w:rsidRPr="002B0689">
        <w:rPr>
          <w:rFonts w:ascii="Times" w:hAnsi="Times"/>
        </w:rPr>
        <w:t xml:space="preserve"> </w:t>
      </w:r>
      <w:r w:rsidR="002B0689">
        <w:rPr>
          <w:rFonts w:ascii="Times" w:hAnsi="Times"/>
        </w:rPr>
        <w:t>(National Health Service (NHS), 2022).</w:t>
      </w:r>
      <w:r>
        <w:rPr>
          <w:rFonts w:ascii="Times" w:hAnsi="Times"/>
        </w:rPr>
        <w:t xml:space="preserve"> 2.3 million people have opened up about their struggles with mental health since the start of the Covid-19 pandemic. Many of whom experiencing low mood and depression. Nicola Roberts from Girls Aloud shared her personal experience with mental health and how therapy has</w:t>
      </w:r>
      <w:r w:rsidR="00F268E6">
        <w:rPr>
          <w:rFonts w:ascii="Times" w:hAnsi="Times"/>
        </w:rPr>
        <w:t xml:space="preserve"> positively</w:t>
      </w:r>
      <w:r>
        <w:rPr>
          <w:rFonts w:ascii="Times" w:hAnsi="Times"/>
        </w:rPr>
        <w:t xml:space="preserve"> impacted her over the years. Individuals who are in the public eye can also have a significant impact on important topic</w:t>
      </w:r>
      <w:r w:rsidR="00F268E6">
        <w:rPr>
          <w:rFonts w:ascii="Times" w:hAnsi="Times"/>
        </w:rPr>
        <w:t>s</w:t>
      </w:r>
      <w:r>
        <w:rPr>
          <w:rFonts w:ascii="Times" w:hAnsi="Times"/>
        </w:rPr>
        <w:t xml:space="preserve"> such as this one and could </w:t>
      </w:r>
      <w:r w:rsidR="00F268E6">
        <w:rPr>
          <w:rFonts w:ascii="Times" w:hAnsi="Times"/>
        </w:rPr>
        <w:t xml:space="preserve">improve </w:t>
      </w:r>
      <w:r>
        <w:rPr>
          <w:rFonts w:ascii="Times" w:hAnsi="Times"/>
        </w:rPr>
        <w:t xml:space="preserve">understanding of mental health for millions of people. This could also lower the rates of stigma amongst individuals and could possibly lower discrimination in </w:t>
      </w:r>
      <w:r w:rsidR="002B0689">
        <w:rPr>
          <w:rFonts w:ascii="Times" w:hAnsi="Times"/>
        </w:rPr>
        <w:t>workplaces</w:t>
      </w:r>
      <w:r>
        <w:rPr>
          <w:rFonts w:ascii="Times" w:hAnsi="Times"/>
        </w:rPr>
        <w:t xml:space="preserve">. </w:t>
      </w:r>
      <w:r w:rsidR="002B0689">
        <w:rPr>
          <w:rFonts w:ascii="Times" w:hAnsi="Times"/>
        </w:rPr>
        <w:t>(National Health Service (NHS), 2022).</w:t>
      </w:r>
    </w:p>
    <w:p w14:paraId="3C8756D1" w14:textId="2351D09D" w:rsidR="00F81615" w:rsidRPr="00E70EC1" w:rsidRDefault="00BE4730" w:rsidP="00E70EC1">
      <w:pPr>
        <w:spacing w:line="360" w:lineRule="auto"/>
        <w:rPr>
          <w:rFonts w:ascii="Times" w:hAnsi="Times"/>
        </w:rPr>
      </w:pPr>
      <w:r>
        <w:rPr>
          <w:rFonts w:ascii="Times" w:hAnsi="Times"/>
        </w:rPr>
        <w:t xml:space="preserve">   In a study conducted in 2018 by </w:t>
      </w:r>
      <w:proofErr w:type="spellStart"/>
      <w:r>
        <w:rPr>
          <w:rFonts w:ascii="Times" w:hAnsi="Times"/>
        </w:rPr>
        <w:t>Yokoya</w:t>
      </w:r>
      <w:proofErr w:type="spellEnd"/>
      <w:r>
        <w:rPr>
          <w:rFonts w:ascii="Times" w:hAnsi="Times"/>
        </w:rPr>
        <w:t xml:space="preserve"> et al, findings were compared to their previous study that was orchestrated in 2003. In 2003, 45.5% of Japanese people who were a part of this study believed that depression was ‘personal weakness’ and 40.2% claimed that it was ‘not a real medical illness’. </w:t>
      </w:r>
      <w:r>
        <w:rPr>
          <w:rFonts w:ascii="Times" w:hAnsi="Times"/>
        </w:rPr>
        <w:t>(</w:t>
      </w:r>
      <w:proofErr w:type="spellStart"/>
      <w:r>
        <w:rPr>
          <w:rFonts w:ascii="Times" w:hAnsi="Times"/>
        </w:rPr>
        <w:t>Yokoya</w:t>
      </w:r>
      <w:proofErr w:type="spellEnd"/>
      <w:r>
        <w:rPr>
          <w:rFonts w:ascii="Times" w:hAnsi="Times"/>
        </w:rPr>
        <w:t xml:space="preserve">, </w:t>
      </w:r>
      <w:proofErr w:type="spellStart"/>
      <w:r>
        <w:rPr>
          <w:rFonts w:ascii="Times" w:hAnsi="Times"/>
        </w:rPr>
        <w:t>Maeno</w:t>
      </w:r>
      <w:proofErr w:type="spellEnd"/>
      <w:r>
        <w:rPr>
          <w:rFonts w:ascii="Times" w:hAnsi="Times"/>
        </w:rPr>
        <w:t xml:space="preserve">, Sakamoto, </w:t>
      </w:r>
      <w:proofErr w:type="spellStart"/>
      <w:r>
        <w:rPr>
          <w:rFonts w:ascii="Times" w:hAnsi="Times"/>
        </w:rPr>
        <w:t>Goto</w:t>
      </w:r>
      <w:proofErr w:type="spellEnd"/>
      <w:r>
        <w:rPr>
          <w:rFonts w:ascii="Times" w:hAnsi="Times"/>
        </w:rPr>
        <w:t xml:space="preserve"> &amp; </w:t>
      </w:r>
      <w:proofErr w:type="spellStart"/>
      <w:r>
        <w:rPr>
          <w:rFonts w:ascii="Times" w:hAnsi="Times"/>
        </w:rPr>
        <w:t>Maeno</w:t>
      </w:r>
      <w:proofErr w:type="spellEnd"/>
      <w:r>
        <w:rPr>
          <w:rFonts w:ascii="Times" w:hAnsi="Times"/>
        </w:rPr>
        <w:t>, 2018)</w:t>
      </w:r>
      <w:r>
        <w:rPr>
          <w:rFonts w:ascii="Times" w:hAnsi="Times"/>
        </w:rPr>
        <w:t xml:space="preserve">. As a result of these figures, 68.8% of individuals refused to seek professional help as they believed that they could find ways of dealing with their issues personally. In addition, 75% of the participants argued against the use of antidepressants. Comparing results from their most recent study which took place in 2018, 30% of participants believed that depression is caused from having a fragile personality, and 60% accepted that the use of pharmacotherapy is needed for individuals suffering with depression. </w:t>
      </w:r>
      <w:r>
        <w:rPr>
          <w:rFonts w:ascii="Times" w:hAnsi="Times"/>
        </w:rPr>
        <w:t>(</w:t>
      </w:r>
      <w:proofErr w:type="spellStart"/>
      <w:r>
        <w:rPr>
          <w:rFonts w:ascii="Times" w:hAnsi="Times"/>
        </w:rPr>
        <w:t>Yokoya</w:t>
      </w:r>
      <w:proofErr w:type="spellEnd"/>
      <w:r>
        <w:rPr>
          <w:rFonts w:ascii="Times" w:hAnsi="Times"/>
        </w:rPr>
        <w:t xml:space="preserve">, </w:t>
      </w:r>
      <w:proofErr w:type="spellStart"/>
      <w:r>
        <w:rPr>
          <w:rFonts w:ascii="Times" w:hAnsi="Times"/>
        </w:rPr>
        <w:t>Maeno</w:t>
      </w:r>
      <w:proofErr w:type="spellEnd"/>
      <w:r>
        <w:rPr>
          <w:rFonts w:ascii="Times" w:hAnsi="Times"/>
        </w:rPr>
        <w:t xml:space="preserve">, Sakamoto, </w:t>
      </w:r>
      <w:proofErr w:type="spellStart"/>
      <w:r>
        <w:rPr>
          <w:rFonts w:ascii="Times" w:hAnsi="Times"/>
        </w:rPr>
        <w:t>Goto</w:t>
      </w:r>
      <w:proofErr w:type="spellEnd"/>
      <w:r>
        <w:rPr>
          <w:rFonts w:ascii="Times" w:hAnsi="Times"/>
        </w:rPr>
        <w:t xml:space="preserve"> &amp; </w:t>
      </w:r>
      <w:proofErr w:type="spellStart"/>
      <w:r>
        <w:rPr>
          <w:rFonts w:ascii="Times" w:hAnsi="Times"/>
        </w:rPr>
        <w:lastRenderedPageBreak/>
        <w:t>Maeno</w:t>
      </w:r>
      <w:proofErr w:type="spellEnd"/>
      <w:r>
        <w:rPr>
          <w:rFonts w:ascii="Times" w:hAnsi="Times"/>
        </w:rPr>
        <w:t>, 2018)</w:t>
      </w:r>
      <w:r>
        <w:rPr>
          <w:rFonts w:ascii="Times" w:hAnsi="Times"/>
        </w:rPr>
        <w:t xml:space="preserve">. This study shows that there has been a change in attitudes over the last 15 years with the public showing a clearer understanding of depression. Although this could be viewed positively, </w:t>
      </w:r>
      <w:proofErr w:type="spellStart"/>
      <w:r>
        <w:rPr>
          <w:rFonts w:ascii="Times" w:hAnsi="Times"/>
        </w:rPr>
        <w:t>Yokoya</w:t>
      </w:r>
      <w:proofErr w:type="spellEnd"/>
      <w:r>
        <w:rPr>
          <w:rFonts w:ascii="Times" w:hAnsi="Times"/>
        </w:rPr>
        <w:t xml:space="preserve"> et al argues that this alone </w:t>
      </w:r>
      <w:r w:rsidR="00F268E6">
        <w:rPr>
          <w:rFonts w:ascii="Times" w:hAnsi="Times"/>
        </w:rPr>
        <w:t>will</w:t>
      </w:r>
      <w:r>
        <w:rPr>
          <w:rFonts w:ascii="Times" w:hAnsi="Times"/>
        </w:rPr>
        <w:t xml:space="preserve"> not enhance </w:t>
      </w:r>
      <w:r w:rsidR="00F268E6">
        <w:rPr>
          <w:rFonts w:ascii="Times" w:hAnsi="Times"/>
        </w:rPr>
        <w:t xml:space="preserve">the public’s </w:t>
      </w:r>
      <w:r>
        <w:rPr>
          <w:rFonts w:ascii="Times" w:hAnsi="Times"/>
        </w:rPr>
        <w:t>knowledge on mental health and depression to abolish stigma. Better interventions and campaigns are needed in order to raise awareness and understanding.</w:t>
      </w:r>
      <w:r w:rsidR="00F268E6">
        <w:rPr>
          <w:rFonts w:ascii="Times" w:hAnsi="Times"/>
        </w:rPr>
        <w:t xml:space="preserve"> Although public views have improved, further systematic education could eradicate </w:t>
      </w:r>
      <w:r w:rsidR="00A3441A">
        <w:rPr>
          <w:rFonts w:ascii="Times" w:hAnsi="Times"/>
        </w:rPr>
        <w:t xml:space="preserve">any </w:t>
      </w:r>
      <w:r w:rsidR="00F268E6">
        <w:rPr>
          <w:rFonts w:ascii="Times" w:hAnsi="Times"/>
        </w:rPr>
        <w:t>negative beliefs of depression.</w:t>
      </w:r>
      <w:r>
        <w:rPr>
          <w:rFonts w:ascii="Times" w:hAnsi="Times"/>
        </w:rPr>
        <w:t xml:space="preserve"> </w:t>
      </w:r>
      <w:r>
        <w:rPr>
          <w:rFonts w:ascii="Times" w:hAnsi="Times"/>
        </w:rPr>
        <w:t>(</w:t>
      </w:r>
      <w:proofErr w:type="spellStart"/>
      <w:r>
        <w:rPr>
          <w:rFonts w:ascii="Times" w:hAnsi="Times"/>
        </w:rPr>
        <w:t>Yokoya</w:t>
      </w:r>
      <w:proofErr w:type="spellEnd"/>
      <w:r>
        <w:rPr>
          <w:rFonts w:ascii="Times" w:hAnsi="Times"/>
        </w:rPr>
        <w:t xml:space="preserve">, </w:t>
      </w:r>
      <w:proofErr w:type="spellStart"/>
      <w:r>
        <w:rPr>
          <w:rFonts w:ascii="Times" w:hAnsi="Times"/>
        </w:rPr>
        <w:t>Maeno</w:t>
      </w:r>
      <w:proofErr w:type="spellEnd"/>
      <w:r>
        <w:rPr>
          <w:rFonts w:ascii="Times" w:hAnsi="Times"/>
        </w:rPr>
        <w:t xml:space="preserve">, Sakamoto, </w:t>
      </w:r>
      <w:proofErr w:type="spellStart"/>
      <w:r>
        <w:rPr>
          <w:rFonts w:ascii="Times" w:hAnsi="Times"/>
        </w:rPr>
        <w:t>Goto</w:t>
      </w:r>
      <w:proofErr w:type="spellEnd"/>
      <w:r>
        <w:rPr>
          <w:rFonts w:ascii="Times" w:hAnsi="Times"/>
        </w:rPr>
        <w:t xml:space="preserve"> &amp; </w:t>
      </w:r>
      <w:proofErr w:type="spellStart"/>
      <w:r>
        <w:rPr>
          <w:rFonts w:ascii="Times" w:hAnsi="Times"/>
        </w:rPr>
        <w:t>Maeno</w:t>
      </w:r>
      <w:proofErr w:type="spellEnd"/>
      <w:r>
        <w:rPr>
          <w:rFonts w:ascii="Times" w:hAnsi="Times"/>
        </w:rPr>
        <w:t>, 2018)</w:t>
      </w:r>
      <w:r w:rsidR="00F268E6">
        <w:rPr>
          <w:rFonts w:ascii="Times" w:hAnsi="Times"/>
        </w:rPr>
        <w:t xml:space="preserve"> </w:t>
      </w:r>
      <w:r w:rsidR="00F81615">
        <w:rPr>
          <w:rFonts w:ascii="Times" w:hAnsi="Times"/>
        </w:rPr>
        <w:t>With greater understanding of mental health, individuals will not be hesitant to utilise services, this increase could see a higher mortality within depression sufferers.</w:t>
      </w:r>
    </w:p>
    <w:p w14:paraId="6E0B90F2" w14:textId="77777777" w:rsidR="00D56432" w:rsidRPr="00D56432" w:rsidRDefault="00D56432" w:rsidP="00D56432">
      <w:pPr>
        <w:rPr>
          <w:rFonts w:ascii="AppleSystemUIFont" w:hAnsi="AppleSystemUIFont" w:cs="AppleSystemUIFont"/>
        </w:rPr>
      </w:pPr>
    </w:p>
    <w:p w14:paraId="30A9FF5B" w14:textId="77777777" w:rsidR="00422E81" w:rsidRDefault="0022053C" w:rsidP="006830B6">
      <w:pPr>
        <w:spacing w:line="360" w:lineRule="auto"/>
        <w:rPr>
          <w:rFonts w:ascii="Times" w:hAnsi="Times"/>
        </w:rPr>
      </w:pPr>
      <w:r>
        <w:rPr>
          <w:rFonts w:ascii="Times" w:hAnsi="Times"/>
        </w:rPr>
        <w:t xml:space="preserve">   It is clear that stigma still exists today in relation to depression</w:t>
      </w:r>
      <w:r w:rsidR="00422E81">
        <w:rPr>
          <w:rFonts w:ascii="Times" w:hAnsi="Times"/>
        </w:rPr>
        <w:t>.</w:t>
      </w:r>
      <w:r>
        <w:rPr>
          <w:rFonts w:ascii="Times" w:hAnsi="Times"/>
        </w:rPr>
        <w:t xml:space="preserve"> </w:t>
      </w:r>
      <w:r w:rsidR="00422E81">
        <w:rPr>
          <w:rFonts w:ascii="Times" w:hAnsi="Times"/>
        </w:rPr>
        <w:t>I</w:t>
      </w:r>
      <w:r>
        <w:rPr>
          <w:rFonts w:ascii="Times" w:hAnsi="Times"/>
        </w:rPr>
        <w:t>n order to reduce the levels of discrimination, prejudice and stigma</w:t>
      </w:r>
      <w:r w:rsidR="00D56432">
        <w:rPr>
          <w:rFonts w:ascii="Times" w:hAnsi="Times"/>
        </w:rPr>
        <w:t xml:space="preserve">, there needs to be a wider use of educational initiatives and interventions available. </w:t>
      </w:r>
      <w:r w:rsidR="006830B6">
        <w:rPr>
          <w:rFonts w:ascii="Times" w:hAnsi="Times"/>
        </w:rPr>
        <w:t xml:space="preserve">Waqas et al (2020) focuses on tackling public stigma in their study by presenting informative lectures. The lectures emphasise the experiences the individuals who are being stigmatized have to deal with such as the behaviours of others </w:t>
      </w:r>
      <w:r w:rsidR="00422E81">
        <w:rPr>
          <w:rFonts w:ascii="Times" w:hAnsi="Times"/>
        </w:rPr>
        <w:t xml:space="preserve">      </w:t>
      </w:r>
    </w:p>
    <w:p w14:paraId="2228452D" w14:textId="6DCC1BDA" w:rsidR="006830B6" w:rsidRDefault="00422E81" w:rsidP="006830B6">
      <w:pPr>
        <w:spacing w:line="360" w:lineRule="auto"/>
        <w:rPr>
          <w:rFonts w:ascii="Times" w:hAnsi="Times"/>
        </w:rPr>
      </w:pPr>
      <w:r>
        <w:rPr>
          <w:rFonts w:ascii="Times" w:hAnsi="Times"/>
        </w:rPr>
        <w:t>(</w:t>
      </w:r>
      <w:r w:rsidR="006830B6">
        <w:rPr>
          <w:rFonts w:ascii="Times" w:hAnsi="Times"/>
        </w:rPr>
        <w:t xml:space="preserve">fear) and how they are excluded in society. </w:t>
      </w:r>
      <w:r w:rsidR="006830B6">
        <w:rPr>
          <w:rFonts w:ascii="Times" w:hAnsi="Times"/>
        </w:rPr>
        <w:t>(Waqas et al., 2020).</w:t>
      </w:r>
      <w:r w:rsidR="006830B6">
        <w:rPr>
          <w:rFonts w:ascii="Times" w:hAnsi="Times"/>
        </w:rPr>
        <w:t xml:space="preserve"> Waqas et al (2020) also conducted educational contact-based intervention and practiced scenarios to demonstrate the discrimination. In order to try and minimize self-stigma, the participants were asked to complete sessions of self-affirmation therapy with the aim of forming optimistic opinions of themselves. The work that this study focuses on relates to protest, education and facing existing stigma to try and eliminate </w:t>
      </w:r>
      <w:r>
        <w:rPr>
          <w:rFonts w:ascii="Times" w:hAnsi="Times"/>
        </w:rPr>
        <w:t>the current stigmatization</w:t>
      </w:r>
      <w:r w:rsidR="006830B6">
        <w:rPr>
          <w:rFonts w:ascii="Times" w:hAnsi="Times"/>
        </w:rPr>
        <w:t xml:space="preserve">. Finally, it is clear that including all legislators and </w:t>
      </w:r>
      <w:r w:rsidR="006830B6">
        <w:rPr>
          <w:rFonts w:ascii="Times" w:hAnsi="Times"/>
        </w:rPr>
        <w:t>health care</w:t>
      </w:r>
      <w:r w:rsidR="006830B6">
        <w:rPr>
          <w:rFonts w:ascii="Times" w:hAnsi="Times"/>
        </w:rPr>
        <w:t xml:space="preserve"> sources </w:t>
      </w:r>
      <w:r>
        <w:rPr>
          <w:rFonts w:ascii="Times" w:hAnsi="Times"/>
        </w:rPr>
        <w:t>could prove to</w:t>
      </w:r>
      <w:r w:rsidR="006830B6">
        <w:rPr>
          <w:rFonts w:ascii="Times" w:hAnsi="Times"/>
        </w:rPr>
        <w:t xml:space="preserve"> be beneficial to fighting stigma. </w:t>
      </w:r>
      <w:r w:rsidR="006830B6">
        <w:rPr>
          <w:rFonts w:ascii="Times" w:hAnsi="Times"/>
        </w:rPr>
        <w:t>(Waqas et al., 2020).</w:t>
      </w:r>
    </w:p>
    <w:p w14:paraId="4AC0F523" w14:textId="7DC2DD00" w:rsidR="008435EF" w:rsidRDefault="008435EF" w:rsidP="006830B6">
      <w:pPr>
        <w:spacing w:line="360" w:lineRule="auto"/>
        <w:rPr>
          <w:rFonts w:ascii="Times" w:hAnsi="Times"/>
        </w:rPr>
      </w:pPr>
      <w:r>
        <w:rPr>
          <w:rFonts w:ascii="Times" w:hAnsi="Times"/>
        </w:rPr>
        <w:t xml:space="preserve">   ‘Stigmabusters’ or the ‘NAMI- National Alliance of the Mentally Ill’ in the United States, ‘Bavarian Anti-Stigma Action’ (BASTA meaning ‘stop’ in German), ‘</w:t>
      </w:r>
      <w:proofErr w:type="spellStart"/>
      <w:r>
        <w:rPr>
          <w:rFonts w:ascii="Times" w:hAnsi="Times"/>
        </w:rPr>
        <w:t>Irrsinning</w:t>
      </w:r>
      <w:proofErr w:type="spellEnd"/>
      <w:r>
        <w:rPr>
          <w:rFonts w:ascii="Times" w:hAnsi="Times"/>
        </w:rPr>
        <w:t xml:space="preserve"> </w:t>
      </w:r>
      <w:proofErr w:type="spellStart"/>
      <w:r>
        <w:rPr>
          <w:rFonts w:ascii="Times" w:hAnsi="Times"/>
        </w:rPr>
        <w:t>Menschlich</w:t>
      </w:r>
      <w:proofErr w:type="spellEnd"/>
      <w:r>
        <w:rPr>
          <w:rFonts w:ascii="Times" w:hAnsi="Times"/>
        </w:rPr>
        <w:t>’ (which means ‘madly human’) in Germany and ‘Like Mine Campaign’ in New Zealand are all victorious campaigns which target stigma towards individuals who are diagnosed with mental health conditions.</w:t>
      </w:r>
      <w:r w:rsidR="00E64A25" w:rsidRPr="00E64A25">
        <w:rPr>
          <w:rFonts w:ascii="Times" w:hAnsi="Times"/>
        </w:rPr>
        <w:t xml:space="preserve"> </w:t>
      </w:r>
      <w:r w:rsidR="00E64A25">
        <w:rPr>
          <w:rFonts w:ascii="Times" w:hAnsi="Times"/>
        </w:rPr>
        <w:t>(</w:t>
      </w:r>
      <w:proofErr w:type="spellStart"/>
      <w:r w:rsidR="00E64A25">
        <w:rPr>
          <w:rFonts w:ascii="Times" w:hAnsi="Times"/>
        </w:rPr>
        <w:t>Rüsch</w:t>
      </w:r>
      <w:proofErr w:type="spellEnd"/>
      <w:r w:rsidR="00E64A25">
        <w:rPr>
          <w:rFonts w:ascii="Times" w:hAnsi="Times"/>
        </w:rPr>
        <w:t xml:space="preserve">, </w:t>
      </w:r>
      <w:proofErr w:type="spellStart"/>
      <w:r w:rsidR="00E64A25">
        <w:rPr>
          <w:rFonts w:ascii="Times" w:hAnsi="Times"/>
        </w:rPr>
        <w:t>Angermeyer</w:t>
      </w:r>
      <w:proofErr w:type="spellEnd"/>
      <w:r w:rsidR="00E64A25">
        <w:rPr>
          <w:rFonts w:ascii="Times" w:hAnsi="Times"/>
        </w:rPr>
        <w:t xml:space="preserve"> &amp; Corrigan, 2005). </w:t>
      </w:r>
      <w:r>
        <w:rPr>
          <w:rFonts w:ascii="Times" w:hAnsi="Times"/>
        </w:rPr>
        <w:t xml:space="preserve"> This campaign from the US attempt</w:t>
      </w:r>
      <w:r w:rsidR="00422E81">
        <w:rPr>
          <w:rFonts w:ascii="Times" w:hAnsi="Times"/>
        </w:rPr>
        <w:t>s</w:t>
      </w:r>
      <w:r>
        <w:rPr>
          <w:rFonts w:ascii="Times" w:hAnsi="Times"/>
        </w:rPr>
        <w:t xml:space="preserve"> to better educate individuals on mental health in the hope of decreasing the amount of stigma that is attached to the topic. They are also trying to get better legal protection for those who are suffering in departments such as housing. Another highly important task that they have set out to do is to change the way the media are portraying individuals with mental illness. (</w:t>
      </w:r>
      <w:proofErr w:type="spellStart"/>
      <w:r>
        <w:rPr>
          <w:rFonts w:ascii="Times" w:hAnsi="Times"/>
        </w:rPr>
        <w:t>Rüsch</w:t>
      </w:r>
      <w:proofErr w:type="spellEnd"/>
      <w:r>
        <w:rPr>
          <w:rFonts w:ascii="Times" w:hAnsi="Times"/>
        </w:rPr>
        <w:t xml:space="preserve">, </w:t>
      </w:r>
      <w:proofErr w:type="spellStart"/>
      <w:r>
        <w:rPr>
          <w:rFonts w:ascii="Times" w:hAnsi="Times"/>
        </w:rPr>
        <w:t>Angermeyer</w:t>
      </w:r>
      <w:proofErr w:type="spellEnd"/>
      <w:r>
        <w:rPr>
          <w:rFonts w:ascii="Times" w:hAnsi="Times"/>
        </w:rPr>
        <w:t xml:space="preserve"> &amp; Corrigan, 2005). The media have a serious</w:t>
      </w:r>
      <w:r w:rsidR="00422E81">
        <w:rPr>
          <w:rFonts w:ascii="Times" w:hAnsi="Times"/>
        </w:rPr>
        <w:t xml:space="preserve"> </w:t>
      </w:r>
      <w:r>
        <w:rPr>
          <w:rFonts w:ascii="Times" w:hAnsi="Times"/>
        </w:rPr>
        <w:t xml:space="preserve">impact on the opinions that the public </w:t>
      </w:r>
      <w:r w:rsidR="00E64A25">
        <w:rPr>
          <w:rFonts w:ascii="Times" w:hAnsi="Times"/>
        </w:rPr>
        <w:t xml:space="preserve">form </w:t>
      </w:r>
      <w:r>
        <w:rPr>
          <w:rFonts w:ascii="Times" w:hAnsi="Times"/>
        </w:rPr>
        <w:t xml:space="preserve">and changing the viewpoint may be </w:t>
      </w:r>
      <w:r>
        <w:rPr>
          <w:rFonts w:ascii="Times" w:hAnsi="Times"/>
        </w:rPr>
        <w:lastRenderedPageBreak/>
        <w:t>beneficial in the change of attitudes towards mental health conditions.</w:t>
      </w:r>
      <w:r w:rsidR="00E64A25">
        <w:rPr>
          <w:rFonts w:ascii="Times" w:hAnsi="Times"/>
        </w:rPr>
        <w:t xml:space="preserve"> Both of the campaigns in Germany contain effective education programmes in schools, which could also be advantageous in other countries to adopt a better understanding and opinion of mental illness from a younger age. In addition, ‘Like Mine Campaign’ in New Zealand have been running for over 20 years with the objective to educate journalists to promote better media messages for the public. </w:t>
      </w:r>
      <w:r w:rsidR="00E64A25">
        <w:rPr>
          <w:rFonts w:ascii="Times" w:hAnsi="Times"/>
        </w:rPr>
        <w:t>(</w:t>
      </w:r>
      <w:proofErr w:type="spellStart"/>
      <w:r w:rsidR="00E64A25">
        <w:rPr>
          <w:rFonts w:ascii="Times" w:hAnsi="Times"/>
        </w:rPr>
        <w:t>Rüsch</w:t>
      </w:r>
      <w:proofErr w:type="spellEnd"/>
      <w:r w:rsidR="00E64A25">
        <w:rPr>
          <w:rFonts w:ascii="Times" w:hAnsi="Times"/>
        </w:rPr>
        <w:t xml:space="preserve">, </w:t>
      </w:r>
      <w:proofErr w:type="spellStart"/>
      <w:r w:rsidR="00E64A25">
        <w:rPr>
          <w:rFonts w:ascii="Times" w:hAnsi="Times"/>
        </w:rPr>
        <w:t>Angermeyer</w:t>
      </w:r>
      <w:proofErr w:type="spellEnd"/>
      <w:r w:rsidR="00E64A25">
        <w:rPr>
          <w:rFonts w:ascii="Times" w:hAnsi="Times"/>
        </w:rPr>
        <w:t xml:space="preserve"> &amp; Corrigan, 2005).</w:t>
      </w:r>
      <w:r w:rsidR="00E64A25">
        <w:rPr>
          <w:rFonts w:ascii="Times" w:hAnsi="Times"/>
        </w:rPr>
        <w:t xml:space="preserve"> Embracing these strategies worldwide could certainly lower the level of stigma</w:t>
      </w:r>
      <w:r w:rsidR="00036949">
        <w:rPr>
          <w:rFonts w:ascii="Times" w:hAnsi="Times"/>
        </w:rPr>
        <w:t xml:space="preserve">. </w:t>
      </w:r>
    </w:p>
    <w:p w14:paraId="01B062CA" w14:textId="3DF9CCA9" w:rsidR="00036949" w:rsidRDefault="00036949" w:rsidP="006830B6">
      <w:pPr>
        <w:spacing w:line="360" w:lineRule="auto"/>
        <w:rPr>
          <w:rFonts w:ascii="Times" w:hAnsi="Times"/>
        </w:rPr>
      </w:pPr>
      <w:r>
        <w:rPr>
          <w:rFonts w:ascii="Times" w:hAnsi="Times"/>
        </w:rPr>
        <w:t xml:space="preserve">   More interventions to change public attitudes have also illustrated that education and social contact are the most effective in diminishing stigma. Campaigns which were promoted through the use of media in England and in Norway which focused solely on depression have proved to have positive outcomes. It was stated that as a result of the interventions, the perspective of the public altered, and their understanding of mental health and depression amplified. Furthermore, mental health first aid courses have been offered in Australia which has seen a continual success in attitude change. (Thornicroft et al., 2016).</w:t>
      </w:r>
    </w:p>
    <w:p w14:paraId="0C57C812" w14:textId="42082E0F" w:rsidR="00A17CCC" w:rsidRDefault="00185641" w:rsidP="006830B6">
      <w:pPr>
        <w:spacing w:line="360" w:lineRule="auto"/>
        <w:rPr>
          <w:rFonts w:ascii="Times" w:hAnsi="Times"/>
        </w:rPr>
      </w:pPr>
      <w:r>
        <w:rPr>
          <w:rFonts w:ascii="Times" w:hAnsi="Times"/>
        </w:rPr>
        <w:t xml:space="preserve">  Results from various published studies have certified </w:t>
      </w:r>
      <w:r w:rsidR="006510F3">
        <w:rPr>
          <w:rFonts w:ascii="Times" w:hAnsi="Times"/>
        </w:rPr>
        <w:t xml:space="preserve">a more positive </w:t>
      </w:r>
      <w:r>
        <w:rPr>
          <w:rFonts w:ascii="Times" w:hAnsi="Times"/>
        </w:rPr>
        <w:t>response in public attitudes</w:t>
      </w:r>
      <w:r w:rsidR="00D93E6A">
        <w:rPr>
          <w:rFonts w:ascii="Times" w:hAnsi="Times"/>
        </w:rPr>
        <w:t xml:space="preserve"> </w:t>
      </w:r>
      <w:r w:rsidR="006510F3">
        <w:rPr>
          <w:rFonts w:ascii="Times" w:hAnsi="Times"/>
        </w:rPr>
        <w:t xml:space="preserve">through </w:t>
      </w:r>
      <w:r w:rsidR="00D93E6A">
        <w:rPr>
          <w:rFonts w:ascii="Times" w:hAnsi="Times"/>
        </w:rPr>
        <w:t>the use of interventions</w:t>
      </w:r>
      <w:r>
        <w:rPr>
          <w:rFonts w:ascii="Times" w:hAnsi="Times"/>
        </w:rPr>
        <w:t xml:space="preserve">. Although stigma is still prominent in today’s society, opinions on individuals with mental health conditions and mental health as a whole are improving. Several interventions could be utilized worldwide such as educating pupils through school, more positive and informative media coverage, including </w:t>
      </w:r>
      <w:r w:rsidR="00D93E6A">
        <w:rPr>
          <w:rFonts w:ascii="Times" w:hAnsi="Times"/>
        </w:rPr>
        <w:t xml:space="preserve">legislators </w:t>
      </w:r>
      <w:r>
        <w:rPr>
          <w:rFonts w:ascii="Times" w:hAnsi="Times"/>
        </w:rPr>
        <w:t>in decision making for the protection of individuals with mental health conditions</w:t>
      </w:r>
      <w:r w:rsidR="00D93E6A">
        <w:rPr>
          <w:rFonts w:ascii="Times" w:hAnsi="Times"/>
        </w:rPr>
        <w:t xml:space="preserve"> and educational programmes. These could also dictate long term benefits and allow people who are struggling with mental health disorders to reach out for help. </w:t>
      </w:r>
      <w:r w:rsidR="00A17CCC">
        <w:rPr>
          <w:rFonts w:ascii="Times" w:hAnsi="Times"/>
        </w:rPr>
        <w:t xml:space="preserve">Education on mental health from a young age could also offer support to adolescents and young adults who meet the criteria for depression and major depressive disorder (MDD). MDD impacts approximately 5% of adolescents and not only are they afraid to seek help, but family members may also stigmatize them by feeling ashamed. Teaching younger people the symptoms and that others suffer alongside them may give them the confidence that they need to peruse help. (Martínez et al., 2020). </w:t>
      </w:r>
    </w:p>
    <w:p w14:paraId="332D4ACF" w14:textId="5EF69991" w:rsidR="00185641" w:rsidRDefault="00A17CCC" w:rsidP="006830B6">
      <w:pPr>
        <w:spacing w:line="360" w:lineRule="auto"/>
        <w:rPr>
          <w:rFonts w:ascii="Times" w:hAnsi="Times"/>
        </w:rPr>
      </w:pPr>
      <w:r>
        <w:rPr>
          <w:rFonts w:ascii="Times" w:hAnsi="Times"/>
        </w:rPr>
        <w:t xml:space="preserve">     </w:t>
      </w:r>
      <w:r w:rsidR="006510F3">
        <w:rPr>
          <w:rFonts w:ascii="Times" w:hAnsi="Times"/>
        </w:rPr>
        <w:t xml:space="preserve">As we have seen in the past with the crisis in 1929 with the great depression, the impact significant events can have on people is debilitating. </w:t>
      </w:r>
      <w:r w:rsidR="00422E81">
        <w:rPr>
          <w:rFonts w:ascii="Times" w:hAnsi="Times"/>
        </w:rPr>
        <w:t xml:space="preserve">Many have opened up about how they </w:t>
      </w:r>
      <w:r w:rsidR="006510F3">
        <w:rPr>
          <w:rFonts w:ascii="Times" w:hAnsi="Times"/>
        </w:rPr>
        <w:t>feel as a result of the Covid-19 pandemic, which has impacted the world. Once again, there is need for greater services, interventions and overall support for those who are suffering with depression and other mental health issues. (</w:t>
      </w:r>
      <w:proofErr w:type="spellStart"/>
      <w:r w:rsidR="006510F3">
        <w:rPr>
          <w:rFonts w:ascii="Times" w:hAnsi="Times"/>
        </w:rPr>
        <w:t>Santomauro</w:t>
      </w:r>
      <w:proofErr w:type="spellEnd"/>
      <w:r w:rsidR="006510F3">
        <w:rPr>
          <w:rFonts w:ascii="Times" w:hAnsi="Times"/>
        </w:rPr>
        <w:t xml:space="preserve"> et al., 2021). Ameliorating the stigma </w:t>
      </w:r>
      <w:r w:rsidR="006510F3">
        <w:rPr>
          <w:rFonts w:ascii="Times" w:hAnsi="Times"/>
        </w:rPr>
        <w:lastRenderedPageBreak/>
        <w:t xml:space="preserve">which is attached to mental health could be the first step in offering comfort to those who seek help. </w:t>
      </w:r>
      <w:r>
        <w:rPr>
          <w:rFonts w:ascii="Times" w:hAnsi="Times"/>
        </w:rPr>
        <w:t xml:space="preserve">With more people educated, the less stigma, prejudice and discrimination people with a diagnosis may face.  </w:t>
      </w:r>
    </w:p>
    <w:p w14:paraId="0BC05E9C" w14:textId="0D847DD8" w:rsidR="0022053C" w:rsidRDefault="0022053C" w:rsidP="00BE4730">
      <w:pPr>
        <w:spacing w:line="360" w:lineRule="auto"/>
        <w:rPr>
          <w:rFonts w:ascii="Times" w:hAnsi="Times"/>
        </w:rPr>
      </w:pPr>
    </w:p>
    <w:p w14:paraId="0B3C495E" w14:textId="0336E7F1" w:rsidR="00AD79F3" w:rsidRDefault="00AD79F3" w:rsidP="00485230">
      <w:pPr>
        <w:rPr>
          <w:rFonts w:ascii="Arial" w:hAnsi="Arial" w:cs="Arial"/>
          <w:color w:val="000000"/>
          <w:kern w:val="36"/>
          <w:sz w:val="37"/>
          <w:szCs w:val="37"/>
        </w:rPr>
      </w:pPr>
    </w:p>
    <w:p w14:paraId="6C6CB49B" w14:textId="21599706" w:rsidR="00D65D06" w:rsidRDefault="00D65D06" w:rsidP="00485230">
      <w:pPr>
        <w:rPr>
          <w:rFonts w:ascii="Arial" w:hAnsi="Arial" w:cs="Arial"/>
          <w:color w:val="000000"/>
          <w:kern w:val="36"/>
          <w:sz w:val="37"/>
          <w:szCs w:val="37"/>
        </w:rPr>
      </w:pPr>
    </w:p>
    <w:p w14:paraId="05037D34" w14:textId="71E6D3F5" w:rsidR="00D65D06" w:rsidRDefault="00D65D06" w:rsidP="00485230">
      <w:pPr>
        <w:rPr>
          <w:rFonts w:ascii="Arial" w:hAnsi="Arial" w:cs="Arial"/>
          <w:color w:val="000000"/>
          <w:kern w:val="36"/>
          <w:sz w:val="37"/>
          <w:szCs w:val="37"/>
        </w:rPr>
      </w:pPr>
    </w:p>
    <w:p w14:paraId="3F5E5451" w14:textId="20D57A13" w:rsidR="00D65D06" w:rsidRDefault="00D65D06" w:rsidP="00485230">
      <w:pPr>
        <w:rPr>
          <w:rFonts w:ascii="Arial" w:hAnsi="Arial" w:cs="Arial"/>
          <w:color w:val="000000"/>
          <w:kern w:val="36"/>
          <w:sz w:val="37"/>
          <w:szCs w:val="37"/>
        </w:rPr>
      </w:pPr>
    </w:p>
    <w:p w14:paraId="38B8EBCB" w14:textId="293A89C3" w:rsidR="00D65D06" w:rsidRDefault="00D65D06" w:rsidP="00485230">
      <w:pPr>
        <w:rPr>
          <w:rFonts w:ascii="Arial" w:hAnsi="Arial" w:cs="Arial"/>
          <w:color w:val="000000"/>
          <w:kern w:val="36"/>
          <w:sz w:val="37"/>
          <w:szCs w:val="37"/>
        </w:rPr>
      </w:pPr>
    </w:p>
    <w:p w14:paraId="45C3CE76" w14:textId="03D46FCB" w:rsidR="00D65D06" w:rsidRDefault="00D65D06" w:rsidP="00485230">
      <w:pPr>
        <w:rPr>
          <w:rFonts w:ascii="Arial" w:hAnsi="Arial" w:cs="Arial"/>
          <w:color w:val="000000"/>
          <w:kern w:val="36"/>
          <w:sz w:val="37"/>
          <w:szCs w:val="37"/>
        </w:rPr>
      </w:pPr>
    </w:p>
    <w:p w14:paraId="07D179F1" w14:textId="0A3FD910" w:rsidR="00D65D06" w:rsidRDefault="00D65D06" w:rsidP="00485230">
      <w:pPr>
        <w:rPr>
          <w:rFonts w:ascii="Arial" w:hAnsi="Arial" w:cs="Arial"/>
          <w:color w:val="000000"/>
          <w:kern w:val="36"/>
          <w:sz w:val="37"/>
          <w:szCs w:val="37"/>
        </w:rPr>
      </w:pPr>
    </w:p>
    <w:p w14:paraId="4E76EB5E" w14:textId="43304399" w:rsidR="00D65D06" w:rsidRDefault="00D65D06" w:rsidP="00485230">
      <w:pPr>
        <w:rPr>
          <w:rFonts w:ascii="Arial" w:hAnsi="Arial" w:cs="Arial"/>
          <w:color w:val="000000"/>
          <w:kern w:val="36"/>
          <w:sz w:val="37"/>
          <w:szCs w:val="37"/>
        </w:rPr>
      </w:pPr>
    </w:p>
    <w:p w14:paraId="2D9E253E" w14:textId="27077B24" w:rsidR="00D65D06" w:rsidRDefault="00D65D06" w:rsidP="00485230">
      <w:pPr>
        <w:rPr>
          <w:rFonts w:ascii="Arial" w:hAnsi="Arial" w:cs="Arial"/>
          <w:color w:val="000000"/>
          <w:kern w:val="36"/>
          <w:sz w:val="37"/>
          <w:szCs w:val="37"/>
        </w:rPr>
      </w:pPr>
    </w:p>
    <w:p w14:paraId="650BCFB8" w14:textId="112CB62A" w:rsidR="00D65D06" w:rsidRDefault="00D65D06" w:rsidP="00485230">
      <w:pPr>
        <w:rPr>
          <w:rFonts w:ascii="Arial" w:hAnsi="Arial" w:cs="Arial"/>
          <w:color w:val="000000"/>
          <w:kern w:val="36"/>
          <w:sz w:val="37"/>
          <w:szCs w:val="37"/>
        </w:rPr>
      </w:pPr>
    </w:p>
    <w:p w14:paraId="7B552772" w14:textId="0CD7377B" w:rsidR="00D65D06" w:rsidRDefault="00D65D06" w:rsidP="00485230">
      <w:pPr>
        <w:rPr>
          <w:rFonts w:ascii="Arial" w:hAnsi="Arial" w:cs="Arial"/>
          <w:color w:val="000000"/>
          <w:kern w:val="36"/>
          <w:sz w:val="37"/>
          <w:szCs w:val="37"/>
        </w:rPr>
      </w:pPr>
    </w:p>
    <w:p w14:paraId="37780EEC" w14:textId="13E15824" w:rsidR="00D65D06" w:rsidRDefault="00D65D06" w:rsidP="00485230">
      <w:pPr>
        <w:rPr>
          <w:rFonts w:ascii="Arial" w:hAnsi="Arial" w:cs="Arial"/>
          <w:color w:val="000000"/>
          <w:kern w:val="36"/>
          <w:sz w:val="37"/>
          <w:szCs w:val="37"/>
        </w:rPr>
      </w:pPr>
    </w:p>
    <w:p w14:paraId="46FF1FD7" w14:textId="44754EE0" w:rsidR="00D65D06" w:rsidRDefault="00D65D06" w:rsidP="00485230">
      <w:pPr>
        <w:rPr>
          <w:rFonts w:ascii="Arial" w:hAnsi="Arial" w:cs="Arial"/>
          <w:color w:val="000000"/>
          <w:kern w:val="36"/>
          <w:sz w:val="37"/>
          <w:szCs w:val="37"/>
        </w:rPr>
      </w:pPr>
    </w:p>
    <w:p w14:paraId="635FC40F" w14:textId="6BF167BC" w:rsidR="00D65D06" w:rsidRDefault="00D65D06" w:rsidP="00485230">
      <w:pPr>
        <w:rPr>
          <w:rFonts w:ascii="Arial" w:hAnsi="Arial" w:cs="Arial"/>
          <w:color w:val="000000"/>
          <w:kern w:val="36"/>
          <w:sz w:val="37"/>
          <w:szCs w:val="37"/>
        </w:rPr>
      </w:pPr>
    </w:p>
    <w:p w14:paraId="272593E8" w14:textId="67A7E174" w:rsidR="00D65D06" w:rsidRDefault="00D65D06" w:rsidP="00485230">
      <w:pPr>
        <w:rPr>
          <w:rFonts w:ascii="Arial" w:hAnsi="Arial" w:cs="Arial"/>
          <w:color w:val="000000"/>
          <w:kern w:val="36"/>
          <w:sz w:val="37"/>
          <w:szCs w:val="37"/>
        </w:rPr>
      </w:pPr>
    </w:p>
    <w:p w14:paraId="2E81057E" w14:textId="26BC9143" w:rsidR="00D65D06" w:rsidRDefault="00D65D06" w:rsidP="00485230">
      <w:pPr>
        <w:rPr>
          <w:rFonts w:ascii="Arial" w:hAnsi="Arial" w:cs="Arial"/>
          <w:color w:val="000000"/>
          <w:kern w:val="36"/>
          <w:sz w:val="37"/>
          <w:szCs w:val="37"/>
        </w:rPr>
      </w:pPr>
    </w:p>
    <w:p w14:paraId="2B1D6CB1" w14:textId="22DF825E" w:rsidR="00D65D06" w:rsidRDefault="00D65D06" w:rsidP="00485230">
      <w:pPr>
        <w:rPr>
          <w:rFonts w:ascii="Arial" w:hAnsi="Arial" w:cs="Arial"/>
          <w:color w:val="000000"/>
          <w:kern w:val="36"/>
          <w:sz w:val="37"/>
          <w:szCs w:val="37"/>
        </w:rPr>
      </w:pPr>
    </w:p>
    <w:p w14:paraId="73990F3C" w14:textId="51EA6EC0" w:rsidR="00D65D06" w:rsidRDefault="00D65D06" w:rsidP="00485230">
      <w:pPr>
        <w:rPr>
          <w:rFonts w:ascii="Arial" w:hAnsi="Arial" w:cs="Arial"/>
          <w:color w:val="000000"/>
          <w:kern w:val="36"/>
          <w:sz w:val="37"/>
          <w:szCs w:val="37"/>
        </w:rPr>
      </w:pPr>
    </w:p>
    <w:p w14:paraId="29A7A2A1" w14:textId="1F16BD07" w:rsidR="00D65D06" w:rsidRDefault="00D65D06" w:rsidP="00485230">
      <w:pPr>
        <w:rPr>
          <w:rFonts w:ascii="Arial" w:hAnsi="Arial" w:cs="Arial"/>
          <w:color w:val="000000"/>
          <w:kern w:val="36"/>
          <w:sz w:val="37"/>
          <w:szCs w:val="37"/>
        </w:rPr>
      </w:pPr>
    </w:p>
    <w:p w14:paraId="465E7468" w14:textId="30A4A2D5" w:rsidR="00D65D06" w:rsidRDefault="00D65D06" w:rsidP="00485230">
      <w:pPr>
        <w:rPr>
          <w:rFonts w:ascii="Arial" w:hAnsi="Arial" w:cs="Arial"/>
          <w:color w:val="000000"/>
          <w:kern w:val="36"/>
          <w:sz w:val="37"/>
          <w:szCs w:val="37"/>
        </w:rPr>
      </w:pPr>
    </w:p>
    <w:p w14:paraId="3707922E" w14:textId="387FCF85" w:rsidR="00D65D06" w:rsidRDefault="00D65D06" w:rsidP="00485230">
      <w:pPr>
        <w:rPr>
          <w:rFonts w:ascii="Arial" w:hAnsi="Arial" w:cs="Arial"/>
          <w:color w:val="000000"/>
          <w:kern w:val="36"/>
          <w:sz w:val="37"/>
          <w:szCs w:val="37"/>
        </w:rPr>
      </w:pPr>
    </w:p>
    <w:p w14:paraId="1A48EEDF" w14:textId="7B009469" w:rsidR="00D65D06" w:rsidRDefault="00D65D06" w:rsidP="00485230">
      <w:pPr>
        <w:rPr>
          <w:rFonts w:ascii="Arial" w:hAnsi="Arial" w:cs="Arial"/>
          <w:color w:val="000000"/>
          <w:kern w:val="36"/>
          <w:sz w:val="37"/>
          <w:szCs w:val="37"/>
        </w:rPr>
      </w:pPr>
    </w:p>
    <w:p w14:paraId="604A7136" w14:textId="22E60234" w:rsidR="00D65D06" w:rsidRDefault="00D65D06" w:rsidP="00485230">
      <w:pPr>
        <w:rPr>
          <w:rFonts w:ascii="Arial" w:hAnsi="Arial" w:cs="Arial"/>
          <w:color w:val="000000"/>
          <w:kern w:val="36"/>
          <w:sz w:val="37"/>
          <w:szCs w:val="37"/>
        </w:rPr>
      </w:pPr>
    </w:p>
    <w:p w14:paraId="6CEF59B5" w14:textId="35516645" w:rsidR="00D65D06" w:rsidRDefault="00D65D06" w:rsidP="00485230">
      <w:pPr>
        <w:rPr>
          <w:rFonts w:ascii="Arial" w:hAnsi="Arial" w:cs="Arial"/>
          <w:color w:val="000000"/>
          <w:kern w:val="36"/>
          <w:sz w:val="37"/>
          <w:szCs w:val="37"/>
        </w:rPr>
      </w:pPr>
    </w:p>
    <w:p w14:paraId="0ECD461A" w14:textId="74070F89" w:rsidR="00D65D06" w:rsidRDefault="00D65D06" w:rsidP="00485230">
      <w:pPr>
        <w:rPr>
          <w:rFonts w:ascii="Arial" w:hAnsi="Arial" w:cs="Arial"/>
          <w:color w:val="000000"/>
          <w:kern w:val="36"/>
          <w:sz w:val="37"/>
          <w:szCs w:val="37"/>
        </w:rPr>
      </w:pPr>
    </w:p>
    <w:p w14:paraId="4DEBEE89" w14:textId="6F2AC9AB" w:rsidR="00D65D06" w:rsidRDefault="00D65D06" w:rsidP="00485230">
      <w:pPr>
        <w:rPr>
          <w:rFonts w:ascii="Arial" w:hAnsi="Arial" w:cs="Arial"/>
          <w:color w:val="000000"/>
          <w:kern w:val="36"/>
          <w:sz w:val="37"/>
          <w:szCs w:val="37"/>
        </w:rPr>
      </w:pPr>
    </w:p>
    <w:p w14:paraId="5787A566" w14:textId="09E112B3" w:rsidR="00D65D06" w:rsidRDefault="00D65D06" w:rsidP="00485230">
      <w:pPr>
        <w:rPr>
          <w:rFonts w:ascii="Arial" w:hAnsi="Arial" w:cs="Arial"/>
          <w:color w:val="000000"/>
          <w:kern w:val="36"/>
          <w:sz w:val="37"/>
          <w:szCs w:val="37"/>
        </w:rPr>
      </w:pPr>
    </w:p>
    <w:p w14:paraId="1A970BEF" w14:textId="77777777" w:rsidR="00D65D06" w:rsidRDefault="00D65D06" w:rsidP="00485230"/>
    <w:p w14:paraId="09B1A24A" w14:textId="77777777" w:rsidR="006510F3" w:rsidRDefault="006510F3" w:rsidP="00485230"/>
    <w:p w14:paraId="36C65B46" w14:textId="77777777" w:rsidR="005249CC" w:rsidRDefault="005249CC" w:rsidP="00485230"/>
    <w:p w14:paraId="586A0C56" w14:textId="7EBC290D" w:rsidR="00485230" w:rsidRPr="00E8184E" w:rsidRDefault="00485230" w:rsidP="00485230">
      <w:pPr>
        <w:rPr>
          <w:rFonts w:ascii="Times" w:hAnsi="Times"/>
        </w:rPr>
      </w:pPr>
      <w:r w:rsidRPr="00E8184E">
        <w:rPr>
          <w:rFonts w:ascii="Times" w:hAnsi="Times"/>
        </w:rPr>
        <w:t>Ref</w:t>
      </w:r>
      <w:r w:rsidR="006510F3" w:rsidRPr="00E8184E">
        <w:rPr>
          <w:rFonts w:ascii="Times" w:hAnsi="Times"/>
        </w:rPr>
        <w:t>erences</w:t>
      </w:r>
    </w:p>
    <w:p w14:paraId="01ADE790" w14:textId="77777777" w:rsidR="00E8184E" w:rsidRPr="00E8184E" w:rsidRDefault="00E8184E" w:rsidP="00485230">
      <w:pPr>
        <w:rPr>
          <w:rFonts w:ascii="Times" w:hAnsi="Times"/>
        </w:rPr>
      </w:pPr>
    </w:p>
    <w:p w14:paraId="07993DF5" w14:textId="77777777" w:rsidR="00E8184E" w:rsidRPr="007D1BB5" w:rsidRDefault="00E8184E" w:rsidP="007D1BB5">
      <w:pPr>
        <w:rPr>
          <w:rFonts w:ascii="Times" w:hAnsi="Times"/>
        </w:rPr>
      </w:pPr>
      <w:r w:rsidRPr="007D1BB5">
        <w:rPr>
          <w:rFonts w:ascii="Times" w:hAnsi="Times" w:cs="Open Sans"/>
          <w:color w:val="000000"/>
          <w:shd w:val="clear" w:color="auto" w:fill="FFFFFF"/>
        </w:rPr>
        <w:t xml:space="preserve">Barney, L., Griffiths, K., Christensen, H., &amp; </w:t>
      </w:r>
      <w:proofErr w:type="spellStart"/>
      <w:r w:rsidRPr="007D1BB5">
        <w:rPr>
          <w:rFonts w:ascii="Times" w:hAnsi="Times" w:cs="Open Sans"/>
          <w:color w:val="000000"/>
          <w:shd w:val="clear" w:color="auto" w:fill="FFFFFF"/>
        </w:rPr>
        <w:t>Jorm</w:t>
      </w:r>
      <w:proofErr w:type="spellEnd"/>
      <w:r w:rsidRPr="007D1BB5">
        <w:rPr>
          <w:rFonts w:ascii="Times" w:hAnsi="Times" w:cs="Open Sans"/>
          <w:color w:val="000000"/>
          <w:shd w:val="clear" w:color="auto" w:fill="FFFFFF"/>
        </w:rPr>
        <w:t>, A. (2009). Exploring the nature of stigmatising beliefs about depression and help-seeking: Implications for reducing stigma. </w:t>
      </w:r>
      <w:r w:rsidRPr="007D1BB5">
        <w:rPr>
          <w:rFonts w:ascii="Times" w:hAnsi="Times" w:cs="Open Sans"/>
          <w:i/>
          <w:iCs/>
          <w:color w:val="000000"/>
        </w:rPr>
        <w:t>BMC Public Health</w:t>
      </w:r>
      <w:r w:rsidRPr="007D1BB5">
        <w:rPr>
          <w:rFonts w:ascii="Times" w:hAnsi="Times" w:cs="Open Sans"/>
          <w:color w:val="000000"/>
          <w:shd w:val="clear" w:color="auto" w:fill="FFFFFF"/>
        </w:rPr>
        <w:t>, </w:t>
      </w:r>
      <w:r w:rsidRPr="007D1BB5">
        <w:rPr>
          <w:rFonts w:ascii="Times" w:hAnsi="Times" w:cs="Open Sans"/>
          <w:i/>
          <w:iCs/>
          <w:color w:val="000000"/>
        </w:rPr>
        <w:t>9</w:t>
      </w:r>
      <w:r w:rsidRPr="007D1BB5">
        <w:rPr>
          <w:rFonts w:ascii="Times" w:hAnsi="Times" w:cs="Open Sans"/>
          <w:color w:val="000000"/>
          <w:shd w:val="clear" w:color="auto" w:fill="FFFFFF"/>
        </w:rPr>
        <w:t xml:space="preserve">(1). </w:t>
      </w:r>
      <w:proofErr w:type="spellStart"/>
      <w:r w:rsidRPr="007D1BB5">
        <w:rPr>
          <w:rFonts w:ascii="Times" w:hAnsi="Times" w:cs="Open Sans"/>
          <w:color w:val="000000"/>
          <w:shd w:val="clear" w:color="auto" w:fill="FFFFFF"/>
        </w:rPr>
        <w:t>doi</w:t>
      </w:r>
      <w:proofErr w:type="spellEnd"/>
      <w:r w:rsidRPr="007D1BB5">
        <w:rPr>
          <w:rFonts w:ascii="Times" w:hAnsi="Times" w:cs="Open Sans"/>
          <w:color w:val="000000"/>
          <w:shd w:val="clear" w:color="auto" w:fill="FFFFFF"/>
        </w:rPr>
        <w:t>: 10.1186/1471-2458-9-61</w:t>
      </w:r>
    </w:p>
    <w:p w14:paraId="5D093202" w14:textId="77777777" w:rsidR="00E8184E" w:rsidRPr="00E8184E" w:rsidRDefault="00E8184E" w:rsidP="00833516">
      <w:pPr>
        <w:rPr>
          <w:rFonts w:ascii="Times" w:hAnsi="Times" w:cs="Open Sans"/>
          <w:color w:val="000000"/>
          <w:shd w:val="clear" w:color="auto" w:fill="FFFFFF"/>
        </w:rPr>
      </w:pPr>
    </w:p>
    <w:p w14:paraId="1CEA8DCA" w14:textId="3AB2162B" w:rsidR="00E8184E" w:rsidRPr="00833516" w:rsidRDefault="00E8184E" w:rsidP="00833516">
      <w:pPr>
        <w:rPr>
          <w:rFonts w:ascii="Times" w:hAnsi="Times"/>
        </w:rPr>
      </w:pPr>
      <w:r w:rsidRPr="00833516">
        <w:rPr>
          <w:rFonts w:ascii="Times" w:hAnsi="Times" w:cs="Open Sans"/>
          <w:color w:val="000000"/>
          <w:shd w:val="clear" w:color="auto" w:fill="FFFFFF"/>
        </w:rPr>
        <w:t>Corrigan, P., &amp; Watson, A. (2002). Understanding the impact of stigma on people with mental illness. </w:t>
      </w:r>
      <w:r w:rsidRPr="00833516">
        <w:rPr>
          <w:rFonts w:ascii="Times" w:hAnsi="Times" w:cs="Open Sans"/>
          <w:i/>
          <w:iCs/>
          <w:color w:val="000000"/>
        </w:rPr>
        <w:t>World Psychiatry</w:t>
      </w:r>
      <w:r w:rsidRPr="00833516">
        <w:rPr>
          <w:rFonts w:ascii="Times" w:hAnsi="Times" w:cs="Open Sans"/>
          <w:color w:val="000000"/>
          <w:shd w:val="clear" w:color="auto" w:fill="FFFFFF"/>
        </w:rPr>
        <w:t>, </w:t>
      </w:r>
      <w:r w:rsidRPr="00833516">
        <w:rPr>
          <w:rFonts w:ascii="Times" w:hAnsi="Times" w:cs="Open Sans"/>
          <w:i/>
          <w:iCs/>
          <w:color w:val="000000"/>
        </w:rPr>
        <w:t>1</w:t>
      </w:r>
      <w:r w:rsidRPr="00833516">
        <w:rPr>
          <w:rFonts w:ascii="Times" w:hAnsi="Times" w:cs="Open Sans"/>
          <w:color w:val="000000"/>
          <w:shd w:val="clear" w:color="auto" w:fill="FFFFFF"/>
        </w:rPr>
        <w:t>(1), 16-20.</w:t>
      </w:r>
    </w:p>
    <w:p w14:paraId="064DE0C0" w14:textId="77777777" w:rsidR="00E8184E" w:rsidRPr="00E8184E" w:rsidRDefault="00E8184E" w:rsidP="002B0689">
      <w:pPr>
        <w:rPr>
          <w:rFonts w:ascii="Times" w:hAnsi="Times" w:cs="Open Sans"/>
          <w:color w:val="000000"/>
          <w:shd w:val="clear" w:color="auto" w:fill="FFFFFF"/>
        </w:rPr>
      </w:pPr>
    </w:p>
    <w:p w14:paraId="6D4E482D" w14:textId="44D04E05" w:rsidR="00E8184E" w:rsidRPr="00E8184E" w:rsidRDefault="00E8184E" w:rsidP="002B0689">
      <w:pPr>
        <w:rPr>
          <w:rFonts w:ascii="Times" w:hAnsi="Times"/>
        </w:rPr>
      </w:pPr>
      <w:r w:rsidRPr="00E8184E">
        <w:rPr>
          <w:rFonts w:ascii="Times" w:hAnsi="Times" w:cs="Open Sans"/>
          <w:color w:val="000000"/>
          <w:shd w:val="clear" w:color="auto" w:fill="FFFFFF"/>
        </w:rPr>
        <w:t>England, N. (2022). NHS England » NHS launches landmark mental health campaign with ‘Help!’ from The Beatles. Retrieved 16 February 2022, from https://www.england.nhs.uk/2022/01/nhs-launches-landmark-mental-health-campaign-with-help-from-the-beatles/</w:t>
      </w:r>
    </w:p>
    <w:p w14:paraId="30906F8A" w14:textId="77777777" w:rsidR="00E8184E" w:rsidRPr="00E8184E" w:rsidRDefault="00E8184E" w:rsidP="00485230">
      <w:pPr>
        <w:rPr>
          <w:rFonts w:ascii="Times" w:hAnsi="Times" w:cs="Open Sans"/>
          <w:color w:val="000000"/>
          <w:shd w:val="clear" w:color="auto" w:fill="FFFFFF"/>
        </w:rPr>
      </w:pPr>
    </w:p>
    <w:p w14:paraId="6F33D414" w14:textId="74B3CB70" w:rsidR="00E8184E" w:rsidRPr="00E8184E" w:rsidRDefault="00E8184E" w:rsidP="00485230">
      <w:pPr>
        <w:rPr>
          <w:rFonts w:ascii="Times" w:hAnsi="Times"/>
        </w:rPr>
      </w:pPr>
      <w:r w:rsidRPr="005249CC">
        <w:rPr>
          <w:rFonts w:ascii="Times" w:hAnsi="Times" w:cs="Open Sans"/>
          <w:color w:val="000000"/>
          <w:shd w:val="clear" w:color="auto" w:fill="FFFFFF"/>
        </w:rPr>
        <w:t>Henderson, C., Potts, L., &amp; Robinson, E. (2019). Mental illness stigma after a decade of Time to Change England: inequalities as targets for further improvement. </w:t>
      </w:r>
      <w:r w:rsidRPr="005249CC">
        <w:rPr>
          <w:rFonts w:ascii="Times" w:hAnsi="Times" w:cs="Open Sans"/>
          <w:i/>
          <w:iCs/>
          <w:color w:val="000000"/>
        </w:rPr>
        <w:t xml:space="preserve">European Journal </w:t>
      </w:r>
      <w:proofErr w:type="gramStart"/>
      <w:r w:rsidRPr="005249CC">
        <w:rPr>
          <w:rFonts w:ascii="Times" w:hAnsi="Times" w:cs="Open Sans"/>
          <w:i/>
          <w:iCs/>
          <w:color w:val="000000"/>
        </w:rPr>
        <w:t>Of</w:t>
      </w:r>
      <w:proofErr w:type="gramEnd"/>
      <w:r w:rsidRPr="005249CC">
        <w:rPr>
          <w:rFonts w:ascii="Times" w:hAnsi="Times" w:cs="Open Sans"/>
          <w:i/>
          <w:iCs/>
          <w:color w:val="000000"/>
        </w:rPr>
        <w:t xml:space="preserve"> Public Health</w:t>
      </w:r>
      <w:r w:rsidRPr="005249CC">
        <w:rPr>
          <w:rFonts w:ascii="Times" w:hAnsi="Times" w:cs="Open Sans"/>
          <w:color w:val="000000"/>
          <w:shd w:val="clear" w:color="auto" w:fill="FFFFFF"/>
        </w:rPr>
        <w:t>, </w:t>
      </w:r>
      <w:r w:rsidRPr="005249CC">
        <w:rPr>
          <w:rFonts w:ascii="Times" w:hAnsi="Times" w:cs="Open Sans"/>
          <w:i/>
          <w:iCs/>
          <w:color w:val="000000"/>
        </w:rPr>
        <w:t>30</w:t>
      </w:r>
      <w:r w:rsidRPr="005249CC">
        <w:rPr>
          <w:rFonts w:ascii="Times" w:hAnsi="Times" w:cs="Open Sans"/>
          <w:color w:val="000000"/>
          <w:shd w:val="clear" w:color="auto" w:fill="FFFFFF"/>
        </w:rPr>
        <w:t xml:space="preserve">(3), 497-503. </w:t>
      </w:r>
      <w:proofErr w:type="spellStart"/>
      <w:r w:rsidRPr="005249CC">
        <w:rPr>
          <w:rFonts w:ascii="Times" w:hAnsi="Times" w:cs="Open Sans"/>
          <w:color w:val="000000"/>
          <w:shd w:val="clear" w:color="auto" w:fill="FFFFFF"/>
        </w:rPr>
        <w:t>doi</w:t>
      </w:r>
      <w:proofErr w:type="spellEnd"/>
      <w:r w:rsidRPr="005249CC">
        <w:rPr>
          <w:rFonts w:ascii="Times" w:hAnsi="Times" w:cs="Open Sans"/>
          <w:color w:val="000000"/>
          <w:shd w:val="clear" w:color="auto" w:fill="FFFFFF"/>
        </w:rPr>
        <w:t>: 10.1093/</w:t>
      </w:r>
      <w:proofErr w:type="spellStart"/>
      <w:r w:rsidRPr="005249CC">
        <w:rPr>
          <w:rFonts w:ascii="Times" w:hAnsi="Times" w:cs="Open Sans"/>
          <w:color w:val="000000"/>
          <w:shd w:val="clear" w:color="auto" w:fill="FFFFFF"/>
        </w:rPr>
        <w:t>eurpub</w:t>
      </w:r>
      <w:proofErr w:type="spellEnd"/>
      <w:r w:rsidRPr="005249CC">
        <w:rPr>
          <w:rFonts w:ascii="Times" w:hAnsi="Times" w:cs="Open Sans"/>
          <w:color w:val="000000"/>
          <w:shd w:val="clear" w:color="auto" w:fill="FFFFFF"/>
        </w:rPr>
        <w:t>/ckaa013</w:t>
      </w:r>
    </w:p>
    <w:p w14:paraId="035FE42B" w14:textId="77777777" w:rsidR="00E8184E" w:rsidRPr="00E8184E" w:rsidRDefault="00E8184E" w:rsidP="00485230">
      <w:pPr>
        <w:rPr>
          <w:rFonts w:ascii="Times" w:hAnsi="Times" w:cs="Open Sans"/>
          <w:color w:val="000000"/>
          <w:shd w:val="clear" w:color="auto" w:fill="FFFFFF"/>
        </w:rPr>
      </w:pPr>
    </w:p>
    <w:p w14:paraId="325BF0E3" w14:textId="3013D1AF" w:rsidR="00E8184E" w:rsidRPr="00485230" w:rsidRDefault="00E8184E" w:rsidP="00485230">
      <w:pPr>
        <w:rPr>
          <w:rFonts w:ascii="Times" w:hAnsi="Times"/>
        </w:rPr>
      </w:pPr>
      <w:r w:rsidRPr="00485230">
        <w:rPr>
          <w:rFonts w:ascii="Times" w:hAnsi="Times" w:cs="Open Sans"/>
          <w:color w:val="000000"/>
          <w:shd w:val="clear" w:color="auto" w:fill="FFFFFF"/>
        </w:rPr>
        <w:t>Overton, S., &amp; Medina, S. (2008). The Stigma of Mental Illness. </w:t>
      </w:r>
      <w:r w:rsidRPr="00485230">
        <w:rPr>
          <w:rFonts w:ascii="Times" w:hAnsi="Times" w:cs="Open Sans"/>
          <w:i/>
          <w:iCs/>
          <w:color w:val="000000"/>
        </w:rPr>
        <w:t xml:space="preserve">Journal Of </w:t>
      </w:r>
      <w:proofErr w:type="spellStart"/>
      <w:r w:rsidRPr="00485230">
        <w:rPr>
          <w:rFonts w:ascii="Times" w:hAnsi="Times" w:cs="Open Sans"/>
          <w:i/>
          <w:iCs/>
          <w:color w:val="000000"/>
        </w:rPr>
        <w:t>Counseling</w:t>
      </w:r>
      <w:proofErr w:type="spellEnd"/>
      <w:r w:rsidRPr="00485230">
        <w:rPr>
          <w:rFonts w:ascii="Times" w:hAnsi="Times" w:cs="Open Sans"/>
          <w:i/>
          <w:iCs/>
          <w:color w:val="000000"/>
        </w:rPr>
        <w:t xml:space="preserve"> &amp; Development</w:t>
      </w:r>
      <w:r w:rsidRPr="00485230">
        <w:rPr>
          <w:rFonts w:ascii="Times" w:hAnsi="Times" w:cs="Open Sans"/>
          <w:color w:val="000000"/>
          <w:shd w:val="clear" w:color="auto" w:fill="FFFFFF"/>
        </w:rPr>
        <w:t>, </w:t>
      </w:r>
      <w:r w:rsidRPr="00485230">
        <w:rPr>
          <w:rFonts w:ascii="Times" w:hAnsi="Times" w:cs="Open Sans"/>
          <w:i/>
          <w:iCs/>
          <w:color w:val="000000"/>
        </w:rPr>
        <w:t>86</w:t>
      </w:r>
      <w:r w:rsidRPr="00485230">
        <w:rPr>
          <w:rFonts w:ascii="Times" w:hAnsi="Times" w:cs="Open Sans"/>
          <w:color w:val="000000"/>
          <w:shd w:val="clear" w:color="auto" w:fill="FFFFFF"/>
        </w:rPr>
        <w:t xml:space="preserve">(2), 143-151. </w:t>
      </w:r>
      <w:proofErr w:type="spellStart"/>
      <w:r w:rsidRPr="00485230">
        <w:rPr>
          <w:rFonts w:ascii="Times" w:hAnsi="Times" w:cs="Open Sans"/>
          <w:color w:val="000000"/>
          <w:shd w:val="clear" w:color="auto" w:fill="FFFFFF"/>
        </w:rPr>
        <w:t>doi</w:t>
      </w:r>
      <w:proofErr w:type="spellEnd"/>
      <w:r w:rsidRPr="00485230">
        <w:rPr>
          <w:rFonts w:ascii="Times" w:hAnsi="Times" w:cs="Open Sans"/>
          <w:color w:val="000000"/>
          <w:shd w:val="clear" w:color="auto" w:fill="FFFFFF"/>
        </w:rPr>
        <w:t>: 10.1002/j.1556-</w:t>
      </w:r>
      <w:proofErr w:type="gramStart"/>
      <w:r w:rsidRPr="00485230">
        <w:rPr>
          <w:rFonts w:ascii="Times" w:hAnsi="Times" w:cs="Open Sans"/>
          <w:color w:val="000000"/>
          <w:shd w:val="clear" w:color="auto" w:fill="FFFFFF"/>
        </w:rPr>
        <w:t>6678.2008.tb</w:t>
      </w:r>
      <w:proofErr w:type="gramEnd"/>
      <w:r w:rsidRPr="00485230">
        <w:rPr>
          <w:rFonts w:ascii="Times" w:hAnsi="Times" w:cs="Open Sans"/>
          <w:color w:val="000000"/>
          <w:shd w:val="clear" w:color="auto" w:fill="FFFFFF"/>
        </w:rPr>
        <w:t>00491.x</w:t>
      </w:r>
    </w:p>
    <w:p w14:paraId="57E73152" w14:textId="77777777" w:rsidR="00E8184E" w:rsidRPr="00E8184E" w:rsidRDefault="00E8184E" w:rsidP="008435EF">
      <w:pPr>
        <w:rPr>
          <w:rFonts w:ascii="Times" w:hAnsi="Times" w:cs="Open Sans"/>
          <w:color w:val="000000"/>
          <w:shd w:val="clear" w:color="auto" w:fill="FFFFFF"/>
        </w:rPr>
      </w:pPr>
    </w:p>
    <w:p w14:paraId="0C35046B" w14:textId="10C104F0" w:rsidR="00E8184E" w:rsidRPr="00E8184E" w:rsidRDefault="00E8184E" w:rsidP="008435EF">
      <w:pPr>
        <w:rPr>
          <w:rFonts w:ascii="Times" w:hAnsi="Times"/>
        </w:rPr>
      </w:pPr>
      <w:proofErr w:type="spellStart"/>
      <w:r w:rsidRPr="00E8184E">
        <w:rPr>
          <w:rFonts w:ascii="Times" w:hAnsi="Times" w:cs="Open Sans"/>
          <w:color w:val="000000"/>
          <w:shd w:val="clear" w:color="auto" w:fill="FFFFFF"/>
        </w:rPr>
        <w:t>Rüsch</w:t>
      </w:r>
      <w:proofErr w:type="spellEnd"/>
      <w:r w:rsidRPr="00E8184E">
        <w:rPr>
          <w:rFonts w:ascii="Times" w:hAnsi="Times" w:cs="Open Sans"/>
          <w:color w:val="000000"/>
          <w:shd w:val="clear" w:color="auto" w:fill="FFFFFF"/>
        </w:rPr>
        <w:t xml:space="preserve">, N., </w:t>
      </w:r>
      <w:proofErr w:type="spellStart"/>
      <w:r w:rsidRPr="00E8184E">
        <w:rPr>
          <w:rFonts w:ascii="Times" w:hAnsi="Times" w:cs="Open Sans"/>
          <w:color w:val="000000"/>
          <w:shd w:val="clear" w:color="auto" w:fill="FFFFFF"/>
        </w:rPr>
        <w:t>Angermeyer</w:t>
      </w:r>
      <w:proofErr w:type="spellEnd"/>
      <w:r w:rsidRPr="00E8184E">
        <w:rPr>
          <w:rFonts w:ascii="Times" w:hAnsi="Times" w:cs="Open Sans"/>
          <w:color w:val="000000"/>
          <w:shd w:val="clear" w:color="auto" w:fill="FFFFFF"/>
        </w:rPr>
        <w:t>, M., &amp; Corrigan, P. (2005). Mental illness stigma: Concepts, consequences, and initiatives to reduce stigma.</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European Psychiatry</w:t>
      </w:r>
      <w:r w:rsidRPr="00E8184E">
        <w:rPr>
          <w:rFonts w:ascii="Times" w:hAnsi="Times" w:cs="Open Sans"/>
          <w:color w:val="000000"/>
          <w:shd w:val="clear" w:color="auto" w:fill="FFFFFF"/>
        </w:rPr>
        <w:t>,</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20</w:t>
      </w:r>
      <w:r w:rsidRPr="00E8184E">
        <w:rPr>
          <w:rFonts w:ascii="Times" w:hAnsi="Times" w:cs="Open Sans"/>
          <w:color w:val="000000"/>
          <w:shd w:val="clear" w:color="auto" w:fill="FFFFFF"/>
        </w:rPr>
        <w:t xml:space="preserve">(8), 529-539. </w:t>
      </w:r>
      <w:proofErr w:type="spellStart"/>
      <w:r w:rsidRPr="00E8184E">
        <w:rPr>
          <w:rFonts w:ascii="Times" w:hAnsi="Times" w:cs="Open Sans"/>
          <w:color w:val="000000"/>
          <w:shd w:val="clear" w:color="auto" w:fill="FFFFFF"/>
        </w:rPr>
        <w:t>doi</w:t>
      </w:r>
      <w:proofErr w:type="spellEnd"/>
      <w:r w:rsidRPr="00E8184E">
        <w:rPr>
          <w:rFonts w:ascii="Times" w:hAnsi="Times" w:cs="Open Sans"/>
          <w:color w:val="000000"/>
          <w:shd w:val="clear" w:color="auto" w:fill="FFFFFF"/>
        </w:rPr>
        <w:t>: 10.1016/j.eurpsy.2005.04.004</w:t>
      </w:r>
    </w:p>
    <w:p w14:paraId="7142211F" w14:textId="77777777" w:rsidR="00E8184E" w:rsidRPr="00E8184E" w:rsidRDefault="00E8184E" w:rsidP="00305256">
      <w:pPr>
        <w:rPr>
          <w:rFonts w:ascii="Times" w:hAnsi="Times" w:cs="Open Sans"/>
          <w:color w:val="000000"/>
          <w:shd w:val="clear" w:color="auto" w:fill="FFFFFF"/>
        </w:rPr>
      </w:pPr>
    </w:p>
    <w:p w14:paraId="68F72914" w14:textId="5B5BF13A" w:rsidR="00E8184E" w:rsidRPr="00E8184E" w:rsidRDefault="00E8184E" w:rsidP="00305256">
      <w:pPr>
        <w:rPr>
          <w:rFonts w:ascii="Times" w:hAnsi="Times" w:cs="Open Sans"/>
          <w:color w:val="000000"/>
          <w:shd w:val="clear" w:color="auto" w:fill="FFFFFF"/>
        </w:rPr>
      </w:pPr>
      <w:proofErr w:type="spellStart"/>
      <w:r w:rsidRPr="00305256">
        <w:rPr>
          <w:rFonts w:ascii="Times" w:hAnsi="Times" w:cs="Open Sans"/>
          <w:color w:val="000000"/>
          <w:shd w:val="clear" w:color="auto" w:fill="FFFFFF"/>
        </w:rPr>
        <w:t>Samari</w:t>
      </w:r>
      <w:proofErr w:type="spellEnd"/>
      <w:r w:rsidRPr="00305256">
        <w:rPr>
          <w:rFonts w:ascii="Times" w:hAnsi="Times" w:cs="Open Sans"/>
          <w:color w:val="000000"/>
          <w:shd w:val="clear" w:color="auto" w:fill="FFFFFF"/>
        </w:rPr>
        <w:t xml:space="preserve">, E., </w:t>
      </w:r>
      <w:proofErr w:type="spellStart"/>
      <w:r w:rsidRPr="00305256">
        <w:rPr>
          <w:rFonts w:ascii="Times" w:hAnsi="Times" w:cs="Open Sans"/>
          <w:color w:val="000000"/>
          <w:shd w:val="clear" w:color="auto" w:fill="FFFFFF"/>
        </w:rPr>
        <w:t>Teh</w:t>
      </w:r>
      <w:proofErr w:type="spellEnd"/>
      <w:r w:rsidRPr="00305256">
        <w:rPr>
          <w:rFonts w:ascii="Times" w:hAnsi="Times" w:cs="Open Sans"/>
          <w:color w:val="000000"/>
          <w:shd w:val="clear" w:color="auto" w:fill="FFFFFF"/>
        </w:rPr>
        <w:t xml:space="preserve">, W., </w:t>
      </w:r>
      <w:proofErr w:type="spellStart"/>
      <w:r w:rsidRPr="00305256">
        <w:rPr>
          <w:rFonts w:ascii="Times" w:hAnsi="Times" w:cs="Open Sans"/>
          <w:color w:val="000000"/>
          <w:shd w:val="clear" w:color="auto" w:fill="FFFFFF"/>
        </w:rPr>
        <w:t>Roystonn</w:t>
      </w:r>
      <w:proofErr w:type="spellEnd"/>
      <w:r w:rsidRPr="00305256">
        <w:rPr>
          <w:rFonts w:ascii="Times" w:hAnsi="Times" w:cs="Open Sans"/>
          <w:color w:val="000000"/>
          <w:shd w:val="clear" w:color="auto" w:fill="FFFFFF"/>
        </w:rPr>
        <w:t xml:space="preserve">, K., Devi, F., </w:t>
      </w:r>
      <w:proofErr w:type="spellStart"/>
      <w:r w:rsidRPr="00305256">
        <w:rPr>
          <w:rFonts w:ascii="Times" w:hAnsi="Times" w:cs="Open Sans"/>
          <w:color w:val="000000"/>
          <w:shd w:val="clear" w:color="auto" w:fill="FFFFFF"/>
        </w:rPr>
        <w:t>Cetty</w:t>
      </w:r>
      <w:proofErr w:type="spellEnd"/>
      <w:r w:rsidRPr="00305256">
        <w:rPr>
          <w:rFonts w:ascii="Times" w:hAnsi="Times" w:cs="Open Sans"/>
          <w:color w:val="000000"/>
          <w:shd w:val="clear" w:color="auto" w:fill="FFFFFF"/>
        </w:rPr>
        <w:t xml:space="preserve">, L., </w:t>
      </w:r>
      <w:proofErr w:type="spellStart"/>
      <w:r w:rsidRPr="00305256">
        <w:rPr>
          <w:rFonts w:ascii="Times" w:hAnsi="Times" w:cs="Open Sans"/>
          <w:color w:val="000000"/>
          <w:shd w:val="clear" w:color="auto" w:fill="FFFFFF"/>
        </w:rPr>
        <w:t>Shahwan</w:t>
      </w:r>
      <w:proofErr w:type="spellEnd"/>
      <w:r w:rsidRPr="00305256">
        <w:rPr>
          <w:rFonts w:ascii="Times" w:hAnsi="Times" w:cs="Open Sans"/>
          <w:color w:val="000000"/>
          <w:shd w:val="clear" w:color="auto" w:fill="FFFFFF"/>
        </w:rPr>
        <w:t>, S., &amp; Subramaniam, M. (2022). Perceived mental illness stigma among family and friends of young people with depression and its role in help-seeking: a qualitative inquiry. </w:t>
      </w:r>
      <w:r w:rsidRPr="00305256">
        <w:rPr>
          <w:rFonts w:ascii="Times" w:hAnsi="Times" w:cs="Open Sans"/>
          <w:i/>
          <w:iCs/>
          <w:color w:val="000000"/>
        </w:rPr>
        <w:t>BMC Psychiatry</w:t>
      </w:r>
      <w:r w:rsidRPr="00305256">
        <w:rPr>
          <w:rFonts w:ascii="Times" w:hAnsi="Times" w:cs="Open Sans"/>
          <w:color w:val="000000"/>
          <w:shd w:val="clear" w:color="auto" w:fill="FFFFFF"/>
        </w:rPr>
        <w:t>, </w:t>
      </w:r>
      <w:r w:rsidRPr="00305256">
        <w:rPr>
          <w:rFonts w:ascii="Times" w:hAnsi="Times" w:cs="Open Sans"/>
          <w:i/>
          <w:iCs/>
          <w:color w:val="000000"/>
        </w:rPr>
        <w:t>22</w:t>
      </w:r>
      <w:r w:rsidRPr="00305256">
        <w:rPr>
          <w:rFonts w:ascii="Times" w:hAnsi="Times" w:cs="Open Sans"/>
          <w:color w:val="000000"/>
          <w:shd w:val="clear" w:color="auto" w:fill="FFFFFF"/>
        </w:rPr>
        <w:t xml:space="preserve">(1). </w:t>
      </w:r>
      <w:proofErr w:type="spellStart"/>
      <w:r w:rsidRPr="00305256">
        <w:rPr>
          <w:rFonts w:ascii="Times" w:hAnsi="Times" w:cs="Open Sans"/>
          <w:color w:val="000000"/>
          <w:shd w:val="clear" w:color="auto" w:fill="FFFFFF"/>
        </w:rPr>
        <w:t>doi</w:t>
      </w:r>
      <w:proofErr w:type="spellEnd"/>
      <w:r w:rsidRPr="00305256">
        <w:rPr>
          <w:rFonts w:ascii="Times" w:hAnsi="Times" w:cs="Open Sans"/>
          <w:color w:val="000000"/>
          <w:shd w:val="clear" w:color="auto" w:fill="FFFFFF"/>
        </w:rPr>
        <w:t>: 10.1186/s12888-022-03754-0</w:t>
      </w:r>
    </w:p>
    <w:p w14:paraId="6E0C3870" w14:textId="77777777" w:rsidR="00E8184E" w:rsidRPr="00E8184E" w:rsidRDefault="00E8184E" w:rsidP="006510F3">
      <w:pPr>
        <w:rPr>
          <w:rFonts w:ascii="Times" w:hAnsi="Times" w:cs="Open Sans"/>
          <w:color w:val="000000"/>
          <w:shd w:val="clear" w:color="auto" w:fill="FFFFFF"/>
        </w:rPr>
      </w:pPr>
    </w:p>
    <w:p w14:paraId="6CEFC48C" w14:textId="10FDA76A" w:rsidR="00E8184E" w:rsidRPr="00E8184E" w:rsidRDefault="00E8184E" w:rsidP="006510F3">
      <w:pPr>
        <w:rPr>
          <w:rFonts w:ascii="Times" w:hAnsi="Times"/>
        </w:rPr>
      </w:pPr>
      <w:proofErr w:type="spellStart"/>
      <w:r w:rsidRPr="00E8184E">
        <w:rPr>
          <w:rFonts w:ascii="Times" w:hAnsi="Times" w:cs="Open Sans"/>
          <w:color w:val="000000"/>
          <w:shd w:val="clear" w:color="auto" w:fill="FFFFFF"/>
        </w:rPr>
        <w:t>Santomauro</w:t>
      </w:r>
      <w:proofErr w:type="spellEnd"/>
      <w:r w:rsidRPr="00E8184E">
        <w:rPr>
          <w:rFonts w:ascii="Times" w:hAnsi="Times" w:cs="Open Sans"/>
          <w:color w:val="000000"/>
          <w:shd w:val="clear" w:color="auto" w:fill="FFFFFF"/>
        </w:rPr>
        <w:t xml:space="preserve">, D., Mantilla Herrera, A., </w:t>
      </w:r>
      <w:proofErr w:type="spellStart"/>
      <w:r w:rsidRPr="00E8184E">
        <w:rPr>
          <w:rFonts w:ascii="Times" w:hAnsi="Times" w:cs="Open Sans"/>
          <w:color w:val="000000"/>
          <w:shd w:val="clear" w:color="auto" w:fill="FFFFFF"/>
        </w:rPr>
        <w:t>Shadid</w:t>
      </w:r>
      <w:proofErr w:type="spellEnd"/>
      <w:r w:rsidRPr="00E8184E">
        <w:rPr>
          <w:rFonts w:ascii="Times" w:hAnsi="Times" w:cs="Open Sans"/>
          <w:color w:val="000000"/>
          <w:shd w:val="clear" w:color="auto" w:fill="FFFFFF"/>
        </w:rPr>
        <w:t>, J., Zheng, P., Ashbaugh, C., &amp; Pigott, D. et al. (2021). Global prevalence and burden of depressive and anxiety disorders in 204 countries and territories in 2020 due to the COVID-19 pandemic.</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The Lancet</w:t>
      </w:r>
      <w:r w:rsidRPr="00E8184E">
        <w:rPr>
          <w:rFonts w:ascii="Times" w:hAnsi="Times" w:cs="Open Sans"/>
          <w:color w:val="000000"/>
          <w:shd w:val="clear" w:color="auto" w:fill="FFFFFF"/>
        </w:rPr>
        <w:t>,</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398</w:t>
      </w:r>
      <w:r w:rsidRPr="00E8184E">
        <w:rPr>
          <w:rFonts w:ascii="Times" w:hAnsi="Times" w:cs="Open Sans"/>
          <w:color w:val="000000"/>
          <w:shd w:val="clear" w:color="auto" w:fill="FFFFFF"/>
        </w:rPr>
        <w:t xml:space="preserve">(10312), 1700-1712. </w:t>
      </w:r>
      <w:proofErr w:type="spellStart"/>
      <w:r w:rsidRPr="00E8184E">
        <w:rPr>
          <w:rFonts w:ascii="Times" w:hAnsi="Times" w:cs="Open Sans"/>
          <w:color w:val="000000"/>
          <w:shd w:val="clear" w:color="auto" w:fill="FFFFFF"/>
        </w:rPr>
        <w:t>doi</w:t>
      </w:r>
      <w:proofErr w:type="spellEnd"/>
      <w:r w:rsidRPr="00E8184E">
        <w:rPr>
          <w:rFonts w:ascii="Times" w:hAnsi="Times" w:cs="Open Sans"/>
          <w:color w:val="000000"/>
          <w:shd w:val="clear" w:color="auto" w:fill="FFFFFF"/>
        </w:rPr>
        <w:t>: 10.1016/s0140-6736(21)02143-7</w:t>
      </w:r>
    </w:p>
    <w:p w14:paraId="16167733" w14:textId="77777777" w:rsidR="00E8184E" w:rsidRPr="00E8184E" w:rsidRDefault="00E8184E" w:rsidP="00036949">
      <w:pPr>
        <w:rPr>
          <w:rFonts w:ascii="Times" w:hAnsi="Times" w:cs="Open Sans"/>
          <w:color w:val="000000"/>
          <w:shd w:val="clear" w:color="auto" w:fill="FFFFFF"/>
        </w:rPr>
      </w:pPr>
    </w:p>
    <w:p w14:paraId="4554185C" w14:textId="65DE23F6" w:rsidR="00E8184E" w:rsidRPr="00E8184E" w:rsidRDefault="00E8184E" w:rsidP="00036949">
      <w:pPr>
        <w:rPr>
          <w:rFonts w:ascii="Times" w:hAnsi="Times"/>
        </w:rPr>
      </w:pPr>
      <w:r w:rsidRPr="00E8184E">
        <w:rPr>
          <w:rFonts w:ascii="Times" w:hAnsi="Times" w:cs="Open Sans"/>
          <w:color w:val="000000"/>
          <w:shd w:val="clear" w:color="auto" w:fill="FFFFFF"/>
        </w:rPr>
        <w:t>Thornicroft, G., Mehta, N., Clement, S., Evans-</w:t>
      </w:r>
      <w:proofErr w:type="spellStart"/>
      <w:r w:rsidRPr="00E8184E">
        <w:rPr>
          <w:rFonts w:ascii="Times" w:hAnsi="Times" w:cs="Open Sans"/>
          <w:color w:val="000000"/>
          <w:shd w:val="clear" w:color="auto" w:fill="FFFFFF"/>
        </w:rPr>
        <w:t>Lacko</w:t>
      </w:r>
      <w:proofErr w:type="spellEnd"/>
      <w:r w:rsidRPr="00E8184E">
        <w:rPr>
          <w:rFonts w:ascii="Times" w:hAnsi="Times" w:cs="Open Sans"/>
          <w:color w:val="000000"/>
          <w:shd w:val="clear" w:color="auto" w:fill="FFFFFF"/>
        </w:rPr>
        <w:t>, S., Doherty, M., &amp; Rose, D. et al. (2016). Evidence for effective interventions to reduce mental-health-related stigma and discrimination.</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The Lancet</w:t>
      </w:r>
      <w:r w:rsidRPr="00E8184E">
        <w:rPr>
          <w:rFonts w:ascii="Times" w:hAnsi="Times" w:cs="Open Sans"/>
          <w:color w:val="000000"/>
          <w:shd w:val="clear" w:color="auto" w:fill="FFFFFF"/>
        </w:rPr>
        <w:t>,</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387</w:t>
      </w:r>
      <w:r w:rsidRPr="00E8184E">
        <w:rPr>
          <w:rFonts w:ascii="Times" w:hAnsi="Times" w:cs="Open Sans"/>
          <w:color w:val="000000"/>
          <w:shd w:val="clear" w:color="auto" w:fill="FFFFFF"/>
        </w:rPr>
        <w:t xml:space="preserve">(10023), 1123-1132. </w:t>
      </w:r>
      <w:proofErr w:type="spellStart"/>
      <w:r w:rsidRPr="00E8184E">
        <w:rPr>
          <w:rFonts w:ascii="Times" w:hAnsi="Times" w:cs="Open Sans"/>
          <w:color w:val="000000"/>
          <w:shd w:val="clear" w:color="auto" w:fill="FFFFFF"/>
        </w:rPr>
        <w:t>doi</w:t>
      </w:r>
      <w:proofErr w:type="spellEnd"/>
      <w:r w:rsidRPr="00E8184E">
        <w:rPr>
          <w:rFonts w:ascii="Times" w:hAnsi="Times" w:cs="Open Sans"/>
          <w:color w:val="000000"/>
          <w:shd w:val="clear" w:color="auto" w:fill="FFFFFF"/>
        </w:rPr>
        <w:t>: 10.1016/s0140-6736(15)00298-6</w:t>
      </w:r>
    </w:p>
    <w:p w14:paraId="305AD85E" w14:textId="77777777" w:rsidR="00E8184E" w:rsidRPr="00E8184E" w:rsidRDefault="00E8184E" w:rsidP="006830B6">
      <w:pPr>
        <w:rPr>
          <w:rFonts w:ascii="Times" w:hAnsi="Times" w:cs="Open Sans"/>
          <w:color w:val="000000"/>
          <w:shd w:val="clear" w:color="auto" w:fill="FFFFFF"/>
        </w:rPr>
      </w:pPr>
    </w:p>
    <w:p w14:paraId="463751AC" w14:textId="76E7A967" w:rsidR="00E8184E" w:rsidRPr="00E8184E" w:rsidRDefault="00E8184E" w:rsidP="006830B6">
      <w:pPr>
        <w:rPr>
          <w:rFonts w:ascii="Times" w:hAnsi="Times" w:cs="Open Sans"/>
          <w:color w:val="000000"/>
          <w:shd w:val="clear" w:color="auto" w:fill="FFFFFF"/>
        </w:rPr>
      </w:pPr>
      <w:r w:rsidRPr="00E8184E">
        <w:rPr>
          <w:rFonts w:ascii="Times" w:hAnsi="Times" w:cs="Open Sans"/>
          <w:color w:val="000000"/>
          <w:shd w:val="clear" w:color="auto" w:fill="FFFFFF"/>
        </w:rPr>
        <w:t xml:space="preserve">Waqas, A., Malik, S., </w:t>
      </w:r>
      <w:proofErr w:type="spellStart"/>
      <w:r w:rsidRPr="00E8184E">
        <w:rPr>
          <w:rFonts w:ascii="Times" w:hAnsi="Times" w:cs="Open Sans"/>
          <w:color w:val="000000"/>
          <w:shd w:val="clear" w:color="auto" w:fill="FFFFFF"/>
        </w:rPr>
        <w:t>Fida</w:t>
      </w:r>
      <w:proofErr w:type="spellEnd"/>
      <w:r w:rsidRPr="00E8184E">
        <w:rPr>
          <w:rFonts w:ascii="Times" w:hAnsi="Times" w:cs="Open Sans"/>
          <w:color w:val="000000"/>
          <w:shd w:val="clear" w:color="auto" w:fill="FFFFFF"/>
        </w:rPr>
        <w:t xml:space="preserve">, A., Abbas, N., </w:t>
      </w:r>
      <w:proofErr w:type="spellStart"/>
      <w:r w:rsidRPr="00E8184E">
        <w:rPr>
          <w:rFonts w:ascii="Times" w:hAnsi="Times" w:cs="Open Sans"/>
          <w:color w:val="000000"/>
          <w:shd w:val="clear" w:color="auto" w:fill="FFFFFF"/>
        </w:rPr>
        <w:t>Mian</w:t>
      </w:r>
      <w:proofErr w:type="spellEnd"/>
      <w:r w:rsidRPr="00E8184E">
        <w:rPr>
          <w:rFonts w:ascii="Times" w:hAnsi="Times" w:cs="Open Sans"/>
          <w:color w:val="000000"/>
          <w:shd w:val="clear" w:color="auto" w:fill="FFFFFF"/>
        </w:rPr>
        <w:t xml:space="preserve">, N., &amp; </w:t>
      </w:r>
      <w:proofErr w:type="spellStart"/>
      <w:r w:rsidRPr="00E8184E">
        <w:rPr>
          <w:rFonts w:ascii="Times" w:hAnsi="Times" w:cs="Open Sans"/>
          <w:color w:val="000000"/>
          <w:shd w:val="clear" w:color="auto" w:fill="FFFFFF"/>
        </w:rPr>
        <w:t>Miryala</w:t>
      </w:r>
      <w:proofErr w:type="spellEnd"/>
      <w:r w:rsidRPr="00E8184E">
        <w:rPr>
          <w:rFonts w:ascii="Times" w:hAnsi="Times" w:cs="Open Sans"/>
          <w:color w:val="000000"/>
          <w:shd w:val="clear" w:color="auto" w:fill="FFFFFF"/>
        </w:rPr>
        <w:t xml:space="preserve">, S. et al. (2020). Interventions to Reduce Stigma Related to Mental Illnesses in Educational Institutes: </w:t>
      </w:r>
      <w:proofErr w:type="gramStart"/>
      <w:r w:rsidRPr="00E8184E">
        <w:rPr>
          <w:rFonts w:ascii="Times" w:hAnsi="Times" w:cs="Open Sans"/>
          <w:color w:val="000000"/>
          <w:shd w:val="clear" w:color="auto" w:fill="FFFFFF"/>
        </w:rPr>
        <w:t>a</w:t>
      </w:r>
      <w:proofErr w:type="gramEnd"/>
      <w:r w:rsidRPr="00E8184E">
        <w:rPr>
          <w:rFonts w:ascii="Times" w:hAnsi="Times" w:cs="Open Sans"/>
          <w:color w:val="000000"/>
          <w:shd w:val="clear" w:color="auto" w:fill="FFFFFF"/>
        </w:rPr>
        <w:t xml:space="preserve"> Systematic Review.</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Psychiatric Quarterly</w:t>
      </w:r>
      <w:r w:rsidRPr="00E8184E">
        <w:rPr>
          <w:rFonts w:ascii="Times" w:hAnsi="Times" w:cs="Open Sans"/>
          <w:color w:val="000000"/>
          <w:shd w:val="clear" w:color="auto" w:fill="FFFFFF"/>
        </w:rPr>
        <w:t>,</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91</w:t>
      </w:r>
      <w:r w:rsidRPr="00E8184E">
        <w:rPr>
          <w:rFonts w:ascii="Times" w:hAnsi="Times" w:cs="Open Sans"/>
          <w:color w:val="000000"/>
          <w:shd w:val="clear" w:color="auto" w:fill="FFFFFF"/>
        </w:rPr>
        <w:t xml:space="preserve">(3), 887-903. </w:t>
      </w:r>
      <w:proofErr w:type="spellStart"/>
      <w:r w:rsidRPr="00E8184E">
        <w:rPr>
          <w:rFonts w:ascii="Times" w:hAnsi="Times" w:cs="Open Sans"/>
          <w:color w:val="000000"/>
          <w:shd w:val="clear" w:color="auto" w:fill="FFFFFF"/>
        </w:rPr>
        <w:t>doi</w:t>
      </w:r>
      <w:proofErr w:type="spellEnd"/>
      <w:r w:rsidRPr="00E8184E">
        <w:rPr>
          <w:rFonts w:ascii="Times" w:hAnsi="Times" w:cs="Open Sans"/>
          <w:color w:val="000000"/>
          <w:shd w:val="clear" w:color="auto" w:fill="FFFFFF"/>
        </w:rPr>
        <w:t>: 10.1007/s11126-020-09751-4</w:t>
      </w:r>
    </w:p>
    <w:p w14:paraId="23836F1F" w14:textId="77777777" w:rsidR="00E8184E" w:rsidRPr="00E8184E" w:rsidRDefault="00E8184E" w:rsidP="00090217">
      <w:pPr>
        <w:rPr>
          <w:rFonts w:ascii="Times" w:hAnsi="Times" w:cs="Open Sans"/>
          <w:color w:val="000000"/>
          <w:shd w:val="clear" w:color="auto" w:fill="FFFFFF"/>
        </w:rPr>
      </w:pPr>
    </w:p>
    <w:p w14:paraId="5344FB91" w14:textId="17CFB323" w:rsidR="00E8184E" w:rsidRDefault="00E8184E" w:rsidP="00090217">
      <w:pPr>
        <w:rPr>
          <w:rFonts w:ascii="Times" w:hAnsi="Times" w:cs="Open Sans"/>
          <w:color w:val="000000"/>
          <w:shd w:val="clear" w:color="auto" w:fill="FFFFFF"/>
        </w:rPr>
      </w:pPr>
      <w:proofErr w:type="spellStart"/>
      <w:r w:rsidRPr="00E8184E">
        <w:rPr>
          <w:rFonts w:ascii="Times" w:hAnsi="Times" w:cs="Open Sans"/>
          <w:color w:val="000000"/>
          <w:shd w:val="clear" w:color="auto" w:fill="FFFFFF"/>
        </w:rPr>
        <w:t>Yokoya</w:t>
      </w:r>
      <w:proofErr w:type="spellEnd"/>
      <w:r w:rsidRPr="00E8184E">
        <w:rPr>
          <w:rFonts w:ascii="Times" w:hAnsi="Times" w:cs="Open Sans"/>
          <w:color w:val="000000"/>
          <w:shd w:val="clear" w:color="auto" w:fill="FFFFFF"/>
        </w:rPr>
        <w:t xml:space="preserve">, S., </w:t>
      </w:r>
      <w:proofErr w:type="spellStart"/>
      <w:r w:rsidRPr="00E8184E">
        <w:rPr>
          <w:rFonts w:ascii="Times" w:hAnsi="Times" w:cs="Open Sans"/>
          <w:color w:val="000000"/>
          <w:shd w:val="clear" w:color="auto" w:fill="FFFFFF"/>
        </w:rPr>
        <w:t>Maeno</w:t>
      </w:r>
      <w:proofErr w:type="spellEnd"/>
      <w:r w:rsidRPr="00E8184E">
        <w:rPr>
          <w:rFonts w:ascii="Times" w:hAnsi="Times" w:cs="Open Sans"/>
          <w:color w:val="000000"/>
          <w:shd w:val="clear" w:color="auto" w:fill="FFFFFF"/>
        </w:rPr>
        <w:t xml:space="preserve">, T., Sakamoto, N., </w:t>
      </w:r>
      <w:proofErr w:type="spellStart"/>
      <w:r w:rsidRPr="00E8184E">
        <w:rPr>
          <w:rFonts w:ascii="Times" w:hAnsi="Times" w:cs="Open Sans"/>
          <w:color w:val="000000"/>
          <w:shd w:val="clear" w:color="auto" w:fill="FFFFFF"/>
        </w:rPr>
        <w:t>Goto</w:t>
      </w:r>
      <w:proofErr w:type="spellEnd"/>
      <w:r w:rsidRPr="00E8184E">
        <w:rPr>
          <w:rFonts w:ascii="Times" w:hAnsi="Times" w:cs="Open Sans"/>
          <w:color w:val="000000"/>
          <w:shd w:val="clear" w:color="auto" w:fill="FFFFFF"/>
        </w:rPr>
        <w:t xml:space="preserve">, R., &amp; </w:t>
      </w:r>
      <w:proofErr w:type="spellStart"/>
      <w:r w:rsidRPr="00E8184E">
        <w:rPr>
          <w:rFonts w:ascii="Times" w:hAnsi="Times" w:cs="Open Sans"/>
          <w:color w:val="000000"/>
          <w:shd w:val="clear" w:color="auto" w:fill="FFFFFF"/>
        </w:rPr>
        <w:t>Maeno</w:t>
      </w:r>
      <w:proofErr w:type="spellEnd"/>
      <w:r w:rsidRPr="00E8184E">
        <w:rPr>
          <w:rFonts w:ascii="Times" w:hAnsi="Times" w:cs="Open Sans"/>
          <w:color w:val="000000"/>
          <w:shd w:val="clear" w:color="auto" w:fill="FFFFFF"/>
        </w:rPr>
        <w:t>, T. (2018). A Brief Survey of Public Knowledge and Stigma Towards Depression.</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Journal Of Clinical Medicine Research</w:t>
      </w:r>
      <w:r w:rsidRPr="00E8184E">
        <w:rPr>
          <w:rFonts w:ascii="Times" w:hAnsi="Times" w:cs="Open Sans"/>
          <w:color w:val="000000"/>
          <w:shd w:val="clear" w:color="auto" w:fill="FFFFFF"/>
        </w:rPr>
        <w:t>,</w:t>
      </w:r>
      <w:r w:rsidRPr="00E8184E">
        <w:rPr>
          <w:rStyle w:val="apple-converted-space"/>
          <w:rFonts w:ascii="Times" w:hAnsi="Times" w:cs="Open Sans"/>
          <w:color w:val="000000"/>
          <w:shd w:val="clear" w:color="auto" w:fill="FFFFFF"/>
        </w:rPr>
        <w:t> </w:t>
      </w:r>
      <w:r w:rsidRPr="00E8184E">
        <w:rPr>
          <w:rFonts w:ascii="Times" w:hAnsi="Times" w:cs="Open Sans"/>
          <w:i/>
          <w:iCs/>
          <w:color w:val="000000"/>
        </w:rPr>
        <w:t>10</w:t>
      </w:r>
      <w:r w:rsidRPr="00E8184E">
        <w:rPr>
          <w:rFonts w:ascii="Times" w:hAnsi="Times" w:cs="Open Sans"/>
          <w:color w:val="000000"/>
          <w:shd w:val="clear" w:color="auto" w:fill="FFFFFF"/>
        </w:rPr>
        <w:t xml:space="preserve">(3), 202-209. </w:t>
      </w:r>
      <w:proofErr w:type="spellStart"/>
      <w:r w:rsidRPr="00E8184E">
        <w:rPr>
          <w:rFonts w:ascii="Times" w:hAnsi="Times" w:cs="Open Sans"/>
          <w:color w:val="000000"/>
          <w:shd w:val="clear" w:color="auto" w:fill="FFFFFF"/>
        </w:rPr>
        <w:t>doi</w:t>
      </w:r>
      <w:proofErr w:type="spellEnd"/>
      <w:r w:rsidRPr="00E8184E">
        <w:rPr>
          <w:rFonts w:ascii="Times" w:hAnsi="Times" w:cs="Open Sans"/>
          <w:color w:val="000000"/>
          <w:shd w:val="clear" w:color="auto" w:fill="FFFFFF"/>
        </w:rPr>
        <w:t>: 10.14740/jocmr3282w</w:t>
      </w:r>
    </w:p>
    <w:p w14:paraId="16180256" w14:textId="321E4EB2" w:rsidR="00A17CCC" w:rsidRDefault="00A17CCC" w:rsidP="00090217">
      <w:pPr>
        <w:rPr>
          <w:rFonts w:ascii="Times" w:hAnsi="Times" w:cs="Open Sans"/>
          <w:color w:val="000000"/>
          <w:shd w:val="clear" w:color="auto" w:fill="FFFFFF"/>
        </w:rPr>
      </w:pPr>
    </w:p>
    <w:p w14:paraId="4D684B58" w14:textId="77777777" w:rsidR="00A17CCC" w:rsidRDefault="00A17CCC" w:rsidP="00A17CCC">
      <w:r>
        <w:rPr>
          <w:rFonts w:ascii="Open Sans" w:hAnsi="Open Sans" w:cs="Open Sans"/>
          <w:color w:val="000000"/>
          <w:sz w:val="20"/>
          <w:szCs w:val="20"/>
          <w:shd w:val="clear" w:color="auto" w:fill="FFFFFF"/>
        </w:rPr>
        <w:lastRenderedPageBreak/>
        <w:t xml:space="preserve">Martínez, V., Crockett, M., Jiménez-Molina, Á., Espinosa-Duque, H., Barrientos, E., &amp; </w:t>
      </w:r>
      <w:proofErr w:type="spellStart"/>
      <w:r>
        <w:rPr>
          <w:rFonts w:ascii="Open Sans" w:hAnsi="Open Sans" w:cs="Open Sans"/>
          <w:color w:val="000000"/>
          <w:sz w:val="20"/>
          <w:szCs w:val="20"/>
          <w:shd w:val="clear" w:color="auto" w:fill="FFFFFF"/>
        </w:rPr>
        <w:t>Ordóñez</w:t>
      </w:r>
      <w:proofErr w:type="spellEnd"/>
      <w:r>
        <w:rPr>
          <w:rFonts w:ascii="Open Sans" w:hAnsi="Open Sans" w:cs="Open Sans"/>
          <w:color w:val="000000"/>
          <w:sz w:val="20"/>
          <w:szCs w:val="20"/>
          <w:shd w:val="clear" w:color="auto" w:fill="FFFFFF"/>
        </w:rPr>
        <w:t>-Carrasco, J. (2020). Stigmatizing Beliefs and Attitudes to Depression in Adolescent School Students in Chile and Colombia.</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Frontiers In Psychology</w:t>
      </w:r>
      <w:r>
        <w:rPr>
          <w:rFonts w:ascii="Open Sans" w:hAnsi="Open Sans" w:cs="Open Sans"/>
          <w:color w:val="000000"/>
          <w:sz w:val="20"/>
          <w:szCs w:val="20"/>
          <w:shd w:val="clear" w:color="auto" w:fill="FFFFFF"/>
        </w:rPr>
        <w:t>,</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11</w:t>
      </w:r>
      <w:r>
        <w:rPr>
          <w:rFonts w:ascii="Open Sans" w:hAnsi="Open Sans" w:cs="Open Sans"/>
          <w:color w:val="000000"/>
          <w:sz w:val="20"/>
          <w:szCs w:val="20"/>
          <w:shd w:val="clear" w:color="auto" w:fill="FFFFFF"/>
        </w:rPr>
        <w:t xml:space="preserve">. </w:t>
      </w:r>
      <w:proofErr w:type="spellStart"/>
      <w:r>
        <w:rPr>
          <w:rFonts w:ascii="Open Sans" w:hAnsi="Open Sans" w:cs="Open Sans"/>
          <w:color w:val="000000"/>
          <w:sz w:val="20"/>
          <w:szCs w:val="20"/>
          <w:shd w:val="clear" w:color="auto" w:fill="FFFFFF"/>
        </w:rPr>
        <w:t>doi</w:t>
      </w:r>
      <w:proofErr w:type="spellEnd"/>
      <w:r>
        <w:rPr>
          <w:rFonts w:ascii="Open Sans" w:hAnsi="Open Sans" w:cs="Open Sans"/>
          <w:color w:val="000000"/>
          <w:sz w:val="20"/>
          <w:szCs w:val="20"/>
          <w:shd w:val="clear" w:color="auto" w:fill="FFFFFF"/>
        </w:rPr>
        <w:t>: 10.3389/fpsyg.2020.577177</w:t>
      </w:r>
    </w:p>
    <w:p w14:paraId="4FBDD802" w14:textId="77777777" w:rsidR="00A17CCC" w:rsidRPr="00E8184E" w:rsidRDefault="00A17CCC" w:rsidP="00090217">
      <w:pPr>
        <w:rPr>
          <w:rFonts w:ascii="Times" w:hAnsi="Times" w:cs="Open Sans"/>
          <w:color w:val="000000"/>
          <w:shd w:val="clear" w:color="auto" w:fill="FFFFFF"/>
        </w:rPr>
      </w:pPr>
    </w:p>
    <w:p w14:paraId="0D28F5A9" w14:textId="77777777" w:rsidR="006510F3" w:rsidRDefault="006510F3" w:rsidP="00485230"/>
    <w:p w14:paraId="67878911" w14:textId="55A23248" w:rsidR="00305256" w:rsidRPr="00305256" w:rsidRDefault="00305256" w:rsidP="00305256">
      <w:pPr>
        <w:tabs>
          <w:tab w:val="left" w:pos="3799"/>
        </w:tabs>
      </w:pPr>
      <w:r>
        <w:tab/>
      </w:r>
    </w:p>
    <w:sectPr w:rsidR="00305256" w:rsidRPr="00305256" w:rsidSect="005A59E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230"/>
    <w:rsid w:val="00021CD3"/>
    <w:rsid w:val="00036949"/>
    <w:rsid w:val="00090217"/>
    <w:rsid w:val="00185641"/>
    <w:rsid w:val="0022053C"/>
    <w:rsid w:val="002848B7"/>
    <w:rsid w:val="00287198"/>
    <w:rsid w:val="002B0689"/>
    <w:rsid w:val="00305256"/>
    <w:rsid w:val="00364A23"/>
    <w:rsid w:val="00422E81"/>
    <w:rsid w:val="00485230"/>
    <w:rsid w:val="004D5389"/>
    <w:rsid w:val="005249CC"/>
    <w:rsid w:val="005A59E3"/>
    <w:rsid w:val="00617104"/>
    <w:rsid w:val="006510F3"/>
    <w:rsid w:val="00662EF6"/>
    <w:rsid w:val="006830B6"/>
    <w:rsid w:val="007D1BB5"/>
    <w:rsid w:val="00833516"/>
    <w:rsid w:val="008435EF"/>
    <w:rsid w:val="00952F5D"/>
    <w:rsid w:val="00A17CCC"/>
    <w:rsid w:val="00A3441A"/>
    <w:rsid w:val="00AA085D"/>
    <w:rsid w:val="00AD79F3"/>
    <w:rsid w:val="00BE4730"/>
    <w:rsid w:val="00C31088"/>
    <w:rsid w:val="00D56432"/>
    <w:rsid w:val="00D65D06"/>
    <w:rsid w:val="00D93E6A"/>
    <w:rsid w:val="00E50540"/>
    <w:rsid w:val="00E64A25"/>
    <w:rsid w:val="00E70EC1"/>
    <w:rsid w:val="00E8184E"/>
    <w:rsid w:val="00F268E6"/>
    <w:rsid w:val="00F81615"/>
    <w:rsid w:val="00F83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29F08D"/>
  <w15:chartTrackingRefBased/>
  <w15:docId w15:val="{531CB6FE-A07F-D442-8EDC-1E9E1E0B9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CCC"/>
    <w:rPr>
      <w:rFonts w:ascii="Times New Roman" w:eastAsia="Times New Roman" w:hAnsi="Times New Roman" w:cs="Times New Roman"/>
      <w:lang w:eastAsia="en-GB"/>
    </w:rPr>
  </w:style>
  <w:style w:type="paragraph" w:styleId="Heading1">
    <w:name w:val="heading 1"/>
    <w:basedOn w:val="Normal"/>
    <w:link w:val="Heading1Char"/>
    <w:uiPriority w:val="9"/>
    <w:qFormat/>
    <w:rsid w:val="0083351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85230"/>
  </w:style>
  <w:style w:type="character" w:customStyle="1" w:styleId="Heading1Char">
    <w:name w:val="Heading 1 Char"/>
    <w:basedOn w:val="DefaultParagraphFont"/>
    <w:link w:val="Heading1"/>
    <w:uiPriority w:val="9"/>
    <w:rsid w:val="0083351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335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997999">
      <w:bodyDiv w:val="1"/>
      <w:marLeft w:val="0"/>
      <w:marRight w:val="0"/>
      <w:marTop w:val="0"/>
      <w:marBottom w:val="0"/>
      <w:divBdr>
        <w:top w:val="none" w:sz="0" w:space="0" w:color="auto"/>
        <w:left w:val="none" w:sz="0" w:space="0" w:color="auto"/>
        <w:bottom w:val="none" w:sz="0" w:space="0" w:color="auto"/>
        <w:right w:val="none" w:sz="0" w:space="0" w:color="auto"/>
      </w:divBdr>
    </w:div>
    <w:div w:id="330333796">
      <w:bodyDiv w:val="1"/>
      <w:marLeft w:val="0"/>
      <w:marRight w:val="0"/>
      <w:marTop w:val="0"/>
      <w:marBottom w:val="0"/>
      <w:divBdr>
        <w:top w:val="none" w:sz="0" w:space="0" w:color="auto"/>
        <w:left w:val="none" w:sz="0" w:space="0" w:color="auto"/>
        <w:bottom w:val="none" w:sz="0" w:space="0" w:color="auto"/>
        <w:right w:val="none" w:sz="0" w:space="0" w:color="auto"/>
      </w:divBdr>
    </w:div>
    <w:div w:id="369040772">
      <w:bodyDiv w:val="1"/>
      <w:marLeft w:val="0"/>
      <w:marRight w:val="0"/>
      <w:marTop w:val="0"/>
      <w:marBottom w:val="0"/>
      <w:divBdr>
        <w:top w:val="none" w:sz="0" w:space="0" w:color="auto"/>
        <w:left w:val="none" w:sz="0" w:space="0" w:color="auto"/>
        <w:bottom w:val="none" w:sz="0" w:space="0" w:color="auto"/>
        <w:right w:val="none" w:sz="0" w:space="0" w:color="auto"/>
      </w:divBdr>
    </w:div>
    <w:div w:id="384061439">
      <w:bodyDiv w:val="1"/>
      <w:marLeft w:val="0"/>
      <w:marRight w:val="0"/>
      <w:marTop w:val="0"/>
      <w:marBottom w:val="0"/>
      <w:divBdr>
        <w:top w:val="none" w:sz="0" w:space="0" w:color="auto"/>
        <w:left w:val="none" w:sz="0" w:space="0" w:color="auto"/>
        <w:bottom w:val="none" w:sz="0" w:space="0" w:color="auto"/>
        <w:right w:val="none" w:sz="0" w:space="0" w:color="auto"/>
      </w:divBdr>
    </w:div>
    <w:div w:id="577599539">
      <w:bodyDiv w:val="1"/>
      <w:marLeft w:val="0"/>
      <w:marRight w:val="0"/>
      <w:marTop w:val="0"/>
      <w:marBottom w:val="0"/>
      <w:divBdr>
        <w:top w:val="none" w:sz="0" w:space="0" w:color="auto"/>
        <w:left w:val="none" w:sz="0" w:space="0" w:color="auto"/>
        <w:bottom w:val="none" w:sz="0" w:space="0" w:color="auto"/>
        <w:right w:val="none" w:sz="0" w:space="0" w:color="auto"/>
      </w:divBdr>
    </w:div>
    <w:div w:id="995039146">
      <w:bodyDiv w:val="1"/>
      <w:marLeft w:val="0"/>
      <w:marRight w:val="0"/>
      <w:marTop w:val="0"/>
      <w:marBottom w:val="0"/>
      <w:divBdr>
        <w:top w:val="none" w:sz="0" w:space="0" w:color="auto"/>
        <w:left w:val="none" w:sz="0" w:space="0" w:color="auto"/>
        <w:bottom w:val="none" w:sz="0" w:space="0" w:color="auto"/>
        <w:right w:val="none" w:sz="0" w:space="0" w:color="auto"/>
      </w:divBdr>
    </w:div>
    <w:div w:id="1033337082">
      <w:bodyDiv w:val="1"/>
      <w:marLeft w:val="0"/>
      <w:marRight w:val="0"/>
      <w:marTop w:val="0"/>
      <w:marBottom w:val="0"/>
      <w:divBdr>
        <w:top w:val="none" w:sz="0" w:space="0" w:color="auto"/>
        <w:left w:val="none" w:sz="0" w:space="0" w:color="auto"/>
        <w:bottom w:val="none" w:sz="0" w:space="0" w:color="auto"/>
        <w:right w:val="none" w:sz="0" w:space="0" w:color="auto"/>
      </w:divBdr>
    </w:div>
    <w:div w:id="1167283340">
      <w:bodyDiv w:val="1"/>
      <w:marLeft w:val="0"/>
      <w:marRight w:val="0"/>
      <w:marTop w:val="0"/>
      <w:marBottom w:val="0"/>
      <w:divBdr>
        <w:top w:val="none" w:sz="0" w:space="0" w:color="auto"/>
        <w:left w:val="none" w:sz="0" w:space="0" w:color="auto"/>
        <w:bottom w:val="none" w:sz="0" w:space="0" w:color="auto"/>
        <w:right w:val="none" w:sz="0" w:space="0" w:color="auto"/>
      </w:divBdr>
    </w:div>
    <w:div w:id="1172994024">
      <w:bodyDiv w:val="1"/>
      <w:marLeft w:val="0"/>
      <w:marRight w:val="0"/>
      <w:marTop w:val="0"/>
      <w:marBottom w:val="0"/>
      <w:divBdr>
        <w:top w:val="none" w:sz="0" w:space="0" w:color="auto"/>
        <w:left w:val="none" w:sz="0" w:space="0" w:color="auto"/>
        <w:bottom w:val="none" w:sz="0" w:space="0" w:color="auto"/>
        <w:right w:val="none" w:sz="0" w:space="0" w:color="auto"/>
      </w:divBdr>
    </w:div>
    <w:div w:id="1233419856">
      <w:bodyDiv w:val="1"/>
      <w:marLeft w:val="0"/>
      <w:marRight w:val="0"/>
      <w:marTop w:val="0"/>
      <w:marBottom w:val="0"/>
      <w:divBdr>
        <w:top w:val="none" w:sz="0" w:space="0" w:color="auto"/>
        <w:left w:val="none" w:sz="0" w:space="0" w:color="auto"/>
        <w:bottom w:val="none" w:sz="0" w:space="0" w:color="auto"/>
        <w:right w:val="none" w:sz="0" w:space="0" w:color="auto"/>
      </w:divBdr>
    </w:div>
    <w:div w:id="1279870379">
      <w:bodyDiv w:val="1"/>
      <w:marLeft w:val="0"/>
      <w:marRight w:val="0"/>
      <w:marTop w:val="0"/>
      <w:marBottom w:val="0"/>
      <w:divBdr>
        <w:top w:val="none" w:sz="0" w:space="0" w:color="auto"/>
        <w:left w:val="none" w:sz="0" w:space="0" w:color="auto"/>
        <w:bottom w:val="none" w:sz="0" w:space="0" w:color="auto"/>
        <w:right w:val="none" w:sz="0" w:space="0" w:color="auto"/>
      </w:divBdr>
    </w:div>
    <w:div w:id="1309674328">
      <w:bodyDiv w:val="1"/>
      <w:marLeft w:val="0"/>
      <w:marRight w:val="0"/>
      <w:marTop w:val="0"/>
      <w:marBottom w:val="0"/>
      <w:divBdr>
        <w:top w:val="none" w:sz="0" w:space="0" w:color="auto"/>
        <w:left w:val="none" w:sz="0" w:space="0" w:color="auto"/>
        <w:bottom w:val="none" w:sz="0" w:space="0" w:color="auto"/>
        <w:right w:val="none" w:sz="0" w:space="0" w:color="auto"/>
      </w:divBdr>
    </w:div>
    <w:div w:id="1533230285">
      <w:bodyDiv w:val="1"/>
      <w:marLeft w:val="0"/>
      <w:marRight w:val="0"/>
      <w:marTop w:val="0"/>
      <w:marBottom w:val="0"/>
      <w:divBdr>
        <w:top w:val="none" w:sz="0" w:space="0" w:color="auto"/>
        <w:left w:val="none" w:sz="0" w:space="0" w:color="auto"/>
        <w:bottom w:val="none" w:sz="0" w:space="0" w:color="auto"/>
        <w:right w:val="none" w:sz="0" w:space="0" w:color="auto"/>
      </w:divBdr>
      <w:divsChild>
        <w:div w:id="991369820">
          <w:marLeft w:val="0"/>
          <w:marRight w:val="0"/>
          <w:marTop w:val="166"/>
          <w:marBottom w:val="166"/>
          <w:divBdr>
            <w:top w:val="none" w:sz="0" w:space="0" w:color="auto"/>
            <w:left w:val="none" w:sz="0" w:space="0" w:color="auto"/>
            <w:bottom w:val="none" w:sz="0" w:space="0" w:color="auto"/>
            <w:right w:val="none" w:sz="0" w:space="0" w:color="auto"/>
          </w:divBdr>
          <w:divsChild>
            <w:div w:id="71828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839105">
      <w:bodyDiv w:val="1"/>
      <w:marLeft w:val="0"/>
      <w:marRight w:val="0"/>
      <w:marTop w:val="0"/>
      <w:marBottom w:val="0"/>
      <w:divBdr>
        <w:top w:val="none" w:sz="0" w:space="0" w:color="auto"/>
        <w:left w:val="none" w:sz="0" w:space="0" w:color="auto"/>
        <w:bottom w:val="none" w:sz="0" w:space="0" w:color="auto"/>
        <w:right w:val="none" w:sz="0" w:space="0" w:color="auto"/>
      </w:divBdr>
    </w:div>
    <w:div w:id="1804302221">
      <w:bodyDiv w:val="1"/>
      <w:marLeft w:val="0"/>
      <w:marRight w:val="0"/>
      <w:marTop w:val="0"/>
      <w:marBottom w:val="0"/>
      <w:divBdr>
        <w:top w:val="none" w:sz="0" w:space="0" w:color="auto"/>
        <w:left w:val="none" w:sz="0" w:space="0" w:color="auto"/>
        <w:bottom w:val="none" w:sz="0" w:space="0" w:color="auto"/>
        <w:right w:val="none" w:sz="0" w:space="0" w:color="auto"/>
      </w:divBdr>
    </w:div>
    <w:div w:id="1905212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445</TotalTime>
  <Pages>8</Pages>
  <Words>2897</Words>
  <Characters>14663</Characters>
  <Application>Microsoft Office Word</Application>
  <DocSecurity>0</DocSecurity>
  <Lines>666</Lines>
  <Paragraphs>331</Paragraphs>
  <ScaleCrop>false</ScaleCrop>
  <Company/>
  <LinksUpToDate>false</LinksUpToDate>
  <CharactersWithSpaces>17229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Gibbs (1903048)</dc:creator>
  <cp:keywords/>
  <dc:description/>
  <cp:lastModifiedBy>Elin Gibbs (1903048)</cp:lastModifiedBy>
  <cp:revision>38</cp:revision>
  <dcterms:created xsi:type="dcterms:W3CDTF">2022-01-30T17:12:00Z</dcterms:created>
  <dcterms:modified xsi:type="dcterms:W3CDTF">2022-02-18T21:46:00Z</dcterms:modified>
</cp:coreProperties>
</file>