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45667127"/>
        <w:docPartObj>
          <w:docPartGallery w:val="Cover Pages"/>
          <w:docPartUnique/>
        </w:docPartObj>
      </w:sdtPr>
      <w:sdtEndPr/>
      <w:sdtContent>
        <w:p w14:paraId="28828BEC" w14:textId="2B348734" w:rsidR="002D1EF4" w:rsidRDefault="002D1EF4">
          <w:r>
            <w:rPr>
              <w:noProof/>
            </w:rPr>
            <mc:AlternateContent>
              <mc:Choice Requires="wpg">
                <w:drawing>
                  <wp:anchor distT="0" distB="0" distL="114300" distR="114300" simplePos="0" relativeHeight="251662336" behindDoc="0" locked="0" layoutInCell="1" allowOverlap="1" wp14:anchorId="333EA8A3" wp14:editId="05D84F2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0B48020"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6607DA1" wp14:editId="4EC05EC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C1FC0D2" w14:textId="52066ACE" w:rsidR="002D1EF4" w:rsidRPr="002D1EF4" w:rsidRDefault="002D1EF4">
                                    <w:pPr>
                                      <w:pStyle w:val="NoSpacing"/>
                                      <w:jc w:val="right"/>
                                      <w:rPr>
                                        <w:color w:val="595959" w:themeColor="text1" w:themeTint="A6"/>
                                        <w:sz w:val="28"/>
                                        <w:szCs w:val="28"/>
                                      </w:rPr>
                                    </w:pPr>
                                    <w:r w:rsidRPr="002D1EF4">
                                      <w:rPr>
                                        <w:color w:val="595959" w:themeColor="text1" w:themeTint="A6"/>
                                        <w:sz w:val="28"/>
                                        <w:szCs w:val="28"/>
                                      </w:rPr>
                                      <w:t>Piotr Czubinski</w:t>
                                    </w:r>
                                  </w:p>
                                </w:sdtContent>
                              </w:sdt>
                              <w:p w14:paraId="19352098" w14:textId="7A096DBB" w:rsidR="002D1EF4" w:rsidRPr="002D1EF4" w:rsidRDefault="0064150A">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D1EF4" w:rsidRPr="002D1EF4">
                                      <w:rPr>
                                        <w:color w:val="595959" w:themeColor="text1" w:themeTint="A6"/>
                                        <w:sz w:val="28"/>
                                        <w:szCs w:val="28"/>
                                      </w:rPr>
                                      <w:t>2237463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6607DA1"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C1FC0D2" w14:textId="52066ACE" w:rsidR="002D1EF4" w:rsidRPr="002D1EF4" w:rsidRDefault="002D1EF4">
                              <w:pPr>
                                <w:pStyle w:val="NoSpacing"/>
                                <w:jc w:val="right"/>
                                <w:rPr>
                                  <w:color w:val="595959" w:themeColor="text1" w:themeTint="A6"/>
                                  <w:sz w:val="28"/>
                                  <w:szCs w:val="28"/>
                                </w:rPr>
                              </w:pPr>
                              <w:r w:rsidRPr="002D1EF4">
                                <w:rPr>
                                  <w:color w:val="595959" w:themeColor="text1" w:themeTint="A6"/>
                                  <w:sz w:val="28"/>
                                  <w:szCs w:val="28"/>
                                </w:rPr>
                                <w:t>Piotr Czubinski</w:t>
                              </w:r>
                            </w:p>
                          </w:sdtContent>
                        </w:sdt>
                        <w:p w14:paraId="19352098" w14:textId="7A096DBB" w:rsidR="002D1EF4" w:rsidRPr="002D1EF4" w:rsidRDefault="0064150A">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D1EF4" w:rsidRPr="002D1EF4">
                                <w:rPr>
                                  <w:color w:val="595959" w:themeColor="text1" w:themeTint="A6"/>
                                  <w:sz w:val="28"/>
                                  <w:szCs w:val="28"/>
                                </w:rPr>
                                <w:t>2237463</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5000714" wp14:editId="2D1C527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96FAAF" w14:textId="44A056EB" w:rsidR="002D1EF4" w:rsidRDefault="002D1EF4">
                                <w:pPr>
                                  <w:pStyle w:val="NoSpacing"/>
                                  <w:jc w:val="right"/>
                                  <w:rPr>
                                    <w:color w:val="4472C4" w:themeColor="accent1"/>
                                    <w:sz w:val="28"/>
                                    <w:szCs w:val="28"/>
                                  </w:rPr>
                                </w:pPr>
                              </w:p>
                              <w:sdt>
                                <w:sdtPr>
                                  <w:rPr>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41BD561" w14:textId="2D9F382B" w:rsidR="002D1EF4" w:rsidRPr="002D1EF4" w:rsidRDefault="00E82171">
                                    <w:pPr>
                                      <w:pStyle w:val="NoSpacing"/>
                                      <w:jc w:val="right"/>
                                      <w:rPr>
                                        <w:color w:val="595959" w:themeColor="text1" w:themeTint="A6"/>
                                        <w:sz w:val="28"/>
                                        <w:szCs w:val="28"/>
                                      </w:rPr>
                                    </w:pPr>
                                    <w:r w:rsidRPr="00E82171">
                                      <w:rPr>
                                        <w:color w:val="595959" w:themeColor="text1" w:themeTint="A6"/>
                                        <w:sz w:val="28"/>
                                        <w:szCs w:val="28"/>
                                      </w:rPr>
                                      <w:t>The impact of motivation on employee performance among night shift warehouse workers with different lengths of service at Amazon FC Swansea, Wales.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5000714"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D96FAAF" w14:textId="44A056EB" w:rsidR="002D1EF4" w:rsidRDefault="002D1EF4">
                          <w:pPr>
                            <w:pStyle w:val="NoSpacing"/>
                            <w:jc w:val="right"/>
                            <w:rPr>
                              <w:color w:val="4472C4" w:themeColor="accent1"/>
                              <w:sz w:val="28"/>
                              <w:szCs w:val="28"/>
                            </w:rPr>
                          </w:pPr>
                        </w:p>
                        <w:sdt>
                          <w:sdtPr>
                            <w:rPr>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41BD561" w14:textId="2D9F382B" w:rsidR="002D1EF4" w:rsidRPr="002D1EF4" w:rsidRDefault="00E82171">
                              <w:pPr>
                                <w:pStyle w:val="NoSpacing"/>
                                <w:jc w:val="right"/>
                                <w:rPr>
                                  <w:color w:val="595959" w:themeColor="text1" w:themeTint="A6"/>
                                  <w:sz w:val="28"/>
                                  <w:szCs w:val="28"/>
                                </w:rPr>
                              </w:pPr>
                              <w:r w:rsidRPr="00E82171">
                                <w:rPr>
                                  <w:color w:val="595959" w:themeColor="text1" w:themeTint="A6"/>
                                  <w:sz w:val="28"/>
                                  <w:szCs w:val="28"/>
                                </w:rPr>
                                <w:t>The impact of motivation on employee performance among night shift warehouse workers with different lengths of service at Amazon FC Swansea, Wales.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295AFE0" wp14:editId="3388E0C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546A7F" w14:textId="1ECA3879" w:rsidR="002D1EF4" w:rsidRDefault="0064150A" w:rsidP="002D1EF4">
                                <w:pPr>
                                  <w:jc w:val="right"/>
                                  <w:rPr>
                                    <w:color w:val="4472C4" w:themeColor="accent1"/>
                                    <w:sz w:val="64"/>
                                    <w:szCs w:val="64"/>
                                  </w:rPr>
                                </w:pPr>
                                <w:sdt>
                                  <w:sdtPr>
                                    <w:rPr>
                                      <w:rFonts w:ascii="Times New Roman" w:eastAsia="Times New Roman" w:hAnsi="Times New Roman" w:cs="Times New Roman"/>
                                      <w:b/>
                                      <w:sz w:val="48"/>
                                      <w:szCs w:val="20"/>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2D1EF4" w:rsidRPr="002D1EF4">
                                      <w:rPr>
                                        <w:rFonts w:ascii="Times New Roman" w:eastAsia="Times New Roman" w:hAnsi="Times New Roman" w:cs="Times New Roman"/>
                                        <w:b/>
                                        <w:sz w:val="48"/>
                                        <w:szCs w:val="20"/>
                                        <w:lang w:eastAsia="en-GB"/>
                                      </w:rPr>
                                      <w:t xml:space="preserve">BMWS5014   </w:t>
                                    </w:r>
                                    <w:r w:rsidR="002D1EF4">
                                      <w:rPr>
                                        <w:rFonts w:ascii="Times New Roman" w:eastAsia="Times New Roman" w:hAnsi="Times New Roman" w:cs="Times New Roman"/>
                                        <w:b/>
                                        <w:sz w:val="48"/>
                                        <w:szCs w:val="20"/>
                                        <w:lang w:eastAsia="en-GB"/>
                                      </w:rPr>
                                      <w:br/>
                                    </w:r>
                                    <w:r w:rsidR="002D1EF4" w:rsidRPr="002D1EF4">
                                      <w:rPr>
                                        <w:rFonts w:ascii="Times New Roman" w:eastAsia="Times New Roman" w:hAnsi="Times New Roman" w:cs="Times New Roman"/>
                                        <w:b/>
                                        <w:sz w:val="48"/>
                                        <w:szCs w:val="20"/>
                                        <w:lang w:eastAsia="en-GB"/>
                                      </w:rPr>
                                      <w:t xml:space="preserve">   </w:t>
                                    </w:r>
                                    <w:r w:rsidR="002D1EF4">
                                      <w:rPr>
                                        <w:rFonts w:ascii="Times New Roman" w:eastAsia="Times New Roman" w:hAnsi="Times New Roman" w:cs="Times New Roman"/>
                                        <w:b/>
                                        <w:sz w:val="48"/>
                                        <w:szCs w:val="20"/>
                                        <w:lang w:eastAsia="en-GB"/>
                                      </w:rPr>
                                      <w:br/>
                                    </w:r>
                                    <w:r w:rsidR="002D1EF4" w:rsidRPr="002D1EF4">
                                      <w:rPr>
                                        <w:rFonts w:ascii="Times New Roman" w:eastAsia="Times New Roman" w:hAnsi="Times New Roman" w:cs="Times New Roman"/>
                                        <w:b/>
                                        <w:sz w:val="48"/>
                                        <w:szCs w:val="20"/>
                                        <w:lang w:eastAsia="en-GB"/>
                                      </w:rPr>
                                      <w:t>Developing a Research Proposal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2867B5B" w14:textId="5A6B5F44" w:rsidR="002D1EF4" w:rsidRDefault="006F7D2D">
                                    <w:pPr>
                                      <w:jc w:val="right"/>
                                      <w:rPr>
                                        <w:smallCaps/>
                                        <w:color w:val="404040" w:themeColor="text1" w:themeTint="BF"/>
                                        <w:sz w:val="36"/>
                                        <w:szCs w:val="36"/>
                                      </w:rPr>
                                    </w:pPr>
                                    <w:r w:rsidRPr="006F7D2D">
                                      <w:rPr>
                                        <w:color w:val="404040" w:themeColor="text1" w:themeTint="BF"/>
                                        <w:sz w:val="36"/>
                                        <w:szCs w:val="36"/>
                                      </w:rPr>
                                      <w:t>Lecturer:</w:t>
                                    </w:r>
                                    <w:r w:rsidRPr="006F7D2D">
                                      <w:rPr>
                                        <w:color w:val="404040" w:themeColor="text1" w:themeTint="BF"/>
                                        <w:sz w:val="36"/>
                                        <w:szCs w:val="36"/>
                                      </w:rPr>
                                      <w:tab/>
                                      <w:t>Jaliya De-Silva</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295AFE0"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5546A7F" w14:textId="1ECA3879" w:rsidR="002D1EF4" w:rsidRDefault="0064150A" w:rsidP="002D1EF4">
                          <w:pPr>
                            <w:jc w:val="right"/>
                            <w:rPr>
                              <w:color w:val="4472C4" w:themeColor="accent1"/>
                              <w:sz w:val="64"/>
                              <w:szCs w:val="64"/>
                            </w:rPr>
                          </w:pPr>
                          <w:sdt>
                            <w:sdtPr>
                              <w:rPr>
                                <w:rFonts w:ascii="Times New Roman" w:eastAsia="Times New Roman" w:hAnsi="Times New Roman" w:cs="Times New Roman"/>
                                <w:b/>
                                <w:sz w:val="48"/>
                                <w:szCs w:val="20"/>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2D1EF4" w:rsidRPr="002D1EF4">
                                <w:rPr>
                                  <w:rFonts w:ascii="Times New Roman" w:eastAsia="Times New Roman" w:hAnsi="Times New Roman" w:cs="Times New Roman"/>
                                  <w:b/>
                                  <w:sz w:val="48"/>
                                  <w:szCs w:val="20"/>
                                  <w:lang w:eastAsia="en-GB"/>
                                </w:rPr>
                                <w:t xml:space="preserve">BMWS5014   </w:t>
                              </w:r>
                              <w:r w:rsidR="002D1EF4">
                                <w:rPr>
                                  <w:rFonts w:ascii="Times New Roman" w:eastAsia="Times New Roman" w:hAnsi="Times New Roman" w:cs="Times New Roman"/>
                                  <w:b/>
                                  <w:sz w:val="48"/>
                                  <w:szCs w:val="20"/>
                                  <w:lang w:eastAsia="en-GB"/>
                                </w:rPr>
                                <w:br/>
                              </w:r>
                              <w:r w:rsidR="002D1EF4" w:rsidRPr="002D1EF4">
                                <w:rPr>
                                  <w:rFonts w:ascii="Times New Roman" w:eastAsia="Times New Roman" w:hAnsi="Times New Roman" w:cs="Times New Roman"/>
                                  <w:b/>
                                  <w:sz w:val="48"/>
                                  <w:szCs w:val="20"/>
                                  <w:lang w:eastAsia="en-GB"/>
                                </w:rPr>
                                <w:t xml:space="preserve">   </w:t>
                              </w:r>
                              <w:r w:rsidR="002D1EF4">
                                <w:rPr>
                                  <w:rFonts w:ascii="Times New Roman" w:eastAsia="Times New Roman" w:hAnsi="Times New Roman" w:cs="Times New Roman"/>
                                  <w:b/>
                                  <w:sz w:val="48"/>
                                  <w:szCs w:val="20"/>
                                  <w:lang w:eastAsia="en-GB"/>
                                </w:rPr>
                                <w:br/>
                              </w:r>
                              <w:r w:rsidR="002D1EF4" w:rsidRPr="002D1EF4">
                                <w:rPr>
                                  <w:rFonts w:ascii="Times New Roman" w:eastAsia="Times New Roman" w:hAnsi="Times New Roman" w:cs="Times New Roman"/>
                                  <w:b/>
                                  <w:sz w:val="48"/>
                                  <w:szCs w:val="20"/>
                                  <w:lang w:eastAsia="en-GB"/>
                                </w:rPr>
                                <w:t>Developing a Research Proposal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2867B5B" w14:textId="5A6B5F44" w:rsidR="002D1EF4" w:rsidRDefault="006F7D2D">
                              <w:pPr>
                                <w:jc w:val="right"/>
                                <w:rPr>
                                  <w:smallCaps/>
                                  <w:color w:val="404040" w:themeColor="text1" w:themeTint="BF"/>
                                  <w:sz w:val="36"/>
                                  <w:szCs w:val="36"/>
                                </w:rPr>
                              </w:pPr>
                              <w:r w:rsidRPr="006F7D2D">
                                <w:rPr>
                                  <w:color w:val="404040" w:themeColor="text1" w:themeTint="BF"/>
                                  <w:sz w:val="36"/>
                                  <w:szCs w:val="36"/>
                                </w:rPr>
                                <w:t>Lecturer:</w:t>
                              </w:r>
                              <w:r w:rsidRPr="006F7D2D">
                                <w:rPr>
                                  <w:color w:val="404040" w:themeColor="text1" w:themeTint="BF"/>
                                  <w:sz w:val="36"/>
                                  <w:szCs w:val="36"/>
                                </w:rPr>
                                <w:tab/>
                                <w:t>Jaliya De-Silva</w:t>
                              </w:r>
                            </w:p>
                          </w:sdtContent>
                        </w:sdt>
                      </w:txbxContent>
                    </v:textbox>
                    <w10:wrap type="square" anchorx="page" anchory="page"/>
                  </v:shape>
                </w:pict>
              </mc:Fallback>
            </mc:AlternateContent>
          </w:r>
        </w:p>
        <w:p w14:paraId="6956F21B" w14:textId="4944FBB1" w:rsidR="002D1EF4" w:rsidRDefault="002D1EF4">
          <w:r>
            <w:br w:type="page"/>
          </w:r>
        </w:p>
      </w:sdtContent>
    </w:sdt>
    <w:p w14:paraId="165BA9BC" w14:textId="123FA951" w:rsidR="00A04B22" w:rsidRDefault="002D1EF4" w:rsidP="002D1EF4">
      <w:pPr>
        <w:pStyle w:val="Heading1"/>
        <w:rPr>
          <w:rFonts w:ascii="Arial" w:hAnsi="Arial" w:cs="Arial"/>
        </w:rPr>
      </w:pPr>
      <w:r w:rsidRPr="002D1EF4">
        <w:rPr>
          <w:rFonts w:ascii="Arial" w:hAnsi="Arial" w:cs="Arial"/>
        </w:rPr>
        <w:lastRenderedPageBreak/>
        <w:t>Introduction</w:t>
      </w:r>
    </w:p>
    <w:p w14:paraId="41368A77" w14:textId="23C5076A" w:rsidR="002D1EF4" w:rsidRDefault="00045E57" w:rsidP="002B1C06">
      <w:pPr>
        <w:spacing w:line="360" w:lineRule="auto"/>
        <w:rPr>
          <w:rFonts w:ascii="Arial" w:hAnsi="Arial" w:cs="Arial"/>
          <w:sz w:val="24"/>
          <w:szCs w:val="24"/>
        </w:rPr>
      </w:pPr>
      <w:r w:rsidRPr="00045E57">
        <w:rPr>
          <w:rFonts w:ascii="Arial" w:hAnsi="Arial" w:cs="Arial"/>
          <w:sz w:val="24"/>
          <w:szCs w:val="24"/>
        </w:rPr>
        <w:t xml:space="preserve">Employee motivation is a key area of business management as organisations need motivated employees to be productive, to provide quality, to attend work, to be efficient and to achieve customer satisfaction (Ramya and </w:t>
      </w:r>
      <w:proofErr w:type="spellStart"/>
      <w:r w:rsidRPr="00045E57">
        <w:rPr>
          <w:rFonts w:ascii="Arial" w:hAnsi="Arial" w:cs="Arial"/>
          <w:sz w:val="24"/>
          <w:szCs w:val="24"/>
        </w:rPr>
        <w:t>Kaliyamurthy</w:t>
      </w:r>
      <w:proofErr w:type="spellEnd"/>
      <w:r w:rsidRPr="00045E57">
        <w:rPr>
          <w:rFonts w:ascii="Arial" w:hAnsi="Arial" w:cs="Arial"/>
          <w:sz w:val="24"/>
          <w:szCs w:val="24"/>
        </w:rPr>
        <w:t xml:space="preserve">, 2018). Motivation is particularly important in warehouse and logistics environments, where employees are often working in physically demanding, repetitive, target-driven roles (Ganta,2014). </w:t>
      </w:r>
      <w:r w:rsidR="002059FC" w:rsidRPr="002059FC">
        <w:rPr>
          <w:rFonts w:ascii="Arial" w:hAnsi="Arial" w:cs="Arial"/>
          <w:sz w:val="24"/>
          <w:szCs w:val="24"/>
        </w:rPr>
        <w:t>In large companies such as Amazon, warehouse workers are crucial to order fulfilment, speed of delivery and customer service. The lack of motivation among warehouse employees can lead to a decrease in productivity, quality of work, morale, attendance and staff retention (Robbins and Judge, 2019</w:t>
      </w:r>
      <w:r w:rsidR="002059FC">
        <w:rPr>
          <w:rFonts w:ascii="Arial" w:hAnsi="Arial" w:cs="Arial"/>
          <w:sz w:val="24"/>
          <w:szCs w:val="24"/>
        </w:rPr>
        <w:t>).</w:t>
      </w:r>
      <w:r w:rsidRPr="00045E57">
        <w:rPr>
          <w:rFonts w:ascii="Arial" w:hAnsi="Arial" w:cs="Arial"/>
          <w:sz w:val="24"/>
          <w:szCs w:val="24"/>
        </w:rPr>
        <w:t xml:space="preserve"> Night shift warehouse employees may have </w:t>
      </w:r>
      <w:r w:rsidR="002059FC" w:rsidRPr="00045E57">
        <w:rPr>
          <w:rFonts w:ascii="Arial" w:hAnsi="Arial" w:cs="Arial"/>
          <w:sz w:val="24"/>
          <w:szCs w:val="24"/>
        </w:rPr>
        <w:t>motivational</w:t>
      </w:r>
      <w:r w:rsidRPr="00045E57">
        <w:rPr>
          <w:rFonts w:ascii="Arial" w:hAnsi="Arial" w:cs="Arial"/>
          <w:sz w:val="24"/>
          <w:szCs w:val="24"/>
        </w:rPr>
        <w:t xml:space="preserve"> problems from a practical workplace perspective like tiredness, unsocial hours, pressure to meet targets, repetitive tasks and poor work-life balance (Silva et al., 2023) These issues can impact employee performance and response to coaching, training and management support.</w:t>
      </w:r>
      <w:r w:rsidRPr="00045E57">
        <w:t xml:space="preserve"> </w:t>
      </w:r>
      <w:r w:rsidRPr="00045E57">
        <w:rPr>
          <w:rFonts w:ascii="Arial" w:hAnsi="Arial" w:cs="Arial"/>
          <w:sz w:val="24"/>
          <w:szCs w:val="24"/>
        </w:rPr>
        <w:t>The researcher was interested in the topic based on practical experience in the workplace as an instructor in providing coaching and training to warehouse employees whose productivity and quality performance needed improvement. In this experience, the researcher observed that employees do not always respond in the same way to the same motivational factors. It seemed that employees who had been there for shorter periods were often motivated by clear training, guidance, confidence building, support and reassurance. On the other hand, employees with longer tenure seemed to be more motivated by recognition, fairness, respect, a fair workload balance and opportunities for development. The finding suggests that motivation in warehousing might be a function of length of service.</w:t>
      </w:r>
      <w:r w:rsidR="00B53AE7" w:rsidRPr="00B53AE7">
        <w:t xml:space="preserve"> </w:t>
      </w:r>
      <w:r w:rsidR="00B53AE7" w:rsidRPr="00B53AE7">
        <w:rPr>
          <w:rFonts w:ascii="Arial" w:hAnsi="Arial" w:cs="Arial"/>
          <w:sz w:val="24"/>
          <w:szCs w:val="24"/>
        </w:rPr>
        <w:t>The purpose of this study is therefore to investigate the impact of motivation on performance of employees working in a warehouse at night shifts. The study also examines if motivational factors differ between</w:t>
      </w:r>
      <w:r w:rsidR="00B53AE7" w:rsidRPr="00B53AE7">
        <w:t xml:space="preserve"> </w:t>
      </w:r>
      <w:r w:rsidR="00B53AE7" w:rsidRPr="00B53AE7">
        <w:rPr>
          <w:rFonts w:ascii="Arial" w:hAnsi="Arial" w:cs="Arial"/>
          <w:sz w:val="24"/>
          <w:szCs w:val="24"/>
        </w:rPr>
        <w:t>for new employees compared to those who have been working there longer.</w:t>
      </w:r>
    </w:p>
    <w:p w14:paraId="7E478CF2" w14:textId="77777777" w:rsidR="002B1C06" w:rsidRDefault="002B1C06" w:rsidP="002B1C06">
      <w:pPr>
        <w:spacing w:line="360" w:lineRule="auto"/>
        <w:rPr>
          <w:rFonts w:ascii="Arial" w:hAnsi="Arial" w:cs="Arial"/>
          <w:sz w:val="24"/>
          <w:szCs w:val="24"/>
        </w:rPr>
      </w:pPr>
    </w:p>
    <w:p w14:paraId="2BB01A32" w14:textId="4CFC6808" w:rsidR="002B1C06" w:rsidRPr="002B1C06" w:rsidRDefault="002B1C06" w:rsidP="002B1C06">
      <w:pPr>
        <w:pStyle w:val="Heading1"/>
      </w:pPr>
      <w:r w:rsidRPr="002B1C06">
        <w:lastRenderedPageBreak/>
        <w:t xml:space="preserve">Research </w:t>
      </w:r>
      <w:r>
        <w:t>proposal</w:t>
      </w:r>
    </w:p>
    <w:p w14:paraId="29AFFFCD" w14:textId="40CCE274" w:rsidR="002B1C06" w:rsidRPr="002B1C06" w:rsidRDefault="002B1C06" w:rsidP="002B1C06">
      <w:pPr>
        <w:spacing w:line="360" w:lineRule="auto"/>
        <w:rPr>
          <w:rFonts w:ascii="Arial" w:hAnsi="Arial" w:cs="Arial"/>
          <w:sz w:val="24"/>
          <w:szCs w:val="24"/>
        </w:rPr>
      </w:pPr>
      <w:r w:rsidRPr="002B1C06">
        <w:rPr>
          <w:rFonts w:ascii="Arial" w:hAnsi="Arial" w:cs="Arial"/>
          <w:sz w:val="24"/>
          <w:szCs w:val="24"/>
        </w:rPr>
        <w:t xml:space="preserve">The purpose of this </w:t>
      </w:r>
      <w:r>
        <w:rPr>
          <w:rFonts w:ascii="Arial" w:hAnsi="Arial" w:cs="Arial"/>
          <w:sz w:val="24"/>
          <w:szCs w:val="24"/>
        </w:rPr>
        <w:t>research</w:t>
      </w:r>
      <w:r w:rsidRPr="002B1C06">
        <w:rPr>
          <w:rFonts w:ascii="Arial" w:hAnsi="Arial" w:cs="Arial"/>
          <w:sz w:val="24"/>
          <w:szCs w:val="24"/>
        </w:rPr>
        <w:t xml:space="preserve"> is to examine the </w:t>
      </w:r>
      <w:r w:rsidR="001E525C">
        <w:rPr>
          <w:rFonts w:ascii="Arial" w:hAnsi="Arial" w:cs="Arial"/>
          <w:sz w:val="24"/>
          <w:szCs w:val="24"/>
        </w:rPr>
        <w:t xml:space="preserve">impact </w:t>
      </w:r>
      <w:r w:rsidR="001E525C" w:rsidRPr="002B1C06">
        <w:rPr>
          <w:rFonts w:ascii="Arial" w:hAnsi="Arial" w:cs="Arial"/>
          <w:sz w:val="24"/>
          <w:szCs w:val="24"/>
        </w:rPr>
        <w:t>of</w:t>
      </w:r>
      <w:r w:rsidRPr="002B1C06">
        <w:rPr>
          <w:rFonts w:ascii="Arial" w:hAnsi="Arial" w:cs="Arial"/>
          <w:sz w:val="24"/>
          <w:szCs w:val="24"/>
        </w:rPr>
        <w:t xml:space="preserve"> motivation on employee performance among different years of employment of night shift workers at Amazon </w:t>
      </w:r>
      <w:r w:rsidR="00E82171">
        <w:rPr>
          <w:rFonts w:ascii="Arial" w:hAnsi="Arial" w:cs="Arial"/>
          <w:sz w:val="24"/>
          <w:szCs w:val="24"/>
        </w:rPr>
        <w:t>FC Swansea, Wales.</w:t>
      </w:r>
    </w:p>
    <w:p w14:paraId="412A5B94" w14:textId="77777777" w:rsidR="00E82171" w:rsidRDefault="00E82171" w:rsidP="002B1C06">
      <w:pPr>
        <w:pStyle w:val="Heading2"/>
      </w:pPr>
    </w:p>
    <w:p w14:paraId="59567A69" w14:textId="415A52E1" w:rsidR="002B1C06" w:rsidRPr="002B1C06" w:rsidRDefault="002B1C06" w:rsidP="002B1C06">
      <w:pPr>
        <w:pStyle w:val="Heading2"/>
      </w:pPr>
      <w:r w:rsidRPr="002B1C06">
        <w:t>Research Aims and Research Questions</w:t>
      </w:r>
    </w:p>
    <w:p w14:paraId="65A2F8C4" w14:textId="77777777" w:rsidR="002B1C06" w:rsidRPr="002B1C06" w:rsidRDefault="002B1C06" w:rsidP="002B1C06">
      <w:pPr>
        <w:spacing w:line="360" w:lineRule="auto"/>
        <w:rPr>
          <w:rFonts w:ascii="Arial" w:hAnsi="Arial" w:cs="Arial"/>
          <w:b/>
          <w:bCs/>
          <w:sz w:val="24"/>
          <w:szCs w:val="24"/>
        </w:rPr>
      </w:pPr>
      <w:r w:rsidRPr="002B1C06">
        <w:rPr>
          <w:rFonts w:ascii="Arial" w:hAnsi="Arial" w:cs="Arial"/>
          <w:b/>
          <w:bCs/>
          <w:sz w:val="24"/>
          <w:szCs w:val="24"/>
        </w:rPr>
        <w:t xml:space="preserve">Research Objective 1 </w:t>
      </w:r>
    </w:p>
    <w:p w14:paraId="66A2653D" w14:textId="4574C0CD" w:rsidR="002B1C06" w:rsidRPr="002B1C06" w:rsidRDefault="002B1C06" w:rsidP="002B1C06">
      <w:pPr>
        <w:spacing w:line="360" w:lineRule="auto"/>
        <w:rPr>
          <w:rFonts w:ascii="Arial" w:hAnsi="Arial" w:cs="Arial"/>
          <w:sz w:val="24"/>
          <w:szCs w:val="24"/>
        </w:rPr>
      </w:pPr>
      <w:r w:rsidRPr="002B1C06">
        <w:rPr>
          <w:rFonts w:ascii="Arial" w:hAnsi="Arial" w:cs="Arial"/>
          <w:sz w:val="24"/>
          <w:szCs w:val="24"/>
        </w:rPr>
        <w:t>To identify the key factors influencing night shift warehouse workers' motivation</w:t>
      </w:r>
      <w:r w:rsidR="00E82171">
        <w:rPr>
          <w:rFonts w:ascii="Arial" w:hAnsi="Arial" w:cs="Arial"/>
          <w:sz w:val="24"/>
          <w:szCs w:val="24"/>
        </w:rPr>
        <w:t xml:space="preserve"> at Amazon FC Swansea.</w:t>
      </w:r>
    </w:p>
    <w:p w14:paraId="0FE68A17" w14:textId="77777777" w:rsidR="002B1C06" w:rsidRPr="002B1C06" w:rsidRDefault="002B1C06" w:rsidP="002B1C06">
      <w:pPr>
        <w:spacing w:line="360" w:lineRule="auto"/>
        <w:rPr>
          <w:rFonts w:ascii="Arial" w:hAnsi="Arial" w:cs="Arial"/>
          <w:b/>
          <w:bCs/>
          <w:sz w:val="24"/>
          <w:szCs w:val="24"/>
        </w:rPr>
      </w:pPr>
      <w:r w:rsidRPr="002B1C06">
        <w:rPr>
          <w:rFonts w:ascii="Arial" w:hAnsi="Arial" w:cs="Arial"/>
          <w:b/>
          <w:bCs/>
          <w:sz w:val="24"/>
          <w:szCs w:val="24"/>
        </w:rPr>
        <w:t xml:space="preserve">Research Question 1: </w:t>
      </w:r>
    </w:p>
    <w:p w14:paraId="1A4C546C" w14:textId="77777777" w:rsidR="002B1C06" w:rsidRPr="002B1C06" w:rsidRDefault="002B1C06" w:rsidP="002B1C06">
      <w:pPr>
        <w:spacing w:line="360" w:lineRule="auto"/>
        <w:rPr>
          <w:rFonts w:ascii="Arial" w:hAnsi="Arial" w:cs="Arial"/>
          <w:sz w:val="24"/>
          <w:szCs w:val="24"/>
        </w:rPr>
      </w:pPr>
      <w:r w:rsidRPr="002B1C06">
        <w:rPr>
          <w:rFonts w:ascii="Arial" w:hAnsi="Arial" w:cs="Arial"/>
          <w:sz w:val="24"/>
          <w:szCs w:val="24"/>
        </w:rPr>
        <w:t>What motivates warehouse workers the most on night shift?</w:t>
      </w:r>
    </w:p>
    <w:p w14:paraId="6BE1B1BE" w14:textId="77777777" w:rsidR="002B1C06" w:rsidRPr="002B1C06" w:rsidRDefault="002B1C06" w:rsidP="002B1C06">
      <w:pPr>
        <w:spacing w:line="360" w:lineRule="auto"/>
        <w:rPr>
          <w:rFonts w:ascii="Arial" w:hAnsi="Arial" w:cs="Arial"/>
          <w:b/>
          <w:bCs/>
          <w:sz w:val="24"/>
          <w:szCs w:val="24"/>
        </w:rPr>
      </w:pPr>
      <w:r w:rsidRPr="002B1C06">
        <w:rPr>
          <w:rFonts w:ascii="Arial" w:hAnsi="Arial" w:cs="Arial"/>
          <w:b/>
          <w:bCs/>
          <w:sz w:val="24"/>
          <w:szCs w:val="24"/>
        </w:rPr>
        <w:t xml:space="preserve">Research Objective 2 </w:t>
      </w:r>
    </w:p>
    <w:p w14:paraId="6B10EB08" w14:textId="77777777" w:rsidR="006D55DE" w:rsidRDefault="006D55DE" w:rsidP="002B1C06">
      <w:pPr>
        <w:spacing w:line="360" w:lineRule="auto"/>
        <w:rPr>
          <w:rFonts w:ascii="Arial" w:hAnsi="Arial" w:cs="Arial"/>
          <w:sz w:val="24"/>
          <w:szCs w:val="24"/>
        </w:rPr>
      </w:pPr>
      <w:r w:rsidRPr="006D55DE">
        <w:rPr>
          <w:rFonts w:ascii="Arial" w:hAnsi="Arial" w:cs="Arial"/>
          <w:sz w:val="24"/>
          <w:szCs w:val="24"/>
        </w:rPr>
        <w:t xml:space="preserve">To investigate the impact of motivation on observed employee performance, such as productivity and work quality. </w:t>
      </w:r>
    </w:p>
    <w:p w14:paraId="7C7CF016" w14:textId="2AADDD56" w:rsidR="002B1C06" w:rsidRPr="002B1C06" w:rsidRDefault="002B1C06" w:rsidP="002B1C06">
      <w:pPr>
        <w:spacing w:line="360" w:lineRule="auto"/>
        <w:rPr>
          <w:rFonts w:ascii="Arial" w:hAnsi="Arial" w:cs="Arial"/>
          <w:b/>
          <w:bCs/>
          <w:sz w:val="24"/>
          <w:szCs w:val="24"/>
        </w:rPr>
      </w:pPr>
      <w:r w:rsidRPr="002B1C06">
        <w:rPr>
          <w:rFonts w:ascii="Arial" w:hAnsi="Arial" w:cs="Arial"/>
          <w:b/>
          <w:bCs/>
          <w:sz w:val="24"/>
          <w:szCs w:val="24"/>
        </w:rPr>
        <w:t xml:space="preserve">Research Question 2: </w:t>
      </w:r>
    </w:p>
    <w:p w14:paraId="60137DE6" w14:textId="77777777" w:rsidR="002B1C06" w:rsidRPr="002B1C06" w:rsidRDefault="002B1C06" w:rsidP="002B1C06">
      <w:pPr>
        <w:spacing w:line="360" w:lineRule="auto"/>
        <w:rPr>
          <w:rFonts w:ascii="Arial" w:hAnsi="Arial" w:cs="Arial"/>
          <w:sz w:val="24"/>
          <w:szCs w:val="24"/>
        </w:rPr>
      </w:pPr>
      <w:r w:rsidRPr="002B1C06">
        <w:rPr>
          <w:rFonts w:ascii="Arial" w:hAnsi="Arial" w:cs="Arial"/>
          <w:sz w:val="24"/>
          <w:szCs w:val="24"/>
        </w:rPr>
        <w:t>How does motivation impact the perceived productivity and quality of work of night shift warehouse employees?</w:t>
      </w:r>
    </w:p>
    <w:p w14:paraId="17E57AFC" w14:textId="0DC67679" w:rsidR="002B1C06" w:rsidRPr="002B1C06" w:rsidRDefault="002B1C06" w:rsidP="002B1C06">
      <w:pPr>
        <w:spacing w:line="360" w:lineRule="auto"/>
        <w:rPr>
          <w:rFonts w:ascii="Arial" w:hAnsi="Arial" w:cs="Arial"/>
          <w:b/>
          <w:bCs/>
          <w:sz w:val="24"/>
          <w:szCs w:val="24"/>
        </w:rPr>
      </w:pPr>
      <w:r w:rsidRPr="002B1C06">
        <w:rPr>
          <w:rFonts w:ascii="Arial" w:hAnsi="Arial" w:cs="Arial"/>
          <w:b/>
          <w:bCs/>
          <w:sz w:val="24"/>
          <w:szCs w:val="24"/>
        </w:rPr>
        <w:t>Research Objective 3</w:t>
      </w:r>
    </w:p>
    <w:p w14:paraId="315F596B" w14:textId="252925F7" w:rsidR="002B1C06" w:rsidRPr="002B1C06" w:rsidRDefault="002B1C06" w:rsidP="002B1C06">
      <w:pPr>
        <w:spacing w:line="360" w:lineRule="auto"/>
        <w:rPr>
          <w:rFonts w:ascii="Arial" w:hAnsi="Arial" w:cs="Arial"/>
          <w:sz w:val="24"/>
          <w:szCs w:val="24"/>
        </w:rPr>
      </w:pPr>
      <w:r w:rsidRPr="002B1C06">
        <w:rPr>
          <w:rFonts w:ascii="Arial" w:hAnsi="Arial" w:cs="Arial"/>
          <w:sz w:val="24"/>
          <w:szCs w:val="24"/>
        </w:rPr>
        <w:t>Identify if there are different motivational factors for newer versus longer-serving employees</w:t>
      </w:r>
      <w:r w:rsidR="006D55DE">
        <w:rPr>
          <w:rFonts w:ascii="Arial" w:hAnsi="Arial" w:cs="Arial"/>
          <w:sz w:val="24"/>
          <w:szCs w:val="24"/>
        </w:rPr>
        <w:t xml:space="preserve"> at Amazon FC Swansea.</w:t>
      </w:r>
    </w:p>
    <w:p w14:paraId="4B34B046" w14:textId="77777777" w:rsidR="002B1C06" w:rsidRPr="002B1C06" w:rsidRDefault="002B1C06" w:rsidP="002B1C06">
      <w:pPr>
        <w:spacing w:line="360" w:lineRule="auto"/>
        <w:rPr>
          <w:rFonts w:ascii="Arial" w:hAnsi="Arial" w:cs="Arial"/>
          <w:b/>
          <w:bCs/>
          <w:sz w:val="24"/>
          <w:szCs w:val="24"/>
        </w:rPr>
      </w:pPr>
      <w:r w:rsidRPr="002B1C06">
        <w:rPr>
          <w:rFonts w:ascii="Arial" w:hAnsi="Arial" w:cs="Arial"/>
          <w:b/>
          <w:bCs/>
          <w:sz w:val="24"/>
          <w:szCs w:val="24"/>
        </w:rPr>
        <w:t xml:space="preserve">Research Question 3: </w:t>
      </w:r>
    </w:p>
    <w:p w14:paraId="3F5B59B4" w14:textId="77777777" w:rsidR="002B1C06" w:rsidRPr="002B1C06" w:rsidRDefault="002B1C06" w:rsidP="002B1C06">
      <w:pPr>
        <w:spacing w:line="360" w:lineRule="auto"/>
        <w:rPr>
          <w:rFonts w:ascii="Arial" w:hAnsi="Arial" w:cs="Arial"/>
          <w:sz w:val="24"/>
          <w:szCs w:val="24"/>
        </w:rPr>
      </w:pPr>
      <w:r w:rsidRPr="002B1C06">
        <w:rPr>
          <w:rFonts w:ascii="Arial" w:hAnsi="Arial" w:cs="Arial"/>
          <w:sz w:val="24"/>
          <w:szCs w:val="24"/>
        </w:rPr>
        <w:t>Are there differences in motivational factors between employees with shorter and longer lengths of employment?</w:t>
      </w:r>
    </w:p>
    <w:p w14:paraId="75423426" w14:textId="4A315FFA" w:rsidR="002B1C06" w:rsidRPr="002B1C06" w:rsidRDefault="002B1C06" w:rsidP="002B1C06">
      <w:pPr>
        <w:spacing w:line="360" w:lineRule="auto"/>
        <w:rPr>
          <w:rFonts w:ascii="Arial" w:hAnsi="Arial" w:cs="Arial"/>
          <w:b/>
          <w:bCs/>
          <w:sz w:val="24"/>
          <w:szCs w:val="24"/>
        </w:rPr>
      </w:pPr>
      <w:r w:rsidRPr="002B1C06">
        <w:rPr>
          <w:rFonts w:ascii="Arial" w:hAnsi="Arial" w:cs="Arial"/>
          <w:b/>
          <w:bCs/>
          <w:sz w:val="24"/>
          <w:szCs w:val="24"/>
        </w:rPr>
        <w:t>Research Objective 4</w:t>
      </w:r>
    </w:p>
    <w:p w14:paraId="753535F3" w14:textId="734146BB" w:rsidR="002B1C06" w:rsidRPr="002B1C06" w:rsidRDefault="002B1C06" w:rsidP="002B1C06">
      <w:pPr>
        <w:spacing w:line="360" w:lineRule="auto"/>
        <w:rPr>
          <w:rFonts w:ascii="Arial" w:hAnsi="Arial" w:cs="Arial"/>
          <w:sz w:val="24"/>
          <w:szCs w:val="24"/>
        </w:rPr>
      </w:pPr>
      <w:r w:rsidRPr="002B1C06">
        <w:rPr>
          <w:rFonts w:ascii="Arial" w:hAnsi="Arial" w:cs="Arial"/>
          <w:sz w:val="24"/>
          <w:szCs w:val="24"/>
        </w:rPr>
        <w:t>To suggest practical strategies to increase motivation and performance</w:t>
      </w:r>
      <w:r w:rsidR="006D55DE">
        <w:rPr>
          <w:rFonts w:ascii="Arial" w:hAnsi="Arial" w:cs="Arial"/>
          <w:sz w:val="24"/>
          <w:szCs w:val="24"/>
        </w:rPr>
        <w:t xml:space="preserve"> at Amazon FC Swansea.</w:t>
      </w:r>
    </w:p>
    <w:p w14:paraId="2AFB87EA" w14:textId="77777777" w:rsidR="002B1C06" w:rsidRPr="002B1C06" w:rsidRDefault="002B1C06" w:rsidP="002B1C06">
      <w:pPr>
        <w:spacing w:line="360" w:lineRule="auto"/>
        <w:rPr>
          <w:rFonts w:ascii="Arial" w:hAnsi="Arial" w:cs="Arial"/>
          <w:sz w:val="24"/>
          <w:szCs w:val="24"/>
        </w:rPr>
      </w:pPr>
      <w:r w:rsidRPr="002B1C06">
        <w:rPr>
          <w:rFonts w:ascii="Arial" w:hAnsi="Arial" w:cs="Arial"/>
          <w:b/>
          <w:bCs/>
          <w:sz w:val="24"/>
          <w:szCs w:val="24"/>
        </w:rPr>
        <w:t>Research Question 4</w:t>
      </w:r>
      <w:r w:rsidRPr="002B1C06">
        <w:rPr>
          <w:rFonts w:ascii="Arial" w:hAnsi="Arial" w:cs="Arial"/>
          <w:sz w:val="24"/>
          <w:szCs w:val="24"/>
        </w:rPr>
        <w:t xml:space="preserve">: </w:t>
      </w:r>
    </w:p>
    <w:p w14:paraId="37FF9793" w14:textId="0E99DC4D" w:rsidR="002B1C06" w:rsidRDefault="002B1C06" w:rsidP="002B1C06">
      <w:pPr>
        <w:spacing w:line="360" w:lineRule="auto"/>
        <w:rPr>
          <w:rFonts w:ascii="Arial" w:hAnsi="Arial" w:cs="Arial"/>
          <w:sz w:val="24"/>
          <w:szCs w:val="24"/>
        </w:rPr>
      </w:pPr>
      <w:r w:rsidRPr="002B1C06">
        <w:rPr>
          <w:rFonts w:ascii="Arial" w:hAnsi="Arial" w:cs="Arial"/>
          <w:sz w:val="24"/>
          <w:szCs w:val="24"/>
        </w:rPr>
        <w:lastRenderedPageBreak/>
        <w:t>What can instructors and managers do to increase the motivation and performance of warehouse employees on night shift with different service length?</w:t>
      </w:r>
    </w:p>
    <w:p w14:paraId="7BFAE86A" w14:textId="77777777" w:rsidR="002B1C06" w:rsidRDefault="002B1C06" w:rsidP="002B1C06">
      <w:pPr>
        <w:spacing w:line="360" w:lineRule="auto"/>
        <w:rPr>
          <w:rFonts w:ascii="Arial" w:hAnsi="Arial" w:cs="Arial"/>
          <w:sz w:val="24"/>
          <w:szCs w:val="24"/>
        </w:rPr>
      </w:pPr>
    </w:p>
    <w:p w14:paraId="6C23F24E" w14:textId="24A92F4B" w:rsidR="002B1C06" w:rsidRDefault="002B1C06" w:rsidP="002B1C06">
      <w:pPr>
        <w:pStyle w:val="Heading1"/>
      </w:pPr>
      <w:r w:rsidRPr="002B1C06">
        <w:t>Literature Review</w:t>
      </w:r>
    </w:p>
    <w:p w14:paraId="6E423910" w14:textId="77777777" w:rsidR="00C63A8D" w:rsidRDefault="00C63A8D" w:rsidP="00C63A8D"/>
    <w:p w14:paraId="03F982CA" w14:textId="72CE6671" w:rsidR="00C63A8D" w:rsidRPr="00C63A8D" w:rsidRDefault="00C63A8D" w:rsidP="00C63A8D">
      <w:pPr>
        <w:spacing w:line="360" w:lineRule="auto"/>
        <w:jc w:val="both"/>
        <w:rPr>
          <w:rFonts w:ascii="Arial" w:hAnsi="Arial" w:cs="Arial"/>
          <w:sz w:val="24"/>
          <w:szCs w:val="24"/>
        </w:rPr>
      </w:pPr>
      <w:r w:rsidRPr="00C63A8D">
        <w:rPr>
          <w:rFonts w:ascii="Arial" w:hAnsi="Arial" w:cs="Arial"/>
          <w:sz w:val="24"/>
          <w:szCs w:val="24"/>
        </w:rPr>
        <w:t>Motivation is an important topic in business management because it impacts the level of effort and performance of employees (Robbins and Judge, 2022). This study defines employee performance as workers’ perception of their productivity, quality of work, confidence and ability to meet expectations in the workplace (</w:t>
      </w:r>
      <w:proofErr w:type="spellStart"/>
      <w:r w:rsidRPr="00C63A8D">
        <w:rPr>
          <w:rFonts w:ascii="Arial" w:hAnsi="Arial" w:cs="Arial"/>
          <w:sz w:val="24"/>
          <w:szCs w:val="24"/>
        </w:rPr>
        <w:t>Kuvaas</w:t>
      </w:r>
      <w:proofErr w:type="spellEnd"/>
      <w:r w:rsidRPr="00C63A8D">
        <w:rPr>
          <w:rFonts w:ascii="Arial" w:hAnsi="Arial" w:cs="Arial"/>
          <w:sz w:val="24"/>
          <w:szCs w:val="24"/>
        </w:rPr>
        <w:t>, 2006). This study will apply several motivation theories. Maslow’s (1943) hierarchy of needs claims that people are motivated by needs such as safety, belonging and respect. This is useful for this study as night shift warehouse workers may be motivated by safe working conditions, teamwork and recognition. Also relevant is the two-factor theory by Herzberg, Mausner and Snyderman (1959). It suggests that pay and working conditions can decrease dissatisfaction, while recognition, achievement and growth can increase motivation. This may help explain why newer employees may need training and support, while the more long-serving employees may value recognition and fairness more. According to expectancy theory, employees are more motivated if they believe that their effort will lead to good performance and to rewards that they value (Vroom,1964). This is linked to Amazon FC Swansea as warehouse staff are expected to meet productivity and quality targets. Self-determination theory also offers a useful explanation of how motivation can improve when employees feel capable, supported and connected to others (Deci and Ryan,2000). In the present study, this may be related to coaching, training, teamwork and management support (</w:t>
      </w:r>
      <w:proofErr w:type="spellStart"/>
      <w:r w:rsidRPr="00C63A8D">
        <w:rPr>
          <w:rFonts w:ascii="Arial" w:hAnsi="Arial" w:cs="Arial"/>
          <w:sz w:val="24"/>
          <w:szCs w:val="24"/>
        </w:rPr>
        <w:t>Gagné</w:t>
      </w:r>
      <w:proofErr w:type="spellEnd"/>
      <w:r w:rsidRPr="00C63A8D">
        <w:rPr>
          <w:rFonts w:ascii="Arial" w:hAnsi="Arial" w:cs="Arial"/>
          <w:sz w:val="24"/>
          <w:szCs w:val="24"/>
        </w:rPr>
        <w:t xml:space="preserve"> &amp; Deci, 2005). Job design theory is also relevant. Feedback, task importance and some control over work can affect motivation (Hackman and Oldham,1976). Length of service is central to this study as recent research suggests that tenure can impact on employee attitudes, engagement and performance. </w:t>
      </w:r>
      <w:proofErr w:type="spellStart"/>
      <w:r w:rsidRPr="00C63A8D">
        <w:rPr>
          <w:rFonts w:ascii="Arial" w:hAnsi="Arial" w:cs="Arial"/>
          <w:sz w:val="24"/>
          <w:szCs w:val="24"/>
        </w:rPr>
        <w:t>Atatsi</w:t>
      </w:r>
      <w:proofErr w:type="spellEnd"/>
      <w:r w:rsidRPr="00C63A8D">
        <w:rPr>
          <w:rFonts w:ascii="Arial" w:hAnsi="Arial" w:cs="Arial"/>
          <w:sz w:val="24"/>
          <w:szCs w:val="24"/>
        </w:rPr>
        <w:t xml:space="preserve">, Stoffers and Kil (2021) found a relationship between work tenure and organisational tenure and work-related behaviours. </w:t>
      </w:r>
      <w:proofErr w:type="spellStart"/>
      <w:r w:rsidRPr="00C63A8D">
        <w:rPr>
          <w:rFonts w:ascii="Arial" w:hAnsi="Arial" w:cs="Arial"/>
          <w:sz w:val="24"/>
          <w:szCs w:val="24"/>
        </w:rPr>
        <w:t>Honnamane</w:t>
      </w:r>
      <w:proofErr w:type="spellEnd"/>
      <w:r w:rsidRPr="00C63A8D">
        <w:rPr>
          <w:rFonts w:ascii="Arial" w:hAnsi="Arial" w:cs="Arial"/>
          <w:sz w:val="24"/>
          <w:szCs w:val="24"/>
        </w:rPr>
        <w:t>, Sreekanth and Girish (2024) studied the effect of organisational tenure and work engagement on task performance.</w:t>
      </w:r>
      <w:r w:rsidR="002D25ED">
        <w:rPr>
          <w:rFonts w:ascii="Arial" w:hAnsi="Arial" w:cs="Arial"/>
          <w:sz w:val="24"/>
          <w:szCs w:val="24"/>
        </w:rPr>
        <w:t xml:space="preserve"> </w:t>
      </w:r>
      <w:proofErr w:type="spellStart"/>
      <w:r w:rsidR="002D25ED" w:rsidRPr="002D25ED">
        <w:rPr>
          <w:rFonts w:ascii="Arial" w:hAnsi="Arial" w:cs="Arial"/>
          <w:sz w:val="24"/>
          <w:szCs w:val="24"/>
        </w:rPr>
        <w:t>Bińczycki</w:t>
      </w:r>
      <w:proofErr w:type="spellEnd"/>
      <w:r w:rsidR="002D25ED" w:rsidRPr="002D25ED">
        <w:rPr>
          <w:rFonts w:ascii="Arial" w:hAnsi="Arial" w:cs="Arial"/>
          <w:sz w:val="24"/>
          <w:szCs w:val="24"/>
        </w:rPr>
        <w:t xml:space="preserve"> et al. (2023)</w:t>
      </w:r>
      <w:r w:rsidR="001276E3">
        <w:rPr>
          <w:rFonts w:ascii="Arial" w:hAnsi="Arial" w:cs="Arial"/>
          <w:sz w:val="24"/>
          <w:szCs w:val="24"/>
        </w:rPr>
        <w:t xml:space="preserve"> </w:t>
      </w:r>
      <w:r w:rsidR="00F03CF4" w:rsidRPr="001276E3">
        <w:rPr>
          <w:rFonts w:ascii="Arial" w:hAnsi="Arial" w:cs="Arial"/>
          <w:sz w:val="24"/>
          <w:szCs w:val="24"/>
        </w:rPr>
        <w:t>also</w:t>
      </w:r>
      <w:r w:rsidR="00F03CF4" w:rsidRPr="00F03CF4">
        <w:rPr>
          <w:rFonts w:ascii="Arial" w:hAnsi="Arial" w:cs="Arial"/>
          <w:sz w:val="24"/>
          <w:szCs w:val="24"/>
        </w:rPr>
        <w:t xml:space="preserve"> say</w:t>
      </w:r>
      <w:r w:rsidRPr="00C63A8D">
        <w:rPr>
          <w:rFonts w:ascii="Arial" w:hAnsi="Arial" w:cs="Arial"/>
          <w:sz w:val="24"/>
          <w:szCs w:val="24"/>
        </w:rPr>
        <w:t xml:space="preserve"> that long-tenured employees may require different motivation </w:t>
      </w:r>
      <w:r w:rsidR="0012098A">
        <w:rPr>
          <w:rFonts w:ascii="Arial" w:hAnsi="Arial" w:cs="Arial"/>
          <w:sz w:val="24"/>
          <w:szCs w:val="24"/>
        </w:rPr>
        <w:lastRenderedPageBreak/>
        <w:t>methods.</w:t>
      </w:r>
      <w:r w:rsidRPr="00C63A8D">
        <w:rPr>
          <w:rFonts w:ascii="Arial" w:hAnsi="Arial" w:cs="Arial"/>
          <w:sz w:val="24"/>
          <w:szCs w:val="24"/>
        </w:rPr>
        <w:t xml:space="preserve"> This could imply that employees with more years of service are motivated by different factors than those with fewer years of service. The research gap is that many studies examine motivation in general workplaces. There is less research on current night shift warehouse workers in a single fulfilment centre. There is also little research on motivation by length of service. </w:t>
      </w:r>
      <w:r w:rsidR="001E525C" w:rsidRPr="001E525C">
        <w:rPr>
          <w:rFonts w:ascii="Arial" w:hAnsi="Arial" w:cs="Arial"/>
          <w:sz w:val="24"/>
          <w:szCs w:val="24"/>
        </w:rPr>
        <w:t xml:space="preserve">The goal of this research is to fill this gap by investigating the current night shift </w:t>
      </w:r>
      <w:r w:rsidRPr="00C63A8D">
        <w:rPr>
          <w:rFonts w:ascii="Arial" w:hAnsi="Arial" w:cs="Arial"/>
          <w:sz w:val="24"/>
          <w:szCs w:val="24"/>
        </w:rPr>
        <w:t>workers at Amazon FC Swansea in Wales and comparing newer employees with more experienced employees with more than months of service.</w:t>
      </w:r>
    </w:p>
    <w:p w14:paraId="61E7FC01" w14:textId="0FA154FD" w:rsidR="006811D0" w:rsidRDefault="006811D0" w:rsidP="006811D0">
      <w:pPr>
        <w:pStyle w:val="Heading1"/>
      </w:pPr>
      <w:r w:rsidRPr="006811D0">
        <w:t>Summary of Research Method: Survey and Interviews</w:t>
      </w:r>
    </w:p>
    <w:p w14:paraId="2C6709E3" w14:textId="10EE6240" w:rsidR="006811D0" w:rsidRPr="006811D0" w:rsidRDefault="006811D0" w:rsidP="007102DA">
      <w:pPr>
        <w:spacing w:line="360" w:lineRule="auto"/>
        <w:rPr>
          <w:rFonts w:ascii="Arial" w:hAnsi="Arial" w:cs="Arial"/>
          <w:sz w:val="24"/>
          <w:szCs w:val="24"/>
        </w:rPr>
      </w:pPr>
      <w:r w:rsidRPr="006811D0">
        <w:rPr>
          <w:rFonts w:ascii="Arial" w:hAnsi="Arial" w:cs="Arial"/>
          <w:sz w:val="24"/>
          <w:szCs w:val="24"/>
        </w:rPr>
        <w:t xml:space="preserve">The research will use a mix of methods, including both a questionnaire survey and semi-structured interviews. This is appropriate as the research </w:t>
      </w:r>
      <w:r>
        <w:rPr>
          <w:rFonts w:ascii="Arial" w:hAnsi="Arial" w:cs="Arial"/>
          <w:sz w:val="24"/>
          <w:szCs w:val="24"/>
        </w:rPr>
        <w:t>goals</w:t>
      </w:r>
      <w:r w:rsidRPr="006811D0">
        <w:rPr>
          <w:rFonts w:ascii="Arial" w:hAnsi="Arial" w:cs="Arial"/>
          <w:sz w:val="24"/>
          <w:szCs w:val="24"/>
        </w:rPr>
        <w:t xml:space="preserve"> to discover the general patterns but also to gain a deeper understanding of employees’ experiences. </w:t>
      </w:r>
      <w:r w:rsidR="00A200A6">
        <w:rPr>
          <w:rFonts w:ascii="Arial" w:hAnsi="Arial" w:cs="Arial"/>
          <w:sz w:val="24"/>
          <w:szCs w:val="24"/>
        </w:rPr>
        <w:t>M</w:t>
      </w:r>
      <w:r w:rsidR="00A200A6" w:rsidRPr="00A200A6">
        <w:rPr>
          <w:rFonts w:ascii="Arial" w:hAnsi="Arial" w:cs="Arial"/>
          <w:sz w:val="24"/>
          <w:szCs w:val="24"/>
        </w:rPr>
        <w:t>ixed methods research gives the researcher use both quantitative and qualitative data to get a better sense of a research problem</w:t>
      </w:r>
      <w:r w:rsidR="00A200A6">
        <w:rPr>
          <w:rFonts w:ascii="Arial" w:hAnsi="Arial" w:cs="Arial"/>
          <w:sz w:val="24"/>
          <w:szCs w:val="24"/>
        </w:rPr>
        <w:t xml:space="preserve"> (</w:t>
      </w:r>
      <w:r w:rsidR="00A200A6" w:rsidRPr="006811D0">
        <w:rPr>
          <w:rFonts w:ascii="Arial" w:hAnsi="Arial" w:cs="Arial"/>
          <w:sz w:val="24"/>
          <w:szCs w:val="24"/>
        </w:rPr>
        <w:t>Creswell and Creswell</w:t>
      </w:r>
      <w:r w:rsidR="00A200A6">
        <w:rPr>
          <w:rFonts w:ascii="Arial" w:hAnsi="Arial" w:cs="Arial"/>
          <w:sz w:val="24"/>
          <w:szCs w:val="24"/>
        </w:rPr>
        <w:t xml:space="preserve"> ,2023)</w:t>
      </w:r>
      <w:r w:rsidR="00A200A6" w:rsidRPr="00A200A6">
        <w:rPr>
          <w:rFonts w:ascii="Arial" w:hAnsi="Arial" w:cs="Arial"/>
          <w:sz w:val="24"/>
          <w:szCs w:val="24"/>
        </w:rPr>
        <w:t>.</w:t>
      </w:r>
      <w:r w:rsidR="00A200A6" w:rsidRPr="006811D0">
        <w:rPr>
          <w:rFonts w:ascii="Arial" w:hAnsi="Arial" w:cs="Arial"/>
          <w:sz w:val="24"/>
          <w:szCs w:val="24"/>
        </w:rPr>
        <w:t xml:space="preserve"> Pragmatism</w:t>
      </w:r>
      <w:r w:rsidRPr="006811D0">
        <w:rPr>
          <w:rFonts w:ascii="Arial" w:hAnsi="Arial" w:cs="Arial"/>
          <w:sz w:val="24"/>
          <w:szCs w:val="24"/>
        </w:rPr>
        <w:t xml:space="preserve"> is the research </w:t>
      </w:r>
      <w:r w:rsidR="00A200A6" w:rsidRPr="006811D0">
        <w:rPr>
          <w:rFonts w:ascii="Arial" w:hAnsi="Arial" w:cs="Arial"/>
          <w:sz w:val="24"/>
          <w:szCs w:val="24"/>
        </w:rPr>
        <w:t>philosophy.</w:t>
      </w:r>
      <w:r w:rsidR="00A200A6" w:rsidRPr="00A200A6">
        <w:rPr>
          <w:rFonts w:ascii="Arial" w:hAnsi="Arial" w:cs="Arial"/>
          <w:sz w:val="24"/>
          <w:szCs w:val="24"/>
        </w:rPr>
        <w:t xml:space="preserve"> The </w:t>
      </w:r>
      <w:r w:rsidR="00A200A6">
        <w:rPr>
          <w:rFonts w:ascii="Arial" w:hAnsi="Arial" w:cs="Arial"/>
          <w:sz w:val="24"/>
          <w:szCs w:val="24"/>
        </w:rPr>
        <w:t>research</w:t>
      </w:r>
      <w:r w:rsidR="00A200A6" w:rsidRPr="00A200A6">
        <w:rPr>
          <w:rFonts w:ascii="Arial" w:hAnsi="Arial" w:cs="Arial"/>
          <w:sz w:val="24"/>
          <w:szCs w:val="24"/>
        </w:rPr>
        <w:t xml:space="preserve"> is based on pragmatism because it looks at a real-world business issue: how motivation affects warehouse workers' work</w:t>
      </w:r>
      <w:r w:rsidRPr="006811D0">
        <w:rPr>
          <w:rFonts w:ascii="Arial" w:hAnsi="Arial" w:cs="Arial"/>
          <w:sz w:val="24"/>
          <w:szCs w:val="24"/>
        </w:rPr>
        <w:t xml:space="preserve">. Pragmatism is appropriate where research is about practical results and uses the methods that are most appropriate to the research question (Saunders, Lewis and Thornhill, 2023).The research approach will be mainly deductive as the study is based on existing motivation theories, including Herzberg’s two-factor theory, expectancy theory and self-determination theory. These theories will direct the questionnaire and interview questions. </w:t>
      </w:r>
      <w:r w:rsidR="007102DA" w:rsidRPr="007102DA">
        <w:rPr>
          <w:rFonts w:ascii="Arial" w:hAnsi="Arial" w:cs="Arial"/>
          <w:sz w:val="24"/>
          <w:szCs w:val="24"/>
        </w:rPr>
        <w:t>But the interviews will also give some inductive insight, since the people who are interviewed may bring up new issues based on their own lives.</w:t>
      </w:r>
      <w:r w:rsidR="007102DA" w:rsidRPr="006811D0">
        <w:rPr>
          <w:rFonts w:ascii="Arial" w:hAnsi="Arial" w:cs="Arial"/>
          <w:sz w:val="24"/>
          <w:szCs w:val="24"/>
        </w:rPr>
        <w:t xml:space="preserve"> The</w:t>
      </w:r>
      <w:r w:rsidRPr="006811D0">
        <w:rPr>
          <w:rFonts w:ascii="Arial" w:hAnsi="Arial" w:cs="Arial"/>
          <w:sz w:val="24"/>
          <w:szCs w:val="24"/>
        </w:rPr>
        <w:t xml:space="preserve"> questionnaire will </w:t>
      </w:r>
      <w:r w:rsidR="007102DA">
        <w:rPr>
          <w:rFonts w:ascii="Arial" w:hAnsi="Arial" w:cs="Arial"/>
          <w:sz w:val="24"/>
          <w:szCs w:val="24"/>
        </w:rPr>
        <w:t>include</w:t>
      </w:r>
      <w:r w:rsidRPr="006811D0">
        <w:rPr>
          <w:rFonts w:ascii="Arial" w:hAnsi="Arial" w:cs="Arial"/>
          <w:sz w:val="24"/>
          <w:szCs w:val="24"/>
        </w:rPr>
        <w:t xml:space="preserve"> closed questions that will be answered on a five-point Likert scale (strongly agree, agree, neutral, disagree, and strongly disagree). Examples of statements could be:</w:t>
      </w:r>
    </w:p>
    <w:p w14:paraId="07F32362" w14:textId="77777777" w:rsidR="006811D0" w:rsidRPr="006811D0" w:rsidRDefault="006811D0" w:rsidP="006811D0">
      <w:pPr>
        <w:rPr>
          <w:rFonts w:ascii="Arial" w:hAnsi="Arial" w:cs="Arial"/>
          <w:sz w:val="24"/>
          <w:szCs w:val="24"/>
        </w:rPr>
      </w:pPr>
    </w:p>
    <w:p w14:paraId="15A118E2" w14:textId="77777777" w:rsidR="006811D0" w:rsidRPr="006811D0" w:rsidRDefault="006811D0" w:rsidP="006811D0">
      <w:pPr>
        <w:rPr>
          <w:rFonts w:ascii="Arial" w:hAnsi="Arial" w:cs="Arial"/>
          <w:sz w:val="24"/>
          <w:szCs w:val="24"/>
        </w:rPr>
      </w:pPr>
      <w:r w:rsidRPr="006811D0">
        <w:rPr>
          <w:rFonts w:ascii="Arial" w:hAnsi="Arial" w:cs="Arial"/>
          <w:sz w:val="24"/>
          <w:szCs w:val="24"/>
        </w:rPr>
        <w:t>When I get recognition from managers it makes me want to do better.</w:t>
      </w:r>
    </w:p>
    <w:p w14:paraId="60444501" w14:textId="77777777" w:rsidR="006811D0" w:rsidRPr="006811D0" w:rsidRDefault="006811D0" w:rsidP="006811D0">
      <w:pPr>
        <w:rPr>
          <w:rFonts w:ascii="Arial" w:hAnsi="Arial" w:cs="Arial"/>
          <w:sz w:val="24"/>
          <w:szCs w:val="24"/>
        </w:rPr>
      </w:pPr>
      <w:r w:rsidRPr="006811D0">
        <w:rPr>
          <w:rFonts w:ascii="Arial" w:hAnsi="Arial" w:cs="Arial"/>
          <w:sz w:val="24"/>
          <w:szCs w:val="24"/>
        </w:rPr>
        <w:t>Training and coaching make me more productive.</w:t>
      </w:r>
    </w:p>
    <w:p w14:paraId="36182C54" w14:textId="77777777" w:rsidR="006811D0" w:rsidRPr="006811D0" w:rsidRDefault="006811D0" w:rsidP="006811D0">
      <w:pPr>
        <w:rPr>
          <w:rFonts w:ascii="Arial" w:hAnsi="Arial" w:cs="Arial"/>
          <w:sz w:val="24"/>
          <w:szCs w:val="24"/>
        </w:rPr>
      </w:pPr>
      <w:r w:rsidRPr="006811D0">
        <w:rPr>
          <w:rFonts w:ascii="Arial" w:hAnsi="Arial" w:cs="Arial"/>
          <w:sz w:val="24"/>
          <w:szCs w:val="24"/>
        </w:rPr>
        <w:t>Work quality is better when instructors or managers provide support.</w:t>
      </w:r>
    </w:p>
    <w:p w14:paraId="58695ABF" w14:textId="77777777" w:rsidR="006811D0" w:rsidRPr="006811D0" w:rsidRDefault="006811D0" w:rsidP="006811D0">
      <w:pPr>
        <w:rPr>
          <w:rFonts w:ascii="Arial" w:hAnsi="Arial" w:cs="Arial"/>
          <w:sz w:val="24"/>
          <w:szCs w:val="24"/>
        </w:rPr>
      </w:pPr>
      <w:r w:rsidRPr="006811D0">
        <w:rPr>
          <w:rFonts w:ascii="Arial" w:hAnsi="Arial" w:cs="Arial"/>
          <w:sz w:val="24"/>
          <w:szCs w:val="24"/>
        </w:rPr>
        <w:t>The workload is killing my motivation.</w:t>
      </w:r>
    </w:p>
    <w:p w14:paraId="5CCB2F1F" w14:textId="77777777" w:rsidR="006811D0" w:rsidRPr="006811D0" w:rsidRDefault="006811D0" w:rsidP="006811D0">
      <w:pPr>
        <w:rPr>
          <w:rFonts w:ascii="Arial" w:hAnsi="Arial" w:cs="Arial"/>
          <w:sz w:val="24"/>
          <w:szCs w:val="24"/>
        </w:rPr>
      </w:pPr>
      <w:r w:rsidRPr="006811D0">
        <w:rPr>
          <w:rFonts w:ascii="Arial" w:hAnsi="Arial" w:cs="Arial"/>
          <w:sz w:val="24"/>
          <w:szCs w:val="24"/>
        </w:rPr>
        <w:lastRenderedPageBreak/>
        <w:t>Performance targets push me to work harder.</w:t>
      </w:r>
    </w:p>
    <w:p w14:paraId="79DB9B04" w14:textId="77777777" w:rsidR="006811D0" w:rsidRPr="006811D0" w:rsidRDefault="006811D0" w:rsidP="006811D0">
      <w:pPr>
        <w:rPr>
          <w:rFonts w:ascii="Arial" w:hAnsi="Arial" w:cs="Arial"/>
          <w:sz w:val="24"/>
          <w:szCs w:val="24"/>
        </w:rPr>
      </w:pPr>
      <w:r w:rsidRPr="006811D0">
        <w:rPr>
          <w:rFonts w:ascii="Arial" w:hAnsi="Arial" w:cs="Arial"/>
          <w:sz w:val="24"/>
          <w:szCs w:val="24"/>
        </w:rPr>
        <w:t>working at night affects my energy and motivation.</w:t>
      </w:r>
    </w:p>
    <w:p w14:paraId="78D6D1B9" w14:textId="280F96E3" w:rsidR="006811D0" w:rsidRPr="006811D0" w:rsidRDefault="006811D0" w:rsidP="006811D0">
      <w:pPr>
        <w:rPr>
          <w:rFonts w:ascii="Arial" w:hAnsi="Arial" w:cs="Arial"/>
          <w:sz w:val="24"/>
          <w:szCs w:val="24"/>
        </w:rPr>
      </w:pPr>
      <w:r w:rsidRPr="006811D0">
        <w:rPr>
          <w:rFonts w:ascii="Arial" w:hAnsi="Arial" w:cs="Arial"/>
          <w:sz w:val="24"/>
          <w:szCs w:val="24"/>
        </w:rPr>
        <w:t xml:space="preserve">Since I started working in the </w:t>
      </w:r>
      <w:r w:rsidR="0058223B">
        <w:rPr>
          <w:rFonts w:ascii="Arial" w:hAnsi="Arial" w:cs="Arial"/>
          <w:sz w:val="24"/>
          <w:szCs w:val="24"/>
        </w:rPr>
        <w:t>Amazon</w:t>
      </w:r>
      <w:r w:rsidRPr="006811D0">
        <w:rPr>
          <w:rFonts w:ascii="Arial" w:hAnsi="Arial" w:cs="Arial"/>
          <w:sz w:val="24"/>
          <w:szCs w:val="24"/>
        </w:rPr>
        <w:t xml:space="preserve"> my motivation has changed.</w:t>
      </w:r>
    </w:p>
    <w:p w14:paraId="6438AE5A" w14:textId="77777777" w:rsidR="006811D0" w:rsidRPr="006811D0" w:rsidRDefault="006811D0" w:rsidP="006811D0">
      <w:pPr>
        <w:rPr>
          <w:rFonts w:ascii="Arial" w:hAnsi="Arial" w:cs="Arial"/>
          <w:sz w:val="24"/>
          <w:szCs w:val="24"/>
        </w:rPr>
      </w:pPr>
      <w:proofErr w:type="gramStart"/>
      <w:r w:rsidRPr="006811D0">
        <w:rPr>
          <w:rFonts w:ascii="Arial" w:hAnsi="Arial" w:cs="Arial"/>
          <w:sz w:val="24"/>
          <w:szCs w:val="24"/>
        </w:rPr>
        <w:t>I work</w:t>
      </w:r>
      <w:proofErr w:type="gramEnd"/>
      <w:r w:rsidRPr="006811D0">
        <w:rPr>
          <w:rFonts w:ascii="Arial" w:hAnsi="Arial" w:cs="Arial"/>
          <w:sz w:val="24"/>
          <w:szCs w:val="24"/>
        </w:rPr>
        <w:t xml:space="preserve"> best when I am motivated.</w:t>
      </w:r>
    </w:p>
    <w:p w14:paraId="37AC7299" w14:textId="25452FB8" w:rsidR="006811D0" w:rsidRPr="006811D0" w:rsidRDefault="006811D0" w:rsidP="0058223B">
      <w:pPr>
        <w:spacing w:line="360" w:lineRule="auto"/>
        <w:rPr>
          <w:rFonts w:ascii="Arial" w:hAnsi="Arial" w:cs="Arial"/>
          <w:sz w:val="24"/>
          <w:szCs w:val="24"/>
        </w:rPr>
      </w:pPr>
      <w:r w:rsidRPr="006811D0">
        <w:rPr>
          <w:rFonts w:ascii="Arial" w:hAnsi="Arial" w:cs="Arial"/>
          <w:sz w:val="24"/>
          <w:szCs w:val="24"/>
        </w:rPr>
        <w:t xml:space="preserve">The questionnaire </w:t>
      </w:r>
      <w:r w:rsidR="0058223B">
        <w:rPr>
          <w:rFonts w:ascii="Arial" w:hAnsi="Arial" w:cs="Arial"/>
          <w:sz w:val="24"/>
          <w:szCs w:val="24"/>
        </w:rPr>
        <w:t>makes sense</w:t>
      </w:r>
      <w:r w:rsidRPr="006811D0">
        <w:rPr>
          <w:rFonts w:ascii="Arial" w:hAnsi="Arial" w:cs="Arial"/>
          <w:sz w:val="24"/>
          <w:szCs w:val="24"/>
        </w:rPr>
        <w:t xml:space="preserve"> in that it is easy and simple to complete </w:t>
      </w:r>
      <w:proofErr w:type="gramStart"/>
      <w:r w:rsidRPr="006811D0">
        <w:rPr>
          <w:rFonts w:ascii="Arial" w:hAnsi="Arial" w:cs="Arial"/>
          <w:sz w:val="24"/>
          <w:szCs w:val="24"/>
        </w:rPr>
        <w:t>and also</w:t>
      </w:r>
      <w:proofErr w:type="gramEnd"/>
      <w:r w:rsidRPr="006811D0">
        <w:rPr>
          <w:rFonts w:ascii="Arial" w:hAnsi="Arial" w:cs="Arial"/>
          <w:sz w:val="24"/>
          <w:szCs w:val="24"/>
        </w:rPr>
        <w:t xml:space="preserve"> allows for comparison of responses from newer and </w:t>
      </w:r>
      <w:r w:rsidR="0058223B" w:rsidRPr="0058223B">
        <w:rPr>
          <w:rFonts w:ascii="Arial" w:hAnsi="Arial" w:cs="Arial"/>
          <w:sz w:val="24"/>
          <w:szCs w:val="24"/>
        </w:rPr>
        <w:t>long-term employees</w:t>
      </w:r>
      <w:r w:rsidRPr="006811D0">
        <w:rPr>
          <w:rFonts w:ascii="Arial" w:hAnsi="Arial" w:cs="Arial"/>
          <w:sz w:val="24"/>
          <w:szCs w:val="24"/>
        </w:rPr>
        <w:t>.</w:t>
      </w:r>
    </w:p>
    <w:p w14:paraId="6DB52308" w14:textId="77777777" w:rsidR="006811D0" w:rsidRPr="006811D0" w:rsidRDefault="006811D0" w:rsidP="0058223B">
      <w:pPr>
        <w:spacing w:line="360" w:lineRule="auto"/>
        <w:rPr>
          <w:rFonts w:ascii="Arial" w:hAnsi="Arial" w:cs="Arial"/>
          <w:sz w:val="24"/>
          <w:szCs w:val="24"/>
        </w:rPr>
      </w:pPr>
    </w:p>
    <w:p w14:paraId="590DE6BC" w14:textId="75C11BDF" w:rsidR="006811D0" w:rsidRPr="006811D0" w:rsidRDefault="006811D0" w:rsidP="0058223B">
      <w:pPr>
        <w:spacing w:line="360" w:lineRule="auto"/>
        <w:rPr>
          <w:rFonts w:ascii="Arial" w:hAnsi="Arial" w:cs="Arial"/>
          <w:sz w:val="24"/>
          <w:szCs w:val="24"/>
        </w:rPr>
      </w:pPr>
      <w:r w:rsidRPr="006811D0">
        <w:rPr>
          <w:rFonts w:ascii="Arial" w:hAnsi="Arial" w:cs="Arial"/>
          <w:sz w:val="24"/>
          <w:szCs w:val="24"/>
        </w:rPr>
        <w:t xml:space="preserve">Semi-structured interviews will be performed. Semi-structured interviews are useful when the researcher wants flexibility and deeper understanding </w:t>
      </w:r>
      <w:r w:rsidR="00256B10" w:rsidRPr="00256B10">
        <w:rPr>
          <w:rFonts w:ascii="Arial" w:hAnsi="Arial" w:cs="Arial"/>
          <w:sz w:val="24"/>
          <w:szCs w:val="24"/>
        </w:rPr>
        <w:t>(Bell, Bryman and Harley, 2022)</w:t>
      </w:r>
      <w:r w:rsidRPr="006811D0">
        <w:rPr>
          <w:rFonts w:ascii="Arial" w:hAnsi="Arial" w:cs="Arial"/>
          <w:sz w:val="24"/>
          <w:szCs w:val="24"/>
        </w:rPr>
        <w:t>. Sample interview questions:</w:t>
      </w:r>
    </w:p>
    <w:p w14:paraId="5C212B85" w14:textId="77777777" w:rsidR="006811D0" w:rsidRPr="006811D0" w:rsidRDefault="006811D0" w:rsidP="006811D0">
      <w:pPr>
        <w:rPr>
          <w:rFonts w:ascii="Arial" w:hAnsi="Arial" w:cs="Arial"/>
          <w:sz w:val="24"/>
          <w:szCs w:val="24"/>
        </w:rPr>
      </w:pPr>
      <w:r w:rsidRPr="006811D0">
        <w:rPr>
          <w:rFonts w:ascii="Arial" w:hAnsi="Arial" w:cs="Arial"/>
          <w:sz w:val="24"/>
          <w:szCs w:val="24"/>
        </w:rPr>
        <w:t>What motivates you most during nights?</w:t>
      </w:r>
    </w:p>
    <w:p w14:paraId="7F8F68CD" w14:textId="77777777" w:rsidR="006811D0" w:rsidRPr="006811D0" w:rsidRDefault="006811D0" w:rsidP="006811D0">
      <w:pPr>
        <w:rPr>
          <w:rFonts w:ascii="Arial" w:hAnsi="Arial" w:cs="Arial"/>
          <w:sz w:val="24"/>
          <w:szCs w:val="24"/>
        </w:rPr>
      </w:pPr>
      <w:r w:rsidRPr="006811D0">
        <w:rPr>
          <w:rFonts w:ascii="Arial" w:hAnsi="Arial" w:cs="Arial"/>
          <w:sz w:val="24"/>
          <w:szCs w:val="24"/>
        </w:rPr>
        <w:t>What decreases your motivation at work?</w:t>
      </w:r>
    </w:p>
    <w:p w14:paraId="3BB4785C" w14:textId="0ADB8C7C" w:rsidR="006811D0" w:rsidRPr="006811D0" w:rsidRDefault="006811D0" w:rsidP="006811D0">
      <w:pPr>
        <w:rPr>
          <w:rFonts w:ascii="Arial" w:hAnsi="Arial" w:cs="Arial"/>
          <w:sz w:val="24"/>
          <w:szCs w:val="24"/>
        </w:rPr>
      </w:pPr>
      <w:r w:rsidRPr="006811D0">
        <w:rPr>
          <w:rFonts w:ascii="Arial" w:hAnsi="Arial" w:cs="Arial"/>
          <w:sz w:val="24"/>
          <w:szCs w:val="24"/>
        </w:rPr>
        <w:t>How does training and coaching impact your performance</w:t>
      </w:r>
      <w:r w:rsidR="0058223B">
        <w:rPr>
          <w:rFonts w:ascii="Arial" w:hAnsi="Arial" w:cs="Arial"/>
          <w:sz w:val="24"/>
          <w:szCs w:val="24"/>
        </w:rPr>
        <w:t>?</w:t>
      </w:r>
    </w:p>
    <w:p w14:paraId="157A2CE1" w14:textId="412F323D" w:rsidR="006811D0" w:rsidRPr="006811D0" w:rsidRDefault="006811D0" w:rsidP="006811D0">
      <w:pPr>
        <w:rPr>
          <w:rFonts w:ascii="Arial" w:hAnsi="Arial" w:cs="Arial"/>
          <w:sz w:val="24"/>
          <w:szCs w:val="24"/>
        </w:rPr>
      </w:pPr>
      <w:r w:rsidRPr="006811D0">
        <w:rPr>
          <w:rFonts w:ascii="Arial" w:hAnsi="Arial" w:cs="Arial"/>
          <w:sz w:val="24"/>
          <w:szCs w:val="24"/>
        </w:rPr>
        <w:t xml:space="preserve">Have you felt any change in motivation since working in the </w:t>
      </w:r>
      <w:r w:rsidR="0058223B">
        <w:rPr>
          <w:rFonts w:ascii="Arial" w:hAnsi="Arial" w:cs="Arial"/>
          <w:sz w:val="24"/>
          <w:szCs w:val="24"/>
        </w:rPr>
        <w:t>Amazon</w:t>
      </w:r>
      <w:r w:rsidRPr="006811D0">
        <w:rPr>
          <w:rFonts w:ascii="Arial" w:hAnsi="Arial" w:cs="Arial"/>
          <w:sz w:val="24"/>
          <w:szCs w:val="24"/>
        </w:rPr>
        <w:t>?</w:t>
      </w:r>
    </w:p>
    <w:p w14:paraId="0B1863D9" w14:textId="77777777" w:rsidR="006811D0" w:rsidRPr="006811D0" w:rsidRDefault="006811D0" w:rsidP="006811D0">
      <w:pPr>
        <w:rPr>
          <w:rFonts w:ascii="Arial" w:hAnsi="Arial" w:cs="Arial"/>
          <w:sz w:val="24"/>
          <w:szCs w:val="24"/>
        </w:rPr>
      </w:pPr>
      <w:r w:rsidRPr="006811D0">
        <w:rPr>
          <w:rFonts w:ascii="Arial" w:hAnsi="Arial" w:cs="Arial"/>
          <w:sz w:val="24"/>
          <w:szCs w:val="24"/>
        </w:rPr>
        <w:t>Is there a difference in motivational factors for newer and longer-serving employees?</w:t>
      </w:r>
    </w:p>
    <w:p w14:paraId="41BB2079" w14:textId="2EDA9B20" w:rsidR="006811D0" w:rsidRPr="006811D0" w:rsidRDefault="004904A5" w:rsidP="006811D0">
      <w:pPr>
        <w:rPr>
          <w:rFonts w:ascii="Arial" w:hAnsi="Arial" w:cs="Arial"/>
          <w:sz w:val="24"/>
          <w:szCs w:val="24"/>
        </w:rPr>
      </w:pPr>
      <w:r>
        <w:rPr>
          <w:rFonts w:ascii="Arial" w:hAnsi="Arial" w:cs="Arial"/>
          <w:sz w:val="24"/>
          <w:szCs w:val="24"/>
        </w:rPr>
        <w:t>What m</w:t>
      </w:r>
      <w:r w:rsidR="006811D0" w:rsidRPr="006811D0">
        <w:rPr>
          <w:rFonts w:ascii="Arial" w:hAnsi="Arial" w:cs="Arial"/>
          <w:sz w:val="24"/>
          <w:szCs w:val="24"/>
        </w:rPr>
        <w:t xml:space="preserve">anagers or instructors could do to improve </w:t>
      </w:r>
      <w:r>
        <w:rPr>
          <w:rFonts w:ascii="Arial" w:hAnsi="Arial" w:cs="Arial"/>
          <w:sz w:val="24"/>
          <w:szCs w:val="24"/>
        </w:rPr>
        <w:t xml:space="preserve">your </w:t>
      </w:r>
      <w:r w:rsidR="006811D0" w:rsidRPr="006811D0">
        <w:rPr>
          <w:rFonts w:ascii="Arial" w:hAnsi="Arial" w:cs="Arial"/>
          <w:sz w:val="24"/>
          <w:szCs w:val="24"/>
        </w:rPr>
        <w:t>motivation and performance</w:t>
      </w:r>
      <w:r>
        <w:rPr>
          <w:rFonts w:ascii="Arial" w:hAnsi="Arial" w:cs="Arial"/>
          <w:sz w:val="24"/>
          <w:szCs w:val="24"/>
        </w:rPr>
        <w:t>?</w:t>
      </w:r>
    </w:p>
    <w:p w14:paraId="42D994FA" w14:textId="77777777" w:rsidR="006811D0" w:rsidRPr="006811D0" w:rsidRDefault="006811D0" w:rsidP="006811D0">
      <w:pPr>
        <w:rPr>
          <w:rFonts w:ascii="Arial" w:hAnsi="Arial" w:cs="Arial"/>
          <w:sz w:val="24"/>
          <w:szCs w:val="24"/>
        </w:rPr>
      </w:pPr>
    </w:p>
    <w:p w14:paraId="019A018D" w14:textId="56020888" w:rsidR="006811D0" w:rsidRDefault="006811D0" w:rsidP="004904A5">
      <w:pPr>
        <w:spacing w:line="360" w:lineRule="auto"/>
        <w:rPr>
          <w:rFonts w:ascii="Arial" w:hAnsi="Arial" w:cs="Arial"/>
          <w:sz w:val="24"/>
          <w:szCs w:val="24"/>
        </w:rPr>
      </w:pPr>
      <w:r w:rsidRPr="006811D0">
        <w:rPr>
          <w:rFonts w:ascii="Arial" w:hAnsi="Arial" w:cs="Arial"/>
          <w:sz w:val="24"/>
          <w:szCs w:val="24"/>
        </w:rPr>
        <w:t xml:space="preserve">Questionnaire data will be analysed using descriptive statistics including percentages, averages and simple charts. The researcher can compare the responses between newer and longer serving employees. Interviews will be analysed using thematic analysis. Thematic analysis is a flexible method for identifying and reporting </w:t>
      </w:r>
      <w:r w:rsidR="004904A5" w:rsidRPr="006811D0">
        <w:rPr>
          <w:rFonts w:ascii="Arial" w:hAnsi="Arial" w:cs="Arial"/>
          <w:sz w:val="24"/>
          <w:szCs w:val="24"/>
        </w:rPr>
        <w:t>patterns within</w:t>
      </w:r>
      <w:r w:rsidRPr="006811D0">
        <w:rPr>
          <w:rFonts w:ascii="Arial" w:hAnsi="Arial" w:cs="Arial"/>
          <w:sz w:val="24"/>
          <w:szCs w:val="24"/>
        </w:rPr>
        <w:t xml:space="preserve"> qualitative data (Braun and Clarke, 2022). Possible </w:t>
      </w:r>
      <w:r w:rsidR="004904A5">
        <w:rPr>
          <w:rFonts w:ascii="Arial" w:hAnsi="Arial" w:cs="Arial"/>
          <w:sz w:val="24"/>
          <w:szCs w:val="24"/>
        </w:rPr>
        <w:t xml:space="preserve">new ideas </w:t>
      </w:r>
      <w:r w:rsidR="004904A5" w:rsidRPr="006811D0">
        <w:rPr>
          <w:rFonts w:ascii="Arial" w:hAnsi="Arial" w:cs="Arial"/>
          <w:sz w:val="24"/>
          <w:szCs w:val="24"/>
        </w:rPr>
        <w:t>could</w:t>
      </w:r>
      <w:r w:rsidRPr="006811D0">
        <w:rPr>
          <w:rFonts w:ascii="Arial" w:hAnsi="Arial" w:cs="Arial"/>
          <w:sz w:val="24"/>
          <w:szCs w:val="24"/>
        </w:rPr>
        <w:t xml:space="preserve"> include training, confidence, recognition, workload, targets, fatigue, fairness, management support and career progression.</w:t>
      </w:r>
    </w:p>
    <w:p w14:paraId="14769D2B" w14:textId="77777777" w:rsidR="002059FC" w:rsidRDefault="002059FC" w:rsidP="002059FC">
      <w:pPr>
        <w:pStyle w:val="Heading1"/>
      </w:pPr>
      <w:r w:rsidRPr="002059FC">
        <w:t xml:space="preserve">SUMMARY OF SAMPLING FRAMEWORK: </w:t>
      </w:r>
    </w:p>
    <w:p w14:paraId="3CC029DF" w14:textId="77777777" w:rsidR="002A5442" w:rsidRPr="002A5442" w:rsidRDefault="002A5442" w:rsidP="002A5442">
      <w:pPr>
        <w:pStyle w:val="ListParagraph"/>
        <w:spacing w:line="360" w:lineRule="auto"/>
        <w:rPr>
          <w:rFonts w:ascii="Arial" w:hAnsi="Arial" w:cs="Arial"/>
          <w:sz w:val="24"/>
          <w:szCs w:val="24"/>
        </w:rPr>
      </w:pPr>
      <w:r w:rsidRPr="002A5442">
        <w:rPr>
          <w:rFonts w:ascii="Arial" w:hAnsi="Arial" w:cs="Arial"/>
          <w:sz w:val="24"/>
          <w:szCs w:val="24"/>
        </w:rPr>
        <w:t>Target Population: Amazon Swansea, Wales Night Shift Warehouse Employees (current)</w:t>
      </w:r>
    </w:p>
    <w:p w14:paraId="331334CB" w14:textId="77777777" w:rsidR="002A5442" w:rsidRPr="002A5442" w:rsidRDefault="002A5442" w:rsidP="002A5442">
      <w:pPr>
        <w:pStyle w:val="ListParagraph"/>
        <w:spacing w:line="360" w:lineRule="auto"/>
        <w:rPr>
          <w:rFonts w:ascii="Arial" w:hAnsi="Arial" w:cs="Arial"/>
          <w:sz w:val="24"/>
          <w:szCs w:val="24"/>
        </w:rPr>
      </w:pPr>
      <w:r w:rsidRPr="002A5442">
        <w:rPr>
          <w:rFonts w:ascii="Arial" w:hAnsi="Arial" w:cs="Arial"/>
          <w:sz w:val="24"/>
          <w:szCs w:val="24"/>
        </w:rPr>
        <w:t>Sampling unit: One employee of the warehouse working a night shift.</w:t>
      </w:r>
    </w:p>
    <w:p w14:paraId="02DD25FE" w14:textId="77777777" w:rsidR="002A5442" w:rsidRPr="002A5442" w:rsidRDefault="002A5442" w:rsidP="002A5442">
      <w:pPr>
        <w:pStyle w:val="ListParagraph"/>
        <w:spacing w:line="360" w:lineRule="auto"/>
        <w:rPr>
          <w:rFonts w:ascii="Arial" w:hAnsi="Arial" w:cs="Arial"/>
          <w:sz w:val="24"/>
          <w:szCs w:val="24"/>
        </w:rPr>
      </w:pPr>
      <w:r w:rsidRPr="002A5442">
        <w:rPr>
          <w:rFonts w:ascii="Arial" w:hAnsi="Arial" w:cs="Arial"/>
          <w:sz w:val="24"/>
          <w:szCs w:val="24"/>
        </w:rPr>
        <w:t>Inclusion criteria:</w:t>
      </w:r>
    </w:p>
    <w:p w14:paraId="45A8B2BE" w14:textId="7A61DDA4" w:rsidR="002A5442" w:rsidRPr="00D51622" w:rsidRDefault="002A5442" w:rsidP="00D51622">
      <w:pPr>
        <w:pStyle w:val="ListParagraph"/>
        <w:numPr>
          <w:ilvl w:val="0"/>
          <w:numId w:val="1"/>
        </w:numPr>
        <w:spacing w:line="360" w:lineRule="auto"/>
        <w:rPr>
          <w:rFonts w:ascii="Arial" w:hAnsi="Arial" w:cs="Arial"/>
          <w:sz w:val="24"/>
          <w:szCs w:val="24"/>
        </w:rPr>
      </w:pPr>
      <w:r w:rsidRPr="002A5442">
        <w:rPr>
          <w:rFonts w:ascii="Arial" w:hAnsi="Arial" w:cs="Arial"/>
          <w:sz w:val="24"/>
          <w:szCs w:val="24"/>
        </w:rPr>
        <w:lastRenderedPageBreak/>
        <w:t xml:space="preserve">Currently working night shifts at Amazon Swansea Minimum of 3 months warehouse experience at Amazon </w:t>
      </w:r>
      <w:r w:rsidR="00D51622" w:rsidRPr="002A5442">
        <w:rPr>
          <w:rFonts w:ascii="Arial" w:hAnsi="Arial" w:cs="Arial"/>
          <w:sz w:val="24"/>
          <w:szCs w:val="24"/>
        </w:rPr>
        <w:t>Swansea</w:t>
      </w:r>
      <w:r w:rsidR="00D51622">
        <w:rPr>
          <w:rFonts w:ascii="Arial" w:hAnsi="Arial" w:cs="Arial"/>
          <w:sz w:val="24"/>
          <w:szCs w:val="24"/>
        </w:rPr>
        <w:t>.</w:t>
      </w:r>
      <w:r w:rsidR="00D51622" w:rsidRPr="00D51622">
        <w:rPr>
          <w:rFonts w:ascii="Arial" w:hAnsi="Arial" w:cs="Arial"/>
          <w:sz w:val="24"/>
          <w:szCs w:val="24"/>
        </w:rPr>
        <w:t xml:space="preserve"> So</w:t>
      </w:r>
      <w:r w:rsidRPr="00D51622">
        <w:rPr>
          <w:rFonts w:ascii="Arial" w:hAnsi="Arial" w:cs="Arial"/>
          <w:sz w:val="24"/>
          <w:szCs w:val="24"/>
        </w:rPr>
        <w:t>, the participants have enough experience to comment on motivation, coaching, productivity and quality.</w:t>
      </w:r>
    </w:p>
    <w:p w14:paraId="28C41EBB" w14:textId="02CBB91A" w:rsidR="002A5442" w:rsidRPr="002A5442" w:rsidRDefault="002A5442" w:rsidP="002A5442">
      <w:pPr>
        <w:pStyle w:val="ListParagraph"/>
        <w:numPr>
          <w:ilvl w:val="0"/>
          <w:numId w:val="1"/>
        </w:numPr>
        <w:spacing w:line="360" w:lineRule="auto"/>
        <w:rPr>
          <w:rFonts w:ascii="Arial" w:hAnsi="Arial" w:cs="Arial"/>
          <w:sz w:val="24"/>
          <w:szCs w:val="24"/>
        </w:rPr>
      </w:pPr>
      <w:r w:rsidRPr="002A5442">
        <w:rPr>
          <w:rFonts w:ascii="Arial" w:hAnsi="Arial" w:cs="Arial"/>
          <w:sz w:val="24"/>
          <w:szCs w:val="24"/>
        </w:rPr>
        <w:t>Participants will be allocated into two groups:</w:t>
      </w:r>
    </w:p>
    <w:p w14:paraId="06DBBAB0" w14:textId="5318110A" w:rsidR="002A5442" w:rsidRPr="002A5442" w:rsidRDefault="00C336E7" w:rsidP="00C336E7">
      <w:pPr>
        <w:pStyle w:val="ListParagraph"/>
        <w:spacing w:line="360" w:lineRule="auto"/>
        <w:rPr>
          <w:rFonts w:ascii="Arial" w:hAnsi="Arial" w:cs="Arial"/>
          <w:sz w:val="24"/>
          <w:szCs w:val="24"/>
        </w:rPr>
      </w:pPr>
      <w:r>
        <w:rPr>
          <w:rFonts w:ascii="Arial" w:hAnsi="Arial" w:cs="Arial"/>
          <w:sz w:val="24"/>
          <w:szCs w:val="24"/>
        </w:rPr>
        <w:t xml:space="preserve">- </w:t>
      </w:r>
      <w:r w:rsidR="002A5442" w:rsidRPr="002A5442">
        <w:rPr>
          <w:rFonts w:ascii="Arial" w:hAnsi="Arial" w:cs="Arial"/>
          <w:sz w:val="24"/>
          <w:szCs w:val="24"/>
        </w:rPr>
        <w:t>New Employees: 3-12 months of service</w:t>
      </w:r>
    </w:p>
    <w:p w14:paraId="3695A1BE" w14:textId="501BBC6A" w:rsidR="002A5442" w:rsidRPr="002A5442" w:rsidRDefault="00C336E7" w:rsidP="00C336E7">
      <w:pPr>
        <w:pStyle w:val="ListParagraph"/>
        <w:spacing w:line="360" w:lineRule="auto"/>
        <w:rPr>
          <w:rFonts w:ascii="Arial" w:hAnsi="Arial" w:cs="Arial"/>
          <w:sz w:val="24"/>
          <w:szCs w:val="24"/>
        </w:rPr>
      </w:pPr>
      <w:r>
        <w:rPr>
          <w:rFonts w:ascii="Arial" w:hAnsi="Arial" w:cs="Arial"/>
          <w:sz w:val="24"/>
          <w:szCs w:val="24"/>
        </w:rPr>
        <w:t xml:space="preserve">- </w:t>
      </w:r>
      <w:r w:rsidR="002A5442" w:rsidRPr="002A5442">
        <w:rPr>
          <w:rFonts w:ascii="Arial" w:hAnsi="Arial" w:cs="Arial"/>
          <w:sz w:val="24"/>
          <w:szCs w:val="24"/>
        </w:rPr>
        <w:t>Employees who have more than 12 months tenure with us.</w:t>
      </w:r>
    </w:p>
    <w:p w14:paraId="256ACB85" w14:textId="77777777" w:rsidR="002A5442" w:rsidRPr="002A5442" w:rsidRDefault="002A5442" w:rsidP="002A5442">
      <w:pPr>
        <w:spacing w:line="360" w:lineRule="auto"/>
        <w:rPr>
          <w:rFonts w:ascii="Arial" w:hAnsi="Arial" w:cs="Arial"/>
          <w:sz w:val="24"/>
          <w:szCs w:val="24"/>
        </w:rPr>
      </w:pPr>
    </w:p>
    <w:p w14:paraId="0D0E6A76" w14:textId="77777777" w:rsidR="002A5442" w:rsidRPr="002A5442" w:rsidRDefault="002A5442" w:rsidP="002A5442">
      <w:pPr>
        <w:spacing w:line="360" w:lineRule="auto"/>
        <w:rPr>
          <w:rFonts w:ascii="Arial" w:hAnsi="Arial" w:cs="Arial"/>
          <w:sz w:val="24"/>
          <w:szCs w:val="24"/>
        </w:rPr>
      </w:pPr>
      <w:r w:rsidRPr="002A5442">
        <w:rPr>
          <w:rFonts w:ascii="Arial" w:hAnsi="Arial" w:cs="Arial"/>
          <w:sz w:val="24"/>
          <w:szCs w:val="24"/>
        </w:rPr>
        <w:t>This allows the researcher to assess if motivation factors are different for employees with varying years of service.</w:t>
      </w:r>
    </w:p>
    <w:p w14:paraId="7D16ECBB" w14:textId="77777777" w:rsidR="002A5442" w:rsidRPr="002A5442" w:rsidRDefault="002A5442" w:rsidP="002A5442">
      <w:pPr>
        <w:spacing w:line="360" w:lineRule="auto"/>
        <w:rPr>
          <w:rFonts w:ascii="Arial" w:hAnsi="Arial" w:cs="Arial"/>
          <w:sz w:val="24"/>
          <w:szCs w:val="24"/>
        </w:rPr>
      </w:pPr>
    </w:p>
    <w:p w14:paraId="7384C727" w14:textId="54AB74D9" w:rsidR="002A5442" w:rsidRPr="00882E71" w:rsidRDefault="002A5442" w:rsidP="00882E71">
      <w:pPr>
        <w:spacing w:line="360" w:lineRule="auto"/>
        <w:rPr>
          <w:rFonts w:ascii="Arial" w:hAnsi="Arial" w:cs="Arial"/>
          <w:b/>
          <w:bCs/>
          <w:sz w:val="24"/>
          <w:szCs w:val="24"/>
        </w:rPr>
      </w:pPr>
      <w:r w:rsidRPr="00882E71">
        <w:rPr>
          <w:rFonts w:ascii="Arial" w:hAnsi="Arial" w:cs="Arial"/>
          <w:b/>
          <w:bCs/>
          <w:sz w:val="24"/>
          <w:szCs w:val="24"/>
        </w:rPr>
        <w:t>Questioner</w:t>
      </w:r>
      <w:r w:rsidR="00D51622">
        <w:rPr>
          <w:rFonts w:ascii="Arial" w:hAnsi="Arial" w:cs="Arial"/>
          <w:b/>
          <w:bCs/>
          <w:sz w:val="24"/>
          <w:szCs w:val="24"/>
        </w:rPr>
        <w:t xml:space="preserve"> Sample</w:t>
      </w:r>
    </w:p>
    <w:p w14:paraId="47D921DF" w14:textId="77777777" w:rsidR="002A5442" w:rsidRPr="002A5442" w:rsidRDefault="002A5442" w:rsidP="002A5442">
      <w:pPr>
        <w:pStyle w:val="ListParagraph"/>
        <w:numPr>
          <w:ilvl w:val="0"/>
          <w:numId w:val="1"/>
        </w:numPr>
        <w:spacing w:line="360" w:lineRule="auto"/>
        <w:rPr>
          <w:rFonts w:ascii="Arial" w:hAnsi="Arial" w:cs="Arial"/>
          <w:sz w:val="24"/>
          <w:szCs w:val="24"/>
        </w:rPr>
      </w:pPr>
      <w:r w:rsidRPr="002A5442">
        <w:rPr>
          <w:rFonts w:ascii="Arial" w:hAnsi="Arial" w:cs="Arial"/>
          <w:sz w:val="24"/>
          <w:szCs w:val="24"/>
        </w:rPr>
        <w:t>The sample for the questionnaire will be 30 participants:</w:t>
      </w:r>
    </w:p>
    <w:p w14:paraId="6FF547D8" w14:textId="5D6A5050" w:rsidR="002A5442" w:rsidRPr="002A5442" w:rsidRDefault="002A5442" w:rsidP="002A5442">
      <w:pPr>
        <w:pStyle w:val="ListParagraph"/>
        <w:numPr>
          <w:ilvl w:val="0"/>
          <w:numId w:val="1"/>
        </w:numPr>
        <w:spacing w:line="360" w:lineRule="auto"/>
        <w:rPr>
          <w:rFonts w:ascii="Arial" w:hAnsi="Arial" w:cs="Arial"/>
          <w:sz w:val="24"/>
          <w:szCs w:val="24"/>
        </w:rPr>
      </w:pPr>
      <w:r w:rsidRPr="002A5442">
        <w:rPr>
          <w:rFonts w:ascii="Arial" w:hAnsi="Arial" w:cs="Arial"/>
          <w:sz w:val="24"/>
          <w:szCs w:val="24"/>
        </w:rPr>
        <w:t>15 new employees.</w:t>
      </w:r>
    </w:p>
    <w:p w14:paraId="2FD20F86" w14:textId="16750B38" w:rsidR="002A5442" w:rsidRPr="002A5442" w:rsidRDefault="002A5442" w:rsidP="002A5442">
      <w:pPr>
        <w:pStyle w:val="ListParagraph"/>
        <w:numPr>
          <w:ilvl w:val="0"/>
          <w:numId w:val="1"/>
        </w:numPr>
        <w:spacing w:line="360" w:lineRule="auto"/>
        <w:rPr>
          <w:rFonts w:ascii="Arial" w:hAnsi="Arial" w:cs="Arial"/>
          <w:sz w:val="24"/>
          <w:szCs w:val="24"/>
        </w:rPr>
      </w:pPr>
      <w:r w:rsidRPr="002A5442">
        <w:rPr>
          <w:rFonts w:ascii="Arial" w:hAnsi="Arial" w:cs="Arial"/>
          <w:sz w:val="24"/>
          <w:szCs w:val="24"/>
        </w:rPr>
        <w:t>15 additional long-term employees</w:t>
      </w:r>
      <w:r>
        <w:rPr>
          <w:rFonts w:ascii="Arial" w:hAnsi="Arial" w:cs="Arial"/>
          <w:sz w:val="24"/>
          <w:szCs w:val="24"/>
        </w:rPr>
        <w:t>.</w:t>
      </w:r>
    </w:p>
    <w:p w14:paraId="28AA4A71" w14:textId="77777777" w:rsidR="002A5442" w:rsidRPr="002A5442" w:rsidRDefault="002A5442" w:rsidP="002A5442">
      <w:pPr>
        <w:pStyle w:val="ListParagraph"/>
        <w:numPr>
          <w:ilvl w:val="0"/>
          <w:numId w:val="1"/>
        </w:numPr>
        <w:spacing w:line="360" w:lineRule="auto"/>
        <w:rPr>
          <w:rFonts w:ascii="Arial" w:hAnsi="Arial" w:cs="Arial"/>
          <w:sz w:val="24"/>
          <w:szCs w:val="24"/>
        </w:rPr>
      </w:pPr>
      <w:r w:rsidRPr="002A5442">
        <w:rPr>
          <w:rFonts w:ascii="Arial" w:hAnsi="Arial" w:cs="Arial"/>
          <w:sz w:val="24"/>
          <w:szCs w:val="24"/>
        </w:rPr>
        <w:t>This is an appropriate sample size as n ≥ 30 is a common rule of thumb for basic quantitative research.</w:t>
      </w:r>
    </w:p>
    <w:p w14:paraId="27F6A4D3" w14:textId="771A26EC" w:rsidR="002A5442" w:rsidRPr="002A5442" w:rsidRDefault="002A5442" w:rsidP="002A5442">
      <w:pPr>
        <w:pStyle w:val="ListParagraph"/>
        <w:numPr>
          <w:ilvl w:val="0"/>
          <w:numId w:val="1"/>
        </w:numPr>
        <w:spacing w:line="360" w:lineRule="auto"/>
        <w:rPr>
          <w:rFonts w:ascii="Arial" w:hAnsi="Arial" w:cs="Arial"/>
          <w:sz w:val="24"/>
          <w:szCs w:val="24"/>
        </w:rPr>
      </w:pPr>
      <w:r w:rsidRPr="002A5442">
        <w:rPr>
          <w:rFonts w:ascii="Arial" w:hAnsi="Arial" w:cs="Arial"/>
          <w:sz w:val="24"/>
          <w:szCs w:val="24"/>
        </w:rPr>
        <w:t>A larger sample would have better statistical power. However, 30 people is more realistic for this limited research.</w:t>
      </w:r>
    </w:p>
    <w:p w14:paraId="3C1DE8FA" w14:textId="6BEE548E" w:rsidR="002A5442" w:rsidRPr="002A5442" w:rsidRDefault="002A5442" w:rsidP="002A5442">
      <w:pPr>
        <w:pStyle w:val="ListParagraph"/>
        <w:numPr>
          <w:ilvl w:val="0"/>
          <w:numId w:val="1"/>
        </w:numPr>
        <w:spacing w:line="360" w:lineRule="auto"/>
        <w:rPr>
          <w:rFonts w:ascii="Arial" w:hAnsi="Arial" w:cs="Arial"/>
          <w:sz w:val="24"/>
          <w:szCs w:val="24"/>
        </w:rPr>
      </w:pPr>
      <w:r w:rsidRPr="002A5442">
        <w:rPr>
          <w:rFonts w:ascii="Arial" w:hAnsi="Arial" w:cs="Arial"/>
          <w:sz w:val="24"/>
          <w:szCs w:val="24"/>
        </w:rPr>
        <w:t>The goal is to find basic patterns, and to compare two different groups</w:t>
      </w:r>
      <w:r>
        <w:rPr>
          <w:rFonts w:ascii="Arial" w:hAnsi="Arial" w:cs="Arial"/>
          <w:sz w:val="24"/>
          <w:szCs w:val="24"/>
        </w:rPr>
        <w:t xml:space="preserve">, not </w:t>
      </w:r>
      <w:r w:rsidR="00882E71">
        <w:rPr>
          <w:rFonts w:ascii="Arial" w:hAnsi="Arial" w:cs="Arial"/>
          <w:sz w:val="24"/>
          <w:szCs w:val="24"/>
        </w:rPr>
        <w:t xml:space="preserve">to form </w:t>
      </w:r>
      <w:r w:rsidR="00882E71" w:rsidRPr="00882E71">
        <w:rPr>
          <w:rFonts w:ascii="Arial" w:hAnsi="Arial" w:cs="Arial"/>
          <w:sz w:val="24"/>
          <w:szCs w:val="24"/>
        </w:rPr>
        <w:t>general results</w:t>
      </w:r>
      <w:r w:rsidR="00882E71">
        <w:rPr>
          <w:rFonts w:ascii="Arial" w:hAnsi="Arial" w:cs="Arial"/>
          <w:sz w:val="24"/>
          <w:szCs w:val="24"/>
        </w:rPr>
        <w:t>.</w:t>
      </w:r>
    </w:p>
    <w:p w14:paraId="627F8CBE" w14:textId="312EAAAC" w:rsidR="002A5442" w:rsidRPr="00882E71" w:rsidRDefault="002A5442" w:rsidP="00882E71">
      <w:pPr>
        <w:spacing w:line="360" w:lineRule="auto"/>
        <w:rPr>
          <w:rFonts w:ascii="Arial" w:hAnsi="Arial" w:cs="Arial"/>
          <w:b/>
          <w:bCs/>
          <w:sz w:val="24"/>
          <w:szCs w:val="24"/>
        </w:rPr>
      </w:pPr>
      <w:r w:rsidRPr="00882E71">
        <w:rPr>
          <w:rFonts w:ascii="Arial" w:hAnsi="Arial" w:cs="Arial"/>
          <w:b/>
          <w:bCs/>
          <w:sz w:val="24"/>
          <w:szCs w:val="24"/>
        </w:rPr>
        <w:t>Sampling Strategy for the Questionnaire</w:t>
      </w:r>
    </w:p>
    <w:p w14:paraId="524751A1" w14:textId="77777777" w:rsidR="002A5442" w:rsidRPr="002A5442" w:rsidRDefault="002A5442" w:rsidP="002A5442">
      <w:pPr>
        <w:pStyle w:val="ListParagraph"/>
        <w:numPr>
          <w:ilvl w:val="0"/>
          <w:numId w:val="1"/>
        </w:numPr>
        <w:spacing w:line="360" w:lineRule="auto"/>
        <w:rPr>
          <w:rFonts w:ascii="Arial" w:hAnsi="Arial" w:cs="Arial"/>
          <w:sz w:val="24"/>
          <w:szCs w:val="24"/>
        </w:rPr>
      </w:pPr>
      <w:r w:rsidRPr="002A5442">
        <w:rPr>
          <w:rFonts w:ascii="Arial" w:hAnsi="Arial" w:cs="Arial"/>
          <w:sz w:val="24"/>
          <w:szCs w:val="24"/>
        </w:rPr>
        <w:t>The questionnaire will be conducted by quota sampling.</w:t>
      </w:r>
    </w:p>
    <w:p w14:paraId="24D46EAA" w14:textId="3870E974" w:rsidR="002A5442" w:rsidRPr="00882E71" w:rsidRDefault="002A5442" w:rsidP="00882E71">
      <w:pPr>
        <w:pStyle w:val="ListParagraph"/>
        <w:spacing w:line="360" w:lineRule="auto"/>
        <w:rPr>
          <w:rFonts w:ascii="Arial" w:hAnsi="Arial" w:cs="Arial"/>
          <w:sz w:val="24"/>
          <w:szCs w:val="24"/>
        </w:rPr>
      </w:pPr>
      <w:r w:rsidRPr="002A5442">
        <w:rPr>
          <w:rFonts w:ascii="Arial" w:hAnsi="Arial" w:cs="Arial"/>
          <w:sz w:val="24"/>
          <w:szCs w:val="24"/>
        </w:rPr>
        <w:t xml:space="preserve">This is appropriate since the researcher wants a certain number of volunteers from each </w:t>
      </w:r>
      <w:r w:rsidR="00882E71" w:rsidRPr="002A5442">
        <w:rPr>
          <w:rFonts w:ascii="Arial" w:hAnsi="Arial" w:cs="Arial"/>
          <w:sz w:val="24"/>
          <w:szCs w:val="24"/>
        </w:rPr>
        <w:t>subgroup.</w:t>
      </w:r>
      <w:r w:rsidR="00882E71" w:rsidRPr="00882E71">
        <w:rPr>
          <w:rFonts w:ascii="Arial" w:hAnsi="Arial" w:cs="Arial"/>
          <w:sz w:val="24"/>
          <w:szCs w:val="24"/>
        </w:rPr>
        <w:t xml:space="preserve"> It</w:t>
      </w:r>
      <w:r w:rsidRPr="00882E71">
        <w:rPr>
          <w:rFonts w:ascii="Arial" w:hAnsi="Arial" w:cs="Arial"/>
          <w:sz w:val="24"/>
          <w:szCs w:val="24"/>
        </w:rPr>
        <w:t xml:space="preserve"> shows the difference between newer and longer-serving personnel more clearly and fairly.</w:t>
      </w:r>
    </w:p>
    <w:p w14:paraId="003BE832" w14:textId="27622367" w:rsidR="002A5442" w:rsidRPr="00882E71" w:rsidRDefault="002A5442" w:rsidP="00882E71">
      <w:pPr>
        <w:spacing w:line="360" w:lineRule="auto"/>
        <w:rPr>
          <w:rFonts w:ascii="Arial" w:hAnsi="Arial" w:cs="Arial"/>
          <w:b/>
          <w:bCs/>
          <w:sz w:val="24"/>
          <w:szCs w:val="24"/>
        </w:rPr>
      </w:pPr>
      <w:r w:rsidRPr="00882E71">
        <w:rPr>
          <w:rFonts w:ascii="Arial" w:hAnsi="Arial" w:cs="Arial"/>
          <w:b/>
          <w:bCs/>
          <w:sz w:val="24"/>
          <w:szCs w:val="24"/>
        </w:rPr>
        <w:t>Interview</w:t>
      </w:r>
      <w:r w:rsidR="00882E71" w:rsidRPr="00882E71">
        <w:rPr>
          <w:rFonts w:ascii="Arial" w:hAnsi="Arial" w:cs="Arial"/>
          <w:b/>
          <w:bCs/>
          <w:sz w:val="24"/>
          <w:szCs w:val="24"/>
        </w:rPr>
        <w:t xml:space="preserve"> sample</w:t>
      </w:r>
    </w:p>
    <w:p w14:paraId="154773A6" w14:textId="77777777" w:rsidR="002A5442" w:rsidRPr="002A5442" w:rsidRDefault="002A5442" w:rsidP="002A5442">
      <w:pPr>
        <w:pStyle w:val="ListParagraph"/>
        <w:numPr>
          <w:ilvl w:val="0"/>
          <w:numId w:val="1"/>
        </w:numPr>
        <w:spacing w:line="360" w:lineRule="auto"/>
        <w:rPr>
          <w:rFonts w:ascii="Arial" w:hAnsi="Arial" w:cs="Arial"/>
          <w:sz w:val="24"/>
          <w:szCs w:val="24"/>
        </w:rPr>
      </w:pPr>
      <w:r w:rsidRPr="002A5442">
        <w:rPr>
          <w:rFonts w:ascii="Arial" w:hAnsi="Arial" w:cs="Arial"/>
          <w:sz w:val="24"/>
          <w:szCs w:val="24"/>
        </w:rPr>
        <w:t>The interview sample will consist of 6 participants:</w:t>
      </w:r>
    </w:p>
    <w:p w14:paraId="712C6498" w14:textId="481A44DC" w:rsidR="002A5442" w:rsidRPr="002A5442" w:rsidRDefault="002A5442" w:rsidP="00C336E7">
      <w:pPr>
        <w:pStyle w:val="ListParagraph"/>
        <w:numPr>
          <w:ilvl w:val="0"/>
          <w:numId w:val="2"/>
        </w:numPr>
        <w:spacing w:line="360" w:lineRule="auto"/>
        <w:rPr>
          <w:rFonts w:ascii="Arial" w:hAnsi="Arial" w:cs="Arial"/>
          <w:sz w:val="24"/>
          <w:szCs w:val="24"/>
        </w:rPr>
      </w:pPr>
      <w:r w:rsidRPr="002A5442">
        <w:rPr>
          <w:rFonts w:ascii="Arial" w:hAnsi="Arial" w:cs="Arial"/>
          <w:sz w:val="24"/>
          <w:szCs w:val="24"/>
        </w:rPr>
        <w:t>3 new team members</w:t>
      </w:r>
    </w:p>
    <w:p w14:paraId="4F1C19C1" w14:textId="0AB2348F" w:rsidR="002A5442" w:rsidRPr="002A5442" w:rsidRDefault="002A5442" w:rsidP="00C336E7">
      <w:pPr>
        <w:pStyle w:val="ListParagraph"/>
        <w:numPr>
          <w:ilvl w:val="0"/>
          <w:numId w:val="2"/>
        </w:numPr>
        <w:spacing w:line="360" w:lineRule="auto"/>
        <w:rPr>
          <w:rFonts w:ascii="Arial" w:hAnsi="Arial" w:cs="Arial"/>
          <w:sz w:val="24"/>
          <w:szCs w:val="24"/>
        </w:rPr>
      </w:pPr>
      <w:r w:rsidRPr="002A5442">
        <w:rPr>
          <w:rFonts w:ascii="Arial" w:hAnsi="Arial" w:cs="Arial"/>
          <w:sz w:val="24"/>
          <w:szCs w:val="24"/>
        </w:rPr>
        <w:t>3 additional long-time employees</w:t>
      </w:r>
    </w:p>
    <w:p w14:paraId="2F1AD493" w14:textId="28EC82EC" w:rsidR="002A5442" w:rsidRPr="00882E71" w:rsidRDefault="002A5442" w:rsidP="00882E71">
      <w:pPr>
        <w:pStyle w:val="ListParagraph"/>
        <w:spacing w:line="360" w:lineRule="auto"/>
        <w:rPr>
          <w:rFonts w:ascii="Arial" w:hAnsi="Arial" w:cs="Arial"/>
          <w:sz w:val="24"/>
          <w:szCs w:val="24"/>
        </w:rPr>
      </w:pPr>
      <w:r w:rsidRPr="002A5442">
        <w:rPr>
          <w:rFonts w:ascii="Arial" w:hAnsi="Arial" w:cs="Arial"/>
          <w:sz w:val="24"/>
          <w:szCs w:val="24"/>
        </w:rPr>
        <w:lastRenderedPageBreak/>
        <w:t xml:space="preserve">This is appropriate as qualitative research focuses on depth and meaning rather than statistical </w:t>
      </w:r>
      <w:r w:rsidR="00D51622" w:rsidRPr="002A5442">
        <w:rPr>
          <w:rFonts w:ascii="Arial" w:hAnsi="Arial" w:cs="Arial"/>
          <w:sz w:val="24"/>
          <w:szCs w:val="24"/>
        </w:rPr>
        <w:t>power.</w:t>
      </w:r>
      <w:r w:rsidR="00D51622" w:rsidRPr="00882E71">
        <w:rPr>
          <w:rFonts w:ascii="Arial" w:hAnsi="Arial" w:cs="Arial"/>
          <w:sz w:val="24"/>
          <w:szCs w:val="24"/>
        </w:rPr>
        <w:t xml:space="preserve"> Saturation</w:t>
      </w:r>
      <w:r w:rsidRPr="00882E71">
        <w:rPr>
          <w:rFonts w:ascii="Arial" w:hAnsi="Arial" w:cs="Arial"/>
          <w:sz w:val="24"/>
          <w:szCs w:val="24"/>
        </w:rPr>
        <w:t xml:space="preserve"> may be reached earlier in targeted investigations where individuals have similar experiences (Guest, Bunce and Johnson, 2006).</w:t>
      </w:r>
    </w:p>
    <w:p w14:paraId="3359C6AC" w14:textId="0F250B50" w:rsidR="002A5442" w:rsidRPr="002A5442" w:rsidRDefault="00882E71" w:rsidP="0007668A">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The research </w:t>
      </w:r>
      <w:r w:rsidRPr="002A5442">
        <w:rPr>
          <w:rFonts w:ascii="Arial" w:hAnsi="Arial" w:cs="Arial"/>
          <w:sz w:val="24"/>
          <w:szCs w:val="24"/>
        </w:rPr>
        <w:t>focus</w:t>
      </w:r>
      <w:r w:rsidR="002A5442" w:rsidRPr="002A5442">
        <w:rPr>
          <w:rFonts w:ascii="Arial" w:hAnsi="Arial" w:cs="Arial"/>
          <w:sz w:val="24"/>
          <w:szCs w:val="24"/>
        </w:rPr>
        <w:t>:</w:t>
      </w:r>
    </w:p>
    <w:p w14:paraId="162781F7" w14:textId="786B275A" w:rsidR="002A5442" w:rsidRPr="002A5442" w:rsidRDefault="00882E71" w:rsidP="0007668A">
      <w:pPr>
        <w:pStyle w:val="ListParagraph"/>
        <w:spacing w:line="360" w:lineRule="auto"/>
        <w:rPr>
          <w:rFonts w:ascii="Arial" w:hAnsi="Arial" w:cs="Arial"/>
          <w:sz w:val="24"/>
          <w:szCs w:val="24"/>
        </w:rPr>
      </w:pPr>
      <w:r>
        <w:rPr>
          <w:rFonts w:ascii="Arial" w:hAnsi="Arial" w:cs="Arial"/>
          <w:sz w:val="24"/>
          <w:szCs w:val="24"/>
        </w:rPr>
        <w:t>O</w:t>
      </w:r>
      <w:r w:rsidR="002A5442" w:rsidRPr="002A5442">
        <w:rPr>
          <w:rFonts w:ascii="Arial" w:hAnsi="Arial" w:cs="Arial"/>
          <w:sz w:val="24"/>
          <w:szCs w:val="24"/>
        </w:rPr>
        <w:t>ne warehouse site one shift pattern two distinct groups of workers.</w:t>
      </w:r>
    </w:p>
    <w:p w14:paraId="49141FA4" w14:textId="77777777" w:rsidR="00C336E7" w:rsidRDefault="00C336E7" w:rsidP="00D51622">
      <w:pPr>
        <w:pStyle w:val="ListParagraph"/>
        <w:spacing w:line="360" w:lineRule="auto"/>
        <w:rPr>
          <w:rFonts w:ascii="Arial" w:hAnsi="Arial" w:cs="Arial"/>
          <w:b/>
          <w:bCs/>
          <w:sz w:val="24"/>
          <w:szCs w:val="24"/>
        </w:rPr>
      </w:pPr>
    </w:p>
    <w:p w14:paraId="04B18D2B" w14:textId="71970127" w:rsidR="002A5442" w:rsidRPr="00D51622" w:rsidRDefault="002A5442" w:rsidP="00D51622">
      <w:pPr>
        <w:pStyle w:val="ListParagraph"/>
        <w:spacing w:line="360" w:lineRule="auto"/>
        <w:rPr>
          <w:rFonts w:ascii="Arial" w:hAnsi="Arial" w:cs="Arial"/>
          <w:b/>
          <w:bCs/>
          <w:sz w:val="24"/>
          <w:szCs w:val="24"/>
        </w:rPr>
      </w:pPr>
      <w:r w:rsidRPr="00D51622">
        <w:rPr>
          <w:rFonts w:ascii="Arial" w:hAnsi="Arial" w:cs="Arial"/>
          <w:b/>
          <w:bCs/>
          <w:sz w:val="24"/>
          <w:szCs w:val="24"/>
        </w:rPr>
        <w:t>Sampling Strategy Interviews</w:t>
      </w:r>
    </w:p>
    <w:p w14:paraId="3E5D29C4" w14:textId="7BDAEB53" w:rsidR="002A5442" w:rsidRPr="00D51622" w:rsidRDefault="002A5442" w:rsidP="00D51622">
      <w:pPr>
        <w:pStyle w:val="ListParagraph"/>
        <w:numPr>
          <w:ilvl w:val="0"/>
          <w:numId w:val="1"/>
        </w:numPr>
        <w:spacing w:line="360" w:lineRule="auto"/>
        <w:rPr>
          <w:rFonts w:ascii="Arial" w:hAnsi="Arial" w:cs="Arial"/>
          <w:sz w:val="24"/>
          <w:szCs w:val="24"/>
        </w:rPr>
      </w:pPr>
      <w:r w:rsidRPr="002A5442">
        <w:rPr>
          <w:rFonts w:ascii="Arial" w:hAnsi="Arial" w:cs="Arial"/>
          <w:sz w:val="24"/>
          <w:szCs w:val="24"/>
        </w:rPr>
        <w:t xml:space="preserve">Interviews will be conducted using purposive </w:t>
      </w:r>
      <w:r w:rsidR="00D51622" w:rsidRPr="002A5442">
        <w:rPr>
          <w:rFonts w:ascii="Arial" w:hAnsi="Arial" w:cs="Arial"/>
          <w:sz w:val="24"/>
          <w:szCs w:val="24"/>
        </w:rPr>
        <w:t>sampling.</w:t>
      </w:r>
      <w:r w:rsidR="00D51622" w:rsidRPr="00D51622">
        <w:rPr>
          <w:rFonts w:ascii="Arial" w:hAnsi="Arial" w:cs="Arial"/>
          <w:sz w:val="24"/>
          <w:szCs w:val="24"/>
        </w:rPr>
        <w:t xml:space="preserve"> This</w:t>
      </w:r>
      <w:r w:rsidRPr="00D51622">
        <w:rPr>
          <w:rFonts w:ascii="Arial" w:hAnsi="Arial" w:cs="Arial"/>
          <w:sz w:val="24"/>
          <w:szCs w:val="24"/>
        </w:rPr>
        <w:t xml:space="preserve"> is because researcher wants participants that match certain requirements and can provide rich information</w:t>
      </w:r>
      <w:r w:rsidR="00F03CF4">
        <w:rPr>
          <w:rFonts w:ascii="Arial" w:hAnsi="Arial" w:cs="Arial"/>
          <w:sz w:val="24"/>
          <w:szCs w:val="24"/>
        </w:rPr>
        <w:t xml:space="preserve"> (Patton,2015).</w:t>
      </w:r>
    </w:p>
    <w:p w14:paraId="1B251051" w14:textId="4BEC0D0D" w:rsidR="002059FC" w:rsidRDefault="002A5442" w:rsidP="002A5442">
      <w:pPr>
        <w:pStyle w:val="ListParagraph"/>
        <w:numPr>
          <w:ilvl w:val="0"/>
          <w:numId w:val="1"/>
        </w:numPr>
        <w:spacing w:line="360" w:lineRule="auto"/>
        <w:rPr>
          <w:rFonts w:ascii="Arial" w:hAnsi="Arial" w:cs="Arial"/>
          <w:sz w:val="24"/>
          <w:szCs w:val="24"/>
        </w:rPr>
      </w:pPr>
      <w:r w:rsidRPr="002A5442">
        <w:rPr>
          <w:rFonts w:ascii="Arial" w:hAnsi="Arial" w:cs="Arial"/>
          <w:sz w:val="24"/>
          <w:szCs w:val="24"/>
        </w:rPr>
        <w:t>The aim is to learn more about how newer and longer-tenured employees experience motivation and performance.</w:t>
      </w:r>
      <w:r w:rsidR="00D51622" w:rsidRPr="00D51622">
        <w:t xml:space="preserve"> </w:t>
      </w:r>
      <w:r w:rsidR="00D51622" w:rsidRPr="00D51622">
        <w:rPr>
          <w:rFonts w:ascii="Arial" w:hAnsi="Arial" w:cs="Arial"/>
          <w:sz w:val="24"/>
          <w:szCs w:val="24"/>
        </w:rPr>
        <w:t>6 interviews are therefore practicable and suitable for a small research project</w:t>
      </w:r>
      <w:r w:rsidR="00D51622">
        <w:rPr>
          <w:rFonts w:ascii="Arial" w:hAnsi="Arial" w:cs="Arial"/>
          <w:sz w:val="24"/>
          <w:szCs w:val="24"/>
        </w:rPr>
        <w:t>.</w:t>
      </w:r>
    </w:p>
    <w:p w14:paraId="22718312" w14:textId="77777777" w:rsidR="0056279E" w:rsidRDefault="0056279E" w:rsidP="0056279E">
      <w:pPr>
        <w:pStyle w:val="ListParagraph"/>
        <w:spacing w:line="360" w:lineRule="auto"/>
        <w:rPr>
          <w:rFonts w:ascii="Arial" w:hAnsi="Arial" w:cs="Arial"/>
          <w:sz w:val="24"/>
          <w:szCs w:val="24"/>
        </w:rPr>
      </w:pPr>
    </w:p>
    <w:p w14:paraId="4F9D48BE" w14:textId="2F555DBC" w:rsidR="0056279E" w:rsidRDefault="0056279E" w:rsidP="0056279E">
      <w:pPr>
        <w:pStyle w:val="Heading1"/>
      </w:pPr>
      <w:r w:rsidRPr="0056279E">
        <w:t>Ethical Issues and Limitations</w:t>
      </w:r>
    </w:p>
    <w:p w14:paraId="09193DD3" w14:textId="77777777" w:rsidR="0056279E" w:rsidRDefault="0056279E" w:rsidP="0056279E"/>
    <w:p w14:paraId="11A5167D" w14:textId="10032AA2" w:rsidR="0056279E" w:rsidRPr="0056279E" w:rsidRDefault="0056279E" w:rsidP="0056279E">
      <w:pPr>
        <w:spacing w:line="360" w:lineRule="auto"/>
        <w:jc w:val="both"/>
        <w:rPr>
          <w:rFonts w:ascii="Arial" w:hAnsi="Arial" w:cs="Arial"/>
          <w:sz w:val="24"/>
          <w:szCs w:val="24"/>
        </w:rPr>
      </w:pPr>
      <w:r w:rsidRPr="0056279E">
        <w:rPr>
          <w:rFonts w:ascii="Arial" w:hAnsi="Arial" w:cs="Arial"/>
          <w:sz w:val="24"/>
          <w:szCs w:val="24"/>
        </w:rPr>
        <w:t xml:space="preserve">Ethical approval will be requested from the university before any data collection takes place, as ethical approval is required when research involves human participants (Saunders, Lewis and Thornhill, 2023).All participants will receive an information sheet explaining the purpose of the study, the nature of participation, intended use of data, and their right to withdraw. In addition, participants will sign a consent form prior to participating, as informed consent is an essential principle in business and social research </w:t>
      </w:r>
      <w:r w:rsidR="00256B10" w:rsidRPr="00256B10">
        <w:rPr>
          <w:rFonts w:ascii="Arial" w:hAnsi="Arial" w:cs="Arial"/>
          <w:sz w:val="24"/>
          <w:szCs w:val="24"/>
        </w:rPr>
        <w:t>(Bell, Bryman and Harley, 2022)</w:t>
      </w:r>
      <w:r w:rsidRPr="0056279E">
        <w:rPr>
          <w:rFonts w:ascii="Arial" w:hAnsi="Arial" w:cs="Arial"/>
          <w:sz w:val="24"/>
          <w:szCs w:val="24"/>
        </w:rPr>
        <w:t xml:space="preserve">. Participation is voluntary. Names, employee numbers, will not be collected to ensure confidentiality and privacy. This is important because participants will be discussing workplace motivation, productivity and quality </w:t>
      </w:r>
      <w:r w:rsidR="00256B10" w:rsidRPr="00256B10">
        <w:rPr>
          <w:rFonts w:ascii="Arial" w:hAnsi="Arial" w:cs="Arial"/>
          <w:sz w:val="24"/>
          <w:szCs w:val="24"/>
        </w:rPr>
        <w:t>(Bell, Bryman and Harley, 2022)</w:t>
      </w:r>
      <w:r w:rsidR="00256B10">
        <w:rPr>
          <w:rFonts w:ascii="Arial" w:hAnsi="Arial" w:cs="Arial"/>
          <w:sz w:val="24"/>
          <w:szCs w:val="24"/>
        </w:rPr>
        <w:t>.</w:t>
      </w:r>
      <w:r w:rsidR="00256B10" w:rsidRPr="0056279E">
        <w:rPr>
          <w:rFonts w:ascii="Arial" w:hAnsi="Arial" w:cs="Arial"/>
          <w:sz w:val="24"/>
          <w:szCs w:val="24"/>
        </w:rPr>
        <w:t xml:space="preserve"> The</w:t>
      </w:r>
      <w:r w:rsidRPr="0056279E">
        <w:rPr>
          <w:rFonts w:ascii="Arial" w:hAnsi="Arial" w:cs="Arial"/>
          <w:sz w:val="24"/>
          <w:szCs w:val="24"/>
        </w:rPr>
        <w:t xml:space="preserve"> data will be confidential, stored securely and used only for academic purposes. There is a potential for researcher bias because the researcher has experience as an instructor. The questions for the questionnaire and interview will be written in a neutral way, and the researcher will reflect on his own role during the research process to reduce this risk. Reflexivity is </w:t>
      </w:r>
      <w:r w:rsidRPr="0056279E">
        <w:rPr>
          <w:rFonts w:ascii="Arial" w:hAnsi="Arial" w:cs="Arial"/>
          <w:sz w:val="24"/>
          <w:szCs w:val="24"/>
        </w:rPr>
        <w:lastRenderedPageBreak/>
        <w:t xml:space="preserve">important as researchers need to think about their own position that may impact the </w:t>
      </w:r>
      <w:r w:rsidR="00E3217F">
        <w:rPr>
          <w:rFonts w:ascii="Arial" w:hAnsi="Arial" w:cs="Arial"/>
          <w:sz w:val="24"/>
          <w:szCs w:val="24"/>
        </w:rPr>
        <w:t>research</w:t>
      </w:r>
      <w:r w:rsidRPr="0056279E">
        <w:rPr>
          <w:rFonts w:ascii="Arial" w:hAnsi="Arial" w:cs="Arial"/>
          <w:sz w:val="24"/>
          <w:szCs w:val="24"/>
        </w:rPr>
        <w:t xml:space="preserve"> (Grey, 2021</w:t>
      </w:r>
      <w:r w:rsidR="00A14D2F">
        <w:rPr>
          <w:rFonts w:ascii="Arial" w:hAnsi="Arial" w:cs="Arial"/>
          <w:sz w:val="24"/>
          <w:szCs w:val="24"/>
        </w:rPr>
        <w:t>;</w:t>
      </w:r>
      <w:r w:rsidR="00A14D2F" w:rsidRPr="00A14D2F">
        <w:t xml:space="preserve"> </w:t>
      </w:r>
      <w:r w:rsidR="00A14D2F" w:rsidRPr="00A14D2F">
        <w:rPr>
          <w:rFonts w:ascii="Arial" w:hAnsi="Arial" w:cs="Arial"/>
          <w:sz w:val="24"/>
          <w:szCs w:val="24"/>
        </w:rPr>
        <w:t>Flick, 20</w:t>
      </w:r>
      <w:r w:rsidR="004243D0">
        <w:rPr>
          <w:rFonts w:ascii="Arial" w:hAnsi="Arial" w:cs="Arial"/>
          <w:sz w:val="24"/>
          <w:szCs w:val="24"/>
        </w:rPr>
        <w:t>14</w:t>
      </w:r>
      <w:r w:rsidR="00A14D2F" w:rsidRPr="00A14D2F">
        <w:rPr>
          <w:rFonts w:ascii="Arial" w:hAnsi="Arial" w:cs="Arial"/>
          <w:sz w:val="24"/>
          <w:szCs w:val="24"/>
        </w:rPr>
        <w:t>)</w:t>
      </w:r>
      <w:r w:rsidRPr="0056279E">
        <w:rPr>
          <w:rFonts w:ascii="Arial" w:hAnsi="Arial" w:cs="Arial"/>
          <w:sz w:val="24"/>
          <w:szCs w:val="24"/>
        </w:rPr>
        <w:t>.</w:t>
      </w:r>
    </w:p>
    <w:p w14:paraId="57D296ED" w14:textId="41778C7A" w:rsidR="0056279E" w:rsidRDefault="0056279E" w:rsidP="0056279E">
      <w:pPr>
        <w:spacing w:line="360" w:lineRule="auto"/>
        <w:jc w:val="both"/>
        <w:rPr>
          <w:rFonts w:ascii="Arial" w:hAnsi="Arial" w:cs="Arial"/>
          <w:sz w:val="24"/>
          <w:szCs w:val="24"/>
        </w:rPr>
      </w:pPr>
      <w:r w:rsidRPr="0056279E">
        <w:rPr>
          <w:rFonts w:ascii="Arial" w:hAnsi="Arial" w:cs="Arial"/>
          <w:sz w:val="24"/>
          <w:szCs w:val="24"/>
        </w:rPr>
        <w:t>The study has limitations as well. The sample size is small (30 questionnaire participants and 6 interview participants); therefore, the findings cannot be generalised to all Amazon warehouses or warehouse workers (Saunders, Lewis and Thornhill, 2023). The research is only based on current night shift employees at Amazon FC Swansea.  However, regardless of its limitations, the study can still provide useful small-scale understanding of motivation and performance in this workplace context.</w:t>
      </w:r>
    </w:p>
    <w:p w14:paraId="595BD3FC" w14:textId="69D51A18" w:rsidR="004B7738" w:rsidRDefault="004B7738" w:rsidP="004B7738">
      <w:pPr>
        <w:pStyle w:val="Heading1"/>
      </w:pPr>
      <w:r>
        <w:t xml:space="preserve">Research Timeline </w:t>
      </w:r>
      <w:r w:rsidR="009F4077">
        <w:t>(</w:t>
      </w:r>
      <w:r w:rsidR="00C12AF9">
        <w:t>Appendix A.)</w:t>
      </w:r>
    </w:p>
    <w:p w14:paraId="07C053D7" w14:textId="77777777" w:rsidR="004B7738" w:rsidRDefault="004B7738" w:rsidP="004B7738"/>
    <w:p w14:paraId="35CCD9A1" w14:textId="4EDB7E7D" w:rsidR="00C12AF9" w:rsidRDefault="00C12AF9" w:rsidP="004B7738">
      <w:r>
        <w:rPr>
          <w:noProof/>
        </w:rPr>
        <w:drawing>
          <wp:inline distT="0" distB="0" distL="0" distR="0" wp14:anchorId="55906DAE" wp14:editId="767482B8">
            <wp:extent cx="5731510" cy="5313045"/>
            <wp:effectExtent l="0" t="0" r="2540" b="1905"/>
            <wp:docPr id="96763107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631073" name="Picture 967631073"/>
                    <pic:cNvPicPr/>
                  </pic:nvPicPr>
                  <pic:blipFill>
                    <a:blip r:embed="rId8">
                      <a:extLst>
                        <a:ext uri="{28A0092B-C50C-407E-A947-70E740481C1C}">
                          <a14:useLocalDpi xmlns:a14="http://schemas.microsoft.com/office/drawing/2010/main" val="0"/>
                        </a:ext>
                      </a:extLst>
                    </a:blip>
                    <a:stretch>
                      <a:fillRect/>
                    </a:stretch>
                  </pic:blipFill>
                  <pic:spPr>
                    <a:xfrm>
                      <a:off x="0" y="0"/>
                      <a:ext cx="5731510" cy="5313045"/>
                    </a:xfrm>
                    <a:prstGeom prst="rect">
                      <a:avLst/>
                    </a:prstGeom>
                  </pic:spPr>
                </pic:pic>
              </a:graphicData>
            </a:graphic>
          </wp:inline>
        </w:drawing>
      </w:r>
    </w:p>
    <w:p w14:paraId="7F40977D" w14:textId="1F388C34" w:rsidR="00C12AF9" w:rsidRPr="00F960F4" w:rsidRDefault="00C12AF9" w:rsidP="004B7738">
      <w:pPr>
        <w:rPr>
          <w:rFonts w:ascii="Arial" w:hAnsi="Arial" w:cs="Arial"/>
          <w:sz w:val="24"/>
          <w:szCs w:val="24"/>
        </w:rPr>
      </w:pPr>
      <w:r w:rsidRPr="00F960F4">
        <w:rPr>
          <w:rFonts w:ascii="Arial" w:hAnsi="Arial" w:cs="Arial"/>
          <w:sz w:val="24"/>
          <w:szCs w:val="24"/>
        </w:rPr>
        <w:t>Appendix</w:t>
      </w:r>
      <w:r w:rsidR="00F960F4" w:rsidRPr="00F960F4">
        <w:rPr>
          <w:rFonts w:ascii="Arial" w:hAnsi="Arial" w:cs="Arial"/>
          <w:sz w:val="24"/>
          <w:szCs w:val="24"/>
        </w:rPr>
        <w:t xml:space="preserve"> A</w:t>
      </w:r>
      <w:r w:rsidR="004713B2">
        <w:rPr>
          <w:rFonts w:ascii="Arial" w:hAnsi="Arial" w:cs="Arial"/>
          <w:sz w:val="24"/>
          <w:szCs w:val="24"/>
        </w:rPr>
        <w:t xml:space="preserve">: Research </w:t>
      </w:r>
      <w:r w:rsidR="00CF45CB">
        <w:rPr>
          <w:rFonts w:ascii="Arial" w:hAnsi="Arial" w:cs="Arial"/>
          <w:sz w:val="24"/>
          <w:szCs w:val="24"/>
        </w:rPr>
        <w:t>timeline for proposal.</w:t>
      </w:r>
    </w:p>
    <w:p w14:paraId="52376326" w14:textId="77777777" w:rsidR="00C12AF9" w:rsidRDefault="00C12AF9" w:rsidP="004B7738"/>
    <w:p w14:paraId="01231997" w14:textId="77777777" w:rsidR="00C12AF9" w:rsidRDefault="00C12AF9" w:rsidP="004B7738"/>
    <w:p w14:paraId="2A67D3AF" w14:textId="77777777" w:rsidR="00C12AF9" w:rsidRDefault="00C12AF9" w:rsidP="004B7738"/>
    <w:p w14:paraId="20F12E46" w14:textId="77777777" w:rsidR="00C12AF9" w:rsidRDefault="00C12AF9" w:rsidP="004B7738"/>
    <w:p w14:paraId="23B890D1" w14:textId="77777777" w:rsidR="00C12AF9" w:rsidRDefault="00C12AF9" w:rsidP="004B7738"/>
    <w:p w14:paraId="41955C24" w14:textId="77777777" w:rsidR="00C12AF9" w:rsidRDefault="00C12AF9" w:rsidP="004B7738"/>
    <w:p w14:paraId="0D7AC7F1" w14:textId="77777777" w:rsidR="00C12AF9" w:rsidRDefault="00C12AF9" w:rsidP="004B7738"/>
    <w:p w14:paraId="707CAF0E" w14:textId="77777777" w:rsidR="00C12AF9" w:rsidRDefault="00C12AF9" w:rsidP="004B7738"/>
    <w:p w14:paraId="1A1B0A65" w14:textId="77777777" w:rsidR="00C12AF9" w:rsidRDefault="00C12AF9" w:rsidP="004B7738"/>
    <w:p w14:paraId="04AA379A" w14:textId="77777777" w:rsidR="00C12AF9" w:rsidRDefault="00C12AF9" w:rsidP="004B7738"/>
    <w:p w14:paraId="25DAA468" w14:textId="77777777" w:rsidR="00C12AF9" w:rsidRDefault="00C12AF9" w:rsidP="004B7738"/>
    <w:p w14:paraId="28A6EAFE" w14:textId="77777777" w:rsidR="00C12AF9" w:rsidRDefault="00C12AF9" w:rsidP="004B7738"/>
    <w:p w14:paraId="4527BCB6" w14:textId="77777777" w:rsidR="00C12AF9" w:rsidRDefault="00C12AF9" w:rsidP="004B7738"/>
    <w:p w14:paraId="5185FCE2" w14:textId="77777777" w:rsidR="00C12AF9" w:rsidRDefault="00C12AF9" w:rsidP="004B7738"/>
    <w:p w14:paraId="5F0D5E21" w14:textId="77777777" w:rsidR="00C12AF9" w:rsidRDefault="00C12AF9" w:rsidP="004B7738"/>
    <w:p w14:paraId="3A9DF62A" w14:textId="77777777" w:rsidR="00C12AF9" w:rsidRDefault="00C12AF9" w:rsidP="004B7738"/>
    <w:p w14:paraId="7829DC1D" w14:textId="77777777" w:rsidR="00C12AF9" w:rsidRDefault="00C12AF9" w:rsidP="004B7738"/>
    <w:p w14:paraId="63E78569" w14:textId="77777777" w:rsidR="00C12AF9" w:rsidRDefault="00C12AF9" w:rsidP="004B7738"/>
    <w:p w14:paraId="28958DA9" w14:textId="77777777" w:rsidR="004B7738" w:rsidRDefault="004B7738" w:rsidP="004B7738"/>
    <w:p w14:paraId="1E1B13B3" w14:textId="4C12E23E" w:rsidR="00E15FD5" w:rsidRDefault="00E15FD5" w:rsidP="00E15FD5">
      <w:pPr>
        <w:pStyle w:val="Heading1"/>
      </w:pPr>
      <w:r w:rsidRPr="00E15FD5">
        <w:t xml:space="preserve">References </w:t>
      </w:r>
    </w:p>
    <w:p w14:paraId="769D895F" w14:textId="77777777" w:rsidR="00E15FD5" w:rsidRDefault="00E15FD5" w:rsidP="00E15FD5"/>
    <w:p w14:paraId="278C47CA" w14:textId="77777777" w:rsidR="00E15FD5" w:rsidRPr="003C54A6" w:rsidRDefault="00E15FD5" w:rsidP="00E15FD5">
      <w:pPr>
        <w:pStyle w:val="NormalWeb"/>
        <w:rPr>
          <w:rFonts w:ascii="Arial" w:hAnsi="Arial" w:cs="Arial"/>
        </w:rPr>
      </w:pPr>
      <w:proofErr w:type="spellStart"/>
      <w:r w:rsidRPr="003C54A6">
        <w:rPr>
          <w:rFonts w:ascii="Arial" w:hAnsi="Arial" w:cs="Arial"/>
        </w:rPr>
        <w:t>Atatsi</w:t>
      </w:r>
      <w:proofErr w:type="spellEnd"/>
      <w:r w:rsidRPr="003C54A6">
        <w:rPr>
          <w:rFonts w:ascii="Arial" w:hAnsi="Arial" w:cs="Arial"/>
        </w:rPr>
        <w:t xml:space="preserve">, E.A., Stoffers, J. and Kil, A. (2021) </w:t>
      </w:r>
      <w:r>
        <w:rPr>
          <w:rFonts w:ascii="Arial" w:hAnsi="Arial" w:cs="Arial"/>
        </w:rPr>
        <w:t>‘</w:t>
      </w:r>
      <w:r w:rsidRPr="00F85D13">
        <w:rPr>
          <w:rFonts w:ascii="Arial" w:hAnsi="Arial" w:cs="Arial"/>
        </w:rPr>
        <w:t xml:space="preserve">Work tenure and organizational citizenship </w:t>
      </w:r>
      <w:proofErr w:type="spellStart"/>
      <w:r w:rsidRPr="00F85D13">
        <w:rPr>
          <w:rFonts w:ascii="Arial" w:hAnsi="Arial" w:cs="Arial"/>
        </w:rPr>
        <w:t>behaviors</w:t>
      </w:r>
      <w:proofErr w:type="spellEnd"/>
      <w:r w:rsidRPr="00F85D13">
        <w:rPr>
          <w:rFonts w:ascii="Arial" w:hAnsi="Arial" w:cs="Arial"/>
        </w:rPr>
        <w:t>: A study in Ghanaian Technical Universities</w:t>
      </w:r>
      <w:r>
        <w:rPr>
          <w:rFonts w:ascii="Arial" w:hAnsi="Arial" w:cs="Arial"/>
        </w:rPr>
        <w:t>’</w:t>
      </w:r>
      <w:r w:rsidRPr="00F85D13">
        <w:rPr>
          <w:rFonts w:ascii="Arial" w:hAnsi="Arial" w:cs="Arial"/>
        </w:rPr>
        <w:t xml:space="preserve">, </w:t>
      </w:r>
      <w:r w:rsidRPr="00F85D13">
        <w:rPr>
          <w:rStyle w:val="Emphasis"/>
          <w:rFonts w:ascii="Arial" w:hAnsi="Arial" w:cs="Arial"/>
        </w:rPr>
        <w:t>Sustainability</w:t>
      </w:r>
      <w:r w:rsidRPr="003C54A6">
        <w:rPr>
          <w:rFonts w:ascii="Arial" w:hAnsi="Arial" w:cs="Arial"/>
        </w:rPr>
        <w:t xml:space="preserve">, 13(24), </w:t>
      </w:r>
      <w:r>
        <w:rPr>
          <w:rFonts w:ascii="Arial" w:hAnsi="Arial" w:cs="Arial"/>
        </w:rPr>
        <w:t xml:space="preserve">Available </w:t>
      </w:r>
      <w:proofErr w:type="spellStart"/>
      <w:r>
        <w:rPr>
          <w:rFonts w:ascii="Arial" w:hAnsi="Arial" w:cs="Arial"/>
        </w:rPr>
        <w:t>at</w:t>
      </w:r>
      <w:r w:rsidRPr="00E15FD5">
        <w:rPr>
          <w:rFonts w:ascii="Arial" w:hAnsi="Arial" w:cs="Arial"/>
        </w:rPr>
        <w:t>:</w:t>
      </w:r>
      <w:hyperlink r:id="rId9" w:history="1">
        <w:r w:rsidRPr="00E15FD5">
          <w:rPr>
            <w:rStyle w:val="Hyperlink"/>
            <w:rFonts w:ascii="Arial" w:hAnsi="Arial" w:cs="Arial"/>
            <w:color w:val="auto"/>
            <w:u w:val="none"/>
          </w:rPr>
          <w:t>https</w:t>
        </w:r>
        <w:proofErr w:type="spellEnd"/>
        <w:r w:rsidRPr="00E15FD5">
          <w:rPr>
            <w:rStyle w:val="Hyperlink"/>
            <w:rFonts w:ascii="Arial" w:hAnsi="Arial" w:cs="Arial"/>
            <w:color w:val="auto"/>
            <w:u w:val="none"/>
          </w:rPr>
          <w:t>://doi.org/10.3390/su132413762</w:t>
        </w:r>
      </w:hyperlink>
    </w:p>
    <w:p w14:paraId="4BAAE773" w14:textId="77777777" w:rsidR="00E15FD5" w:rsidRPr="003C54A6" w:rsidRDefault="00E15FD5" w:rsidP="00E15FD5">
      <w:pPr>
        <w:pStyle w:val="NormalWeb"/>
        <w:rPr>
          <w:rFonts w:ascii="Arial" w:hAnsi="Arial" w:cs="Arial"/>
        </w:rPr>
      </w:pPr>
      <w:r w:rsidRPr="003C54A6">
        <w:rPr>
          <w:rFonts w:ascii="Arial" w:hAnsi="Arial" w:cs="Arial"/>
        </w:rPr>
        <w:t xml:space="preserve">Bińczycki, B, </w:t>
      </w:r>
      <w:proofErr w:type="spellStart"/>
      <w:r w:rsidRPr="003C54A6">
        <w:rPr>
          <w:rFonts w:ascii="Arial" w:hAnsi="Arial" w:cs="Arial"/>
        </w:rPr>
        <w:t>Łukasiński</w:t>
      </w:r>
      <w:proofErr w:type="spellEnd"/>
      <w:r w:rsidRPr="003C54A6">
        <w:rPr>
          <w:rFonts w:ascii="Arial" w:hAnsi="Arial" w:cs="Arial"/>
        </w:rPr>
        <w:t>,</w:t>
      </w:r>
      <w:r>
        <w:rPr>
          <w:rFonts w:ascii="Arial" w:hAnsi="Arial" w:cs="Arial"/>
        </w:rPr>
        <w:t xml:space="preserve"> W.</w:t>
      </w:r>
      <w:r w:rsidRPr="003C54A6">
        <w:rPr>
          <w:rFonts w:ascii="Arial" w:hAnsi="Arial" w:cs="Arial"/>
        </w:rPr>
        <w:t xml:space="preserve"> and </w:t>
      </w:r>
      <w:proofErr w:type="spellStart"/>
      <w:r w:rsidRPr="003C54A6">
        <w:rPr>
          <w:rFonts w:ascii="Arial" w:hAnsi="Arial" w:cs="Arial"/>
        </w:rPr>
        <w:t>Dorocki.</w:t>
      </w:r>
      <w:r>
        <w:rPr>
          <w:rFonts w:ascii="Arial" w:hAnsi="Arial" w:cs="Arial"/>
        </w:rPr>
        <w:t>S</w:t>
      </w:r>
      <w:proofErr w:type="spellEnd"/>
      <w:r>
        <w:rPr>
          <w:rFonts w:ascii="Arial" w:hAnsi="Arial" w:cs="Arial"/>
        </w:rPr>
        <w:t>.</w:t>
      </w:r>
      <w:r w:rsidRPr="003C54A6">
        <w:rPr>
          <w:rFonts w:ascii="Arial" w:hAnsi="Arial" w:cs="Arial"/>
        </w:rPr>
        <w:t xml:space="preserve"> </w:t>
      </w:r>
      <w:r>
        <w:rPr>
          <w:rFonts w:ascii="Arial" w:hAnsi="Arial" w:cs="Arial"/>
        </w:rPr>
        <w:t>(</w:t>
      </w:r>
      <w:r w:rsidRPr="003C54A6">
        <w:rPr>
          <w:rFonts w:ascii="Arial" w:hAnsi="Arial" w:cs="Arial"/>
        </w:rPr>
        <w:t>2023</w:t>
      </w:r>
      <w:r w:rsidRPr="00F85D13">
        <w:rPr>
          <w:rFonts w:ascii="Arial" w:hAnsi="Arial" w:cs="Arial"/>
        </w:rPr>
        <w:t xml:space="preserve">) </w:t>
      </w:r>
      <w:r>
        <w:rPr>
          <w:rFonts w:ascii="Arial" w:hAnsi="Arial" w:cs="Arial"/>
        </w:rPr>
        <w:t>‘</w:t>
      </w:r>
      <w:r w:rsidRPr="00F85D13">
        <w:rPr>
          <w:rFonts w:ascii="Arial" w:hAnsi="Arial" w:cs="Arial"/>
        </w:rPr>
        <w:t>Determinants of Motivation to Work in Terms of Industry 4.0—The Gen Z Perspective</w:t>
      </w:r>
      <w:r>
        <w:rPr>
          <w:rFonts w:ascii="Arial" w:hAnsi="Arial" w:cs="Arial"/>
        </w:rPr>
        <w:t xml:space="preserve">’ </w:t>
      </w:r>
      <w:r w:rsidRPr="00F85D13">
        <w:rPr>
          <w:rFonts w:ascii="Arial" w:hAnsi="Arial" w:cs="Arial"/>
          <w:i/>
          <w:iCs/>
        </w:rPr>
        <w:t>Sustainability</w:t>
      </w:r>
      <w:r w:rsidRPr="003C54A6">
        <w:rPr>
          <w:rFonts w:ascii="Arial" w:hAnsi="Arial" w:cs="Arial"/>
        </w:rPr>
        <w:t> 15, no. 15: 12069.</w:t>
      </w:r>
      <w:r>
        <w:rPr>
          <w:rFonts w:ascii="Arial" w:hAnsi="Arial" w:cs="Arial"/>
        </w:rPr>
        <w:t xml:space="preserve"> </w:t>
      </w:r>
      <w:r w:rsidRPr="003C54A6">
        <w:rPr>
          <w:rFonts w:ascii="Arial" w:hAnsi="Arial" w:cs="Arial"/>
        </w:rPr>
        <w:t>Available at: https://doi.org/10.3390/su151512069</w:t>
      </w:r>
    </w:p>
    <w:p w14:paraId="767E0329" w14:textId="77777777" w:rsidR="00E15FD5" w:rsidRPr="003C54A6" w:rsidRDefault="00E15FD5" w:rsidP="00E15FD5">
      <w:pPr>
        <w:pStyle w:val="NormalWeb"/>
        <w:rPr>
          <w:rFonts w:ascii="Arial" w:hAnsi="Arial" w:cs="Arial"/>
        </w:rPr>
      </w:pPr>
      <w:r w:rsidRPr="003C54A6">
        <w:rPr>
          <w:rFonts w:ascii="Arial" w:hAnsi="Arial" w:cs="Arial"/>
        </w:rPr>
        <w:t xml:space="preserve">Braun, V. and Clarke, V. (2022) </w:t>
      </w:r>
      <w:r w:rsidRPr="00611DEC">
        <w:rPr>
          <w:rStyle w:val="Emphasis"/>
          <w:rFonts w:ascii="Arial" w:hAnsi="Arial" w:cs="Arial"/>
        </w:rPr>
        <w:t>Thematic Analysis</w:t>
      </w:r>
      <w:r w:rsidRPr="003C54A6">
        <w:rPr>
          <w:rStyle w:val="Emphasis"/>
          <w:rFonts w:ascii="Arial" w:hAnsi="Arial" w:cs="Arial"/>
          <w:i w:val="0"/>
          <w:iCs w:val="0"/>
        </w:rPr>
        <w:t>: A Practical Guide</w:t>
      </w:r>
      <w:r w:rsidRPr="003C54A6">
        <w:rPr>
          <w:rFonts w:ascii="Arial" w:hAnsi="Arial" w:cs="Arial"/>
        </w:rPr>
        <w:t>. London: SAGE.</w:t>
      </w:r>
    </w:p>
    <w:p w14:paraId="5B4C3AAC" w14:textId="77777777" w:rsidR="00E15FD5" w:rsidRPr="003C54A6" w:rsidRDefault="00E15FD5" w:rsidP="00E15FD5">
      <w:pPr>
        <w:pStyle w:val="NormalWeb"/>
        <w:rPr>
          <w:rFonts w:ascii="Arial" w:hAnsi="Arial" w:cs="Arial"/>
        </w:rPr>
      </w:pPr>
      <w:r w:rsidRPr="003C54A6">
        <w:rPr>
          <w:rFonts w:ascii="Arial" w:hAnsi="Arial" w:cs="Arial"/>
        </w:rPr>
        <w:t xml:space="preserve">Bell, E., Bryman, A. and Harley, B. (2022) </w:t>
      </w:r>
      <w:r w:rsidRPr="00611DEC">
        <w:rPr>
          <w:rFonts w:ascii="Arial" w:hAnsi="Arial" w:cs="Arial"/>
          <w:i/>
          <w:iCs/>
        </w:rPr>
        <w:t>Business Research Methods</w:t>
      </w:r>
      <w:r w:rsidRPr="003C54A6">
        <w:rPr>
          <w:rFonts w:ascii="Arial" w:hAnsi="Arial" w:cs="Arial"/>
        </w:rPr>
        <w:t xml:space="preserve">. 6th </w:t>
      </w:r>
      <w:proofErr w:type="spellStart"/>
      <w:r w:rsidRPr="003C54A6">
        <w:rPr>
          <w:rFonts w:ascii="Arial" w:hAnsi="Arial" w:cs="Arial"/>
        </w:rPr>
        <w:t>edn</w:t>
      </w:r>
      <w:proofErr w:type="spellEnd"/>
      <w:r w:rsidRPr="003C54A6">
        <w:rPr>
          <w:rFonts w:ascii="Arial" w:hAnsi="Arial" w:cs="Arial"/>
        </w:rPr>
        <w:t>. Oxford: Oxford University Press.</w:t>
      </w:r>
    </w:p>
    <w:p w14:paraId="1673BF37" w14:textId="77777777" w:rsidR="00E15FD5" w:rsidRPr="003C54A6" w:rsidRDefault="00E15FD5" w:rsidP="00E15FD5">
      <w:pPr>
        <w:pStyle w:val="NormalWeb"/>
        <w:rPr>
          <w:rFonts w:ascii="Arial" w:hAnsi="Arial" w:cs="Arial"/>
        </w:rPr>
      </w:pPr>
      <w:r w:rsidRPr="003C54A6">
        <w:rPr>
          <w:rFonts w:ascii="Arial" w:hAnsi="Arial" w:cs="Arial"/>
        </w:rPr>
        <w:lastRenderedPageBreak/>
        <w:t xml:space="preserve">Cohen, J. (1988) </w:t>
      </w:r>
      <w:r w:rsidRPr="00611DEC">
        <w:rPr>
          <w:rStyle w:val="Emphasis"/>
          <w:rFonts w:ascii="Arial" w:hAnsi="Arial" w:cs="Arial"/>
        </w:rPr>
        <w:t xml:space="preserve">Statistical Power Analysis for the </w:t>
      </w:r>
      <w:proofErr w:type="spellStart"/>
      <w:r w:rsidRPr="00611DEC">
        <w:rPr>
          <w:rStyle w:val="Emphasis"/>
          <w:rFonts w:ascii="Arial" w:hAnsi="Arial" w:cs="Arial"/>
        </w:rPr>
        <w:t>Behavioral</w:t>
      </w:r>
      <w:proofErr w:type="spellEnd"/>
      <w:r w:rsidRPr="00611DEC">
        <w:rPr>
          <w:rStyle w:val="Emphasis"/>
          <w:rFonts w:ascii="Arial" w:hAnsi="Arial" w:cs="Arial"/>
        </w:rPr>
        <w:t xml:space="preserve"> Sciences</w:t>
      </w:r>
      <w:r w:rsidRPr="003C54A6">
        <w:rPr>
          <w:rFonts w:ascii="Arial" w:hAnsi="Arial" w:cs="Arial"/>
        </w:rPr>
        <w:t xml:space="preserve">. 2nd </w:t>
      </w:r>
      <w:proofErr w:type="spellStart"/>
      <w:r w:rsidRPr="003C54A6">
        <w:rPr>
          <w:rFonts w:ascii="Arial" w:hAnsi="Arial" w:cs="Arial"/>
        </w:rPr>
        <w:t>edn</w:t>
      </w:r>
      <w:proofErr w:type="spellEnd"/>
      <w:r w:rsidRPr="003C54A6">
        <w:rPr>
          <w:rFonts w:ascii="Arial" w:hAnsi="Arial" w:cs="Arial"/>
        </w:rPr>
        <w:t xml:space="preserve">. Hillsdale </w:t>
      </w:r>
    </w:p>
    <w:p w14:paraId="717B5594" w14:textId="77777777" w:rsidR="00E15FD5" w:rsidRPr="003C54A6" w:rsidRDefault="00E15FD5" w:rsidP="00E15FD5">
      <w:pPr>
        <w:pStyle w:val="NormalWeb"/>
        <w:rPr>
          <w:rFonts w:ascii="Arial" w:hAnsi="Arial" w:cs="Arial"/>
        </w:rPr>
      </w:pPr>
      <w:r w:rsidRPr="003C54A6">
        <w:rPr>
          <w:rFonts w:ascii="Arial" w:hAnsi="Arial" w:cs="Arial"/>
        </w:rPr>
        <w:t xml:space="preserve">Creswell, J.W. and Creswell, J.D. (2023) </w:t>
      </w:r>
      <w:r w:rsidRPr="00611DEC">
        <w:rPr>
          <w:rStyle w:val="Emphasis"/>
          <w:rFonts w:ascii="Arial" w:hAnsi="Arial" w:cs="Arial"/>
        </w:rPr>
        <w:t>Research Design: Qualitative, Quantitative and Mixed Methods Approaches</w:t>
      </w:r>
      <w:r w:rsidRPr="003C54A6">
        <w:rPr>
          <w:rFonts w:ascii="Arial" w:hAnsi="Arial" w:cs="Arial"/>
        </w:rPr>
        <w:t xml:space="preserve">. 6th </w:t>
      </w:r>
      <w:proofErr w:type="spellStart"/>
      <w:r w:rsidRPr="003C54A6">
        <w:rPr>
          <w:rFonts w:ascii="Arial" w:hAnsi="Arial" w:cs="Arial"/>
        </w:rPr>
        <w:t>edn</w:t>
      </w:r>
      <w:proofErr w:type="spellEnd"/>
      <w:r w:rsidRPr="003C54A6">
        <w:rPr>
          <w:rFonts w:ascii="Arial" w:hAnsi="Arial" w:cs="Arial"/>
        </w:rPr>
        <w:t>. London: SAGE.</w:t>
      </w:r>
    </w:p>
    <w:p w14:paraId="3F6F722C" w14:textId="21126435" w:rsidR="00E15FD5" w:rsidRDefault="00E15FD5" w:rsidP="00E15FD5">
      <w:pPr>
        <w:pStyle w:val="NormalWeb"/>
        <w:rPr>
          <w:rFonts w:ascii="Arial" w:hAnsi="Arial" w:cs="Arial"/>
        </w:rPr>
      </w:pPr>
      <w:r w:rsidRPr="003C54A6">
        <w:rPr>
          <w:rFonts w:ascii="Arial" w:hAnsi="Arial" w:cs="Arial"/>
        </w:rPr>
        <w:t xml:space="preserve">Deci, E.L. and Ryan, R.M. (2000) </w:t>
      </w:r>
      <w:r>
        <w:rPr>
          <w:rFonts w:ascii="Arial" w:hAnsi="Arial" w:cs="Arial"/>
        </w:rPr>
        <w:t>‘</w:t>
      </w:r>
      <w:r w:rsidRPr="00F85D13">
        <w:rPr>
          <w:rFonts w:ascii="Arial" w:hAnsi="Arial" w:cs="Arial"/>
        </w:rPr>
        <w:t>The “what” and “why” of goal pursuits: Human needs and the self-determination of behaviour</w:t>
      </w:r>
      <w:r>
        <w:rPr>
          <w:rFonts w:ascii="Arial" w:hAnsi="Arial" w:cs="Arial"/>
        </w:rPr>
        <w:t>’,</w:t>
      </w:r>
      <w:r w:rsidRPr="003C54A6">
        <w:rPr>
          <w:rFonts w:ascii="Arial" w:hAnsi="Arial" w:cs="Arial"/>
        </w:rPr>
        <w:t xml:space="preserve"> </w:t>
      </w:r>
      <w:r w:rsidRPr="00F85D13">
        <w:rPr>
          <w:rStyle w:val="Emphasis"/>
          <w:rFonts w:ascii="Arial" w:hAnsi="Arial" w:cs="Arial"/>
        </w:rPr>
        <w:t>Psychological Inquiry</w:t>
      </w:r>
      <w:r w:rsidRPr="003C54A6">
        <w:rPr>
          <w:rFonts w:ascii="Arial" w:hAnsi="Arial" w:cs="Arial"/>
        </w:rPr>
        <w:t xml:space="preserve">, 11(4), pp. 227–268. </w:t>
      </w:r>
      <w:r>
        <w:rPr>
          <w:rFonts w:ascii="Arial" w:hAnsi="Arial" w:cs="Arial"/>
        </w:rPr>
        <w:t>Available at:</w:t>
      </w:r>
      <w:r w:rsidRPr="003C54A6">
        <w:rPr>
          <w:rFonts w:ascii="Arial" w:hAnsi="Arial" w:cs="Arial"/>
        </w:rPr>
        <w:t xml:space="preserve"> https://selfdeterminationtheory.org/SDT/documents/2000_DeciRyan_PIWhatWhy.pdf</w:t>
      </w:r>
      <w:r w:rsidRPr="00E17ECA">
        <w:rPr>
          <w:rFonts w:ascii="Arial" w:hAnsi="Arial" w:cs="Arial"/>
        </w:rPr>
        <w:t>(Accessed: 12 June 2026).</w:t>
      </w:r>
    </w:p>
    <w:p w14:paraId="5C5F4D1E" w14:textId="77777777" w:rsidR="00E15FD5" w:rsidRPr="003C54A6" w:rsidRDefault="00E15FD5" w:rsidP="00E15FD5">
      <w:pPr>
        <w:pStyle w:val="NormalWeb"/>
        <w:rPr>
          <w:rFonts w:ascii="Arial" w:hAnsi="Arial" w:cs="Arial"/>
        </w:rPr>
      </w:pPr>
      <w:r w:rsidRPr="003C54A6">
        <w:rPr>
          <w:rFonts w:ascii="Arial" w:hAnsi="Arial" w:cs="Arial"/>
        </w:rPr>
        <w:t xml:space="preserve">Flick, U. (2014) </w:t>
      </w:r>
      <w:r w:rsidRPr="00611DEC">
        <w:rPr>
          <w:rFonts w:ascii="Arial" w:hAnsi="Arial" w:cs="Arial"/>
          <w:i/>
          <w:iCs/>
        </w:rPr>
        <w:t>An Introduction to Qualitative Research</w:t>
      </w:r>
      <w:r w:rsidRPr="003C54A6">
        <w:rPr>
          <w:rFonts w:ascii="Arial" w:hAnsi="Arial" w:cs="Arial"/>
        </w:rPr>
        <w:t xml:space="preserve">. 5th </w:t>
      </w:r>
      <w:proofErr w:type="spellStart"/>
      <w:r w:rsidRPr="003C54A6">
        <w:rPr>
          <w:rFonts w:ascii="Arial" w:hAnsi="Arial" w:cs="Arial"/>
        </w:rPr>
        <w:t>edn</w:t>
      </w:r>
      <w:proofErr w:type="spellEnd"/>
      <w:r w:rsidRPr="003C54A6">
        <w:rPr>
          <w:rFonts w:ascii="Arial" w:hAnsi="Arial" w:cs="Arial"/>
        </w:rPr>
        <w:t>. London: SAGE Publications.</w:t>
      </w:r>
    </w:p>
    <w:p w14:paraId="4F1E7182" w14:textId="77777777" w:rsidR="00E15FD5" w:rsidRPr="003C54A6" w:rsidRDefault="00E15FD5" w:rsidP="00E15FD5">
      <w:pPr>
        <w:pStyle w:val="NormalWeb"/>
        <w:rPr>
          <w:rFonts w:ascii="Arial" w:hAnsi="Arial" w:cs="Arial"/>
        </w:rPr>
      </w:pPr>
      <w:r w:rsidRPr="003C54A6">
        <w:rPr>
          <w:rFonts w:ascii="Arial" w:hAnsi="Arial" w:cs="Arial"/>
        </w:rPr>
        <w:t xml:space="preserve">Flick, U. (2023) </w:t>
      </w:r>
      <w:r w:rsidRPr="00611DEC">
        <w:rPr>
          <w:rFonts w:ascii="Arial" w:hAnsi="Arial" w:cs="Arial"/>
          <w:i/>
          <w:iCs/>
        </w:rPr>
        <w:t>An Introduction to Qualitative Research</w:t>
      </w:r>
      <w:r w:rsidRPr="003C54A6">
        <w:rPr>
          <w:rFonts w:ascii="Arial" w:hAnsi="Arial" w:cs="Arial"/>
        </w:rPr>
        <w:t xml:space="preserve">. 7th </w:t>
      </w:r>
      <w:proofErr w:type="spellStart"/>
      <w:r w:rsidRPr="003C54A6">
        <w:rPr>
          <w:rFonts w:ascii="Arial" w:hAnsi="Arial" w:cs="Arial"/>
        </w:rPr>
        <w:t>edn</w:t>
      </w:r>
      <w:proofErr w:type="spellEnd"/>
      <w:r w:rsidRPr="003C54A6">
        <w:rPr>
          <w:rFonts w:ascii="Arial" w:hAnsi="Arial" w:cs="Arial"/>
        </w:rPr>
        <w:t>. London: SAGE</w:t>
      </w:r>
    </w:p>
    <w:p w14:paraId="55C3DA14" w14:textId="77777777" w:rsidR="001C16BD" w:rsidRPr="003C54A6" w:rsidRDefault="001C16BD" w:rsidP="001C16BD">
      <w:pPr>
        <w:pStyle w:val="NormalWeb"/>
        <w:rPr>
          <w:rFonts w:ascii="Arial" w:hAnsi="Arial" w:cs="Arial"/>
        </w:rPr>
      </w:pPr>
      <w:r w:rsidRPr="003C54A6">
        <w:rPr>
          <w:rFonts w:ascii="Arial" w:hAnsi="Arial" w:cs="Arial"/>
        </w:rPr>
        <w:t xml:space="preserve">Gagné, M. and Deci, E.L. (2005) </w:t>
      </w:r>
      <w:r>
        <w:rPr>
          <w:rFonts w:ascii="Arial" w:hAnsi="Arial" w:cs="Arial"/>
        </w:rPr>
        <w:t>‘</w:t>
      </w:r>
      <w:r w:rsidRPr="00F85D13">
        <w:rPr>
          <w:rFonts w:ascii="Arial" w:hAnsi="Arial" w:cs="Arial"/>
        </w:rPr>
        <w:t>Self-determination theory and work motivation</w:t>
      </w:r>
      <w:r>
        <w:rPr>
          <w:rFonts w:ascii="Arial" w:hAnsi="Arial" w:cs="Arial"/>
        </w:rPr>
        <w:t>’</w:t>
      </w:r>
      <w:r w:rsidRPr="003C54A6">
        <w:rPr>
          <w:rFonts w:ascii="Arial" w:hAnsi="Arial" w:cs="Arial"/>
        </w:rPr>
        <w:t xml:space="preserve">, </w:t>
      </w:r>
      <w:r w:rsidRPr="00F85D13">
        <w:rPr>
          <w:rStyle w:val="Emphasis"/>
          <w:rFonts w:ascii="Arial" w:hAnsi="Arial" w:cs="Arial"/>
        </w:rPr>
        <w:t xml:space="preserve">Journal of Organizational </w:t>
      </w:r>
      <w:proofErr w:type="spellStart"/>
      <w:r w:rsidRPr="00F85D13">
        <w:rPr>
          <w:rStyle w:val="Emphasis"/>
          <w:rFonts w:ascii="Arial" w:hAnsi="Arial" w:cs="Arial"/>
        </w:rPr>
        <w:t>Behavior</w:t>
      </w:r>
      <w:proofErr w:type="spellEnd"/>
      <w:r w:rsidRPr="00F85D13">
        <w:rPr>
          <w:rFonts w:ascii="Arial" w:hAnsi="Arial" w:cs="Arial"/>
        </w:rPr>
        <w:t>,</w:t>
      </w:r>
      <w:r w:rsidRPr="003C54A6">
        <w:rPr>
          <w:rFonts w:ascii="Arial" w:hAnsi="Arial" w:cs="Arial"/>
        </w:rPr>
        <w:t xml:space="preserve"> 26(4), pp. 331–362.</w:t>
      </w:r>
      <w:r>
        <w:rPr>
          <w:rFonts w:ascii="Arial" w:hAnsi="Arial" w:cs="Arial"/>
        </w:rPr>
        <w:t xml:space="preserve"> </w:t>
      </w:r>
      <w:r w:rsidRPr="00611DEC">
        <w:rPr>
          <w:rFonts w:ascii="Arial" w:hAnsi="Arial" w:cs="Arial"/>
        </w:rPr>
        <w:t>Available at:</w:t>
      </w:r>
      <w:r>
        <w:rPr>
          <w:rFonts w:ascii="Arial" w:hAnsi="Arial" w:cs="Arial"/>
        </w:rPr>
        <w:t xml:space="preserve"> https://</w:t>
      </w:r>
      <w:r w:rsidRPr="003C54A6">
        <w:rPr>
          <w:rFonts w:ascii="Arial" w:hAnsi="Arial" w:cs="Arial"/>
        </w:rPr>
        <w:t xml:space="preserve"> DOI:</w:t>
      </w:r>
      <w:hyperlink r:id="rId10" w:tgtFrame="_blank" w:history="1">
        <w:r w:rsidRPr="003C54A6">
          <w:rPr>
            <w:rStyle w:val="Hyperlink"/>
            <w:rFonts w:ascii="Arial" w:hAnsi="Arial" w:cs="Arial"/>
            <w:color w:val="auto"/>
            <w:u w:val="none"/>
          </w:rPr>
          <w:t>10.1002/job.322</w:t>
        </w:r>
      </w:hyperlink>
    </w:p>
    <w:p w14:paraId="39A28AF4" w14:textId="1D7A32C9" w:rsidR="009327D0" w:rsidRPr="003C54A6" w:rsidRDefault="009327D0" w:rsidP="009327D0">
      <w:pPr>
        <w:pStyle w:val="NormalWeb"/>
        <w:rPr>
          <w:rFonts w:ascii="Arial" w:hAnsi="Arial" w:cs="Arial"/>
        </w:rPr>
      </w:pPr>
      <w:r w:rsidRPr="003C54A6">
        <w:rPr>
          <w:rFonts w:ascii="Arial" w:hAnsi="Arial" w:cs="Arial"/>
        </w:rPr>
        <w:t xml:space="preserve">Ganta, V.C. (2014) </w:t>
      </w:r>
      <w:r>
        <w:rPr>
          <w:rFonts w:ascii="Arial" w:hAnsi="Arial" w:cs="Arial"/>
        </w:rPr>
        <w:t>‘</w:t>
      </w:r>
      <w:r w:rsidRPr="00F85D13">
        <w:rPr>
          <w:rFonts w:ascii="Arial" w:hAnsi="Arial" w:cs="Arial"/>
        </w:rPr>
        <w:t>Motivation in the workplace to improve the employee performance</w:t>
      </w:r>
      <w:r>
        <w:rPr>
          <w:rFonts w:ascii="Arial" w:hAnsi="Arial" w:cs="Arial"/>
        </w:rPr>
        <w:t>’</w:t>
      </w:r>
      <w:r w:rsidRPr="00F85D13">
        <w:rPr>
          <w:rFonts w:ascii="Arial" w:hAnsi="Arial" w:cs="Arial"/>
        </w:rPr>
        <w:t xml:space="preserve">, </w:t>
      </w:r>
      <w:r w:rsidRPr="00F85D13">
        <w:rPr>
          <w:rStyle w:val="Emphasis"/>
          <w:rFonts w:ascii="Arial" w:hAnsi="Arial" w:cs="Arial"/>
        </w:rPr>
        <w:t>International Journal of Engineering Technology, Management and Applied Sciences</w:t>
      </w:r>
      <w:r w:rsidRPr="00F85D13">
        <w:rPr>
          <w:rFonts w:ascii="Arial" w:hAnsi="Arial" w:cs="Arial"/>
        </w:rPr>
        <w:t>,</w:t>
      </w:r>
      <w:r w:rsidRPr="003C54A6">
        <w:rPr>
          <w:rFonts w:ascii="Arial" w:hAnsi="Arial" w:cs="Arial"/>
        </w:rPr>
        <w:t xml:space="preserve"> 2(6), </w:t>
      </w:r>
      <w:r w:rsidRPr="00611DEC">
        <w:rPr>
          <w:rFonts w:ascii="Arial" w:hAnsi="Arial" w:cs="Arial"/>
        </w:rPr>
        <w:t>Available at:</w:t>
      </w:r>
      <w:r>
        <w:rPr>
          <w:rFonts w:ascii="Arial" w:hAnsi="Arial" w:cs="Arial"/>
        </w:rPr>
        <w:t xml:space="preserve"> </w:t>
      </w:r>
      <w:hyperlink r:id="rId11" w:history="1">
        <w:r w:rsidRPr="00E15FD5">
          <w:rPr>
            <w:rStyle w:val="Hyperlink"/>
            <w:rFonts w:ascii="Arial" w:hAnsi="Arial" w:cs="Arial"/>
            <w:color w:val="000000" w:themeColor="text1"/>
            <w:u w:val="none"/>
          </w:rPr>
          <w:t>https://www.academia.edu/34093564/MOTIVATION_IN_THE_WORKPLACE_TO_IMPROVE_THE_EMPLOYEE_PERFORMANCE_VINAY_CHAITANYA_GANTA</w:t>
        </w:r>
      </w:hyperlink>
      <w:r w:rsidRPr="00E15FD5">
        <w:rPr>
          <w:rFonts w:ascii="Arial" w:hAnsi="Arial" w:cs="Arial"/>
          <w:color w:val="000000" w:themeColor="text1"/>
        </w:rPr>
        <w:t xml:space="preserve">  (Accessed: 12 June 2026).</w:t>
      </w:r>
    </w:p>
    <w:p w14:paraId="5DF55A7F" w14:textId="3DD986A4" w:rsidR="00E15FD5" w:rsidRPr="003C54A6" w:rsidRDefault="00E15FD5" w:rsidP="00E15FD5">
      <w:pPr>
        <w:pStyle w:val="NormalWeb"/>
        <w:rPr>
          <w:rFonts w:ascii="Arial" w:hAnsi="Arial" w:cs="Arial"/>
        </w:rPr>
      </w:pPr>
      <w:r w:rsidRPr="003C54A6">
        <w:rPr>
          <w:rFonts w:ascii="Arial" w:hAnsi="Arial" w:cs="Arial"/>
        </w:rPr>
        <w:t xml:space="preserve">Gray, D.E. (2021) </w:t>
      </w:r>
      <w:r w:rsidRPr="00611DEC">
        <w:rPr>
          <w:rStyle w:val="Emphasis"/>
          <w:rFonts w:ascii="Arial" w:hAnsi="Arial" w:cs="Arial"/>
        </w:rPr>
        <w:t>Doing Research in the Real World</w:t>
      </w:r>
      <w:r w:rsidRPr="003C54A6">
        <w:rPr>
          <w:rFonts w:ascii="Arial" w:hAnsi="Arial" w:cs="Arial"/>
        </w:rPr>
        <w:t xml:space="preserve">. 5th </w:t>
      </w:r>
      <w:proofErr w:type="spellStart"/>
      <w:r w:rsidRPr="003C54A6">
        <w:rPr>
          <w:rFonts w:ascii="Arial" w:hAnsi="Arial" w:cs="Arial"/>
        </w:rPr>
        <w:t>edn</w:t>
      </w:r>
      <w:proofErr w:type="spellEnd"/>
      <w:r w:rsidRPr="003C54A6">
        <w:rPr>
          <w:rFonts w:ascii="Arial" w:hAnsi="Arial" w:cs="Arial"/>
        </w:rPr>
        <w:t>. London: SAGE.</w:t>
      </w:r>
    </w:p>
    <w:p w14:paraId="289DA4E9" w14:textId="77777777" w:rsidR="00E15FD5" w:rsidRPr="003C54A6" w:rsidRDefault="00E15FD5" w:rsidP="00E15FD5">
      <w:pPr>
        <w:pStyle w:val="NormalWeb"/>
        <w:rPr>
          <w:rFonts w:ascii="Arial" w:hAnsi="Arial" w:cs="Arial"/>
        </w:rPr>
      </w:pPr>
      <w:r w:rsidRPr="003C54A6">
        <w:rPr>
          <w:rFonts w:ascii="Arial" w:hAnsi="Arial" w:cs="Arial"/>
        </w:rPr>
        <w:t xml:space="preserve">Guest, G., Bunce, A. and Johnson, L. (2006) </w:t>
      </w:r>
      <w:r>
        <w:rPr>
          <w:rFonts w:ascii="Arial" w:hAnsi="Arial" w:cs="Arial"/>
        </w:rPr>
        <w:t>‘</w:t>
      </w:r>
      <w:r w:rsidRPr="00F85D13">
        <w:rPr>
          <w:rFonts w:ascii="Arial" w:hAnsi="Arial" w:cs="Arial"/>
        </w:rPr>
        <w:t>How many interviews are enough? An experiment with data saturation and variability</w:t>
      </w:r>
      <w:r>
        <w:rPr>
          <w:rFonts w:ascii="Arial" w:hAnsi="Arial" w:cs="Arial"/>
        </w:rPr>
        <w:t>’,</w:t>
      </w:r>
      <w:r w:rsidRPr="003C54A6">
        <w:rPr>
          <w:rFonts w:ascii="Arial" w:hAnsi="Arial" w:cs="Arial"/>
        </w:rPr>
        <w:t xml:space="preserve"> </w:t>
      </w:r>
      <w:r w:rsidRPr="00F85D13">
        <w:rPr>
          <w:rStyle w:val="Emphasis"/>
          <w:rFonts w:ascii="Arial" w:hAnsi="Arial" w:cs="Arial"/>
        </w:rPr>
        <w:t>Field Methods</w:t>
      </w:r>
      <w:r w:rsidRPr="003C54A6">
        <w:rPr>
          <w:rFonts w:ascii="Arial" w:hAnsi="Arial" w:cs="Arial"/>
        </w:rPr>
        <w:t>, 18(1), pp. 59–82.</w:t>
      </w:r>
      <w:r w:rsidRPr="003C54A6">
        <w:rPr>
          <w:rFonts w:ascii="Arial" w:eastAsiaTheme="minorHAnsi" w:hAnsi="Arial" w:cs="Arial"/>
          <w:sz w:val="21"/>
          <w:szCs w:val="21"/>
          <w:shd w:val="clear" w:color="auto" w:fill="FFFFFF"/>
          <w:lang w:eastAsia="en-US"/>
        </w:rPr>
        <w:t xml:space="preserve"> </w:t>
      </w:r>
      <w:r>
        <w:rPr>
          <w:rFonts w:ascii="Arial" w:eastAsiaTheme="minorHAnsi" w:hAnsi="Arial" w:cs="Arial"/>
          <w:sz w:val="21"/>
          <w:szCs w:val="21"/>
          <w:shd w:val="clear" w:color="auto" w:fill="FFFFFF"/>
          <w:lang w:eastAsia="en-US"/>
        </w:rPr>
        <w:t xml:space="preserve"> </w:t>
      </w:r>
      <w:r w:rsidRPr="00F85D13">
        <w:rPr>
          <w:rFonts w:ascii="Arial" w:hAnsi="Arial" w:cs="Arial"/>
        </w:rPr>
        <w:t>Available at: https:</w:t>
      </w:r>
      <w:r w:rsidRPr="003C54A6">
        <w:rPr>
          <w:rFonts w:ascii="Arial" w:hAnsi="Arial" w:cs="Arial"/>
        </w:rPr>
        <w:t xml:space="preserve"> DOI:</w:t>
      </w:r>
      <w:hyperlink r:id="rId12" w:tgtFrame="_blank" w:history="1">
        <w:r w:rsidRPr="003C54A6">
          <w:rPr>
            <w:rStyle w:val="Hyperlink"/>
            <w:rFonts w:ascii="Arial" w:hAnsi="Arial" w:cs="Arial"/>
            <w:color w:val="auto"/>
            <w:u w:val="none"/>
          </w:rPr>
          <w:t>10.1177/1525822X05279903</w:t>
        </w:r>
      </w:hyperlink>
    </w:p>
    <w:p w14:paraId="42CC5244" w14:textId="77777777" w:rsidR="00E15FD5" w:rsidRPr="003C54A6" w:rsidRDefault="00E15FD5" w:rsidP="00E15FD5">
      <w:pPr>
        <w:pStyle w:val="NormalWeb"/>
        <w:rPr>
          <w:rFonts w:ascii="Arial" w:hAnsi="Arial" w:cs="Arial"/>
        </w:rPr>
      </w:pPr>
      <w:r w:rsidRPr="003C54A6">
        <w:rPr>
          <w:rFonts w:ascii="Arial" w:hAnsi="Arial" w:cs="Arial"/>
        </w:rPr>
        <w:t xml:space="preserve">Hackman, J.R. and Oldham, G.R. (1976) </w:t>
      </w:r>
      <w:r>
        <w:rPr>
          <w:rFonts w:ascii="Arial" w:hAnsi="Arial" w:cs="Arial"/>
        </w:rPr>
        <w:t>‘</w:t>
      </w:r>
      <w:r w:rsidRPr="00F85D13">
        <w:rPr>
          <w:rFonts w:ascii="Arial" w:hAnsi="Arial" w:cs="Arial"/>
        </w:rPr>
        <w:t>Motivation through the design of work: Test of a theory</w:t>
      </w:r>
      <w:r>
        <w:rPr>
          <w:rFonts w:ascii="Arial" w:hAnsi="Arial" w:cs="Arial"/>
        </w:rPr>
        <w:t>’</w:t>
      </w:r>
      <w:r w:rsidRPr="00F85D13">
        <w:rPr>
          <w:rFonts w:ascii="Arial" w:hAnsi="Arial" w:cs="Arial"/>
        </w:rPr>
        <w:t xml:space="preserve">, </w:t>
      </w:r>
      <w:r w:rsidRPr="00F85D13">
        <w:rPr>
          <w:rStyle w:val="Emphasis"/>
          <w:rFonts w:ascii="Arial" w:hAnsi="Arial" w:cs="Arial"/>
        </w:rPr>
        <w:t xml:space="preserve">Organizational </w:t>
      </w:r>
      <w:proofErr w:type="spellStart"/>
      <w:r w:rsidRPr="00F85D13">
        <w:rPr>
          <w:rStyle w:val="Emphasis"/>
          <w:rFonts w:ascii="Arial" w:hAnsi="Arial" w:cs="Arial"/>
        </w:rPr>
        <w:t>Behavior</w:t>
      </w:r>
      <w:proofErr w:type="spellEnd"/>
      <w:r w:rsidRPr="00F85D13">
        <w:rPr>
          <w:rStyle w:val="Emphasis"/>
          <w:rFonts w:ascii="Arial" w:hAnsi="Arial" w:cs="Arial"/>
        </w:rPr>
        <w:t xml:space="preserve"> and Human Performance</w:t>
      </w:r>
      <w:r w:rsidRPr="003C54A6">
        <w:rPr>
          <w:rFonts w:ascii="Arial" w:hAnsi="Arial" w:cs="Arial"/>
        </w:rPr>
        <w:t>, 16(2), pp. 250–279.</w:t>
      </w:r>
      <w:r w:rsidRPr="003C54A6">
        <w:rPr>
          <w:rFonts w:ascii="Arial" w:eastAsiaTheme="minorHAnsi" w:hAnsi="Arial" w:cs="Arial"/>
          <w:sz w:val="22"/>
          <w:szCs w:val="22"/>
          <w:lang w:eastAsia="en-US"/>
        </w:rPr>
        <w:t xml:space="preserve"> </w:t>
      </w:r>
      <w:r>
        <w:rPr>
          <w:rFonts w:ascii="Arial" w:hAnsi="Arial" w:cs="Arial"/>
        </w:rPr>
        <w:t xml:space="preserve">Available at: </w:t>
      </w:r>
      <w:hyperlink r:id="rId13" w:history="1">
        <w:r w:rsidRPr="009A0DBF">
          <w:rPr>
            <w:rStyle w:val="Hyperlink"/>
            <w:rFonts w:ascii="Arial" w:hAnsi="Arial" w:cs="Arial"/>
          </w:rPr>
          <w:t>https://doi.org/10.1016/0030-5073(76)90016-7</w:t>
        </w:r>
      </w:hyperlink>
    </w:p>
    <w:p w14:paraId="337CC974" w14:textId="77777777" w:rsidR="00E15FD5" w:rsidRPr="003C54A6" w:rsidRDefault="00E15FD5" w:rsidP="00E15FD5">
      <w:pPr>
        <w:pStyle w:val="NormalWeb"/>
        <w:rPr>
          <w:rFonts w:ascii="Arial" w:hAnsi="Arial" w:cs="Arial"/>
        </w:rPr>
      </w:pPr>
      <w:r w:rsidRPr="003C54A6">
        <w:rPr>
          <w:rFonts w:ascii="Arial" w:hAnsi="Arial" w:cs="Arial"/>
        </w:rPr>
        <w:t>Herzberg, F., Mausner, B. and Snyderman, B.B. (1959</w:t>
      </w:r>
      <w:r w:rsidRPr="00F85D13">
        <w:rPr>
          <w:rFonts w:ascii="Arial" w:hAnsi="Arial" w:cs="Arial"/>
          <w:i/>
          <w:iCs/>
        </w:rPr>
        <w:t xml:space="preserve">) </w:t>
      </w:r>
      <w:r w:rsidRPr="00F85D13">
        <w:rPr>
          <w:rStyle w:val="Emphasis"/>
          <w:rFonts w:ascii="Arial" w:hAnsi="Arial" w:cs="Arial"/>
          <w:i w:val="0"/>
          <w:iCs w:val="0"/>
        </w:rPr>
        <w:t>The Motivation to Work</w:t>
      </w:r>
      <w:r w:rsidRPr="003C54A6">
        <w:rPr>
          <w:rFonts w:ascii="Arial" w:hAnsi="Arial" w:cs="Arial"/>
        </w:rPr>
        <w:t xml:space="preserve">. 2nd </w:t>
      </w:r>
      <w:proofErr w:type="spellStart"/>
      <w:r w:rsidRPr="003C54A6">
        <w:rPr>
          <w:rFonts w:ascii="Arial" w:hAnsi="Arial" w:cs="Arial"/>
        </w:rPr>
        <w:t>edn</w:t>
      </w:r>
      <w:proofErr w:type="spellEnd"/>
      <w:r w:rsidRPr="003C54A6">
        <w:rPr>
          <w:rFonts w:ascii="Arial" w:hAnsi="Arial" w:cs="Arial"/>
        </w:rPr>
        <w:t>. New York: John Wiley &amp; Sons.</w:t>
      </w:r>
    </w:p>
    <w:p w14:paraId="55493D4F" w14:textId="5C4FCCA8" w:rsidR="00E15FD5" w:rsidRPr="003C54A6" w:rsidRDefault="00E15FD5" w:rsidP="00E15FD5">
      <w:pPr>
        <w:pStyle w:val="NormalWeb"/>
        <w:rPr>
          <w:rFonts w:ascii="Arial" w:hAnsi="Arial" w:cs="Arial"/>
        </w:rPr>
      </w:pPr>
      <w:proofErr w:type="spellStart"/>
      <w:r w:rsidRPr="003C54A6">
        <w:rPr>
          <w:rFonts w:ascii="Arial" w:hAnsi="Arial" w:cs="Arial"/>
        </w:rPr>
        <w:t>Honnamane</w:t>
      </w:r>
      <w:proofErr w:type="spellEnd"/>
      <w:r w:rsidRPr="003C54A6">
        <w:rPr>
          <w:rFonts w:ascii="Arial" w:hAnsi="Arial" w:cs="Arial"/>
        </w:rPr>
        <w:t xml:space="preserve">, P.S., Sreekanth, K. and Girish, G.P. (2024) ‘Moderating role of tenure in an organization and work engagement on organization citizenship behaviour and task performance’, </w:t>
      </w:r>
      <w:r w:rsidRPr="00F85D13">
        <w:rPr>
          <w:rStyle w:val="Emphasis"/>
          <w:rFonts w:ascii="Arial" w:hAnsi="Arial" w:cs="Arial"/>
        </w:rPr>
        <w:t>International Review of Management and Marketing</w:t>
      </w:r>
      <w:r w:rsidRPr="003C54A6">
        <w:rPr>
          <w:rFonts w:ascii="Arial" w:hAnsi="Arial" w:cs="Arial"/>
        </w:rPr>
        <w:t>, 14(6), pp. 223–228</w:t>
      </w:r>
      <w:r w:rsidRPr="00F85D13">
        <w:rPr>
          <w:rFonts w:ascii="Arial" w:hAnsi="Arial" w:cs="Arial"/>
        </w:rPr>
        <w:t xml:space="preserve">. </w:t>
      </w:r>
      <w:hyperlink r:id="rId14" w:history="1">
        <w:r w:rsidRPr="00F85D13">
          <w:rPr>
            <w:rStyle w:val="Hyperlink"/>
            <w:rFonts w:asciiTheme="minorHAnsi" w:eastAsiaTheme="minorHAnsi" w:hAnsiTheme="minorHAnsi" w:cstheme="minorBidi"/>
            <w:color w:val="auto"/>
            <w:sz w:val="22"/>
            <w:szCs w:val="22"/>
            <w:lang w:eastAsia="en-US"/>
          </w:rPr>
          <w:t xml:space="preserve"> </w:t>
        </w:r>
        <w:r w:rsidRPr="00F85D13">
          <w:rPr>
            <w:rStyle w:val="Hyperlink"/>
            <w:rFonts w:ascii="Arial" w:hAnsi="Arial" w:cs="Arial"/>
            <w:color w:val="auto"/>
            <w:u w:val="none"/>
          </w:rPr>
          <w:t>Available at:  https://doi.org/10.32479/irmm.17416</w:t>
        </w:r>
      </w:hyperlink>
    </w:p>
    <w:p w14:paraId="75C1D530" w14:textId="77777777" w:rsidR="00E15FD5" w:rsidRPr="003C54A6" w:rsidRDefault="00E15FD5" w:rsidP="00E15FD5">
      <w:pPr>
        <w:pStyle w:val="NormalWeb"/>
        <w:rPr>
          <w:rFonts w:ascii="Arial" w:hAnsi="Arial" w:cs="Arial"/>
        </w:rPr>
      </w:pPr>
      <w:proofErr w:type="spellStart"/>
      <w:r w:rsidRPr="003C54A6">
        <w:rPr>
          <w:rFonts w:ascii="Arial" w:hAnsi="Arial" w:cs="Arial"/>
        </w:rPr>
        <w:t>Kuvaas</w:t>
      </w:r>
      <w:proofErr w:type="spellEnd"/>
      <w:r w:rsidRPr="003C54A6">
        <w:rPr>
          <w:rFonts w:ascii="Arial" w:hAnsi="Arial" w:cs="Arial"/>
        </w:rPr>
        <w:t xml:space="preserve">, B. (2006) ‘Work performance, affective commitment, and work motivation: The roles of pay administration and pay level’, </w:t>
      </w:r>
      <w:r w:rsidRPr="00E17ECA">
        <w:rPr>
          <w:rStyle w:val="Emphasis"/>
          <w:rFonts w:ascii="Arial" w:hAnsi="Arial" w:cs="Arial"/>
        </w:rPr>
        <w:t>Journal of Organizational Behaviour</w:t>
      </w:r>
      <w:r w:rsidRPr="003C54A6">
        <w:rPr>
          <w:rFonts w:ascii="Arial" w:hAnsi="Arial" w:cs="Arial"/>
        </w:rPr>
        <w:t xml:space="preserve">, 27(3), pp. 365–385. </w:t>
      </w:r>
      <w:r w:rsidRPr="00E17ECA">
        <w:rPr>
          <w:rFonts w:ascii="Arial" w:hAnsi="Arial" w:cs="Arial"/>
        </w:rPr>
        <w:t>Available at: https:</w:t>
      </w:r>
      <w:hyperlink r:id="rId15" w:history="1">
        <w:r>
          <w:rPr>
            <w:rStyle w:val="Hyperlink"/>
            <w:rFonts w:ascii="Arial" w:hAnsi="Arial" w:cs="Arial"/>
            <w:color w:val="auto"/>
            <w:u w:val="none"/>
          </w:rPr>
          <w:t xml:space="preserve"> </w:t>
        </w:r>
        <w:r w:rsidRPr="003C54A6">
          <w:rPr>
            <w:rStyle w:val="Hyperlink"/>
            <w:rFonts w:ascii="Arial" w:hAnsi="Arial" w:cs="Arial"/>
            <w:color w:val="auto"/>
            <w:u w:val="none"/>
          </w:rPr>
          <w:t>//doi.org/10.1002/JOB.377</w:t>
        </w:r>
      </w:hyperlink>
    </w:p>
    <w:p w14:paraId="281C9C4F" w14:textId="77777777" w:rsidR="00E15FD5" w:rsidRPr="003C54A6" w:rsidRDefault="00E15FD5" w:rsidP="00E15FD5">
      <w:pPr>
        <w:pStyle w:val="NormalWeb"/>
        <w:rPr>
          <w:rFonts w:ascii="Arial" w:hAnsi="Arial" w:cs="Arial"/>
        </w:rPr>
      </w:pPr>
      <w:r w:rsidRPr="003C54A6">
        <w:rPr>
          <w:rFonts w:ascii="Arial" w:hAnsi="Arial" w:cs="Arial"/>
        </w:rPr>
        <w:lastRenderedPageBreak/>
        <w:t xml:space="preserve">Maslow, A.H. (1943) ‘A theory of human motivation’, </w:t>
      </w:r>
      <w:r w:rsidRPr="00E17ECA">
        <w:rPr>
          <w:rStyle w:val="Emphasis"/>
          <w:rFonts w:ascii="Arial" w:hAnsi="Arial" w:cs="Arial"/>
        </w:rPr>
        <w:t>Psychological Review</w:t>
      </w:r>
      <w:r w:rsidRPr="003C54A6">
        <w:rPr>
          <w:rFonts w:ascii="Arial" w:hAnsi="Arial" w:cs="Arial"/>
        </w:rPr>
        <w:t>, 50(4), pp. 370–396</w:t>
      </w:r>
      <w:r w:rsidRPr="00E17ECA">
        <w:rPr>
          <w:rFonts w:ascii="Arial" w:hAnsi="Arial" w:cs="Arial"/>
          <w:color w:val="000000" w:themeColor="text1"/>
        </w:rPr>
        <w:t xml:space="preserve">.   </w:t>
      </w:r>
      <w:hyperlink r:id="rId16" w:history="1">
        <w:r w:rsidRPr="00E17ECA">
          <w:rPr>
            <w:rStyle w:val="Hyperlink"/>
            <w:rFonts w:asciiTheme="minorHAnsi" w:eastAsiaTheme="minorHAnsi" w:hAnsiTheme="minorHAnsi" w:cstheme="minorBidi"/>
            <w:color w:val="000000" w:themeColor="text1"/>
            <w:sz w:val="22"/>
            <w:szCs w:val="22"/>
            <w:u w:val="none"/>
            <w:lang w:eastAsia="en-US"/>
          </w:rPr>
          <w:t xml:space="preserve"> </w:t>
        </w:r>
        <w:r w:rsidRPr="00E17ECA">
          <w:rPr>
            <w:rStyle w:val="Hyperlink"/>
            <w:rFonts w:ascii="Arial" w:hAnsi="Arial" w:cs="Arial"/>
            <w:color w:val="000000" w:themeColor="text1"/>
            <w:u w:val="none"/>
          </w:rPr>
          <w:t>Available at: https: //doi.org/10.1037/h0054346</w:t>
        </w:r>
      </w:hyperlink>
    </w:p>
    <w:p w14:paraId="6CA53E91" w14:textId="77777777" w:rsidR="00E15FD5" w:rsidRPr="003C54A6" w:rsidRDefault="00E15FD5" w:rsidP="00E15FD5">
      <w:pPr>
        <w:pStyle w:val="NormalWeb"/>
        <w:rPr>
          <w:rFonts w:ascii="Arial" w:hAnsi="Arial" w:cs="Arial"/>
        </w:rPr>
      </w:pPr>
      <w:r w:rsidRPr="003C54A6">
        <w:rPr>
          <w:rFonts w:ascii="Arial" w:hAnsi="Arial" w:cs="Arial"/>
        </w:rPr>
        <w:t xml:space="preserve">Patton, M.Q. (2015) </w:t>
      </w:r>
      <w:r w:rsidRPr="00E17ECA">
        <w:rPr>
          <w:rStyle w:val="Emphasis"/>
          <w:rFonts w:ascii="Arial" w:hAnsi="Arial" w:cs="Arial"/>
        </w:rPr>
        <w:t>Qualitative Research and Evaluation Methods</w:t>
      </w:r>
      <w:r w:rsidRPr="003C54A6">
        <w:rPr>
          <w:rFonts w:ascii="Arial" w:hAnsi="Arial" w:cs="Arial"/>
        </w:rPr>
        <w:t xml:space="preserve">. 4th </w:t>
      </w:r>
      <w:proofErr w:type="spellStart"/>
      <w:r w:rsidRPr="003C54A6">
        <w:rPr>
          <w:rFonts w:ascii="Arial" w:hAnsi="Arial" w:cs="Arial"/>
        </w:rPr>
        <w:t>edn</w:t>
      </w:r>
      <w:proofErr w:type="spellEnd"/>
      <w:r w:rsidRPr="003C54A6">
        <w:rPr>
          <w:rFonts w:ascii="Arial" w:hAnsi="Arial" w:cs="Arial"/>
        </w:rPr>
        <w:t>. Thousand Oaks, CA: SAGE.</w:t>
      </w:r>
    </w:p>
    <w:p w14:paraId="1A5E1F8A" w14:textId="77777777" w:rsidR="00E15FD5" w:rsidRPr="003C54A6" w:rsidRDefault="00E15FD5" w:rsidP="00E15FD5">
      <w:pPr>
        <w:pStyle w:val="NormalWeb"/>
        <w:rPr>
          <w:rFonts w:ascii="Arial" w:hAnsi="Arial" w:cs="Arial"/>
        </w:rPr>
      </w:pPr>
      <w:r w:rsidRPr="003C54A6">
        <w:rPr>
          <w:rFonts w:ascii="Arial" w:hAnsi="Arial" w:cs="Arial"/>
        </w:rPr>
        <w:t xml:space="preserve">Ramya, T. and </w:t>
      </w:r>
      <w:proofErr w:type="spellStart"/>
      <w:r w:rsidRPr="003C54A6">
        <w:rPr>
          <w:rFonts w:ascii="Arial" w:hAnsi="Arial" w:cs="Arial"/>
        </w:rPr>
        <w:t>Kaliyamurthy</w:t>
      </w:r>
      <w:proofErr w:type="spellEnd"/>
      <w:r w:rsidRPr="003C54A6">
        <w:rPr>
          <w:rFonts w:ascii="Arial" w:hAnsi="Arial" w:cs="Arial"/>
        </w:rPr>
        <w:t xml:space="preserve">, K. (2018) ‘Motivation in the workplace to improve the employee performance’, </w:t>
      </w:r>
      <w:r w:rsidRPr="00E17ECA">
        <w:rPr>
          <w:rStyle w:val="Emphasis"/>
          <w:rFonts w:ascii="Arial" w:hAnsi="Arial" w:cs="Arial"/>
        </w:rPr>
        <w:t>International Journal for Research in Engineering Application &amp; Management</w:t>
      </w:r>
      <w:r w:rsidRPr="003C54A6">
        <w:rPr>
          <w:rFonts w:ascii="Arial" w:hAnsi="Arial" w:cs="Arial"/>
        </w:rPr>
        <w:t>, 4(6), pp. 181–183.</w:t>
      </w:r>
      <w:r w:rsidRPr="003C54A6">
        <w:rPr>
          <w:rFonts w:ascii="Arial" w:eastAsiaTheme="minorHAnsi" w:hAnsi="Arial" w:cs="Arial"/>
          <w:sz w:val="22"/>
          <w:szCs w:val="22"/>
          <w:lang w:eastAsia="en-US"/>
        </w:rPr>
        <w:t xml:space="preserve"> </w:t>
      </w:r>
      <w:r w:rsidRPr="00E17ECA">
        <w:rPr>
          <w:rFonts w:ascii="Arial" w:eastAsiaTheme="minorHAnsi" w:hAnsi="Arial" w:cs="Arial"/>
          <w:sz w:val="22"/>
          <w:szCs w:val="22"/>
          <w:lang w:eastAsia="en-US"/>
        </w:rPr>
        <w:t>Available at: https:</w:t>
      </w:r>
      <w:r w:rsidRPr="003C54A6">
        <w:rPr>
          <w:rFonts w:ascii="Arial" w:eastAsiaTheme="minorHAnsi" w:hAnsi="Arial" w:cs="Arial"/>
          <w:sz w:val="22"/>
          <w:szCs w:val="22"/>
          <w:lang w:eastAsia="en-US"/>
        </w:rPr>
        <w:t xml:space="preserve"> </w:t>
      </w:r>
      <w:r>
        <w:rPr>
          <w:rFonts w:ascii="Arial" w:eastAsiaTheme="minorHAnsi" w:hAnsi="Arial" w:cs="Arial"/>
          <w:sz w:val="22"/>
          <w:szCs w:val="22"/>
          <w:lang w:eastAsia="en-US"/>
        </w:rPr>
        <w:t>//</w:t>
      </w:r>
      <w:r w:rsidRPr="003C54A6">
        <w:rPr>
          <w:rFonts w:ascii="Arial" w:hAnsi="Arial" w:cs="Arial"/>
        </w:rPr>
        <w:t>DOI: 10.18231/2454-9150.2018.0713</w:t>
      </w:r>
    </w:p>
    <w:p w14:paraId="27ECA31D" w14:textId="77777777" w:rsidR="00E15FD5" w:rsidRPr="003C54A6" w:rsidRDefault="00E15FD5" w:rsidP="00E15FD5">
      <w:pPr>
        <w:pStyle w:val="NormalWeb"/>
        <w:rPr>
          <w:rFonts w:ascii="Arial" w:hAnsi="Arial" w:cs="Arial"/>
        </w:rPr>
      </w:pPr>
      <w:r w:rsidRPr="003C54A6">
        <w:rPr>
          <w:rFonts w:ascii="Arial" w:hAnsi="Arial" w:cs="Arial"/>
        </w:rPr>
        <w:t xml:space="preserve">Robbins, S.P. and Judge, T.A. (2019) </w:t>
      </w:r>
      <w:r w:rsidRPr="00E17ECA">
        <w:rPr>
          <w:rStyle w:val="Emphasis"/>
          <w:rFonts w:ascii="Arial" w:hAnsi="Arial" w:cs="Arial"/>
        </w:rPr>
        <w:t xml:space="preserve">Organizational </w:t>
      </w:r>
      <w:proofErr w:type="spellStart"/>
      <w:r w:rsidRPr="00E17ECA">
        <w:rPr>
          <w:rStyle w:val="Emphasis"/>
          <w:rFonts w:ascii="Arial" w:hAnsi="Arial" w:cs="Arial"/>
        </w:rPr>
        <w:t>Behavior</w:t>
      </w:r>
      <w:proofErr w:type="spellEnd"/>
      <w:r w:rsidRPr="00E17ECA">
        <w:rPr>
          <w:rFonts w:ascii="Arial" w:hAnsi="Arial" w:cs="Arial"/>
        </w:rPr>
        <w:t>.</w:t>
      </w:r>
      <w:r w:rsidRPr="003C54A6">
        <w:rPr>
          <w:rFonts w:ascii="Arial" w:hAnsi="Arial" w:cs="Arial"/>
        </w:rPr>
        <w:t xml:space="preserve"> 18th </w:t>
      </w:r>
      <w:proofErr w:type="spellStart"/>
      <w:r w:rsidRPr="003C54A6">
        <w:rPr>
          <w:rFonts w:ascii="Arial" w:hAnsi="Arial" w:cs="Arial"/>
        </w:rPr>
        <w:t>edn</w:t>
      </w:r>
      <w:proofErr w:type="spellEnd"/>
      <w:r w:rsidRPr="003C54A6">
        <w:rPr>
          <w:rFonts w:ascii="Arial" w:hAnsi="Arial" w:cs="Arial"/>
        </w:rPr>
        <w:t>. Harlow: Pearson.</w:t>
      </w:r>
    </w:p>
    <w:p w14:paraId="3C3A48EE" w14:textId="77777777" w:rsidR="00E15FD5" w:rsidRPr="003C54A6" w:rsidRDefault="00E15FD5" w:rsidP="00E15FD5">
      <w:pPr>
        <w:pStyle w:val="NormalWeb"/>
        <w:rPr>
          <w:rFonts w:ascii="Arial" w:hAnsi="Arial" w:cs="Arial"/>
        </w:rPr>
      </w:pPr>
      <w:r w:rsidRPr="003C54A6">
        <w:rPr>
          <w:rFonts w:ascii="Arial" w:hAnsi="Arial" w:cs="Arial"/>
        </w:rPr>
        <w:t xml:space="preserve">Robbins, S.P. and Judge, T.A. (2022) </w:t>
      </w:r>
      <w:r w:rsidRPr="00E17ECA">
        <w:rPr>
          <w:rStyle w:val="Emphasis"/>
          <w:rFonts w:ascii="Arial" w:hAnsi="Arial" w:cs="Arial"/>
        </w:rPr>
        <w:t xml:space="preserve">Organizational </w:t>
      </w:r>
      <w:proofErr w:type="spellStart"/>
      <w:r w:rsidRPr="00E17ECA">
        <w:rPr>
          <w:rStyle w:val="Emphasis"/>
          <w:rFonts w:ascii="Arial" w:hAnsi="Arial" w:cs="Arial"/>
        </w:rPr>
        <w:t>Behavior</w:t>
      </w:r>
      <w:proofErr w:type="spellEnd"/>
      <w:r w:rsidRPr="003C54A6">
        <w:rPr>
          <w:rFonts w:ascii="Arial" w:hAnsi="Arial" w:cs="Arial"/>
        </w:rPr>
        <w:t xml:space="preserve">. 19th </w:t>
      </w:r>
      <w:proofErr w:type="spellStart"/>
      <w:r w:rsidRPr="003C54A6">
        <w:rPr>
          <w:rFonts w:ascii="Arial" w:hAnsi="Arial" w:cs="Arial"/>
        </w:rPr>
        <w:t>edn</w:t>
      </w:r>
      <w:proofErr w:type="spellEnd"/>
      <w:r w:rsidRPr="003C54A6">
        <w:rPr>
          <w:rFonts w:ascii="Arial" w:hAnsi="Arial" w:cs="Arial"/>
        </w:rPr>
        <w:t>. Harlow: Pearson.</w:t>
      </w:r>
    </w:p>
    <w:p w14:paraId="230CB18C" w14:textId="77777777" w:rsidR="00E15FD5" w:rsidRPr="003C54A6" w:rsidRDefault="00E15FD5" w:rsidP="00E15FD5">
      <w:pPr>
        <w:pStyle w:val="NormalWeb"/>
        <w:rPr>
          <w:rFonts w:ascii="Arial" w:hAnsi="Arial" w:cs="Arial"/>
        </w:rPr>
      </w:pPr>
      <w:r w:rsidRPr="003C54A6">
        <w:rPr>
          <w:rFonts w:ascii="Arial" w:hAnsi="Arial" w:cs="Arial"/>
        </w:rPr>
        <w:t xml:space="preserve">Saunders, M.N.K., Lewis, P. and Thornhill, A. (2023) </w:t>
      </w:r>
      <w:r w:rsidRPr="00E17ECA">
        <w:rPr>
          <w:rStyle w:val="Emphasis"/>
          <w:rFonts w:ascii="Arial" w:hAnsi="Arial" w:cs="Arial"/>
        </w:rPr>
        <w:t>Research Methods for Business Students</w:t>
      </w:r>
      <w:r w:rsidRPr="003C54A6">
        <w:rPr>
          <w:rFonts w:ascii="Arial" w:hAnsi="Arial" w:cs="Arial"/>
        </w:rPr>
        <w:t xml:space="preserve">. 9th </w:t>
      </w:r>
      <w:proofErr w:type="spellStart"/>
      <w:r w:rsidRPr="003C54A6">
        <w:rPr>
          <w:rFonts w:ascii="Arial" w:hAnsi="Arial" w:cs="Arial"/>
        </w:rPr>
        <w:t>edn</w:t>
      </w:r>
      <w:proofErr w:type="spellEnd"/>
      <w:r w:rsidRPr="003C54A6">
        <w:rPr>
          <w:rFonts w:ascii="Arial" w:hAnsi="Arial" w:cs="Arial"/>
        </w:rPr>
        <w:t>. Harlow: Pearson.</w:t>
      </w:r>
    </w:p>
    <w:p w14:paraId="39040E98" w14:textId="77777777" w:rsidR="00E15FD5" w:rsidRPr="003C54A6" w:rsidRDefault="00E15FD5" w:rsidP="00E15FD5">
      <w:pPr>
        <w:pStyle w:val="NormalWeb"/>
        <w:rPr>
          <w:rFonts w:ascii="Arial" w:hAnsi="Arial" w:cs="Arial"/>
        </w:rPr>
      </w:pPr>
      <w:r w:rsidRPr="003C54A6">
        <w:rPr>
          <w:rFonts w:ascii="Arial" w:hAnsi="Arial" w:cs="Arial"/>
        </w:rPr>
        <w:t xml:space="preserve">Silva, I. and Costa, D. (2023) ‘Consequences of shift work and night work: A literature review’, </w:t>
      </w:r>
      <w:r w:rsidRPr="00E17ECA">
        <w:rPr>
          <w:rStyle w:val="Emphasis"/>
          <w:rFonts w:ascii="Arial" w:hAnsi="Arial" w:cs="Arial"/>
        </w:rPr>
        <w:t>Healthcare</w:t>
      </w:r>
      <w:r w:rsidRPr="00E17ECA">
        <w:rPr>
          <w:rFonts w:ascii="Arial" w:hAnsi="Arial" w:cs="Arial"/>
        </w:rPr>
        <w:t>,</w:t>
      </w:r>
      <w:r w:rsidRPr="003C54A6">
        <w:rPr>
          <w:rFonts w:ascii="Arial" w:hAnsi="Arial" w:cs="Arial"/>
        </w:rPr>
        <w:t xml:space="preserve"> 11(10), article 1410. </w:t>
      </w:r>
      <w:r w:rsidRPr="00E17ECA">
        <w:rPr>
          <w:rFonts w:ascii="Arial" w:hAnsi="Arial" w:cs="Arial"/>
        </w:rPr>
        <w:t xml:space="preserve">Available at: </w:t>
      </w:r>
      <w:hyperlink r:id="rId17" w:history="1">
        <w:r w:rsidRPr="003C54A6">
          <w:rPr>
            <w:rStyle w:val="Hyperlink"/>
            <w:rFonts w:ascii="Arial" w:hAnsi="Arial" w:cs="Arial"/>
            <w:color w:val="auto"/>
            <w:u w:val="none"/>
          </w:rPr>
          <w:t>https://doi.org/10.3390/healthcare11101410</w:t>
        </w:r>
      </w:hyperlink>
    </w:p>
    <w:p w14:paraId="6BB0A2AD" w14:textId="77777777" w:rsidR="00E15FD5" w:rsidRPr="003C54A6" w:rsidRDefault="00E15FD5" w:rsidP="00E15FD5">
      <w:pPr>
        <w:pStyle w:val="NormalWeb"/>
        <w:rPr>
          <w:rFonts w:ascii="Arial" w:hAnsi="Arial" w:cs="Arial"/>
        </w:rPr>
      </w:pPr>
      <w:r w:rsidRPr="003C54A6">
        <w:rPr>
          <w:rFonts w:ascii="Arial" w:hAnsi="Arial" w:cs="Arial"/>
        </w:rPr>
        <w:t xml:space="preserve">Vroom, V.H. (1964) </w:t>
      </w:r>
      <w:r w:rsidRPr="00E17ECA">
        <w:rPr>
          <w:rStyle w:val="Emphasis"/>
          <w:rFonts w:ascii="Arial" w:hAnsi="Arial" w:cs="Arial"/>
        </w:rPr>
        <w:t>Work and Motivation</w:t>
      </w:r>
      <w:r w:rsidRPr="003C54A6">
        <w:rPr>
          <w:rFonts w:ascii="Arial" w:hAnsi="Arial" w:cs="Arial"/>
        </w:rPr>
        <w:t>. New York: John Wiley &amp; Sons.</w:t>
      </w:r>
    </w:p>
    <w:p w14:paraId="725DAF4C" w14:textId="77777777" w:rsidR="00E15FD5" w:rsidRPr="003C54A6" w:rsidRDefault="00E15FD5" w:rsidP="00E15FD5">
      <w:pPr>
        <w:rPr>
          <w:rFonts w:ascii="Arial" w:hAnsi="Arial" w:cs="Arial"/>
        </w:rPr>
      </w:pPr>
    </w:p>
    <w:p w14:paraId="261277EC" w14:textId="77777777" w:rsidR="00E15FD5" w:rsidRPr="00E15FD5" w:rsidRDefault="00E15FD5" w:rsidP="00E15FD5"/>
    <w:sectPr w:rsidR="00E15FD5" w:rsidRPr="00E15FD5" w:rsidSect="002D1EF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D466A"/>
    <w:multiLevelType w:val="hybridMultilevel"/>
    <w:tmpl w:val="1AC8F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256AFA"/>
    <w:multiLevelType w:val="hybridMultilevel"/>
    <w:tmpl w:val="7E88A1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EEE2B1D"/>
    <w:multiLevelType w:val="hybridMultilevel"/>
    <w:tmpl w:val="1C40472A"/>
    <w:lvl w:ilvl="0" w:tplc="7A44EECE">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46720591">
    <w:abstractNumId w:val="0"/>
  </w:num>
  <w:num w:numId="2" w16cid:durableId="1025668145">
    <w:abstractNumId w:val="2"/>
  </w:num>
  <w:num w:numId="3" w16cid:durableId="16080783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EF4"/>
    <w:rsid w:val="00045E57"/>
    <w:rsid w:val="0007668A"/>
    <w:rsid w:val="0012098A"/>
    <w:rsid w:val="001276E3"/>
    <w:rsid w:val="001C16BD"/>
    <w:rsid w:val="001E525C"/>
    <w:rsid w:val="002059FC"/>
    <w:rsid w:val="00212BF0"/>
    <w:rsid w:val="00256B10"/>
    <w:rsid w:val="00290C66"/>
    <w:rsid w:val="002A5442"/>
    <w:rsid w:val="002B1C06"/>
    <w:rsid w:val="002D1EF4"/>
    <w:rsid w:val="002D25ED"/>
    <w:rsid w:val="002F1F98"/>
    <w:rsid w:val="003969AD"/>
    <w:rsid w:val="00410483"/>
    <w:rsid w:val="004243D0"/>
    <w:rsid w:val="004713B2"/>
    <w:rsid w:val="004904A5"/>
    <w:rsid w:val="004B7738"/>
    <w:rsid w:val="0056279E"/>
    <w:rsid w:val="0058223B"/>
    <w:rsid w:val="005D0B33"/>
    <w:rsid w:val="0064150A"/>
    <w:rsid w:val="006811D0"/>
    <w:rsid w:val="006B2C4B"/>
    <w:rsid w:val="006D55DE"/>
    <w:rsid w:val="006F7D2D"/>
    <w:rsid w:val="007102DA"/>
    <w:rsid w:val="00882E71"/>
    <w:rsid w:val="00920B5E"/>
    <w:rsid w:val="009327D0"/>
    <w:rsid w:val="009F4077"/>
    <w:rsid w:val="00A04B22"/>
    <w:rsid w:val="00A14D2F"/>
    <w:rsid w:val="00A200A6"/>
    <w:rsid w:val="00A33F1F"/>
    <w:rsid w:val="00B53AE7"/>
    <w:rsid w:val="00C12AF9"/>
    <w:rsid w:val="00C336E7"/>
    <w:rsid w:val="00C41F7F"/>
    <w:rsid w:val="00C63A8D"/>
    <w:rsid w:val="00CF45CB"/>
    <w:rsid w:val="00D51622"/>
    <w:rsid w:val="00E15FD5"/>
    <w:rsid w:val="00E3217F"/>
    <w:rsid w:val="00E82171"/>
    <w:rsid w:val="00F03CF4"/>
    <w:rsid w:val="00F51F88"/>
    <w:rsid w:val="00F535C4"/>
    <w:rsid w:val="00F960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3A58C"/>
  <w15:chartTrackingRefBased/>
  <w15:docId w15:val="{2B3EDFB4-FC5A-4E76-B999-308F19091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1EF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D1EF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D1EF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D1EF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D1EF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D1E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1E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1E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1E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1EF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D1EF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D1EF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D1EF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D1EF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D1E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1E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1E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1EF4"/>
    <w:rPr>
      <w:rFonts w:eastAsiaTheme="majorEastAsia" w:cstheme="majorBidi"/>
      <w:color w:val="272727" w:themeColor="text1" w:themeTint="D8"/>
    </w:rPr>
  </w:style>
  <w:style w:type="paragraph" w:styleId="Title">
    <w:name w:val="Title"/>
    <w:basedOn w:val="Normal"/>
    <w:next w:val="Normal"/>
    <w:link w:val="TitleChar"/>
    <w:uiPriority w:val="10"/>
    <w:qFormat/>
    <w:rsid w:val="002D1E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1E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1E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1E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1EF4"/>
    <w:pPr>
      <w:spacing w:before="160"/>
      <w:jc w:val="center"/>
    </w:pPr>
    <w:rPr>
      <w:i/>
      <w:iCs/>
      <w:color w:val="404040" w:themeColor="text1" w:themeTint="BF"/>
    </w:rPr>
  </w:style>
  <w:style w:type="character" w:customStyle="1" w:styleId="QuoteChar">
    <w:name w:val="Quote Char"/>
    <w:basedOn w:val="DefaultParagraphFont"/>
    <w:link w:val="Quote"/>
    <w:uiPriority w:val="29"/>
    <w:rsid w:val="002D1EF4"/>
    <w:rPr>
      <w:i/>
      <w:iCs/>
      <w:color w:val="404040" w:themeColor="text1" w:themeTint="BF"/>
    </w:rPr>
  </w:style>
  <w:style w:type="paragraph" w:styleId="ListParagraph">
    <w:name w:val="List Paragraph"/>
    <w:basedOn w:val="Normal"/>
    <w:uiPriority w:val="34"/>
    <w:qFormat/>
    <w:rsid w:val="002D1EF4"/>
    <w:pPr>
      <w:ind w:left="720"/>
      <w:contextualSpacing/>
    </w:pPr>
  </w:style>
  <w:style w:type="character" w:styleId="IntenseEmphasis">
    <w:name w:val="Intense Emphasis"/>
    <w:basedOn w:val="DefaultParagraphFont"/>
    <w:uiPriority w:val="21"/>
    <w:qFormat/>
    <w:rsid w:val="002D1EF4"/>
    <w:rPr>
      <w:i/>
      <w:iCs/>
      <w:color w:val="2F5496" w:themeColor="accent1" w:themeShade="BF"/>
    </w:rPr>
  </w:style>
  <w:style w:type="paragraph" w:styleId="IntenseQuote">
    <w:name w:val="Intense Quote"/>
    <w:basedOn w:val="Normal"/>
    <w:next w:val="Normal"/>
    <w:link w:val="IntenseQuoteChar"/>
    <w:uiPriority w:val="30"/>
    <w:qFormat/>
    <w:rsid w:val="002D1EF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D1EF4"/>
    <w:rPr>
      <w:i/>
      <w:iCs/>
      <w:color w:val="2F5496" w:themeColor="accent1" w:themeShade="BF"/>
    </w:rPr>
  </w:style>
  <w:style w:type="character" w:styleId="IntenseReference">
    <w:name w:val="Intense Reference"/>
    <w:basedOn w:val="DefaultParagraphFont"/>
    <w:uiPriority w:val="32"/>
    <w:qFormat/>
    <w:rsid w:val="002D1EF4"/>
    <w:rPr>
      <w:b/>
      <w:bCs/>
      <w:smallCaps/>
      <w:color w:val="2F5496" w:themeColor="accent1" w:themeShade="BF"/>
      <w:spacing w:val="5"/>
    </w:rPr>
  </w:style>
  <w:style w:type="paragraph" w:styleId="NoSpacing">
    <w:name w:val="No Spacing"/>
    <w:link w:val="NoSpacingChar"/>
    <w:uiPriority w:val="1"/>
    <w:qFormat/>
    <w:rsid w:val="002D1EF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D1EF4"/>
    <w:rPr>
      <w:rFonts w:eastAsiaTheme="minorEastAsia"/>
      <w:lang w:val="en-US"/>
    </w:rPr>
  </w:style>
  <w:style w:type="table" w:styleId="TableGrid">
    <w:name w:val="Table Grid"/>
    <w:basedOn w:val="TableNormal"/>
    <w:uiPriority w:val="39"/>
    <w:rsid w:val="004B773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15F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15FD5"/>
    <w:rPr>
      <w:i/>
      <w:iCs/>
    </w:rPr>
  </w:style>
  <w:style w:type="character" w:styleId="Hyperlink">
    <w:name w:val="Hyperlink"/>
    <w:basedOn w:val="DefaultParagraphFont"/>
    <w:uiPriority w:val="99"/>
    <w:unhideWhenUsed/>
    <w:rsid w:val="00E15FD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1016/0030-5073(76)90016-7"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doi.org/10.1177/1525822X05279903" TargetMode="External"/><Relationship Id="rId17" Type="http://schemas.openxmlformats.org/officeDocument/2006/relationships/hyperlink" Target="https://doi.org/10.3390/healthcare11101410" TargetMode="External"/><Relationship Id="rId2" Type="http://schemas.openxmlformats.org/officeDocument/2006/relationships/numbering" Target="numbering.xml"/><Relationship Id="rId16" Type="http://schemas.openxmlformats.org/officeDocument/2006/relationships/hyperlink" Target="https://doi.org/10.1037/h0054346"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academia.edu/34093564/MOTIVATION_IN_THE_WORKPLACE_TO_IMPROVE_THE_EMPLOYEE_PERFORMANCE_VINAY_CHAITANYA_GANTA" TargetMode="External"/><Relationship Id="rId5" Type="http://schemas.openxmlformats.org/officeDocument/2006/relationships/webSettings" Target="webSettings.xml"/><Relationship Id="rId15" Type="http://schemas.openxmlformats.org/officeDocument/2006/relationships/hyperlink" Target="https://doi.org/10.1002/JOB.377" TargetMode="External"/><Relationship Id="rId10" Type="http://schemas.openxmlformats.org/officeDocument/2006/relationships/hyperlink" Target="https://doi.org/10.1002/job.32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3390/su132413762" TargetMode="External"/><Relationship Id="rId14" Type="http://schemas.openxmlformats.org/officeDocument/2006/relationships/hyperlink" Target="https://d.docs.live.net/100b0085bc157267/Documents/Available%20at:%20%20https:/doi.org/10.32479/irmm.174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The impact of motivation on employee performance among night shift warehouse workers with different lengths of service at Amazon FC Swansea, Wales.</Abstract>
  <CompanyAddress/>
  <CompanyPhone/>
  <CompanyFax/>
  <CompanyEmail>2237463</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2726</Words>
  <Characters>15541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BMWS5014   
Developing a Research Proposal</vt:lpstr>
    </vt:vector>
  </TitlesOfParts>
  <Company/>
  <LinksUpToDate>false</LinksUpToDate>
  <CharactersWithSpaces>18231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BMWS5014   
Developing a Research Proposal</dc:title>
  <dc:subject>Lecturer:	Jaliya De-Silva</dc:subject>
  <dc:creator>Piotr Czubinski</dc:creator>
  <cp:keywords/>
  <dc:description/>
  <cp:lastModifiedBy>Piotr Czubinski</cp:lastModifiedBy>
  <cp:revision>2</cp:revision>
  <dcterms:created xsi:type="dcterms:W3CDTF">2026-06-22T13:02:00Z</dcterms:created>
  <dcterms:modified xsi:type="dcterms:W3CDTF">2026-06-22T13:02:00Z</dcterms:modified>
</cp:coreProperties>
</file>