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950" w:rsidRDefault="00EA0950" w:rsidP="005550B9">
      <w:pPr>
        <w:pStyle w:val="NoSpacing"/>
        <w:spacing w:before="100" w:beforeAutospacing="1" w:after="100" w:afterAutospacing="1" w:line="480" w:lineRule="auto"/>
        <w:rPr>
          <w:rFonts w:ascii="Times New Roman" w:hAnsi="Times New Roman" w:cs="Times New Roman"/>
          <w:sz w:val="24"/>
          <w:szCs w:val="24"/>
        </w:rPr>
      </w:pPr>
    </w:p>
    <w:p w:rsidR="007B2712" w:rsidRDefault="007B2712" w:rsidP="00EA0950">
      <w:pPr>
        <w:pStyle w:val="NoSpacing"/>
        <w:spacing w:before="100" w:beforeAutospacing="1" w:after="100" w:afterAutospacing="1" w:line="480" w:lineRule="auto"/>
        <w:jc w:val="center"/>
        <w:rPr>
          <w:rFonts w:ascii="Times New Roman" w:hAnsi="Times New Roman" w:cs="Times New Roman"/>
          <w:sz w:val="24"/>
          <w:szCs w:val="24"/>
        </w:rPr>
      </w:pPr>
    </w:p>
    <w:p w:rsidR="00E77FA2" w:rsidRPr="005550B9" w:rsidRDefault="00E77FA2" w:rsidP="005550B9">
      <w:pPr>
        <w:pStyle w:val="Heading1"/>
        <w:rPr>
          <w:sz w:val="36"/>
          <w:szCs w:val="36"/>
        </w:rPr>
      </w:pPr>
    </w:p>
    <w:p w:rsidR="004F0DFE" w:rsidRPr="005550B9" w:rsidRDefault="003651E5" w:rsidP="005550B9">
      <w:pPr>
        <w:pStyle w:val="Heading1"/>
        <w:rPr>
          <w:rFonts w:ascii="Georgia" w:hAnsi="Georgia"/>
          <w:sz w:val="36"/>
          <w:szCs w:val="36"/>
        </w:rPr>
      </w:pPr>
      <w:r w:rsidRPr="005550B9">
        <w:rPr>
          <w:rFonts w:ascii="Georgia" w:hAnsi="Georgia"/>
          <w:sz w:val="36"/>
          <w:szCs w:val="36"/>
        </w:rPr>
        <w:t xml:space="preserve">      </w:t>
      </w:r>
      <w:r w:rsidR="00840B97" w:rsidRPr="005550B9">
        <w:rPr>
          <w:rFonts w:ascii="Georgia" w:hAnsi="Georgia"/>
          <w:sz w:val="36"/>
          <w:szCs w:val="36"/>
        </w:rPr>
        <w:t xml:space="preserve">Internalist </w:t>
      </w:r>
      <w:r w:rsidR="007B2712" w:rsidRPr="005550B9">
        <w:rPr>
          <w:rFonts w:ascii="Georgia" w:hAnsi="Georgia"/>
          <w:sz w:val="36"/>
          <w:szCs w:val="36"/>
        </w:rPr>
        <w:t>Approach to Knowledge and Justification</w:t>
      </w:r>
    </w:p>
    <w:p w:rsidR="00551738" w:rsidRPr="005550B9" w:rsidRDefault="003651E5" w:rsidP="005550B9">
      <w:pPr>
        <w:pStyle w:val="Heading1"/>
        <w:rPr>
          <w:rFonts w:ascii="Georgia" w:hAnsi="Georgia"/>
          <w:sz w:val="36"/>
          <w:szCs w:val="36"/>
        </w:rPr>
      </w:pPr>
      <w:r w:rsidRPr="005550B9">
        <w:rPr>
          <w:rFonts w:ascii="Georgia" w:hAnsi="Georgia"/>
          <w:sz w:val="36"/>
          <w:szCs w:val="36"/>
        </w:rPr>
        <w:t xml:space="preserve">       Hamijatou Samasa</w:t>
      </w:r>
    </w:p>
    <w:p w:rsidR="00EA0950" w:rsidRPr="005550B9" w:rsidRDefault="003651E5" w:rsidP="005550B9">
      <w:pPr>
        <w:pStyle w:val="Heading1"/>
        <w:rPr>
          <w:rFonts w:ascii="Georgia" w:hAnsi="Georgia"/>
          <w:b/>
          <w:sz w:val="36"/>
          <w:szCs w:val="36"/>
        </w:rPr>
      </w:pPr>
      <w:r w:rsidRPr="005550B9">
        <w:rPr>
          <w:rFonts w:ascii="Georgia" w:hAnsi="Georgia"/>
          <w:b/>
          <w:sz w:val="36"/>
          <w:szCs w:val="36"/>
        </w:rPr>
        <w:br w:type="page"/>
      </w:r>
    </w:p>
    <w:p w:rsidR="00551738" w:rsidRPr="005550B9" w:rsidRDefault="003651E5" w:rsidP="005550B9">
      <w:pPr>
        <w:rPr>
          <w:rFonts w:ascii="Georgia" w:hAnsi="Georgia"/>
          <w:b/>
          <w:sz w:val="28"/>
          <w:szCs w:val="28"/>
        </w:rPr>
      </w:pPr>
      <w:r w:rsidRPr="005550B9">
        <w:rPr>
          <w:rFonts w:ascii="Georgia" w:hAnsi="Georgia"/>
          <w:b/>
          <w:sz w:val="28"/>
          <w:szCs w:val="28"/>
        </w:rPr>
        <w:lastRenderedPageBreak/>
        <w:t>Introduction</w:t>
      </w:r>
    </w:p>
    <w:p w:rsidR="00183707" w:rsidRDefault="003651E5" w:rsidP="005550B9">
      <w:pPr>
        <w:rPr>
          <w:rFonts w:ascii="Georgia" w:hAnsi="Georgia"/>
          <w:sz w:val="28"/>
          <w:szCs w:val="28"/>
        </w:rPr>
      </w:pPr>
      <w:r w:rsidRPr="005550B9">
        <w:rPr>
          <w:rFonts w:ascii="Georgia" w:hAnsi="Georgia"/>
          <w:sz w:val="28"/>
          <w:szCs w:val="28"/>
        </w:rPr>
        <w:t xml:space="preserve">Internalism/externalism discussions are central elements in the field of contemporary epistemology. These debates aim to answer the fundamental questions on the basic nature of epistemic justification and knowledge. The rise of </w:t>
      </w:r>
      <w:r w:rsidR="005550B9" w:rsidRPr="005550B9">
        <w:rPr>
          <w:rFonts w:ascii="Georgia" w:hAnsi="Georgia"/>
          <w:sz w:val="28"/>
          <w:szCs w:val="28"/>
        </w:rPr>
        <w:t>Internalism</w:t>
      </w:r>
      <w:r w:rsidRPr="005550B9">
        <w:rPr>
          <w:rFonts w:ascii="Georgia" w:hAnsi="Georgia"/>
          <w:sz w:val="28"/>
          <w:szCs w:val="28"/>
        </w:rPr>
        <w:t>/externalism deba</w:t>
      </w:r>
      <w:r w:rsidRPr="005550B9">
        <w:rPr>
          <w:rFonts w:ascii="Georgia" w:hAnsi="Georgia"/>
          <w:sz w:val="28"/>
          <w:szCs w:val="28"/>
        </w:rPr>
        <w:t>te can be traced to Edmund Gettier’s 1963 paper, “Is justified true belief knowledge?</w:t>
      </w:r>
      <w:r w:rsidR="00D32617" w:rsidRPr="005550B9">
        <w:rPr>
          <w:rFonts w:ascii="Georgia" w:hAnsi="Georgia"/>
          <w:sz w:val="28"/>
          <w:szCs w:val="28"/>
        </w:rPr>
        <w:t xml:space="preserve"> (Wedgwood, 2002)</w:t>
      </w:r>
      <w:r w:rsidRPr="005550B9">
        <w:rPr>
          <w:rFonts w:ascii="Georgia" w:hAnsi="Georgia"/>
          <w:sz w:val="28"/>
          <w:szCs w:val="28"/>
        </w:rPr>
        <w:t>” In this paper, Gettier highlighted examples of knowledge</w:t>
      </w:r>
      <w:r w:rsidR="0055141F" w:rsidRPr="005550B9">
        <w:rPr>
          <w:rFonts w:ascii="Georgia" w:hAnsi="Georgia"/>
          <w:sz w:val="28"/>
          <w:szCs w:val="28"/>
        </w:rPr>
        <w:t>,</w:t>
      </w:r>
      <w:r w:rsidRPr="005550B9">
        <w:rPr>
          <w:rFonts w:ascii="Georgia" w:hAnsi="Georgia"/>
          <w:sz w:val="28"/>
          <w:szCs w:val="28"/>
        </w:rPr>
        <w:t xml:space="preserve"> which could not be considered a true belief to explain the 'Gettier problem</w:t>
      </w:r>
      <w:r w:rsidR="00327496" w:rsidRPr="005550B9">
        <w:rPr>
          <w:rFonts w:ascii="Georgia" w:hAnsi="Georgia"/>
          <w:sz w:val="28"/>
          <w:szCs w:val="28"/>
        </w:rPr>
        <w:t>.’</w:t>
      </w:r>
      <w:r w:rsidRPr="005550B9">
        <w:rPr>
          <w:rFonts w:ascii="Georgia" w:hAnsi="Georgia"/>
          <w:sz w:val="28"/>
          <w:szCs w:val="28"/>
        </w:rPr>
        <w:t xml:space="preserve">  Gettier cases proved that a person could potentially possess sufficient internal justification without knowledge. </w:t>
      </w:r>
      <w:r w:rsidR="005550B9" w:rsidRPr="005550B9">
        <w:rPr>
          <w:rFonts w:ascii="Georgia" w:hAnsi="Georgia"/>
          <w:sz w:val="28"/>
          <w:szCs w:val="28"/>
        </w:rPr>
        <w:t>Internalism</w:t>
      </w:r>
      <w:r w:rsidRPr="005550B9">
        <w:rPr>
          <w:rFonts w:ascii="Georgia" w:hAnsi="Georgia"/>
          <w:sz w:val="28"/>
          <w:szCs w:val="28"/>
        </w:rPr>
        <w:t xml:space="preserve"> encompasses justification</w:t>
      </w:r>
      <w:r w:rsidR="00A4346D" w:rsidRPr="005550B9">
        <w:rPr>
          <w:rFonts w:ascii="Georgia" w:hAnsi="Georgia"/>
          <w:sz w:val="28"/>
          <w:szCs w:val="28"/>
        </w:rPr>
        <w:t>,</w:t>
      </w:r>
      <w:r w:rsidRPr="005550B9">
        <w:rPr>
          <w:rFonts w:ascii="Georgia" w:hAnsi="Georgia"/>
          <w:sz w:val="28"/>
          <w:szCs w:val="28"/>
        </w:rPr>
        <w:t xml:space="preserve"> which is a result of in</w:t>
      </w:r>
      <w:r w:rsidRPr="005550B9">
        <w:rPr>
          <w:rFonts w:ascii="Georgia" w:hAnsi="Georgia"/>
          <w:sz w:val="28"/>
          <w:szCs w:val="28"/>
        </w:rPr>
        <w:t xml:space="preserve">ternal factors to a person. On the other hand, externalists claim that justification should also be determined by factors </w:t>
      </w:r>
      <w:r w:rsidR="00327496" w:rsidRPr="005550B9">
        <w:rPr>
          <w:rFonts w:ascii="Georgia" w:hAnsi="Georgia"/>
          <w:sz w:val="28"/>
          <w:szCs w:val="28"/>
        </w:rPr>
        <w:t>that</w:t>
      </w:r>
      <w:r w:rsidRPr="005550B9">
        <w:rPr>
          <w:rFonts w:ascii="Georgia" w:hAnsi="Georgia"/>
          <w:sz w:val="28"/>
          <w:szCs w:val="28"/>
        </w:rPr>
        <w:t xml:space="preserve"> are external to the </w:t>
      </w:r>
      <w:r w:rsidR="00D32617" w:rsidRPr="005550B9">
        <w:rPr>
          <w:rFonts w:ascii="Georgia" w:hAnsi="Georgia"/>
          <w:sz w:val="28"/>
          <w:szCs w:val="28"/>
        </w:rPr>
        <w:t>debate (Staley &amp; Cobb, 2011)</w:t>
      </w:r>
      <w:r w:rsidRPr="005550B9">
        <w:rPr>
          <w:rFonts w:ascii="Georgia" w:hAnsi="Georgia"/>
          <w:sz w:val="28"/>
          <w:szCs w:val="28"/>
        </w:rPr>
        <w:t xml:space="preserve">. </w:t>
      </w:r>
      <w:r w:rsidR="00FB1F4E" w:rsidRPr="005550B9">
        <w:rPr>
          <w:rFonts w:ascii="Georgia" w:hAnsi="Georgia"/>
          <w:sz w:val="28"/>
          <w:szCs w:val="28"/>
        </w:rPr>
        <w:t xml:space="preserve">Determining what is internal to the person has thus become </w:t>
      </w:r>
      <w:r w:rsidR="00327496" w:rsidRPr="005550B9">
        <w:rPr>
          <w:rFonts w:ascii="Georgia" w:hAnsi="Georgia"/>
          <w:sz w:val="28"/>
          <w:szCs w:val="28"/>
        </w:rPr>
        <w:t xml:space="preserve">a </w:t>
      </w:r>
      <w:r w:rsidR="00FB1F4E" w:rsidRPr="005550B9">
        <w:rPr>
          <w:rFonts w:ascii="Georgia" w:hAnsi="Georgia"/>
          <w:sz w:val="28"/>
          <w:szCs w:val="28"/>
        </w:rPr>
        <w:t xml:space="preserve">central aspect of the </w:t>
      </w:r>
      <w:r w:rsidR="005550B9" w:rsidRPr="005550B9">
        <w:rPr>
          <w:rFonts w:ascii="Georgia" w:hAnsi="Georgia"/>
          <w:sz w:val="28"/>
          <w:szCs w:val="28"/>
        </w:rPr>
        <w:t>Internalism</w:t>
      </w:r>
      <w:r w:rsidR="00FB1F4E" w:rsidRPr="005550B9">
        <w:rPr>
          <w:rFonts w:ascii="Georgia" w:hAnsi="Georgia"/>
          <w:sz w:val="28"/>
          <w:szCs w:val="28"/>
        </w:rPr>
        <w:t xml:space="preserve">/externalism debate. </w:t>
      </w:r>
    </w:p>
    <w:p w:rsidR="00551738" w:rsidRPr="005550B9" w:rsidRDefault="003651E5" w:rsidP="005550B9">
      <w:pPr>
        <w:rPr>
          <w:rFonts w:ascii="Georgia" w:hAnsi="Georgia"/>
          <w:b/>
          <w:sz w:val="28"/>
          <w:szCs w:val="28"/>
        </w:rPr>
      </w:pPr>
      <w:bookmarkStart w:id="0" w:name="_GoBack"/>
      <w:bookmarkEnd w:id="0"/>
      <w:r w:rsidRPr="005550B9">
        <w:rPr>
          <w:rFonts w:ascii="Georgia" w:hAnsi="Georgia"/>
          <w:b/>
          <w:sz w:val="28"/>
          <w:szCs w:val="28"/>
        </w:rPr>
        <w:t>Discussion</w:t>
      </w:r>
    </w:p>
    <w:p w:rsidR="00551738" w:rsidRPr="005550B9" w:rsidRDefault="003651E5" w:rsidP="005550B9">
      <w:pPr>
        <w:rPr>
          <w:rFonts w:ascii="Georgia" w:hAnsi="Georgia"/>
          <w:b/>
          <w:sz w:val="28"/>
          <w:szCs w:val="28"/>
        </w:rPr>
      </w:pPr>
      <w:r w:rsidRPr="005550B9">
        <w:rPr>
          <w:rFonts w:ascii="Georgia" w:hAnsi="Georgia"/>
          <w:b/>
          <w:sz w:val="28"/>
          <w:szCs w:val="28"/>
        </w:rPr>
        <w:t xml:space="preserve">Knowledge and </w:t>
      </w:r>
      <w:r w:rsidR="006608A4" w:rsidRPr="005550B9">
        <w:rPr>
          <w:rFonts w:ascii="Georgia" w:hAnsi="Georgia"/>
          <w:b/>
          <w:sz w:val="28"/>
          <w:szCs w:val="28"/>
        </w:rPr>
        <w:t>Justification</w:t>
      </w:r>
    </w:p>
    <w:p w:rsidR="00966928" w:rsidRDefault="003651E5" w:rsidP="005550B9">
      <w:pPr>
        <w:rPr>
          <w:rFonts w:ascii="Georgia" w:hAnsi="Georgia"/>
          <w:sz w:val="28"/>
          <w:szCs w:val="28"/>
        </w:rPr>
      </w:pPr>
      <w:r w:rsidRPr="005550B9">
        <w:rPr>
          <w:rFonts w:ascii="Georgia" w:hAnsi="Georgia"/>
          <w:sz w:val="28"/>
          <w:szCs w:val="28"/>
        </w:rPr>
        <w:t>Often, knowledge is defined as awareness, familiarity</w:t>
      </w:r>
      <w:r w:rsidR="00327496" w:rsidRPr="005550B9">
        <w:rPr>
          <w:rFonts w:ascii="Georgia" w:hAnsi="Georgia"/>
          <w:sz w:val="28"/>
          <w:szCs w:val="28"/>
        </w:rPr>
        <w:t>,</w:t>
      </w:r>
      <w:r w:rsidRPr="005550B9">
        <w:rPr>
          <w:rFonts w:ascii="Georgia" w:hAnsi="Georgia"/>
          <w:sz w:val="28"/>
          <w:szCs w:val="28"/>
        </w:rPr>
        <w:t xml:space="preserve"> or understanding of facts, </w:t>
      </w:r>
      <w:r w:rsidR="00976EF5" w:rsidRPr="005550B9">
        <w:rPr>
          <w:rFonts w:ascii="Georgia" w:hAnsi="Georgia"/>
          <w:sz w:val="28"/>
          <w:szCs w:val="28"/>
        </w:rPr>
        <w:t>skills, descriptions</w:t>
      </w:r>
      <w:r w:rsidR="00327496" w:rsidRPr="005550B9">
        <w:rPr>
          <w:rFonts w:ascii="Georgia" w:hAnsi="Georgia"/>
          <w:sz w:val="28"/>
          <w:szCs w:val="28"/>
        </w:rPr>
        <w:t>,</w:t>
      </w:r>
      <w:r w:rsidR="00976EF5" w:rsidRPr="005550B9">
        <w:rPr>
          <w:rFonts w:ascii="Georgia" w:hAnsi="Georgia"/>
          <w:sz w:val="28"/>
          <w:szCs w:val="28"/>
        </w:rPr>
        <w:t xml:space="preserve"> and information</w:t>
      </w:r>
      <w:r w:rsidR="00327496" w:rsidRPr="005550B9">
        <w:rPr>
          <w:rFonts w:ascii="Georgia" w:hAnsi="Georgia"/>
          <w:sz w:val="28"/>
          <w:szCs w:val="28"/>
        </w:rPr>
        <w:t xml:space="preserve"> that </w:t>
      </w:r>
      <w:r w:rsidR="00976EF5" w:rsidRPr="005550B9">
        <w:rPr>
          <w:rFonts w:ascii="Georgia" w:hAnsi="Georgia"/>
          <w:sz w:val="28"/>
          <w:szCs w:val="28"/>
        </w:rPr>
        <w:t>is acquired through experience, perception</w:t>
      </w:r>
      <w:r w:rsidR="00A4346D" w:rsidRPr="005550B9">
        <w:rPr>
          <w:rFonts w:ascii="Georgia" w:hAnsi="Georgia"/>
          <w:sz w:val="28"/>
          <w:szCs w:val="28"/>
        </w:rPr>
        <w:t>,</w:t>
      </w:r>
      <w:r w:rsidR="00976EF5" w:rsidRPr="005550B9">
        <w:rPr>
          <w:rFonts w:ascii="Georgia" w:hAnsi="Georgia"/>
          <w:sz w:val="28"/>
          <w:szCs w:val="28"/>
        </w:rPr>
        <w:t xml:space="preserve"> or education. Knowledge is either theoretical or practical understanding of the </w:t>
      </w:r>
      <w:r w:rsidR="00D32617" w:rsidRPr="005550B9">
        <w:rPr>
          <w:rFonts w:ascii="Georgia" w:hAnsi="Georgia"/>
          <w:sz w:val="28"/>
          <w:szCs w:val="28"/>
        </w:rPr>
        <w:t>phenomenon (Gerken, 2008)</w:t>
      </w:r>
      <w:r w:rsidR="00976EF5" w:rsidRPr="005550B9">
        <w:rPr>
          <w:rFonts w:ascii="Georgia" w:hAnsi="Georgia"/>
          <w:sz w:val="28"/>
          <w:szCs w:val="28"/>
        </w:rPr>
        <w:t xml:space="preserve">. </w:t>
      </w:r>
      <w:r w:rsidR="00BD78AC" w:rsidRPr="005550B9">
        <w:rPr>
          <w:rFonts w:ascii="Georgia" w:hAnsi="Georgia"/>
          <w:sz w:val="28"/>
          <w:szCs w:val="28"/>
        </w:rPr>
        <w:t xml:space="preserve">Generally, a person is considered to know a preposition or other based on the evidence, reasons and his/her experiences. Similarly, justified beliefs may not be considered to be knowledge. Beliefs are justified based on the available evidence, reasons and experiences or in the manner that these beliefs were generated. </w:t>
      </w:r>
      <w:r w:rsidR="00976EF5" w:rsidRPr="005550B9">
        <w:rPr>
          <w:rFonts w:ascii="Georgia" w:hAnsi="Georgia"/>
          <w:sz w:val="28"/>
          <w:szCs w:val="28"/>
        </w:rPr>
        <w:t xml:space="preserve">According to Plato, knowledge is ‘justified true </w:t>
      </w:r>
      <w:r w:rsidRPr="005550B9">
        <w:rPr>
          <w:rFonts w:ascii="Georgia" w:hAnsi="Georgia"/>
          <w:sz w:val="28"/>
          <w:szCs w:val="28"/>
        </w:rPr>
        <w:t>belief’ (Williams, 2001)</w:t>
      </w:r>
      <w:r w:rsidR="00976EF5" w:rsidRPr="005550B9">
        <w:rPr>
          <w:rFonts w:ascii="Georgia" w:hAnsi="Georgia"/>
          <w:sz w:val="28"/>
          <w:szCs w:val="28"/>
        </w:rPr>
        <w:t>. From this perspective, truth, belief and justification are the three critical conditions for one to have sufficient knowledge of facts or skills. Epistemic justification commonly refers to how various people perceive knowledge. That is, epistemic justification encompasses the likelihood of a person’s beliefs being true. In other words, epistemic justification is an examination o</w:t>
      </w:r>
      <w:r w:rsidR="00327496" w:rsidRPr="005550B9">
        <w:rPr>
          <w:rFonts w:ascii="Georgia" w:hAnsi="Georgia"/>
          <w:sz w:val="28"/>
          <w:szCs w:val="28"/>
        </w:rPr>
        <w:t>f</w:t>
      </w:r>
      <w:r w:rsidR="00976EF5" w:rsidRPr="005550B9">
        <w:rPr>
          <w:rFonts w:ascii="Georgia" w:hAnsi="Georgia"/>
          <w:sz w:val="28"/>
          <w:szCs w:val="28"/>
        </w:rPr>
        <w:t xml:space="preserve"> whether a person’s actions were well or bad where they formed their beliefs. It is concerned with the evaluation of the strategi</w:t>
      </w:r>
      <w:r w:rsidR="00BD78AC" w:rsidRPr="005550B9">
        <w:rPr>
          <w:rFonts w:ascii="Georgia" w:hAnsi="Georgia"/>
          <w:sz w:val="28"/>
          <w:szCs w:val="28"/>
        </w:rPr>
        <w:t xml:space="preserve">es </w:t>
      </w:r>
      <w:r w:rsidR="00BD78AC" w:rsidRPr="005550B9">
        <w:rPr>
          <w:rFonts w:ascii="Georgia" w:hAnsi="Georgia"/>
          <w:sz w:val="28"/>
          <w:szCs w:val="28"/>
        </w:rPr>
        <w:lastRenderedPageBreak/>
        <w:t>involved in forming beliefs. Internalism and externalism are two contrasting ways of explaining various elements in various aspects of philosophy</w:t>
      </w:r>
      <w:r w:rsidR="0077335D" w:rsidRPr="005550B9">
        <w:rPr>
          <w:rFonts w:ascii="Georgia" w:hAnsi="Georgia"/>
          <w:sz w:val="28"/>
          <w:szCs w:val="28"/>
        </w:rPr>
        <w:t>,</w:t>
      </w:r>
      <w:r w:rsidR="00BD78AC" w:rsidRPr="005550B9">
        <w:rPr>
          <w:rFonts w:ascii="Georgia" w:hAnsi="Georgia"/>
          <w:sz w:val="28"/>
          <w:szCs w:val="28"/>
        </w:rPr>
        <w:t xml:space="preserve"> including knowledge, justification, motivation, truth</w:t>
      </w:r>
      <w:r w:rsidR="0077335D" w:rsidRPr="005550B9">
        <w:rPr>
          <w:rFonts w:ascii="Georgia" w:hAnsi="Georgia"/>
          <w:sz w:val="28"/>
          <w:szCs w:val="28"/>
        </w:rPr>
        <w:t>,</w:t>
      </w:r>
      <w:r w:rsidR="00BD78AC" w:rsidRPr="005550B9">
        <w:rPr>
          <w:rFonts w:ascii="Georgia" w:hAnsi="Georgia"/>
          <w:sz w:val="28"/>
          <w:szCs w:val="28"/>
        </w:rPr>
        <w:t xml:space="preserve"> and meaning. The contemporary </w:t>
      </w:r>
      <w:r w:rsidR="005550B9" w:rsidRPr="005550B9">
        <w:rPr>
          <w:rFonts w:ascii="Georgia" w:hAnsi="Georgia"/>
          <w:sz w:val="28"/>
          <w:szCs w:val="28"/>
        </w:rPr>
        <w:t>Internalism</w:t>
      </w:r>
      <w:r w:rsidR="00BD78AC" w:rsidRPr="005550B9">
        <w:rPr>
          <w:rFonts w:ascii="Georgia" w:hAnsi="Georgia"/>
          <w:sz w:val="28"/>
          <w:szCs w:val="28"/>
        </w:rPr>
        <w:t>/externalism debates help us to understand how the two views differ</w:t>
      </w:r>
      <w:r w:rsidR="00966928">
        <w:rPr>
          <w:rFonts w:ascii="Georgia" w:hAnsi="Georgia"/>
          <w:sz w:val="28"/>
          <w:szCs w:val="28"/>
        </w:rPr>
        <w:t>.</w:t>
      </w:r>
    </w:p>
    <w:p w:rsidR="00551738" w:rsidRPr="005550B9" w:rsidRDefault="005550B9" w:rsidP="005550B9">
      <w:pPr>
        <w:rPr>
          <w:rFonts w:ascii="Georgia" w:hAnsi="Georgia"/>
          <w:sz w:val="28"/>
          <w:szCs w:val="28"/>
        </w:rPr>
      </w:pPr>
      <w:r w:rsidRPr="005550B9">
        <w:rPr>
          <w:rFonts w:ascii="Georgia" w:hAnsi="Georgia"/>
          <w:sz w:val="28"/>
          <w:szCs w:val="28"/>
        </w:rPr>
        <w:t>Internalism</w:t>
      </w:r>
      <w:r w:rsidR="00BD78AC" w:rsidRPr="005550B9">
        <w:rPr>
          <w:rFonts w:ascii="Georgia" w:hAnsi="Georgia"/>
          <w:sz w:val="28"/>
          <w:szCs w:val="28"/>
        </w:rPr>
        <w:t xml:space="preserve"> refers to a thesis that argues that personal beliefs and desires are necessary in explaining </w:t>
      </w:r>
      <w:r w:rsidR="00327496" w:rsidRPr="005550B9">
        <w:rPr>
          <w:rFonts w:ascii="Georgia" w:hAnsi="Georgia"/>
          <w:sz w:val="28"/>
          <w:szCs w:val="28"/>
        </w:rPr>
        <w:t xml:space="preserve">the </w:t>
      </w:r>
      <w:r w:rsidR="00BD78AC" w:rsidRPr="005550B9">
        <w:rPr>
          <w:rFonts w:ascii="Georgia" w:hAnsi="Georgia"/>
          <w:sz w:val="28"/>
          <w:szCs w:val="28"/>
        </w:rPr>
        <w:t xml:space="preserve">facts of the world. </w:t>
      </w:r>
      <w:r w:rsidRPr="005550B9">
        <w:rPr>
          <w:rFonts w:ascii="Georgia" w:hAnsi="Georgia"/>
          <w:sz w:val="28"/>
          <w:szCs w:val="28"/>
        </w:rPr>
        <w:t>Internalist</w:t>
      </w:r>
      <w:r w:rsidR="00976EF5" w:rsidRPr="005550B9">
        <w:rPr>
          <w:rFonts w:ascii="Georgia" w:hAnsi="Georgia"/>
          <w:sz w:val="28"/>
          <w:szCs w:val="28"/>
        </w:rPr>
        <w:t xml:space="preserve"> believe that beliefs can be formed through reflection within a person’s conscious </w:t>
      </w:r>
      <w:r w:rsidR="003651E5" w:rsidRPr="005550B9">
        <w:rPr>
          <w:rFonts w:ascii="Georgia" w:hAnsi="Georgia"/>
          <w:sz w:val="28"/>
          <w:szCs w:val="28"/>
        </w:rPr>
        <w:t>mind (Wedgwood, 2002)</w:t>
      </w:r>
      <w:r w:rsidR="00976EF5" w:rsidRPr="005550B9">
        <w:rPr>
          <w:rFonts w:ascii="Georgia" w:hAnsi="Georgia"/>
          <w:sz w:val="28"/>
          <w:szCs w:val="28"/>
        </w:rPr>
        <w:t xml:space="preserve">. Reflection can enable a person to determine whether he/she is justified to have a particular belief. According to internalists, one’s state of mind is a sufficient justification </w:t>
      </w:r>
      <w:r w:rsidR="00327496" w:rsidRPr="005550B9">
        <w:rPr>
          <w:rFonts w:ascii="Georgia" w:hAnsi="Georgia"/>
          <w:sz w:val="28"/>
          <w:szCs w:val="28"/>
        </w:rPr>
        <w:t>for</w:t>
      </w:r>
      <w:r w:rsidR="00976EF5" w:rsidRPr="005550B9">
        <w:rPr>
          <w:rFonts w:ascii="Georgia" w:hAnsi="Georgia"/>
          <w:sz w:val="28"/>
          <w:szCs w:val="28"/>
        </w:rPr>
        <w:t xml:space="preserve"> knowledge. </w:t>
      </w:r>
      <w:r w:rsidR="00FA1B77" w:rsidRPr="005550B9">
        <w:rPr>
          <w:rFonts w:ascii="Georgia" w:hAnsi="Georgia"/>
          <w:sz w:val="28"/>
          <w:szCs w:val="28"/>
        </w:rPr>
        <w:t xml:space="preserve">In this regard, </w:t>
      </w:r>
      <w:r w:rsidRPr="005550B9">
        <w:rPr>
          <w:rFonts w:ascii="Georgia" w:hAnsi="Georgia"/>
          <w:sz w:val="28"/>
          <w:szCs w:val="28"/>
        </w:rPr>
        <w:t>Internalism</w:t>
      </w:r>
      <w:r w:rsidR="00FA1B77" w:rsidRPr="005550B9">
        <w:rPr>
          <w:rFonts w:ascii="Georgia" w:hAnsi="Georgia"/>
          <w:sz w:val="28"/>
          <w:szCs w:val="28"/>
        </w:rPr>
        <w:t xml:space="preserve"> can be described as the view that a person’s belief depended only on his/her internal states.</w:t>
      </w:r>
      <w:r w:rsidR="003651E5" w:rsidRPr="005550B9">
        <w:rPr>
          <w:rFonts w:ascii="Georgia" w:hAnsi="Georgia"/>
          <w:sz w:val="28"/>
          <w:szCs w:val="28"/>
        </w:rPr>
        <w:t xml:space="preserve"> Staley and Cobb (2011) </w:t>
      </w:r>
      <w:r w:rsidR="00BD78AC" w:rsidRPr="005550B9">
        <w:rPr>
          <w:rFonts w:ascii="Georgia" w:hAnsi="Georgia"/>
          <w:sz w:val="28"/>
          <w:szCs w:val="28"/>
        </w:rPr>
        <w:t xml:space="preserve">defined </w:t>
      </w:r>
      <w:r w:rsidRPr="005550B9">
        <w:rPr>
          <w:rFonts w:ascii="Georgia" w:hAnsi="Georgia"/>
          <w:sz w:val="28"/>
          <w:szCs w:val="28"/>
        </w:rPr>
        <w:t>Internalism</w:t>
      </w:r>
      <w:r w:rsidR="00BD78AC" w:rsidRPr="005550B9">
        <w:rPr>
          <w:rFonts w:ascii="Georgia" w:hAnsi="Georgia"/>
          <w:sz w:val="28"/>
          <w:szCs w:val="28"/>
        </w:rPr>
        <w:t xml:space="preserve"> as the thesis that knowledge and justification are acquired from logic developed from one’s true beliefs. These personal beliefs are developed from memory, past beliefs</w:t>
      </w:r>
      <w:r w:rsidR="00A4346D" w:rsidRPr="005550B9">
        <w:rPr>
          <w:rFonts w:ascii="Georgia" w:hAnsi="Georgia"/>
          <w:sz w:val="28"/>
          <w:szCs w:val="28"/>
        </w:rPr>
        <w:t>,</w:t>
      </w:r>
      <w:r w:rsidR="00BD78AC" w:rsidRPr="005550B9">
        <w:rPr>
          <w:rFonts w:ascii="Georgia" w:hAnsi="Georgia"/>
          <w:sz w:val="28"/>
          <w:szCs w:val="28"/>
        </w:rPr>
        <w:t xml:space="preserve"> and perceptual experiences. </w:t>
      </w:r>
      <w:r w:rsidR="00502630" w:rsidRPr="005550B9">
        <w:rPr>
          <w:rFonts w:ascii="Georgia" w:hAnsi="Georgia"/>
          <w:sz w:val="28"/>
          <w:szCs w:val="28"/>
        </w:rPr>
        <w:t xml:space="preserve">Nevertheless, it is essential to note that a person’s reasons for believing a particular statement may not be facts about the statement. These statements can be regarded as a person’s perception of the event or phenomenon at that particular </w:t>
      </w:r>
      <w:r w:rsidR="003651E5" w:rsidRPr="005550B9">
        <w:rPr>
          <w:rFonts w:ascii="Georgia" w:hAnsi="Georgia"/>
          <w:sz w:val="28"/>
          <w:szCs w:val="28"/>
        </w:rPr>
        <w:t>time (Williams, 2001)</w:t>
      </w:r>
      <w:r w:rsidR="00502630" w:rsidRPr="005550B9">
        <w:rPr>
          <w:rFonts w:ascii="Georgia" w:hAnsi="Georgia"/>
          <w:sz w:val="28"/>
          <w:szCs w:val="28"/>
        </w:rPr>
        <w:t>.  For example, person A does not form the belief that roses R are red because they are red but because they appear to him to be red. For internalists, knowledge requires that the belief is backed with sufficient supporting evidence. These reasons or evidence are the justification requirement in the classical model of knowledge.</w:t>
      </w:r>
    </w:p>
    <w:p w:rsidR="00966928" w:rsidRDefault="003651E5" w:rsidP="005550B9">
      <w:pPr>
        <w:rPr>
          <w:rFonts w:ascii="Georgia" w:hAnsi="Georgia"/>
          <w:sz w:val="28"/>
          <w:szCs w:val="28"/>
        </w:rPr>
      </w:pPr>
      <w:r w:rsidRPr="005550B9">
        <w:rPr>
          <w:rFonts w:ascii="Georgia" w:hAnsi="Georgia"/>
          <w:sz w:val="28"/>
          <w:szCs w:val="28"/>
        </w:rPr>
        <w:t>Internalism can be divided into two branches</w:t>
      </w:r>
      <w:r w:rsidR="00327496" w:rsidRPr="005550B9">
        <w:rPr>
          <w:rFonts w:ascii="Georgia" w:hAnsi="Georgia"/>
          <w:sz w:val="28"/>
          <w:szCs w:val="28"/>
        </w:rPr>
        <w:t>,</w:t>
      </w:r>
      <w:r w:rsidR="008F26E4" w:rsidRPr="005550B9">
        <w:rPr>
          <w:rFonts w:ascii="Georgia" w:hAnsi="Georgia"/>
          <w:sz w:val="28"/>
          <w:szCs w:val="28"/>
        </w:rPr>
        <w:t xml:space="preserve"> i.e.</w:t>
      </w:r>
      <w:r w:rsidR="00A4346D" w:rsidRPr="005550B9">
        <w:rPr>
          <w:rFonts w:ascii="Georgia" w:hAnsi="Georgia"/>
          <w:sz w:val="28"/>
          <w:szCs w:val="28"/>
        </w:rPr>
        <w:t>,</w:t>
      </w:r>
      <w:r w:rsidR="008F26E4" w:rsidRPr="005550B9">
        <w:rPr>
          <w:rFonts w:ascii="Georgia" w:hAnsi="Georgia"/>
          <w:sz w:val="28"/>
          <w:szCs w:val="28"/>
        </w:rPr>
        <w:t xml:space="preserve"> mentalism and access </w:t>
      </w:r>
      <w:r w:rsidR="005550B9" w:rsidRPr="005550B9">
        <w:rPr>
          <w:rFonts w:ascii="Georgia" w:hAnsi="Georgia"/>
          <w:sz w:val="28"/>
          <w:szCs w:val="28"/>
        </w:rPr>
        <w:t>Internalism</w:t>
      </w:r>
      <w:r w:rsidR="008F26E4" w:rsidRPr="005550B9">
        <w:rPr>
          <w:rFonts w:ascii="Georgia" w:hAnsi="Georgia"/>
          <w:sz w:val="28"/>
          <w:szCs w:val="28"/>
        </w:rPr>
        <w:t>.</w:t>
      </w:r>
      <w:r w:rsidR="00EA0C66" w:rsidRPr="005550B9">
        <w:rPr>
          <w:rFonts w:ascii="Georgia" w:hAnsi="Georgia"/>
          <w:sz w:val="28"/>
          <w:szCs w:val="28"/>
        </w:rPr>
        <w:t xml:space="preserve"> Mentalism refers to the view that a person’s mental states and mind exist as </w:t>
      </w:r>
      <w:r w:rsidR="00327496" w:rsidRPr="005550B9">
        <w:rPr>
          <w:rFonts w:ascii="Georgia" w:hAnsi="Georgia"/>
          <w:sz w:val="28"/>
          <w:szCs w:val="28"/>
        </w:rPr>
        <w:t xml:space="preserve">a </w:t>
      </w:r>
      <w:r w:rsidR="00EA0C66" w:rsidRPr="005550B9">
        <w:rPr>
          <w:rFonts w:ascii="Georgia" w:hAnsi="Georgia"/>
          <w:sz w:val="28"/>
          <w:szCs w:val="28"/>
        </w:rPr>
        <w:t xml:space="preserve">causally effective inner </w:t>
      </w:r>
      <w:r w:rsidRPr="005550B9">
        <w:rPr>
          <w:rFonts w:ascii="Georgia" w:hAnsi="Georgia"/>
          <w:sz w:val="28"/>
          <w:szCs w:val="28"/>
        </w:rPr>
        <w:t>state (Steup, 2012)</w:t>
      </w:r>
      <w:r w:rsidR="00EA0C66" w:rsidRPr="005550B9">
        <w:rPr>
          <w:rFonts w:ascii="Georgia" w:hAnsi="Georgia"/>
          <w:sz w:val="28"/>
          <w:szCs w:val="28"/>
        </w:rPr>
        <w:t xml:space="preserve">. Mentalism specifically focuses on the entities of the mind. However, the most common branch of </w:t>
      </w:r>
      <w:r w:rsidR="005550B9" w:rsidRPr="005550B9">
        <w:rPr>
          <w:rFonts w:ascii="Georgia" w:hAnsi="Georgia"/>
          <w:sz w:val="28"/>
          <w:szCs w:val="28"/>
        </w:rPr>
        <w:t>Internalism</w:t>
      </w:r>
      <w:r w:rsidR="00EA0C66" w:rsidRPr="005550B9">
        <w:rPr>
          <w:rFonts w:ascii="Georgia" w:hAnsi="Georgia"/>
          <w:sz w:val="28"/>
          <w:szCs w:val="28"/>
        </w:rPr>
        <w:t xml:space="preserve"> is access </w:t>
      </w:r>
      <w:r w:rsidR="00327496" w:rsidRPr="005550B9">
        <w:rPr>
          <w:rFonts w:ascii="Georgia" w:hAnsi="Georgia"/>
          <w:sz w:val="28"/>
          <w:szCs w:val="28"/>
        </w:rPr>
        <w:t xml:space="preserve">to </w:t>
      </w:r>
      <w:r w:rsidR="005550B9" w:rsidRPr="005550B9">
        <w:rPr>
          <w:rFonts w:ascii="Georgia" w:hAnsi="Georgia"/>
          <w:sz w:val="28"/>
          <w:szCs w:val="28"/>
        </w:rPr>
        <w:t>Internalism</w:t>
      </w:r>
      <w:r w:rsidR="00EA0C66" w:rsidRPr="005550B9">
        <w:rPr>
          <w:rFonts w:ascii="Georgia" w:hAnsi="Georgia"/>
          <w:sz w:val="28"/>
          <w:szCs w:val="28"/>
        </w:rPr>
        <w:t xml:space="preserve">. Access </w:t>
      </w:r>
      <w:r w:rsidR="005550B9" w:rsidRPr="005550B9">
        <w:rPr>
          <w:rFonts w:ascii="Georgia" w:hAnsi="Georgia"/>
          <w:sz w:val="28"/>
          <w:szCs w:val="28"/>
        </w:rPr>
        <w:t>Internalism</w:t>
      </w:r>
      <w:r w:rsidR="00EA0C66" w:rsidRPr="005550B9">
        <w:rPr>
          <w:rFonts w:ascii="Georgia" w:hAnsi="Georgia"/>
          <w:sz w:val="28"/>
          <w:szCs w:val="28"/>
        </w:rPr>
        <w:t xml:space="preserve"> can be described in terms of actual access and accessibility. Actual access refers to the idea that for every proposition p that a person knows, he/she is aware of the roots of that preposition or its knowledge basis. Accessibility is the idea for every proposition p that a person knows; he/she </w:t>
      </w:r>
      <w:r w:rsidR="00327496" w:rsidRPr="005550B9">
        <w:rPr>
          <w:rFonts w:ascii="Georgia" w:hAnsi="Georgia"/>
          <w:sz w:val="28"/>
          <w:szCs w:val="28"/>
        </w:rPr>
        <w:t>is also able t</w:t>
      </w:r>
      <w:r w:rsidR="00EA0C66" w:rsidRPr="005550B9">
        <w:rPr>
          <w:rFonts w:ascii="Georgia" w:hAnsi="Georgia"/>
          <w:sz w:val="28"/>
          <w:szCs w:val="28"/>
        </w:rPr>
        <w:t>o kno</w:t>
      </w:r>
      <w:r w:rsidR="00CC03F7" w:rsidRPr="005550B9">
        <w:rPr>
          <w:rFonts w:ascii="Georgia" w:hAnsi="Georgia"/>
          <w:sz w:val="28"/>
          <w:szCs w:val="28"/>
        </w:rPr>
        <w:t xml:space="preserve">w its roots or knowledge basis. Internalists conceptualise epistemic justification </w:t>
      </w:r>
      <w:r w:rsidR="00CC03F7" w:rsidRPr="005550B9">
        <w:rPr>
          <w:rFonts w:ascii="Georgia" w:hAnsi="Georgia"/>
          <w:sz w:val="28"/>
          <w:szCs w:val="28"/>
        </w:rPr>
        <w:lastRenderedPageBreak/>
        <w:t xml:space="preserve">as a requirement that one’s justification of a belief </w:t>
      </w:r>
      <w:r w:rsidR="00327496" w:rsidRPr="005550B9">
        <w:rPr>
          <w:rFonts w:ascii="Georgia" w:hAnsi="Georgia"/>
          <w:sz w:val="28"/>
          <w:szCs w:val="28"/>
        </w:rPr>
        <w:t>is</w:t>
      </w:r>
      <w:r w:rsidR="00CC03F7" w:rsidRPr="005550B9">
        <w:rPr>
          <w:rFonts w:ascii="Georgia" w:hAnsi="Georgia"/>
          <w:sz w:val="28"/>
          <w:szCs w:val="28"/>
        </w:rPr>
        <w:t xml:space="preserve"> internal to the person in some way. Access internalists posit that the person should have internal access to the justification of their belief so that they can be justified to believe in that particular manner. Internalists’ justification</w:t>
      </w:r>
      <w:r w:rsidR="00327496" w:rsidRPr="005550B9">
        <w:rPr>
          <w:rFonts w:ascii="Georgia" w:hAnsi="Georgia"/>
          <w:sz w:val="28"/>
          <w:szCs w:val="28"/>
        </w:rPr>
        <w:t>, therefore,</w:t>
      </w:r>
      <w:r w:rsidR="00CC03F7" w:rsidRPr="005550B9">
        <w:rPr>
          <w:rFonts w:ascii="Georgia" w:hAnsi="Georgia"/>
          <w:sz w:val="28"/>
          <w:szCs w:val="28"/>
        </w:rPr>
        <w:t xml:space="preserve"> consists of things that believer </w:t>
      </w:r>
      <w:r w:rsidR="00374AFF" w:rsidRPr="005550B9">
        <w:rPr>
          <w:rFonts w:ascii="Georgia" w:hAnsi="Georgia"/>
          <w:sz w:val="28"/>
          <w:szCs w:val="28"/>
        </w:rPr>
        <w:t>is</w:t>
      </w:r>
      <w:r w:rsidR="00CC03F7" w:rsidRPr="005550B9">
        <w:rPr>
          <w:rFonts w:ascii="Georgia" w:hAnsi="Georgia"/>
          <w:sz w:val="28"/>
          <w:szCs w:val="28"/>
        </w:rPr>
        <w:t xml:space="preserve"> aware of that makes the belief rational or make him/her ability to provide reasons for their </w:t>
      </w:r>
      <w:r w:rsidR="00D32617" w:rsidRPr="005550B9">
        <w:rPr>
          <w:rFonts w:ascii="Georgia" w:hAnsi="Georgia"/>
          <w:sz w:val="28"/>
          <w:szCs w:val="28"/>
        </w:rPr>
        <w:t>belief (Gerken, 2008)</w:t>
      </w:r>
      <w:r w:rsidR="00CC03F7" w:rsidRPr="005550B9">
        <w:rPr>
          <w:rFonts w:ascii="Georgia" w:hAnsi="Georgia"/>
          <w:sz w:val="28"/>
          <w:szCs w:val="28"/>
        </w:rPr>
        <w:t xml:space="preserve">. </w:t>
      </w:r>
    </w:p>
    <w:p w:rsidR="00551738" w:rsidRPr="005550B9" w:rsidRDefault="003651E5" w:rsidP="005550B9">
      <w:pPr>
        <w:rPr>
          <w:rFonts w:ascii="Georgia" w:hAnsi="Georgia"/>
          <w:b/>
          <w:sz w:val="28"/>
          <w:szCs w:val="28"/>
        </w:rPr>
      </w:pPr>
      <w:r w:rsidRPr="005550B9">
        <w:rPr>
          <w:rFonts w:ascii="Georgia" w:hAnsi="Georgia"/>
          <w:b/>
          <w:sz w:val="28"/>
          <w:szCs w:val="28"/>
        </w:rPr>
        <w:t>Ph</w:t>
      </w:r>
      <w:r w:rsidRPr="005550B9">
        <w:rPr>
          <w:rFonts w:ascii="Georgia" w:hAnsi="Georgia"/>
          <w:b/>
          <w:sz w:val="28"/>
          <w:szCs w:val="28"/>
        </w:rPr>
        <w:t xml:space="preserve">ilosophical </w:t>
      </w:r>
      <w:r w:rsidR="006608A4" w:rsidRPr="005550B9">
        <w:rPr>
          <w:rFonts w:ascii="Georgia" w:hAnsi="Georgia"/>
          <w:b/>
          <w:sz w:val="28"/>
          <w:szCs w:val="28"/>
        </w:rPr>
        <w:t>Advantages of Internalism</w:t>
      </w:r>
    </w:p>
    <w:p w:rsidR="00551738" w:rsidRPr="005550B9" w:rsidRDefault="003651E5" w:rsidP="005550B9">
      <w:pPr>
        <w:rPr>
          <w:rStyle w:val="e24kjd"/>
          <w:rFonts w:ascii="Georgia" w:hAnsi="Georgia" w:cs="Times New Roman"/>
          <w:sz w:val="28"/>
          <w:szCs w:val="28"/>
        </w:rPr>
      </w:pPr>
      <w:r w:rsidRPr="005550B9">
        <w:rPr>
          <w:rFonts w:ascii="Georgia" w:hAnsi="Georgia"/>
          <w:sz w:val="28"/>
          <w:szCs w:val="28"/>
        </w:rPr>
        <w:t xml:space="preserve">There are multiple arguments for </w:t>
      </w:r>
      <w:r w:rsidR="00374AFF" w:rsidRPr="005550B9">
        <w:rPr>
          <w:rFonts w:ascii="Georgia" w:hAnsi="Georgia"/>
          <w:sz w:val="28"/>
          <w:szCs w:val="28"/>
        </w:rPr>
        <w:t>Internalism</w:t>
      </w:r>
      <w:r w:rsidRPr="005550B9">
        <w:rPr>
          <w:rFonts w:ascii="Georgia" w:hAnsi="Georgia"/>
          <w:sz w:val="28"/>
          <w:szCs w:val="28"/>
        </w:rPr>
        <w:t>.</w:t>
      </w:r>
      <w:r w:rsidR="00BA6A75" w:rsidRPr="005550B9">
        <w:rPr>
          <w:rFonts w:ascii="Georgia" w:hAnsi="Georgia"/>
          <w:sz w:val="28"/>
          <w:szCs w:val="28"/>
        </w:rPr>
        <w:t xml:space="preserve"> Internalism indicates that just requires a person to have good reasons for his/her beliefs</w:t>
      </w:r>
      <w:r w:rsidR="00327496" w:rsidRPr="005550B9">
        <w:rPr>
          <w:rFonts w:ascii="Georgia" w:hAnsi="Georgia"/>
          <w:sz w:val="28"/>
          <w:szCs w:val="28"/>
        </w:rPr>
        <w:t>,</w:t>
      </w:r>
      <w:r w:rsidR="00BA6A75" w:rsidRPr="005550B9">
        <w:rPr>
          <w:rFonts w:ascii="Georgia" w:hAnsi="Georgia"/>
          <w:sz w:val="28"/>
          <w:szCs w:val="28"/>
        </w:rPr>
        <w:t xml:space="preserve"> and the beliefs must be based upon those reasons. Comparatively, externalism</w:t>
      </w:r>
      <w:r w:rsidR="00327496" w:rsidRPr="005550B9">
        <w:rPr>
          <w:rFonts w:ascii="Georgia" w:hAnsi="Georgia"/>
          <w:sz w:val="28"/>
          <w:szCs w:val="28"/>
        </w:rPr>
        <w:t>'s</w:t>
      </w:r>
      <w:r w:rsidR="00BA6A75" w:rsidRPr="005550B9">
        <w:rPr>
          <w:rFonts w:ascii="Georgia" w:hAnsi="Georgia"/>
          <w:sz w:val="28"/>
          <w:szCs w:val="28"/>
        </w:rPr>
        <w:t xml:space="preserve"> only requirement is that the belief is founded via a reliable process that is causally linked to the truth. In the case of </w:t>
      </w:r>
      <w:r w:rsidR="00374AFF" w:rsidRPr="005550B9">
        <w:rPr>
          <w:rFonts w:ascii="Georgia" w:hAnsi="Georgia"/>
          <w:sz w:val="28"/>
          <w:szCs w:val="28"/>
        </w:rPr>
        <w:t>Internalism</w:t>
      </w:r>
      <w:r w:rsidR="00BA6A75" w:rsidRPr="005550B9">
        <w:rPr>
          <w:rFonts w:ascii="Georgia" w:hAnsi="Georgia"/>
          <w:sz w:val="28"/>
          <w:szCs w:val="28"/>
        </w:rPr>
        <w:t xml:space="preserve">, there is </w:t>
      </w:r>
      <w:r w:rsidR="00327496" w:rsidRPr="005550B9">
        <w:rPr>
          <w:rFonts w:ascii="Georgia" w:hAnsi="Georgia"/>
          <w:sz w:val="28"/>
          <w:szCs w:val="28"/>
        </w:rPr>
        <w:t xml:space="preserve">a </w:t>
      </w:r>
      <w:r w:rsidR="00BA6A75" w:rsidRPr="005550B9">
        <w:rPr>
          <w:rFonts w:ascii="Georgia" w:hAnsi="Georgia"/>
          <w:sz w:val="28"/>
          <w:szCs w:val="28"/>
        </w:rPr>
        <w:t>need for the subject to be aware of something. Another</w:t>
      </w:r>
      <w:r w:rsidRPr="005550B9">
        <w:rPr>
          <w:rFonts w:ascii="Georgia" w:hAnsi="Georgia"/>
          <w:sz w:val="28"/>
          <w:szCs w:val="28"/>
        </w:rPr>
        <w:t xml:space="preserve"> common argument is the ‘new evil demon problem</w:t>
      </w:r>
      <w:r w:rsidR="00327496" w:rsidRPr="005550B9">
        <w:rPr>
          <w:rFonts w:ascii="Georgia" w:hAnsi="Georgia"/>
          <w:sz w:val="28"/>
          <w:szCs w:val="28"/>
        </w:rPr>
        <w:t>.’</w:t>
      </w:r>
      <w:r w:rsidRPr="005550B9">
        <w:rPr>
          <w:rFonts w:ascii="Georgia" w:hAnsi="Georgia"/>
          <w:sz w:val="28"/>
          <w:szCs w:val="28"/>
        </w:rPr>
        <w:t xml:space="preserve"> The te</w:t>
      </w:r>
      <w:r w:rsidRPr="005550B9">
        <w:rPr>
          <w:rFonts w:ascii="Georgia" w:hAnsi="Georgia"/>
          <w:sz w:val="28"/>
          <w:szCs w:val="28"/>
        </w:rPr>
        <w:t xml:space="preserve">rm evil demon was first used </w:t>
      </w:r>
      <w:r w:rsidR="00E855F4" w:rsidRPr="005550B9">
        <w:rPr>
          <w:rFonts w:ascii="Georgia" w:hAnsi="Georgia"/>
          <w:sz w:val="28"/>
          <w:szCs w:val="28"/>
        </w:rPr>
        <w:t>in epistemology in the early 17</w:t>
      </w:r>
      <w:r w:rsidR="00E855F4" w:rsidRPr="005550B9">
        <w:rPr>
          <w:rFonts w:ascii="Georgia" w:hAnsi="Georgia"/>
          <w:sz w:val="28"/>
          <w:szCs w:val="28"/>
          <w:vertAlign w:val="superscript"/>
        </w:rPr>
        <w:t>th</w:t>
      </w:r>
      <w:r w:rsidR="00E855F4" w:rsidRPr="005550B9">
        <w:rPr>
          <w:rFonts w:ascii="Georgia" w:hAnsi="Georgia"/>
          <w:sz w:val="28"/>
          <w:szCs w:val="28"/>
        </w:rPr>
        <w:t xml:space="preserve"> century by Descartes to mean ‘</w:t>
      </w:r>
      <w:r w:rsidRPr="005550B9">
        <w:rPr>
          <w:rStyle w:val="e24kjd"/>
          <w:rFonts w:ascii="Georgia" w:hAnsi="Georgia" w:cs="Times New Roman"/>
          <w:sz w:val="28"/>
          <w:szCs w:val="28"/>
        </w:rPr>
        <w:t>utmost power and cunning ha</w:t>
      </w:r>
      <w:r w:rsidR="00327496" w:rsidRPr="005550B9">
        <w:rPr>
          <w:rStyle w:val="e24kjd"/>
          <w:rFonts w:ascii="Georgia" w:hAnsi="Georgia" w:cs="Times New Roman"/>
          <w:sz w:val="28"/>
          <w:szCs w:val="28"/>
        </w:rPr>
        <w:t>ve</w:t>
      </w:r>
      <w:r w:rsidRPr="005550B9">
        <w:rPr>
          <w:rStyle w:val="e24kjd"/>
          <w:rFonts w:ascii="Georgia" w:hAnsi="Georgia" w:cs="Times New Roman"/>
          <w:sz w:val="28"/>
          <w:szCs w:val="28"/>
        </w:rPr>
        <w:t xml:space="preserve"> employed all his energies to deceive </w:t>
      </w:r>
      <w:r w:rsidR="00D32617" w:rsidRPr="005550B9">
        <w:rPr>
          <w:rStyle w:val="e24kjd"/>
          <w:rFonts w:ascii="Georgia" w:hAnsi="Georgia" w:cs="Times New Roman"/>
          <w:sz w:val="28"/>
          <w:szCs w:val="28"/>
        </w:rPr>
        <w:t>me</w:t>
      </w:r>
      <w:r w:rsidR="00D32617" w:rsidRPr="005550B9">
        <w:rPr>
          <w:rFonts w:ascii="Georgia" w:hAnsi="Georgia"/>
          <w:sz w:val="28"/>
          <w:szCs w:val="28"/>
        </w:rPr>
        <w:t xml:space="preserve"> (Pritchard, 2006, 17)</w:t>
      </w:r>
      <w:r w:rsidRPr="005550B9">
        <w:rPr>
          <w:rStyle w:val="e24kjd"/>
          <w:rFonts w:ascii="Georgia" w:hAnsi="Georgia" w:cs="Times New Roman"/>
          <w:sz w:val="28"/>
          <w:szCs w:val="28"/>
        </w:rPr>
        <w:t>.</w:t>
      </w:r>
      <w:r w:rsidR="00E855F4" w:rsidRPr="005550B9">
        <w:rPr>
          <w:rStyle w:val="e24kjd"/>
          <w:rFonts w:ascii="Georgia" w:hAnsi="Georgia" w:cs="Times New Roman"/>
          <w:sz w:val="28"/>
          <w:szCs w:val="28"/>
        </w:rPr>
        <w:t>' Evil genius argument refers to the most likely sceptical argument. This argument is largely applied in the case of complex prepositions about simple and complex objects. The new evil phenomenon challenges externalist views of justification</w:t>
      </w:r>
      <w:r w:rsidR="00A4346D" w:rsidRPr="005550B9">
        <w:rPr>
          <w:rStyle w:val="e24kjd"/>
          <w:rFonts w:ascii="Georgia" w:hAnsi="Georgia" w:cs="Times New Roman"/>
          <w:sz w:val="28"/>
          <w:szCs w:val="28"/>
        </w:rPr>
        <w:t>,</w:t>
      </w:r>
      <w:r w:rsidR="00E855F4" w:rsidRPr="005550B9">
        <w:rPr>
          <w:rStyle w:val="e24kjd"/>
          <w:rFonts w:ascii="Georgia" w:hAnsi="Georgia" w:cs="Times New Roman"/>
          <w:sz w:val="28"/>
          <w:szCs w:val="28"/>
        </w:rPr>
        <w:t xml:space="preserve"> especially reliabilism. This phenomenon challenges everyone to think of their beliefs and experiences as similar though they are individually being deceived by a malicious Cartesian demon such that their beliefs turn out to be false. Despite the unfortunate deception, we believe the individual is still rational and view things as they appear. This argument insists that even if a subject is radically deceived, there is still sufficient justification </w:t>
      </w:r>
      <w:r w:rsidR="00327496" w:rsidRPr="005550B9">
        <w:rPr>
          <w:rStyle w:val="e24kjd"/>
          <w:rFonts w:ascii="Georgia" w:hAnsi="Georgia" w:cs="Times New Roman"/>
          <w:sz w:val="28"/>
          <w:szCs w:val="28"/>
        </w:rPr>
        <w:t>for holding</w:t>
      </w:r>
      <w:r w:rsidR="00E855F4" w:rsidRPr="005550B9">
        <w:rPr>
          <w:rStyle w:val="e24kjd"/>
          <w:rFonts w:ascii="Georgia" w:hAnsi="Georgia" w:cs="Times New Roman"/>
          <w:sz w:val="28"/>
          <w:szCs w:val="28"/>
        </w:rPr>
        <w:t xml:space="preserve"> their </w:t>
      </w:r>
      <w:r w:rsidRPr="005550B9">
        <w:rPr>
          <w:rStyle w:val="e24kjd"/>
          <w:rFonts w:ascii="Georgia" w:hAnsi="Georgia" w:cs="Times New Roman"/>
          <w:sz w:val="28"/>
          <w:szCs w:val="28"/>
        </w:rPr>
        <w:t>beliefs</w:t>
      </w:r>
      <w:r w:rsidRPr="005550B9">
        <w:rPr>
          <w:rFonts w:ascii="Georgia" w:hAnsi="Georgia"/>
          <w:sz w:val="28"/>
          <w:szCs w:val="28"/>
        </w:rPr>
        <w:t xml:space="preserve"> (Steup, 2012)</w:t>
      </w:r>
      <w:r w:rsidR="00E855F4" w:rsidRPr="005550B9">
        <w:rPr>
          <w:rStyle w:val="e24kjd"/>
          <w:rFonts w:ascii="Georgia" w:hAnsi="Georgia" w:cs="Times New Roman"/>
          <w:sz w:val="28"/>
          <w:szCs w:val="28"/>
        </w:rPr>
        <w:t xml:space="preserve">. </w:t>
      </w:r>
      <w:r w:rsidR="007233FD" w:rsidRPr="005550B9">
        <w:rPr>
          <w:rStyle w:val="e24kjd"/>
          <w:rFonts w:ascii="Georgia" w:hAnsi="Georgia" w:cs="Times New Roman"/>
          <w:sz w:val="28"/>
          <w:szCs w:val="28"/>
        </w:rPr>
        <w:t>R</w:t>
      </w:r>
      <w:r w:rsidRPr="005550B9">
        <w:rPr>
          <w:rStyle w:val="e24kjd"/>
          <w:rFonts w:ascii="Georgia" w:hAnsi="Georgia" w:cs="Times New Roman"/>
          <w:sz w:val="28"/>
          <w:szCs w:val="28"/>
        </w:rPr>
        <w:t>eliabilism argument states</w:t>
      </w:r>
      <w:r w:rsidR="00C33D86" w:rsidRPr="005550B9">
        <w:rPr>
          <w:rStyle w:val="e24kjd"/>
          <w:rFonts w:ascii="Georgia" w:hAnsi="Georgia" w:cs="Times New Roman"/>
          <w:sz w:val="28"/>
          <w:szCs w:val="28"/>
        </w:rPr>
        <w:t xml:space="preserve"> that a person’s beliefs should be justified </w:t>
      </w:r>
      <w:r w:rsidR="007233FD" w:rsidRPr="005550B9">
        <w:rPr>
          <w:rStyle w:val="e24kjd"/>
          <w:rFonts w:ascii="Georgia" w:hAnsi="Georgia" w:cs="Times New Roman"/>
          <w:sz w:val="28"/>
          <w:szCs w:val="28"/>
        </w:rPr>
        <w:t>using reliable belief-forming processes. This argument is untrue in the case of a person in the evil demon scenario.</w:t>
      </w:r>
    </w:p>
    <w:p w:rsidR="00551738" w:rsidRPr="005550B9" w:rsidRDefault="003651E5" w:rsidP="005550B9">
      <w:pPr>
        <w:rPr>
          <w:rStyle w:val="e24kjd"/>
          <w:rFonts w:ascii="Georgia" w:hAnsi="Georgia" w:cs="Times New Roman"/>
          <w:sz w:val="28"/>
          <w:szCs w:val="28"/>
        </w:rPr>
      </w:pPr>
      <w:r w:rsidRPr="005550B9">
        <w:rPr>
          <w:rStyle w:val="e24kjd"/>
          <w:rFonts w:ascii="Georgia" w:hAnsi="Georgia" w:cs="Times New Roman"/>
          <w:sz w:val="28"/>
          <w:szCs w:val="28"/>
        </w:rPr>
        <w:t xml:space="preserve">Internalism is based on the ability to justify a person’s individual beliefs. For example, accessibility </w:t>
      </w:r>
      <w:r w:rsidR="00374AFF" w:rsidRPr="005550B9">
        <w:rPr>
          <w:rStyle w:val="e24kjd"/>
          <w:rFonts w:ascii="Georgia" w:hAnsi="Georgia" w:cs="Times New Roman"/>
          <w:sz w:val="28"/>
          <w:szCs w:val="28"/>
        </w:rPr>
        <w:t>Internalism</w:t>
      </w:r>
      <w:r w:rsidRPr="005550B9">
        <w:rPr>
          <w:rStyle w:val="e24kjd"/>
          <w:rFonts w:ascii="Georgia" w:hAnsi="Georgia" w:cs="Times New Roman"/>
          <w:sz w:val="28"/>
          <w:szCs w:val="28"/>
        </w:rPr>
        <w:t xml:space="preserve"> is the idea that subject S is justified in believing proposition p if there is justification for the belief in p. If a person engages in an activity of justifying the belief, then at one point</w:t>
      </w:r>
      <w:r w:rsidR="00327496" w:rsidRPr="005550B9">
        <w:rPr>
          <w:rStyle w:val="e24kjd"/>
          <w:rFonts w:ascii="Georgia" w:hAnsi="Georgia" w:cs="Times New Roman"/>
          <w:sz w:val="28"/>
          <w:szCs w:val="28"/>
        </w:rPr>
        <w:t>,</w:t>
      </w:r>
      <w:r w:rsidRPr="005550B9">
        <w:rPr>
          <w:rStyle w:val="e24kjd"/>
          <w:rFonts w:ascii="Georgia" w:hAnsi="Georgia" w:cs="Times New Roman"/>
          <w:sz w:val="28"/>
          <w:szCs w:val="28"/>
        </w:rPr>
        <w:t xml:space="preserve"> </w:t>
      </w:r>
      <w:r w:rsidRPr="005550B9">
        <w:rPr>
          <w:rStyle w:val="e24kjd"/>
          <w:rFonts w:ascii="Georgia" w:hAnsi="Georgia" w:cs="Times New Roman"/>
          <w:sz w:val="28"/>
          <w:szCs w:val="28"/>
        </w:rPr>
        <w:lastRenderedPageBreak/>
        <w:t xml:space="preserve">he/she will become aware of the justifiers. So, internalists </w:t>
      </w:r>
      <w:r w:rsidRPr="005550B9">
        <w:rPr>
          <w:rStyle w:val="e24kjd"/>
          <w:rFonts w:ascii="Georgia" w:hAnsi="Georgia" w:cs="Times New Roman"/>
          <w:sz w:val="28"/>
          <w:szCs w:val="28"/>
        </w:rPr>
        <w:t xml:space="preserve">argue that if a person can justify a belief in p, then it is reasonable to claim that the person can also be reflectively aware of the justifiers for </w:t>
      </w:r>
      <w:r w:rsidR="00D32617" w:rsidRPr="005550B9">
        <w:rPr>
          <w:rStyle w:val="e24kjd"/>
          <w:rFonts w:ascii="Georgia" w:hAnsi="Georgia" w:cs="Times New Roman"/>
          <w:sz w:val="28"/>
          <w:szCs w:val="28"/>
        </w:rPr>
        <w:t>p</w:t>
      </w:r>
      <w:r w:rsidR="00D32617" w:rsidRPr="005550B9">
        <w:rPr>
          <w:rFonts w:ascii="Georgia" w:hAnsi="Georgia"/>
          <w:sz w:val="28"/>
          <w:szCs w:val="28"/>
        </w:rPr>
        <w:t xml:space="preserve"> (Feldman, 2006)</w:t>
      </w:r>
      <w:r w:rsidRPr="005550B9">
        <w:rPr>
          <w:rStyle w:val="e24kjd"/>
          <w:rFonts w:ascii="Georgia" w:hAnsi="Georgia" w:cs="Times New Roman"/>
          <w:sz w:val="28"/>
          <w:szCs w:val="28"/>
        </w:rPr>
        <w:t>. Considering young subjects with justified beliefs but are unable to justify them intell</w:t>
      </w:r>
      <w:r w:rsidRPr="005550B9">
        <w:rPr>
          <w:rStyle w:val="e24kjd"/>
          <w:rFonts w:ascii="Georgia" w:hAnsi="Georgia" w:cs="Times New Roman"/>
          <w:sz w:val="28"/>
          <w:szCs w:val="28"/>
        </w:rPr>
        <w:t>ectually, we notice that they only lack cognitive wherewithal</w:t>
      </w:r>
      <w:r w:rsidR="00A4346D" w:rsidRPr="005550B9">
        <w:rPr>
          <w:rStyle w:val="e24kjd"/>
          <w:rFonts w:ascii="Georgia" w:hAnsi="Georgia" w:cs="Times New Roman"/>
          <w:sz w:val="28"/>
          <w:szCs w:val="28"/>
        </w:rPr>
        <w:t>,</w:t>
      </w:r>
      <w:r w:rsidRPr="005550B9">
        <w:rPr>
          <w:rStyle w:val="e24kjd"/>
          <w:rFonts w:ascii="Georgia" w:hAnsi="Georgia" w:cs="Times New Roman"/>
          <w:sz w:val="28"/>
          <w:szCs w:val="28"/>
        </w:rPr>
        <w:t xml:space="preserve"> which could help them to commit to a justification activity. This fact cannot stop young subjects from having justified beliefs. Besides, it would be relatively difficult to highlight the thing</w:t>
      </w:r>
      <w:r w:rsidRPr="005550B9">
        <w:rPr>
          <w:rStyle w:val="e24kjd"/>
          <w:rFonts w:ascii="Georgia" w:hAnsi="Georgia" w:cs="Times New Roman"/>
          <w:sz w:val="28"/>
          <w:szCs w:val="28"/>
        </w:rPr>
        <w:t>s that a subject would offer to justify a belief or what constitute</w:t>
      </w:r>
      <w:r w:rsidR="00327496" w:rsidRPr="005550B9">
        <w:rPr>
          <w:rStyle w:val="e24kjd"/>
          <w:rFonts w:ascii="Georgia" w:hAnsi="Georgia" w:cs="Times New Roman"/>
          <w:sz w:val="28"/>
          <w:szCs w:val="28"/>
        </w:rPr>
        <w:t>s</w:t>
      </w:r>
      <w:r w:rsidRPr="005550B9">
        <w:rPr>
          <w:rStyle w:val="e24kjd"/>
          <w:rFonts w:ascii="Georgia" w:hAnsi="Georgia" w:cs="Times New Roman"/>
          <w:sz w:val="28"/>
          <w:szCs w:val="28"/>
        </w:rPr>
        <w:t xml:space="preserve"> a set of justifiers for a given belief. Justifiers in this scenario would be subjected to different levels of variability thus making it hard to identify items and </w:t>
      </w:r>
      <w:r w:rsidR="006308A9" w:rsidRPr="005550B9">
        <w:rPr>
          <w:rStyle w:val="e24kjd"/>
          <w:rFonts w:ascii="Georgia" w:hAnsi="Georgia" w:cs="Times New Roman"/>
          <w:sz w:val="28"/>
          <w:szCs w:val="28"/>
        </w:rPr>
        <w:t>sustain them as justifiers.</w:t>
      </w:r>
    </w:p>
    <w:p w:rsidR="00551738" w:rsidRPr="005550B9" w:rsidRDefault="003651E5" w:rsidP="005550B9">
      <w:pPr>
        <w:rPr>
          <w:rStyle w:val="e24kjd"/>
          <w:rFonts w:ascii="Georgia" w:hAnsi="Georgia" w:cs="Times New Roman"/>
          <w:b/>
          <w:sz w:val="28"/>
          <w:szCs w:val="28"/>
        </w:rPr>
      </w:pPr>
      <w:r w:rsidRPr="005550B9">
        <w:rPr>
          <w:rStyle w:val="e24kjd"/>
          <w:rFonts w:ascii="Georgia" w:hAnsi="Georgia" w:cs="Times New Roman"/>
          <w:sz w:val="28"/>
          <w:szCs w:val="28"/>
        </w:rPr>
        <w:t xml:space="preserve">Accessibility </w:t>
      </w:r>
      <w:r w:rsidR="00374AFF" w:rsidRPr="005550B9">
        <w:rPr>
          <w:rStyle w:val="e24kjd"/>
          <w:rFonts w:ascii="Georgia" w:hAnsi="Georgia" w:cs="Times New Roman"/>
          <w:sz w:val="28"/>
          <w:szCs w:val="28"/>
        </w:rPr>
        <w:t>Internalism</w:t>
      </w:r>
      <w:r w:rsidRPr="005550B9">
        <w:rPr>
          <w:rStyle w:val="e24kjd"/>
          <w:rFonts w:ascii="Georgia" w:hAnsi="Georgia" w:cs="Times New Roman"/>
          <w:sz w:val="28"/>
          <w:szCs w:val="28"/>
        </w:rPr>
        <w:t xml:space="preserve"> ensures that a person only believes in preposition p only if he/she has justified the belief in p. Justification of a belief is an activity where a person adduces evidence that supports a particular belief. Furthermore, it re</w:t>
      </w:r>
      <w:r w:rsidRPr="005550B9">
        <w:rPr>
          <w:rStyle w:val="e24kjd"/>
          <w:rFonts w:ascii="Georgia" w:hAnsi="Georgia" w:cs="Times New Roman"/>
          <w:sz w:val="28"/>
          <w:szCs w:val="28"/>
        </w:rPr>
        <w:t xml:space="preserve">iterates that whenever a person is engaged in </w:t>
      </w:r>
      <w:r w:rsidR="00327496" w:rsidRPr="005550B9">
        <w:rPr>
          <w:rStyle w:val="e24kjd"/>
          <w:rFonts w:ascii="Georgia" w:hAnsi="Georgia" w:cs="Times New Roman"/>
          <w:sz w:val="28"/>
          <w:szCs w:val="28"/>
        </w:rPr>
        <w:t xml:space="preserve">the </w:t>
      </w:r>
      <w:r w:rsidRPr="005550B9">
        <w:rPr>
          <w:rStyle w:val="e24kjd"/>
          <w:rFonts w:ascii="Georgia" w:hAnsi="Georgia" w:cs="Times New Roman"/>
          <w:sz w:val="28"/>
          <w:szCs w:val="28"/>
        </w:rPr>
        <w:t>activity, they have evidence or reasons</w:t>
      </w:r>
      <w:r w:rsidR="0055141F" w:rsidRPr="005550B9">
        <w:rPr>
          <w:rStyle w:val="e24kjd"/>
          <w:rFonts w:ascii="Georgia" w:hAnsi="Georgia" w:cs="Times New Roman"/>
          <w:sz w:val="28"/>
          <w:szCs w:val="28"/>
        </w:rPr>
        <w:t>,</w:t>
      </w:r>
      <w:r w:rsidRPr="005550B9">
        <w:rPr>
          <w:rStyle w:val="e24kjd"/>
          <w:rFonts w:ascii="Georgia" w:hAnsi="Georgia" w:cs="Times New Roman"/>
          <w:sz w:val="28"/>
          <w:szCs w:val="28"/>
        </w:rPr>
        <w:t xml:space="preserve"> which one can certainly be aware of as well</w:t>
      </w:r>
      <w:r w:rsidR="00D32617" w:rsidRPr="005550B9">
        <w:rPr>
          <w:rStyle w:val="e24kjd"/>
          <w:rFonts w:ascii="Georgia" w:hAnsi="Georgia" w:cs="Times New Roman"/>
          <w:sz w:val="28"/>
          <w:szCs w:val="28"/>
        </w:rPr>
        <w:t xml:space="preserve"> </w:t>
      </w:r>
      <w:r w:rsidR="00D32617" w:rsidRPr="005550B9">
        <w:rPr>
          <w:rFonts w:ascii="Georgia" w:hAnsi="Georgia"/>
          <w:sz w:val="28"/>
          <w:szCs w:val="28"/>
        </w:rPr>
        <w:t>(Pritchard, 2006)</w:t>
      </w:r>
      <w:r w:rsidRPr="005550B9">
        <w:rPr>
          <w:rStyle w:val="e24kjd"/>
          <w:rFonts w:ascii="Georgia" w:hAnsi="Georgia" w:cs="Times New Roman"/>
          <w:sz w:val="28"/>
          <w:szCs w:val="28"/>
        </w:rPr>
        <w:t>. The evidence or reasons for justification of a belief in question are known as justifiers. The fact th</w:t>
      </w:r>
      <w:r w:rsidRPr="005550B9">
        <w:rPr>
          <w:rStyle w:val="e24kjd"/>
          <w:rFonts w:ascii="Georgia" w:hAnsi="Georgia" w:cs="Times New Roman"/>
          <w:sz w:val="28"/>
          <w:szCs w:val="28"/>
        </w:rPr>
        <w:t xml:space="preserve">at there are justified beliefs implies accessibility </w:t>
      </w:r>
      <w:r w:rsidR="00374AFF" w:rsidRPr="005550B9">
        <w:rPr>
          <w:rStyle w:val="e24kjd"/>
          <w:rFonts w:ascii="Georgia" w:hAnsi="Georgia" w:cs="Times New Roman"/>
          <w:sz w:val="28"/>
          <w:szCs w:val="28"/>
        </w:rPr>
        <w:t>Internalism</w:t>
      </w:r>
      <w:r w:rsidRPr="005550B9">
        <w:rPr>
          <w:rStyle w:val="e24kjd"/>
          <w:rFonts w:ascii="Georgia" w:hAnsi="Georgia" w:cs="Times New Roman"/>
          <w:sz w:val="28"/>
          <w:szCs w:val="28"/>
        </w:rPr>
        <w:t xml:space="preserve">. Nonetheless, </w:t>
      </w:r>
      <w:r w:rsidRPr="005550B9">
        <w:rPr>
          <w:rFonts w:ascii="Georgia" w:hAnsi="Georgia"/>
          <w:sz w:val="28"/>
          <w:szCs w:val="28"/>
        </w:rPr>
        <w:t>Williams (2001)</w:t>
      </w:r>
      <w:r w:rsidRPr="005550B9">
        <w:rPr>
          <w:rStyle w:val="e24kjd"/>
          <w:rFonts w:ascii="Georgia" w:hAnsi="Georgia" w:cs="Times New Roman"/>
          <w:sz w:val="28"/>
          <w:szCs w:val="28"/>
        </w:rPr>
        <w:t xml:space="preserve"> indicated two primary problems associated with this argument. First, the main premise of the argument is untrue. This argument is based on </w:t>
      </w:r>
      <w:r w:rsidR="00327496" w:rsidRPr="005550B9">
        <w:rPr>
          <w:rStyle w:val="e24kjd"/>
          <w:rFonts w:ascii="Georgia" w:hAnsi="Georgia" w:cs="Times New Roman"/>
          <w:sz w:val="28"/>
          <w:szCs w:val="28"/>
        </w:rPr>
        <w:t xml:space="preserve">a </w:t>
      </w:r>
      <w:r w:rsidRPr="005550B9">
        <w:rPr>
          <w:rStyle w:val="e24kjd"/>
          <w:rFonts w:ascii="Georgia" w:hAnsi="Georgia" w:cs="Times New Roman"/>
          <w:sz w:val="28"/>
          <w:szCs w:val="28"/>
        </w:rPr>
        <w:t xml:space="preserve">significant amount of justified beliefs </w:t>
      </w:r>
      <w:r w:rsidR="00327496" w:rsidRPr="005550B9">
        <w:rPr>
          <w:rStyle w:val="e24kjd"/>
          <w:rFonts w:ascii="Georgia" w:hAnsi="Georgia" w:cs="Times New Roman"/>
          <w:sz w:val="28"/>
          <w:szCs w:val="28"/>
        </w:rPr>
        <w:t>that</w:t>
      </w:r>
      <w:r w:rsidRPr="005550B9">
        <w:rPr>
          <w:rStyle w:val="e24kjd"/>
          <w:rFonts w:ascii="Georgia" w:hAnsi="Georgia" w:cs="Times New Roman"/>
          <w:sz w:val="28"/>
          <w:szCs w:val="28"/>
        </w:rPr>
        <w:t xml:space="preserve"> were or can never be justified in a manner envisioned. The beliefs are largely perceptual. Second, even if all justified beliefs were at a particular time justified, only the person reflecting would</w:t>
      </w:r>
      <w:r w:rsidR="00327496" w:rsidRPr="005550B9">
        <w:rPr>
          <w:rStyle w:val="e24kjd"/>
          <w:rFonts w:ascii="Georgia" w:hAnsi="Georgia" w:cs="Times New Roman"/>
          <w:sz w:val="28"/>
          <w:szCs w:val="28"/>
        </w:rPr>
        <w:t xml:space="preserve"> be</w:t>
      </w:r>
      <w:r w:rsidRPr="005550B9">
        <w:rPr>
          <w:rStyle w:val="e24kjd"/>
          <w:rFonts w:ascii="Georgia" w:hAnsi="Georgia" w:cs="Times New Roman"/>
          <w:sz w:val="28"/>
          <w:szCs w:val="28"/>
        </w:rPr>
        <w:t xml:space="preserve"> aware of </w:t>
      </w:r>
      <w:r w:rsidRPr="005550B9">
        <w:rPr>
          <w:rStyle w:val="e24kjd"/>
          <w:rFonts w:ascii="Georgia" w:hAnsi="Georgia" w:cs="Times New Roman"/>
          <w:sz w:val="28"/>
          <w:szCs w:val="28"/>
        </w:rPr>
        <w:t xml:space="preserve">the relevant justifiers. </w:t>
      </w:r>
      <w:r w:rsidR="00374AFF" w:rsidRPr="005550B9">
        <w:rPr>
          <w:rStyle w:val="e24kjd"/>
          <w:rFonts w:ascii="Georgia" w:hAnsi="Georgia" w:cs="Times New Roman"/>
          <w:sz w:val="28"/>
          <w:szCs w:val="28"/>
        </w:rPr>
        <w:t>Internalism</w:t>
      </w:r>
      <w:r w:rsidRPr="005550B9">
        <w:rPr>
          <w:rStyle w:val="e24kjd"/>
          <w:rFonts w:ascii="Georgia" w:hAnsi="Georgia" w:cs="Times New Roman"/>
          <w:sz w:val="28"/>
          <w:szCs w:val="28"/>
        </w:rPr>
        <w:t xml:space="preserve"> requires some sort of accessibility</w:t>
      </w:r>
      <w:r w:rsidR="00CA73CA" w:rsidRPr="005550B9">
        <w:rPr>
          <w:rStyle w:val="e24kjd"/>
          <w:rFonts w:ascii="Georgia" w:hAnsi="Georgia" w:cs="Times New Roman"/>
          <w:sz w:val="28"/>
          <w:szCs w:val="28"/>
        </w:rPr>
        <w:t>.</w:t>
      </w:r>
    </w:p>
    <w:p w:rsidR="004218E9" w:rsidRPr="005550B9" w:rsidRDefault="003651E5" w:rsidP="005550B9">
      <w:pPr>
        <w:rPr>
          <w:rStyle w:val="e24kjd"/>
          <w:rFonts w:ascii="Georgia" w:hAnsi="Georgia" w:cs="Times New Roman"/>
          <w:b/>
          <w:sz w:val="28"/>
          <w:szCs w:val="28"/>
        </w:rPr>
      </w:pPr>
      <w:r w:rsidRPr="005550B9">
        <w:rPr>
          <w:rStyle w:val="e24kjd"/>
          <w:rFonts w:ascii="Georgia" w:hAnsi="Georgia" w:cs="Times New Roman"/>
          <w:sz w:val="28"/>
          <w:szCs w:val="28"/>
        </w:rPr>
        <w:t xml:space="preserve">Compared to externalism, there are at least three other reasons that make </w:t>
      </w:r>
      <w:r w:rsidR="00374AFF" w:rsidRPr="005550B9">
        <w:rPr>
          <w:rStyle w:val="e24kjd"/>
          <w:rFonts w:ascii="Georgia" w:hAnsi="Georgia" w:cs="Times New Roman"/>
          <w:sz w:val="28"/>
          <w:szCs w:val="28"/>
        </w:rPr>
        <w:t>Internalism</w:t>
      </w:r>
      <w:r w:rsidRPr="005550B9">
        <w:rPr>
          <w:rStyle w:val="e24kjd"/>
          <w:rFonts w:ascii="Georgia" w:hAnsi="Georgia" w:cs="Times New Roman"/>
          <w:sz w:val="28"/>
          <w:szCs w:val="28"/>
        </w:rPr>
        <w:t xml:space="preserve"> more preferable. First, externali</w:t>
      </w:r>
      <w:r w:rsidRPr="005550B9">
        <w:rPr>
          <w:rStyle w:val="e24kjd"/>
          <w:rFonts w:ascii="Georgia" w:hAnsi="Georgia" w:cs="Times New Roman"/>
          <w:sz w:val="28"/>
          <w:szCs w:val="28"/>
        </w:rPr>
        <w:t xml:space="preserve">sm </w:t>
      </w:r>
      <w:r w:rsidR="00327496" w:rsidRPr="005550B9">
        <w:rPr>
          <w:rStyle w:val="e24kjd"/>
          <w:rFonts w:ascii="Georgia" w:hAnsi="Georgia" w:cs="Times New Roman"/>
          <w:sz w:val="28"/>
          <w:szCs w:val="28"/>
        </w:rPr>
        <w:t>is</w:t>
      </w:r>
      <w:r w:rsidRPr="005550B9">
        <w:rPr>
          <w:rStyle w:val="e24kjd"/>
          <w:rFonts w:ascii="Georgia" w:hAnsi="Georgia" w:cs="Times New Roman"/>
          <w:sz w:val="28"/>
          <w:szCs w:val="28"/>
        </w:rPr>
        <w:t xml:space="preserve"> highly susceptible to </w:t>
      </w:r>
      <w:r w:rsidR="00327496" w:rsidRPr="005550B9">
        <w:rPr>
          <w:rStyle w:val="e24kjd"/>
          <w:rFonts w:ascii="Georgia" w:hAnsi="Georgia" w:cs="Times New Roman"/>
          <w:sz w:val="28"/>
          <w:szCs w:val="28"/>
        </w:rPr>
        <w:t xml:space="preserve">the </w:t>
      </w:r>
      <w:r w:rsidRPr="005550B9">
        <w:rPr>
          <w:rStyle w:val="e24kjd"/>
          <w:rFonts w:ascii="Georgia" w:hAnsi="Georgia" w:cs="Times New Roman"/>
          <w:sz w:val="28"/>
          <w:szCs w:val="28"/>
        </w:rPr>
        <w:t xml:space="preserve">Subject’s Perspective objection (SPO).  Studies defined SPO as follows: </w:t>
      </w:r>
    </w:p>
    <w:p w:rsidR="00551738" w:rsidRPr="005550B9" w:rsidRDefault="003651E5" w:rsidP="005550B9">
      <w:pPr>
        <w:rPr>
          <w:rFonts w:ascii="Georgia" w:hAnsi="Georgia"/>
          <w:sz w:val="28"/>
          <w:szCs w:val="28"/>
        </w:rPr>
      </w:pPr>
      <w:r w:rsidRPr="005550B9">
        <w:rPr>
          <w:rStyle w:val="e24kjd"/>
          <w:rFonts w:ascii="Georgia" w:hAnsi="Georgia"/>
          <w:sz w:val="28"/>
          <w:szCs w:val="28"/>
        </w:rPr>
        <w:t>“</w:t>
      </w:r>
      <w:r w:rsidRPr="005550B9">
        <w:rPr>
          <w:rFonts w:ascii="Georgia" w:hAnsi="Georgia"/>
          <w:sz w:val="28"/>
          <w:szCs w:val="28"/>
        </w:rPr>
        <w:t>If the subject holding a belief is not aware of wha</w:t>
      </w:r>
      <w:r w:rsidR="00A247E7" w:rsidRPr="005550B9">
        <w:rPr>
          <w:rFonts w:ascii="Georgia" w:hAnsi="Georgia"/>
          <w:sz w:val="28"/>
          <w:szCs w:val="28"/>
        </w:rPr>
        <w:t xml:space="preserve">t that belief has going </w:t>
      </w:r>
      <w:r w:rsidRPr="005550B9">
        <w:rPr>
          <w:rFonts w:ascii="Georgia" w:hAnsi="Georgia"/>
          <w:sz w:val="28"/>
          <w:szCs w:val="28"/>
        </w:rPr>
        <w:t>for it, then she is not aware of how its status is any different from a str</w:t>
      </w:r>
      <w:r w:rsidRPr="005550B9">
        <w:rPr>
          <w:rFonts w:ascii="Georgia" w:hAnsi="Georgia"/>
          <w:sz w:val="28"/>
          <w:szCs w:val="28"/>
        </w:rPr>
        <w:t xml:space="preserve">ay hunch or arbitrary </w:t>
      </w:r>
      <w:r w:rsidR="00A247E7" w:rsidRPr="005550B9">
        <w:rPr>
          <w:rFonts w:ascii="Georgia" w:hAnsi="Georgia"/>
          <w:sz w:val="28"/>
          <w:szCs w:val="28"/>
        </w:rPr>
        <w:t xml:space="preserve">conviction. From that, we </w:t>
      </w:r>
      <w:r w:rsidRPr="005550B9">
        <w:rPr>
          <w:rFonts w:ascii="Georgia" w:hAnsi="Georgia"/>
          <w:sz w:val="28"/>
          <w:szCs w:val="28"/>
        </w:rPr>
        <w:t xml:space="preserve">may conclude that from her </w:t>
      </w:r>
      <w:r w:rsidRPr="005550B9">
        <w:rPr>
          <w:rFonts w:ascii="Georgia" w:hAnsi="Georgia"/>
          <w:sz w:val="28"/>
          <w:szCs w:val="28"/>
        </w:rPr>
        <w:lastRenderedPageBreak/>
        <w:t>perspective</w:t>
      </w:r>
      <w:r w:rsidR="00327496" w:rsidRPr="005550B9">
        <w:rPr>
          <w:rFonts w:ascii="Georgia" w:hAnsi="Georgia"/>
          <w:sz w:val="28"/>
          <w:szCs w:val="28"/>
        </w:rPr>
        <w:t>,</w:t>
      </w:r>
      <w:r w:rsidRPr="005550B9">
        <w:rPr>
          <w:rFonts w:ascii="Georgia" w:hAnsi="Georgia"/>
          <w:sz w:val="28"/>
          <w:szCs w:val="28"/>
        </w:rPr>
        <w:t xml:space="preserve"> it is an accident that her belief is true. And that impli</w:t>
      </w:r>
      <w:r w:rsidR="00A247E7" w:rsidRPr="005550B9">
        <w:rPr>
          <w:rFonts w:ascii="Georgia" w:hAnsi="Georgia"/>
          <w:sz w:val="28"/>
          <w:szCs w:val="28"/>
        </w:rPr>
        <w:t xml:space="preserve">es that </w:t>
      </w:r>
      <w:r w:rsidRPr="005550B9">
        <w:rPr>
          <w:rFonts w:ascii="Georgia" w:hAnsi="Georgia"/>
          <w:sz w:val="28"/>
          <w:szCs w:val="28"/>
        </w:rPr>
        <w:t xml:space="preserve">it is not a justified </w:t>
      </w:r>
      <w:r w:rsidR="00D32617" w:rsidRPr="005550B9">
        <w:rPr>
          <w:rFonts w:ascii="Georgia" w:hAnsi="Georgia"/>
          <w:sz w:val="28"/>
          <w:szCs w:val="28"/>
        </w:rPr>
        <w:t>belief (Wedgwood, 2002, 352)</w:t>
      </w:r>
      <w:r w:rsidRPr="005550B9">
        <w:rPr>
          <w:rFonts w:ascii="Georgia" w:hAnsi="Georgia"/>
          <w:sz w:val="28"/>
          <w:szCs w:val="28"/>
        </w:rPr>
        <w:t>”.</w:t>
      </w:r>
    </w:p>
    <w:p w:rsidR="00551738" w:rsidRPr="005550B9" w:rsidRDefault="003651E5" w:rsidP="005550B9">
      <w:pPr>
        <w:rPr>
          <w:rFonts w:ascii="Georgia" w:hAnsi="Georgia"/>
          <w:sz w:val="28"/>
          <w:szCs w:val="28"/>
        </w:rPr>
      </w:pPr>
      <w:r w:rsidRPr="005550B9">
        <w:rPr>
          <w:rFonts w:ascii="Georgia" w:hAnsi="Georgia"/>
          <w:sz w:val="28"/>
          <w:szCs w:val="28"/>
        </w:rPr>
        <w:t xml:space="preserve">Second, </w:t>
      </w:r>
      <w:r w:rsidR="00374AFF" w:rsidRPr="005550B9">
        <w:rPr>
          <w:rFonts w:ascii="Georgia" w:hAnsi="Georgia"/>
          <w:sz w:val="28"/>
          <w:szCs w:val="28"/>
        </w:rPr>
        <w:t>Internalism</w:t>
      </w:r>
      <w:r w:rsidRPr="005550B9">
        <w:rPr>
          <w:rFonts w:ascii="Georgia" w:hAnsi="Georgia"/>
          <w:sz w:val="28"/>
          <w:szCs w:val="28"/>
        </w:rPr>
        <w:t xml:space="preserve"> is preferred to externalism as it argues that one should understand epistemic justification deontologically. Deontological justification is considered epistemic blamelessness. From this perspective, </w:t>
      </w:r>
      <w:r w:rsidR="00374AFF" w:rsidRPr="005550B9">
        <w:rPr>
          <w:rFonts w:ascii="Georgia" w:hAnsi="Georgia"/>
          <w:sz w:val="28"/>
          <w:szCs w:val="28"/>
        </w:rPr>
        <w:t>Internalism</w:t>
      </w:r>
      <w:r w:rsidRPr="005550B9">
        <w:rPr>
          <w:rFonts w:ascii="Georgia" w:hAnsi="Georgia"/>
          <w:sz w:val="28"/>
          <w:szCs w:val="28"/>
        </w:rPr>
        <w:t xml:space="preserve"> supports the argument that a person can have</w:t>
      </w:r>
      <w:r w:rsidRPr="005550B9">
        <w:rPr>
          <w:rFonts w:ascii="Georgia" w:hAnsi="Georgia"/>
          <w:sz w:val="28"/>
          <w:szCs w:val="28"/>
        </w:rPr>
        <w:t xml:space="preserve"> a nonconceptual awareness of whatever he/she pleases</w:t>
      </w:r>
      <w:r w:rsidR="00327496" w:rsidRPr="005550B9">
        <w:rPr>
          <w:rFonts w:ascii="Georgia" w:hAnsi="Georgia"/>
          <w:sz w:val="28"/>
          <w:szCs w:val="28"/>
        </w:rPr>
        <w:t>,</w:t>
      </w:r>
      <w:r w:rsidRPr="005550B9">
        <w:rPr>
          <w:rFonts w:ascii="Georgia" w:hAnsi="Georgia"/>
          <w:sz w:val="28"/>
          <w:szCs w:val="28"/>
        </w:rPr>
        <w:t xml:space="preserve"> thus forming the foundation of their belief and providing a reliable process to form satisfactory conditions for justification. According to</w:t>
      </w:r>
      <w:r w:rsidR="00D32617" w:rsidRPr="005550B9">
        <w:rPr>
          <w:rFonts w:ascii="Georgia" w:hAnsi="Georgia"/>
          <w:sz w:val="28"/>
          <w:szCs w:val="28"/>
        </w:rPr>
        <w:t xml:space="preserve"> Feldman (2006)</w:t>
      </w:r>
      <w:r w:rsidRPr="005550B9">
        <w:rPr>
          <w:rFonts w:ascii="Georgia" w:hAnsi="Georgia"/>
          <w:sz w:val="28"/>
          <w:szCs w:val="28"/>
        </w:rPr>
        <w:t>, nonconceptual awareness helps one to move in</w:t>
      </w:r>
      <w:r w:rsidRPr="005550B9">
        <w:rPr>
          <w:rFonts w:ascii="Georgia" w:hAnsi="Georgia"/>
          <w:sz w:val="28"/>
          <w:szCs w:val="28"/>
        </w:rPr>
        <w:t xml:space="preserve"> the direction of being more epistemically blameless. Conceptual awareness does </w:t>
      </w:r>
      <w:r w:rsidR="00327496" w:rsidRPr="005550B9">
        <w:rPr>
          <w:rFonts w:ascii="Georgia" w:hAnsi="Georgia"/>
          <w:sz w:val="28"/>
          <w:szCs w:val="28"/>
        </w:rPr>
        <w:t>affect not only</w:t>
      </w:r>
      <w:r w:rsidRPr="005550B9">
        <w:rPr>
          <w:rFonts w:ascii="Georgia" w:hAnsi="Georgia"/>
          <w:sz w:val="28"/>
          <w:szCs w:val="28"/>
        </w:rPr>
        <w:t xml:space="preserve"> the subjective views on beliefs’ appropriateness </w:t>
      </w:r>
      <w:r w:rsidR="00A247E7" w:rsidRPr="005550B9">
        <w:rPr>
          <w:rFonts w:ascii="Georgia" w:hAnsi="Georgia"/>
          <w:sz w:val="28"/>
          <w:szCs w:val="28"/>
        </w:rPr>
        <w:t xml:space="preserve">but also the relevance of determination of the degree of their blamelessness. Deontological justification of beliefs helps to strengthen the conceptual awareness requirements. Lastly, </w:t>
      </w:r>
      <w:r w:rsidR="00374AFF" w:rsidRPr="005550B9">
        <w:rPr>
          <w:rFonts w:ascii="Georgia" w:hAnsi="Georgia"/>
          <w:sz w:val="28"/>
          <w:szCs w:val="28"/>
        </w:rPr>
        <w:t>Internalism</w:t>
      </w:r>
      <w:r w:rsidR="00A247E7" w:rsidRPr="005550B9">
        <w:rPr>
          <w:rFonts w:ascii="Georgia" w:hAnsi="Georgia"/>
          <w:sz w:val="28"/>
          <w:szCs w:val="28"/>
        </w:rPr>
        <w:t xml:space="preserve"> is not subject to philosophical seriousness objection associated with externalism. This objection states that externalists often change the subject so that they can focus on properties </w:t>
      </w:r>
      <w:r w:rsidR="00327496" w:rsidRPr="005550B9">
        <w:rPr>
          <w:rFonts w:ascii="Georgia" w:hAnsi="Georgia"/>
          <w:sz w:val="28"/>
          <w:szCs w:val="28"/>
        </w:rPr>
        <w:t>that</w:t>
      </w:r>
      <w:r w:rsidR="00A247E7" w:rsidRPr="005550B9">
        <w:rPr>
          <w:rFonts w:ascii="Georgia" w:hAnsi="Georgia"/>
          <w:sz w:val="28"/>
          <w:szCs w:val="28"/>
        </w:rPr>
        <w:t xml:space="preserve"> are not conventionally the focus of epistemological </w:t>
      </w:r>
      <w:r w:rsidRPr="005550B9">
        <w:rPr>
          <w:rFonts w:ascii="Georgia" w:hAnsi="Georgia"/>
          <w:sz w:val="28"/>
          <w:szCs w:val="28"/>
        </w:rPr>
        <w:t>inquiry (Steup, 1999)</w:t>
      </w:r>
      <w:r w:rsidR="00A247E7" w:rsidRPr="005550B9">
        <w:rPr>
          <w:rFonts w:ascii="Georgia" w:hAnsi="Georgia"/>
          <w:sz w:val="28"/>
          <w:szCs w:val="28"/>
        </w:rPr>
        <w:t>. Externalists fail to acknowledge and understand the philosophical consequences of properties</w:t>
      </w:r>
      <w:r w:rsidR="00A4346D" w:rsidRPr="005550B9">
        <w:rPr>
          <w:rFonts w:ascii="Georgia" w:hAnsi="Georgia"/>
          <w:sz w:val="28"/>
          <w:szCs w:val="28"/>
        </w:rPr>
        <w:t>,</w:t>
      </w:r>
      <w:r w:rsidR="00A247E7" w:rsidRPr="005550B9">
        <w:rPr>
          <w:rFonts w:ascii="Georgia" w:hAnsi="Georgia"/>
          <w:sz w:val="28"/>
          <w:szCs w:val="28"/>
        </w:rPr>
        <w:t xml:space="preserve"> which are the focus of inquiry.</w:t>
      </w:r>
    </w:p>
    <w:p w:rsidR="00551738" w:rsidRPr="005550B9" w:rsidRDefault="003651E5" w:rsidP="005550B9">
      <w:pPr>
        <w:rPr>
          <w:rFonts w:ascii="Georgia" w:hAnsi="Georgia"/>
          <w:sz w:val="28"/>
          <w:szCs w:val="28"/>
        </w:rPr>
      </w:pPr>
      <w:r w:rsidRPr="005550B9">
        <w:rPr>
          <w:rFonts w:ascii="Georgia" w:hAnsi="Georgia"/>
          <w:b/>
          <w:sz w:val="28"/>
          <w:szCs w:val="28"/>
        </w:rPr>
        <w:t xml:space="preserve">Philosophical </w:t>
      </w:r>
      <w:r w:rsidR="006608A4" w:rsidRPr="005550B9">
        <w:rPr>
          <w:rFonts w:ascii="Georgia" w:hAnsi="Georgia"/>
          <w:b/>
          <w:sz w:val="28"/>
          <w:szCs w:val="28"/>
        </w:rPr>
        <w:t>Drawbacks of Internalism</w:t>
      </w:r>
    </w:p>
    <w:p w:rsidR="00551738" w:rsidRPr="005550B9" w:rsidRDefault="003651E5" w:rsidP="005550B9">
      <w:pPr>
        <w:rPr>
          <w:rFonts w:ascii="Georgia" w:hAnsi="Georgia"/>
          <w:sz w:val="28"/>
          <w:szCs w:val="28"/>
        </w:rPr>
      </w:pPr>
      <w:r w:rsidRPr="005550B9">
        <w:rPr>
          <w:rFonts w:ascii="Georgia" w:hAnsi="Georgia"/>
          <w:sz w:val="28"/>
          <w:szCs w:val="28"/>
        </w:rPr>
        <w:t xml:space="preserve">Despite have numerous positives, </w:t>
      </w:r>
      <w:r w:rsidR="00374AFF" w:rsidRPr="005550B9">
        <w:rPr>
          <w:rFonts w:ascii="Georgia" w:hAnsi="Georgia"/>
          <w:sz w:val="28"/>
          <w:szCs w:val="28"/>
        </w:rPr>
        <w:t>Internalism</w:t>
      </w:r>
      <w:r w:rsidRPr="005550B9">
        <w:rPr>
          <w:rFonts w:ascii="Georgia" w:hAnsi="Georgia"/>
          <w:sz w:val="28"/>
          <w:szCs w:val="28"/>
        </w:rPr>
        <w:t xml:space="preserve"> is also </w:t>
      </w:r>
      <w:r w:rsidR="006608A4" w:rsidRPr="005550B9">
        <w:rPr>
          <w:rFonts w:ascii="Georgia" w:hAnsi="Georgia"/>
          <w:sz w:val="28"/>
          <w:szCs w:val="28"/>
        </w:rPr>
        <w:t xml:space="preserve">open to many fatal objections. </w:t>
      </w:r>
      <w:r w:rsidRPr="005550B9">
        <w:rPr>
          <w:rFonts w:ascii="Georgia" w:hAnsi="Georgia"/>
          <w:sz w:val="28"/>
          <w:szCs w:val="28"/>
        </w:rPr>
        <w:t xml:space="preserve">First, the issue of cognitive blamelessness fails to explain all aspects of </w:t>
      </w:r>
      <w:r w:rsidR="00374AFF" w:rsidRPr="005550B9">
        <w:rPr>
          <w:rFonts w:ascii="Georgia" w:hAnsi="Georgia"/>
          <w:sz w:val="28"/>
          <w:szCs w:val="28"/>
        </w:rPr>
        <w:t>Internalism</w:t>
      </w:r>
      <w:r w:rsidRPr="005550B9">
        <w:rPr>
          <w:rFonts w:ascii="Georgia" w:hAnsi="Georgia"/>
          <w:sz w:val="28"/>
          <w:szCs w:val="28"/>
        </w:rPr>
        <w:t xml:space="preserve">. After internal facts are explained in this manner, </w:t>
      </w:r>
      <w:r w:rsidR="00374AFF" w:rsidRPr="005550B9">
        <w:rPr>
          <w:rFonts w:ascii="Georgia" w:hAnsi="Georgia"/>
          <w:sz w:val="28"/>
          <w:szCs w:val="28"/>
        </w:rPr>
        <w:t>Internalism</w:t>
      </w:r>
      <w:r w:rsidRPr="005550B9">
        <w:rPr>
          <w:rFonts w:ascii="Georgia" w:hAnsi="Georgia"/>
          <w:sz w:val="28"/>
          <w:szCs w:val="28"/>
        </w:rPr>
        <w:t xml:space="preserve"> becomes false. To</w:t>
      </w:r>
      <w:r w:rsidRPr="005550B9">
        <w:rPr>
          <w:rFonts w:ascii="Georgia" w:hAnsi="Georgia"/>
          <w:sz w:val="28"/>
          <w:szCs w:val="28"/>
        </w:rPr>
        <w:t xml:space="preserve"> provide </w:t>
      </w:r>
      <w:r w:rsidR="00327496" w:rsidRPr="005550B9">
        <w:rPr>
          <w:rFonts w:ascii="Georgia" w:hAnsi="Georgia"/>
          <w:sz w:val="28"/>
          <w:szCs w:val="28"/>
        </w:rPr>
        <w:t xml:space="preserve">a </w:t>
      </w:r>
      <w:r w:rsidRPr="005550B9">
        <w:rPr>
          <w:rFonts w:ascii="Georgia" w:hAnsi="Georgia"/>
          <w:sz w:val="28"/>
          <w:szCs w:val="28"/>
        </w:rPr>
        <w:t xml:space="preserve">better explanation of internal facts, there is </w:t>
      </w:r>
      <w:r w:rsidR="00327496" w:rsidRPr="005550B9">
        <w:rPr>
          <w:rFonts w:ascii="Georgia" w:hAnsi="Georgia"/>
          <w:sz w:val="28"/>
          <w:szCs w:val="28"/>
        </w:rPr>
        <w:t xml:space="preserve">a </w:t>
      </w:r>
      <w:r w:rsidRPr="005550B9">
        <w:rPr>
          <w:rFonts w:ascii="Georgia" w:hAnsi="Georgia"/>
          <w:sz w:val="28"/>
          <w:szCs w:val="28"/>
        </w:rPr>
        <w:t xml:space="preserve">need for a new epistemological framework that focuses on </w:t>
      </w:r>
      <w:r w:rsidR="00327496" w:rsidRPr="005550B9">
        <w:rPr>
          <w:rFonts w:ascii="Georgia" w:hAnsi="Georgia"/>
          <w:sz w:val="28"/>
          <w:szCs w:val="28"/>
        </w:rPr>
        <w:t xml:space="preserve">the </w:t>
      </w:r>
      <w:r w:rsidRPr="005550B9">
        <w:rPr>
          <w:rFonts w:ascii="Georgia" w:hAnsi="Georgia"/>
          <w:sz w:val="28"/>
          <w:szCs w:val="28"/>
        </w:rPr>
        <w:t xml:space="preserve">rationality of decisions and </w:t>
      </w:r>
      <w:r w:rsidR="00D32617" w:rsidRPr="005550B9">
        <w:rPr>
          <w:rFonts w:ascii="Georgia" w:hAnsi="Georgia"/>
          <w:sz w:val="28"/>
          <w:szCs w:val="28"/>
        </w:rPr>
        <w:t>beliefs (Goldman, 2009)</w:t>
      </w:r>
      <w:r w:rsidRPr="005550B9">
        <w:rPr>
          <w:rFonts w:ascii="Georgia" w:hAnsi="Georgia"/>
          <w:sz w:val="28"/>
          <w:szCs w:val="28"/>
        </w:rPr>
        <w:t>. It is important to note that a belief can only be true as long as it is backed by</w:t>
      </w:r>
      <w:r w:rsidRPr="005550B9">
        <w:rPr>
          <w:rFonts w:ascii="Georgia" w:hAnsi="Georgia"/>
          <w:sz w:val="28"/>
          <w:szCs w:val="28"/>
        </w:rPr>
        <w:t xml:space="preserve"> rational decision</w:t>
      </w:r>
      <w:r w:rsidR="00327496" w:rsidRPr="005550B9">
        <w:rPr>
          <w:rFonts w:ascii="Georgia" w:hAnsi="Georgia"/>
          <w:sz w:val="28"/>
          <w:szCs w:val="28"/>
        </w:rPr>
        <w:t>-</w:t>
      </w:r>
      <w:r w:rsidRPr="005550B9">
        <w:rPr>
          <w:rFonts w:ascii="Georgia" w:hAnsi="Georgia"/>
          <w:sz w:val="28"/>
          <w:szCs w:val="28"/>
        </w:rPr>
        <w:t>making processes</w:t>
      </w:r>
      <w:r w:rsidR="00327496" w:rsidRPr="005550B9">
        <w:rPr>
          <w:rFonts w:ascii="Georgia" w:hAnsi="Georgia"/>
          <w:sz w:val="28"/>
          <w:szCs w:val="28"/>
        </w:rPr>
        <w:t>,</w:t>
      </w:r>
      <w:r w:rsidRPr="005550B9">
        <w:rPr>
          <w:rFonts w:ascii="Georgia" w:hAnsi="Georgia"/>
          <w:sz w:val="28"/>
          <w:szCs w:val="28"/>
        </w:rPr>
        <w:t xml:space="preserve"> thus making it a rational belief. Second, contemporary studies showed that actual access knowledge </w:t>
      </w:r>
      <w:r w:rsidR="00374AFF" w:rsidRPr="005550B9">
        <w:rPr>
          <w:rFonts w:ascii="Georgia" w:hAnsi="Georgia"/>
          <w:sz w:val="28"/>
          <w:szCs w:val="28"/>
        </w:rPr>
        <w:t>Internalism</w:t>
      </w:r>
      <w:r w:rsidRPr="005550B9">
        <w:rPr>
          <w:rFonts w:ascii="Georgia" w:hAnsi="Georgia"/>
          <w:sz w:val="28"/>
          <w:szCs w:val="28"/>
        </w:rPr>
        <w:t xml:space="preserve"> w</w:t>
      </w:r>
      <w:r w:rsidR="00327496" w:rsidRPr="005550B9">
        <w:rPr>
          <w:rFonts w:ascii="Georgia" w:hAnsi="Georgia"/>
          <w:sz w:val="28"/>
          <w:szCs w:val="28"/>
        </w:rPr>
        <w:t>ould</w:t>
      </w:r>
      <w:r w:rsidRPr="005550B9">
        <w:rPr>
          <w:rFonts w:ascii="Georgia" w:hAnsi="Georgia"/>
          <w:sz w:val="28"/>
          <w:szCs w:val="28"/>
        </w:rPr>
        <w:t xml:space="preserve"> not be plausible if taken in complete generality</w:t>
      </w:r>
      <w:r w:rsidR="006E0672" w:rsidRPr="005550B9">
        <w:rPr>
          <w:rFonts w:ascii="Georgia" w:hAnsi="Georgia"/>
          <w:sz w:val="28"/>
          <w:szCs w:val="28"/>
        </w:rPr>
        <w:t xml:space="preserve"> since perceptual cases make a relatively small proportion of a person's knowledge. All knowledge that a person gain is stored in his/her memory. For example, when a person is </w:t>
      </w:r>
      <w:r w:rsidR="006E0672" w:rsidRPr="005550B9">
        <w:rPr>
          <w:rFonts w:ascii="Georgia" w:hAnsi="Georgia"/>
          <w:sz w:val="28"/>
          <w:szCs w:val="28"/>
        </w:rPr>
        <w:lastRenderedPageBreak/>
        <w:t>aware that Ill</w:t>
      </w:r>
      <w:r w:rsidR="00327496" w:rsidRPr="005550B9">
        <w:rPr>
          <w:rFonts w:ascii="Georgia" w:hAnsi="Georgia"/>
          <w:sz w:val="28"/>
          <w:szCs w:val="28"/>
        </w:rPr>
        <w:t>i</w:t>
      </w:r>
      <w:r w:rsidR="006E0672" w:rsidRPr="005550B9">
        <w:rPr>
          <w:rFonts w:ascii="Georgia" w:hAnsi="Georgia"/>
          <w:sz w:val="28"/>
          <w:szCs w:val="28"/>
        </w:rPr>
        <w:t xml:space="preserve">nois is the home state of Abraham Lincoln in elementary school, it is not plausible for the person to know the original knowledge basis for this fact. Furthermore, there is no evidence that the person has </w:t>
      </w:r>
      <w:r w:rsidR="00327496" w:rsidRPr="005550B9">
        <w:rPr>
          <w:rFonts w:ascii="Georgia" w:hAnsi="Georgia"/>
          <w:sz w:val="28"/>
          <w:szCs w:val="28"/>
        </w:rPr>
        <w:t xml:space="preserve">an </w:t>
      </w:r>
      <w:r w:rsidR="006E0672" w:rsidRPr="005550B9">
        <w:rPr>
          <w:rFonts w:ascii="Georgia" w:hAnsi="Georgia"/>
          <w:sz w:val="28"/>
          <w:szCs w:val="28"/>
        </w:rPr>
        <w:t>awareness of his/her current knowledge basis. Though some people may have this knowledge basis, we cannot conclude that all people who know that Ill</w:t>
      </w:r>
      <w:r w:rsidR="00327496" w:rsidRPr="005550B9">
        <w:rPr>
          <w:rFonts w:ascii="Georgia" w:hAnsi="Georgia"/>
          <w:sz w:val="28"/>
          <w:szCs w:val="28"/>
        </w:rPr>
        <w:t>i</w:t>
      </w:r>
      <w:r w:rsidR="006E0672" w:rsidRPr="005550B9">
        <w:rPr>
          <w:rFonts w:ascii="Georgia" w:hAnsi="Georgia"/>
          <w:sz w:val="28"/>
          <w:szCs w:val="28"/>
        </w:rPr>
        <w:t>nois is the home state of Lincoln also knows the workings of their memory or knowledge basis.</w:t>
      </w:r>
    </w:p>
    <w:p w:rsidR="00551738" w:rsidRPr="005550B9" w:rsidRDefault="003651E5" w:rsidP="005550B9">
      <w:pPr>
        <w:rPr>
          <w:rFonts w:ascii="Georgia" w:hAnsi="Georgia"/>
          <w:sz w:val="28"/>
          <w:szCs w:val="28"/>
        </w:rPr>
      </w:pPr>
      <w:r w:rsidRPr="005550B9">
        <w:rPr>
          <w:rFonts w:ascii="Georgia" w:hAnsi="Georgia"/>
          <w:sz w:val="28"/>
          <w:szCs w:val="28"/>
        </w:rPr>
        <w:t xml:space="preserve">Third, access </w:t>
      </w:r>
      <w:r w:rsidR="00327496" w:rsidRPr="005550B9">
        <w:rPr>
          <w:rFonts w:ascii="Georgia" w:hAnsi="Georgia"/>
          <w:sz w:val="28"/>
          <w:szCs w:val="28"/>
        </w:rPr>
        <w:t xml:space="preserve">to </w:t>
      </w:r>
      <w:r w:rsidR="00374AFF" w:rsidRPr="005550B9">
        <w:rPr>
          <w:rFonts w:ascii="Georgia" w:hAnsi="Georgia"/>
          <w:sz w:val="28"/>
          <w:szCs w:val="28"/>
        </w:rPr>
        <w:t>Internalism</w:t>
      </w:r>
      <w:r w:rsidRPr="005550B9">
        <w:rPr>
          <w:rFonts w:ascii="Georgia" w:hAnsi="Georgia"/>
          <w:sz w:val="28"/>
          <w:szCs w:val="28"/>
        </w:rPr>
        <w:t xml:space="preserve"> is vulnerable to inaccessibility. Access </w:t>
      </w:r>
      <w:r w:rsidR="00374AFF" w:rsidRPr="005550B9">
        <w:rPr>
          <w:rFonts w:ascii="Georgia" w:hAnsi="Georgia"/>
          <w:sz w:val="28"/>
          <w:szCs w:val="28"/>
        </w:rPr>
        <w:t>Internalism</w:t>
      </w:r>
      <w:r w:rsidRPr="005550B9">
        <w:rPr>
          <w:rFonts w:ascii="Georgia" w:hAnsi="Georgia"/>
          <w:sz w:val="28"/>
          <w:szCs w:val="28"/>
        </w:rPr>
        <w:t xml:space="preserve"> refers to the thesis that beliefs are f</w:t>
      </w:r>
      <w:r w:rsidR="00820F45" w:rsidRPr="005550B9">
        <w:rPr>
          <w:rFonts w:ascii="Georgia" w:hAnsi="Georgia"/>
          <w:sz w:val="28"/>
          <w:szCs w:val="28"/>
        </w:rPr>
        <w:t xml:space="preserve">ormed justifiably and retained. Proponents of </w:t>
      </w:r>
      <w:r w:rsidR="00374AFF" w:rsidRPr="005550B9">
        <w:rPr>
          <w:rFonts w:ascii="Georgia" w:hAnsi="Georgia"/>
          <w:sz w:val="28"/>
          <w:szCs w:val="28"/>
        </w:rPr>
        <w:t>Internalism</w:t>
      </w:r>
      <w:r w:rsidR="00820F45" w:rsidRPr="005550B9">
        <w:rPr>
          <w:rFonts w:ascii="Georgia" w:hAnsi="Georgia"/>
          <w:sz w:val="28"/>
          <w:szCs w:val="28"/>
        </w:rPr>
        <w:t xml:space="preserve"> highlighted accessibility knowledge </w:t>
      </w:r>
      <w:r w:rsidR="00374AFF" w:rsidRPr="005550B9">
        <w:rPr>
          <w:rFonts w:ascii="Georgia" w:hAnsi="Georgia"/>
          <w:sz w:val="28"/>
          <w:szCs w:val="28"/>
        </w:rPr>
        <w:t>Internalism</w:t>
      </w:r>
      <w:r w:rsidR="00820F45" w:rsidRPr="005550B9">
        <w:rPr>
          <w:rFonts w:ascii="Georgia" w:hAnsi="Georgia"/>
          <w:sz w:val="28"/>
          <w:szCs w:val="28"/>
        </w:rPr>
        <w:t xml:space="preserve"> would only require the subject to be aware of the knowledge basis</w:t>
      </w:r>
      <w:r w:rsidR="00327496" w:rsidRPr="005550B9">
        <w:rPr>
          <w:rFonts w:ascii="Georgia" w:hAnsi="Georgia"/>
          <w:sz w:val="28"/>
          <w:szCs w:val="28"/>
        </w:rPr>
        <w:t>,</w:t>
      </w:r>
      <w:r w:rsidR="00820F45" w:rsidRPr="005550B9">
        <w:rPr>
          <w:rFonts w:ascii="Georgia" w:hAnsi="Georgia"/>
          <w:sz w:val="28"/>
          <w:szCs w:val="28"/>
        </w:rPr>
        <w:t xml:space="preserve"> which is simply </w:t>
      </w:r>
      <w:r w:rsidR="00327496" w:rsidRPr="005550B9">
        <w:rPr>
          <w:rFonts w:ascii="Georgia" w:hAnsi="Georgia"/>
          <w:sz w:val="28"/>
          <w:szCs w:val="28"/>
        </w:rPr>
        <w:t xml:space="preserve">an </w:t>
      </w:r>
      <w:r w:rsidR="00820F45" w:rsidRPr="005550B9">
        <w:rPr>
          <w:rFonts w:ascii="Georgia" w:hAnsi="Georgia"/>
          <w:sz w:val="28"/>
          <w:szCs w:val="28"/>
        </w:rPr>
        <w:t xml:space="preserve">easy and quick reflection of various </w:t>
      </w:r>
      <w:r w:rsidR="00D32617" w:rsidRPr="005550B9">
        <w:rPr>
          <w:rFonts w:ascii="Georgia" w:hAnsi="Georgia"/>
          <w:sz w:val="28"/>
          <w:szCs w:val="28"/>
        </w:rPr>
        <w:t>cases (Feldman, 2005)</w:t>
      </w:r>
      <w:r w:rsidR="00820F45" w:rsidRPr="005550B9">
        <w:rPr>
          <w:rFonts w:ascii="Georgia" w:hAnsi="Georgia"/>
          <w:sz w:val="28"/>
          <w:szCs w:val="28"/>
        </w:rPr>
        <w:t>. It is important to note that some cases will involve lengthy and complex reflections</w:t>
      </w:r>
      <w:r w:rsidR="00B73098" w:rsidRPr="005550B9">
        <w:rPr>
          <w:rFonts w:ascii="Georgia" w:hAnsi="Georgia"/>
          <w:sz w:val="28"/>
          <w:szCs w:val="28"/>
        </w:rPr>
        <w:t xml:space="preserve">. Accessibility of knowledge basis is attributed to two knowledge acquisition processes. One, a person may attain awareness of the fact’s knowledge basis without actually being aware that it is the knowledge basis. Two, the person can be aware of his or her knowledge basis of facts. </w:t>
      </w:r>
      <w:r w:rsidRPr="005550B9">
        <w:rPr>
          <w:rFonts w:ascii="Georgia" w:hAnsi="Georgia"/>
          <w:sz w:val="28"/>
          <w:szCs w:val="28"/>
        </w:rPr>
        <w:t xml:space="preserve">However, it is possible that </w:t>
      </w:r>
      <w:r w:rsidR="00B73098" w:rsidRPr="005550B9">
        <w:rPr>
          <w:rFonts w:ascii="Georgia" w:hAnsi="Georgia"/>
          <w:sz w:val="28"/>
          <w:szCs w:val="28"/>
        </w:rPr>
        <w:t xml:space="preserve">knowledge basis or </w:t>
      </w:r>
      <w:r w:rsidRPr="005550B9">
        <w:rPr>
          <w:rFonts w:ascii="Georgia" w:hAnsi="Georgia"/>
          <w:sz w:val="28"/>
          <w:szCs w:val="28"/>
        </w:rPr>
        <w:t>evidence supporting justified beliefs can be forgotten</w:t>
      </w:r>
      <w:r w:rsidR="00A4346D" w:rsidRPr="005550B9">
        <w:rPr>
          <w:rFonts w:ascii="Georgia" w:hAnsi="Georgia"/>
          <w:sz w:val="28"/>
          <w:szCs w:val="28"/>
        </w:rPr>
        <w:t>,</w:t>
      </w:r>
      <w:r w:rsidRPr="005550B9">
        <w:rPr>
          <w:rFonts w:ascii="Georgia" w:hAnsi="Georgia"/>
          <w:sz w:val="28"/>
          <w:szCs w:val="28"/>
        </w:rPr>
        <w:t xml:space="preserve"> thus becoming inaccessible. In this regard, the b</w:t>
      </w:r>
      <w:r w:rsidRPr="005550B9">
        <w:rPr>
          <w:rFonts w:ascii="Georgia" w:hAnsi="Georgia"/>
          <w:sz w:val="28"/>
          <w:szCs w:val="28"/>
        </w:rPr>
        <w:t xml:space="preserve">eliefs will no longer be justifiable under </w:t>
      </w:r>
      <w:r w:rsidR="00374AFF" w:rsidRPr="005550B9">
        <w:rPr>
          <w:rFonts w:ascii="Georgia" w:hAnsi="Georgia"/>
          <w:sz w:val="28"/>
          <w:szCs w:val="28"/>
        </w:rPr>
        <w:t>Internalism</w:t>
      </w:r>
      <w:r w:rsidR="00D32617" w:rsidRPr="005550B9">
        <w:rPr>
          <w:rFonts w:ascii="Georgia" w:hAnsi="Georgia"/>
          <w:sz w:val="28"/>
          <w:szCs w:val="28"/>
        </w:rPr>
        <w:t xml:space="preserve"> (Steup, 1999)</w:t>
      </w:r>
      <w:r w:rsidR="001F2A17" w:rsidRPr="005550B9">
        <w:rPr>
          <w:rFonts w:ascii="Georgia" w:hAnsi="Georgia"/>
          <w:sz w:val="28"/>
          <w:szCs w:val="28"/>
        </w:rPr>
        <w:t>. Nonetheless, a person’s intuition leads him to think that the belief is still justified. Internalists often respond to such cases by claiming that as long as learned facts were stored in vivid memory and the subject is still confident and has no new evidence undermining the belief</w:t>
      </w:r>
      <w:r w:rsidR="00327496" w:rsidRPr="005550B9">
        <w:rPr>
          <w:rFonts w:ascii="Georgia" w:hAnsi="Georgia"/>
          <w:sz w:val="28"/>
          <w:szCs w:val="28"/>
        </w:rPr>
        <w:t>,</w:t>
      </w:r>
      <w:r w:rsidR="001F2A17" w:rsidRPr="005550B9">
        <w:rPr>
          <w:rFonts w:ascii="Georgia" w:hAnsi="Georgia"/>
          <w:sz w:val="28"/>
          <w:szCs w:val="28"/>
        </w:rPr>
        <w:t xml:space="preserve"> then the belief will still be justified.</w:t>
      </w:r>
    </w:p>
    <w:p w:rsidR="00551738" w:rsidRPr="005550B9" w:rsidRDefault="003651E5" w:rsidP="005550B9">
      <w:pPr>
        <w:rPr>
          <w:rFonts w:ascii="Georgia" w:hAnsi="Georgia"/>
          <w:sz w:val="28"/>
          <w:szCs w:val="28"/>
        </w:rPr>
      </w:pPr>
      <w:r w:rsidRPr="005550B9">
        <w:rPr>
          <w:rFonts w:ascii="Georgia" w:hAnsi="Georgia"/>
          <w:sz w:val="28"/>
          <w:szCs w:val="28"/>
        </w:rPr>
        <w:t xml:space="preserve">Fourth, based on the various aspects of internalist arguments, it is also evident that a person should not support </w:t>
      </w:r>
      <w:r w:rsidR="00374AFF" w:rsidRPr="005550B9">
        <w:rPr>
          <w:rFonts w:ascii="Georgia" w:hAnsi="Georgia"/>
          <w:sz w:val="28"/>
          <w:szCs w:val="28"/>
        </w:rPr>
        <w:t>Internalism</w:t>
      </w:r>
      <w:r w:rsidRPr="005550B9">
        <w:rPr>
          <w:rFonts w:ascii="Georgia" w:hAnsi="Georgia"/>
          <w:sz w:val="28"/>
          <w:szCs w:val="28"/>
        </w:rPr>
        <w:t xml:space="preserve"> if his/her position can be adversely influenced by the Subject’s Perspective objection to externalism (Williams, 2001). This vuln</w:t>
      </w:r>
      <w:r w:rsidRPr="005550B9">
        <w:rPr>
          <w:rFonts w:ascii="Georgia" w:hAnsi="Georgia"/>
          <w:sz w:val="28"/>
          <w:szCs w:val="28"/>
        </w:rPr>
        <w:t xml:space="preserve">erability puts one’s </w:t>
      </w:r>
      <w:r w:rsidR="00374AFF" w:rsidRPr="005550B9">
        <w:rPr>
          <w:rFonts w:ascii="Georgia" w:hAnsi="Georgia"/>
          <w:sz w:val="28"/>
          <w:szCs w:val="28"/>
        </w:rPr>
        <w:t>Internalism</w:t>
      </w:r>
      <w:r w:rsidRPr="005550B9">
        <w:rPr>
          <w:rFonts w:ascii="Georgia" w:hAnsi="Georgia"/>
          <w:sz w:val="28"/>
          <w:szCs w:val="28"/>
        </w:rPr>
        <w:t xml:space="preserve"> ideals in disrepute and leave</w:t>
      </w:r>
      <w:r w:rsidR="00327496" w:rsidRPr="005550B9">
        <w:rPr>
          <w:rFonts w:ascii="Georgia" w:hAnsi="Georgia"/>
          <w:sz w:val="28"/>
          <w:szCs w:val="28"/>
        </w:rPr>
        <w:t>s</w:t>
      </w:r>
      <w:r w:rsidRPr="005550B9">
        <w:rPr>
          <w:rFonts w:ascii="Georgia" w:hAnsi="Georgia"/>
          <w:sz w:val="28"/>
          <w:szCs w:val="28"/>
        </w:rPr>
        <w:t xml:space="preserve"> them with no epistemic position</w:t>
      </w:r>
      <w:r w:rsidR="00327496" w:rsidRPr="005550B9">
        <w:rPr>
          <w:rFonts w:ascii="Georgia" w:hAnsi="Georgia"/>
          <w:sz w:val="28"/>
          <w:szCs w:val="28"/>
        </w:rPr>
        <w:t>,</w:t>
      </w:r>
      <w:r w:rsidRPr="005550B9">
        <w:rPr>
          <w:rFonts w:ascii="Georgia" w:hAnsi="Georgia"/>
          <w:sz w:val="28"/>
          <w:szCs w:val="28"/>
        </w:rPr>
        <w:t xml:space="preserve"> either </w:t>
      </w:r>
      <w:r w:rsidR="00374AFF" w:rsidRPr="005550B9">
        <w:rPr>
          <w:rFonts w:ascii="Georgia" w:hAnsi="Georgia"/>
          <w:sz w:val="28"/>
          <w:szCs w:val="28"/>
        </w:rPr>
        <w:t>Internalism</w:t>
      </w:r>
      <w:r w:rsidRPr="005550B9">
        <w:rPr>
          <w:rFonts w:ascii="Georgia" w:hAnsi="Georgia"/>
          <w:sz w:val="28"/>
          <w:szCs w:val="28"/>
        </w:rPr>
        <w:t xml:space="preserve"> or externalism.</w:t>
      </w:r>
      <w:r w:rsidR="00D32617" w:rsidRPr="005550B9">
        <w:rPr>
          <w:rFonts w:ascii="Georgia" w:hAnsi="Georgia"/>
          <w:sz w:val="28"/>
          <w:szCs w:val="28"/>
        </w:rPr>
        <w:t xml:space="preserve"> This vulnerability of subjects exposes </w:t>
      </w:r>
      <w:r w:rsidR="00327496" w:rsidRPr="005550B9">
        <w:rPr>
          <w:rFonts w:ascii="Georgia" w:hAnsi="Georgia"/>
          <w:sz w:val="28"/>
          <w:szCs w:val="28"/>
        </w:rPr>
        <w:t xml:space="preserve">the </w:t>
      </w:r>
      <w:r w:rsidR="00D32617" w:rsidRPr="005550B9">
        <w:rPr>
          <w:rFonts w:ascii="Georgia" w:hAnsi="Georgia"/>
          <w:sz w:val="28"/>
          <w:szCs w:val="28"/>
        </w:rPr>
        <w:t>internalist approach to one of its weaknesses and strength</w:t>
      </w:r>
      <w:r w:rsidR="00327496" w:rsidRPr="005550B9">
        <w:rPr>
          <w:rFonts w:ascii="Georgia" w:hAnsi="Georgia"/>
          <w:sz w:val="28"/>
          <w:szCs w:val="28"/>
        </w:rPr>
        <w:t>s</w:t>
      </w:r>
      <w:r w:rsidR="00D32617" w:rsidRPr="005550B9">
        <w:rPr>
          <w:rFonts w:ascii="Georgia" w:hAnsi="Georgia"/>
          <w:sz w:val="28"/>
          <w:szCs w:val="28"/>
        </w:rPr>
        <w:t xml:space="preserve"> of externalism. One of the main advantages of externalism is that the non-conceptual awareness requirement in </w:t>
      </w:r>
      <w:r w:rsidR="00374AFF" w:rsidRPr="005550B9">
        <w:rPr>
          <w:rFonts w:ascii="Georgia" w:hAnsi="Georgia"/>
          <w:sz w:val="28"/>
          <w:szCs w:val="28"/>
        </w:rPr>
        <w:t>Internalism</w:t>
      </w:r>
      <w:r w:rsidR="00D32617" w:rsidRPr="005550B9">
        <w:rPr>
          <w:rFonts w:ascii="Georgia" w:hAnsi="Georgia"/>
          <w:sz w:val="28"/>
          <w:szCs w:val="28"/>
        </w:rPr>
        <w:t xml:space="preserve"> is only an unmotivated requirement. </w:t>
      </w:r>
      <w:r w:rsidR="00D32617" w:rsidRPr="005550B9">
        <w:rPr>
          <w:rFonts w:ascii="Georgia" w:hAnsi="Georgia"/>
          <w:sz w:val="28"/>
          <w:szCs w:val="28"/>
        </w:rPr>
        <w:lastRenderedPageBreak/>
        <w:t>A person is not always expected to impose it. In the meantime</w:t>
      </w:r>
      <w:r w:rsidR="001F2A17" w:rsidRPr="005550B9">
        <w:rPr>
          <w:rFonts w:ascii="Georgia" w:hAnsi="Georgia"/>
          <w:sz w:val="28"/>
          <w:szCs w:val="28"/>
        </w:rPr>
        <w:t>, justified beliefs originate from credible, reliable</w:t>
      </w:r>
      <w:r w:rsidR="00A4346D" w:rsidRPr="005550B9">
        <w:rPr>
          <w:rFonts w:ascii="Georgia" w:hAnsi="Georgia"/>
          <w:sz w:val="28"/>
          <w:szCs w:val="28"/>
        </w:rPr>
        <w:t>,</w:t>
      </w:r>
      <w:r w:rsidR="001F2A17" w:rsidRPr="005550B9">
        <w:rPr>
          <w:rFonts w:ascii="Georgia" w:hAnsi="Georgia"/>
          <w:sz w:val="28"/>
          <w:szCs w:val="28"/>
        </w:rPr>
        <w:t xml:space="preserve"> and valid sources</w:t>
      </w:r>
      <w:r w:rsidR="00327496" w:rsidRPr="005550B9">
        <w:rPr>
          <w:rFonts w:ascii="Georgia" w:hAnsi="Georgia"/>
          <w:sz w:val="28"/>
          <w:szCs w:val="28"/>
        </w:rPr>
        <w:t>,</w:t>
      </w:r>
      <w:r w:rsidR="001F2A17" w:rsidRPr="005550B9">
        <w:rPr>
          <w:rFonts w:ascii="Georgia" w:hAnsi="Georgia"/>
          <w:sz w:val="28"/>
          <w:szCs w:val="28"/>
        </w:rPr>
        <w:t xml:space="preserve"> thus forgetting the evidence would not matter</w:t>
      </w:r>
      <w:r w:rsidR="00A4346D" w:rsidRPr="005550B9">
        <w:rPr>
          <w:rFonts w:ascii="Georgia" w:hAnsi="Georgia"/>
          <w:sz w:val="28"/>
          <w:szCs w:val="28"/>
        </w:rPr>
        <w:t>,</w:t>
      </w:r>
      <w:r w:rsidR="001F2A17" w:rsidRPr="005550B9">
        <w:rPr>
          <w:rFonts w:ascii="Georgia" w:hAnsi="Georgia"/>
          <w:sz w:val="28"/>
          <w:szCs w:val="28"/>
        </w:rPr>
        <w:t xml:space="preserve"> given that the believer is always conscientious. The main problem with this argument is that it is subjective and ignores the possibility that the source could be </w:t>
      </w:r>
      <w:r w:rsidR="00D32617" w:rsidRPr="005550B9">
        <w:rPr>
          <w:rFonts w:ascii="Georgia" w:hAnsi="Georgia"/>
          <w:sz w:val="28"/>
          <w:szCs w:val="28"/>
        </w:rPr>
        <w:t>inaccurate (Goldman, 2009)</w:t>
      </w:r>
      <w:r w:rsidR="001F2A17" w:rsidRPr="005550B9">
        <w:rPr>
          <w:rFonts w:ascii="Georgia" w:hAnsi="Georgia"/>
          <w:sz w:val="28"/>
          <w:szCs w:val="28"/>
        </w:rPr>
        <w:t>. The subject can only be justified to the degree of believing the proposition that may sometimes originate from bad evidence. The belief w</w:t>
      </w:r>
      <w:r w:rsidR="00327496" w:rsidRPr="005550B9">
        <w:rPr>
          <w:rFonts w:ascii="Georgia" w:hAnsi="Georgia"/>
          <w:sz w:val="28"/>
          <w:szCs w:val="28"/>
        </w:rPr>
        <w:t>ould</w:t>
      </w:r>
      <w:r w:rsidR="001F2A17" w:rsidRPr="005550B9">
        <w:rPr>
          <w:rFonts w:ascii="Georgia" w:hAnsi="Georgia"/>
          <w:sz w:val="28"/>
          <w:szCs w:val="28"/>
        </w:rPr>
        <w:t xml:space="preserve"> not be justified when evidence came from a bad or inaccurate source even if the believer forgot the source. </w:t>
      </w:r>
    </w:p>
    <w:p w:rsidR="00551738" w:rsidRPr="005550B9" w:rsidRDefault="003651E5" w:rsidP="005550B9">
      <w:pPr>
        <w:rPr>
          <w:rFonts w:ascii="Georgia" w:hAnsi="Georgia"/>
          <w:sz w:val="28"/>
          <w:szCs w:val="28"/>
        </w:rPr>
      </w:pPr>
      <w:r w:rsidRPr="005550B9">
        <w:rPr>
          <w:rFonts w:ascii="Georgia" w:hAnsi="Georgia"/>
          <w:sz w:val="28"/>
          <w:szCs w:val="28"/>
        </w:rPr>
        <w:t xml:space="preserve">Finally, </w:t>
      </w:r>
      <w:r w:rsidR="00374AFF" w:rsidRPr="005550B9">
        <w:rPr>
          <w:rFonts w:ascii="Georgia" w:hAnsi="Georgia"/>
          <w:sz w:val="28"/>
          <w:szCs w:val="28"/>
        </w:rPr>
        <w:t>Internalism</w:t>
      </w:r>
      <w:r w:rsidR="00DD2402" w:rsidRPr="005550B9">
        <w:rPr>
          <w:rFonts w:ascii="Georgia" w:hAnsi="Georgia"/>
          <w:sz w:val="28"/>
          <w:szCs w:val="28"/>
        </w:rPr>
        <w:t xml:space="preserve"> results in regress problems if justification needs conceptual awareness</w:t>
      </w:r>
      <w:r w:rsidR="00A4346D" w:rsidRPr="005550B9">
        <w:rPr>
          <w:rFonts w:ascii="Georgia" w:hAnsi="Georgia"/>
          <w:sz w:val="28"/>
          <w:szCs w:val="28"/>
        </w:rPr>
        <w:t>,</w:t>
      </w:r>
      <w:r w:rsidR="00DD2402" w:rsidRPr="005550B9">
        <w:rPr>
          <w:rFonts w:ascii="Georgia" w:hAnsi="Georgia"/>
          <w:sz w:val="28"/>
          <w:szCs w:val="28"/>
        </w:rPr>
        <w:t xml:space="preserve"> thus leading to a suggestion that the subject do</w:t>
      </w:r>
      <w:r w:rsidR="00327496" w:rsidRPr="005550B9">
        <w:rPr>
          <w:rFonts w:ascii="Georgia" w:hAnsi="Georgia"/>
          <w:sz w:val="28"/>
          <w:szCs w:val="28"/>
        </w:rPr>
        <w:t>es</w:t>
      </w:r>
      <w:r w:rsidR="00DD2402" w:rsidRPr="005550B9">
        <w:rPr>
          <w:rFonts w:ascii="Georgia" w:hAnsi="Georgia"/>
          <w:sz w:val="28"/>
          <w:szCs w:val="28"/>
        </w:rPr>
        <w:t xml:space="preserve"> not have any justified beliefs. Some internalists argue that this reason is not sufficient to discredit the entire internalist </w:t>
      </w:r>
      <w:r w:rsidR="00D32617" w:rsidRPr="005550B9">
        <w:rPr>
          <w:rFonts w:ascii="Georgia" w:hAnsi="Georgia"/>
          <w:sz w:val="28"/>
          <w:szCs w:val="28"/>
        </w:rPr>
        <w:t>view (Steup, 1999)</w:t>
      </w:r>
      <w:r w:rsidR="00DD2402" w:rsidRPr="005550B9">
        <w:rPr>
          <w:rFonts w:ascii="Georgia" w:hAnsi="Georgia"/>
          <w:sz w:val="28"/>
          <w:szCs w:val="28"/>
        </w:rPr>
        <w:t xml:space="preserve">. However, it is important to note that it is ironic for internalists to argue that justification requires good reason and then acknowledge some of the beliefs people have do not meet such </w:t>
      </w:r>
      <w:r w:rsidR="00327496" w:rsidRPr="005550B9">
        <w:rPr>
          <w:rFonts w:ascii="Georgia" w:hAnsi="Georgia"/>
          <w:sz w:val="28"/>
          <w:szCs w:val="28"/>
        </w:rPr>
        <w:t xml:space="preserve">a </w:t>
      </w:r>
      <w:r w:rsidR="00DD2402" w:rsidRPr="005550B9">
        <w:rPr>
          <w:rFonts w:ascii="Georgia" w:hAnsi="Georgia"/>
          <w:sz w:val="28"/>
          <w:szCs w:val="28"/>
        </w:rPr>
        <w:t xml:space="preserve">threshold. </w:t>
      </w:r>
      <w:r w:rsidR="00327496" w:rsidRPr="005550B9">
        <w:rPr>
          <w:rFonts w:ascii="Georgia" w:hAnsi="Georgia"/>
          <w:sz w:val="28"/>
          <w:szCs w:val="28"/>
        </w:rPr>
        <w:t>The i</w:t>
      </w:r>
      <w:r w:rsidR="00DD2402" w:rsidRPr="005550B9">
        <w:rPr>
          <w:rFonts w:ascii="Georgia" w:hAnsi="Georgia"/>
          <w:sz w:val="28"/>
          <w:szCs w:val="28"/>
        </w:rPr>
        <w:t xml:space="preserve">nternalist view must always provide adequate reasons for any beliefs to avoid situations where people think that no reason is needed for a person to have some beliefs. Additionally, a belief should only be justified if the person holding is also having numerous beliefs </w:t>
      </w:r>
      <w:r w:rsidR="00327496" w:rsidRPr="005550B9">
        <w:rPr>
          <w:rFonts w:ascii="Georgia" w:hAnsi="Georgia"/>
          <w:sz w:val="28"/>
          <w:szCs w:val="28"/>
        </w:rPr>
        <w:t>about</w:t>
      </w:r>
      <w:r w:rsidR="00DD2402" w:rsidRPr="005550B9">
        <w:rPr>
          <w:rFonts w:ascii="Georgia" w:hAnsi="Georgia"/>
          <w:sz w:val="28"/>
          <w:szCs w:val="28"/>
        </w:rPr>
        <w:t xml:space="preserve"> higher levels of complexity. From this view, </w:t>
      </w:r>
      <w:r w:rsidR="00327496" w:rsidRPr="005550B9">
        <w:rPr>
          <w:rFonts w:ascii="Georgia" w:hAnsi="Georgia"/>
          <w:sz w:val="28"/>
          <w:szCs w:val="28"/>
        </w:rPr>
        <w:t xml:space="preserve">the </w:t>
      </w:r>
      <w:r w:rsidR="00DD2402" w:rsidRPr="005550B9">
        <w:rPr>
          <w:rFonts w:ascii="Georgia" w:hAnsi="Georgia"/>
          <w:sz w:val="28"/>
          <w:szCs w:val="28"/>
        </w:rPr>
        <w:t xml:space="preserve">internalist approach does not only failing in defending the requirements of knowledge but may lead to sceptical implications. </w:t>
      </w:r>
    </w:p>
    <w:p w:rsidR="00551738" w:rsidRPr="005550B9" w:rsidRDefault="003651E5" w:rsidP="005550B9">
      <w:pPr>
        <w:rPr>
          <w:rFonts w:ascii="Georgia" w:hAnsi="Georgia"/>
          <w:b/>
          <w:sz w:val="28"/>
          <w:szCs w:val="28"/>
        </w:rPr>
      </w:pPr>
      <w:r w:rsidRPr="005550B9">
        <w:rPr>
          <w:rFonts w:ascii="Georgia" w:hAnsi="Georgia"/>
          <w:b/>
          <w:sz w:val="28"/>
          <w:szCs w:val="28"/>
        </w:rPr>
        <w:t>Conclusion</w:t>
      </w:r>
    </w:p>
    <w:p w:rsidR="00551738" w:rsidRPr="005550B9" w:rsidRDefault="003651E5" w:rsidP="005550B9">
      <w:pPr>
        <w:rPr>
          <w:rFonts w:ascii="Georgia" w:hAnsi="Georgia"/>
          <w:sz w:val="28"/>
          <w:szCs w:val="28"/>
        </w:rPr>
      </w:pPr>
      <w:r w:rsidRPr="005550B9">
        <w:rPr>
          <w:rFonts w:ascii="Georgia" w:hAnsi="Georgia"/>
          <w:sz w:val="28"/>
          <w:szCs w:val="28"/>
        </w:rPr>
        <w:t>I</w:t>
      </w:r>
      <w:r w:rsidRPr="005550B9">
        <w:rPr>
          <w:rFonts w:ascii="Georgia" w:hAnsi="Georgia"/>
          <w:sz w:val="28"/>
          <w:szCs w:val="28"/>
        </w:rPr>
        <w:t xml:space="preserve">n recent years, contemporary epistemology has become a central focus of debates in the field of philosophy. One of these </w:t>
      </w:r>
      <w:r w:rsidR="00374AFF" w:rsidRPr="005550B9">
        <w:rPr>
          <w:rFonts w:ascii="Georgia" w:hAnsi="Georgia"/>
          <w:sz w:val="28"/>
          <w:szCs w:val="28"/>
        </w:rPr>
        <w:t>debates’</w:t>
      </w:r>
      <w:r w:rsidRPr="005550B9">
        <w:rPr>
          <w:rFonts w:ascii="Georgia" w:hAnsi="Georgia"/>
          <w:sz w:val="28"/>
          <w:szCs w:val="28"/>
        </w:rPr>
        <w:t xml:space="preserve"> centres around the internalist/externalist views on knowledge and justification. This paper critically discussed the internali</w:t>
      </w:r>
      <w:r w:rsidRPr="005550B9">
        <w:rPr>
          <w:rFonts w:ascii="Georgia" w:hAnsi="Georgia"/>
          <w:sz w:val="28"/>
          <w:szCs w:val="28"/>
        </w:rPr>
        <w:t xml:space="preserve">st approach to knowledge and justification and its philosophical strengths and weaknesses. </w:t>
      </w:r>
      <w:r w:rsidR="00327496" w:rsidRPr="005550B9">
        <w:rPr>
          <w:rFonts w:ascii="Georgia" w:hAnsi="Georgia"/>
          <w:sz w:val="28"/>
          <w:szCs w:val="28"/>
        </w:rPr>
        <w:t>The i</w:t>
      </w:r>
      <w:r w:rsidRPr="005550B9">
        <w:rPr>
          <w:rFonts w:ascii="Georgia" w:hAnsi="Georgia"/>
          <w:sz w:val="28"/>
          <w:szCs w:val="28"/>
        </w:rPr>
        <w:t>nternalist approach was defined as an epistemic condition where facts</w:t>
      </w:r>
      <w:r w:rsidR="0055141F" w:rsidRPr="005550B9">
        <w:rPr>
          <w:rFonts w:ascii="Georgia" w:hAnsi="Georgia"/>
          <w:sz w:val="28"/>
          <w:szCs w:val="28"/>
        </w:rPr>
        <w:t>,</w:t>
      </w:r>
      <w:r w:rsidRPr="005550B9">
        <w:rPr>
          <w:rFonts w:ascii="Georgia" w:hAnsi="Georgia"/>
          <w:sz w:val="28"/>
          <w:szCs w:val="28"/>
        </w:rPr>
        <w:t xml:space="preserve"> which determined beliefs were reflectively accessible to the subject only. In this regard</w:t>
      </w:r>
      <w:r w:rsidRPr="005550B9">
        <w:rPr>
          <w:rFonts w:ascii="Georgia" w:hAnsi="Georgia"/>
          <w:sz w:val="28"/>
          <w:szCs w:val="28"/>
        </w:rPr>
        <w:t xml:space="preserve">, justified beliefs or knowledge were a product of internal factors or mental actors. To determine </w:t>
      </w:r>
      <w:r w:rsidR="00327496" w:rsidRPr="005550B9">
        <w:rPr>
          <w:rFonts w:ascii="Georgia" w:hAnsi="Georgia"/>
          <w:sz w:val="28"/>
          <w:szCs w:val="28"/>
        </w:rPr>
        <w:t xml:space="preserve">the </w:t>
      </w:r>
      <w:r w:rsidRPr="005550B9">
        <w:rPr>
          <w:rFonts w:ascii="Georgia" w:hAnsi="Georgia"/>
          <w:sz w:val="28"/>
          <w:szCs w:val="28"/>
        </w:rPr>
        <w:t xml:space="preserve">philosophical advantages and disadvantages of </w:t>
      </w:r>
      <w:r w:rsidR="00374AFF" w:rsidRPr="005550B9">
        <w:rPr>
          <w:rFonts w:ascii="Georgia" w:hAnsi="Georgia"/>
          <w:sz w:val="28"/>
          <w:szCs w:val="28"/>
        </w:rPr>
        <w:t>Internalism</w:t>
      </w:r>
      <w:r w:rsidR="00327496" w:rsidRPr="005550B9">
        <w:rPr>
          <w:rFonts w:ascii="Georgia" w:hAnsi="Georgia"/>
          <w:sz w:val="28"/>
          <w:szCs w:val="28"/>
        </w:rPr>
        <w:t>,</w:t>
      </w:r>
      <w:r w:rsidRPr="005550B9">
        <w:rPr>
          <w:rFonts w:ascii="Georgia" w:hAnsi="Georgia"/>
          <w:sz w:val="28"/>
          <w:szCs w:val="28"/>
        </w:rPr>
        <w:t xml:space="preserve"> one must first consider whether justification is essential for </w:t>
      </w:r>
      <w:r w:rsidRPr="005550B9">
        <w:rPr>
          <w:rFonts w:ascii="Georgia" w:hAnsi="Georgia"/>
          <w:sz w:val="28"/>
          <w:szCs w:val="28"/>
        </w:rPr>
        <w:lastRenderedPageBreak/>
        <w:t>knowledge. Internalists argue t</w:t>
      </w:r>
      <w:r w:rsidRPr="005550B9">
        <w:rPr>
          <w:rFonts w:ascii="Georgia" w:hAnsi="Georgia"/>
          <w:sz w:val="28"/>
          <w:szCs w:val="28"/>
        </w:rPr>
        <w:t xml:space="preserve">hat all </w:t>
      </w:r>
      <w:r w:rsidR="005167B8" w:rsidRPr="005550B9">
        <w:rPr>
          <w:rFonts w:ascii="Georgia" w:hAnsi="Georgia"/>
          <w:sz w:val="28"/>
          <w:szCs w:val="28"/>
        </w:rPr>
        <w:t xml:space="preserve">knowledge needs to be justified. </w:t>
      </w:r>
      <w:r w:rsidR="00AD7B8A" w:rsidRPr="005550B9">
        <w:rPr>
          <w:rFonts w:ascii="Georgia" w:hAnsi="Georgia"/>
          <w:sz w:val="28"/>
          <w:szCs w:val="28"/>
        </w:rPr>
        <w:t xml:space="preserve">Furthermore, there is </w:t>
      </w:r>
      <w:r w:rsidR="00327496" w:rsidRPr="005550B9">
        <w:rPr>
          <w:rFonts w:ascii="Georgia" w:hAnsi="Georgia"/>
          <w:sz w:val="28"/>
          <w:szCs w:val="28"/>
        </w:rPr>
        <w:t xml:space="preserve">a </w:t>
      </w:r>
      <w:r w:rsidR="00AD7B8A" w:rsidRPr="005550B9">
        <w:rPr>
          <w:rFonts w:ascii="Georgia" w:hAnsi="Georgia"/>
          <w:sz w:val="28"/>
          <w:szCs w:val="28"/>
        </w:rPr>
        <w:t xml:space="preserve">need for sufficient reason or evidence to justify such beliefs. Nonetheless, </w:t>
      </w:r>
      <w:r w:rsidR="00374AFF" w:rsidRPr="005550B9">
        <w:rPr>
          <w:rFonts w:ascii="Georgia" w:hAnsi="Georgia"/>
          <w:sz w:val="28"/>
          <w:szCs w:val="28"/>
        </w:rPr>
        <w:t>Internalism</w:t>
      </w:r>
      <w:r w:rsidR="00AD7B8A" w:rsidRPr="005550B9">
        <w:rPr>
          <w:rFonts w:ascii="Georgia" w:hAnsi="Georgia"/>
          <w:sz w:val="28"/>
          <w:szCs w:val="28"/>
        </w:rPr>
        <w:t xml:space="preserve"> is adversely affected by several weaknesses</w:t>
      </w:r>
      <w:r w:rsidR="00A4346D" w:rsidRPr="005550B9">
        <w:rPr>
          <w:rFonts w:ascii="Georgia" w:hAnsi="Georgia"/>
          <w:sz w:val="28"/>
          <w:szCs w:val="28"/>
        </w:rPr>
        <w:t>,</w:t>
      </w:r>
      <w:r w:rsidR="00AD7B8A" w:rsidRPr="005550B9">
        <w:rPr>
          <w:rFonts w:ascii="Georgia" w:hAnsi="Georgia"/>
          <w:sz w:val="28"/>
          <w:szCs w:val="28"/>
        </w:rPr>
        <w:t xml:space="preserve"> including the problem of conceptual awareness requirement, rationality of decisions and inaccessibility. </w:t>
      </w:r>
      <w:r w:rsidR="00F12A52" w:rsidRPr="005550B9">
        <w:rPr>
          <w:rFonts w:ascii="Georgia" w:hAnsi="Georgia"/>
          <w:sz w:val="28"/>
          <w:szCs w:val="28"/>
        </w:rPr>
        <w:t>It is</w:t>
      </w:r>
      <w:r w:rsidR="00A4346D" w:rsidRPr="005550B9">
        <w:rPr>
          <w:rFonts w:ascii="Georgia" w:hAnsi="Georgia"/>
          <w:sz w:val="28"/>
          <w:szCs w:val="28"/>
        </w:rPr>
        <w:t>,</w:t>
      </w:r>
      <w:r w:rsidR="00F12A52" w:rsidRPr="005550B9">
        <w:rPr>
          <w:rFonts w:ascii="Georgia" w:hAnsi="Georgia"/>
          <w:sz w:val="28"/>
          <w:szCs w:val="28"/>
        </w:rPr>
        <w:t xml:space="preserve"> therefore</w:t>
      </w:r>
      <w:r w:rsidR="00A4346D" w:rsidRPr="005550B9">
        <w:rPr>
          <w:rFonts w:ascii="Georgia" w:hAnsi="Georgia"/>
          <w:sz w:val="28"/>
          <w:szCs w:val="28"/>
        </w:rPr>
        <w:t>,</w:t>
      </w:r>
      <w:r w:rsidR="00F12A52" w:rsidRPr="005550B9">
        <w:rPr>
          <w:rFonts w:ascii="Georgia" w:hAnsi="Georgia"/>
          <w:sz w:val="28"/>
          <w:szCs w:val="28"/>
        </w:rPr>
        <w:t xml:space="preserve"> essential to understanding that </w:t>
      </w:r>
      <w:r w:rsidR="00374AFF" w:rsidRPr="005550B9">
        <w:rPr>
          <w:rFonts w:ascii="Georgia" w:hAnsi="Georgia"/>
          <w:sz w:val="28"/>
          <w:szCs w:val="28"/>
        </w:rPr>
        <w:t>Internalism</w:t>
      </w:r>
      <w:r w:rsidR="00F12A52" w:rsidRPr="005550B9">
        <w:rPr>
          <w:rFonts w:ascii="Georgia" w:hAnsi="Georgia"/>
          <w:sz w:val="28"/>
          <w:szCs w:val="28"/>
        </w:rPr>
        <w:t xml:space="preserve"> only provides an epistemological framework for discussions of various phenomena but cannot be construed to imply perfection.</w:t>
      </w:r>
    </w:p>
    <w:p w:rsidR="00EA0950" w:rsidRPr="005550B9" w:rsidRDefault="003651E5" w:rsidP="005550B9">
      <w:pPr>
        <w:rPr>
          <w:rFonts w:ascii="Georgia" w:eastAsia="Times New Roman" w:hAnsi="Georgia"/>
          <w:b/>
          <w:sz w:val="28"/>
          <w:szCs w:val="28"/>
        </w:rPr>
      </w:pPr>
      <w:r w:rsidRPr="005550B9">
        <w:rPr>
          <w:rFonts w:ascii="Georgia" w:hAnsi="Georgia"/>
          <w:b/>
          <w:sz w:val="28"/>
          <w:szCs w:val="28"/>
        </w:rPr>
        <w:br w:type="page"/>
      </w:r>
    </w:p>
    <w:p w:rsidR="001C43D2" w:rsidRPr="005550B9" w:rsidRDefault="003651E5" w:rsidP="005550B9">
      <w:pPr>
        <w:rPr>
          <w:rFonts w:ascii="Georgia" w:hAnsi="Georgia"/>
          <w:b/>
          <w:sz w:val="28"/>
          <w:szCs w:val="28"/>
        </w:rPr>
      </w:pPr>
      <w:r w:rsidRPr="005550B9">
        <w:rPr>
          <w:rFonts w:ascii="Georgia" w:hAnsi="Georgia"/>
          <w:b/>
          <w:sz w:val="28"/>
          <w:szCs w:val="28"/>
        </w:rPr>
        <w:lastRenderedPageBreak/>
        <w:t>References</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Feldman, R. (2005). Justification is Internal. In </w:t>
      </w:r>
      <w:r w:rsidRPr="005550B9">
        <w:rPr>
          <w:rFonts w:ascii="Georgia" w:eastAsia="Times New Roman" w:hAnsi="Georgia"/>
          <w:i/>
          <w:iCs/>
          <w:sz w:val="28"/>
          <w:szCs w:val="28"/>
        </w:rPr>
        <w:t>Contemporary Debates in Epistemology</w:t>
      </w:r>
      <w:r w:rsidRPr="005550B9">
        <w:rPr>
          <w:rFonts w:ascii="Georgia" w:eastAsia="Times New Roman" w:hAnsi="Georgia"/>
          <w:sz w:val="28"/>
          <w:szCs w:val="28"/>
        </w:rPr>
        <w:t xml:space="preserve">. Malden, MA: Blackwell.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Feldm</w:t>
      </w:r>
      <w:r w:rsidRPr="005550B9">
        <w:rPr>
          <w:rFonts w:ascii="Georgia" w:eastAsia="Times New Roman" w:hAnsi="Georgia"/>
          <w:sz w:val="28"/>
          <w:szCs w:val="28"/>
        </w:rPr>
        <w:t xml:space="preserve">an, R. (2006). BonJour and Sosa on Internalism, Externalism, and Basic Beliefs. </w:t>
      </w:r>
      <w:r w:rsidRPr="005550B9">
        <w:rPr>
          <w:rFonts w:ascii="Georgia" w:eastAsia="Times New Roman" w:hAnsi="Georgia"/>
          <w:i/>
          <w:iCs/>
          <w:sz w:val="28"/>
          <w:szCs w:val="28"/>
        </w:rPr>
        <w:t>Philosophical Studies</w:t>
      </w:r>
      <w:r w:rsidRPr="005550B9">
        <w:rPr>
          <w:rFonts w:ascii="Georgia" w:eastAsia="Times New Roman" w:hAnsi="Georgia"/>
          <w:sz w:val="28"/>
          <w:szCs w:val="28"/>
        </w:rPr>
        <w:t xml:space="preserve">, </w:t>
      </w:r>
      <w:r w:rsidRPr="005550B9">
        <w:rPr>
          <w:rFonts w:ascii="Georgia" w:eastAsia="Times New Roman" w:hAnsi="Georgia"/>
          <w:i/>
          <w:iCs/>
          <w:sz w:val="28"/>
          <w:szCs w:val="28"/>
        </w:rPr>
        <w:t>131</w:t>
      </w:r>
      <w:r w:rsidRPr="005550B9">
        <w:rPr>
          <w:rFonts w:ascii="Georgia" w:eastAsia="Times New Roman" w:hAnsi="Georgia"/>
          <w:sz w:val="28"/>
          <w:szCs w:val="28"/>
        </w:rPr>
        <w:t xml:space="preserve">, 713-728.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Gerken, M. (2008). Is Internalism About Knowledge Consistent </w:t>
      </w:r>
      <w:r w:rsidR="00374AFF" w:rsidRPr="005550B9">
        <w:rPr>
          <w:rFonts w:ascii="Georgia" w:eastAsia="Times New Roman" w:hAnsi="Georgia"/>
          <w:sz w:val="28"/>
          <w:szCs w:val="28"/>
        </w:rPr>
        <w:t>with</w:t>
      </w:r>
      <w:r w:rsidRPr="005550B9">
        <w:rPr>
          <w:rFonts w:ascii="Georgia" w:eastAsia="Times New Roman" w:hAnsi="Georgia"/>
          <w:sz w:val="28"/>
          <w:szCs w:val="28"/>
        </w:rPr>
        <w:t xml:space="preserve"> Content Externalism? </w:t>
      </w:r>
      <w:r w:rsidRPr="005550B9">
        <w:rPr>
          <w:rFonts w:ascii="Georgia" w:eastAsia="Times New Roman" w:hAnsi="Georgia"/>
          <w:i/>
          <w:iCs/>
          <w:sz w:val="28"/>
          <w:szCs w:val="28"/>
        </w:rPr>
        <w:t>Philosophia</w:t>
      </w:r>
      <w:r w:rsidRPr="005550B9">
        <w:rPr>
          <w:rFonts w:ascii="Georgia" w:eastAsia="Times New Roman" w:hAnsi="Georgia"/>
          <w:sz w:val="28"/>
          <w:szCs w:val="28"/>
        </w:rPr>
        <w:t xml:space="preserve">, </w:t>
      </w:r>
      <w:r w:rsidRPr="005550B9">
        <w:rPr>
          <w:rFonts w:ascii="Georgia" w:eastAsia="Times New Roman" w:hAnsi="Georgia"/>
          <w:i/>
          <w:iCs/>
          <w:sz w:val="28"/>
          <w:szCs w:val="28"/>
        </w:rPr>
        <w:t>36</w:t>
      </w:r>
      <w:r w:rsidRPr="005550B9">
        <w:rPr>
          <w:rFonts w:ascii="Georgia" w:eastAsia="Times New Roman" w:hAnsi="Georgia"/>
          <w:sz w:val="28"/>
          <w:szCs w:val="28"/>
        </w:rPr>
        <w:t xml:space="preserve">(1), 87-96.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Goldman, A. (2009). Int</w:t>
      </w:r>
      <w:r w:rsidRPr="005550B9">
        <w:rPr>
          <w:rFonts w:ascii="Georgia" w:eastAsia="Times New Roman" w:hAnsi="Georgia"/>
          <w:sz w:val="28"/>
          <w:szCs w:val="28"/>
        </w:rPr>
        <w:t xml:space="preserve">ernalism, Externalism, and the Architecture of Justification. </w:t>
      </w:r>
      <w:r w:rsidRPr="005550B9">
        <w:rPr>
          <w:rFonts w:ascii="Georgia" w:eastAsia="Times New Roman" w:hAnsi="Georgia"/>
          <w:i/>
          <w:iCs/>
          <w:sz w:val="28"/>
          <w:szCs w:val="28"/>
        </w:rPr>
        <w:t>Journal of Philosophy</w:t>
      </w:r>
      <w:r w:rsidRPr="005550B9">
        <w:rPr>
          <w:rFonts w:ascii="Georgia" w:eastAsia="Times New Roman" w:hAnsi="Georgia"/>
          <w:sz w:val="28"/>
          <w:szCs w:val="28"/>
        </w:rPr>
        <w:t xml:space="preserve">, </w:t>
      </w:r>
      <w:r w:rsidRPr="005550B9">
        <w:rPr>
          <w:rFonts w:ascii="Georgia" w:eastAsia="Times New Roman" w:hAnsi="Georgia"/>
          <w:i/>
          <w:iCs/>
          <w:sz w:val="28"/>
          <w:szCs w:val="28"/>
        </w:rPr>
        <w:t>106</w:t>
      </w:r>
      <w:r w:rsidRPr="005550B9">
        <w:rPr>
          <w:rFonts w:ascii="Georgia" w:eastAsia="Times New Roman" w:hAnsi="Georgia"/>
          <w:sz w:val="28"/>
          <w:szCs w:val="28"/>
        </w:rPr>
        <w:t xml:space="preserve">(6), 309-338.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Pritchard, D. (2006). </w:t>
      </w:r>
      <w:r w:rsidRPr="005550B9">
        <w:rPr>
          <w:rFonts w:ascii="Georgia" w:eastAsia="Times New Roman" w:hAnsi="Georgia"/>
          <w:i/>
          <w:iCs/>
          <w:sz w:val="28"/>
          <w:szCs w:val="28"/>
        </w:rPr>
        <w:t>What is This Thing Called Knowledge?</w:t>
      </w:r>
      <w:r w:rsidRPr="005550B9">
        <w:rPr>
          <w:rFonts w:ascii="Georgia" w:eastAsia="Times New Roman" w:hAnsi="Georgia"/>
          <w:sz w:val="28"/>
          <w:szCs w:val="28"/>
        </w:rPr>
        <w:t xml:space="preserve"> London and NY: Routledge.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Staley, K., &amp; Cobb, A. (2011). Internalist and externalist aspects of justification in scientific inquiry. </w:t>
      </w:r>
      <w:r w:rsidRPr="005550B9">
        <w:rPr>
          <w:rFonts w:ascii="Georgia" w:eastAsia="Times New Roman" w:hAnsi="Georgia"/>
          <w:i/>
          <w:iCs/>
          <w:sz w:val="28"/>
          <w:szCs w:val="28"/>
        </w:rPr>
        <w:t>Synthese</w:t>
      </w:r>
      <w:r w:rsidRPr="005550B9">
        <w:rPr>
          <w:rFonts w:ascii="Georgia" w:eastAsia="Times New Roman" w:hAnsi="Georgia"/>
          <w:sz w:val="28"/>
          <w:szCs w:val="28"/>
        </w:rPr>
        <w:t xml:space="preserve">, </w:t>
      </w:r>
      <w:r w:rsidRPr="005550B9">
        <w:rPr>
          <w:rFonts w:ascii="Georgia" w:eastAsia="Times New Roman" w:hAnsi="Georgia"/>
          <w:i/>
          <w:iCs/>
          <w:sz w:val="28"/>
          <w:szCs w:val="28"/>
        </w:rPr>
        <w:t>182</w:t>
      </w:r>
      <w:r w:rsidRPr="005550B9">
        <w:rPr>
          <w:rFonts w:ascii="Georgia" w:eastAsia="Times New Roman" w:hAnsi="Georgia"/>
          <w:sz w:val="28"/>
          <w:szCs w:val="28"/>
        </w:rPr>
        <w:t xml:space="preserve">, 475-492.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Steup, M. (1999). A Defense of Internalism. In </w:t>
      </w:r>
      <w:r w:rsidR="005550B9" w:rsidRPr="005550B9">
        <w:rPr>
          <w:rFonts w:ascii="Georgia" w:eastAsia="Times New Roman" w:hAnsi="Georgia"/>
          <w:i/>
          <w:iCs/>
          <w:sz w:val="28"/>
          <w:szCs w:val="28"/>
        </w:rPr>
        <w:t>the</w:t>
      </w:r>
      <w:r w:rsidRPr="005550B9">
        <w:rPr>
          <w:rFonts w:ascii="Georgia" w:eastAsia="Times New Roman" w:hAnsi="Georgia"/>
          <w:i/>
          <w:iCs/>
          <w:sz w:val="28"/>
          <w:szCs w:val="28"/>
        </w:rPr>
        <w:t xml:space="preserve"> Theory of Knowledge: Classical and Contemporary Readings</w:t>
      </w:r>
      <w:r w:rsidRPr="005550B9">
        <w:rPr>
          <w:rFonts w:ascii="Georgia" w:eastAsia="Times New Roman" w:hAnsi="Georgia"/>
          <w:sz w:val="28"/>
          <w:szCs w:val="28"/>
        </w:rPr>
        <w:t>. Belmont, CA: Wa</w:t>
      </w:r>
      <w:r w:rsidRPr="005550B9">
        <w:rPr>
          <w:rFonts w:ascii="Georgia" w:eastAsia="Times New Roman" w:hAnsi="Georgia"/>
          <w:sz w:val="28"/>
          <w:szCs w:val="28"/>
        </w:rPr>
        <w:t xml:space="preserve">dsworth Publishing.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Steup, M. (2012). Epistemology. In </w:t>
      </w:r>
      <w:r w:rsidR="005550B9" w:rsidRPr="005550B9">
        <w:rPr>
          <w:rFonts w:ascii="Georgia" w:eastAsia="Times New Roman" w:hAnsi="Georgia"/>
          <w:i/>
          <w:iCs/>
          <w:sz w:val="28"/>
          <w:szCs w:val="28"/>
        </w:rPr>
        <w:t>the</w:t>
      </w:r>
      <w:r w:rsidRPr="005550B9">
        <w:rPr>
          <w:rFonts w:ascii="Georgia" w:eastAsia="Times New Roman" w:hAnsi="Georgia"/>
          <w:i/>
          <w:iCs/>
          <w:sz w:val="28"/>
          <w:szCs w:val="28"/>
        </w:rPr>
        <w:t xml:space="preserve"> Stanford Encyclopedia of Philosophy</w:t>
      </w:r>
      <w:r w:rsidRPr="005550B9">
        <w:rPr>
          <w:rFonts w:ascii="Georgia" w:eastAsia="Times New Roman" w:hAnsi="Georgia"/>
          <w:sz w:val="28"/>
          <w:szCs w:val="28"/>
        </w:rPr>
        <w:t>. Retrieved from http://plato.stanford.edu/archives/win2012/entries/epistemology</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Wedgwood, R. (2002). Internalism Explained. </w:t>
      </w:r>
      <w:r w:rsidRPr="005550B9">
        <w:rPr>
          <w:rFonts w:ascii="Georgia" w:eastAsia="Times New Roman" w:hAnsi="Georgia"/>
          <w:i/>
          <w:iCs/>
          <w:sz w:val="28"/>
          <w:szCs w:val="28"/>
        </w:rPr>
        <w:t>Philosophy and Phenomenological Rese</w:t>
      </w:r>
      <w:r w:rsidRPr="005550B9">
        <w:rPr>
          <w:rFonts w:ascii="Georgia" w:eastAsia="Times New Roman" w:hAnsi="Georgia"/>
          <w:i/>
          <w:iCs/>
          <w:sz w:val="28"/>
          <w:szCs w:val="28"/>
        </w:rPr>
        <w:t>arch</w:t>
      </w:r>
      <w:r w:rsidRPr="005550B9">
        <w:rPr>
          <w:rFonts w:ascii="Georgia" w:eastAsia="Times New Roman" w:hAnsi="Georgia"/>
          <w:sz w:val="28"/>
          <w:szCs w:val="28"/>
        </w:rPr>
        <w:t xml:space="preserve">, </w:t>
      </w:r>
      <w:r w:rsidRPr="005550B9">
        <w:rPr>
          <w:rFonts w:ascii="Georgia" w:eastAsia="Times New Roman" w:hAnsi="Georgia"/>
          <w:i/>
          <w:iCs/>
          <w:sz w:val="28"/>
          <w:szCs w:val="28"/>
        </w:rPr>
        <w:t>65</w:t>
      </w:r>
      <w:r w:rsidRPr="005550B9">
        <w:rPr>
          <w:rFonts w:ascii="Georgia" w:eastAsia="Times New Roman" w:hAnsi="Georgia"/>
          <w:sz w:val="28"/>
          <w:szCs w:val="28"/>
        </w:rPr>
        <w:t xml:space="preserve">, 349-369. </w:t>
      </w:r>
    </w:p>
    <w:p w:rsidR="001C43D2" w:rsidRPr="005550B9" w:rsidRDefault="003651E5" w:rsidP="005550B9">
      <w:pPr>
        <w:rPr>
          <w:rFonts w:ascii="Georgia" w:eastAsia="Times New Roman" w:hAnsi="Georgia"/>
          <w:sz w:val="28"/>
          <w:szCs w:val="28"/>
        </w:rPr>
      </w:pPr>
      <w:r w:rsidRPr="005550B9">
        <w:rPr>
          <w:rFonts w:ascii="Georgia" w:eastAsia="Times New Roman" w:hAnsi="Georgia"/>
          <w:sz w:val="28"/>
          <w:szCs w:val="28"/>
        </w:rPr>
        <w:t xml:space="preserve">Williams, M. (2001). </w:t>
      </w:r>
      <w:r w:rsidRPr="005550B9">
        <w:rPr>
          <w:rFonts w:ascii="Georgia" w:eastAsia="Times New Roman" w:hAnsi="Georgia"/>
          <w:i/>
          <w:iCs/>
          <w:sz w:val="28"/>
          <w:szCs w:val="28"/>
        </w:rPr>
        <w:t>Problems of Knowledge: A Critical Introduction to Epistemology</w:t>
      </w:r>
      <w:r w:rsidRPr="005550B9">
        <w:rPr>
          <w:rFonts w:ascii="Georgia" w:eastAsia="Times New Roman" w:hAnsi="Georgia"/>
          <w:sz w:val="28"/>
          <w:szCs w:val="28"/>
        </w:rPr>
        <w:t xml:space="preserve">. New York and Oxford: Oxford University Press. </w:t>
      </w:r>
    </w:p>
    <w:p w:rsidR="001C43D2" w:rsidRPr="005550B9" w:rsidRDefault="001C43D2" w:rsidP="005550B9">
      <w:pPr>
        <w:rPr>
          <w:rFonts w:ascii="Georgia" w:hAnsi="Georgia"/>
          <w:sz w:val="28"/>
          <w:szCs w:val="28"/>
        </w:rPr>
      </w:pPr>
    </w:p>
    <w:sectPr w:rsidR="001C43D2" w:rsidRPr="005550B9" w:rsidSect="00991E2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51E5" w:rsidRDefault="003651E5">
      <w:pPr>
        <w:spacing w:after="0" w:line="240" w:lineRule="auto"/>
      </w:pPr>
      <w:r>
        <w:separator/>
      </w:r>
    </w:p>
  </w:endnote>
  <w:endnote w:type="continuationSeparator" w:id="0">
    <w:p w:rsidR="003651E5" w:rsidRDefault="0036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51E5" w:rsidRDefault="003651E5">
      <w:pPr>
        <w:spacing w:after="0" w:line="240" w:lineRule="auto"/>
      </w:pPr>
      <w:r>
        <w:separator/>
      </w:r>
    </w:p>
  </w:footnote>
  <w:footnote w:type="continuationSeparator" w:id="0">
    <w:p w:rsidR="003651E5" w:rsidRDefault="00365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628542"/>
      <w:docPartObj>
        <w:docPartGallery w:val="Page Numbers (Top of Page)"/>
        <w:docPartUnique/>
      </w:docPartObj>
    </w:sdtPr>
    <w:sdtEndPr>
      <w:rPr>
        <w:rFonts w:ascii="Times New Roman" w:hAnsi="Times New Roman" w:cs="Times New Roman"/>
        <w:noProof/>
        <w:sz w:val="24"/>
      </w:rPr>
    </w:sdtEndPr>
    <w:sdtContent>
      <w:p w:rsidR="007F6DC4" w:rsidRPr="007F6DC4" w:rsidRDefault="003651E5">
        <w:pPr>
          <w:pStyle w:val="Header"/>
          <w:jc w:val="right"/>
          <w:rPr>
            <w:rFonts w:ascii="Times New Roman" w:hAnsi="Times New Roman" w:cs="Times New Roman"/>
            <w:sz w:val="24"/>
          </w:rPr>
        </w:pPr>
        <w:r w:rsidRPr="007F6DC4">
          <w:rPr>
            <w:rFonts w:ascii="Times New Roman" w:hAnsi="Times New Roman" w:cs="Times New Roman"/>
            <w:sz w:val="24"/>
          </w:rPr>
          <w:t xml:space="preserve">Internalist Approach to Knowledge and Justification </w:t>
        </w:r>
        <w:r w:rsidRPr="007F6DC4">
          <w:rPr>
            <w:rFonts w:ascii="Times New Roman" w:hAnsi="Times New Roman" w:cs="Times New Roman"/>
            <w:sz w:val="24"/>
          </w:rPr>
          <w:fldChar w:fldCharType="begin"/>
        </w:r>
        <w:r w:rsidRPr="007F6DC4">
          <w:rPr>
            <w:rFonts w:ascii="Times New Roman" w:hAnsi="Times New Roman" w:cs="Times New Roman"/>
            <w:sz w:val="24"/>
          </w:rPr>
          <w:instrText xml:space="preserve"> PAGE   \* MERGEFORMAT </w:instrText>
        </w:r>
        <w:r w:rsidRPr="007F6DC4">
          <w:rPr>
            <w:rFonts w:ascii="Times New Roman" w:hAnsi="Times New Roman" w:cs="Times New Roman"/>
            <w:sz w:val="24"/>
          </w:rPr>
          <w:fldChar w:fldCharType="separate"/>
        </w:r>
        <w:r w:rsidR="0055141F">
          <w:rPr>
            <w:rFonts w:ascii="Times New Roman" w:hAnsi="Times New Roman" w:cs="Times New Roman"/>
            <w:noProof/>
            <w:sz w:val="24"/>
          </w:rPr>
          <w:t>12</w:t>
        </w:r>
        <w:r w:rsidRPr="007F6DC4">
          <w:rPr>
            <w:rFonts w:ascii="Times New Roman" w:hAnsi="Times New Roman" w:cs="Times New Roman"/>
            <w:noProof/>
            <w:sz w:val="24"/>
          </w:rPr>
          <w:fldChar w:fldCharType="end"/>
        </w:r>
      </w:p>
    </w:sdtContent>
  </w:sdt>
  <w:p w:rsidR="007F6DC4" w:rsidRDefault="007F6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DB22ED"/>
    <w:multiLevelType w:val="hybridMultilevel"/>
    <w:tmpl w:val="F16C3F70"/>
    <w:lvl w:ilvl="0" w:tplc="3F4EFD5E">
      <w:numFmt w:val="bullet"/>
      <w:lvlText w:val="-"/>
      <w:lvlJc w:val="left"/>
      <w:pPr>
        <w:tabs>
          <w:tab w:val="num" w:pos="720"/>
        </w:tabs>
        <w:ind w:left="720" w:hanging="360"/>
      </w:pPr>
      <w:rPr>
        <w:rFonts w:ascii="Times New Roman" w:eastAsia="Times New Roman" w:hAnsi="Times New Roman" w:cs="Times New Roman" w:hint="default"/>
      </w:rPr>
    </w:lvl>
    <w:lvl w:ilvl="1" w:tplc="CA7EDEBA" w:tentative="1">
      <w:start w:val="1"/>
      <w:numFmt w:val="bullet"/>
      <w:lvlText w:val="o"/>
      <w:lvlJc w:val="left"/>
      <w:pPr>
        <w:tabs>
          <w:tab w:val="num" w:pos="1440"/>
        </w:tabs>
        <w:ind w:left="1440" w:hanging="360"/>
      </w:pPr>
      <w:rPr>
        <w:rFonts w:ascii="Courier New" w:hAnsi="Courier New" w:cs="Courier New" w:hint="default"/>
      </w:rPr>
    </w:lvl>
    <w:lvl w:ilvl="2" w:tplc="0ABC27BE" w:tentative="1">
      <w:start w:val="1"/>
      <w:numFmt w:val="bullet"/>
      <w:lvlText w:val=""/>
      <w:lvlJc w:val="left"/>
      <w:pPr>
        <w:tabs>
          <w:tab w:val="num" w:pos="2160"/>
        </w:tabs>
        <w:ind w:left="2160" w:hanging="360"/>
      </w:pPr>
      <w:rPr>
        <w:rFonts w:ascii="Wingdings" w:hAnsi="Wingdings" w:hint="default"/>
      </w:rPr>
    </w:lvl>
    <w:lvl w:ilvl="3" w:tplc="1CECF618" w:tentative="1">
      <w:start w:val="1"/>
      <w:numFmt w:val="bullet"/>
      <w:lvlText w:val=""/>
      <w:lvlJc w:val="left"/>
      <w:pPr>
        <w:tabs>
          <w:tab w:val="num" w:pos="2880"/>
        </w:tabs>
        <w:ind w:left="2880" w:hanging="360"/>
      </w:pPr>
      <w:rPr>
        <w:rFonts w:ascii="Symbol" w:hAnsi="Symbol" w:hint="default"/>
      </w:rPr>
    </w:lvl>
    <w:lvl w:ilvl="4" w:tplc="B3A09A68" w:tentative="1">
      <w:start w:val="1"/>
      <w:numFmt w:val="bullet"/>
      <w:lvlText w:val="o"/>
      <w:lvlJc w:val="left"/>
      <w:pPr>
        <w:tabs>
          <w:tab w:val="num" w:pos="3600"/>
        </w:tabs>
        <w:ind w:left="3600" w:hanging="360"/>
      </w:pPr>
      <w:rPr>
        <w:rFonts w:ascii="Courier New" w:hAnsi="Courier New" w:cs="Courier New" w:hint="default"/>
      </w:rPr>
    </w:lvl>
    <w:lvl w:ilvl="5" w:tplc="F428429A" w:tentative="1">
      <w:start w:val="1"/>
      <w:numFmt w:val="bullet"/>
      <w:lvlText w:val=""/>
      <w:lvlJc w:val="left"/>
      <w:pPr>
        <w:tabs>
          <w:tab w:val="num" w:pos="4320"/>
        </w:tabs>
        <w:ind w:left="4320" w:hanging="360"/>
      </w:pPr>
      <w:rPr>
        <w:rFonts w:ascii="Wingdings" w:hAnsi="Wingdings" w:hint="default"/>
      </w:rPr>
    </w:lvl>
    <w:lvl w:ilvl="6" w:tplc="865E44B8" w:tentative="1">
      <w:start w:val="1"/>
      <w:numFmt w:val="bullet"/>
      <w:lvlText w:val=""/>
      <w:lvlJc w:val="left"/>
      <w:pPr>
        <w:tabs>
          <w:tab w:val="num" w:pos="5040"/>
        </w:tabs>
        <w:ind w:left="5040" w:hanging="360"/>
      </w:pPr>
      <w:rPr>
        <w:rFonts w:ascii="Symbol" w:hAnsi="Symbol" w:hint="default"/>
      </w:rPr>
    </w:lvl>
    <w:lvl w:ilvl="7" w:tplc="B3AA2F44" w:tentative="1">
      <w:start w:val="1"/>
      <w:numFmt w:val="bullet"/>
      <w:lvlText w:val="o"/>
      <w:lvlJc w:val="left"/>
      <w:pPr>
        <w:tabs>
          <w:tab w:val="num" w:pos="5760"/>
        </w:tabs>
        <w:ind w:left="5760" w:hanging="360"/>
      </w:pPr>
      <w:rPr>
        <w:rFonts w:ascii="Courier New" w:hAnsi="Courier New" w:cs="Courier New" w:hint="default"/>
      </w:rPr>
    </w:lvl>
    <w:lvl w:ilvl="8" w:tplc="A2B2F87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xNjCzsDQzMjA3NzJS0lEKTi0uzszPAykwqgUAIO6m2CwAAAA="/>
  </w:docVars>
  <w:rsids>
    <w:rsidRoot w:val="007A79DD"/>
    <w:rsid w:val="000E14BB"/>
    <w:rsid w:val="00183707"/>
    <w:rsid w:val="00184644"/>
    <w:rsid w:val="001960CF"/>
    <w:rsid w:val="001C43D2"/>
    <w:rsid w:val="001E5189"/>
    <w:rsid w:val="001F2A17"/>
    <w:rsid w:val="00254821"/>
    <w:rsid w:val="00327496"/>
    <w:rsid w:val="003651E5"/>
    <w:rsid w:val="00374AFF"/>
    <w:rsid w:val="003E7E74"/>
    <w:rsid w:val="004218E9"/>
    <w:rsid w:val="0046584F"/>
    <w:rsid w:val="00472A69"/>
    <w:rsid w:val="004F0DFE"/>
    <w:rsid w:val="00502630"/>
    <w:rsid w:val="005167B8"/>
    <w:rsid w:val="0055141F"/>
    <w:rsid w:val="00551738"/>
    <w:rsid w:val="005550B9"/>
    <w:rsid w:val="00611A65"/>
    <w:rsid w:val="006308A9"/>
    <w:rsid w:val="00647A6D"/>
    <w:rsid w:val="006608A4"/>
    <w:rsid w:val="006A3149"/>
    <w:rsid w:val="006E0672"/>
    <w:rsid w:val="00707777"/>
    <w:rsid w:val="007233FD"/>
    <w:rsid w:val="0077335D"/>
    <w:rsid w:val="00777313"/>
    <w:rsid w:val="007A79DD"/>
    <w:rsid w:val="007B2712"/>
    <w:rsid w:val="007D4225"/>
    <w:rsid w:val="007E622F"/>
    <w:rsid w:val="007F6DC4"/>
    <w:rsid w:val="00820F45"/>
    <w:rsid w:val="00840B97"/>
    <w:rsid w:val="008F26E4"/>
    <w:rsid w:val="0092548B"/>
    <w:rsid w:val="00966928"/>
    <w:rsid w:val="00976EF5"/>
    <w:rsid w:val="00991E25"/>
    <w:rsid w:val="009C5E94"/>
    <w:rsid w:val="009E5660"/>
    <w:rsid w:val="00A247E7"/>
    <w:rsid w:val="00A4346D"/>
    <w:rsid w:val="00AD7B8A"/>
    <w:rsid w:val="00B547FB"/>
    <w:rsid w:val="00B73098"/>
    <w:rsid w:val="00BA6A75"/>
    <w:rsid w:val="00BD78AC"/>
    <w:rsid w:val="00C33D86"/>
    <w:rsid w:val="00CA73CA"/>
    <w:rsid w:val="00CC03F7"/>
    <w:rsid w:val="00D32617"/>
    <w:rsid w:val="00DB3E13"/>
    <w:rsid w:val="00DD2402"/>
    <w:rsid w:val="00E07CD8"/>
    <w:rsid w:val="00E77FA2"/>
    <w:rsid w:val="00E8097C"/>
    <w:rsid w:val="00E855F4"/>
    <w:rsid w:val="00E92EA7"/>
    <w:rsid w:val="00EA0950"/>
    <w:rsid w:val="00EA0C66"/>
    <w:rsid w:val="00ED04B9"/>
    <w:rsid w:val="00F06C2F"/>
    <w:rsid w:val="00F12A52"/>
    <w:rsid w:val="00FA1B77"/>
    <w:rsid w:val="00FB1F4E"/>
    <w:rsid w:val="00FF3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6968"/>
  <w15:docId w15:val="{33DC02FB-79BD-4BE6-A9D2-530587E5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E25"/>
  </w:style>
  <w:style w:type="paragraph" w:styleId="Heading1">
    <w:name w:val="heading 1"/>
    <w:basedOn w:val="Normal"/>
    <w:next w:val="Normal"/>
    <w:link w:val="Heading1Char"/>
    <w:uiPriority w:val="9"/>
    <w:qFormat/>
    <w:rsid w:val="005550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840B9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18464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40B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40B97"/>
    <w:rPr>
      <w:i/>
      <w:iCs/>
    </w:rPr>
  </w:style>
  <w:style w:type="character" w:customStyle="1" w:styleId="Heading2Char">
    <w:name w:val="Heading 2 Char"/>
    <w:basedOn w:val="DefaultParagraphFont"/>
    <w:link w:val="Heading2"/>
    <w:uiPriority w:val="9"/>
    <w:rsid w:val="00840B97"/>
    <w:rPr>
      <w:rFonts w:ascii="Times New Roman" w:eastAsia="Times New Roman" w:hAnsi="Times New Roman" w:cs="Times New Roman"/>
      <w:b/>
      <w:bCs/>
      <w:sz w:val="36"/>
      <w:szCs w:val="36"/>
    </w:rPr>
  </w:style>
  <w:style w:type="character" w:styleId="Strong">
    <w:name w:val="Strong"/>
    <w:basedOn w:val="DefaultParagraphFont"/>
    <w:uiPriority w:val="22"/>
    <w:qFormat/>
    <w:rsid w:val="00840B97"/>
    <w:rPr>
      <w:b/>
      <w:bCs/>
    </w:rPr>
  </w:style>
  <w:style w:type="character" w:styleId="Hyperlink">
    <w:name w:val="Hyperlink"/>
    <w:basedOn w:val="DefaultParagraphFont"/>
    <w:uiPriority w:val="99"/>
    <w:semiHidden/>
    <w:unhideWhenUsed/>
    <w:rsid w:val="00184644"/>
    <w:rPr>
      <w:color w:val="0000FF"/>
      <w:u w:val="single"/>
    </w:rPr>
  </w:style>
  <w:style w:type="character" w:customStyle="1" w:styleId="Heading4Char">
    <w:name w:val="Heading 4 Char"/>
    <w:basedOn w:val="DefaultParagraphFont"/>
    <w:link w:val="Heading4"/>
    <w:uiPriority w:val="9"/>
    <w:semiHidden/>
    <w:rsid w:val="00184644"/>
    <w:rPr>
      <w:rFonts w:asciiTheme="majorHAnsi" w:eastAsiaTheme="majorEastAsia" w:hAnsiTheme="majorHAnsi" w:cstheme="majorBidi"/>
      <w:b/>
      <w:bCs/>
      <w:i/>
      <w:iCs/>
      <w:color w:val="4F81BD" w:themeColor="accent1"/>
    </w:rPr>
  </w:style>
  <w:style w:type="character" w:customStyle="1" w:styleId="mw-headline">
    <w:name w:val="mw-headline"/>
    <w:basedOn w:val="DefaultParagraphFont"/>
    <w:rsid w:val="00184644"/>
  </w:style>
  <w:style w:type="paragraph" w:styleId="BodyText">
    <w:name w:val="Body Text"/>
    <w:basedOn w:val="Normal"/>
    <w:link w:val="BodyTextChar"/>
    <w:uiPriority w:val="99"/>
    <w:semiHidden/>
    <w:unhideWhenUsed/>
    <w:rsid w:val="00F06C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F06C2F"/>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F06C2F"/>
  </w:style>
  <w:style w:type="paragraph" w:styleId="NoSpacing">
    <w:name w:val="No Spacing"/>
    <w:uiPriority w:val="1"/>
    <w:qFormat/>
    <w:rsid w:val="00F06C2F"/>
    <w:pPr>
      <w:spacing w:after="0" w:line="240" w:lineRule="auto"/>
    </w:pPr>
  </w:style>
  <w:style w:type="character" w:customStyle="1" w:styleId="gray">
    <w:name w:val="gray"/>
    <w:basedOn w:val="DefaultParagraphFont"/>
    <w:rsid w:val="001C43D2"/>
  </w:style>
  <w:style w:type="paragraph" w:styleId="Header">
    <w:name w:val="header"/>
    <w:basedOn w:val="Normal"/>
    <w:link w:val="HeaderChar"/>
    <w:uiPriority w:val="99"/>
    <w:unhideWhenUsed/>
    <w:rsid w:val="004F0D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DFE"/>
  </w:style>
  <w:style w:type="paragraph" w:styleId="Footer">
    <w:name w:val="footer"/>
    <w:basedOn w:val="Normal"/>
    <w:link w:val="FooterChar"/>
    <w:uiPriority w:val="99"/>
    <w:unhideWhenUsed/>
    <w:rsid w:val="004F0D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DFE"/>
  </w:style>
  <w:style w:type="character" w:customStyle="1" w:styleId="e24kjd">
    <w:name w:val="e24kjd"/>
    <w:basedOn w:val="DefaultParagraphFont"/>
    <w:rsid w:val="00472A69"/>
  </w:style>
  <w:style w:type="character" w:customStyle="1" w:styleId="Heading1Char">
    <w:name w:val="Heading 1 Char"/>
    <w:basedOn w:val="DefaultParagraphFont"/>
    <w:link w:val="Heading1"/>
    <w:uiPriority w:val="9"/>
    <w:rsid w:val="005550B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2734</Words>
  <Characters>15585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Hamijatou Samasa</cp:lastModifiedBy>
  <cp:revision>2</cp:revision>
  <dcterms:created xsi:type="dcterms:W3CDTF">2020-02-20T22:56:00Z</dcterms:created>
  <dcterms:modified xsi:type="dcterms:W3CDTF">2020-02-20T22:56:00Z</dcterms:modified>
</cp:coreProperties>
</file>