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36A942" w14:textId="77777777" w:rsidR="00557F8B" w:rsidRDefault="00557F8B" w:rsidP="00557F8B">
      <w:pPr>
        <w:spacing w:after="200" w:line="276" w:lineRule="auto"/>
        <w:jc w:val="left"/>
        <w:rPr>
          <w:b/>
          <w:bCs/>
        </w:rPr>
      </w:pPr>
      <w:r>
        <w:rPr>
          <w:b/>
          <w:bCs/>
        </w:rPr>
        <w:t>Student Name: GABRIEL IVANOF</w:t>
      </w:r>
    </w:p>
    <w:p w14:paraId="16083D45" w14:textId="77777777" w:rsidR="00557F8B" w:rsidRDefault="00557F8B" w:rsidP="00557F8B">
      <w:pPr>
        <w:spacing w:after="200" w:line="276" w:lineRule="auto"/>
        <w:jc w:val="left"/>
        <w:rPr>
          <w:b/>
          <w:bCs/>
        </w:rPr>
      </w:pPr>
      <w:r>
        <w:rPr>
          <w:b/>
          <w:bCs/>
        </w:rPr>
        <w:t>Student ID: 2119317</w:t>
      </w:r>
    </w:p>
    <w:p w14:paraId="55232FF2" w14:textId="77777777" w:rsidR="00557F8B" w:rsidRDefault="00557F8B" w:rsidP="00557F8B">
      <w:r>
        <w:rPr>
          <w:b/>
          <w:bCs/>
        </w:rPr>
        <w:t>The assignment title:</w:t>
      </w:r>
      <w:r>
        <w:t xml:space="preserve"> </w:t>
      </w:r>
      <w:r w:rsidRPr="00AB40D3">
        <w:rPr>
          <w:b/>
          <w:bCs/>
        </w:rPr>
        <w:t>ASSIGMENT 1 PRESENTATION</w:t>
      </w:r>
    </w:p>
    <w:p w14:paraId="41F33360" w14:textId="77777777" w:rsidR="00557F8B" w:rsidRDefault="00557F8B" w:rsidP="00557F8B">
      <w:r>
        <w:rPr>
          <w:b/>
          <w:bCs/>
        </w:rPr>
        <w:t>The module title:</w:t>
      </w:r>
      <w:r>
        <w:t xml:space="preserve"> </w:t>
      </w:r>
      <w:r w:rsidRPr="00AB40D3">
        <w:rPr>
          <w:b/>
          <w:bCs/>
        </w:rPr>
        <w:t>International Meetings Management BMIH6007</w:t>
      </w:r>
    </w:p>
    <w:p w14:paraId="2A06C943" w14:textId="77777777" w:rsidR="00557F8B" w:rsidRDefault="00557F8B" w:rsidP="00557F8B">
      <w:pPr>
        <w:rPr>
          <w:b/>
          <w:bCs/>
        </w:rPr>
      </w:pPr>
      <w:r>
        <w:rPr>
          <w:b/>
          <w:bCs/>
        </w:rPr>
        <w:t>Name of the Lecturer: PHILLIPPA FITZGERALD</w:t>
      </w:r>
    </w:p>
    <w:p w14:paraId="1517049A" w14:textId="4296CD43" w:rsidR="00557F8B" w:rsidRDefault="00557F8B">
      <w:r>
        <w:rPr>
          <w:noProof/>
          <w14:ligatures w14:val="standardContextual"/>
        </w:rPr>
        <w:drawing>
          <wp:inline distT="0" distB="0" distL="0" distR="0" wp14:anchorId="2E4D6DD0" wp14:editId="29406BC7">
            <wp:extent cx="5762625" cy="3429711"/>
            <wp:effectExtent l="0" t="0" r="0" b="0"/>
            <wp:docPr id="1286001878" name="Picture 12" descr="A person holding a recycle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6001878" name="Picture 12" descr="A person holding a recycle sign&#10;&#10;Description automatically generated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8930"/>
                    <a:stretch/>
                  </pic:blipFill>
                  <pic:spPr bwMode="auto">
                    <a:xfrm>
                      <a:off x="0" y="0"/>
                      <a:ext cx="5803132" cy="34538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D76F969" w14:textId="24C3EC9B" w:rsidR="00557F8B" w:rsidRDefault="00557F8B" w:rsidP="00557F8B">
      <w:pPr>
        <w:jc w:val="center"/>
      </w:pPr>
      <w:r>
        <w:rPr>
          <w:noProof/>
          <w14:ligatures w14:val="standardContextual"/>
        </w:rPr>
        <w:drawing>
          <wp:inline distT="0" distB="0" distL="0" distR="0" wp14:anchorId="2F33FB4B" wp14:editId="69CE9C0C">
            <wp:extent cx="5731510" cy="2579370"/>
            <wp:effectExtent l="0" t="0" r="2540" b="0"/>
            <wp:docPr id="1104658669" name="Picture 13" descr="A black and white sign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4658669" name="Picture 13" descr="A black and white sign with text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79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673FB0" w14:textId="3A7891F4" w:rsidR="00557F8B" w:rsidRDefault="00557F8B" w:rsidP="00557F8B">
      <w:pPr>
        <w:jc w:val="center"/>
      </w:pPr>
      <w:r>
        <w:rPr>
          <w:noProof/>
          <w14:ligatures w14:val="standardContextual"/>
        </w:rPr>
        <w:lastRenderedPageBreak/>
        <w:drawing>
          <wp:inline distT="0" distB="0" distL="0" distR="0" wp14:anchorId="3E84081F" wp14:editId="3B7099F2">
            <wp:extent cx="5731510" cy="2699385"/>
            <wp:effectExtent l="0" t="0" r="2540" b="5715"/>
            <wp:docPr id="152852342" name="Picture 14" descr="A black and white sign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852342" name="Picture 14" descr="A black and white sign with text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99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4C4C3A" w14:textId="5D046706" w:rsidR="00557F8B" w:rsidRDefault="00557F8B" w:rsidP="00557F8B">
      <w:pPr>
        <w:jc w:val="center"/>
      </w:pPr>
      <w:r>
        <w:rPr>
          <w:noProof/>
          <w14:ligatures w14:val="standardContextual"/>
        </w:rPr>
        <w:drawing>
          <wp:inline distT="0" distB="0" distL="0" distR="0" wp14:anchorId="0CF14B17" wp14:editId="0F4093BE">
            <wp:extent cx="5731510" cy="2579370"/>
            <wp:effectExtent l="0" t="0" r="2540" b="0"/>
            <wp:docPr id="225764362" name="Picture 15" descr="A black and white sign with text and peop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5764362" name="Picture 15" descr="A black and white sign with text and people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79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104794" w14:textId="159030AE" w:rsidR="00557F8B" w:rsidRDefault="00557F8B" w:rsidP="00557F8B">
      <w:pPr>
        <w:jc w:val="center"/>
      </w:pPr>
      <w:r>
        <w:rPr>
          <w:noProof/>
          <w14:ligatures w14:val="standardContextual"/>
        </w:rPr>
        <w:drawing>
          <wp:inline distT="0" distB="0" distL="0" distR="0" wp14:anchorId="57A84D17" wp14:editId="1B14FD27">
            <wp:extent cx="5731510" cy="2579370"/>
            <wp:effectExtent l="0" t="0" r="2540" b="0"/>
            <wp:docPr id="1829990134" name="Picture 16" descr="A black and white sign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9990134" name="Picture 16" descr="A black and white sign with text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79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AA0EAA" w14:textId="0E03BDDD" w:rsidR="00557F8B" w:rsidRDefault="00557F8B" w:rsidP="00557F8B">
      <w:pPr>
        <w:jc w:val="center"/>
      </w:pPr>
      <w:r>
        <w:rPr>
          <w:noProof/>
          <w14:ligatures w14:val="standardContextual"/>
        </w:rPr>
        <w:lastRenderedPageBreak/>
        <w:drawing>
          <wp:inline distT="0" distB="0" distL="0" distR="0" wp14:anchorId="409784A7" wp14:editId="3F221F3B">
            <wp:extent cx="5731510" cy="2579370"/>
            <wp:effectExtent l="0" t="0" r="2540" b="0"/>
            <wp:docPr id="1784924152" name="Picture 17" descr="A black and white sign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4924152" name="Picture 17" descr="A black and white sign with text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79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E14E94" w14:textId="6BF3E588" w:rsidR="00557F8B" w:rsidRDefault="00557F8B" w:rsidP="00557F8B">
      <w:pPr>
        <w:jc w:val="center"/>
      </w:pPr>
      <w:r>
        <w:rPr>
          <w:noProof/>
          <w14:ligatures w14:val="standardContextual"/>
        </w:rPr>
        <w:drawing>
          <wp:inline distT="0" distB="0" distL="0" distR="0" wp14:anchorId="06B988B9" wp14:editId="0DEC5914">
            <wp:extent cx="5731510" cy="2579370"/>
            <wp:effectExtent l="0" t="0" r="2540" b="0"/>
            <wp:docPr id="1542752816" name="Picture 18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2752816" name="Picture 18" descr="A screen shot of a computer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79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D8C824" w14:textId="42EC687C" w:rsidR="00557F8B" w:rsidRDefault="00557F8B" w:rsidP="00557F8B">
      <w:pPr>
        <w:jc w:val="center"/>
      </w:pPr>
      <w:r>
        <w:rPr>
          <w:noProof/>
          <w14:ligatures w14:val="standardContextual"/>
        </w:rPr>
        <w:drawing>
          <wp:inline distT="0" distB="0" distL="0" distR="0" wp14:anchorId="02714307" wp14:editId="312FB2D5">
            <wp:extent cx="5731510" cy="2579370"/>
            <wp:effectExtent l="0" t="0" r="2540" b="0"/>
            <wp:docPr id="1544841343" name="Picture 19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4841343" name="Picture 19" descr="A screen shot of a computer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79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5CF604" w14:textId="20E1A4D8" w:rsidR="00557F8B" w:rsidRDefault="00557F8B" w:rsidP="00557F8B">
      <w:pPr>
        <w:jc w:val="center"/>
      </w:pPr>
      <w:r>
        <w:rPr>
          <w:noProof/>
          <w14:ligatures w14:val="standardContextual"/>
        </w:rPr>
        <w:lastRenderedPageBreak/>
        <w:drawing>
          <wp:inline distT="0" distB="0" distL="0" distR="0" wp14:anchorId="0B7DB54F" wp14:editId="54E32648">
            <wp:extent cx="5731510" cy="2579370"/>
            <wp:effectExtent l="0" t="0" r="2540" b="0"/>
            <wp:docPr id="704111429" name="Picture 20" descr="A post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4111429" name="Picture 20" descr="A poster with text on it&#10;&#10;Description automatically generated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590" b="2590"/>
                    <a:stretch/>
                  </pic:blipFill>
                  <pic:spPr>
                    <a:xfrm>
                      <a:off x="0" y="0"/>
                      <a:ext cx="5731510" cy="2579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5403A2" w14:textId="09601E28" w:rsidR="00557F8B" w:rsidRDefault="00557F8B" w:rsidP="00557F8B">
      <w:pPr>
        <w:jc w:val="center"/>
      </w:pPr>
      <w:r>
        <w:rPr>
          <w:noProof/>
          <w14:ligatures w14:val="standardContextual"/>
        </w:rPr>
        <w:drawing>
          <wp:inline distT="0" distB="0" distL="0" distR="0" wp14:anchorId="47718C3E" wp14:editId="3EA82D6B">
            <wp:extent cx="5731510" cy="2579370"/>
            <wp:effectExtent l="0" t="0" r="2540" b="0"/>
            <wp:docPr id="241098611" name="Picture 21" descr="A black and white sign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1098611" name="Picture 21" descr="A black and white sign with white text&#10;&#10;Description automatically generated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5339" b="4983"/>
                    <a:stretch/>
                  </pic:blipFill>
                  <pic:spPr>
                    <a:xfrm>
                      <a:off x="0" y="0"/>
                      <a:ext cx="5731510" cy="2579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761F6C" w14:textId="59AD7FEA" w:rsidR="00557F8B" w:rsidRDefault="00363708" w:rsidP="00557F8B">
      <w:pPr>
        <w:jc w:val="center"/>
      </w:pPr>
      <w:r>
        <w:t>Link</w:t>
      </w:r>
    </w:p>
    <w:p w14:paraId="4BE22B69" w14:textId="78992CDF" w:rsidR="00216EF4" w:rsidRDefault="00363708" w:rsidP="00557F8B">
      <w:pPr>
        <w:jc w:val="center"/>
      </w:pPr>
      <w:hyperlink r:id="rId15" w:history="1">
        <w:r>
          <w:rPr>
            <w:rStyle w:val="Hyperlink"/>
          </w:rPr>
          <w:t>Assignment 1 Presentation-20240208_122724-Meeting Recording.mp4</w:t>
        </w:r>
      </w:hyperlink>
    </w:p>
    <w:p w14:paraId="5B9A54FE" w14:textId="77777777" w:rsidR="00363708" w:rsidRDefault="00363708" w:rsidP="00557F8B">
      <w:pPr>
        <w:jc w:val="center"/>
      </w:pPr>
    </w:p>
    <w:p w14:paraId="134E2247" w14:textId="63C35038" w:rsidR="00363708" w:rsidRDefault="00363708" w:rsidP="00557F8B">
      <w:pPr>
        <w:jc w:val="center"/>
      </w:pPr>
      <w:r>
        <w:t>References</w:t>
      </w:r>
    </w:p>
    <w:p w14:paraId="53E41F25" w14:textId="77777777" w:rsidR="00363708" w:rsidRDefault="00363708" w:rsidP="00557F8B">
      <w:pPr>
        <w:jc w:val="center"/>
      </w:pPr>
    </w:p>
    <w:p w14:paraId="0D51B860" w14:textId="77777777" w:rsidR="00363708" w:rsidRPr="00306861" w:rsidRDefault="00363708" w:rsidP="00363708">
      <w:pPr>
        <w:numPr>
          <w:ilvl w:val="0"/>
          <w:numId w:val="1"/>
        </w:numPr>
        <w:rPr>
          <w:lang w:val="en-GB"/>
        </w:rPr>
      </w:pPr>
      <w:r w:rsidRPr="00306861">
        <w:t>41portlandplace.com, (2024) [Online] Available at: www.41portlandplace.com | about-us [Accessed on 2</w:t>
      </w:r>
      <w:r w:rsidRPr="00306861">
        <w:rPr>
          <w:vertAlign w:val="superscript"/>
        </w:rPr>
        <w:t>nd</w:t>
      </w:r>
      <w:r w:rsidRPr="00306861">
        <w:t xml:space="preserve"> February 2024]</w:t>
      </w:r>
    </w:p>
    <w:p w14:paraId="131B020F" w14:textId="77777777" w:rsidR="00363708" w:rsidRPr="00306861" w:rsidRDefault="00363708" w:rsidP="00363708">
      <w:pPr>
        <w:numPr>
          <w:ilvl w:val="0"/>
          <w:numId w:val="1"/>
        </w:numPr>
        <w:rPr>
          <w:lang w:val="en-GB"/>
        </w:rPr>
      </w:pPr>
      <w:r w:rsidRPr="00306861">
        <w:rPr>
          <w:lang w:val="en-GB"/>
        </w:rPr>
        <w:t xml:space="preserve">Adamovich, V., Nadda, V., </w:t>
      </w:r>
      <w:proofErr w:type="spellStart"/>
      <w:r w:rsidRPr="00306861">
        <w:rPr>
          <w:lang w:val="en-GB"/>
        </w:rPr>
        <w:t>Kot</w:t>
      </w:r>
      <w:proofErr w:type="spellEnd"/>
      <w:r w:rsidRPr="00306861">
        <w:rPr>
          <w:lang w:val="en-GB"/>
        </w:rPr>
        <w:t xml:space="preserve">, M. and </w:t>
      </w:r>
      <w:proofErr w:type="spellStart"/>
      <w:r w:rsidRPr="00306861">
        <w:rPr>
          <w:lang w:val="en-GB"/>
        </w:rPr>
        <w:t>ul</w:t>
      </w:r>
      <w:proofErr w:type="spellEnd"/>
      <w:r w:rsidRPr="00306861">
        <w:rPr>
          <w:lang w:val="en-GB"/>
        </w:rPr>
        <w:t xml:space="preserve"> HAQUE, A., (2021). Camping vs. Glamping Tourism: Providers' Perspective in the United Kingdom. </w:t>
      </w:r>
      <w:r w:rsidRPr="00306861">
        <w:rPr>
          <w:i/>
          <w:iCs/>
          <w:lang w:val="en-GB"/>
        </w:rPr>
        <w:t>Journal of Environmental Management &amp; Tourism</w:t>
      </w:r>
      <w:r w:rsidRPr="00306861">
        <w:rPr>
          <w:lang w:val="en-GB"/>
        </w:rPr>
        <w:t>, </w:t>
      </w:r>
      <w:r w:rsidRPr="00306861">
        <w:rPr>
          <w:i/>
          <w:iCs/>
          <w:lang w:val="en-GB"/>
        </w:rPr>
        <w:t>12</w:t>
      </w:r>
      <w:r w:rsidRPr="00306861">
        <w:rPr>
          <w:lang w:val="en-GB"/>
        </w:rPr>
        <w:t>(6 (54)), pp.1431-1441.</w:t>
      </w:r>
    </w:p>
    <w:p w14:paraId="0E2AC25C" w14:textId="77777777" w:rsidR="00363708" w:rsidRPr="00306861" w:rsidRDefault="00363708" w:rsidP="00363708">
      <w:pPr>
        <w:numPr>
          <w:ilvl w:val="0"/>
          <w:numId w:val="1"/>
        </w:numPr>
        <w:rPr>
          <w:lang w:val="en-GB"/>
        </w:rPr>
      </w:pPr>
      <w:r w:rsidRPr="00306861">
        <w:rPr>
          <w:lang w:val="en-GB"/>
        </w:rPr>
        <w:t xml:space="preserve">Beauchamp, G., Hulme, M., Clarke, L., Hamilton, L. and Harvey, J.A., (2021). ‘People miss people’: A study of school leadership and management in the four nations of the </w:t>
      </w:r>
      <w:r w:rsidRPr="00306861">
        <w:rPr>
          <w:lang w:val="en-GB"/>
        </w:rPr>
        <w:lastRenderedPageBreak/>
        <w:t>United Kingdom in the early stage of the COVID-19 pandemic. </w:t>
      </w:r>
      <w:r w:rsidRPr="00306861">
        <w:rPr>
          <w:i/>
          <w:iCs/>
          <w:lang w:val="en-GB"/>
        </w:rPr>
        <w:t>Educational Management Administration &amp; Leadership</w:t>
      </w:r>
      <w:r w:rsidRPr="00306861">
        <w:rPr>
          <w:lang w:val="en-GB"/>
        </w:rPr>
        <w:t>, </w:t>
      </w:r>
      <w:r w:rsidRPr="00306861">
        <w:rPr>
          <w:i/>
          <w:iCs/>
          <w:lang w:val="en-GB"/>
        </w:rPr>
        <w:t>49</w:t>
      </w:r>
      <w:r w:rsidRPr="00306861">
        <w:rPr>
          <w:lang w:val="en-GB"/>
        </w:rPr>
        <w:t>(3), pp.375-392.</w:t>
      </w:r>
    </w:p>
    <w:p w14:paraId="196EECC9" w14:textId="77777777" w:rsidR="00363708" w:rsidRPr="00306861" w:rsidRDefault="00363708" w:rsidP="00363708">
      <w:pPr>
        <w:numPr>
          <w:ilvl w:val="0"/>
          <w:numId w:val="1"/>
        </w:numPr>
        <w:rPr>
          <w:lang w:val="en-GB"/>
        </w:rPr>
      </w:pPr>
      <w:r w:rsidRPr="00306861">
        <w:rPr>
          <w:lang w:val="en-GB"/>
        </w:rPr>
        <w:t>Bladen, C., Kennell, J., Abson, E. and Wilde, N., (2022). </w:t>
      </w:r>
      <w:r w:rsidRPr="00306861">
        <w:rPr>
          <w:i/>
          <w:iCs/>
          <w:lang w:val="en-GB"/>
        </w:rPr>
        <w:t>Events management: An introduction</w:t>
      </w:r>
      <w:r w:rsidRPr="00306861">
        <w:rPr>
          <w:lang w:val="en-GB"/>
        </w:rPr>
        <w:t>. Taylor &amp; Francis.</w:t>
      </w:r>
    </w:p>
    <w:p w14:paraId="4F7E98AF" w14:textId="77777777" w:rsidR="00363708" w:rsidRPr="00306861" w:rsidRDefault="00363708" w:rsidP="00363708">
      <w:pPr>
        <w:numPr>
          <w:ilvl w:val="0"/>
          <w:numId w:val="1"/>
        </w:numPr>
        <w:rPr>
          <w:lang w:val="en-GB"/>
        </w:rPr>
      </w:pPr>
      <w:proofErr w:type="spellStart"/>
      <w:r w:rsidRPr="00306861">
        <w:rPr>
          <w:lang w:val="en-GB"/>
        </w:rPr>
        <w:t>Chersulich</w:t>
      </w:r>
      <w:proofErr w:type="spellEnd"/>
      <w:r w:rsidRPr="00306861">
        <w:rPr>
          <w:lang w:val="en-GB"/>
        </w:rPr>
        <w:t xml:space="preserve"> Tomino, A., </w:t>
      </w:r>
      <w:proofErr w:type="spellStart"/>
      <w:r w:rsidRPr="00306861">
        <w:rPr>
          <w:lang w:val="en-GB"/>
        </w:rPr>
        <w:t>Perić</w:t>
      </w:r>
      <w:proofErr w:type="spellEnd"/>
      <w:r w:rsidRPr="00306861">
        <w:rPr>
          <w:lang w:val="en-GB"/>
        </w:rPr>
        <w:t>, M. and Wise, N., (2020). Assessing and considering the wider impacts of sport-tourism events: A research agenda review of sustainability and strategic planning elements. </w:t>
      </w:r>
      <w:r w:rsidRPr="00306861">
        <w:rPr>
          <w:i/>
          <w:iCs/>
          <w:lang w:val="en-GB"/>
        </w:rPr>
        <w:t>Sustainability</w:t>
      </w:r>
      <w:r w:rsidRPr="00306861">
        <w:rPr>
          <w:lang w:val="en-GB"/>
        </w:rPr>
        <w:t>, </w:t>
      </w:r>
      <w:r w:rsidRPr="00306861">
        <w:rPr>
          <w:i/>
          <w:iCs/>
          <w:lang w:val="en-GB"/>
        </w:rPr>
        <w:t>12</w:t>
      </w:r>
      <w:r w:rsidRPr="00306861">
        <w:rPr>
          <w:lang w:val="en-GB"/>
        </w:rPr>
        <w:t>(11), p.4473.</w:t>
      </w:r>
    </w:p>
    <w:p w14:paraId="46B45E38" w14:textId="77777777" w:rsidR="00363708" w:rsidRPr="00306861" w:rsidRDefault="00363708" w:rsidP="00363708">
      <w:pPr>
        <w:numPr>
          <w:ilvl w:val="0"/>
          <w:numId w:val="1"/>
        </w:numPr>
        <w:rPr>
          <w:lang w:val="en-GB"/>
        </w:rPr>
      </w:pPr>
      <w:r w:rsidRPr="00306861">
        <w:rPr>
          <w:lang w:val="en-GB"/>
        </w:rPr>
        <w:t>Chibaya, T., (2021). </w:t>
      </w:r>
      <w:r w:rsidRPr="00306861">
        <w:rPr>
          <w:i/>
          <w:iCs/>
          <w:lang w:val="en-GB"/>
        </w:rPr>
        <w:t>A critical assessment of the sectorial development potential of business tourism events</w:t>
      </w:r>
      <w:r w:rsidRPr="00306861">
        <w:rPr>
          <w:lang w:val="en-GB"/>
        </w:rPr>
        <w:t> (Doctoral dissertation, North-West University (South Africa)).</w:t>
      </w:r>
    </w:p>
    <w:p w14:paraId="108F72B9" w14:textId="77777777" w:rsidR="00363708" w:rsidRPr="00306861" w:rsidRDefault="00363708" w:rsidP="00363708">
      <w:pPr>
        <w:numPr>
          <w:ilvl w:val="0"/>
          <w:numId w:val="1"/>
        </w:numPr>
        <w:rPr>
          <w:lang w:val="en-GB"/>
        </w:rPr>
      </w:pPr>
      <w:proofErr w:type="spellStart"/>
      <w:r w:rsidRPr="00306861">
        <w:rPr>
          <w:lang w:val="en-GB"/>
        </w:rPr>
        <w:t>Darvishmotevali</w:t>
      </w:r>
      <w:proofErr w:type="spellEnd"/>
      <w:r w:rsidRPr="00306861">
        <w:rPr>
          <w:lang w:val="en-GB"/>
        </w:rPr>
        <w:t xml:space="preserve">, M., Altinay, L. and </w:t>
      </w:r>
      <w:proofErr w:type="spellStart"/>
      <w:r w:rsidRPr="00306861">
        <w:rPr>
          <w:lang w:val="en-GB"/>
        </w:rPr>
        <w:t>Köseoglu</w:t>
      </w:r>
      <w:proofErr w:type="spellEnd"/>
      <w:r w:rsidRPr="00306861">
        <w:rPr>
          <w:lang w:val="en-GB"/>
        </w:rPr>
        <w:t>, M.A., (2020). The link between environmental uncertainty, organizational agility, and organizational creativity in the hotel industry. </w:t>
      </w:r>
      <w:r w:rsidRPr="00306861">
        <w:rPr>
          <w:i/>
          <w:iCs/>
          <w:lang w:val="en-GB"/>
        </w:rPr>
        <w:t>International journal of hospitality management</w:t>
      </w:r>
      <w:r w:rsidRPr="00306861">
        <w:rPr>
          <w:lang w:val="en-GB"/>
        </w:rPr>
        <w:t>, </w:t>
      </w:r>
      <w:r w:rsidRPr="00306861">
        <w:rPr>
          <w:i/>
          <w:iCs/>
          <w:lang w:val="en-GB"/>
        </w:rPr>
        <w:t>87</w:t>
      </w:r>
      <w:r w:rsidRPr="00306861">
        <w:rPr>
          <w:lang w:val="en-GB"/>
        </w:rPr>
        <w:t>, p.102499.</w:t>
      </w:r>
    </w:p>
    <w:p w14:paraId="6A30D7A8" w14:textId="77777777" w:rsidR="00363708" w:rsidRPr="00306861" w:rsidRDefault="00363708" w:rsidP="00363708">
      <w:pPr>
        <w:numPr>
          <w:ilvl w:val="0"/>
          <w:numId w:val="1"/>
        </w:numPr>
        <w:rPr>
          <w:lang w:val="en-GB"/>
        </w:rPr>
      </w:pPr>
      <w:r w:rsidRPr="00306861">
        <w:rPr>
          <w:lang w:val="en-GB"/>
        </w:rPr>
        <w:t>Godfrey, J. and Williamson, A., (2020). The impact of recessions on fundraising: A systematic review of the literature. </w:t>
      </w:r>
      <w:r w:rsidRPr="00306861">
        <w:rPr>
          <w:i/>
          <w:iCs/>
          <w:lang w:val="en-GB"/>
        </w:rPr>
        <w:t>Third Sector Review</w:t>
      </w:r>
      <w:r w:rsidRPr="00306861">
        <w:rPr>
          <w:lang w:val="en-GB"/>
        </w:rPr>
        <w:t>, </w:t>
      </w:r>
      <w:r w:rsidRPr="00306861">
        <w:rPr>
          <w:i/>
          <w:iCs/>
          <w:lang w:val="en-GB"/>
        </w:rPr>
        <w:t>26</w:t>
      </w:r>
      <w:r w:rsidRPr="00306861">
        <w:rPr>
          <w:lang w:val="en-GB"/>
        </w:rPr>
        <w:t>(1), pp.6-33.</w:t>
      </w:r>
    </w:p>
    <w:p w14:paraId="6ECE2790" w14:textId="77777777" w:rsidR="00363708" w:rsidRPr="00306861" w:rsidRDefault="00363708" w:rsidP="00363708">
      <w:pPr>
        <w:numPr>
          <w:ilvl w:val="0"/>
          <w:numId w:val="1"/>
        </w:numPr>
        <w:rPr>
          <w:lang w:val="en-GB"/>
        </w:rPr>
      </w:pPr>
      <w:r w:rsidRPr="00306861">
        <w:rPr>
          <w:lang w:val="en-GB"/>
        </w:rPr>
        <w:t xml:space="preserve">Hagen, D., (2021). Sustainable event management: new perspectives for the meeting industry through innovation and </w:t>
      </w:r>
      <w:proofErr w:type="gramStart"/>
      <w:r w:rsidRPr="00306861">
        <w:rPr>
          <w:lang w:val="en-GB"/>
        </w:rPr>
        <w:t>digitalisation?.</w:t>
      </w:r>
      <w:proofErr w:type="gramEnd"/>
      <w:r w:rsidRPr="00306861">
        <w:rPr>
          <w:lang w:val="en-GB"/>
        </w:rPr>
        <w:t> </w:t>
      </w:r>
      <w:r w:rsidRPr="00306861">
        <w:rPr>
          <w:i/>
          <w:iCs/>
          <w:lang w:val="en-GB"/>
        </w:rPr>
        <w:t>Innovations and Traditions for Sustainable Development</w:t>
      </w:r>
      <w:r w:rsidRPr="00306861">
        <w:rPr>
          <w:lang w:val="en-GB"/>
        </w:rPr>
        <w:t>, pp.259-275.</w:t>
      </w:r>
    </w:p>
    <w:p w14:paraId="75D0AFDA" w14:textId="77777777" w:rsidR="00363708" w:rsidRPr="00306861" w:rsidRDefault="00363708" w:rsidP="00363708">
      <w:pPr>
        <w:numPr>
          <w:ilvl w:val="0"/>
          <w:numId w:val="1"/>
        </w:numPr>
        <w:rPr>
          <w:lang w:val="en-GB"/>
        </w:rPr>
      </w:pPr>
      <w:r w:rsidRPr="00306861">
        <w:rPr>
          <w:lang w:val="en-GB"/>
        </w:rPr>
        <w:t xml:space="preserve">Lee, K.L., Wong, S.Y., Alzoubi, H.M., Al Kurdi, B., </w:t>
      </w:r>
      <w:proofErr w:type="spellStart"/>
      <w:r w:rsidRPr="00306861">
        <w:rPr>
          <w:lang w:val="en-GB"/>
        </w:rPr>
        <w:t>Alshurideh</w:t>
      </w:r>
      <w:proofErr w:type="spellEnd"/>
      <w:r w:rsidRPr="00306861">
        <w:rPr>
          <w:lang w:val="en-GB"/>
        </w:rPr>
        <w:t>, M.T. and El Khatib, M., (2023). Adopting smart supply chain and smart technologies to improve operational performance in manufacturing industry. </w:t>
      </w:r>
      <w:r w:rsidRPr="00306861">
        <w:rPr>
          <w:i/>
          <w:iCs/>
          <w:lang w:val="en-GB"/>
        </w:rPr>
        <w:t>International Journal of Engineering Business Management</w:t>
      </w:r>
      <w:r w:rsidRPr="00306861">
        <w:rPr>
          <w:lang w:val="en-GB"/>
        </w:rPr>
        <w:t>, </w:t>
      </w:r>
      <w:r w:rsidRPr="00306861">
        <w:rPr>
          <w:i/>
          <w:iCs/>
          <w:lang w:val="en-GB"/>
        </w:rPr>
        <w:t>15</w:t>
      </w:r>
      <w:r w:rsidRPr="00306861">
        <w:rPr>
          <w:lang w:val="en-GB"/>
        </w:rPr>
        <w:t>, p.18479790231200614.</w:t>
      </w:r>
    </w:p>
    <w:p w14:paraId="61F737CD" w14:textId="77777777" w:rsidR="00363708" w:rsidRPr="00306861" w:rsidRDefault="00363708" w:rsidP="00363708">
      <w:pPr>
        <w:numPr>
          <w:ilvl w:val="0"/>
          <w:numId w:val="1"/>
        </w:numPr>
        <w:rPr>
          <w:lang w:val="en-GB"/>
        </w:rPr>
      </w:pPr>
      <w:r w:rsidRPr="00306861">
        <w:rPr>
          <w:lang w:val="en-GB"/>
        </w:rPr>
        <w:t>Maguire, K., (2022). An examination of the level of local authority sustainable planning for event management: a case study of Ireland. In </w:t>
      </w:r>
      <w:r w:rsidRPr="00306861">
        <w:rPr>
          <w:i/>
          <w:iCs/>
          <w:lang w:val="en-GB"/>
        </w:rPr>
        <w:t>Events and Sustainability</w:t>
      </w:r>
      <w:r w:rsidRPr="00306861">
        <w:rPr>
          <w:lang w:val="en-GB"/>
        </w:rPr>
        <w:t> (pp. 112-136). Routledge.</w:t>
      </w:r>
    </w:p>
    <w:p w14:paraId="6424AC2E" w14:textId="77777777" w:rsidR="00363708" w:rsidRPr="00306861" w:rsidRDefault="00363708" w:rsidP="00363708">
      <w:pPr>
        <w:numPr>
          <w:ilvl w:val="0"/>
          <w:numId w:val="1"/>
        </w:numPr>
        <w:rPr>
          <w:lang w:val="en-GB"/>
        </w:rPr>
      </w:pPr>
      <w:r w:rsidRPr="00306861">
        <w:rPr>
          <w:lang w:val="en-GB"/>
        </w:rPr>
        <w:t>Radbourne, J., (2023). </w:t>
      </w:r>
      <w:r w:rsidRPr="00306861">
        <w:rPr>
          <w:i/>
          <w:iCs/>
          <w:lang w:val="en-GB"/>
        </w:rPr>
        <w:t>Arts management: A practical guide</w:t>
      </w:r>
      <w:r w:rsidRPr="00306861">
        <w:rPr>
          <w:lang w:val="en-GB"/>
        </w:rPr>
        <w:t>. Taylor &amp; Francis.</w:t>
      </w:r>
    </w:p>
    <w:p w14:paraId="6DEE5273" w14:textId="77777777" w:rsidR="00363708" w:rsidRPr="00306861" w:rsidRDefault="00363708" w:rsidP="00363708">
      <w:pPr>
        <w:numPr>
          <w:ilvl w:val="0"/>
          <w:numId w:val="1"/>
        </w:numPr>
        <w:rPr>
          <w:lang w:val="en-GB"/>
        </w:rPr>
      </w:pPr>
      <w:r w:rsidRPr="00306861">
        <w:rPr>
          <w:lang w:val="en-GB"/>
        </w:rPr>
        <w:t xml:space="preserve">Ranasinghe, R., </w:t>
      </w:r>
      <w:proofErr w:type="spellStart"/>
      <w:r w:rsidRPr="00306861">
        <w:rPr>
          <w:lang w:val="en-GB"/>
        </w:rPr>
        <w:t>Damunupola</w:t>
      </w:r>
      <w:proofErr w:type="spellEnd"/>
      <w:r w:rsidRPr="00306861">
        <w:rPr>
          <w:lang w:val="en-GB"/>
        </w:rPr>
        <w:t xml:space="preserve">, A., Wijesundara, S., Karunarathna, C., </w:t>
      </w:r>
      <w:proofErr w:type="spellStart"/>
      <w:r w:rsidRPr="00306861">
        <w:rPr>
          <w:lang w:val="en-GB"/>
        </w:rPr>
        <w:t>Nawarathna</w:t>
      </w:r>
      <w:proofErr w:type="spellEnd"/>
      <w:r w:rsidRPr="00306861">
        <w:rPr>
          <w:lang w:val="en-GB"/>
        </w:rPr>
        <w:t xml:space="preserve">, D., Gamage, S., Ranaweera, A. and Idroos, A.A., (2020). Tourism after corona: Impacts of COVID 19 pandemic and way forward for tourism, </w:t>
      </w:r>
      <w:proofErr w:type="gramStart"/>
      <w:r w:rsidRPr="00306861">
        <w:rPr>
          <w:lang w:val="en-GB"/>
        </w:rPr>
        <w:t>hotel</w:t>
      </w:r>
      <w:proofErr w:type="gramEnd"/>
      <w:r w:rsidRPr="00306861">
        <w:rPr>
          <w:lang w:val="en-GB"/>
        </w:rPr>
        <w:t xml:space="preserve"> and mice industry in Sri Lanka. </w:t>
      </w:r>
      <w:r w:rsidRPr="00306861">
        <w:rPr>
          <w:i/>
          <w:iCs/>
          <w:lang w:val="en-GB"/>
        </w:rPr>
        <w:t>Hotel and mice industry in Sri Lanka (April 22, 2020)</w:t>
      </w:r>
      <w:r w:rsidRPr="00306861">
        <w:rPr>
          <w:lang w:val="en-GB"/>
        </w:rPr>
        <w:t>.</w:t>
      </w:r>
    </w:p>
    <w:p w14:paraId="6ADDFBA3" w14:textId="77777777" w:rsidR="00363708" w:rsidRPr="00306861" w:rsidRDefault="00363708" w:rsidP="00363708">
      <w:pPr>
        <w:numPr>
          <w:ilvl w:val="0"/>
          <w:numId w:val="1"/>
        </w:numPr>
        <w:rPr>
          <w:lang w:val="en-GB"/>
        </w:rPr>
      </w:pPr>
      <w:r w:rsidRPr="00306861">
        <w:rPr>
          <w:lang w:val="en-GB"/>
        </w:rPr>
        <w:t>Rume, T. and Islam, S.D.U., (2020). Environmental effects of COVID-19 pandemic and potential strategies of sustainability. </w:t>
      </w:r>
      <w:proofErr w:type="spellStart"/>
      <w:r w:rsidRPr="00306861">
        <w:rPr>
          <w:i/>
          <w:iCs/>
          <w:lang w:val="en-GB"/>
        </w:rPr>
        <w:t>Heliyon</w:t>
      </w:r>
      <w:proofErr w:type="spellEnd"/>
      <w:r w:rsidRPr="00306861">
        <w:rPr>
          <w:lang w:val="en-GB"/>
        </w:rPr>
        <w:t>, </w:t>
      </w:r>
      <w:r w:rsidRPr="00306861">
        <w:rPr>
          <w:i/>
          <w:iCs/>
          <w:lang w:val="en-GB"/>
        </w:rPr>
        <w:t>6</w:t>
      </w:r>
      <w:r w:rsidRPr="00306861">
        <w:rPr>
          <w:lang w:val="en-GB"/>
        </w:rPr>
        <w:t>(9).</w:t>
      </w:r>
    </w:p>
    <w:p w14:paraId="610B91C7" w14:textId="77777777" w:rsidR="00363708" w:rsidRPr="00306861" w:rsidRDefault="00363708" w:rsidP="00363708">
      <w:pPr>
        <w:numPr>
          <w:ilvl w:val="0"/>
          <w:numId w:val="1"/>
        </w:numPr>
        <w:rPr>
          <w:lang w:val="en-GB"/>
        </w:rPr>
      </w:pPr>
      <w:r w:rsidRPr="00306861">
        <w:rPr>
          <w:lang w:val="en-GB"/>
        </w:rPr>
        <w:lastRenderedPageBreak/>
        <w:t>Seraphin, H., (2021), January. COVID-19: An opportunity to review existing grounded theories in event studies. In </w:t>
      </w:r>
      <w:r w:rsidRPr="00306861">
        <w:rPr>
          <w:i/>
          <w:iCs/>
          <w:lang w:val="en-GB"/>
        </w:rPr>
        <w:t>Journal of Convention &amp; Event Tourism</w:t>
      </w:r>
      <w:r w:rsidRPr="00306861">
        <w:rPr>
          <w:lang w:val="en-GB"/>
        </w:rPr>
        <w:t> (Vol. 22, No. 1, pp. 3-35). Routledge.</w:t>
      </w:r>
    </w:p>
    <w:p w14:paraId="13E458FC" w14:textId="77777777" w:rsidR="00363708" w:rsidRPr="00306861" w:rsidRDefault="00363708" w:rsidP="00363708">
      <w:pPr>
        <w:numPr>
          <w:ilvl w:val="0"/>
          <w:numId w:val="1"/>
        </w:numPr>
        <w:rPr>
          <w:lang w:val="en-GB"/>
        </w:rPr>
      </w:pPr>
      <w:r w:rsidRPr="00306861">
        <w:rPr>
          <w:lang w:val="en-GB"/>
        </w:rPr>
        <w:t>Smith, A., Vodicka, G., Colombo, A., Lindstrom, K.N., McGillivray, D. and Quinn, B., (2021). Staging city events in public spaces: An urban design perspective. </w:t>
      </w:r>
      <w:r w:rsidRPr="00306861">
        <w:rPr>
          <w:i/>
          <w:iCs/>
          <w:lang w:val="en-GB"/>
        </w:rPr>
        <w:t>International Journal of Event and Festival Management</w:t>
      </w:r>
      <w:r w:rsidRPr="00306861">
        <w:rPr>
          <w:lang w:val="en-GB"/>
        </w:rPr>
        <w:t>, </w:t>
      </w:r>
      <w:r w:rsidRPr="00306861">
        <w:rPr>
          <w:i/>
          <w:iCs/>
          <w:lang w:val="en-GB"/>
        </w:rPr>
        <w:t>12</w:t>
      </w:r>
      <w:r w:rsidRPr="00306861">
        <w:rPr>
          <w:lang w:val="en-GB"/>
        </w:rPr>
        <w:t>(2), pp.224-239.</w:t>
      </w:r>
    </w:p>
    <w:p w14:paraId="3A367F48" w14:textId="77777777" w:rsidR="00363708" w:rsidRPr="00306861" w:rsidRDefault="00363708" w:rsidP="00363708">
      <w:pPr>
        <w:numPr>
          <w:ilvl w:val="0"/>
          <w:numId w:val="1"/>
        </w:numPr>
        <w:rPr>
          <w:lang w:val="en-GB"/>
        </w:rPr>
      </w:pPr>
      <w:r w:rsidRPr="00306861">
        <w:rPr>
          <w:lang w:val="en-GB"/>
        </w:rPr>
        <w:t>Thew, H., Middlemiss, L. and Paavola, J., (2020). “Youth is not a political position”: Exploring justice claims-making in the UN Climate Change Negotiations. </w:t>
      </w:r>
      <w:r w:rsidRPr="00306861">
        <w:rPr>
          <w:i/>
          <w:iCs/>
          <w:lang w:val="en-GB"/>
        </w:rPr>
        <w:t>Global Environmental Change</w:t>
      </w:r>
      <w:r w:rsidRPr="00306861">
        <w:rPr>
          <w:lang w:val="en-GB"/>
        </w:rPr>
        <w:t>, </w:t>
      </w:r>
      <w:r w:rsidRPr="00306861">
        <w:rPr>
          <w:i/>
          <w:iCs/>
          <w:lang w:val="en-GB"/>
        </w:rPr>
        <w:t>61</w:t>
      </w:r>
      <w:r w:rsidRPr="00306861">
        <w:rPr>
          <w:lang w:val="en-GB"/>
        </w:rPr>
        <w:t>, p.102036.</w:t>
      </w:r>
    </w:p>
    <w:p w14:paraId="57BDCEC9" w14:textId="77777777" w:rsidR="00363708" w:rsidRPr="00306861" w:rsidRDefault="00363708" w:rsidP="00363708">
      <w:pPr>
        <w:numPr>
          <w:ilvl w:val="0"/>
          <w:numId w:val="1"/>
        </w:numPr>
        <w:rPr>
          <w:lang w:val="en-GB"/>
        </w:rPr>
      </w:pPr>
      <w:r w:rsidRPr="00306861">
        <w:rPr>
          <w:lang w:val="en-GB"/>
        </w:rPr>
        <w:t>Yousaf, Z., Radulescu, M., Sinisi, C.I., Serbanescu, L. and Paunescu, L.M., (2021). Harmonization of green motives and green business strategies towards sustainable development of hospitality and tourism industry: Green environmental policies. </w:t>
      </w:r>
      <w:r w:rsidRPr="00306861">
        <w:rPr>
          <w:i/>
          <w:iCs/>
          <w:lang w:val="en-GB"/>
        </w:rPr>
        <w:t>Sustainability</w:t>
      </w:r>
      <w:r w:rsidRPr="00306861">
        <w:rPr>
          <w:lang w:val="en-GB"/>
        </w:rPr>
        <w:t>, </w:t>
      </w:r>
      <w:r w:rsidRPr="00306861">
        <w:rPr>
          <w:i/>
          <w:iCs/>
          <w:lang w:val="en-GB"/>
        </w:rPr>
        <w:t>13</w:t>
      </w:r>
      <w:r w:rsidRPr="00306861">
        <w:rPr>
          <w:lang w:val="en-GB"/>
        </w:rPr>
        <w:t>(12), p.6592.</w:t>
      </w:r>
    </w:p>
    <w:p w14:paraId="27B2E8DC" w14:textId="77777777" w:rsidR="00363708" w:rsidRPr="00306861" w:rsidRDefault="00363708" w:rsidP="00363708">
      <w:pPr>
        <w:numPr>
          <w:ilvl w:val="0"/>
          <w:numId w:val="1"/>
        </w:numPr>
        <w:rPr>
          <w:lang w:val="en-GB"/>
        </w:rPr>
      </w:pPr>
      <w:r w:rsidRPr="00306861">
        <w:rPr>
          <w:lang w:val="en-GB"/>
        </w:rPr>
        <w:t>Zhuk, O., (2023). CROWDFUNDING AS AN INNOVATIVE FINANCING TOOL FOR ENTREPRENEURSHIP IN CREATIVE ECONOMY. </w:t>
      </w:r>
      <w:r w:rsidRPr="00306861">
        <w:rPr>
          <w:i/>
          <w:iCs/>
          <w:lang w:val="en-GB"/>
        </w:rPr>
        <w:t>INNOVATIVE MANAGEMENT OF BUSINESS INTEGRATION AND EDUCATION IN TRANSNATIONAL ECONOMIC SYSTEMS</w:t>
      </w:r>
      <w:r w:rsidRPr="00306861">
        <w:rPr>
          <w:lang w:val="en-GB"/>
        </w:rPr>
        <w:t>, p.288.</w:t>
      </w:r>
    </w:p>
    <w:p w14:paraId="159C12B8" w14:textId="77777777" w:rsidR="00363708" w:rsidRPr="00306861" w:rsidRDefault="00363708" w:rsidP="00363708">
      <w:pPr>
        <w:numPr>
          <w:ilvl w:val="0"/>
          <w:numId w:val="1"/>
        </w:numPr>
        <w:rPr>
          <w:lang w:val="en-GB"/>
        </w:rPr>
      </w:pPr>
      <w:proofErr w:type="spellStart"/>
      <w:r w:rsidRPr="00306861">
        <w:rPr>
          <w:lang w:val="en-GB"/>
        </w:rPr>
        <w:t>Zwanka</w:t>
      </w:r>
      <w:proofErr w:type="spellEnd"/>
      <w:r w:rsidRPr="00306861">
        <w:rPr>
          <w:lang w:val="en-GB"/>
        </w:rPr>
        <w:t xml:space="preserve">, R.J. and Buff, C., (2021). COVID-19 generation: A conceptual framework of the consumer </w:t>
      </w:r>
      <w:proofErr w:type="spellStart"/>
      <w:r w:rsidRPr="00306861">
        <w:rPr>
          <w:lang w:val="en-GB"/>
        </w:rPr>
        <w:t>behavioral</w:t>
      </w:r>
      <w:proofErr w:type="spellEnd"/>
      <w:r w:rsidRPr="00306861">
        <w:rPr>
          <w:lang w:val="en-GB"/>
        </w:rPr>
        <w:t xml:space="preserve"> shifts to be caused by the COVID-19 pandemic. </w:t>
      </w:r>
      <w:r w:rsidRPr="00306861">
        <w:rPr>
          <w:i/>
          <w:iCs/>
          <w:lang w:val="en-GB"/>
        </w:rPr>
        <w:t>Journal of International Consumer Marketing</w:t>
      </w:r>
      <w:r w:rsidRPr="00306861">
        <w:rPr>
          <w:lang w:val="en-GB"/>
        </w:rPr>
        <w:t>, </w:t>
      </w:r>
      <w:r w:rsidRPr="00306861">
        <w:rPr>
          <w:i/>
          <w:iCs/>
          <w:lang w:val="en-GB"/>
        </w:rPr>
        <w:t>33</w:t>
      </w:r>
      <w:r w:rsidRPr="00306861">
        <w:rPr>
          <w:lang w:val="en-GB"/>
        </w:rPr>
        <w:t>(1), pp.58-67.</w:t>
      </w:r>
    </w:p>
    <w:p w14:paraId="167E7B6D" w14:textId="77777777" w:rsidR="00363708" w:rsidRDefault="00363708" w:rsidP="00557F8B">
      <w:pPr>
        <w:jc w:val="center"/>
      </w:pPr>
    </w:p>
    <w:sectPr w:rsidR="0036370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Mangal">
    <w:panose1 w:val="00000400000000000000"/>
    <w:charset w:val="00"/>
    <w:family w:val="roman"/>
    <w:pitch w:val="variable"/>
    <w:sig w:usb0="00008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6A61D2"/>
    <w:multiLevelType w:val="hybridMultilevel"/>
    <w:tmpl w:val="E5B4B44E"/>
    <w:lvl w:ilvl="0" w:tplc="AED6DDD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560318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91C47B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1F03C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6CAC49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ABA0D5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0E8B0B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2B0FEA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A601EC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8520071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7F8B"/>
    <w:rsid w:val="00216EF4"/>
    <w:rsid w:val="00363708"/>
    <w:rsid w:val="00557F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9D15DE"/>
  <w15:chartTrackingRefBased/>
  <w15:docId w15:val="{8C1DFDD9-C6AE-4321-A333-827FF9E706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57F8B"/>
    <w:pPr>
      <w:spacing w:after="80" w:line="360" w:lineRule="auto"/>
      <w:jc w:val="both"/>
    </w:pPr>
    <w:rPr>
      <w:rFonts w:ascii="Times New Roman" w:hAnsi="Times New Roman" w:cs="Mangal"/>
      <w:kern w:val="0"/>
      <w:szCs w:val="20"/>
      <w:lang w:val="en-US" w:bidi="mr-IN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557F8B"/>
    <w:pPr>
      <w:keepNext/>
      <w:keepLines/>
      <w:spacing w:before="36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57F8B"/>
    <w:pPr>
      <w:keepNext/>
      <w:keepLines/>
      <w:spacing w:before="16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57F8B"/>
    <w:pPr>
      <w:keepNext/>
      <w:keepLines/>
      <w:spacing w:before="16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57F8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57F8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57F8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57F8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57F8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57F8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57F8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57F8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57F8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57F8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57F8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57F8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57F8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57F8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57F8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57F8B"/>
    <w:pPr>
      <w:spacing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57F8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57F8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57F8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57F8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57F8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57F8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57F8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57F8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57F8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57F8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363708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g"/><Relationship Id="rId13" Type="http://schemas.openxmlformats.org/officeDocument/2006/relationships/image" Target="media/image9.jpg"/><Relationship Id="rId3" Type="http://schemas.openxmlformats.org/officeDocument/2006/relationships/settings" Target="settings.xml"/><Relationship Id="rId7" Type="http://schemas.openxmlformats.org/officeDocument/2006/relationships/image" Target="media/image3.jpg"/><Relationship Id="rId12" Type="http://schemas.openxmlformats.org/officeDocument/2006/relationships/image" Target="media/image8.jp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image" Target="media/image2.jpg"/><Relationship Id="rId11" Type="http://schemas.openxmlformats.org/officeDocument/2006/relationships/image" Target="media/image7.jpg"/><Relationship Id="rId5" Type="http://schemas.openxmlformats.org/officeDocument/2006/relationships/image" Target="media/image1.jpg"/><Relationship Id="rId15" Type="http://schemas.openxmlformats.org/officeDocument/2006/relationships/hyperlink" Target="https://uowtsd-my.sharepoint.com/:v:/r/personal/2119317_student_uwtsd_ac_uk/Documents/Recordings/Assignment%201%20Presentation-20240208_122724-Meeting%20Recording.mp4?csf=1&amp;web=1&amp;e=M8f4TA&amp;nav=eyJyZWZlcnJhbEluZm8iOnsicmVmZXJyYWxBcHAiOiJTdHJlYW1XZWJBcHAiLCJyZWZlcnJhbFZpZXciOiJTaGFyZURpYWxvZy1MaW5rIiwicmVmZXJyYWxBcHBQbGF0Zm9ybSI6IldlYiIsInJlZmVycmFsTW9kZSI6InZpZXcifX0%3D" TargetMode="External"/><Relationship Id="rId10" Type="http://schemas.openxmlformats.org/officeDocument/2006/relationships/image" Target="media/image6.jpg"/><Relationship Id="rId4" Type="http://schemas.openxmlformats.org/officeDocument/2006/relationships/webSettings" Target="webSettings.xml"/><Relationship Id="rId9" Type="http://schemas.openxmlformats.org/officeDocument/2006/relationships/image" Target="media/image5.jpg"/><Relationship Id="rId14" Type="http://schemas.openxmlformats.org/officeDocument/2006/relationships/image" Target="media/image10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86</TotalTime>
  <Pages>6</Pages>
  <Words>711</Words>
  <Characters>4053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gabriel ivanof</dc:creator>
  <cp:keywords/>
  <dc:description/>
  <cp:lastModifiedBy>gabriel ivanof</cp:lastModifiedBy>
  <cp:revision>1</cp:revision>
  <dcterms:created xsi:type="dcterms:W3CDTF">2024-02-08T11:27:00Z</dcterms:created>
  <dcterms:modified xsi:type="dcterms:W3CDTF">2024-02-08T12:54:00Z</dcterms:modified>
</cp:coreProperties>
</file>