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B7AD73" w14:textId="0986EFEA" w:rsidR="00E84585" w:rsidRDefault="00B31567" w:rsidP="00796BCB">
      <w:r>
        <w:rPr>
          <w:noProof/>
        </w:rPr>
        <w:drawing>
          <wp:inline distT="0" distB="0" distL="0" distR="0" wp14:anchorId="0FBA7FFB" wp14:editId="43D97C6B">
            <wp:extent cx="2895600" cy="567055"/>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95600" cy="567055"/>
                    </a:xfrm>
                    <a:prstGeom prst="rect">
                      <a:avLst/>
                    </a:prstGeom>
                    <a:noFill/>
                  </pic:spPr>
                </pic:pic>
              </a:graphicData>
            </a:graphic>
          </wp:inline>
        </w:drawing>
      </w:r>
    </w:p>
    <w:p w14:paraId="46D563F1" w14:textId="005B70B1" w:rsidR="00E84585" w:rsidRDefault="00E84585" w:rsidP="00796BCB"/>
    <w:p w14:paraId="4EFEF6E3" w14:textId="26525256" w:rsidR="00796BCB" w:rsidRDefault="00796BCB" w:rsidP="00796BCB"/>
    <w:p w14:paraId="3F2D765F" w14:textId="4E22FF24" w:rsidR="00796BCB" w:rsidRDefault="00796BCB" w:rsidP="00796BCB"/>
    <w:p w14:paraId="2FA2DFBF" w14:textId="166E69CC" w:rsidR="00796BCB" w:rsidRDefault="00796BCB" w:rsidP="00796BCB"/>
    <w:p w14:paraId="24DD6E8F" w14:textId="5DE7274F" w:rsidR="00796BCB" w:rsidRDefault="00796BCB" w:rsidP="00796BCB"/>
    <w:p w14:paraId="07DBE6DB" w14:textId="77777777" w:rsidR="00796BCB" w:rsidRDefault="00796BCB" w:rsidP="00796BCB"/>
    <w:p w14:paraId="47284D5E" w14:textId="045085B9" w:rsidR="00E84585" w:rsidRPr="00796BCB" w:rsidRDefault="00B31567" w:rsidP="00796BCB">
      <w:pPr>
        <w:jc w:val="center"/>
        <w:rPr>
          <w:rFonts w:ascii="Arial" w:hAnsi="Arial" w:cs="Arial"/>
          <w:sz w:val="72"/>
          <w:szCs w:val="72"/>
        </w:rPr>
      </w:pPr>
      <w:r w:rsidRPr="00796BCB">
        <w:rPr>
          <w:rFonts w:ascii="Arial" w:hAnsi="Arial" w:cs="Arial"/>
          <w:sz w:val="72"/>
          <w:szCs w:val="72"/>
        </w:rPr>
        <w:t>Reflective Report</w:t>
      </w:r>
    </w:p>
    <w:p w14:paraId="0709D70B" w14:textId="477B2027" w:rsidR="00E84585" w:rsidRDefault="00E84585" w:rsidP="00796BCB"/>
    <w:p w14:paraId="598D4AF6" w14:textId="1C81B48F" w:rsidR="00796BCB" w:rsidRDefault="00796BCB" w:rsidP="00796BCB"/>
    <w:p w14:paraId="36F888B9" w14:textId="77777777" w:rsidR="00796BCB" w:rsidRDefault="00796BCB" w:rsidP="00796BCB"/>
    <w:p w14:paraId="4F990C0A" w14:textId="77777777" w:rsidR="00796BCB" w:rsidRPr="00796BCB" w:rsidRDefault="00796BCB" w:rsidP="00796BCB"/>
    <w:p w14:paraId="337A38CE" w14:textId="77777777" w:rsidR="0086589A" w:rsidRPr="00796BCB" w:rsidRDefault="0086589A" w:rsidP="00796BCB">
      <w:pPr>
        <w:jc w:val="center"/>
        <w:rPr>
          <w:rFonts w:ascii="Arial" w:hAnsi="Arial" w:cs="Arial"/>
          <w:sz w:val="28"/>
          <w:szCs w:val="28"/>
        </w:rPr>
      </w:pPr>
      <w:r w:rsidRPr="00796BCB">
        <w:rPr>
          <w:rFonts w:ascii="Arial" w:hAnsi="Arial" w:cs="Arial"/>
          <w:b/>
          <w:bCs/>
          <w:sz w:val="28"/>
          <w:szCs w:val="28"/>
        </w:rPr>
        <w:t>Student name</w:t>
      </w:r>
      <w:r w:rsidRPr="00796BCB">
        <w:rPr>
          <w:rFonts w:ascii="Arial" w:hAnsi="Arial" w:cs="Arial"/>
          <w:sz w:val="28"/>
          <w:szCs w:val="28"/>
        </w:rPr>
        <w:t>: Vasilka Sarandalieva</w:t>
      </w:r>
    </w:p>
    <w:p w14:paraId="72E1FA32" w14:textId="340862AA" w:rsidR="0086589A" w:rsidRPr="00796BCB" w:rsidRDefault="0086589A" w:rsidP="00796BCB">
      <w:pPr>
        <w:jc w:val="center"/>
        <w:rPr>
          <w:rFonts w:ascii="Arial" w:hAnsi="Arial" w:cs="Arial"/>
          <w:sz w:val="28"/>
          <w:szCs w:val="28"/>
        </w:rPr>
      </w:pPr>
      <w:r w:rsidRPr="00796BCB">
        <w:rPr>
          <w:rFonts w:ascii="Arial" w:hAnsi="Arial" w:cs="Arial"/>
          <w:b/>
          <w:bCs/>
          <w:sz w:val="28"/>
          <w:szCs w:val="28"/>
        </w:rPr>
        <w:t>Student number</w:t>
      </w:r>
      <w:r w:rsidRPr="00796BCB">
        <w:rPr>
          <w:rFonts w:ascii="Arial" w:hAnsi="Arial" w:cs="Arial"/>
          <w:sz w:val="28"/>
          <w:szCs w:val="28"/>
        </w:rPr>
        <w:t>:</w:t>
      </w:r>
      <w:r w:rsidR="00796BCB">
        <w:rPr>
          <w:rFonts w:ascii="Arial" w:hAnsi="Arial" w:cs="Arial"/>
          <w:sz w:val="28"/>
          <w:szCs w:val="28"/>
        </w:rPr>
        <w:t xml:space="preserve"> </w:t>
      </w:r>
      <w:r w:rsidRPr="00796BCB">
        <w:rPr>
          <w:rFonts w:ascii="Arial" w:hAnsi="Arial" w:cs="Arial"/>
          <w:sz w:val="28"/>
          <w:szCs w:val="28"/>
        </w:rPr>
        <w:t>2113113</w:t>
      </w:r>
    </w:p>
    <w:p w14:paraId="62483551" w14:textId="77777777" w:rsidR="0086589A" w:rsidRPr="00796BCB" w:rsidRDefault="0086589A" w:rsidP="00796BCB">
      <w:pPr>
        <w:jc w:val="center"/>
        <w:rPr>
          <w:rFonts w:ascii="Arial" w:hAnsi="Arial" w:cs="Arial"/>
          <w:sz w:val="28"/>
          <w:szCs w:val="28"/>
        </w:rPr>
      </w:pPr>
      <w:r w:rsidRPr="00796BCB">
        <w:rPr>
          <w:rFonts w:ascii="Arial" w:hAnsi="Arial" w:cs="Arial"/>
          <w:b/>
          <w:bCs/>
          <w:sz w:val="28"/>
          <w:szCs w:val="28"/>
        </w:rPr>
        <w:t>Module</w:t>
      </w:r>
      <w:r w:rsidRPr="00796BCB">
        <w:rPr>
          <w:rFonts w:ascii="Arial" w:hAnsi="Arial" w:cs="Arial"/>
          <w:sz w:val="28"/>
          <w:szCs w:val="28"/>
        </w:rPr>
        <w:t>: Developing workplace critical thinking</w:t>
      </w:r>
    </w:p>
    <w:p w14:paraId="073246A9" w14:textId="77777777" w:rsidR="0086589A" w:rsidRPr="00796BCB" w:rsidRDefault="0086589A" w:rsidP="00796BCB">
      <w:pPr>
        <w:jc w:val="center"/>
        <w:rPr>
          <w:rFonts w:ascii="Arial" w:hAnsi="Arial" w:cs="Arial"/>
          <w:sz w:val="28"/>
          <w:szCs w:val="28"/>
        </w:rPr>
      </w:pPr>
      <w:r w:rsidRPr="00796BCB">
        <w:rPr>
          <w:rFonts w:ascii="Arial" w:hAnsi="Arial" w:cs="Arial"/>
          <w:b/>
          <w:bCs/>
          <w:sz w:val="28"/>
          <w:szCs w:val="28"/>
        </w:rPr>
        <w:t>Modul code</w:t>
      </w:r>
      <w:r w:rsidRPr="00796BCB">
        <w:rPr>
          <w:rFonts w:ascii="Arial" w:hAnsi="Arial" w:cs="Arial"/>
          <w:sz w:val="28"/>
          <w:szCs w:val="28"/>
        </w:rPr>
        <w:t>: BMSW5101</w:t>
      </w:r>
    </w:p>
    <w:p w14:paraId="2ECD79E4" w14:textId="77777777" w:rsidR="0086589A" w:rsidRPr="00796BCB" w:rsidRDefault="0086589A" w:rsidP="00796BCB">
      <w:pPr>
        <w:jc w:val="center"/>
        <w:rPr>
          <w:rFonts w:ascii="Arial" w:hAnsi="Arial" w:cs="Arial"/>
          <w:sz w:val="28"/>
          <w:szCs w:val="28"/>
        </w:rPr>
      </w:pPr>
      <w:r w:rsidRPr="00796BCB">
        <w:rPr>
          <w:rFonts w:ascii="Arial" w:hAnsi="Arial" w:cs="Arial"/>
          <w:b/>
          <w:bCs/>
          <w:sz w:val="28"/>
          <w:szCs w:val="28"/>
        </w:rPr>
        <w:t>Lecture name</w:t>
      </w:r>
      <w:r w:rsidRPr="00796BCB">
        <w:rPr>
          <w:rFonts w:ascii="Arial" w:hAnsi="Arial" w:cs="Arial"/>
          <w:sz w:val="28"/>
          <w:szCs w:val="28"/>
        </w:rPr>
        <w:t xml:space="preserve">: Zahra </w:t>
      </w:r>
      <w:proofErr w:type="spellStart"/>
      <w:r w:rsidRPr="00796BCB">
        <w:rPr>
          <w:rFonts w:ascii="Arial" w:hAnsi="Arial" w:cs="Arial"/>
          <w:sz w:val="28"/>
          <w:szCs w:val="28"/>
        </w:rPr>
        <w:t>Mohammadnazari</w:t>
      </w:r>
      <w:proofErr w:type="spellEnd"/>
    </w:p>
    <w:p w14:paraId="4187B415" w14:textId="77777777" w:rsidR="00E84585" w:rsidRPr="00796BCB" w:rsidRDefault="00E84585" w:rsidP="00796BCB">
      <w:pPr>
        <w:jc w:val="center"/>
        <w:rPr>
          <w:rFonts w:ascii="Arial" w:hAnsi="Arial" w:cs="Arial"/>
          <w:sz w:val="28"/>
          <w:szCs w:val="28"/>
        </w:rPr>
      </w:pPr>
    </w:p>
    <w:p w14:paraId="3D0B1D5B" w14:textId="77777777" w:rsidR="00E84585" w:rsidRDefault="00E84585" w:rsidP="00796BCB"/>
    <w:p w14:paraId="265C259C" w14:textId="77777777" w:rsidR="00E84585" w:rsidRDefault="00E84585" w:rsidP="00796BCB"/>
    <w:p w14:paraId="155F36FE" w14:textId="77777777" w:rsidR="00E84585" w:rsidRDefault="00E84585" w:rsidP="00796BCB"/>
    <w:p w14:paraId="6505F392" w14:textId="77777777" w:rsidR="00E84585" w:rsidRDefault="00E84585" w:rsidP="00796BCB"/>
    <w:p w14:paraId="2585C352" w14:textId="77777777" w:rsidR="00E84585" w:rsidRDefault="00E84585" w:rsidP="00796BCB"/>
    <w:p w14:paraId="5D541F43" w14:textId="77777777" w:rsidR="00E84585" w:rsidRDefault="00E84585" w:rsidP="00796BCB"/>
    <w:p w14:paraId="5BA1BC14" w14:textId="77777777" w:rsidR="00E84585" w:rsidRDefault="00E84585" w:rsidP="00796BCB"/>
    <w:p w14:paraId="6B2FA7AE" w14:textId="77777777" w:rsidR="00E84585" w:rsidRDefault="00E84585" w:rsidP="00796BCB"/>
    <w:p w14:paraId="4715E9CB" w14:textId="77777777" w:rsidR="00E84585" w:rsidRDefault="00E84585" w:rsidP="00796BCB"/>
    <w:p w14:paraId="517611F7" w14:textId="69BF505F" w:rsidR="00A84F97" w:rsidRPr="00A84F97" w:rsidRDefault="00A84F97" w:rsidP="003E73CA">
      <w:pPr>
        <w:pStyle w:val="Heading1"/>
      </w:pPr>
      <w:r w:rsidRPr="00A84F97">
        <w:lastRenderedPageBreak/>
        <w:t>Introduction</w:t>
      </w:r>
    </w:p>
    <w:p w14:paraId="11A5C6E8" w14:textId="77777777" w:rsidR="003E73CA" w:rsidRDefault="003E73CA" w:rsidP="003E73CA">
      <w:pPr>
        <w:spacing w:line="360" w:lineRule="auto"/>
        <w:jc w:val="both"/>
        <w:rPr>
          <w:rFonts w:ascii="Arial" w:hAnsi="Arial" w:cs="Arial"/>
        </w:rPr>
      </w:pPr>
    </w:p>
    <w:p w14:paraId="67F60A55" w14:textId="2AAB4CA5" w:rsidR="00971466" w:rsidRDefault="00A84F97" w:rsidP="003E73CA">
      <w:pPr>
        <w:spacing w:line="360" w:lineRule="auto"/>
        <w:jc w:val="both"/>
        <w:rPr>
          <w:rFonts w:ascii="Arial" w:hAnsi="Arial" w:cs="Arial"/>
        </w:rPr>
      </w:pPr>
      <w:r w:rsidRPr="00A84F97">
        <w:rPr>
          <w:rFonts w:ascii="Arial" w:hAnsi="Arial" w:cs="Arial"/>
        </w:rPr>
        <w:t>Gibb’s Reflective Cycle was introduced in 1988 by Graham Gibbs, as a tool to provide structure to learning experiences (</w:t>
      </w:r>
      <w:proofErr w:type="spellStart"/>
      <w:r w:rsidRPr="00A84F97">
        <w:rPr>
          <w:rFonts w:ascii="Arial" w:hAnsi="Arial" w:cs="Arial"/>
        </w:rPr>
        <w:t>Adeani</w:t>
      </w:r>
      <w:proofErr w:type="spellEnd"/>
      <w:r w:rsidRPr="00A84F97">
        <w:rPr>
          <w:rFonts w:ascii="Arial" w:hAnsi="Arial" w:cs="Arial"/>
        </w:rPr>
        <w:t xml:space="preserve"> et al., 2020). This reflective model provides a framework through which one can examine experiences and plan and learn things that did not go well. The model covers six stages, namely description, evaluation, feelings, conclusion, analysis, and action plan (</w:t>
      </w:r>
      <w:proofErr w:type="spellStart"/>
      <w:r w:rsidRPr="00A84F97">
        <w:rPr>
          <w:rFonts w:ascii="Arial" w:hAnsi="Arial" w:cs="Arial"/>
        </w:rPr>
        <w:t>Adeani</w:t>
      </w:r>
      <w:proofErr w:type="spellEnd"/>
      <w:r w:rsidRPr="00A84F97">
        <w:rPr>
          <w:rFonts w:ascii="Arial" w:hAnsi="Arial" w:cs="Arial"/>
        </w:rPr>
        <w:t xml:space="preserve"> et al., 2020). </w:t>
      </w:r>
    </w:p>
    <w:p w14:paraId="08A818EF" w14:textId="3C8DBF3D" w:rsidR="00971466" w:rsidRDefault="00971466" w:rsidP="003E73CA">
      <w:pPr>
        <w:spacing w:line="360" w:lineRule="auto"/>
        <w:jc w:val="both"/>
        <w:rPr>
          <w:rFonts w:ascii="Arial" w:hAnsi="Arial" w:cs="Arial"/>
        </w:rPr>
      </w:pPr>
      <w:r>
        <w:rPr>
          <w:rFonts w:ascii="Arial" w:hAnsi="Arial" w:cs="Arial"/>
          <w:noProof/>
        </w:rPr>
        <w:drawing>
          <wp:inline distT="0" distB="0" distL="0" distR="0" wp14:anchorId="59EF5AE1" wp14:editId="7059B550">
            <wp:extent cx="5731510" cy="520446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5731510" cy="5204460"/>
                    </a:xfrm>
                    <a:prstGeom prst="rect">
                      <a:avLst/>
                    </a:prstGeom>
                  </pic:spPr>
                </pic:pic>
              </a:graphicData>
            </a:graphic>
          </wp:inline>
        </w:drawing>
      </w:r>
    </w:p>
    <w:p w14:paraId="24EE66B2" w14:textId="5DB30BBB" w:rsidR="00971466" w:rsidRDefault="00A36512" w:rsidP="00A36512">
      <w:pPr>
        <w:pStyle w:val="Caption"/>
        <w:rPr>
          <w:rFonts w:ascii="Arial" w:hAnsi="Arial" w:cs="Arial"/>
        </w:rPr>
      </w:pPr>
      <w:r>
        <w:t xml:space="preserve">Figure </w:t>
      </w:r>
      <w:fldSimple w:instr=" SEQ Figure \* ARABIC ">
        <w:r>
          <w:rPr>
            <w:noProof/>
          </w:rPr>
          <w:t>1</w:t>
        </w:r>
      </w:fldSimple>
      <w:r>
        <w:t>. Gibbs Reflective model</w:t>
      </w:r>
    </w:p>
    <w:p w14:paraId="00B13E2F" w14:textId="77777777" w:rsidR="00971466" w:rsidRDefault="00971466" w:rsidP="003E73CA">
      <w:pPr>
        <w:spacing w:line="360" w:lineRule="auto"/>
        <w:jc w:val="both"/>
        <w:rPr>
          <w:rFonts w:ascii="Arial" w:hAnsi="Arial" w:cs="Arial"/>
        </w:rPr>
      </w:pPr>
    </w:p>
    <w:p w14:paraId="399C051A" w14:textId="64F75CD5" w:rsidR="00A84F97" w:rsidRPr="00A84F97" w:rsidRDefault="00A84F97" w:rsidP="003E73CA">
      <w:pPr>
        <w:spacing w:line="360" w:lineRule="auto"/>
        <w:jc w:val="both"/>
        <w:rPr>
          <w:rFonts w:ascii="Arial" w:hAnsi="Arial" w:cs="Arial"/>
        </w:rPr>
      </w:pPr>
      <w:r w:rsidRPr="00A84F97">
        <w:rPr>
          <w:rFonts w:ascii="Arial" w:hAnsi="Arial" w:cs="Arial"/>
        </w:rPr>
        <w:t>In each of these stages, there are guiding questions that enable one to sort out the experiences in the learning process. In this reflective report, I will use this reflective model to evaluate the critical thinking skills and understanding of management acquired from my learning in the module.</w:t>
      </w:r>
    </w:p>
    <w:p w14:paraId="317C7E27" w14:textId="77777777" w:rsidR="00A84F97" w:rsidRPr="00A84F97" w:rsidRDefault="00A84F97" w:rsidP="003E73CA">
      <w:pPr>
        <w:pStyle w:val="Heading2"/>
      </w:pPr>
      <w:r w:rsidRPr="00A84F97">
        <w:lastRenderedPageBreak/>
        <w:t>Description</w:t>
      </w:r>
    </w:p>
    <w:p w14:paraId="59D54E12" w14:textId="77777777" w:rsidR="003E73CA" w:rsidRDefault="003E73CA" w:rsidP="003E73CA">
      <w:pPr>
        <w:spacing w:line="360" w:lineRule="auto"/>
        <w:jc w:val="both"/>
        <w:rPr>
          <w:rFonts w:ascii="Arial" w:hAnsi="Arial" w:cs="Arial"/>
        </w:rPr>
      </w:pPr>
    </w:p>
    <w:p w14:paraId="1000717E" w14:textId="7E77ED3E" w:rsidR="00A84F97" w:rsidRPr="00A84F97" w:rsidRDefault="00A84F97" w:rsidP="003E73CA">
      <w:pPr>
        <w:spacing w:line="360" w:lineRule="auto"/>
        <w:jc w:val="both"/>
        <w:rPr>
          <w:rFonts w:ascii="Arial" w:hAnsi="Arial" w:cs="Arial"/>
        </w:rPr>
      </w:pPr>
      <w:r w:rsidRPr="00A84F97">
        <w:rPr>
          <w:rFonts w:ascii="Arial" w:hAnsi="Arial" w:cs="Arial"/>
        </w:rPr>
        <w:t>In this learning module, we learned about different management theories and their advantages and disadvantages when applied to organizational settings. We also applied this knowledge to a real-life organization, where we identified the management theory utilized and how it affects the organization’s economic success. Personally, I examined McDonald’s UK. From my research, I learned that McDonald’s utilizes the scientific management theory. This theory proposes the use of technology in operations, employee appreciation and rewarding, provision of scientific education to employees, and application of uniform methods of performance in the job. I found that this management theory benefits the organization through enhanced production, increased accuracy, high control, lower production costs, reduced autocracy, and lower costs for customers. However, it requires huge amounts of capital, gives management total control, increases bureaucracy, demotivates employees, and causes divisions in work teams. Lastly, I identified conflict resolution and minimization strategies at McDonald’s, including training on conflict resolution and communication and cultivation of positive work relationships.</w:t>
      </w:r>
    </w:p>
    <w:p w14:paraId="7C0EA1A5" w14:textId="77777777" w:rsidR="00A84F97" w:rsidRPr="00A84F97" w:rsidRDefault="00A84F97" w:rsidP="003E73CA">
      <w:pPr>
        <w:pStyle w:val="Heading2"/>
      </w:pPr>
      <w:r w:rsidRPr="00A84F97">
        <w:t>Feelings</w:t>
      </w:r>
    </w:p>
    <w:p w14:paraId="21F00E64" w14:textId="77777777" w:rsidR="003E73CA" w:rsidRDefault="003E73CA" w:rsidP="003E73CA">
      <w:pPr>
        <w:spacing w:line="360" w:lineRule="auto"/>
        <w:jc w:val="both"/>
        <w:rPr>
          <w:rFonts w:ascii="Arial" w:hAnsi="Arial" w:cs="Arial"/>
        </w:rPr>
      </w:pPr>
    </w:p>
    <w:p w14:paraId="585C43F5" w14:textId="5AF5C76A" w:rsidR="00A84F97" w:rsidRPr="00A84F97" w:rsidRDefault="00A84F97" w:rsidP="003E73CA">
      <w:pPr>
        <w:spacing w:line="360" w:lineRule="auto"/>
        <w:jc w:val="both"/>
        <w:rPr>
          <w:rFonts w:ascii="Arial" w:hAnsi="Arial" w:cs="Arial"/>
        </w:rPr>
      </w:pPr>
      <w:r w:rsidRPr="00A84F97">
        <w:rPr>
          <w:rFonts w:ascii="Arial" w:hAnsi="Arial" w:cs="Arial"/>
        </w:rPr>
        <w:t>The learning experience was amazing as I learned different management theories and their application in real-world organizations. However, it was quite challenging to examine McDonald’s and determine the management theory utilized in the organization. I was elated when I finally cracked it as I figured that I had understood the learning concepts well.</w:t>
      </w:r>
    </w:p>
    <w:p w14:paraId="66A7E225" w14:textId="77777777" w:rsidR="00A84F97" w:rsidRPr="00A84F97" w:rsidRDefault="00A84F97" w:rsidP="003E73CA">
      <w:pPr>
        <w:pStyle w:val="Heading2"/>
      </w:pPr>
      <w:r w:rsidRPr="00A84F97">
        <w:t>Evaluation</w:t>
      </w:r>
    </w:p>
    <w:p w14:paraId="46EE320B" w14:textId="77777777" w:rsidR="003E73CA" w:rsidRDefault="003E73CA" w:rsidP="003E73CA">
      <w:pPr>
        <w:spacing w:line="360" w:lineRule="auto"/>
        <w:jc w:val="both"/>
        <w:rPr>
          <w:rFonts w:ascii="Arial" w:hAnsi="Arial" w:cs="Arial"/>
        </w:rPr>
      </w:pPr>
    </w:p>
    <w:p w14:paraId="519BA4F8" w14:textId="75FB5B65" w:rsidR="00A84F97" w:rsidRPr="00A84F97" w:rsidRDefault="00A84F97" w:rsidP="003E73CA">
      <w:pPr>
        <w:spacing w:line="360" w:lineRule="auto"/>
        <w:jc w:val="both"/>
        <w:rPr>
          <w:rFonts w:ascii="Arial" w:hAnsi="Arial" w:cs="Arial"/>
        </w:rPr>
      </w:pPr>
      <w:r w:rsidRPr="00A84F97">
        <w:rPr>
          <w:rFonts w:ascii="Arial" w:hAnsi="Arial" w:cs="Arial"/>
        </w:rPr>
        <w:t>The module enhanced my critical thinking skills significantly. Before the module, I was not keen on using evidence to support my claims. The class assignment taught me the need to look for evidence to justify my claims. For instance, I had to identify a management theory and search for evidence that it is employed at McDonald’s. Without evidence, there were many claims online on the management theories used by McDonald’s. I went further to look for evidence that contradicted the one I had proved, looked at the issue from different perspectives, and drew logical conclusions from the information obtained. Equally, learning management theories enabled me to gain flexibility and analytical skills. These skills have enabled me to start interpreting situations better and identifying potential issues.</w:t>
      </w:r>
    </w:p>
    <w:p w14:paraId="5B149DC7" w14:textId="77777777" w:rsidR="00A84F97" w:rsidRPr="00A84F97" w:rsidRDefault="00A84F97" w:rsidP="003E73CA">
      <w:pPr>
        <w:pStyle w:val="Heading2"/>
      </w:pPr>
      <w:r w:rsidRPr="00A84F97">
        <w:lastRenderedPageBreak/>
        <w:t>Analysis</w:t>
      </w:r>
    </w:p>
    <w:p w14:paraId="168C2CAC" w14:textId="77777777" w:rsidR="003E73CA" w:rsidRDefault="003E73CA" w:rsidP="003E73CA">
      <w:pPr>
        <w:spacing w:line="360" w:lineRule="auto"/>
        <w:jc w:val="both"/>
        <w:rPr>
          <w:rFonts w:ascii="Arial" w:hAnsi="Arial" w:cs="Arial"/>
        </w:rPr>
      </w:pPr>
    </w:p>
    <w:p w14:paraId="40F5B369" w14:textId="4893CA20" w:rsidR="00A84F97" w:rsidRPr="00A84F97" w:rsidRDefault="00A84F97" w:rsidP="003E73CA">
      <w:pPr>
        <w:spacing w:line="360" w:lineRule="auto"/>
        <w:jc w:val="both"/>
        <w:rPr>
          <w:rFonts w:ascii="Arial" w:hAnsi="Arial" w:cs="Arial"/>
        </w:rPr>
      </w:pPr>
      <w:r w:rsidRPr="00A84F97">
        <w:rPr>
          <w:rFonts w:ascii="Arial" w:hAnsi="Arial" w:cs="Arial"/>
        </w:rPr>
        <w:t xml:space="preserve">My ability to develop critical thinking skills and a clear understanding of management was enhanced by the support provided by the </w:t>
      </w:r>
      <w:r w:rsidR="00646DE0">
        <w:rPr>
          <w:rFonts w:ascii="Arial" w:hAnsi="Arial" w:cs="Arial"/>
        </w:rPr>
        <w:t>lecturer</w:t>
      </w:r>
      <w:r w:rsidRPr="00A84F97">
        <w:rPr>
          <w:rFonts w:ascii="Arial" w:hAnsi="Arial" w:cs="Arial"/>
        </w:rPr>
        <w:t xml:space="preserve"> and the discussions and scenarios discussed in class. Throughout the learning sessions, we engaged in in-depth discussions on the topic, which enhanced my understanding of management theory and its application. I was exposed to other peoples’ ways of thinking, which broadened my understanding.</w:t>
      </w:r>
    </w:p>
    <w:p w14:paraId="2CF08E00" w14:textId="77777777" w:rsidR="00A84F97" w:rsidRPr="00A84F97" w:rsidRDefault="00A84F97" w:rsidP="003E73CA">
      <w:pPr>
        <w:pStyle w:val="Heading2"/>
      </w:pPr>
      <w:r w:rsidRPr="00A84F97">
        <w:t>Conclusion and Action Plan</w:t>
      </w:r>
    </w:p>
    <w:p w14:paraId="19F8AD56" w14:textId="77777777" w:rsidR="003E73CA" w:rsidRDefault="003E73CA" w:rsidP="003E73CA">
      <w:pPr>
        <w:spacing w:line="360" w:lineRule="auto"/>
        <w:jc w:val="both"/>
        <w:rPr>
          <w:rFonts w:ascii="Arial" w:hAnsi="Arial" w:cs="Arial"/>
        </w:rPr>
      </w:pPr>
    </w:p>
    <w:p w14:paraId="23845B16" w14:textId="58CAE6C8" w:rsidR="00A84F97" w:rsidRDefault="00A84F97" w:rsidP="003E73CA">
      <w:pPr>
        <w:spacing w:line="360" w:lineRule="auto"/>
        <w:jc w:val="both"/>
        <w:rPr>
          <w:rFonts w:ascii="Arial" w:hAnsi="Arial" w:cs="Arial"/>
        </w:rPr>
      </w:pPr>
      <w:r w:rsidRPr="00A84F97">
        <w:rPr>
          <w:rFonts w:ascii="Arial" w:hAnsi="Arial" w:cs="Arial"/>
        </w:rPr>
        <w:t>I think the learning exercise was successful, given the skills I have developed. I enhanced my understanding by conducting research online and reading advanced material on the topic. The assignment taught me that the management theory applied in an organization can determine its success or failure. These skills are crucial in my future career as they will inform my decision making. I plan to ask as many questions as possible in future assignments and work in teams to enrich my perspective.</w:t>
      </w:r>
    </w:p>
    <w:p w14:paraId="7B0474A6" w14:textId="74FBF704" w:rsidR="00796BCB" w:rsidRDefault="00796BCB" w:rsidP="003E73CA">
      <w:pPr>
        <w:spacing w:line="360" w:lineRule="auto"/>
        <w:jc w:val="both"/>
        <w:rPr>
          <w:rFonts w:ascii="Arial" w:hAnsi="Arial" w:cs="Arial"/>
        </w:rPr>
      </w:pPr>
    </w:p>
    <w:p w14:paraId="01405842" w14:textId="1C867C93" w:rsidR="00796BCB" w:rsidRDefault="00796BCB" w:rsidP="003E73CA">
      <w:pPr>
        <w:spacing w:line="360" w:lineRule="auto"/>
        <w:jc w:val="both"/>
        <w:rPr>
          <w:rFonts w:ascii="Arial" w:hAnsi="Arial" w:cs="Arial"/>
        </w:rPr>
      </w:pPr>
    </w:p>
    <w:p w14:paraId="6E65C767" w14:textId="519FA201" w:rsidR="00796BCB" w:rsidRDefault="00796BCB" w:rsidP="003E73CA">
      <w:pPr>
        <w:spacing w:line="360" w:lineRule="auto"/>
        <w:jc w:val="both"/>
        <w:rPr>
          <w:rFonts w:ascii="Arial" w:hAnsi="Arial" w:cs="Arial"/>
        </w:rPr>
      </w:pPr>
    </w:p>
    <w:p w14:paraId="7416F207" w14:textId="77777777" w:rsidR="00796BCB" w:rsidRPr="00A84F97" w:rsidRDefault="00796BCB" w:rsidP="003E73CA">
      <w:pPr>
        <w:spacing w:line="360" w:lineRule="auto"/>
        <w:jc w:val="both"/>
        <w:rPr>
          <w:rFonts w:ascii="Arial" w:hAnsi="Arial" w:cs="Arial"/>
        </w:rPr>
      </w:pPr>
    </w:p>
    <w:p w14:paraId="48C68CFC" w14:textId="77777777" w:rsidR="003E73CA" w:rsidRPr="003E73CA" w:rsidRDefault="003E73CA" w:rsidP="00132192">
      <w:pPr>
        <w:pStyle w:val="Heading1"/>
      </w:pPr>
      <w:r w:rsidRPr="003E73CA">
        <w:t>Reference list</w:t>
      </w:r>
    </w:p>
    <w:p w14:paraId="7E932E18" w14:textId="77777777" w:rsidR="00132192" w:rsidRDefault="00132192" w:rsidP="003E73CA">
      <w:pPr>
        <w:spacing w:line="360" w:lineRule="auto"/>
        <w:jc w:val="both"/>
        <w:rPr>
          <w:rFonts w:ascii="Arial" w:hAnsi="Arial" w:cs="Arial"/>
        </w:rPr>
      </w:pPr>
    </w:p>
    <w:p w14:paraId="041B7AE3" w14:textId="1AD87F2A" w:rsidR="003E73CA" w:rsidRPr="003E73CA" w:rsidRDefault="003E73CA" w:rsidP="003E73CA">
      <w:pPr>
        <w:spacing w:line="360" w:lineRule="auto"/>
        <w:jc w:val="both"/>
        <w:rPr>
          <w:rFonts w:ascii="Arial" w:hAnsi="Arial" w:cs="Arial"/>
        </w:rPr>
      </w:pPr>
      <w:proofErr w:type="spellStart"/>
      <w:r w:rsidRPr="003E73CA">
        <w:rPr>
          <w:rFonts w:ascii="Arial" w:hAnsi="Arial" w:cs="Arial"/>
        </w:rPr>
        <w:t>Adeani</w:t>
      </w:r>
      <w:proofErr w:type="spellEnd"/>
      <w:r w:rsidRPr="003E73CA">
        <w:rPr>
          <w:rFonts w:ascii="Arial" w:hAnsi="Arial" w:cs="Arial"/>
        </w:rPr>
        <w:t xml:space="preserve">, I.S., </w:t>
      </w:r>
      <w:proofErr w:type="spellStart"/>
      <w:r w:rsidRPr="003E73CA">
        <w:rPr>
          <w:rFonts w:ascii="Arial" w:hAnsi="Arial" w:cs="Arial"/>
        </w:rPr>
        <w:t>Febriani</w:t>
      </w:r>
      <w:proofErr w:type="spellEnd"/>
      <w:r w:rsidRPr="003E73CA">
        <w:rPr>
          <w:rFonts w:ascii="Arial" w:hAnsi="Arial" w:cs="Arial"/>
        </w:rPr>
        <w:t xml:space="preserve">, R.B. and </w:t>
      </w:r>
      <w:proofErr w:type="spellStart"/>
      <w:r w:rsidRPr="003E73CA">
        <w:rPr>
          <w:rFonts w:ascii="Arial" w:hAnsi="Arial" w:cs="Arial"/>
        </w:rPr>
        <w:t>Syafryadin</w:t>
      </w:r>
      <w:proofErr w:type="spellEnd"/>
      <w:r w:rsidRPr="003E73CA">
        <w:rPr>
          <w:rFonts w:ascii="Arial" w:hAnsi="Arial" w:cs="Arial"/>
        </w:rPr>
        <w:t>, S., 2020. Using Gibb’s Reflective Cycle in making reflections of literary analysis. Indonesian EFL Journal, 6(2), pp.139-148.</w:t>
      </w:r>
    </w:p>
    <w:p w14:paraId="0D2F7B7D" w14:textId="77777777" w:rsidR="00A60CF5" w:rsidRPr="003E73CA" w:rsidRDefault="00A60CF5" w:rsidP="003E73CA">
      <w:pPr>
        <w:spacing w:line="360" w:lineRule="auto"/>
        <w:jc w:val="both"/>
        <w:rPr>
          <w:rFonts w:ascii="Arial" w:hAnsi="Arial" w:cs="Arial"/>
        </w:rPr>
      </w:pPr>
    </w:p>
    <w:sectPr w:rsidR="00A60CF5" w:rsidRPr="003E73CA">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C92BB3" w14:textId="77777777" w:rsidR="00796BCB" w:rsidRDefault="00796BCB" w:rsidP="00796BCB">
      <w:pPr>
        <w:spacing w:after="0" w:line="240" w:lineRule="auto"/>
      </w:pPr>
      <w:r>
        <w:separator/>
      </w:r>
    </w:p>
  </w:endnote>
  <w:endnote w:type="continuationSeparator" w:id="0">
    <w:p w14:paraId="6E06B2B1" w14:textId="77777777" w:rsidR="00796BCB" w:rsidRDefault="00796BCB" w:rsidP="00796B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6243665"/>
      <w:docPartObj>
        <w:docPartGallery w:val="Page Numbers (Bottom of Page)"/>
        <w:docPartUnique/>
      </w:docPartObj>
    </w:sdtPr>
    <w:sdtEndPr>
      <w:rPr>
        <w:noProof/>
      </w:rPr>
    </w:sdtEndPr>
    <w:sdtContent>
      <w:p w14:paraId="4A30A9EA" w14:textId="5EC92CCB" w:rsidR="00796BCB" w:rsidRDefault="00796BC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4B814A6" w14:textId="77777777" w:rsidR="00796BCB" w:rsidRDefault="00796B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89A630" w14:textId="77777777" w:rsidR="00796BCB" w:rsidRDefault="00796BCB" w:rsidP="00796BCB">
      <w:pPr>
        <w:spacing w:after="0" w:line="240" w:lineRule="auto"/>
      </w:pPr>
      <w:r>
        <w:separator/>
      </w:r>
    </w:p>
  </w:footnote>
  <w:footnote w:type="continuationSeparator" w:id="0">
    <w:p w14:paraId="19074B22" w14:textId="77777777" w:rsidR="00796BCB" w:rsidRDefault="00796BCB" w:rsidP="00796BC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4F97"/>
    <w:rsid w:val="00132192"/>
    <w:rsid w:val="00187EA1"/>
    <w:rsid w:val="003E73CA"/>
    <w:rsid w:val="00646DE0"/>
    <w:rsid w:val="00796BCB"/>
    <w:rsid w:val="0086589A"/>
    <w:rsid w:val="00971466"/>
    <w:rsid w:val="00A36512"/>
    <w:rsid w:val="00A60CF5"/>
    <w:rsid w:val="00A84F97"/>
    <w:rsid w:val="00AF2D10"/>
    <w:rsid w:val="00B31567"/>
    <w:rsid w:val="00E845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F09C7DC"/>
  <w15:chartTrackingRefBased/>
  <w15:docId w15:val="{FA4067DC-8B40-49DD-BAEC-B0CF4C31AF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E73C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E73C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73C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E73CA"/>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A36512"/>
    <w:pPr>
      <w:spacing w:after="200" w:line="240" w:lineRule="auto"/>
    </w:pPr>
    <w:rPr>
      <w:i/>
      <w:iCs/>
      <w:color w:val="44546A" w:themeColor="text2"/>
      <w:sz w:val="18"/>
      <w:szCs w:val="18"/>
    </w:rPr>
  </w:style>
  <w:style w:type="paragraph" w:styleId="Header">
    <w:name w:val="header"/>
    <w:basedOn w:val="Normal"/>
    <w:link w:val="HeaderChar"/>
    <w:uiPriority w:val="99"/>
    <w:unhideWhenUsed/>
    <w:rsid w:val="00796B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6BCB"/>
  </w:style>
  <w:style w:type="paragraph" w:styleId="Footer">
    <w:name w:val="footer"/>
    <w:basedOn w:val="Normal"/>
    <w:link w:val="FooterChar"/>
    <w:uiPriority w:val="99"/>
    <w:unhideWhenUsed/>
    <w:rsid w:val="00796B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6B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9424343">
      <w:bodyDiv w:val="1"/>
      <w:marLeft w:val="0"/>
      <w:marRight w:val="0"/>
      <w:marTop w:val="0"/>
      <w:marBottom w:val="0"/>
      <w:divBdr>
        <w:top w:val="none" w:sz="0" w:space="0" w:color="auto"/>
        <w:left w:val="none" w:sz="0" w:space="0" w:color="auto"/>
        <w:bottom w:val="none" w:sz="0" w:space="0" w:color="auto"/>
        <w:right w:val="none" w:sz="0" w:space="0" w:color="auto"/>
      </w:divBdr>
    </w:div>
    <w:div w:id="1247107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294198A-32C8-48AC-9C9F-0B65CA15FC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677</Words>
  <Characters>3859</Characters>
  <Application>Microsoft Office Word</Application>
  <DocSecurity>0</DocSecurity>
  <Lines>32</Lines>
  <Paragraphs>9</Paragraphs>
  <ScaleCrop>false</ScaleCrop>
  <Company/>
  <LinksUpToDate>false</LinksUpToDate>
  <CharactersWithSpaces>4527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vasilka sarandalieva</dc:creator>
  <cp:keywords/>
  <dc:description/>
  <cp:lastModifiedBy>vasilka sarandalieva</cp:lastModifiedBy>
  <cp:revision>2</cp:revision>
  <dcterms:created xsi:type="dcterms:W3CDTF">2022-11-21T09:29:00Z</dcterms:created>
  <dcterms:modified xsi:type="dcterms:W3CDTF">2022-11-21T09:29:00Z</dcterms:modified>
</cp:coreProperties>
</file>