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8C1CC" w14:textId="77777777" w:rsidR="00117013" w:rsidRDefault="00117013" w:rsidP="00117013">
      <w:pPr>
        <w:jc w:val="center"/>
        <w:rPr>
          <w:b/>
          <w:bCs/>
          <w:sz w:val="32"/>
          <w:szCs w:val="32"/>
        </w:rPr>
      </w:pPr>
    </w:p>
    <w:p w14:paraId="13CA28DB" w14:textId="77777777" w:rsidR="006674FE" w:rsidRDefault="006674FE" w:rsidP="00117013">
      <w:pPr>
        <w:jc w:val="center"/>
        <w:rPr>
          <w:b/>
          <w:bCs/>
          <w:sz w:val="32"/>
          <w:szCs w:val="32"/>
        </w:rPr>
      </w:pPr>
    </w:p>
    <w:p w14:paraId="72D79986" w14:textId="77777777" w:rsidR="00FE7D30" w:rsidRDefault="00FE7D30" w:rsidP="00117013">
      <w:pPr>
        <w:jc w:val="center"/>
        <w:rPr>
          <w:b/>
          <w:bCs/>
          <w:sz w:val="32"/>
          <w:szCs w:val="32"/>
        </w:rPr>
      </w:pPr>
    </w:p>
    <w:p w14:paraId="5DA931F3" w14:textId="77777777" w:rsidR="00FE7D30" w:rsidRDefault="00FE7D30" w:rsidP="00117013">
      <w:pPr>
        <w:jc w:val="center"/>
        <w:rPr>
          <w:b/>
          <w:bCs/>
          <w:sz w:val="32"/>
          <w:szCs w:val="32"/>
        </w:rPr>
      </w:pPr>
    </w:p>
    <w:p w14:paraId="35AB3C87" w14:textId="77777777" w:rsidR="00117688" w:rsidRDefault="00117688" w:rsidP="00117688">
      <w:pPr>
        <w:jc w:val="center"/>
        <w:rPr>
          <w:b/>
          <w:bCs/>
          <w:sz w:val="32"/>
          <w:szCs w:val="32"/>
        </w:rPr>
      </w:pPr>
      <w:r w:rsidRPr="00117688">
        <w:drawing>
          <wp:inline distT="0" distB="0" distL="0" distR="0" wp14:anchorId="15929450" wp14:editId="4B709D7E">
            <wp:extent cx="4596127" cy="25774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15730" cy="2588458"/>
                    </a:xfrm>
                    <a:prstGeom prst="rect">
                      <a:avLst/>
                    </a:prstGeom>
                  </pic:spPr>
                </pic:pic>
              </a:graphicData>
            </a:graphic>
          </wp:inline>
        </w:drawing>
      </w:r>
    </w:p>
    <w:p w14:paraId="732F8D5E" w14:textId="5A415040" w:rsidR="00117013" w:rsidRDefault="006674FE" w:rsidP="00117688">
      <w:pPr>
        <w:jc w:val="center"/>
        <w:rPr>
          <w:b/>
          <w:bCs/>
          <w:sz w:val="32"/>
          <w:szCs w:val="32"/>
        </w:rPr>
      </w:pPr>
      <w:r w:rsidRPr="006674FE">
        <w:rPr>
          <w:b/>
          <w:bCs/>
          <w:sz w:val="32"/>
          <w:szCs w:val="32"/>
        </w:rPr>
        <w:t>DIGITAL SKILLS AND RESEARCH METHODS</w:t>
      </w:r>
    </w:p>
    <w:p w14:paraId="024F3C53" w14:textId="01C801AA" w:rsidR="00117013" w:rsidRDefault="006674FE" w:rsidP="006674FE">
      <w:pPr>
        <w:tabs>
          <w:tab w:val="left" w:pos="1130"/>
        </w:tabs>
        <w:rPr>
          <w:b/>
          <w:bCs/>
          <w:sz w:val="32"/>
          <w:szCs w:val="32"/>
        </w:rPr>
      </w:pPr>
      <w:r>
        <w:rPr>
          <w:b/>
          <w:bCs/>
          <w:sz w:val="32"/>
          <w:szCs w:val="32"/>
        </w:rPr>
        <w:tab/>
        <w:t xml:space="preserve"> </w:t>
      </w:r>
      <w:r w:rsidRPr="006674FE">
        <w:rPr>
          <w:b/>
          <w:bCs/>
          <w:sz w:val="32"/>
          <w:szCs w:val="32"/>
        </w:rPr>
        <w:t>Module Code: BMSW4003</w:t>
      </w:r>
    </w:p>
    <w:p w14:paraId="6471423F" w14:textId="197FE01C" w:rsidR="006674FE" w:rsidRDefault="006674FE" w:rsidP="006674FE">
      <w:pPr>
        <w:rPr>
          <w:b/>
          <w:bCs/>
          <w:sz w:val="32"/>
          <w:szCs w:val="32"/>
        </w:rPr>
      </w:pPr>
      <w:r>
        <w:rPr>
          <w:b/>
          <w:bCs/>
          <w:sz w:val="32"/>
          <w:szCs w:val="32"/>
        </w:rPr>
        <w:t xml:space="preserve">                </w:t>
      </w:r>
      <w:r w:rsidR="00161BDE" w:rsidRPr="00117013">
        <w:rPr>
          <w:b/>
          <w:bCs/>
          <w:sz w:val="32"/>
          <w:szCs w:val="32"/>
        </w:rPr>
        <w:t>Student Number</w:t>
      </w:r>
      <w:r w:rsidR="00117013" w:rsidRPr="00117013">
        <w:rPr>
          <w:b/>
          <w:bCs/>
          <w:sz w:val="32"/>
          <w:szCs w:val="32"/>
        </w:rPr>
        <w:t>:</w:t>
      </w:r>
      <w:r>
        <w:rPr>
          <w:b/>
          <w:bCs/>
          <w:sz w:val="32"/>
          <w:szCs w:val="32"/>
        </w:rPr>
        <w:t>1913738</w:t>
      </w:r>
    </w:p>
    <w:p w14:paraId="7A261A52" w14:textId="48E4833A" w:rsidR="006674FE" w:rsidRDefault="006674FE" w:rsidP="006674FE">
      <w:pPr>
        <w:rPr>
          <w:b/>
          <w:bCs/>
          <w:sz w:val="32"/>
          <w:szCs w:val="32"/>
        </w:rPr>
      </w:pPr>
      <w:r>
        <w:rPr>
          <w:b/>
          <w:bCs/>
          <w:sz w:val="32"/>
          <w:szCs w:val="32"/>
        </w:rPr>
        <w:t xml:space="preserve">                Student Name: Caterina Stejar </w:t>
      </w:r>
    </w:p>
    <w:p w14:paraId="1F82FC11" w14:textId="66712B61" w:rsidR="00FE7D30" w:rsidRDefault="006674FE" w:rsidP="00FE7D30">
      <w:pPr>
        <w:rPr>
          <w:b/>
          <w:bCs/>
          <w:sz w:val="32"/>
          <w:szCs w:val="32"/>
        </w:rPr>
      </w:pPr>
      <w:r>
        <w:rPr>
          <w:b/>
          <w:bCs/>
          <w:sz w:val="32"/>
          <w:szCs w:val="32"/>
        </w:rPr>
        <w:t xml:space="preserve">                </w:t>
      </w:r>
      <w:r w:rsidRPr="006674FE">
        <w:rPr>
          <w:b/>
          <w:bCs/>
          <w:sz w:val="32"/>
          <w:szCs w:val="32"/>
        </w:rPr>
        <w:t>Lecturer’s Name:</w:t>
      </w:r>
      <w:r>
        <w:rPr>
          <w:b/>
          <w:bCs/>
          <w:sz w:val="32"/>
          <w:szCs w:val="32"/>
        </w:rPr>
        <w:t xml:space="preserve"> </w:t>
      </w:r>
      <w:proofErr w:type="spellStart"/>
      <w:r>
        <w:rPr>
          <w:b/>
          <w:bCs/>
          <w:sz w:val="32"/>
          <w:szCs w:val="32"/>
        </w:rPr>
        <w:t>Modak</w:t>
      </w:r>
      <w:proofErr w:type="spellEnd"/>
      <w:r>
        <w:rPr>
          <w:b/>
          <w:bCs/>
          <w:sz w:val="32"/>
          <w:szCs w:val="32"/>
        </w:rPr>
        <w:t xml:space="preserve"> Koushi</w:t>
      </w:r>
      <w:bookmarkStart w:id="0" w:name="_Hlk49673520"/>
      <w:r>
        <w:rPr>
          <w:b/>
          <w:bCs/>
          <w:sz w:val="32"/>
          <w:szCs w:val="32"/>
        </w:rPr>
        <w:t>k</w:t>
      </w:r>
      <w:bookmarkEnd w:id="0"/>
    </w:p>
    <w:p w14:paraId="1E9A1B08" w14:textId="77777777" w:rsidR="00FE7D30" w:rsidRDefault="00FE7D30">
      <w:pPr>
        <w:spacing w:line="480" w:lineRule="auto"/>
        <w:rPr>
          <w:b/>
          <w:bCs/>
          <w:sz w:val="32"/>
          <w:szCs w:val="32"/>
        </w:rPr>
      </w:pPr>
      <w:r>
        <w:rPr>
          <w:b/>
          <w:bCs/>
          <w:sz w:val="32"/>
          <w:szCs w:val="32"/>
        </w:rPr>
        <w:br w:type="page"/>
      </w:r>
    </w:p>
    <w:p w14:paraId="601A27AE" w14:textId="5735D986" w:rsidR="00FE7D30" w:rsidRDefault="00FE7D30" w:rsidP="00FE7D30">
      <w:pPr>
        <w:rPr>
          <w:b/>
          <w:bCs/>
          <w:sz w:val="32"/>
          <w:szCs w:val="32"/>
        </w:rPr>
      </w:pPr>
    </w:p>
    <w:p w14:paraId="7616793C" w14:textId="05FEDF8E" w:rsidR="00FE7D30" w:rsidRPr="00FE7D30" w:rsidRDefault="00FE7D30" w:rsidP="00FE7D30">
      <w:pPr>
        <w:spacing w:line="480" w:lineRule="auto"/>
        <w:rPr>
          <w:b/>
          <w:bCs/>
          <w:sz w:val="32"/>
          <w:szCs w:val="32"/>
        </w:rPr>
      </w:pPr>
    </w:p>
    <w:sdt>
      <w:sdtPr>
        <w:rPr>
          <w:rFonts w:ascii="Times New Roman" w:eastAsia="Times New Roman" w:hAnsi="Times New Roman" w:cs="Times New Roman"/>
          <w:color w:val="auto"/>
          <w:sz w:val="24"/>
          <w:szCs w:val="24"/>
          <w:lang w:eastAsia="en-IN"/>
        </w:rPr>
        <w:id w:val="1616642638"/>
        <w:docPartObj>
          <w:docPartGallery w:val="Table of Contents"/>
          <w:docPartUnique/>
        </w:docPartObj>
      </w:sdtPr>
      <w:sdtEndPr>
        <w:rPr>
          <w:b/>
          <w:bCs/>
          <w:noProof/>
        </w:rPr>
      </w:sdtEndPr>
      <w:sdtContent>
        <w:p w14:paraId="68C461F9" w14:textId="77777777" w:rsidR="0057218D" w:rsidRPr="0057218D" w:rsidRDefault="00161BDE" w:rsidP="0057218D">
          <w:pPr>
            <w:pStyle w:val="TOCHeading"/>
            <w:spacing w:line="360" w:lineRule="auto"/>
            <w:rPr>
              <w:rFonts w:ascii="Times New Roman" w:hAnsi="Times New Roman" w:cs="Times New Roman"/>
              <w:b/>
              <w:bCs/>
              <w:sz w:val="24"/>
              <w:szCs w:val="24"/>
            </w:rPr>
          </w:pPr>
          <w:r w:rsidRPr="0057218D">
            <w:rPr>
              <w:rFonts w:ascii="Times New Roman" w:hAnsi="Times New Roman" w:cs="Times New Roman"/>
              <w:b/>
              <w:bCs/>
              <w:sz w:val="24"/>
              <w:szCs w:val="24"/>
            </w:rPr>
            <w:t>Table of Contents</w:t>
          </w:r>
        </w:p>
        <w:p w14:paraId="50EF7143" w14:textId="77777777" w:rsidR="00780419" w:rsidRDefault="00161BDE">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49439962" w:history="1">
            <w:r w:rsidRPr="004B77DA">
              <w:rPr>
                <w:rStyle w:val="Hyperlink"/>
                <w:rFonts w:eastAsia="Arial"/>
                <w:noProof/>
              </w:rPr>
              <w:t>Introduction</w:t>
            </w:r>
            <w:r>
              <w:rPr>
                <w:noProof/>
                <w:webHidden/>
              </w:rPr>
              <w:tab/>
            </w:r>
            <w:r>
              <w:rPr>
                <w:noProof/>
                <w:webHidden/>
              </w:rPr>
              <w:fldChar w:fldCharType="begin"/>
            </w:r>
            <w:r>
              <w:rPr>
                <w:noProof/>
                <w:webHidden/>
              </w:rPr>
              <w:instrText xml:space="preserve"> PAGEREF _Toc49439962 \h </w:instrText>
            </w:r>
            <w:r>
              <w:rPr>
                <w:noProof/>
                <w:webHidden/>
              </w:rPr>
            </w:r>
            <w:r>
              <w:rPr>
                <w:noProof/>
                <w:webHidden/>
              </w:rPr>
              <w:fldChar w:fldCharType="separate"/>
            </w:r>
            <w:r>
              <w:rPr>
                <w:noProof/>
                <w:webHidden/>
              </w:rPr>
              <w:t>3</w:t>
            </w:r>
            <w:r>
              <w:rPr>
                <w:noProof/>
                <w:webHidden/>
              </w:rPr>
              <w:fldChar w:fldCharType="end"/>
            </w:r>
          </w:hyperlink>
        </w:p>
        <w:p w14:paraId="0CD8EF16" w14:textId="77777777" w:rsidR="00780419" w:rsidRDefault="00C8096E">
          <w:pPr>
            <w:pStyle w:val="TOC1"/>
            <w:tabs>
              <w:tab w:val="right" w:leader="dot" w:pos="9350"/>
            </w:tabs>
            <w:rPr>
              <w:rFonts w:asciiTheme="minorHAnsi" w:eastAsiaTheme="minorEastAsia" w:hAnsiTheme="minorHAnsi" w:cstheme="minorBidi"/>
              <w:noProof/>
              <w:sz w:val="22"/>
              <w:szCs w:val="22"/>
              <w:lang w:val="en-IN"/>
            </w:rPr>
          </w:pPr>
          <w:hyperlink w:anchor="_Toc49439963" w:history="1">
            <w:r w:rsidR="00161BDE" w:rsidRPr="004B77DA">
              <w:rPr>
                <w:rStyle w:val="Hyperlink"/>
                <w:rFonts w:eastAsia="Arial"/>
                <w:noProof/>
              </w:rPr>
              <w:t>Rationale</w:t>
            </w:r>
            <w:r w:rsidR="00161BDE">
              <w:rPr>
                <w:noProof/>
                <w:webHidden/>
              </w:rPr>
              <w:tab/>
            </w:r>
            <w:r w:rsidR="00161BDE">
              <w:rPr>
                <w:noProof/>
                <w:webHidden/>
              </w:rPr>
              <w:fldChar w:fldCharType="begin"/>
            </w:r>
            <w:r w:rsidR="00161BDE">
              <w:rPr>
                <w:noProof/>
                <w:webHidden/>
              </w:rPr>
              <w:instrText xml:space="preserve"> PAGEREF _Toc49439963 \h </w:instrText>
            </w:r>
            <w:r w:rsidR="00161BDE">
              <w:rPr>
                <w:noProof/>
                <w:webHidden/>
              </w:rPr>
            </w:r>
            <w:r w:rsidR="00161BDE">
              <w:rPr>
                <w:noProof/>
                <w:webHidden/>
              </w:rPr>
              <w:fldChar w:fldCharType="separate"/>
            </w:r>
            <w:r w:rsidR="00161BDE">
              <w:rPr>
                <w:noProof/>
                <w:webHidden/>
              </w:rPr>
              <w:t>3</w:t>
            </w:r>
            <w:r w:rsidR="00161BDE">
              <w:rPr>
                <w:noProof/>
                <w:webHidden/>
              </w:rPr>
              <w:fldChar w:fldCharType="end"/>
            </w:r>
          </w:hyperlink>
        </w:p>
        <w:p w14:paraId="7958C700" w14:textId="77777777" w:rsidR="00780419" w:rsidRDefault="00C8096E">
          <w:pPr>
            <w:pStyle w:val="TOC1"/>
            <w:tabs>
              <w:tab w:val="right" w:leader="dot" w:pos="9350"/>
            </w:tabs>
            <w:rPr>
              <w:rFonts w:asciiTheme="minorHAnsi" w:eastAsiaTheme="minorEastAsia" w:hAnsiTheme="minorHAnsi" w:cstheme="minorBidi"/>
              <w:noProof/>
              <w:sz w:val="22"/>
              <w:szCs w:val="22"/>
              <w:lang w:val="en-IN"/>
            </w:rPr>
          </w:pPr>
          <w:hyperlink w:anchor="_Toc49439964" w:history="1">
            <w:r w:rsidR="00161BDE" w:rsidRPr="004B77DA">
              <w:rPr>
                <w:rStyle w:val="Hyperlink"/>
                <w:rFonts w:eastAsia="Arial"/>
                <w:noProof/>
              </w:rPr>
              <w:t>Research Objectives</w:t>
            </w:r>
            <w:r w:rsidR="00161BDE">
              <w:rPr>
                <w:noProof/>
                <w:webHidden/>
              </w:rPr>
              <w:tab/>
            </w:r>
            <w:r w:rsidR="00161BDE">
              <w:rPr>
                <w:noProof/>
                <w:webHidden/>
              </w:rPr>
              <w:fldChar w:fldCharType="begin"/>
            </w:r>
            <w:r w:rsidR="00161BDE">
              <w:rPr>
                <w:noProof/>
                <w:webHidden/>
              </w:rPr>
              <w:instrText xml:space="preserve"> PAGEREF _Toc49439964 \h </w:instrText>
            </w:r>
            <w:r w:rsidR="00161BDE">
              <w:rPr>
                <w:noProof/>
                <w:webHidden/>
              </w:rPr>
            </w:r>
            <w:r w:rsidR="00161BDE">
              <w:rPr>
                <w:noProof/>
                <w:webHidden/>
              </w:rPr>
              <w:fldChar w:fldCharType="separate"/>
            </w:r>
            <w:r w:rsidR="00161BDE">
              <w:rPr>
                <w:noProof/>
                <w:webHidden/>
              </w:rPr>
              <w:t>3</w:t>
            </w:r>
            <w:r w:rsidR="00161BDE">
              <w:rPr>
                <w:noProof/>
                <w:webHidden/>
              </w:rPr>
              <w:fldChar w:fldCharType="end"/>
            </w:r>
          </w:hyperlink>
        </w:p>
        <w:p w14:paraId="5DD74B0D" w14:textId="77777777" w:rsidR="00780419" w:rsidRDefault="00C8096E">
          <w:pPr>
            <w:pStyle w:val="TOC1"/>
            <w:tabs>
              <w:tab w:val="right" w:leader="dot" w:pos="9350"/>
            </w:tabs>
            <w:rPr>
              <w:rFonts w:asciiTheme="minorHAnsi" w:eastAsiaTheme="minorEastAsia" w:hAnsiTheme="minorHAnsi" w:cstheme="minorBidi"/>
              <w:noProof/>
              <w:sz w:val="22"/>
              <w:szCs w:val="22"/>
              <w:lang w:val="en-IN"/>
            </w:rPr>
          </w:pPr>
          <w:hyperlink w:anchor="_Toc49439965" w:history="1">
            <w:r w:rsidR="00161BDE" w:rsidRPr="004B77DA">
              <w:rPr>
                <w:rStyle w:val="Hyperlink"/>
                <w:rFonts w:eastAsia="Arial"/>
                <w:noProof/>
              </w:rPr>
              <w:t>Literature Review</w:t>
            </w:r>
            <w:r w:rsidR="00161BDE">
              <w:rPr>
                <w:noProof/>
                <w:webHidden/>
              </w:rPr>
              <w:tab/>
            </w:r>
            <w:r w:rsidR="00161BDE">
              <w:rPr>
                <w:noProof/>
                <w:webHidden/>
              </w:rPr>
              <w:fldChar w:fldCharType="begin"/>
            </w:r>
            <w:r w:rsidR="00161BDE">
              <w:rPr>
                <w:noProof/>
                <w:webHidden/>
              </w:rPr>
              <w:instrText xml:space="preserve"> PAGEREF _Toc49439965 \h </w:instrText>
            </w:r>
            <w:r w:rsidR="00161BDE">
              <w:rPr>
                <w:noProof/>
                <w:webHidden/>
              </w:rPr>
            </w:r>
            <w:r w:rsidR="00161BDE">
              <w:rPr>
                <w:noProof/>
                <w:webHidden/>
              </w:rPr>
              <w:fldChar w:fldCharType="separate"/>
            </w:r>
            <w:r w:rsidR="00161BDE">
              <w:rPr>
                <w:noProof/>
                <w:webHidden/>
              </w:rPr>
              <w:t>4</w:t>
            </w:r>
            <w:r w:rsidR="00161BDE">
              <w:rPr>
                <w:noProof/>
                <w:webHidden/>
              </w:rPr>
              <w:fldChar w:fldCharType="end"/>
            </w:r>
          </w:hyperlink>
        </w:p>
        <w:p w14:paraId="27671BE6" w14:textId="77777777" w:rsidR="00780419" w:rsidRDefault="00C8096E">
          <w:pPr>
            <w:pStyle w:val="TOC1"/>
            <w:tabs>
              <w:tab w:val="right" w:leader="dot" w:pos="9350"/>
            </w:tabs>
            <w:rPr>
              <w:rFonts w:asciiTheme="minorHAnsi" w:eastAsiaTheme="minorEastAsia" w:hAnsiTheme="minorHAnsi" w:cstheme="minorBidi"/>
              <w:noProof/>
              <w:sz w:val="22"/>
              <w:szCs w:val="22"/>
              <w:lang w:val="en-IN"/>
            </w:rPr>
          </w:pPr>
          <w:hyperlink w:anchor="_Toc49439966" w:history="1">
            <w:r w:rsidR="00161BDE" w:rsidRPr="004B77DA">
              <w:rPr>
                <w:rStyle w:val="Hyperlink"/>
                <w:rFonts w:eastAsia="Arial"/>
                <w:noProof/>
              </w:rPr>
              <w:t>Methodology</w:t>
            </w:r>
            <w:r w:rsidR="00161BDE">
              <w:rPr>
                <w:noProof/>
                <w:webHidden/>
              </w:rPr>
              <w:tab/>
            </w:r>
            <w:r w:rsidR="00161BDE">
              <w:rPr>
                <w:noProof/>
                <w:webHidden/>
              </w:rPr>
              <w:fldChar w:fldCharType="begin"/>
            </w:r>
            <w:r w:rsidR="00161BDE">
              <w:rPr>
                <w:noProof/>
                <w:webHidden/>
              </w:rPr>
              <w:instrText xml:space="preserve"> PAGEREF _Toc49439966 \h </w:instrText>
            </w:r>
            <w:r w:rsidR="00161BDE">
              <w:rPr>
                <w:noProof/>
                <w:webHidden/>
              </w:rPr>
            </w:r>
            <w:r w:rsidR="00161BDE">
              <w:rPr>
                <w:noProof/>
                <w:webHidden/>
              </w:rPr>
              <w:fldChar w:fldCharType="separate"/>
            </w:r>
            <w:r w:rsidR="00161BDE">
              <w:rPr>
                <w:noProof/>
                <w:webHidden/>
              </w:rPr>
              <w:t>5</w:t>
            </w:r>
            <w:r w:rsidR="00161BDE">
              <w:rPr>
                <w:noProof/>
                <w:webHidden/>
              </w:rPr>
              <w:fldChar w:fldCharType="end"/>
            </w:r>
          </w:hyperlink>
        </w:p>
        <w:p w14:paraId="39A608CB" w14:textId="77777777" w:rsidR="00780419" w:rsidRDefault="00C8096E" w:rsidP="006674FE">
          <w:pPr>
            <w:pStyle w:val="TOC2"/>
            <w:tabs>
              <w:tab w:val="right" w:leader="dot" w:pos="9350"/>
            </w:tabs>
            <w:ind w:left="0"/>
            <w:rPr>
              <w:rFonts w:asciiTheme="minorHAnsi" w:eastAsiaTheme="minorEastAsia" w:hAnsiTheme="minorHAnsi" w:cstheme="minorBidi"/>
              <w:noProof/>
              <w:sz w:val="22"/>
              <w:szCs w:val="22"/>
              <w:lang w:val="en-IN"/>
            </w:rPr>
          </w:pPr>
          <w:hyperlink w:anchor="_Toc49439967" w:history="1">
            <w:r w:rsidR="00161BDE" w:rsidRPr="004B77DA">
              <w:rPr>
                <w:rStyle w:val="Hyperlink"/>
                <w:rFonts w:eastAsia="Arial"/>
                <w:noProof/>
              </w:rPr>
              <w:t>Research Methods</w:t>
            </w:r>
            <w:r w:rsidR="00161BDE">
              <w:rPr>
                <w:noProof/>
                <w:webHidden/>
              </w:rPr>
              <w:tab/>
            </w:r>
            <w:r w:rsidR="00161BDE">
              <w:rPr>
                <w:noProof/>
                <w:webHidden/>
              </w:rPr>
              <w:fldChar w:fldCharType="begin"/>
            </w:r>
            <w:r w:rsidR="00161BDE">
              <w:rPr>
                <w:noProof/>
                <w:webHidden/>
              </w:rPr>
              <w:instrText xml:space="preserve"> PAGEREF _Toc49439967 \h </w:instrText>
            </w:r>
            <w:r w:rsidR="00161BDE">
              <w:rPr>
                <w:noProof/>
                <w:webHidden/>
              </w:rPr>
            </w:r>
            <w:r w:rsidR="00161BDE">
              <w:rPr>
                <w:noProof/>
                <w:webHidden/>
              </w:rPr>
              <w:fldChar w:fldCharType="separate"/>
            </w:r>
            <w:r w:rsidR="00161BDE">
              <w:rPr>
                <w:noProof/>
                <w:webHidden/>
              </w:rPr>
              <w:t>5</w:t>
            </w:r>
            <w:r w:rsidR="00161BDE">
              <w:rPr>
                <w:noProof/>
                <w:webHidden/>
              </w:rPr>
              <w:fldChar w:fldCharType="end"/>
            </w:r>
          </w:hyperlink>
        </w:p>
        <w:p w14:paraId="31AC1D1A" w14:textId="77777777" w:rsidR="00780419" w:rsidRDefault="00C8096E" w:rsidP="006674FE">
          <w:pPr>
            <w:pStyle w:val="TOC2"/>
            <w:tabs>
              <w:tab w:val="right" w:leader="dot" w:pos="9350"/>
            </w:tabs>
            <w:ind w:left="0"/>
            <w:rPr>
              <w:rFonts w:asciiTheme="minorHAnsi" w:eastAsiaTheme="minorEastAsia" w:hAnsiTheme="minorHAnsi" w:cstheme="minorBidi"/>
              <w:noProof/>
              <w:sz w:val="22"/>
              <w:szCs w:val="22"/>
              <w:lang w:val="en-IN"/>
            </w:rPr>
          </w:pPr>
          <w:hyperlink w:anchor="_Toc49439968" w:history="1">
            <w:r w:rsidR="00161BDE" w:rsidRPr="004B77DA">
              <w:rPr>
                <w:rStyle w:val="Hyperlink"/>
                <w:rFonts w:eastAsia="Arial"/>
                <w:noProof/>
              </w:rPr>
              <w:t>Data and Data collection process</w:t>
            </w:r>
            <w:r w:rsidR="00161BDE">
              <w:rPr>
                <w:noProof/>
                <w:webHidden/>
              </w:rPr>
              <w:tab/>
            </w:r>
            <w:r w:rsidR="00161BDE">
              <w:rPr>
                <w:noProof/>
                <w:webHidden/>
              </w:rPr>
              <w:fldChar w:fldCharType="begin"/>
            </w:r>
            <w:r w:rsidR="00161BDE">
              <w:rPr>
                <w:noProof/>
                <w:webHidden/>
              </w:rPr>
              <w:instrText xml:space="preserve"> PAGEREF _Toc49439968 \h </w:instrText>
            </w:r>
            <w:r w:rsidR="00161BDE">
              <w:rPr>
                <w:noProof/>
                <w:webHidden/>
              </w:rPr>
            </w:r>
            <w:r w:rsidR="00161BDE">
              <w:rPr>
                <w:noProof/>
                <w:webHidden/>
              </w:rPr>
              <w:fldChar w:fldCharType="separate"/>
            </w:r>
            <w:r w:rsidR="00161BDE">
              <w:rPr>
                <w:noProof/>
                <w:webHidden/>
              </w:rPr>
              <w:t>6</w:t>
            </w:r>
            <w:r w:rsidR="00161BDE">
              <w:rPr>
                <w:noProof/>
                <w:webHidden/>
              </w:rPr>
              <w:fldChar w:fldCharType="end"/>
            </w:r>
          </w:hyperlink>
        </w:p>
        <w:p w14:paraId="32E5419E" w14:textId="77777777" w:rsidR="00780419" w:rsidRDefault="00C8096E" w:rsidP="006674FE">
          <w:pPr>
            <w:pStyle w:val="TOC2"/>
            <w:tabs>
              <w:tab w:val="right" w:leader="dot" w:pos="9350"/>
            </w:tabs>
            <w:ind w:left="0"/>
            <w:rPr>
              <w:rFonts w:asciiTheme="minorHAnsi" w:eastAsiaTheme="minorEastAsia" w:hAnsiTheme="minorHAnsi" w:cstheme="minorBidi"/>
              <w:noProof/>
              <w:sz w:val="22"/>
              <w:szCs w:val="22"/>
              <w:lang w:val="en-IN"/>
            </w:rPr>
          </w:pPr>
          <w:hyperlink w:anchor="_Toc49439969" w:history="1">
            <w:r w:rsidR="00161BDE" w:rsidRPr="004B77DA">
              <w:rPr>
                <w:rStyle w:val="Hyperlink"/>
                <w:rFonts w:eastAsia="Arial"/>
                <w:noProof/>
              </w:rPr>
              <w:t>Population</w:t>
            </w:r>
            <w:r w:rsidR="00161BDE">
              <w:rPr>
                <w:noProof/>
                <w:webHidden/>
              </w:rPr>
              <w:tab/>
            </w:r>
            <w:r w:rsidR="00161BDE">
              <w:rPr>
                <w:noProof/>
                <w:webHidden/>
              </w:rPr>
              <w:fldChar w:fldCharType="begin"/>
            </w:r>
            <w:r w:rsidR="00161BDE">
              <w:rPr>
                <w:noProof/>
                <w:webHidden/>
              </w:rPr>
              <w:instrText xml:space="preserve"> PAGEREF _Toc49439969 \h </w:instrText>
            </w:r>
            <w:r w:rsidR="00161BDE">
              <w:rPr>
                <w:noProof/>
                <w:webHidden/>
              </w:rPr>
            </w:r>
            <w:r w:rsidR="00161BDE">
              <w:rPr>
                <w:noProof/>
                <w:webHidden/>
              </w:rPr>
              <w:fldChar w:fldCharType="separate"/>
            </w:r>
            <w:r w:rsidR="00161BDE">
              <w:rPr>
                <w:noProof/>
                <w:webHidden/>
              </w:rPr>
              <w:t>6</w:t>
            </w:r>
            <w:r w:rsidR="00161BDE">
              <w:rPr>
                <w:noProof/>
                <w:webHidden/>
              </w:rPr>
              <w:fldChar w:fldCharType="end"/>
            </w:r>
          </w:hyperlink>
        </w:p>
        <w:p w14:paraId="201315B4" w14:textId="77777777" w:rsidR="00780419" w:rsidRDefault="00C8096E" w:rsidP="006674FE">
          <w:pPr>
            <w:pStyle w:val="TOC2"/>
            <w:tabs>
              <w:tab w:val="right" w:leader="dot" w:pos="9350"/>
            </w:tabs>
            <w:ind w:left="0"/>
            <w:rPr>
              <w:rFonts w:asciiTheme="minorHAnsi" w:eastAsiaTheme="minorEastAsia" w:hAnsiTheme="minorHAnsi" w:cstheme="minorBidi"/>
              <w:noProof/>
              <w:sz w:val="22"/>
              <w:szCs w:val="22"/>
              <w:lang w:val="en-IN"/>
            </w:rPr>
          </w:pPr>
          <w:hyperlink w:anchor="_Toc49439970" w:history="1">
            <w:r w:rsidR="00161BDE" w:rsidRPr="004B77DA">
              <w:rPr>
                <w:rStyle w:val="Hyperlink"/>
                <w:rFonts w:eastAsia="Arial"/>
                <w:noProof/>
              </w:rPr>
              <w:t>Sample and sample size</w:t>
            </w:r>
            <w:r w:rsidR="00161BDE">
              <w:rPr>
                <w:noProof/>
                <w:webHidden/>
              </w:rPr>
              <w:tab/>
            </w:r>
            <w:r w:rsidR="00161BDE">
              <w:rPr>
                <w:noProof/>
                <w:webHidden/>
              </w:rPr>
              <w:fldChar w:fldCharType="begin"/>
            </w:r>
            <w:r w:rsidR="00161BDE">
              <w:rPr>
                <w:noProof/>
                <w:webHidden/>
              </w:rPr>
              <w:instrText xml:space="preserve"> PAGEREF _Toc49439970 \h </w:instrText>
            </w:r>
            <w:r w:rsidR="00161BDE">
              <w:rPr>
                <w:noProof/>
                <w:webHidden/>
              </w:rPr>
            </w:r>
            <w:r w:rsidR="00161BDE">
              <w:rPr>
                <w:noProof/>
                <w:webHidden/>
              </w:rPr>
              <w:fldChar w:fldCharType="separate"/>
            </w:r>
            <w:r w:rsidR="00161BDE">
              <w:rPr>
                <w:noProof/>
                <w:webHidden/>
              </w:rPr>
              <w:t>6</w:t>
            </w:r>
            <w:r w:rsidR="00161BDE">
              <w:rPr>
                <w:noProof/>
                <w:webHidden/>
              </w:rPr>
              <w:fldChar w:fldCharType="end"/>
            </w:r>
          </w:hyperlink>
        </w:p>
        <w:p w14:paraId="173462ED" w14:textId="77777777" w:rsidR="00780419" w:rsidRDefault="00C8096E" w:rsidP="006674FE">
          <w:pPr>
            <w:pStyle w:val="TOC2"/>
            <w:tabs>
              <w:tab w:val="right" w:leader="dot" w:pos="9350"/>
            </w:tabs>
            <w:ind w:left="0"/>
            <w:rPr>
              <w:rFonts w:asciiTheme="minorHAnsi" w:eastAsiaTheme="minorEastAsia" w:hAnsiTheme="minorHAnsi" w:cstheme="minorBidi"/>
              <w:noProof/>
              <w:sz w:val="22"/>
              <w:szCs w:val="22"/>
              <w:lang w:val="en-IN"/>
            </w:rPr>
          </w:pPr>
          <w:hyperlink w:anchor="_Toc49439971" w:history="1">
            <w:r w:rsidR="00161BDE" w:rsidRPr="004B77DA">
              <w:rPr>
                <w:rStyle w:val="Hyperlink"/>
                <w:rFonts w:eastAsia="Arial"/>
                <w:noProof/>
              </w:rPr>
              <w:t>Ethics in data collection</w:t>
            </w:r>
            <w:r w:rsidR="00161BDE">
              <w:rPr>
                <w:noProof/>
                <w:webHidden/>
              </w:rPr>
              <w:tab/>
            </w:r>
            <w:r w:rsidR="00161BDE">
              <w:rPr>
                <w:noProof/>
                <w:webHidden/>
              </w:rPr>
              <w:fldChar w:fldCharType="begin"/>
            </w:r>
            <w:r w:rsidR="00161BDE">
              <w:rPr>
                <w:noProof/>
                <w:webHidden/>
              </w:rPr>
              <w:instrText xml:space="preserve"> PAGEREF _Toc49439971 \h </w:instrText>
            </w:r>
            <w:r w:rsidR="00161BDE">
              <w:rPr>
                <w:noProof/>
                <w:webHidden/>
              </w:rPr>
            </w:r>
            <w:r w:rsidR="00161BDE">
              <w:rPr>
                <w:noProof/>
                <w:webHidden/>
              </w:rPr>
              <w:fldChar w:fldCharType="separate"/>
            </w:r>
            <w:r w:rsidR="00161BDE">
              <w:rPr>
                <w:noProof/>
                <w:webHidden/>
              </w:rPr>
              <w:t>6</w:t>
            </w:r>
            <w:r w:rsidR="00161BDE">
              <w:rPr>
                <w:noProof/>
                <w:webHidden/>
              </w:rPr>
              <w:fldChar w:fldCharType="end"/>
            </w:r>
          </w:hyperlink>
        </w:p>
        <w:p w14:paraId="4FC3CAFB" w14:textId="77777777" w:rsidR="00780419" w:rsidRDefault="00C8096E">
          <w:pPr>
            <w:pStyle w:val="TOC1"/>
            <w:tabs>
              <w:tab w:val="right" w:leader="dot" w:pos="9350"/>
            </w:tabs>
            <w:rPr>
              <w:rFonts w:asciiTheme="minorHAnsi" w:eastAsiaTheme="minorEastAsia" w:hAnsiTheme="minorHAnsi" w:cstheme="minorBidi"/>
              <w:noProof/>
              <w:sz w:val="22"/>
              <w:szCs w:val="22"/>
              <w:lang w:val="en-IN"/>
            </w:rPr>
          </w:pPr>
          <w:hyperlink w:anchor="_Toc49439972" w:history="1">
            <w:r w:rsidR="00161BDE" w:rsidRPr="004B77DA">
              <w:rPr>
                <w:rStyle w:val="Hyperlink"/>
                <w:rFonts w:eastAsia="Arial"/>
                <w:noProof/>
              </w:rPr>
              <w:t>Results and findings</w:t>
            </w:r>
            <w:r w:rsidR="00161BDE">
              <w:rPr>
                <w:noProof/>
                <w:webHidden/>
              </w:rPr>
              <w:tab/>
            </w:r>
            <w:r w:rsidR="00161BDE">
              <w:rPr>
                <w:noProof/>
                <w:webHidden/>
              </w:rPr>
              <w:fldChar w:fldCharType="begin"/>
            </w:r>
            <w:r w:rsidR="00161BDE">
              <w:rPr>
                <w:noProof/>
                <w:webHidden/>
              </w:rPr>
              <w:instrText xml:space="preserve"> PAGEREF _Toc49439972 \h </w:instrText>
            </w:r>
            <w:r w:rsidR="00161BDE">
              <w:rPr>
                <w:noProof/>
                <w:webHidden/>
              </w:rPr>
            </w:r>
            <w:r w:rsidR="00161BDE">
              <w:rPr>
                <w:noProof/>
                <w:webHidden/>
              </w:rPr>
              <w:fldChar w:fldCharType="separate"/>
            </w:r>
            <w:r w:rsidR="00161BDE">
              <w:rPr>
                <w:noProof/>
                <w:webHidden/>
              </w:rPr>
              <w:t>7</w:t>
            </w:r>
            <w:r w:rsidR="00161BDE">
              <w:rPr>
                <w:noProof/>
                <w:webHidden/>
              </w:rPr>
              <w:fldChar w:fldCharType="end"/>
            </w:r>
          </w:hyperlink>
        </w:p>
        <w:p w14:paraId="254ED175" w14:textId="77777777" w:rsidR="00780419" w:rsidRDefault="00C8096E">
          <w:pPr>
            <w:pStyle w:val="TOC1"/>
            <w:tabs>
              <w:tab w:val="right" w:leader="dot" w:pos="9350"/>
            </w:tabs>
            <w:rPr>
              <w:rFonts w:asciiTheme="minorHAnsi" w:eastAsiaTheme="minorEastAsia" w:hAnsiTheme="minorHAnsi" w:cstheme="minorBidi"/>
              <w:noProof/>
              <w:sz w:val="22"/>
              <w:szCs w:val="22"/>
              <w:lang w:val="en-IN"/>
            </w:rPr>
          </w:pPr>
          <w:hyperlink w:anchor="_Toc49439973" w:history="1">
            <w:r w:rsidR="00161BDE" w:rsidRPr="004B77DA">
              <w:rPr>
                <w:rStyle w:val="Hyperlink"/>
                <w:rFonts w:eastAsia="Arial"/>
                <w:noProof/>
              </w:rPr>
              <w:t>Analysis and discussion</w:t>
            </w:r>
            <w:r w:rsidR="00161BDE">
              <w:rPr>
                <w:noProof/>
                <w:webHidden/>
              </w:rPr>
              <w:tab/>
            </w:r>
            <w:r w:rsidR="00161BDE">
              <w:rPr>
                <w:noProof/>
                <w:webHidden/>
              </w:rPr>
              <w:fldChar w:fldCharType="begin"/>
            </w:r>
            <w:r w:rsidR="00161BDE">
              <w:rPr>
                <w:noProof/>
                <w:webHidden/>
              </w:rPr>
              <w:instrText xml:space="preserve"> PAGEREF _Toc49439973 \h </w:instrText>
            </w:r>
            <w:r w:rsidR="00161BDE">
              <w:rPr>
                <w:noProof/>
                <w:webHidden/>
              </w:rPr>
            </w:r>
            <w:r w:rsidR="00161BDE">
              <w:rPr>
                <w:noProof/>
                <w:webHidden/>
              </w:rPr>
              <w:fldChar w:fldCharType="separate"/>
            </w:r>
            <w:r w:rsidR="00161BDE">
              <w:rPr>
                <w:noProof/>
                <w:webHidden/>
              </w:rPr>
              <w:t>7</w:t>
            </w:r>
            <w:r w:rsidR="00161BDE">
              <w:rPr>
                <w:noProof/>
                <w:webHidden/>
              </w:rPr>
              <w:fldChar w:fldCharType="end"/>
            </w:r>
          </w:hyperlink>
        </w:p>
        <w:p w14:paraId="5BC639E9" w14:textId="77777777" w:rsidR="00780419" w:rsidRDefault="00C8096E">
          <w:pPr>
            <w:pStyle w:val="TOC1"/>
            <w:tabs>
              <w:tab w:val="right" w:leader="dot" w:pos="9350"/>
            </w:tabs>
            <w:rPr>
              <w:rFonts w:asciiTheme="minorHAnsi" w:eastAsiaTheme="minorEastAsia" w:hAnsiTheme="minorHAnsi" w:cstheme="minorBidi"/>
              <w:noProof/>
              <w:sz w:val="22"/>
              <w:szCs w:val="22"/>
              <w:lang w:val="en-IN"/>
            </w:rPr>
          </w:pPr>
          <w:hyperlink w:anchor="_Toc49439974" w:history="1">
            <w:r w:rsidR="00161BDE" w:rsidRPr="004B77DA">
              <w:rPr>
                <w:rStyle w:val="Hyperlink"/>
                <w:rFonts w:eastAsia="Arial"/>
                <w:noProof/>
              </w:rPr>
              <w:t>Conclusion</w:t>
            </w:r>
            <w:r w:rsidR="00161BDE">
              <w:rPr>
                <w:noProof/>
                <w:webHidden/>
              </w:rPr>
              <w:tab/>
            </w:r>
            <w:r w:rsidR="00161BDE">
              <w:rPr>
                <w:noProof/>
                <w:webHidden/>
              </w:rPr>
              <w:fldChar w:fldCharType="begin"/>
            </w:r>
            <w:r w:rsidR="00161BDE">
              <w:rPr>
                <w:noProof/>
                <w:webHidden/>
              </w:rPr>
              <w:instrText xml:space="preserve"> PAGEREF _Toc49439974 \h </w:instrText>
            </w:r>
            <w:r w:rsidR="00161BDE">
              <w:rPr>
                <w:noProof/>
                <w:webHidden/>
              </w:rPr>
            </w:r>
            <w:r w:rsidR="00161BDE">
              <w:rPr>
                <w:noProof/>
                <w:webHidden/>
              </w:rPr>
              <w:fldChar w:fldCharType="separate"/>
            </w:r>
            <w:r w:rsidR="00161BDE">
              <w:rPr>
                <w:noProof/>
                <w:webHidden/>
              </w:rPr>
              <w:t>12</w:t>
            </w:r>
            <w:r w:rsidR="00161BDE">
              <w:rPr>
                <w:noProof/>
                <w:webHidden/>
              </w:rPr>
              <w:fldChar w:fldCharType="end"/>
            </w:r>
          </w:hyperlink>
        </w:p>
        <w:p w14:paraId="5EA899A0" w14:textId="77777777" w:rsidR="00780419" w:rsidRDefault="00C8096E">
          <w:pPr>
            <w:pStyle w:val="TOC1"/>
            <w:tabs>
              <w:tab w:val="right" w:leader="dot" w:pos="9350"/>
            </w:tabs>
            <w:rPr>
              <w:rFonts w:asciiTheme="minorHAnsi" w:eastAsiaTheme="minorEastAsia" w:hAnsiTheme="minorHAnsi" w:cstheme="minorBidi"/>
              <w:noProof/>
              <w:sz w:val="22"/>
              <w:szCs w:val="22"/>
              <w:lang w:val="en-IN"/>
            </w:rPr>
          </w:pPr>
          <w:hyperlink w:anchor="_Toc49439975" w:history="1">
            <w:r w:rsidR="00161BDE" w:rsidRPr="004B77DA">
              <w:rPr>
                <w:rStyle w:val="Hyperlink"/>
                <w:rFonts w:eastAsia="Arial"/>
                <w:noProof/>
              </w:rPr>
              <w:t>References</w:t>
            </w:r>
            <w:r w:rsidR="00161BDE">
              <w:rPr>
                <w:noProof/>
                <w:webHidden/>
              </w:rPr>
              <w:tab/>
            </w:r>
            <w:r w:rsidR="00161BDE">
              <w:rPr>
                <w:noProof/>
                <w:webHidden/>
              </w:rPr>
              <w:fldChar w:fldCharType="begin"/>
            </w:r>
            <w:r w:rsidR="00161BDE">
              <w:rPr>
                <w:noProof/>
                <w:webHidden/>
              </w:rPr>
              <w:instrText xml:space="preserve"> PAGEREF _Toc49439975 \h </w:instrText>
            </w:r>
            <w:r w:rsidR="00161BDE">
              <w:rPr>
                <w:noProof/>
                <w:webHidden/>
              </w:rPr>
            </w:r>
            <w:r w:rsidR="00161BDE">
              <w:rPr>
                <w:noProof/>
                <w:webHidden/>
              </w:rPr>
              <w:fldChar w:fldCharType="separate"/>
            </w:r>
            <w:r w:rsidR="00161BDE">
              <w:rPr>
                <w:noProof/>
                <w:webHidden/>
              </w:rPr>
              <w:t>13</w:t>
            </w:r>
            <w:r w:rsidR="00161BDE">
              <w:rPr>
                <w:noProof/>
                <w:webHidden/>
              </w:rPr>
              <w:fldChar w:fldCharType="end"/>
            </w:r>
          </w:hyperlink>
        </w:p>
        <w:p w14:paraId="051A843E" w14:textId="77777777" w:rsidR="00780419" w:rsidRDefault="00C8096E">
          <w:pPr>
            <w:pStyle w:val="TOC1"/>
            <w:tabs>
              <w:tab w:val="right" w:leader="dot" w:pos="9350"/>
            </w:tabs>
            <w:rPr>
              <w:rFonts w:asciiTheme="minorHAnsi" w:eastAsiaTheme="minorEastAsia" w:hAnsiTheme="minorHAnsi" w:cstheme="minorBidi"/>
              <w:noProof/>
              <w:sz w:val="22"/>
              <w:szCs w:val="22"/>
              <w:lang w:val="en-IN"/>
            </w:rPr>
          </w:pPr>
          <w:hyperlink w:anchor="_Toc49439976" w:history="1">
            <w:r w:rsidR="00161BDE" w:rsidRPr="004B77DA">
              <w:rPr>
                <w:rStyle w:val="Hyperlink"/>
                <w:rFonts w:eastAsia="Arial"/>
                <w:noProof/>
              </w:rPr>
              <w:t>Appendices</w:t>
            </w:r>
            <w:r w:rsidR="00161BDE">
              <w:rPr>
                <w:noProof/>
                <w:webHidden/>
              </w:rPr>
              <w:tab/>
            </w:r>
            <w:r w:rsidR="00161BDE">
              <w:rPr>
                <w:noProof/>
                <w:webHidden/>
              </w:rPr>
              <w:fldChar w:fldCharType="begin"/>
            </w:r>
            <w:r w:rsidR="00161BDE">
              <w:rPr>
                <w:noProof/>
                <w:webHidden/>
              </w:rPr>
              <w:instrText xml:space="preserve"> PAGEREF _Toc49439976 \h </w:instrText>
            </w:r>
            <w:r w:rsidR="00161BDE">
              <w:rPr>
                <w:noProof/>
                <w:webHidden/>
              </w:rPr>
            </w:r>
            <w:r w:rsidR="00161BDE">
              <w:rPr>
                <w:noProof/>
                <w:webHidden/>
              </w:rPr>
              <w:fldChar w:fldCharType="separate"/>
            </w:r>
            <w:r w:rsidR="00161BDE">
              <w:rPr>
                <w:noProof/>
                <w:webHidden/>
              </w:rPr>
              <w:t>15</w:t>
            </w:r>
            <w:r w:rsidR="00161BDE">
              <w:rPr>
                <w:noProof/>
                <w:webHidden/>
              </w:rPr>
              <w:fldChar w:fldCharType="end"/>
            </w:r>
          </w:hyperlink>
        </w:p>
        <w:p w14:paraId="654FEE53" w14:textId="48FBDB5D" w:rsidR="00780419" w:rsidRDefault="00C8096E">
          <w:pPr>
            <w:pStyle w:val="TOC2"/>
            <w:tabs>
              <w:tab w:val="right" w:leader="dot" w:pos="9350"/>
            </w:tabs>
            <w:rPr>
              <w:rFonts w:asciiTheme="minorHAnsi" w:eastAsiaTheme="minorEastAsia" w:hAnsiTheme="minorHAnsi" w:cstheme="minorBidi"/>
              <w:noProof/>
              <w:sz w:val="22"/>
              <w:szCs w:val="22"/>
              <w:lang w:val="en-IN"/>
            </w:rPr>
          </w:pPr>
          <w:hyperlink w:anchor="_Toc49439977" w:history="1">
            <w:r w:rsidR="00161BDE" w:rsidRPr="004B77DA">
              <w:rPr>
                <w:rStyle w:val="Hyperlink"/>
                <w:rFonts w:eastAsia="Arial"/>
                <w:noProof/>
              </w:rPr>
              <w:t xml:space="preserve">Appendix </w:t>
            </w:r>
            <w:r w:rsidR="00161BDE">
              <w:rPr>
                <w:rStyle w:val="Hyperlink"/>
                <w:rFonts w:eastAsia="Arial"/>
                <w:noProof/>
              </w:rPr>
              <w:t>1</w:t>
            </w:r>
            <w:r w:rsidR="00161BDE">
              <w:rPr>
                <w:noProof/>
                <w:webHidden/>
              </w:rPr>
              <w:tab/>
            </w:r>
            <w:r w:rsidR="00161BDE">
              <w:rPr>
                <w:noProof/>
                <w:webHidden/>
              </w:rPr>
              <w:fldChar w:fldCharType="begin"/>
            </w:r>
            <w:r w:rsidR="00161BDE">
              <w:rPr>
                <w:noProof/>
                <w:webHidden/>
              </w:rPr>
              <w:instrText xml:space="preserve"> PAGEREF _Toc49439977 \h </w:instrText>
            </w:r>
            <w:r w:rsidR="00161BDE">
              <w:rPr>
                <w:noProof/>
                <w:webHidden/>
              </w:rPr>
            </w:r>
            <w:r w:rsidR="00161BDE">
              <w:rPr>
                <w:noProof/>
                <w:webHidden/>
              </w:rPr>
              <w:fldChar w:fldCharType="separate"/>
            </w:r>
            <w:r w:rsidR="00161BDE">
              <w:rPr>
                <w:noProof/>
                <w:webHidden/>
              </w:rPr>
              <w:t>15</w:t>
            </w:r>
            <w:r w:rsidR="00161BDE">
              <w:rPr>
                <w:noProof/>
                <w:webHidden/>
              </w:rPr>
              <w:fldChar w:fldCharType="end"/>
            </w:r>
          </w:hyperlink>
        </w:p>
        <w:p w14:paraId="4676E202" w14:textId="10632C77" w:rsidR="00780419" w:rsidRDefault="00C8096E">
          <w:pPr>
            <w:pStyle w:val="TOC2"/>
            <w:tabs>
              <w:tab w:val="right" w:leader="dot" w:pos="9350"/>
            </w:tabs>
            <w:rPr>
              <w:rFonts w:asciiTheme="minorHAnsi" w:eastAsiaTheme="minorEastAsia" w:hAnsiTheme="minorHAnsi" w:cstheme="minorBidi"/>
              <w:noProof/>
              <w:sz w:val="22"/>
              <w:szCs w:val="22"/>
              <w:lang w:val="en-IN"/>
            </w:rPr>
          </w:pPr>
          <w:hyperlink w:anchor="_Toc49439978" w:history="1">
            <w:r w:rsidR="00161BDE" w:rsidRPr="004B77DA">
              <w:rPr>
                <w:rStyle w:val="Hyperlink"/>
                <w:rFonts w:eastAsia="Arial"/>
                <w:noProof/>
              </w:rPr>
              <w:t xml:space="preserve">Appendix </w:t>
            </w:r>
            <w:r w:rsidR="00161BDE">
              <w:rPr>
                <w:rStyle w:val="Hyperlink"/>
                <w:rFonts w:eastAsia="Arial"/>
                <w:noProof/>
              </w:rPr>
              <w:t>2</w:t>
            </w:r>
            <w:r w:rsidR="00161BDE">
              <w:rPr>
                <w:noProof/>
                <w:webHidden/>
              </w:rPr>
              <w:tab/>
            </w:r>
            <w:r w:rsidR="00161BDE">
              <w:rPr>
                <w:noProof/>
                <w:webHidden/>
              </w:rPr>
              <w:fldChar w:fldCharType="begin"/>
            </w:r>
            <w:r w:rsidR="00161BDE">
              <w:rPr>
                <w:noProof/>
                <w:webHidden/>
              </w:rPr>
              <w:instrText xml:space="preserve"> PAGEREF _Toc49439978 \h </w:instrText>
            </w:r>
            <w:r w:rsidR="00161BDE">
              <w:rPr>
                <w:noProof/>
                <w:webHidden/>
              </w:rPr>
            </w:r>
            <w:r w:rsidR="00161BDE">
              <w:rPr>
                <w:noProof/>
                <w:webHidden/>
              </w:rPr>
              <w:fldChar w:fldCharType="separate"/>
            </w:r>
            <w:r w:rsidR="00161BDE">
              <w:rPr>
                <w:noProof/>
                <w:webHidden/>
              </w:rPr>
              <w:t>16</w:t>
            </w:r>
            <w:r w:rsidR="00161BDE">
              <w:rPr>
                <w:noProof/>
                <w:webHidden/>
              </w:rPr>
              <w:fldChar w:fldCharType="end"/>
            </w:r>
          </w:hyperlink>
        </w:p>
        <w:p w14:paraId="59C94A3B" w14:textId="77777777" w:rsidR="0057218D" w:rsidRDefault="00161BDE">
          <w:r>
            <w:rPr>
              <w:b/>
              <w:bCs/>
              <w:noProof/>
            </w:rPr>
            <w:fldChar w:fldCharType="end"/>
          </w:r>
        </w:p>
      </w:sdtContent>
    </w:sdt>
    <w:p w14:paraId="6F2DE076" w14:textId="77777777" w:rsidR="006674FE" w:rsidRDefault="006674FE">
      <w:pPr>
        <w:spacing w:line="480" w:lineRule="auto"/>
      </w:pPr>
    </w:p>
    <w:p w14:paraId="495DDC46" w14:textId="77777777" w:rsidR="006674FE" w:rsidRDefault="006674FE">
      <w:pPr>
        <w:spacing w:line="480" w:lineRule="auto"/>
      </w:pPr>
    </w:p>
    <w:p w14:paraId="72FB66D9" w14:textId="77777777" w:rsidR="006674FE" w:rsidRDefault="006674FE">
      <w:pPr>
        <w:spacing w:line="480" w:lineRule="auto"/>
      </w:pPr>
    </w:p>
    <w:p w14:paraId="376E38F2" w14:textId="77777777" w:rsidR="006674FE" w:rsidRDefault="006674FE">
      <w:pPr>
        <w:spacing w:line="480" w:lineRule="auto"/>
      </w:pPr>
    </w:p>
    <w:p w14:paraId="73735BCF" w14:textId="77777777" w:rsidR="006674FE" w:rsidRDefault="006674FE">
      <w:pPr>
        <w:spacing w:line="480" w:lineRule="auto"/>
      </w:pPr>
    </w:p>
    <w:p w14:paraId="34D38509" w14:textId="77777777" w:rsidR="006674FE" w:rsidRDefault="006674FE">
      <w:pPr>
        <w:spacing w:line="480" w:lineRule="auto"/>
      </w:pPr>
    </w:p>
    <w:p w14:paraId="7C2DA79D" w14:textId="4A7FAEEB" w:rsidR="00117013" w:rsidRDefault="00161BDE" w:rsidP="00CB78DB">
      <w:pPr>
        <w:spacing w:line="480" w:lineRule="auto"/>
      </w:pPr>
      <w:bookmarkStart w:id="1" w:name="_Toc49439962"/>
      <w:r>
        <w:t>Introduction</w:t>
      </w:r>
      <w:bookmarkEnd w:id="1"/>
    </w:p>
    <w:p w14:paraId="7E843096" w14:textId="77777777" w:rsidR="00B90F89" w:rsidRPr="00CB78DB" w:rsidRDefault="00161BDE" w:rsidP="00B90F89">
      <w:pPr>
        <w:rPr>
          <w:sz w:val="28"/>
          <w:szCs w:val="28"/>
        </w:rPr>
      </w:pPr>
      <w:r w:rsidRPr="00CB78DB">
        <w:rPr>
          <w:sz w:val="28"/>
          <w:szCs w:val="28"/>
        </w:rPr>
        <w:t>A v</w:t>
      </w:r>
      <w:r w:rsidR="00252C4D" w:rsidRPr="00CB78DB">
        <w:rPr>
          <w:sz w:val="28"/>
          <w:szCs w:val="28"/>
        </w:rPr>
        <w:t xml:space="preserve">irtual learning environment (VLE) is a Web-based platform in educational technology for the digital aspects of courses of study. </w:t>
      </w:r>
      <w:r w:rsidR="008C3895" w:rsidRPr="00CB78DB">
        <w:rPr>
          <w:sz w:val="28"/>
          <w:szCs w:val="28"/>
        </w:rPr>
        <w:t xml:space="preserve">Within educational institutions, </w:t>
      </w:r>
      <w:r w:rsidR="009351A5" w:rsidRPr="00CB78DB">
        <w:rPr>
          <w:sz w:val="28"/>
          <w:szCs w:val="28"/>
        </w:rPr>
        <w:t>VLE present</w:t>
      </w:r>
      <w:r w:rsidRPr="00CB78DB">
        <w:rPr>
          <w:sz w:val="28"/>
          <w:szCs w:val="28"/>
        </w:rPr>
        <w:t>s</w:t>
      </w:r>
      <w:r w:rsidR="009351A5" w:rsidRPr="00CB78DB">
        <w:rPr>
          <w:sz w:val="28"/>
          <w:szCs w:val="28"/>
        </w:rPr>
        <w:t xml:space="preserve"> resources, interactions</w:t>
      </w:r>
      <w:r w:rsidRPr="00CB78DB">
        <w:rPr>
          <w:sz w:val="28"/>
          <w:szCs w:val="28"/>
        </w:rPr>
        <w:t>,</w:t>
      </w:r>
      <w:r w:rsidR="009351A5" w:rsidRPr="00CB78DB">
        <w:rPr>
          <w:sz w:val="28"/>
          <w:szCs w:val="28"/>
        </w:rPr>
        <w:t xml:space="preserve"> and activities based on a course structure and delivers understanding for different stages of assessment. </w:t>
      </w:r>
      <w:r w:rsidR="00AF3B09" w:rsidRPr="00CB78DB">
        <w:rPr>
          <w:sz w:val="28"/>
          <w:szCs w:val="28"/>
        </w:rPr>
        <w:t xml:space="preserve">Additionally, it </w:t>
      </w:r>
      <w:r w:rsidR="00480E0E" w:rsidRPr="00CB78DB">
        <w:rPr>
          <w:sz w:val="28"/>
          <w:szCs w:val="28"/>
        </w:rPr>
        <w:t>supports</w:t>
      </w:r>
      <w:r w:rsidR="00AF3B09" w:rsidRPr="00CB78DB">
        <w:rPr>
          <w:sz w:val="28"/>
          <w:szCs w:val="28"/>
        </w:rPr>
        <w:t xml:space="preserve"> faculties or professors to plan lessons, track students’ performance and level of engagement as well as manage </w:t>
      </w:r>
      <w:r w:rsidR="00480E0E" w:rsidRPr="00CB78DB">
        <w:rPr>
          <w:sz w:val="28"/>
          <w:szCs w:val="28"/>
        </w:rPr>
        <w:t>administrative</w:t>
      </w:r>
      <w:r w:rsidR="00AF3B09" w:rsidRPr="00CB78DB">
        <w:rPr>
          <w:sz w:val="28"/>
          <w:szCs w:val="28"/>
        </w:rPr>
        <w:t xml:space="preserve"> work while </w:t>
      </w:r>
      <w:r w:rsidR="00480E0E" w:rsidRPr="00CB78DB">
        <w:rPr>
          <w:sz w:val="28"/>
          <w:szCs w:val="28"/>
        </w:rPr>
        <w:t>providing</w:t>
      </w:r>
      <w:r w:rsidR="00AF3B09" w:rsidRPr="00CB78DB">
        <w:rPr>
          <w:sz w:val="28"/>
          <w:szCs w:val="28"/>
        </w:rPr>
        <w:t xml:space="preserve"> additional materials and </w:t>
      </w:r>
      <w:r w:rsidR="00480E0E" w:rsidRPr="00CB78DB">
        <w:rPr>
          <w:sz w:val="28"/>
          <w:szCs w:val="28"/>
        </w:rPr>
        <w:t>assistance</w:t>
      </w:r>
      <w:r w:rsidR="00AF3B09" w:rsidRPr="00CB78DB">
        <w:rPr>
          <w:sz w:val="28"/>
          <w:szCs w:val="28"/>
        </w:rPr>
        <w:t xml:space="preserve"> for those in need.</w:t>
      </w:r>
    </w:p>
    <w:p w14:paraId="3048E2C1" w14:textId="30F265CE" w:rsidR="00480E0E" w:rsidRPr="00CB78DB" w:rsidRDefault="00161BDE" w:rsidP="00B90F89">
      <w:pPr>
        <w:rPr>
          <w:sz w:val="28"/>
          <w:szCs w:val="28"/>
        </w:rPr>
      </w:pPr>
      <w:r w:rsidRPr="00CB78DB">
        <w:rPr>
          <w:sz w:val="28"/>
          <w:szCs w:val="28"/>
        </w:rPr>
        <w:t xml:space="preserve">In this </w:t>
      </w:r>
      <w:r w:rsidR="004D4FEB" w:rsidRPr="00CB78DB">
        <w:rPr>
          <w:sz w:val="28"/>
          <w:szCs w:val="28"/>
        </w:rPr>
        <w:t>research</w:t>
      </w:r>
      <w:r w:rsidRPr="00CB78DB">
        <w:rPr>
          <w:sz w:val="28"/>
          <w:szCs w:val="28"/>
        </w:rPr>
        <w:t xml:space="preserve">, both primary and secondary data collection method has been used to gather relevant and credible information from the students’ using Moodle (VLE) based on their learning experience at UWTSD London. </w:t>
      </w:r>
      <w:r w:rsidR="00D8465A" w:rsidRPr="00CB78DB">
        <w:rPr>
          <w:sz w:val="28"/>
          <w:szCs w:val="28"/>
        </w:rPr>
        <w:t xml:space="preserve">The primary data has been collected through questionnaire method based on a </w:t>
      </w:r>
      <w:r w:rsidRPr="00CB78DB">
        <w:rPr>
          <w:sz w:val="28"/>
          <w:szCs w:val="28"/>
        </w:rPr>
        <w:t>sample</w:t>
      </w:r>
      <w:r w:rsidR="00D8465A" w:rsidRPr="00CB78DB">
        <w:rPr>
          <w:sz w:val="28"/>
          <w:szCs w:val="28"/>
        </w:rPr>
        <w:t xml:space="preserve">. </w:t>
      </w:r>
      <w:r w:rsidR="00181CA7" w:rsidRPr="00CB78DB">
        <w:rPr>
          <w:sz w:val="28"/>
          <w:szCs w:val="28"/>
        </w:rPr>
        <w:t xml:space="preserve">Due to the COVID-19 pandemic, </w:t>
      </w:r>
      <w:r w:rsidR="00DC19FF" w:rsidRPr="00CB78DB">
        <w:rPr>
          <w:sz w:val="28"/>
          <w:szCs w:val="28"/>
        </w:rPr>
        <w:t xml:space="preserve">a </w:t>
      </w:r>
      <w:r w:rsidR="00181CA7" w:rsidRPr="00CB78DB">
        <w:rPr>
          <w:sz w:val="28"/>
          <w:szCs w:val="28"/>
        </w:rPr>
        <w:t xml:space="preserve">face-to-face interview has been eliminated. </w:t>
      </w:r>
      <w:r w:rsidR="00D8465A" w:rsidRPr="00CB78DB">
        <w:rPr>
          <w:sz w:val="28"/>
          <w:szCs w:val="28"/>
        </w:rPr>
        <w:t>On the other hand, the secondary data has been collected based on relevant journals, articles, online sources</w:t>
      </w:r>
      <w:r w:rsidR="00DC19FF" w:rsidRPr="00CB78DB">
        <w:rPr>
          <w:sz w:val="28"/>
          <w:szCs w:val="28"/>
        </w:rPr>
        <w:t>,</w:t>
      </w:r>
      <w:r w:rsidR="00D8465A" w:rsidRPr="00CB78DB">
        <w:rPr>
          <w:sz w:val="28"/>
          <w:szCs w:val="28"/>
        </w:rPr>
        <w:t xml:space="preserve"> and books for gaining in-depth </w:t>
      </w:r>
      <w:r w:rsidR="006D15E5" w:rsidRPr="00CB78DB">
        <w:rPr>
          <w:sz w:val="28"/>
          <w:szCs w:val="28"/>
        </w:rPr>
        <w:t>understanding</w:t>
      </w:r>
      <w:r w:rsidR="00D8465A" w:rsidRPr="00CB78DB">
        <w:rPr>
          <w:sz w:val="28"/>
          <w:szCs w:val="28"/>
        </w:rPr>
        <w:t xml:space="preserve"> </w:t>
      </w:r>
      <w:r w:rsidR="006D15E5" w:rsidRPr="00CB78DB">
        <w:rPr>
          <w:sz w:val="28"/>
          <w:szCs w:val="28"/>
        </w:rPr>
        <w:t xml:space="preserve">and information </w:t>
      </w:r>
      <w:r w:rsidR="00D8465A" w:rsidRPr="00CB78DB">
        <w:rPr>
          <w:sz w:val="28"/>
          <w:szCs w:val="28"/>
        </w:rPr>
        <w:t xml:space="preserve">about the </w:t>
      </w:r>
      <w:r w:rsidR="006D15E5" w:rsidRPr="00CB78DB">
        <w:rPr>
          <w:sz w:val="28"/>
          <w:szCs w:val="28"/>
        </w:rPr>
        <w:t>significan</w:t>
      </w:r>
      <w:r w:rsidR="00DC19FF" w:rsidRPr="00CB78DB">
        <w:rPr>
          <w:sz w:val="28"/>
          <w:szCs w:val="28"/>
        </w:rPr>
        <w:t>ce</w:t>
      </w:r>
      <w:r w:rsidR="00D8465A" w:rsidRPr="00CB78DB">
        <w:rPr>
          <w:sz w:val="28"/>
          <w:szCs w:val="28"/>
        </w:rPr>
        <w:t xml:space="preserve"> of VLE in today’s learning system.</w:t>
      </w:r>
    </w:p>
    <w:p w14:paraId="772FCE1E" w14:textId="77777777" w:rsidR="00B90F89" w:rsidRPr="00CB78DB" w:rsidRDefault="00161BDE" w:rsidP="00B90F89">
      <w:pPr>
        <w:pStyle w:val="Heading1"/>
        <w:rPr>
          <w:sz w:val="28"/>
        </w:rPr>
      </w:pPr>
      <w:bookmarkStart w:id="2" w:name="_Toc49439963"/>
      <w:r w:rsidRPr="00CB78DB">
        <w:rPr>
          <w:sz w:val="28"/>
        </w:rPr>
        <w:lastRenderedPageBreak/>
        <w:t>Rationale</w:t>
      </w:r>
      <w:bookmarkEnd w:id="2"/>
    </w:p>
    <w:p w14:paraId="00034419" w14:textId="77777777" w:rsidR="00B90F89" w:rsidRPr="00CB78DB" w:rsidRDefault="00161BDE" w:rsidP="00B90F89">
      <w:pPr>
        <w:rPr>
          <w:sz w:val="28"/>
          <w:szCs w:val="28"/>
        </w:rPr>
      </w:pPr>
      <w:r w:rsidRPr="00CB78DB">
        <w:rPr>
          <w:sz w:val="28"/>
          <w:szCs w:val="28"/>
        </w:rPr>
        <w:t xml:space="preserve">The rationale behind this research is to </w:t>
      </w:r>
      <w:proofErr w:type="spellStart"/>
      <w:r w:rsidRPr="00CB78DB">
        <w:rPr>
          <w:sz w:val="28"/>
          <w:szCs w:val="28"/>
        </w:rPr>
        <w:t>analyse</w:t>
      </w:r>
      <w:proofErr w:type="spellEnd"/>
      <w:r w:rsidRPr="00CB78DB">
        <w:rPr>
          <w:sz w:val="28"/>
          <w:szCs w:val="28"/>
        </w:rPr>
        <w:t xml:space="preserve"> and comprehend the significance of </w:t>
      </w:r>
      <w:r w:rsidR="00DC19FF" w:rsidRPr="00CB78DB">
        <w:rPr>
          <w:sz w:val="28"/>
          <w:szCs w:val="28"/>
        </w:rPr>
        <w:t xml:space="preserve">the </w:t>
      </w:r>
      <w:r w:rsidRPr="00CB78DB">
        <w:rPr>
          <w:sz w:val="28"/>
          <w:szCs w:val="28"/>
        </w:rPr>
        <w:t xml:space="preserve">virtual learning environment in </w:t>
      </w:r>
      <w:r w:rsidR="00DC19FF" w:rsidRPr="00CB78DB">
        <w:rPr>
          <w:sz w:val="28"/>
          <w:szCs w:val="28"/>
        </w:rPr>
        <w:t xml:space="preserve">the </w:t>
      </w:r>
      <w:r w:rsidRPr="00CB78DB">
        <w:rPr>
          <w:sz w:val="28"/>
          <w:szCs w:val="28"/>
        </w:rPr>
        <w:t xml:space="preserve">learning experience for students. </w:t>
      </w:r>
      <w:r w:rsidR="00405011" w:rsidRPr="00CB78DB">
        <w:rPr>
          <w:sz w:val="28"/>
          <w:szCs w:val="28"/>
        </w:rPr>
        <w:t xml:space="preserve">The findings of this research can assist to reflect that whether </w:t>
      </w:r>
      <w:r w:rsidR="00687C04" w:rsidRPr="00CB78DB">
        <w:rPr>
          <w:sz w:val="28"/>
          <w:szCs w:val="28"/>
        </w:rPr>
        <w:t>student</w:t>
      </w:r>
      <w:r w:rsidR="00483103" w:rsidRPr="00CB78DB">
        <w:rPr>
          <w:sz w:val="28"/>
          <w:szCs w:val="28"/>
        </w:rPr>
        <w:t>s</w:t>
      </w:r>
      <w:r w:rsidR="00ED2D0F" w:rsidRPr="00CB78DB">
        <w:rPr>
          <w:sz w:val="28"/>
          <w:szCs w:val="28"/>
        </w:rPr>
        <w:t xml:space="preserve"> are satisfied and support </w:t>
      </w:r>
      <w:r w:rsidR="00DC19FF" w:rsidRPr="00CB78DB">
        <w:rPr>
          <w:sz w:val="28"/>
          <w:szCs w:val="28"/>
        </w:rPr>
        <w:t xml:space="preserve">a </w:t>
      </w:r>
      <w:r w:rsidR="00ED2D0F" w:rsidRPr="00CB78DB">
        <w:rPr>
          <w:sz w:val="28"/>
          <w:szCs w:val="28"/>
        </w:rPr>
        <w:t xml:space="preserve">virtual learning environment for learning or VLE does not assist students </w:t>
      </w:r>
      <w:r w:rsidR="00DC19FF" w:rsidRPr="00CB78DB">
        <w:rPr>
          <w:sz w:val="28"/>
          <w:szCs w:val="28"/>
        </w:rPr>
        <w:t>in</w:t>
      </w:r>
      <w:r w:rsidR="00ED2D0F" w:rsidRPr="00CB78DB">
        <w:rPr>
          <w:sz w:val="28"/>
          <w:szCs w:val="28"/>
        </w:rPr>
        <w:t xml:space="preserve"> enhancing their learning experience. </w:t>
      </w:r>
    </w:p>
    <w:p w14:paraId="1858157A" w14:textId="77777777" w:rsidR="00B8472A" w:rsidRPr="00CB78DB" w:rsidRDefault="00161BDE" w:rsidP="00BA20CF">
      <w:pPr>
        <w:pStyle w:val="Heading1"/>
        <w:rPr>
          <w:sz w:val="28"/>
        </w:rPr>
      </w:pPr>
      <w:bookmarkStart w:id="3" w:name="_Toc49439964"/>
      <w:r w:rsidRPr="00CB78DB">
        <w:rPr>
          <w:sz w:val="28"/>
        </w:rPr>
        <w:t>Research Objectives</w:t>
      </w:r>
      <w:bookmarkEnd w:id="3"/>
    </w:p>
    <w:p w14:paraId="063CAB1D" w14:textId="77777777" w:rsidR="00B90F89" w:rsidRPr="00CB78DB" w:rsidRDefault="00161BDE" w:rsidP="00B90F89">
      <w:pPr>
        <w:rPr>
          <w:sz w:val="28"/>
          <w:szCs w:val="28"/>
        </w:rPr>
      </w:pPr>
      <w:r w:rsidRPr="00CB78DB">
        <w:rPr>
          <w:sz w:val="28"/>
          <w:szCs w:val="28"/>
        </w:rPr>
        <w:t xml:space="preserve">The objectives of the research </w:t>
      </w:r>
      <w:r w:rsidR="000E505F" w:rsidRPr="00CB78DB">
        <w:rPr>
          <w:sz w:val="28"/>
          <w:szCs w:val="28"/>
        </w:rPr>
        <w:t>are</w:t>
      </w:r>
      <w:r w:rsidRPr="00CB78DB">
        <w:rPr>
          <w:sz w:val="28"/>
          <w:szCs w:val="28"/>
        </w:rPr>
        <w:t xml:space="preserve"> to identify how </w:t>
      </w:r>
      <w:r w:rsidR="00DC19FF" w:rsidRPr="00CB78DB">
        <w:rPr>
          <w:sz w:val="28"/>
          <w:szCs w:val="28"/>
        </w:rPr>
        <w:t xml:space="preserve">the </w:t>
      </w:r>
      <w:r w:rsidRPr="00CB78DB">
        <w:rPr>
          <w:sz w:val="28"/>
          <w:szCs w:val="28"/>
        </w:rPr>
        <w:t>virtual learning environment influences learning experience for students and the significant factors behind the influence.</w:t>
      </w:r>
      <w:r w:rsidR="00CB003F" w:rsidRPr="00CB78DB">
        <w:rPr>
          <w:sz w:val="28"/>
          <w:szCs w:val="28"/>
        </w:rPr>
        <w:t xml:space="preserve"> The </w:t>
      </w:r>
      <w:r w:rsidR="0061526B" w:rsidRPr="00CB78DB">
        <w:rPr>
          <w:sz w:val="28"/>
          <w:szCs w:val="28"/>
        </w:rPr>
        <w:t xml:space="preserve">impact of </w:t>
      </w:r>
      <w:r w:rsidR="00DC19FF" w:rsidRPr="00CB78DB">
        <w:rPr>
          <w:sz w:val="28"/>
          <w:szCs w:val="28"/>
        </w:rPr>
        <w:t xml:space="preserve">the </w:t>
      </w:r>
      <w:r w:rsidR="0061526B" w:rsidRPr="00CB78DB">
        <w:rPr>
          <w:sz w:val="28"/>
          <w:szCs w:val="28"/>
        </w:rPr>
        <w:t xml:space="preserve">virtual learning environment on students’ learning experience in this case Moodle platform has been assessed explicitly. </w:t>
      </w:r>
      <w:r w:rsidR="00D7486F" w:rsidRPr="00CB78DB">
        <w:rPr>
          <w:sz w:val="28"/>
          <w:szCs w:val="28"/>
        </w:rPr>
        <w:t xml:space="preserve">The positive and negative factors behind </w:t>
      </w:r>
      <w:r w:rsidR="00DC19FF" w:rsidRPr="00CB78DB">
        <w:rPr>
          <w:sz w:val="28"/>
          <w:szCs w:val="28"/>
        </w:rPr>
        <w:t xml:space="preserve">the </w:t>
      </w:r>
      <w:r w:rsidR="00D7486F" w:rsidRPr="00CB78DB">
        <w:rPr>
          <w:sz w:val="28"/>
          <w:szCs w:val="28"/>
        </w:rPr>
        <w:t xml:space="preserve">virtual learning environment influencing </w:t>
      </w:r>
      <w:r w:rsidR="00DC19FF" w:rsidRPr="00CB78DB">
        <w:rPr>
          <w:sz w:val="28"/>
          <w:szCs w:val="28"/>
        </w:rPr>
        <w:t xml:space="preserve">the </w:t>
      </w:r>
      <w:r w:rsidR="00D7486F" w:rsidRPr="00CB78DB">
        <w:rPr>
          <w:sz w:val="28"/>
          <w:szCs w:val="28"/>
        </w:rPr>
        <w:t>learning experiences of students has been further assessed for gaining de</w:t>
      </w:r>
      <w:r w:rsidR="000B7E56" w:rsidRPr="00CB78DB">
        <w:rPr>
          <w:sz w:val="28"/>
          <w:szCs w:val="28"/>
        </w:rPr>
        <w:t>e</w:t>
      </w:r>
      <w:r w:rsidR="00D7486F" w:rsidRPr="00CB78DB">
        <w:rPr>
          <w:sz w:val="28"/>
          <w:szCs w:val="28"/>
        </w:rPr>
        <w:t>p insights.</w:t>
      </w:r>
    </w:p>
    <w:p w14:paraId="607D24E7" w14:textId="77777777" w:rsidR="00B8472A" w:rsidRPr="00CB78DB" w:rsidRDefault="00161BDE" w:rsidP="00BA20CF">
      <w:pPr>
        <w:pStyle w:val="Heading1"/>
        <w:rPr>
          <w:sz w:val="28"/>
        </w:rPr>
      </w:pPr>
      <w:bookmarkStart w:id="4" w:name="_Toc49439965"/>
      <w:r w:rsidRPr="00CB78DB">
        <w:rPr>
          <w:sz w:val="28"/>
        </w:rPr>
        <w:t>Literature Review</w:t>
      </w:r>
      <w:bookmarkEnd w:id="4"/>
    </w:p>
    <w:p w14:paraId="3BFD9E4D" w14:textId="77777777" w:rsidR="00B90F89" w:rsidRPr="00CB78DB" w:rsidRDefault="00161BDE" w:rsidP="00231CFC">
      <w:pPr>
        <w:rPr>
          <w:sz w:val="28"/>
          <w:szCs w:val="28"/>
          <w:lang w:val="en-IN"/>
        </w:rPr>
      </w:pPr>
      <w:r w:rsidRPr="00CB78DB">
        <w:rPr>
          <w:sz w:val="28"/>
          <w:szCs w:val="28"/>
          <w:lang w:val="en-IN"/>
        </w:rPr>
        <w:t>As stated by (</w:t>
      </w:r>
      <w:proofErr w:type="spellStart"/>
      <w:r w:rsidR="00946E10" w:rsidRPr="00CB78DB">
        <w:rPr>
          <w:sz w:val="28"/>
          <w:szCs w:val="28"/>
          <w:shd w:val="clear" w:color="auto" w:fill="FFFFFF"/>
        </w:rPr>
        <w:t>Bogusevschi</w:t>
      </w:r>
      <w:proofErr w:type="spellEnd"/>
      <w:r w:rsidR="00946E10" w:rsidRPr="00CB78DB">
        <w:rPr>
          <w:sz w:val="28"/>
          <w:szCs w:val="28"/>
          <w:shd w:val="clear" w:color="auto" w:fill="FFFFFF"/>
        </w:rPr>
        <w:t xml:space="preserve"> </w:t>
      </w:r>
      <w:r w:rsidR="00946E10" w:rsidRPr="00CB78DB">
        <w:rPr>
          <w:i/>
          <w:iCs/>
          <w:sz w:val="28"/>
          <w:szCs w:val="28"/>
          <w:shd w:val="clear" w:color="auto" w:fill="FFFFFF"/>
        </w:rPr>
        <w:t>et al.</w:t>
      </w:r>
      <w:r w:rsidR="00946E10" w:rsidRPr="00CB78DB">
        <w:rPr>
          <w:sz w:val="28"/>
          <w:szCs w:val="28"/>
          <w:shd w:val="clear" w:color="auto" w:fill="FFFFFF"/>
        </w:rPr>
        <w:t xml:space="preserve"> 2018, p.5</w:t>
      </w:r>
      <w:r w:rsidRPr="00CB78DB">
        <w:rPr>
          <w:sz w:val="28"/>
          <w:szCs w:val="28"/>
          <w:lang w:val="en-IN"/>
        </w:rPr>
        <w:t xml:space="preserve">), </w:t>
      </w:r>
      <w:r w:rsidR="00BE1938" w:rsidRPr="00CB78DB">
        <w:rPr>
          <w:sz w:val="28"/>
          <w:szCs w:val="28"/>
          <w:lang w:val="en-IN"/>
        </w:rPr>
        <w:t xml:space="preserve">many schools </w:t>
      </w:r>
      <w:r w:rsidR="00A37500" w:rsidRPr="00CB78DB">
        <w:rPr>
          <w:sz w:val="28"/>
          <w:szCs w:val="28"/>
          <w:lang w:val="en-IN"/>
        </w:rPr>
        <w:t>face</w:t>
      </w:r>
      <w:r w:rsidR="00BE1938" w:rsidRPr="00CB78DB">
        <w:rPr>
          <w:sz w:val="28"/>
          <w:szCs w:val="28"/>
          <w:lang w:val="en-IN"/>
        </w:rPr>
        <w:t xml:space="preserve"> </w:t>
      </w:r>
      <w:r w:rsidR="00DC19FF" w:rsidRPr="00CB78DB">
        <w:rPr>
          <w:sz w:val="28"/>
          <w:szCs w:val="28"/>
          <w:lang w:val="en-IN"/>
        </w:rPr>
        <w:t xml:space="preserve">a </w:t>
      </w:r>
      <w:r w:rsidR="00BE1938" w:rsidRPr="00CB78DB">
        <w:rPr>
          <w:sz w:val="28"/>
          <w:szCs w:val="28"/>
          <w:lang w:val="en-IN"/>
        </w:rPr>
        <w:t>common problem such as lack of equipment or materials for science laboratories due to limited budget as well as high maintenance cost</w:t>
      </w:r>
      <w:r w:rsidR="00DC19FF" w:rsidRPr="00CB78DB">
        <w:rPr>
          <w:sz w:val="28"/>
          <w:szCs w:val="28"/>
          <w:lang w:val="en-IN"/>
        </w:rPr>
        <w:t>s</w:t>
      </w:r>
      <w:r w:rsidR="00BE1938" w:rsidRPr="00CB78DB">
        <w:rPr>
          <w:sz w:val="28"/>
          <w:szCs w:val="28"/>
          <w:lang w:val="en-IN"/>
        </w:rPr>
        <w:t xml:space="preserve">. </w:t>
      </w:r>
      <w:r w:rsidR="00231CFC" w:rsidRPr="00CB78DB">
        <w:rPr>
          <w:sz w:val="28"/>
          <w:szCs w:val="28"/>
          <w:lang w:val="en-IN"/>
        </w:rPr>
        <w:t>The use of 3D virtual learning environments that assist observations and simulations of various experiments are being well accepted by students at the age o</w:t>
      </w:r>
      <w:r w:rsidR="00DC19FF" w:rsidRPr="00CB78DB">
        <w:rPr>
          <w:sz w:val="28"/>
          <w:szCs w:val="28"/>
          <w:lang w:val="en-IN"/>
        </w:rPr>
        <w:t>f</w:t>
      </w:r>
      <w:r w:rsidR="00231CFC" w:rsidRPr="00CB78DB">
        <w:rPr>
          <w:sz w:val="28"/>
          <w:szCs w:val="28"/>
          <w:lang w:val="en-IN"/>
        </w:rPr>
        <w:t xml:space="preserve"> 12-13 years. The</w:t>
      </w:r>
      <w:r w:rsidR="00231CFC" w:rsidRPr="00CB78DB">
        <w:rPr>
          <w:color w:val="333333"/>
          <w:sz w:val="28"/>
          <w:szCs w:val="28"/>
          <w:shd w:val="clear" w:color="auto" w:fill="FFFFFF"/>
        </w:rPr>
        <w:t xml:space="preserve"> </w:t>
      </w:r>
      <w:r w:rsidR="00A37500" w:rsidRPr="00CB78DB">
        <w:rPr>
          <w:sz w:val="28"/>
          <w:szCs w:val="28"/>
          <w:lang w:val="en-IN"/>
        </w:rPr>
        <w:t xml:space="preserve">findings of the study for a sample size of 47 </w:t>
      </w:r>
      <w:r w:rsidR="0063034B" w:rsidRPr="00CB78DB">
        <w:rPr>
          <w:sz w:val="28"/>
          <w:szCs w:val="28"/>
          <w:lang w:val="en-IN"/>
        </w:rPr>
        <w:t xml:space="preserve">students age 12-13 years of a secondary school in Dublin revealed that the user experience score is relatively high as they enjoyed the novel-approach lessons. As a result, experimental virtual laboratory simulations also have the potential to provide </w:t>
      </w:r>
      <w:r w:rsidR="00DC19FF" w:rsidRPr="00CB78DB">
        <w:rPr>
          <w:sz w:val="28"/>
          <w:szCs w:val="28"/>
          <w:lang w:val="en-IN"/>
        </w:rPr>
        <w:t xml:space="preserve">a </w:t>
      </w:r>
      <w:r w:rsidR="0063034B" w:rsidRPr="00CB78DB">
        <w:rPr>
          <w:sz w:val="28"/>
          <w:szCs w:val="28"/>
          <w:lang w:val="en-IN"/>
        </w:rPr>
        <w:t>quality learning experience.</w:t>
      </w:r>
    </w:p>
    <w:p w14:paraId="0BAED32E" w14:textId="77777777" w:rsidR="0063034B" w:rsidRPr="00CB78DB" w:rsidRDefault="00161BDE" w:rsidP="00231CFC">
      <w:pPr>
        <w:rPr>
          <w:sz w:val="28"/>
          <w:szCs w:val="28"/>
          <w:lang w:val="en-IN"/>
        </w:rPr>
      </w:pPr>
      <w:r w:rsidRPr="00CB78DB">
        <w:rPr>
          <w:sz w:val="28"/>
          <w:szCs w:val="28"/>
          <w:lang w:val="en-IN"/>
        </w:rPr>
        <w:lastRenderedPageBreak/>
        <w:t>On the other hand, (</w:t>
      </w:r>
      <w:proofErr w:type="spellStart"/>
      <w:r w:rsidR="00CF241F" w:rsidRPr="00CB78DB">
        <w:rPr>
          <w:sz w:val="28"/>
          <w:szCs w:val="28"/>
          <w:shd w:val="clear" w:color="auto" w:fill="FFFFFF"/>
        </w:rPr>
        <w:t>Xiaoyun</w:t>
      </w:r>
      <w:proofErr w:type="spellEnd"/>
      <w:r w:rsidR="00CF241F" w:rsidRPr="00CB78DB">
        <w:rPr>
          <w:sz w:val="28"/>
          <w:szCs w:val="28"/>
          <w:shd w:val="clear" w:color="auto" w:fill="FFFFFF"/>
        </w:rPr>
        <w:t xml:space="preserve"> and </w:t>
      </w:r>
      <w:proofErr w:type="spellStart"/>
      <w:r w:rsidR="00CF241F" w:rsidRPr="00CB78DB">
        <w:rPr>
          <w:sz w:val="28"/>
          <w:szCs w:val="28"/>
          <w:shd w:val="clear" w:color="auto" w:fill="FFFFFF"/>
        </w:rPr>
        <w:t>Siqi</w:t>
      </w:r>
      <w:proofErr w:type="spellEnd"/>
      <w:r w:rsidR="00CF241F" w:rsidRPr="00CB78DB">
        <w:rPr>
          <w:sz w:val="28"/>
          <w:szCs w:val="28"/>
          <w:shd w:val="clear" w:color="auto" w:fill="FFFFFF"/>
        </w:rPr>
        <w:t>, 2018, p.93</w:t>
      </w:r>
      <w:r w:rsidRPr="00CB78DB">
        <w:rPr>
          <w:sz w:val="28"/>
          <w:szCs w:val="28"/>
          <w:lang w:val="en-IN"/>
        </w:rPr>
        <w:t>) argued that</w:t>
      </w:r>
      <w:r w:rsidR="003E0DB0" w:rsidRPr="00CB78DB">
        <w:rPr>
          <w:sz w:val="28"/>
          <w:szCs w:val="28"/>
          <w:lang w:val="en-IN"/>
        </w:rPr>
        <w:t xml:space="preserve"> if the student could access </w:t>
      </w:r>
      <w:r w:rsidR="00DC19FF" w:rsidRPr="00CB78DB">
        <w:rPr>
          <w:sz w:val="28"/>
          <w:szCs w:val="28"/>
          <w:lang w:val="en-IN"/>
        </w:rPr>
        <w:t xml:space="preserve">a </w:t>
      </w:r>
      <w:r w:rsidR="003E0DB0" w:rsidRPr="00CB78DB">
        <w:rPr>
          <w:sz w:val="28"/>
          <w:szCs w:val="28"/>
          <w:lang w:val="en-IN"/>
        </w:rPr>
        <w:t>higher number of VLE platforms, then students could reach higher information literacy level</w:t>
      </w:r>
      <w:r w:rsidR="00DC19FF" w:rsidRPr="00CB78DB">
        <w:rPr>
          <w:sz w:val="28"/>
          <w:szCs w:val="28"/>
          <w:lang w:val="en-IN"/>
        </w:rPr>
        <w:t>s</w:t>
      </w:r>
      <w:r w:rsidR="003E0DB0" w:rsidRPr="00CB78DB">
        <w:rPr>
          <w:sz w:val="28"/>
          <w:szCs w:val="28"/>
          <w:lang w:val="en-IN"/>
        </w:rPr>
        <w:t xml:space="preserve">. </w:t>
      </w:r>
      <w:r w:rsidR="00B9383E" w:rsidRPr="00CB78DB">
        <w:rPr>
          <w:sz w:val="28"/>
          <w:szCs w:val="28"/>
          <w:lang w:val="en-IN"/>
        </w:rPr>
        <w:t xml:space="preserve">The sample size of 160 students from five universities </w:t>
      </w:r>
      <w:r w:rsidR="00DC19FF" w:rsidRPr="00CB78DB">
        <w:rPr>
          <w:sz w:val="28"/>
          <w:szCs w:val="28"/>
          <w:lang w:val="en-IN"/>
        </w:rPr>
        <w:t>in</w:t>
      </w:r>
      <w:r w:rsidR="00B9383E" w:rsidRPr="00CB78DB">
        <w:rPr>
          <w:sz w:val="28"/>
          <w:szCs w:val="28"/>
          <w:lang w:val="en-IN"/>
        </w:rPr>
        <w:t xml:space="preserve"> China was selected and the use of interview and questionnaire method has been used to gather relevant data.</w:t>
      </w:r>
      <w:r w:rsidR="005C054B" w:rsidRPr="00CB78DB">
        <w:rPr>
          <w:sz w:val="28"/>
          <w:szCs w:val="28"/>
          <w:lang w:val="en-IN"/>
        </w:rPr>
        <w:t xml:space="preserve"> The findings of the </w:t>
      </w:r>
      <w:r w:rsidR="00830A0C" w:rsidRPr="00CB78DB">
        <w:rPr>
          <w:sz w:val="28"/>
          <w:szCs w:val="28"/>
          <w:lang w:val="en-IN"/>
        </w:rPr>
        <w:t>study</w:t>
      </w:r>
      <w:r w:rsidR="005C054B" w:rsidRPr="00CB78DB">
        <w:rPr>
          <w:sz w:val="28"/>
          <w:szCs w:val="28"/>
          <w:lang w:val="en-IN"/>
        </w:rPr>
        <w:t xml:space="preserve"> </w:t>
      </w:r>
      <w:r w:rsidR="00830A0C" w:rsidRPr="00CB78DB">
        <w:rPr>
          <w:sz w:val="28"/>
          <w:szCs w:val="28"/>
          <w:lang w:val="en-IN"/>
        </w:rPr>
        <w:t>revealed</w:t>
      </w:r>
      <w:r w:rsidR="005C054B" w:rsidRPr="00CB78DB">
        <w:rPr>
          <w:sz w:val="28"/>
          <w:szCs w:val="28"/>
          <w:lang w:val="en-IN"/>
        </w:rPr>
        <w:t xml:space="preserve"> that </w:t>
      </w:r>
      <w:r w:rsidR="00DC19FF" w:rsidRPr="00CB78DB">
        <w:rPr>
          <w:sz w:val="28"/>
          <w:szCs w:val="28"/>
          <w:lang w:val="en-IN"/>
        </w:rPr>
        <w:t xml:space="preserve">a </w:t>
      </w:r>
      <w:r w:rsidR="005C054B" w:rsidRPr="00CB78DB">
        <w:rPr>
          <w:sz w:val="28"/>
          <w:szCs w:val="28"/>
          <w:lang w:val="en-IN"/>
        </w:rPr>
        <w:t xml:space="preserve">virtual learning </w:t>
      </w:r>
      <w:r w:rsidR="00830A0C" w:rsidRPr="00CB78DB">
        <w:rPr>
          <w:sz w:val="28"/>
          <w:szCs w:val="28"/>
          <w:lang w:val="en-IN"/>
        </w:rPr>
        <w:t>environment</w:t>
      </w:r>
      <w:r w:rsidR="005C054B" w:rsidRPr="00CB78DB">
        <w:rPr>
          <w:sz w:val="28"/>
          <w:szCs w:val="28"/>
          <w:lang w:val="en-IN"/>
        </w:rPr>
        <w:t xml:space="preserve"> is essential for </w:t>
      </w:r>
      <w:proofErr w:type="gramStart"/>
      <w:r w:rsidR="005C054B" w:rsidRPr="00CB78DB">
        <w:rPr>
          <w:sz w:val="28"/>
          <w:szCs w:val="28"/>
          <w:lang w:val="en-IN"/>
        </w:rPr>
        <w:t>education</w:t>
      </w:r>
      <w:proofErr w:type="gramEnd"/>
      <w:r w:rsidR="005C054B" w:rsidRPr="00CB78DB">
        <w:rPr>
          <w:sz w:val="28"/>
          <w:szCs w:val="28"/>
          <w:lang w:val="en-IN"/>
        </w:rPr>
        <w:t xml:space="preserve"> but students perform differently in courses due to lack of information literacy. </w:t>
      </w:r>
    </w:p>
    <w:p w14:paraId="4CE85211" w14:textId="77777777" w:rsidR="00830A0C" w:rsidRPr="00CB78DB" w:rsidRDefault="00161BDE" w:rsidP="00231CFC">
      <w:pPr>
        <w:rPr>
          <w:sz w:val="28"/>
          <w:szCs w:val="28"/>
          <w:lang w:val="en-IN"/>
        </w:rPr>
      </w:pPr>
      <w:r w:rsidRPr="00CB78DB">
        <w:rPr>
          <w:sz w:val="28"/>
          <w:szCs w:val="28"/>
          <w:lang w:val="en-IN"/>
        </w:rPr>
        <w:t>As suggested by (</w:t>
      </w:r>
      <w:r w:rsidRPr="00CB78DB">
        <w:rPr>
          <w:sz w:val="28"/>
          <w:szCs w:val="28"/>
          <w:shd w:val="clear" w:color="auto" w:fill="FFFFFF"/>
        </w:rPr>
        <w:t>Ryan and Poole, 2019</w:t>
      </w:r>
      <w:r w:rsidR="00696BF7" w:rsidRPr="00CB78DB">
        <w:rPr>
          <w:sz w:val="28"/>
          <w:szCs w:val="28"/>
          <w:shd w:val="clear" w:color="auto" w:fill="FFFFFF"/>
        </w:rPr>
        <w:t>, p.408</w:t>
      </w:r>
      <w:r w:rsidRPr="00CB78DB">
        <w:rPr>
          <w:sz w:val="28"/>
          <w:szCs w:val="28"/>
          <w:lang w:val="en-IN"/>
        </w:rPr>
        <w:t>)</w:t>
      </w:r>
      <w:r w:rsidR="00D764FF" w:rsidRPr="00CB78DB">
        <w:rPr>
          <w:sz w:val="28"/>
          <w:szCs w:val="28"/>
          <w:lang w:val="en-IN"/>
        </w:rPr>
        <w:t xml:space="preserve">, </w:t>
      </w:r>
      <w:r w:rsidR="008E7E03" w:rsidRPr="00CB78DB">
        <w:rPr>
          <w:sz w:val="28"/>
          <w:szCs w:val="28"/>
          <w:lang w:val="en-IN"/>
        </w:rPr>
        <w:t xml:space="preserve">for improving students’ satisfaction and engagement through </w:t>
      </w:r>
      <w:r w:rsidR="00DC19FF" w:rsidRPr="00CB78DB">
        <w:rPr>
          <w:sz w:val="28"/>
          <w:szCs w:val="28"/>
          <w:lang w:val="en-IN"/>
        </w:rPr>
        <w:t xml:space="preserve">the </w:t>
      </w:r>
      <w:r w:rsidR="008E7E03" w:rsidRPr="00CB78DB">
        <w:rPr>
          <w:sz w:val="28"/>
          <w:szCs w:val="28"/>
          <w:lang w:val="en-IN"/>
        </w:rPr>
        <w:t xml:space="preserve">virtual learning environment, details or visuals are required along with informative details or discussion. </w:t>
      </w:r>
      <w:r w:rsidR="002303DC" w:rsidRPr="00CB78DB">
        <w:rPr>
          <w:sz w:val="28"/>
          <w:szCs w:val="28"/>
          <w:lang w:val="en-IN"/>
        </w:rPr>
        <w:t xml:space="preserve">A sample size of 40 students was evaluated through </w:t>
      </w:r>
      <w:r w:rsidR="00DC19FF" w:rsidRPr="00CB78DB">
        <w:rPr>
          <w:sz w:val="28"/>
          <w:szCs w:val="28"/>
          <w:lang w:val="en-IN"/>
        </w:rPr>
        <w:t xml:space="preserve">the </w:t>
      </w:r>
      <w:r w:rsidR="002303DC" w:rsidRPr="00CB78DB">
        <w:rPr>
          <w:sz w:val="28"/>
          <w:szCs w:val="28"/>
          <w:lang w:val="en-IN"/>
        </w:rPr>
        <w:t xml:space="preserve">questionnaire technique. The findings of the study also revealed that </w:t>
      </w:r>
      <w:r w:rsidR="00DC19FF" w:rsidRPr="00CB78DB">
        <w:rPr>
          <w:sz w:val="28"/>
          <w:szCs w:val="28"/>
          <w:lang w:val="en-IN"/>
        </w:rPr>
        <w:t xml:space="preserve">the </w:t>
      </w:r>
      <w:r w:rsidR="002303DC" w:rsidRPr="00CB78DB">
        <w:rPr>
          <w:sz w:val="28"/>
          <w:szCs w:val="28"/>
          <w:lang w:val="en-IN"/>
        </w:rPr>
        <w:t>learning styles of students</w:t>
      </w:r>
      <w:r w:rsidR="00FF14FD" w:rsidRPr="00CB78DB">
        <w:rPr>
          <w:sz w:val="28"/>
          <w:szCs w:val="28"/>
          <w:lang w:val="en-IN"/>
        </w:rPr>
        <w:t xml:space="preserve"> </w:t>
      </w:r>
      <w:r w:rsidR="00D12410" w:rsidRPr="00CB78DB">
        <w:rPr>
          <w:sz w:val="28"/>
          <w:szCs w:val="28"/>
          <w:lang w:val="en-IN"/>
        </w:rPr>
        <w:t>do not have any impact on satisfaction or engagement or ease of learning rather visuals, informative discussions and details have significant influence.</w:t>
      </w:r>
    </w:p>
    <w:p w14:paraId="07A14586" w14:textId="77777777" w:rsidR="00D12410" w:rsidRPr="00CB78DB" w:rsidRDefault="00161BDE" w:rsidP="00231CFC">
      <w:pPr>
        <w:rPr>
          <w:sz w:val="28"/>
          <w:szCs w:val="28"/>
          <w:lang w:val="en-IN"/>
        </w:rPr>
      </w:pPr>
      <w:r w:rsidRPr="00CB78DB">
        <w:rPr>
          <w:sz w:val="28"/>
          <w:szCs w:val="28"/>
          <w:lang w:val="en-IN"/>
        </w:rPr>
        <w:t>As identified by (</w:t>
      </w:r>
      <w:r w:rsidRPr="00CB78DB">
        <w:rPr>
          <w:sz w:val="28"/>
          <w:szCs w:val="28"/>
          <w:shd w:val="clear" w:color="auto" w:fill="FFFFFF"/>
        </w:rPr>
        <w:t xml:space="preserve">Mai and </w:t>
      </w:r>
      <w:proofErr w:type="spellStart"/>
      <w:r w:rsidRPr="00CB78DB">
        <w:rPr>
          <w:sz w:val="28"/>
          <w:szCs w:val="28"/>
          <w:shd w:val="clear" w:color="auto" w:fill="FFFFFF"/>
        </w:rPr>
        <w:t>Muruges</w:t>
      </w:r>
      <w:proofErr w:type="spellEnd"/>
      <w:r w:rsidRPr="00CB78DB">
        <w:rPr>
          <w:sz w:val="28"/>
          <w:szCs w:val="28"/>
          <w:shd w:val="clear" w:color="auto" w:fill="FFFFFF"/>
        </w:rPr>
        <w:t>, 2018, p.155</w:t>
      </w:r>
      <w:r w:rsidRPr="00CB78DB">
        <w:rPr>
          <w:sz w:val="28"/>
          <w:szCs w:val="28"/>
          <w:lang w:val="en-IN"/>
        </w:rPr>
        <w:t>)</w:t>
      </w:r>
      <w:r w:rsidR="004E6333" w:rsidRPr="00CB78DB">
        <w:rPr>
          <w:sz w:val="28"/>
          <w:szCs w:val="28"/>
          <w:lang w:val="en-IN"/>
        </w:rPr>
        <w:t xml:space="preserve">, </w:t>
      </w:r>
      <w:r w:rsidR="00560F40" w:rsidRPr="00CB78DB">
        <w:rPr>
          <w:sz w:val="28"/>
          <w:szCs w:val="28"/>
          <w:lang w:val="en-IN"/>
        </w:rPr>
        <w:t>teachers</w:t>
      </w:r>
      <w:r w:rsidR="008E6CFD" w:rsidRPr="00CB78DB">
        <w:rPr>
          <w:sz w:val="28"/>
          <w:szCs w:val="28"/>
          <w:lang w:val="en-IN"/>
        </w:rPr>
        <w:t xml:space="preserve"> with higher professional </w:t>
      </w:r>
      <w:r w:rsidR="00560F40" w:rsidRPr="00CB78DB">
        <w:rPr>
          <w:sz w:val="28"/>
          <w:szCs w:val="28"/>
          <w:lang w:val="en-IN"/>
        </w:rPr>
        <w:t>grade</w:t>
      </w:r>
      <w:r w:rsidR="00DC19FF" w:rsidRPr="00CB78DB">
        <w:rPr>
          <w:sz w:val="28"/>
          <w:szCs w:val="28"/>
          <w:lang w:val="en-IN"/>
        </w:rPr>
        <w:t>s</w:t>
      </w:r>
      <w:r w:rsidR="008E6CFD" w:rsidRPr="00CB78DB">
        <w:rPr>
          <w:sz w:val="28"/>
          <w:szCs w:val="28"/>
          <w:lang w:val="en-IN"/>
        </w:rPr>
        <w:t xml:space="preserve"> and younger or </w:t>
      </w:r>
      <w:r w:rsidR="00DC19FF" w:rsidRPr="00CB78DB">
        <w:rPr>
          <w:sz w:val="28"/>
          <w:szCs w:val="28"/>
          <w:lang w:val="en-IN"/>
        </w:rPr>
        <w:t>fewer</w:t>
      </w:r>
      <w:r w:rsidR="008E6CFD" w:rsidRPr="00CB78DB">
        <w:rPr>
          <w:sz w:val="28"/>
          <w:szCs w:val="28"/>
          <w:lang w:val="en-IN"/>
        </w:rPr>
        <w:t xml:space="preserve"> experience</w:t>
      </w:r>
      <w:r w:rsidR="00DC19FF" w:rsidRPr="00CB78DB">
        <w:rPr>
          <w:sz w:val="28"/>
          <w:szCs w:val="28"/>
          <w:lang w:val="en-IN"/>
        </w:rPr>
        <w:t>d</w:t>
      </w:r>
      <w:r w:rsidR="008E6CFD" w:rsidRPr="00CB78DB">
        <w:rPr>
          <w:sz w:val="28"/>
          <w:szCs w:val="28"/>
          <w:lang w:val="en-IN"/>
        </w:rPr>
        <w:t xml:space="preserve"> </w:t>
      </w:r>
      <w:r w:rsidR="00560F40" w:rsidRPr="00CB78DB">
        <w:rPr>
          <w:sz w:val="28"/>
          <w:szCs w:val="28"/>
          <w:lang w:val="en-IN"/>
        </w:rPr>
        <w:t>teachers</w:t>
      </w:r>
      <w:r w:rsidR="008E6CFD" w:rsidRPr="00CB78DB">
        <w:rPr>
          <w:sz w:val="28"/>
          <w:szCs w:val="28"/>
          <w:lang w:val="en-IN"/>
        </w:rPr>
        <w:t xml:space="preserve"> are positively </w:t>
      </w:r>
      <w:r w:rsidR="00560F40" w:rsidRPr="00CB78DB">
        <w:rPr>
          <w:sz w:val="28"/>
          <w:szCs w:val="28"/>
          <w:lang w:val="en-IN"/>
        </w:rPr>
        <w:t>influenced</w:t>
      </w:r>
      <w:r w:rsidR="008E6CFD" w:rsidRPr="00CB78DB">
        <w:rPr>
          <w:sz w:val="28"/>
          <w:szCs w:val="28"/>
          <w:lang w:val="en-IN"/>
        </w:rPr>
        <w:t xml:space="preserve"> by </w:t>
      </w:r>
      <w:r w:rsidR="00DC19FF" w:rsidRPr="00CB78DB">
        <w:rPr>
          <w:sz w:val="28"/>
          <w:szCs w:val="28"/>
          <w:lang w:val="en-IN"/>
        </w:rPr>
        <w:t xml:space="preserve">the </w:t>
      </w:r>
      <w:r w:rsidR="008E6CFD" w:rsidRPr="00CB78DB">
        <w:rPr>
          <w:sz w:val="28"/>
          <w:szCs w:val="28"/>
          <w:lang w:val="en-IN"/>
        </w:rPr>
        <w:t>virtual learning environment. The sample size of 148 science teachers ha</w:t>
      </w:r>
      <w:r w:rsidR="00DC19FF" w:rsidRPr="00CB78DB">
        <w:rPr>
          <w:sz w:val="28"/>
          <w:szCs w:val="28"/>
          <w:lang w:val="en-IN"/>
        </w:rPr>
        <w:t>s</w:t>
      </w:r>
      <w:r w:rsidR="008E6CFD" w:rsidRPr="00CB78DB">
        <w:rPr>
          <w:sz w:val="28"/>
          <w:szCs w:val="28"/>
          <w:lang w:val="en-IN"/>
        </w:rPr>
        <w:t xml:space="preserve"> been </w:t>
      </w:r>
      <w:r w:rsidR="00560F40" w:rsidRPr="00CB78DB">
        <w:rPr>
          <w:sz w:val="28"/>
          <w:szCs w:val="28"/>
          <w:lang w:val="en-IN"/>
        </w:rPr>
        <w:t>integrated</w:t>
      </w:r>
      <w:r w:rsidR="008E6CFD" w:rsidRPr="00CB78DB">
        <w:rPr>
          <w:sz w:val="28"/>
          <w:szCs w:val="28"/>
          <w:lang w:val="en-IN"/>
        </w:rPr>
        <w:t xml:space="preserve"> and data were gathered through </w:t>
      </w:r>
      <w:r w:rsidR="00DC19FF" w:rsidRPr="00CB78DB">
        <w:rPr>
          <w:sz w:val="28"/>
          <w:szCs w:val="28"/>
          <w:lang w:val="en-IN"/>
        </w:rPr>
        <w:t xml:space="preserve">a </w:t>
      </w:r>
      <w:r w:rsidR="008E6CFD" w:rsidRPr="00CB78DB">
        <w:rPr>
          <w:sz w:val="28"/>
          <w:szCs w:val="28"/>
          <w:lang w:val="en-IN"/>
        </w:rPr>
        <w:t xml:space="preserve">questionnaire. </w:t>
      </w:r>
      <w:r w:rsidR="0094180B" w:rsidRPr="00CB78DB">
        <w:rPr>
          <w:sz w:val="28"/>
          <w:szCs w:val="28"/>
          <w:lang w:val="en-IN"/>
        </w:rPr>
        <w:t xml:space="preserve">The usage of </w:t>
      </w:r>
      <w:r w:rsidR="00DC19FF" w:rsidRPr="00CB78DB">
        <w:rPr>
          <w:sz w:val="28"/>
          <w:szCs w:val="28"/>
          <w:lang w:val="en-IN"/>
        </w:rPr>
        <w:t xml:space="preserve">the </w:t>
      </w:r>
      <w:r w:rsidR="0094180B" w:rsidRPr="00CB78DB">
        <w:rPr>
          <w:sz w:val="28"/>
          <w:szCs w:val="28"/>
          <w:lang w:val="en-IN"/>
        </w:rPr>
        <w:t>Frog VLE platform in teaching primary science was evaluated. The findings of the study revealed that science teachers are highly encourage</w:t>
      </w:r>
      <w:r w:rsidR="00DC19FF" w:rsidRPr="00CB78DB">
        <w:rPr>
          <w:sz w:val="28"/>
          <w:szCs w:val="28"/>
          <w:lang w:val="en-IN"/>
        </w:rPr>
        <w:t>d</w:t>
      </w:r>
      <w:r w:rsidR="0094180B" w:rsidRPr="00CB78DB">
        <w:rPr>
          <w:sz w:val="28"/>
          <w:szCs w:val="28"/>
          <w:lang w:val="en-IN"/>
        </w:rPr>
        <w:t xml:space="preserve"> to develop their skills and attend courses through </w:t>
      </w:r>
      <w:r w:rsidR="00DC19FF" w:rsidRPr="00CB78DB">
        <w:rPr>
          <w:sz w:val="28"/>
          <w:szCs w:val="28"/>
          <w:lang w:val="en-IN"/>
        </w:rPr>
        <w:t xml:space="preserve">the </w:t>
      </w:r>
      <w:r w:rsidR="0094180B" w:rsidRPr="00CB78DB">
        <w:rPr>
          <w:sz w:val="28"/>
          <w:szCs w:val="28"/>
          <w:lang w:val="en-IN"/>
        </w:rPr>
        <w:t xml:space="preserve">Frog VLE platform. As a result, it can be stated that VLE has </w:t>
      </w:r>
      <w:r w:rsidR="00DC19FF" w:rsidRPr="00CB78DB">
        <w:rPr>
          <w:sz w:val="28"/>
          <w:szCs w:val="28"/>
          <w:lang w:val="en-IN"/>
        </w:rPr>
        <w:t xml:space="preserve">a </w:t>
      </w:r>
      <w:r w:rsidR="0094180B" w:rsidRPr="00CB78DB">
        <w:rPr>
          <w:sz w:val="28"/>
          <w:szCs w:val="28"/>
          <w:lang w:val="en-IN"/>
        </w:rPr>
        <w:t>significant influence on teachers learning and development skills as well.</w:t>
      </w:r>
    </w:p>
    <w:p w14:paraId="50F4D602" w14:textId="77777777" w:rsidR="0094180B" w:rsidRPr="00CB78DB" w:rsidRDefault="00161BDE" w:rsidP="00231CFC">
      <w:pPr>
        <w:rPr>
          <w:sz w:val="28"/>
          <w:szCs w:val="28"/>
          <w:lang w:val="en-IN"/>
        </w:rPr>
      </w:pPr>
      <w:r w:rsidRPr="00CB78DB">
        <w:rPr>
          <w:sz w:val="28"/>
          <w:szCs w:val="28"/>
          <w:lang w:val="en-IN"/>
        </w:rPr>
        <w:t>On the contrary, (</w:t>
      </w:r>
      <w:r w:rsidR="00633677" w:rsidRPr="00CB78DB">
        <w:rPr>
          <w:sz w:val="28"/>
          <w:szCs w:val="28"/>
          <w:shd w:val="clear" w:color="auto" w:fill="FFFFFF"/>
        </w:rPr>
        <w:t>Vaidyanathan, 2018</w:t>
      </w:r>
      <w:r w:rsidR="00633677" w:rsidRPr="00CB78DB">
        <w:rPr>
          <w:b/>
          <w:bCs/>
          <w:sz w:val="28"/>
          <w:szCs w:val="28"/>
          <w:shd w:val="clear" w:color="auto" w:fill="FFFFFF"/>
        </w:rPr>
        <w:t xml:space="preserve">, </w:t>
      </w:r>
      <w:r w:rsidR="00633677" w:rsidRPr="00CB78DB">
        <w:rPr>
          <w:sz w:val="28"/>
          <w:szCs w:val="28"/>
          <w:shd w:val="clear" w:color="auto" w:fill="FFFFFF"/>
        </w:rPr>
        <w:t>p.69</w:t>
      </w:r>
      <w:r w:rsidRPr="00CB78DB">
        <w:rPr>
          <w:sz w:val="28"/>
          <w:szCs w:val="28"/>
          <w:lang w:val="en-IN"/>
        </w:rPr>
        <w:t xml:space="preserve">) argued that </w:t>
      </w:r>
      <w:r w:rsidR="00A149F4" w:rsidRPr="00CB78DB">
        <w:rPr>
          <w:sz w:val="28"/>
          <w:szCs w:val="28"/>
          <w:lang w:val="en-IN"/>
        </w:rPr>
        <w:t>personal</w:t>
      </w:r>
      <w:r w:rsidR="00DC19FF" w:rsidRPr="00CB78DB">
        <w:rPr>
          <w:sz w:val="28"/>
          <w:szCs w:val="28"/>
          <w:lang w:val="en-IN"/>
        </w:rPr>
        <w:t>ity</w:t>
      </w:r>
      <w:r w:rsidR="00A149F4" w:rsidRPr="00CB78DB">
        <w:rPr>
          <w:sz w:val="28"/>
          <w:szCs w:val="28"/>
          <w:lang w:val="en-IN"/>
        </w:rPr>
        <w:t xml:space="preserve"> traits including attitude towards computer, self-</w:t>
      </w:r>
      <w:r w:rsidR="00616356" w:rsidRPr="00CB78DB">
        <w:rPr>
          <w:sz w:val="28"/>
          <w:szCs w:val="28"/>
          <w:lang w:val="en-IN"/>
        </w:rPr>
        <w:t>efficacy</w:t>
      </w:r>
      <w:r w:rsidR="00DC19FF" w:rsidRPr="00CB78DB">
        <w:rPr>
          <w:sz w:val="28"/>
          <w:szCs w:val="28"/>
          <w:lang w:val="en-IN"/>
        </w:rPr>
        <w:t>,</w:t>
      </w:r>
      <w:r w:rsidR="00A149F4" w:rsidRPr="00CB78DB">
        <w:rPr>
          <w:sz w:val="28"/>
          <w:szCs w:val="28"/>
          <w:lang w:val="en-IN"/>
        </w:rPr>
        <w:t xml:space="preserve"> and information technology skills have </w:t>
      </w:r>
      <w:r w:rsidR="00DC19FF" w:rsidRPr="00CB78DB">
        <w:rPr>
          <w:sz w:val="28"/>
          <w:szCs w:val="28"/>
          <w:lang w:val="en-IN"/>
        </w:rPr>
        <w:t xml:space="preserve">a </w:t>
      </w:r>
      <w:r w:rsidR="00A149F4" w:rsidRPr="00CB78DB">
        <w:rPr>
          <w:sz w:val="28"/>
          <w:szCs w:val="28"/>
          <w:lang w:val="en-IN"/>
        </w:rPr>
        <w:t xml:space="preserve">positive </w:t>
      </w:r>
      <w:r w:rsidR="00616356" w:rsidRPr="00CB78DB">
        <w:rPr>
          <w:sz w:val="28"/>
          <w:szCs w:val="28"/>
          <w:lang w:val="en-IN"/>
        </w:rPr>
        <w:t>influence</w:t>
      </w:r>
      <w:r w:rsidR="00A149F4" w:rsidRPr="00CB78DB">
        <w:rPr>
          <w:sz w:val="28"/>
          <w:szCs w:val="28"/>
          <w:lang w:val="en-IN"/>
        </w:rPr>
        <w:t xml:space="preserve"> on the adoption of VLE platforms. </w:t>
      </w:r>
      <w:r w:rsidR="00E77715" w:rsidRPr="00CB78DB">
        <w:rPr>
          <w:sz w:val="28"/>
          <w:szCs w:val="28"/>
          <w:lang w:val="en-IN"/>
        </w:rPr>
        <w:t xml:space="preserve">A survey questionnaire method </w:t>
      </w:r>
      <w:r w:rsidR="00E77715" w:rsidRPr="00CB78DB">
        <w:rPr>
          <w:sz w:val="28"/>
          <w:szCs w:val="28"/>
          <w:lang w:val="en-IN"/>
        </w:rPr>
        <w:lastRenderedPageBreak/>
        <w:t xml:space="preserve">was used for the sample size of 128 </w:t>
      </w:r>
      <w:r w:rsidR="00EE0552" w:rsidRPr="00CB78DB">
        <w:rPr>
          <w:sz w:val="28"/>
          <w:szCs w:val="28"/>
          <w:lang w:val="en-IN"/>
        </w:rPr>
        <w:t>individuals</w:t>
      </w:r>
      <w:r w:rsidR="00E77715" w:rsidRPr="00CB78DB">
        <w:rPr>
          <w:sz w:val="28"/>
          <w:szCs w:val="28"/>
          <w:lang w:val="en-IN"/>
        </w:rPr>
        <w:t xml:space="preserve">. </w:t>
      </w:r>
      <w:r w:rsidR="00941A15" w:rsidRPr="00CB78DB">
        <w:rPr>
          <w:sz w:val="28"/>
          <w:szCs w:val="28"/>
          <w:lang w:val="en-IN"/>
        </w:rPr>
        <w:t>The findings of the study also revealed that the social factors including opinions of family, colleagues</w:t>
      </w:r>
      <w:r w:rsidR="00DC19FF" w:rsidRPr="00CB78DB">
        <w:rPr>
          <w:sz w:val="28"/>
          <w:szCs w:val="28"/>
          <w:lang w:val="en-IN"/>
        </w:rPr>
        <w:t>,</w:t>
      </w:r>
      <w:r w:rsidR="00941A15" w:rsidRPr="00CB78DB">
        <w:rPr>
          <w:sz w:val="28"/>
          <w:szCs w:val="28"/>
          <w:lang w:val="en-IN"/>
        </w:rPr>
        <w:t xml:space="preserve"> and friends do not have much impact on the adoption of VLE.</w:t>
      </w:r>
    </w:p>
    <w:p w14:paraId="5BC2EAA2" w14:textId="77777777" w:rsidR="00E56A8D" w:rsidRPr="00CB78DB" w:rsidRDefault="00161BDE" w:rsidP="00231CFC">
      <w:pPr>
        <w:rPr>
          <w:sz w:val="28"/>
          <w:szCs w:val="28"/>
          <w:lang w:val="en-IN"/>
        </w:rPr>
      </w:pPr>
      <w:r w:rsidRPr="00CB78DB">
        <w:rPr>
          <w:sz w:val="28"/>
          <w:szCs w:val="28"/>
          <w:lang w:val="en-IN"/>
        </w:rPr>
        <w:t xml:space="preserve">It has been analysed that the existing literature only highlights the adoption and applicability of </w:t>
      </w:r>
      <w:r w:rsidR="00DC19FF" w:rsidRPr="00CB78DB">
        <w:rPr>
          <w:sz w:val="28"/>
          <w:szCs w:val="28"/>
          <w:lang w:val="en-IN"/>
        </w:rPr>
        <w:t xml:space="preserve">the </w:t>
      </w:r>
      <w:r w:rsidRPr="00CB78DB">
        <w:rPr>
          <w:sz w:val="28"/>
          <w:szCs w:val="28"/>
          <w:lang w:val="en-IN"/>
        </w:rPr>
        <w:t>VLE platform for student’s and teacher</w:t>
      </w:r>
      <w:r w:rsidR="00DC19FF" w:rsidRPr="00CB78DB">
        <w:rPr>
          <w:sz w:val="28"/>
          <w:szCs w:val="28"/>
          <w:lang w:val="en-IN"/>
        </w:rPr>
        <w:t>s</w:t>
      </w:r>
      <w:r w:rsidRPr="00CB78DB">
        <w:rPr>
          <w:sz w:val="28"/>
          <w:szCs w:val="28"/>
          <w:lang w:val="en-IN"/>
        </w:rPr>
        <w:t xml:space="preserve">’ </w:t>
      </w:r>
      <w:r w:rsidR="00171C31" w:rsidRPr="00CB78DB">
        <w:rPr>
          <w:sz w:val="28"/>
          <w:szCs w:val="28"/>
          <w:lang w:val="en-IN"/>
        </w:rPr>
        <w:t>learning</w:t>
      </w:r>
      <w:r w:rsidRPr="00CB78DB">
        <w:rPr>
          <w:sz w:val="28"/>
          <w:szCs w:val="28"/>
          <w:lang w:val="en-IN"/>
        </w:rPr>
        <w:t xml:space="preserve">. However, very minimum information regarding the impact of VLE of student’s learning experience has been evaluated. Other than that, a very generic view </w:t>
      </w:r>
      <w:r w:rsidR="00DC19FF" w:rsidRPr="00CB78DB">
        <w:rPr>
          <w:sz w:val="28"/>
          <w:szCs w:val="28"/>
          <w:lang w:val="en-IN"/>
        </w:rPr>
        <w:t>of</w:t>
      </w:r>
      <w:r w:rsidRPr="00CB78DB">
        <w:rPr>
          <w:sz w:val="28"/>
          <w:szCs w:val="28"/>
          <w:lang w:val="en-IN"/>
        </w:rPr>
        <w:t xml:space="preserve"> the VLE platform has been considered. </w:t>
      </w:r>
      <w:r w:rsidR="00CF69EB" w:rsidRPr="00CB78DB">
        <w:rPr>
          <w:sz w:val="28"/>
          <w:szCs w:val="28"/>
          <w:lang w:val="en-IN"/>
        </w:rPr>
        <w:t xml:space="preserve">Very limited information about the impact of </w:t>
      </w:r>
      <w:r w:rsidR="00DC19FF" w:rsidRPr="00CB78DB">
        <w:rPr>
          <w:sz w:val="28"/>
          <w:szCs w:val="28"/>
          <w:lang w:val="en-IN"/>
        </w:rPr>
        <w:t xml:space="preserve">the </w:t>
      </w:r>
      <w:r w:rsidR="00CF69EB" w:rsidRPr="00CB78DB">
        <w:rPr>
          <w:sz w:val="28"/>
          <w:szCs w:val="28"/>
          <w:lang w:val="en-IN"/>
        </w:rPr>
        <w:t xml:space="preserve">VLE- Moodle platform on </w:t>
      </w:r>
      <w:r w:rsidR="00515800" w:rsidRPr="00CB78DB">
        <w:rPr>
          <w:sz w:val="28"/>
          <w:szCs w:val="28"/>
          <w:lang w:val="en-IN"/>
        </w:rPr>
        <w:t>student’s</w:t>
      </w:r>
      <w:r w:rsidR="00CF69EB" w:rsidRPr="00CB78DB">
        <w:rPr>
          <w:sz w:val="28"/>
          <w:szCs w:val="28"/>
          <w:lang w:val="en-IN"/>
        </w:rPr>
        <w:t xml:space="preserve"> learning performance has been evaluated in past </w:t>
      </w:r>
      <w:r w:rsidR="00515800" w:rsidRPr="00CB78DB">
        <w:rPr>
          <w:sz w:val="28"/>
          <w:szCs w:val="28"/>
          <w:lang w:val="en-IN"/>
        </w:rPr>
        <w:t>research</w:t>
      </w:r>
      <w:r w:rsidR="00CF69EB" w:rsidRPr="00CB78DB">
        <w:rPr>
          <w:sz w:val="28"/>
          <w:szCs w:val="28"/>
          <w:lang w:val="en-IN"/>
        </w:rPr>
        <w:t xml:space="preserve"> </w:t>
      </w:r>
      <w:r w:rsidR="00515800" w:rsidRPr="00CB78DB">
        <w:rPr>
          <w:sz w:val="28"/>
          <w:szCs w:val="28"/>
          <w:lang w:val="en-IN"/>
        </w:rPr>
        <w:t>studies</w:t>
      </w:r>
      <w:r w:rsidR="00CF69EB" w:rsidRPr="00CB78DB">
        <w:rPr>
          <w:sz w:val="28"/>
          <w:szCs w:val="28"/>
          <w:lang w:val="en-IN"/>
        </w:rPr>
        <w:t xml:space="preserve">. </w:t>
      </w:r>
      <w:r w:rsidR="00171C31" w:rsidRPr="00CB78DB">
        <w:rPr>
          <w:sz w:val="28"/>
          <w:szCs w:val="28"/>
          <w:lang w:val="en-IN"/>
        </w:rPr>
        <w:t xml:space="preserve">This is a </w:t>
      </w:r>
      <w:r w:rsidR="0089464E" w:rsidRPr="00CB78DB">
        <w:rPr>
          <w:sz w:val="28"/>
          <w:szCs w:val="28"/>
          <w:lang w:val="en-IN"/>
        </w:rPr>
        <w:t>significant</w:t>
      </w:r>
      <w:r w:rsidR="00171C31" w:rsidRPr="00CB78DB">
        <w:rPr>
          <w:sz w:val="28"/>
          <w:szCs w:val="28"/>
          <w:lang w:val="en-IN"/>
        </w:rPr>
        <w:t xml:space="preserve"> gap in the literature. However</w:t>
      </w:r>
      <w:r w:rsidRPr="00CB78DB">
        <w:rPr>
          <w:sz w:val="28"/>
          <w:szCs w:val="28"/>
          <w:lang w:val="en-IN"/>
        </w:rPr>
        <w:t xml:space="preserve">, in this </w:t>
      </w:r>
      <w:r w:rsidR="00171C31" w:rsidRPr="00CB78DB">
        <w:rPr>
          <w:sz w:val="28"/>
          <w:szCs w:val="28"/>
          <w:lang w:val="en-IN"/>
        </w:rPr>
        <w:t>research</w:t>
      </w:r>
      <w:r w:rsidR="00DC19FF" w:rsidRPr="00CB78DB">
        <w:rPr>
          <w:sz w:val="28"/>
          <w:szCs w:val="28"/>
          <w:lang w:val="en-IN"/>
        </w:rPr>
        <w:t>,</w:t>
      </w:r>
      <w:r w:rsidRPr="00CB78DB">
        <w:rPr>
          <w:sz w:val="28"/>
          <w:szCs w:val="28"/>
          <w:lang w:val="en-IN"/>
        </w:rPr>
        <w:t xml:space="preserve"> the Moodle VLE platform has been accessed which </w:t>
      </w:r>
      <w:r w:rsidR="00171C31" w:rsidRPr="00CB78DB">
        <w:rPr>
          <w:sz w:val="28"/>
          <w:szCs w:val="28"/>
          <w:lang w:val="en-IN"/>
        </w:rPr>
        <w:t>increases</w:t>
      </w:r>
      <w:r w:rsidRPr="00CB78DB">
        <w:rPr>
          <w:sz w:val="28"/>
          <w:szCs w:val="28"/>
          <w:lang w:val="en-IN"/>
        </w:rPr>
        <w:t xml:space="preserve"> the validity of the </w:t>
      </w:r>
      <w:r w:rsidR="00171C31" w:rsidRPr="00CB78DB">
        <w:rPr>
          <w:sz w:val="28"/>
          <w:szCs w:val="28"/>
          <w:lang w:val="en-IN"/>
        </w:rPr>
        <w:t>results</w:t>
      </w:r>
      <w:r w:rsidRPr="00CB78DB">
        <w:rPr>
          <w:sz w:val="28"/>
          <w:szCs w:val="28"/>
          <w:lang w:val="en-IN"/>
        </w:rPr>
        <w:t xml:space="preserve"> and </w:t>
      </w:r>
      <w:r w:rsidR="00171C31" w:rsidRPr="00CB78DB">
        <w:rPr>
          <w:sz w:val="28"/>
          <w:szCs w:val="28"/>
          <w:lang w:val="en-IN"/>
        </w:rPr>
        <w:t>findings</w:t>
      </w:r>
      <w:r w:rsidRPr="00CB78DB">
        <w:rPr>
          <w:sz w:val="28"/>
          <w:szCs w:val="28"/>
          <w:lang w:val="en-IN"/>
        </w:rPr>
        <w:t xml:space="preserve">. </w:t>
      </w:r>
      <w:r w:rsidR="00171C31" w:rsidRPr="00CB78DB">
        <w:rPr>
          <w:sz w:val="28"/>
          <w:szCs w:val="28"/>
          <w:lang w:val="en-IN"/>
        </w:rPr>
        <w:t>Hence, this research will significantly reveal the impact of VLE- Moodle on the learning experience of students.</w:t>
      </w:r>
    </w:p>
    <w:p w14:paraId="5FB035DF" w14:textId="77777777" w:rsidR="00B8472A" w:rsidRPr="00CB78DB" w:rsidRDefault="00161BDE" w:rsidP="00BA20CF">
      <w:pPr>
        <w:pStyle w:val="Heading1"/>
        <w:rPr>
          <w:sz w:val="28"/>
        </w:rPr>
      </w:pPr>
      <w:bookmarkStart w:id="5" w:name="_Toc49439966"/>
      <w:r w:rsidRPr="00CB78DB">
        <w:rPr>
          <w:sz w:val="28"/>
        </w:rPr>
        <w:t>Methodology</w:t>
      </w:r>
      <w:bookmarkEnd w:id="5"/>
    </w:p>
    <w:p w14:paraId="060F90DE" w14:textId="77777777" w:rsidR="00246793" w:rsidRPr="00CB78DB" w:rsidRDefault="00161BDE" w:rsidP="00246793">
      <w:pPr>
        <w:rPr>
          <w:sz w:val="28"/>
          <w:szCs w:val="28"/>
        </w:rPr>
      </w:pPr>
      <w:r w:rsidRPr="00CB78DB">
        <w:rPr>
          <w:sz w:val="28"/>
          <w:szCs w:val="28"/>
        </w:rPr>
        <w:t>As suggested by (</w:t>
      </w:r>
      <w:r w:rsidR="009E151D" w:rsidRPr="00CB78DB">
        <w:rPr>
          <w:sz w:val="28"/>
          <w:szCs w:val="28"/>
          <w:shd w:val="clear" w:color="auto" w:fill="FFFFFF"/>
        </w:rPr>
        <w:t>Kumar, 2019, p.3</w:t>
      </w:r>
      <w:r w:rsidRPr="00CB78DB">
        <w:rPr>
          <w:sz w:val="28"/>
          <w:szCs w:val="28"/>
        </w:rPr>
        <w:t xml:space="preserve">), </w:t>
      </w:r>
      <w:r w:rsidR="0036189D" w:rsidRPr="00CB78DB">
        <w:rPr>
          <w:sz w:val="28"/>
          <w:szCs w:val="28"/>
        </w:rPr>
        <w:t xml:space="preserve">research </w:t>
      </w:r>
      <w:r w:rsidR="006E3BF0" w:rsidRPr="00CB78DB">
        <w:rPr>
          <w:sz w:val="28"/>
          <w:szCs w:val="28"/>
        </w:rPr>
        <w:t>methodology</w:t>
      </w:r>
      <w:r w:rsidR="0036189D" w:rsidRPr="00CB78DB">
        <w:rPr>
          <w:sz w:val="28"/>
          <w:szCs w:val="28"/>
        </w:rPr>
        <w:t xml:space="preserve"> </w:t>
      </w:r>
      <w:r w:rsidR="000208F2" w:rsidRPr="00CB78DB">
        <w:rPr>
          <w:sz w:val="28"/>
          <w:szCs w:val="28"/>
        </w:rPr>
        <w:t xml:space="preserve">is the </w:t>
      </w:r>
      <w:proofErr w:type="gramStart"/>
      <w:r w:rsidR="000208F2" w:rsidRPr="00CB78DB">
        <w:rPr>
          <w:sz w:val="28"/>
          <w:szCs w:val="28"/>
        </w:rPr>
        <w:t>particular techniques</w:t>
      </w:r>
      <w:proofErr w:type="gramEnd"/>
      <w:r w:rsidR="000208F2" w:rsidRPr="00CB78DB">
        <w:rPr>
          <w:sz w:val="28"/>
          <w:szCs w:val="28"/>
        </w:rPr>
        <w:t xml:space="preserve"> or procedures used to </w:t>
      </w:r>
      <w:r w:rsidR="000F0130" w:rsidRPr="00CB78DB">
        <w:rPr>
          <w:sz w:val="28"/>
          <w:szCs w:val="28"/>
        </w:rPr>
        <w:t>select</w:t>
      </w:r>
      <w:r w:rsidR="000208F2" w:rsidRPr="00CB78DB">
        <w:rPr>
          <w:sz w:val="28"/>
          <w:szCs w:val="28"/>
        </w:rPr>
        <w:t xml:space="preserve">, identify, process as well as </w:t>
      </w:r>
      <w:proofErr w:type="spellStart"/>
      <w:r w:rsidR="000208F2" w:rsidRPr="00CB78DB">
        <w:rPr>
          <w:sz w:val="28"/>
          <w:szCs w:val="28"/>
        </w:rPr>
        <w:t>analyse</w:t>
      </w:r>
      <w:proofErr w:type="spellEnd"/>
      <w:r w:rsidR="000208F2" w:rsidRPr="00CB78DB">
        <w:rPr>
          <w:sz w:val="28"/>
          <w:szCs w:val="28"/>
        </w:rPr>
        <w:t xml:space="preserve"> data about a topic. Specifically, in </w:t>
      </w:r>
      <w:r w:rsidR="00DC19FF" w:rsidRPr="00CB78DB">
        <w:rPr>
          <w:sz w:val="28"/>
          <w:szCs w:val="28"/>
        </w:rPr>
        <w:t xml:space="preserve">a </w:t>
      </w:r>
      <w:r w:rsidR="000208F2" w:rsidRPr="00CB78DB">
        <w:rPr>
          <w:sz w:val="28"/>
          <w:szCs w:val="28"/>
        </w:rPr>
        <w:t xml:space="preserve">research paper, the methodology section enables the reader to explicitly </w:t>
      </w:r>
      <w:proofErr w:type="spellStart"/>
      <w:r w:rsidR="000F0130" w:rsidRPr="00CB78DB">
        <w:rPr>
          <w:sz w:val="28"/>
          <w:szCs w:val="28"/>
        </w:rPr>
        <w:t>analyse</w:t>
      </w:r>
      <w:proofErr w:type="spellEnd"/>
      <w:r w:rsidR="000208F2" w:rsidRPr="00CB78DB">
        <w:rPr>
          <w:sz w:val="28"/>
          <w:szCs w:val="28"/>
        </w:rPr>
        <w:t xml:space="preserve"> and evaluate the overall reliability and validity of </w:t>
      </w:r>
      <w:r w:rsidR="00DC19FF" w:rsidRPr="00CB78DB">
        <w:rPr>
          <w:sz w:val="28"/>
          <w:szCs w:val="28"/>
        </w:rPr>
        <w:t xml:space="preserve">the </w:t>
      </w:r>
      <w:r w:rsidR="000208F2" w:rsidRPr="00CB78DB">
        <w:rPr>
          <w:sz w:val="28"/>
          <w:szCs w:val="28"/>
        </w:rPr>
        <w:t>study.</w:t>
      </w:r>
    </w:p>
    <w:p w14:paraId="1E355ADC" w14:textId="77777777" w:rsidR="00B8472A" w:rsidRPr="00CB78DB" w:rsidRDefault="00161BDE" w:rsidP="00BA20CF">
      <w:pPr>
        <w:pStyle w:val="Heading2"/>
        <w:rPr>
          <w:sz w:val="28"/>
          <w:szCs w:val="28"/>
        </w:rPr>
      </w:pPr>
      <w:bookmarkStart w:id="6" w:name="_Toc49439967"/>
      <w:r w:rsidRPr="00CB78DB">
        <w:rPr>
          <w:sz w:val="28"/>
          <w:szCs w:val="28"/>
        </w:rPr>
        <w:t>Research Methods</w:t>
      </w:r>
      <w:bookmarkEnd w:id="6"/>
    </w:p>
    <w:p w14:paraId="7FEB64F6" w14:textId="77777777" w:rsidR="00B90F89" w:rsidRPr="00CB78DB" w:rsidRDefault="00161BDE" w:rsidP="00B90F89">
      <w:pPr>
        <w:rPr>
          <w:sz w:val="28"/>
          <w:szCs w:val="28"/>
        </w:rPr>
      </w:pPr>
      <w:r w:rsidRPr="00CB78DB">
        <w:rPr>
          <w:sz w:val="28"/>
          <w:szCs w:val="28"/>
        </w:rPr>
        <w:t>As stated by (</w:t>
      </w:r>
      <w:proofErr w:type="spellStart"/>
      <w:r w:rsidR="00C24E3D" w:rsidRPr="00CB78DB">
        <w:rPr>
          <w:sz w:val="28"/>
          <w:szCs w:val="28"/>
          <w:shd w:val="clear" w:color="auto" w:fill="FFFFFF"/>
        </w:rPr>
        <w:t>Chilisa</w:t>
      </w:r>
      <w:proofErr w:type="spellEnd"/>
      <w:r w:rsidR="00C24E3D" w:rsidRPr="00CB78DB">
        <w:rPr>
          <w:sz w:val="28"/>
          <w:szCs w:val="28"/>
          <w:shd w:val="clear" w:color="auto" w:fill="FFFFFF"/>
        </w:rPr>
        <w:t>, 2019, p.11</w:t>
      </w:r>
      <w:r w:rsidRPr="00CB78DB">
        <w:rPr>
          <w:sz w:val="28"/>
          <w:szCs w:val="28"/>
        </w:rPr>
        <w:t>), research methods can be segregated into the following:</w:t>
      </w:r>
    </w:p>
    <w:p w14:paraId="048D36AB" w14:textId="77777777" w:rsidR="00CC0065" w:rsidRPr="00CB78DB" w:rsidRDefault="00161BDE" w:rsidP="00B90F89">
      <w:pPr>
        <w:rPr>
          <w:sz w:val="28"/>
          <w:szCs w:val="28"/>
        </w:rPr>
      </w:pPr>
      <w:r w:rsidRPr="00CB78DB">
        <w:rPr>
          <w:b/>
          <w:bCs/>
          <w:sz w:val="28"/>
          <w:szCs w:val="28"/>
        </w:rPr>
        <w:lastRenderedPageBreak/>
        <w:t>Qualitative</w:t>
      </w:r>
      <w:r w:rsidRPr="00CB78DB">
        <w:rPr>
          <w:sz w:val="28"/>
          <w:szCs w:val="28"/>
        </w:rPr>
        <w:t>:</w:t>
      </w:r>
      <w:r w:rsidR="00EA2C95" w:rsidRPr="00CB78DB">
        <w:rPr>
          <w:sz w:val="28"/>
          <w:szCs w:val="28"/>
        </w:rPr>
        <w:t xml:space="preserve"> </w:t>
      </w:r>
      <w:r w:rsidR="00C243A1" w:rsidRPr="00CB78DB">
        <w:rPr>
          <w:sz w:val="28"/>
          <w:szCs w:val="28"/>
        </w:rPr>
        <w:t xml:space="preserve">It includes </w:t>
      </w:r>
      <w:r w:rsidR="00DC19FF" w:rsidRPr="00CB78DB">
        <w:rPr>
          <w:sz w:val="28"/>
          <w:szCs w:val="28"/>
        </w:rPr>
        <w:t xml:space="preserve">the </w:t>
      </w:r>
      <w:r w:rsidR="00C243A1" w:rsidRPr="00CB78DB">
        <w:rPr>
          <w:sz w:val="28"/>
          <w:szCs w:val="28"/>
        </w:rPr>
        <w:t>gathering of data based on logical units, phrases, sentences</w:t>
      </w:r>
      <w:r w:rsidR="00DC19FF" w:rsidRPr="00CB78DB">
        <w:rPr>
          <w:sz w:val="28"/>
          <w:szCs w:val="28"/>
        </w:rPr>
        <w:t>,</w:t>
      </w:r>
      <w:r w:rsidR="00C243A1" w:rsidRPr="00CB78DB">
        <w:rPr>
          <w:sz w:val="28"/>
          <w:szCs w:val="28"/>
        </w:rPr>
        <w:t xml:space="preserve"> or ideas for developing assumption</w:t>
      </w:r>
      <w:r w:rsidR="00DC19FF" w:rsidRPr="00CB78DB">
        <w:rPr>
          <w:sz w:val="28"/>
          <w:szCs w:val="28"/>
        </w:rPr>
        <w:t>s</w:t>
      </w:r>
      <w:r w:rsidR="00C243A1" w:rsidRPr="00CB78DB">
        <w:rPr>
          <w:sz w:val="28"/>
          <w:szCs w:val="28"/>
        </w:rPr>
        <w:t xml:space="preserve"> at the final phase</w:t>
      </w:r>
      <w:r w:rsidR="0079732E" w:rsidRPr="00CB78DB">
        <w:rPr>
          <w:sz w:val="28"/>
          <w:szCs w:val="28"/>
        </w:rPr>
        <w:t>, (</w:t>
      </w:r>
      <w:r w:rsidR="0079732E" w:rsidRPr="00CB78DB">
        <w:rPr>
          <w:sz w:val="28"/>
          <w:szCs w:val="28"/>
          <w:shd w:val="clear" w:color="auto" w:fill="FFFFFF"/>
        </w:rPr>
        <w:t>Tracy, 2019, p.14</w:t>
      </w:r>
      <w:r w:rsidR="0079732E" w:rsidRPr="00CB78DB">
        <w:rPr>
          <w:sz w:val="28"/>
          <w:szCs w:val="28"/>
        </w:rPr>
        <w:t>)</w:t>
      </w:r>
      <w:r w:rsidR="00C243A1" w:rsidRPr="00CB78DB">
        <w:rPr>
          <w:sz w:val="28"/>
          <w:szCs w:val="28"/>
        </w:rPr>
        <w:t>.</w:t>
      </w:r>
    </w:p>
    <w:p w14:paraId="3876F6FE" w14:textId="77777777" w:rsidR="00515800" w:rsidRPr="00CB78DB" w:rsidRDefault="00161BDE" w:rsidP="00B90F89">
      <w:pPr>
        <w:rPr>
          <w:sz w:val="28"/>
          <w:szCs w:val="28"/>
        </w:rPr>
      </w:pPr>
      <w:r w:rsidRPr="00CB78DB">
        <w:rPr>
          <w:b/>
          <w:bCs/>
          <w:sz w:val="28"/>
          <w:szCs w:val="28"/>
        </w:rPr>
        <w:t>Quantitative</w:t>
      </w:r>
      <w:r w:rsidRPr="00CB78DB">
        <w:rPr>
          <w:sz w:val="28"/>
          <w:szCs w:val="28"/>
        </w:rPr>
        <w:t>:</w:t>
      </w:r>
      <w:r w:rsidR="00674A02" w:rsidRPr="00CB78DB">
        <w:rPr>
          <w:sz w:val="28"/>
          <w:szCs w:val="28"/>
        </w:rPr>
        <w:t xml:space="preserve"> It includes </w:t>
      </w:r>
      <w:r w:rsidR="00936062" w:rsidRPr="00CB78DB">
        <w:rPr>
          <w:sz w:val="28"/>
          <w:szCs w:val="28"/>
        </w:rPr>
        <w:t>statistical</w:t>
      </w:r>
      <w:r w:rsidR="00674A02" w:rsidRPr="00CB78DB">
        <w:rPr>
          <w:sz w:val="28"/>
          <w:szCs w:val="28"/>
        </w:rPr>
        <w:t xml:space="preserve"> proces</w:t>
      </w:r>
      <w:r w:rsidR="00DC19FF" w:rsidRPr="00CB78DB">
        <w:rPr>
          <w:sz w:val="28"/>
          <w:szCs w:val="28"/>
        </w:rPr>
        <w:t>se</w:t>
      </w:r>
      <w:r w:rsidR="00674A02" w:rsidRPr="00CB78DB">
        <w:rPr>
          <w:sz w:val="28"/>
          <w:szCs w:val="28"/>
        </w:rPr>
        <w:t>s and highlights patterns that emerge from the data</w:t>
      </w:r>
      <w:r w:rsidR="00C243A1" w:rsidRPr="00CB78DB">
        <w:rPr>
          <w:sz w:val="28"/>
          <w:szCs w:val="28"/>
        </w:rPr>
        <w:t xml:space="preserve"> at </w:t>
      </w:r>
      <w:r w:rsidR="00DC19FF" w:rsidRPr="00CB78DB">
        <w:rPr>
          <w:sz w:val="28"/>
          <w:szCs w:val="28"/>
        </w:rPr>
        <w:t xml:space="preserve">the </w:t>
      </w:r>
      <w:r w:rsidR="00C243A1" w:rsidRPr="00CB78DB">
        <w:rPr>
          <w:sz w:val="28"/>
          <w:szCs w:val="28"/>
        </w:rPr>
        <w:t>beginning phase</w:t>
      </w:r>
      <w:r w:rsidR="00674A02" w:rsidRPr="00CB78DB">
        <w:rPr>
          <w:sz w:val="28"/>
          <w:szCs w:val="28"/>
        </w:rPr>
        <w:t>.</w:t>
      </w:r>
    </w:p>
    <w:p w14:paraId="46EE42F1" w14:textId="77777777" w:rsidR="00515800" w:rsidRPr="00CB78DB" w:rsidRDefault="00161BDE" w:rsidP="00B90F89">
      <w:pPr>
        <w:rPr>
          <w:sz w:val="28"/>
          <w:szCs w:val="28"/>
        </w:rPr>
      </w:pPr>
      <w:r w:rsidRPr="00CB78DB">
        <w:rPr>
          <w:b/>
          <w:bCs/>
          <w:sz w:val="28"/>
          <w:szCs w:val="28"/>
        </w:rPr>
        <w:t>Mixed</w:t>
      </w:r>
      <w:r w:rsidRPr="00CB78DB">
        <w:rPr>
          <w:sz w:val="28"/>
          <w:szCs w:val="28"/>
        </w:rPr>
        <w:t>:</w:t>
      </w:r>
      <w:r w:rsidR="00EA2C95" w:rsidRPr="00CB78DB">
        <w:rPr>
          <w:sz w:val="28"/>
          <w:szCs w:val="28"/>
        </w:rPr>
        <w:t xml:space="preserve"> It uses both qualitative and </w:t>
      </w:r>
      <w:r w:rsidR="004C241E" w:rsidRPr="00CB78DB">
        <w:rPr>
          <w:sz w:val="28"/>
          <w:szCs w:val="28"/>
        </w:rPr>
        <w:t>quantitative</w:t>
      </w:r>
      <w:r w:rsidR="00EA2C95" w:rsidRPr="00CB78DB">
        <w:rPr>
          <w:sz w:val="28"/>
          <w:szCs w:val="28"/>
        </w:rPr>
        <w:t xml:space="preserve"> data in a study based on methods of inquiry as well as philosophical assumption</w:t>
      </w:r>
      <w:r w:rsidR="004C241E" w:rsidRPr="00CB78DB">
        <w:rPr>
          <w:sz w:val="28"/>
          <w:szCs w:val="28"/>
        </w:rPr>
        <w:t>s</w:t>
      </w:r>
      <w:r w:rsidR="00EA2C95" w:rsidRPr="00CB78DB">
        <w:rPr>
          <w:sz w:val="28"/>
          <w:szCs w:val="28"/>
        </w:rPr>
        <w:t xml:space="preserve">. </w:t>
      </w:r>
      <w:r w:rsidR="00A24940" w:rsidRPr="00CB78DB">
        <w:rPr>
          <w:sz w:val="28"/>
          <w:szCs w:val="28"/>
        </w:rPr>
        <w:t xml:space="preserve">It certainly focuses on collecting, </w:t>
      </w:r>
      <w:proofErr w:type="spellStart"/>
      <w:r w:rsidR="00A24940" w:rsidRPr="00CB78DB">
        <w:rPr>
          <w:sz w:val="28"/>
          <w:szCs w:val="28"/>
        </w:rPr>
        <w:t>analysing</w:t>
      </w:r>
      <w:proofErr w:type="spellEnd"/>
      <w:r w:rsidR="00A24940" w:rsidRPr="00CB78DB">
        <w:rPr>
          <w:sz w:val="28"/>
          <w:szCs w:val="28"/>
        </w:rPr>
        <w:t xml:space="preserve"> and mixing both qualitative and quantitative data. Based on such context, the present study uses </w:t>
      </w:r>
      <w:r w:rsidR="00DC19FF" w:rsidRPr="00CB78DB">
        <w:rPr>
          <w:sz w:val="28"/>
          <w:szCs w:val="28"/>
        </w:rPr>
        <w:t xml:space="preserve">a </w:t>
      </w:r>
      <w:proofErr w:type="gramStart"/>
      <w:r w:rsidR="00A24940" w:rsidRPr="00CB78DB">
        <w:rPr>
          <w:sz w:val="28"/>
          <w:szCs w:val="28"/>
        </w:rPr>
        <w:t>mixed-method</w:t>
      </w:r>
      <w:proofErr w:type="gramEnd"/>
      <w:r w:rsidR="00A24940" w:rsidRPr="00CB78DB">
        <w:rPr>
          <w:sz w:val="28"/>
          <w:szCs w:val="28"/>
        </w:rPr>
        <w:t xml:space="preserve"> where the data gathered from </w:t>
      </w:r>
      <w:r w:rsidR="00DC19FF" w:rsidRPr="00CB78DB">
        <w:rPr>
          <w:sz w:val="28"/>
          <w:szCs w:val="28"/>
        </w:rPr>
        <w:t xml:space="preserve">the </w:t>
      </w:r>
      <w:r w:rsidR="00A24940" w:rsidRPr="00CB78DB">
        <w:rPr>
          <w:sz w:val="28"/>
          <w:szCs w:val="28"/>
        </w:rPr>
        <w:t>questionnaire will be accessed based on excel, graphs</w:t>
      </w:r>
      <w:r w:rsidR="00DC19FF" w:rsidRPr="00CB78DB">
        <w:rPr>
          <w:sz w:val="28"/>
          <w:szCs w:val="28"/>
        </w:rPr>
        <w:t>,</w:t>
      </w:r>
      <w:r w:rsidR="00A24940" w:rsidRPr="00CB78DB">
        <w:rPr>
          <w:sz w:val="28"/>
          <w:szCs w:val="28"/>
        </w:rPr>
        <w:t xml:space="preserve"> and charts</w:t>
      </w:r>
      <w:r w:rsidR="00846B92" w:rsidRPr="00CB78DB">
        <w:rPr>
          <w:sz w:val="28"/>
          <w:szCs w:val="28"/>
        </w:rPr>
        <w:t xml:space="preserve"> for </w:t>
      </w:r>
      <w:r w:rsidR="00605886" w:rsidRPr="00CB78DB">
        <w:rPr>
          <w:sz w:val="28"/>
          <w:szCs w:val="28"/>
        </w:rPr>
        <w:t>quantitative</w:t>
      </w:r>
      <w:r w:rsidR="00846B92" w:rsidRPr="00CB78DB">
        <w:rPr>
          <w:sz w:val="28"/>
          <w:szCs w:val="28"/>
        </w:rPr>
        <w:t xml:space="preserve"> analysis. </w:t>
      </w:r>
      <w:r w:rsidR="00605886" w:rsidRPr="00CB78DB">
        <w:rPr>
          <w:sz w:val="28"/>
          <w:szCs w:val="28"/>
        </w:rPr>
        <w:t>Likewise</w:t>
      </w:r>
      <w:r w:rsidR="00846B92" w:rsidRPr="00CB78DB">
        <w:rPr>
          <w:sz w:val="28"/>
          <w:szCs w:val="28"/>
        </w:rPr>
        <w:t xml:space="preserve">, the use of existing </w:t>
      </w:r>
      <w:r w:rsidR="00605886" w:rsidRPr="00CB78DB">
        <w:rPr>
          <w:sz w:val="28"/>
          <w:szCs w:val="28"/>
        </w:rPr>
        <w:t>literature</w:t>
      </w:r>
      <w:r w:rsidR="00846B92" w:rsidRPr="00CB78DB">
        <w:rPr>
          <w:sz w:val="28"/>
          <w:szCs w:val="28"/>
        </w:rPr>
        <w:t xml:space="preserve"> and assumptions of </w:t>
      </w:r>
      <w:r w:rsidR="00605886" w:rsidRPr="00CB78DB">
        <w:rPr>
          <w:sz w:val="28"/>
          <w:szCs w:val="28"/>
        </w:rPr>
        <w:t>participants</w:t>
      </w:r>
      <w:r w:rsidR="00846B92" w:rsidRPr="00CB78DB">
        <w:rPr>
          <w:sz w:val="28"/>
          <w:szCs w:val="28"/>
        </w:rPr>
        <w:t xml:space="preserve"> has been also used to develop </w:t>
      </w:r>
      <w:r w:rsidR="00DC19FF" w:rsidRPr="00CB78DB">
        <w:rPr>
          <w:sz w:val="28"/>
          <w:szCs w:val="28"/>
        </w:rPr>
        <w:t xml:space="preserve">the </w:t>
      </w:r>
      <w:r w:rsidR="00605886" w:rsidRPr="00CB78DB">
        <w:rPr>
          <w:sz w:val="28"/>
          <w:szCs w:val="28"/>
        </w:rPr>
        <w:t>qualitative</w:t>
      </w:r>
      <w:r w:rsidR="00846B92" w:rsidRPr="00CB78DB">
        <w:rPr>
          <w:sz w:val="28"/>
          <w:szCs w:val="28"/>
        </w:rPr>
        <w:t xml:space="preserve"> </w:t>
      </w:r>
      <w:r w:rsidR="00605886" w:rsidRPr="00CB78DB">
        <w:rPr>
          <w:sz w:val="28"/>
          <w:szCs w:val="28"/>
        </w:rPr>
        <w:t>part</w:t>
      </w:r>
      <w:r w:rsidR="00846B92" w:rsidRPr="00CB78DB">
        <w:rPr>
          <w:sz w:val="28"/>
          <w:szCs w:val="28"/>
        </w:rPr>
        <w:t xml:space="preserve"> of the study.</w:t>
      </w:r>
    </w:p>
    <w:p w14:paraId="3D8AFB22" w14:textId="77777777" w:rsidR="00B8472A" w:rsidRPr="00CB78DB" w:rsidRDefault="00161BDE" w:rsidP="00BA20CF">
      <w:pPr>
        <w:pStyle w:val="Heading2"/>
        <w:rPr>
          <w:sz w:val="28"/>
          <w:szCs w:val="28"/>
        </w:rPr>
      </w:pPr>
      <w:bookmarkStart w:id="7" w:name="_Toc49439968"/>
      <w:r w:rsidRPr="00CB78DB">
        <w:rPr>
          <w:sz w:val="28"/>
          <w:szCs w:val="28"/>
        </w:rPr>
        <w:t>Data</w:t>
      </w:r>
      <w:r w:rsidR="007F6D1A" w:rsidRPr="00CB78DB">
        <w:rPr>
          <w:sz w:val="28"/>
          <w:szCs w:val="28"/>
        </w:rPr>
        <w:t xml:space="preserve"> and Data collection process</w:t>
      </w:r>
      <w:bookmarkEnd w:id="7"/>
    </w:p>
    <w:p w14:paraId="17D10A31" w14:textId="77777777" w:rsidR="00B90F89" w:rsidRPr="00CB78DB" w:rsidRDefault="00161BDE" w:rsidP="00B90F89">
      <w:pPr>
        <w:rPr>
          <w:sz w:val="28"/>
          <w:szCs w:val="28"/>
        </w:rPr>
      </w:pPr>
      <w:r w:rsidRPr="00CB78DB">
        <w:rPr>
          <w:b/>
          <w:bCs/>
          <w:sz w:val="28"/>
          <w:szCs w:val="28"/>
        </w:rPr>
        <w:t>Primary data</w:t>
      </w:r>
      <w:r w:rsidRPr="00CB78DB">
        <w:rPr>
          <w:sz w:val="28"/>
          <w:szCs w:val="28"/>
        </w:rPr>
        <w:t>:</w:t>
      </w:r>
      <w:r w:rsidR="005564BB" w:rsidRPr="00CB78DB">
        <w:rPr>
          <w:sz w:val="28"/>
          <w:szCs w:val="28"/>
        </w:rPr>
        <w:t xml:space="preserve"> It includes methods such as experiments, surveys</w:t>
      </w:r>
      <w:r w:rsidR="00DC19FF" w:rsidRPr="00CB78DB">
        <w:rPr>
          <w:sz w:val="28"/>
          <w:szCs w:val="28"/>
        </w:rPr>
        <w:t>,</w:t>
      </w:r>
      <w:r w:rsidR="005564BB" w:rsidRPr="00CB78DB">
        <w:rPr>
          <w:sz w:val="28"/>
          <w:szCs w:val="28"/>
        </w:rPr>
        <w:t xml:space="preserve"> or </w:t>
      </w:r>
      <w:r w:rsidR="00137579" w:rsidRPr="00CB78DB">
        <w:rPr>
          <w:sz w:val="28"/>
          <w:szCs w:val="28"/>
        </w:rPr>
        <w:t>experiments directly</w:t>
      </w:r>
      <w:r w:rsidR="005564BB" w:rsidRPr="00CB78DB">
        <w:rPr>
          <w:sz w:val="28"/>
          <w:szCs w:val="28"/>
        </w:rPr>
        <w:t xml:space="preserve"> from primary sources</w:t>
      </w:r>
      <w:r w:rsidR="00657F50" w:rsidRPr="00CB78DB">
        <w:rPr>
          <w:sz w:val="28"/>
          <w:szCs w:val="28"/>
        </w:rPr>
        <w:t>, (</w:t>
      </w:r>
      <w:r w:rsidR="0079732E" w:rsidRPr="00CB78DB">
        <w:rPr>
          <w:sz w:val="28"/>
          <w:szCs w:val="28"/>
          <w:shd w:val="clear" w:color="auto" w:fill="FFFFFF"/>
        </w:rPr>
        <w:t xml:space="preserve">Merriam and </w:t>
      </w:r>
      <w:proofErr w:type="spellStart"/>
      <w:r w:rsidR="0079732E" w:rsidRPr="00CB78DB">
        <w:rPr>
          <w:sz w:val="28"/>
          <w:szCs w:val="28"/>
          <w:shd w:val="clear" w:color="auto" w:fill="FFFFFF"/>
        </w:rPr>
        <w:t>Grenier</w:t>
      </w:r>
      <w:proofErr w:type="spellEnd"/>
      <w:r w:rsidR="0079732E" w:rsidRPr="00CB78DB">
        <w:rPr>
          <w:sz w:val="28"/>
          <w:szCs w:val="28"/>
          <w:shd w:val="clear" w:color="auto" w:fill="FFFFFF"/>
        </w:rPr>
        <w:t>, 2019, p.21</w:t>
      </w:r>
      <w:r w:rsidR="00657F50" w:rsidRPr="00CB78DB">
        <w:rPr>
          <w:sz w:val="28"/>
          <w:szCs w:val="28"/>
        </w:rPr>
        <w:t>)</w:t>
      </w:r>
      <w:r w:rsidR="005564BB" w:rsidRPr="00CB78DB">
        <w:rPr>
          <w:sz w:val="28"/>
          <w:szCs w:val="28"/>
        </w:rPr>
        <w:t>.</w:t>
      </w:r>
      <w:r w:rsidR="00137579" w:rsidRPr="00CB78DB">
        <w:rPr>
          <w:sz w:val="28"/>
          <w:szCs w:val="28"/>
        </w:rPr>
        <w:t xml:space="preserve"> The use of questionnaire data collection method has been used for the present research.</w:t>
      </w:r>
      <w:r w:rsidR="00C067AA" w:rsidRPr="00CB78DB">
        <w:rPr>
          <w:sz w:val="28"/>
          <w:szCs w:val="28"/>
        </w:rPr>
        <w:t xml:space="preserve"> The questionnaire </w:t>
      </w:r>
      <w:r w:rsidR="00A40BE1" w:rsidRPr="00CB78DB">
        <w:rPr>
          <w:sz w:val="28"/>
          <w:szCs w:val="28"/>
        </w:rPr>
        <w:t>was</w:t>
      </w:r>
      <w:r w:rsidR="00C067AA" w:rsidRPr="00CB78DB">
        <w:rPr>
          <w:sz w:val="28"/>
          <w:szCs w:val="28"/>
        </w:rPr>
        <w:t xml:space="preserve"> distributed to the </w:t>
      </w:r>
      <w:r w:rsidR="00FF720D" w:rsidRPr="00CB78DB">
        <w:rPr>
          <w:sz w:val="28"/>
          <w:szCs w:val="28"/>
        </w:rPr>
        <w:t>participants</w:t>
      </w:r>
      <w:r w:rsidR="00C067AA" w:rsidRPr="00CB78DB">
        <w:rPr>
          <w:sz w:val="28"/>
          <w:szCs w:val="28"/>
        </w:rPr>
        <w:t xml:space="preserve"> through e-mail due to the present pandemic situation.</w:t>
      </w:r>
    </w:p>
    <w:p w14:paraId="4980AE2D" w14:textId="77777777" w:rsidR="00B90F89" w:rsidRPr="00CB78DB" w:rsidRDefault="00161BDE" w:rsidP="00B90F89">
      <w:pPr>
        <w:rPr>
          <w:sz w:val="28"/>
          <w:szCs w:val="28"/>
        </w:rPr>
      </w:pPr>
      <w:r w:rsidRPr="00CB78DB">
        <w:rPr>
          <w:b/>
          <w:bCs/>
          <w:sz w:val="28"/>
          <w:szCs w:val="28"/>
        </w:rPr>
        <w:t>Secondary data</w:t>
      </w:r>
      <w:r w:rsidRPr="00CB78DB">
        <w:rPr>
          <w:sz w:val="28"/>
          <w:szCs w:val="28"/>
        </w:rPr>
        <w:t>:</w:t>
      </w:r>
      <w:r w:rsidR="00137579" w:rsidRPr="00CB78DB">
        <w:rPr>
          <w:sz w:val="28"/>
          <w:szCs w:val="28"/>
        </w:rPr>
        <w:t xml:space="preserve"> It includes data </w:t>
      </w:r>
      <w:r w:rsidR="00DC19FF" w:rsidRPr="00CB78DB">
        <w:rPr>
          <w:sz w:val="28"/>
          <w:szCs w:val="28"/>
        </w:rPr>
        <w:t>that</w:t>
      </w:r>
      <w:r w:rsidR="00137579" w:rsidRPr="00CB78DB">
        <w:rPr>
          <w:sz w:val="28"/>
          <w:szCs w:val="28"/>
        </w:rPr>
        <w:t xml:space="preserve"> is gathered from the studies or surveys conducted by other researchers</w:t>
      </w:r>
      <w:r w:rsidR="00657F50" w:rsidRPr="00CB78DB">
        <w:rPr>
          <w:sz w:val="28"/>
          <w:szCs w:val="28"/>
        </w:rPr>
        <w:t>, (</w:t>
      </w:r>
      <w:r w:rsidR="00870245" w:rsidRPr="00CB78DB">
        <w:rPr>
          <w:sz w:val="28"/>
          <w:szCs w:val="28"/>
          <w:shd w:val="clear" w:color="auto" w:fill="FFFFFF"/>
        </w:rPr>
        <w:t xml:space="preserve">Wang </w:t>
      </w:r>
      <w:r w:rsidR="00870245" w:rsidRPr="00CB78DB">
        <w:rPr>
          <w:i/>
          <w:iCs/>
          <w:sz w:val="28"/>
          <w:szCs w:val="28"/>
          <w:shd w:val="clear" w:color="auto" w:fill="FFFFFF"/>
        </w:rPr>
        <w:t>et al.</w:t>
      </w:r>
      <w:r w:rsidR="00870245" w:rsidRPr="00CB78DB">
        <w:rPr>
          <w:sz w:val="28"/>
          <w:szCs w:val="28"/>
          <w:shd w:val="clear" w:color="auto" w:fill="FFFFFF"/>
        </w:rPr>
        <w:t xml:space="preserve"> 2019, p.86</w:t>
      </w:r>
      <w:r w:rsidR="00657F50" w:rsidRPr="00CB78DB">
        <w:rPr>
          <w:sz w:val="28"/>
          <w:szCs w:val="28"/>
        </w:rPr>
        <w:t>)</w:t>
      </w:r>
      <w:r w:rsidR="00137579" w:rsidRPr="00CB78DB">
        <w:rPr>
          <w:sz w:val="28"/>
          <w:szCs w:val="28"/>
        </w:rPr>
        <w:t xml:space="preserve">. The use of online sources, articles, </w:t>
      </w:r>
      <w:r w:rsidR="00F34E5A" w:rsidRPr="00CB78DB">
        <w:rPr>
          <w:sz w:val="28"/>
          <w:szCs w:val="28"/>
        </w:rPr>
        <w:t>journals</w:t>
      </w:r>
      <w:r w:rsidR="00DC19FF" w:rsidRPr="00CB78DB">
        <w:rPr>
          <w:sz w:val="28"/>
          <w:szCs w:val="28"/>
        </w:rPr>
        <w:t>,</w:t>
      </w:r>
      <w:r w:rsidR="00137579" w:rsidRPr="00CB78DB">
        <w:rPr>
          <w:sz w:val="28"/>
          <w:szCs w:val="28"/>
        </w:rPr>
        <w:t xml:space="preserve"> and books has been used for the </w:t>
      </w:r>
      <w:r w:rsidR="00F34E5A" w:rsidRPr="00CB78DB">
        <w:rPr>
          <w:sz w:val="28"/>
          <w:szCs w:val="28"/>
        </w:rPr>
        <w:t>present</w:t>
      </w:r>
      <w:r w:rsidR="00137579" w:rsidRPr="00CB78DB">
        <w:rPr>
          <w:sz w:val="28"/>
          <w:szCs w:val="28"/>
        </w:rPr>
        <w:t xml:space="preserve"> research.</w:t>
      </w:r>
    </w:p>
    <w:p w14:paraId="68A6CCE9" w14:textId="77777777" w:rsidR="00B8472A" w:rsidRPr="00CB78DB" w:rsidRDefault="00161BDE" w:rsidP="00BA20CF">
      <w:pPr>
        <w:pStyle w:val="Heading2"/>
        <w:rPr>
          <w:sz w:val="28"/>
          <w:szCs w:val="28"/>
        </w:rPr>
      </w:pPr>
      <w:bookmarkStart w:id="8" w:name="_Toc49439969"/>
      <w:r w:rsidRPr="00CB78DB">
        <w:rPr>
          <w:sz w:val="28"/>
          <w:szCs w:val="28"/>
        </w:rPr>
        <w:t>Population</w:t>
      </w:r>
      <w:bookmarkEnd w:id="8"/>
    </w:p>
    <w:p w14:paraId="620FFB4E" w14:textId="77777777" w:rsidR="00B90F89" w:rsidRPr="00CB78DB" w:rsidRDefault="00161BDE" w:rsidP="00B90F89">
      <w:pPr>
        <w:rPr>
          <w:sz w:val="28"/>
          <w:szCs w:val="28"/>
        </w:rPr>
      </w:pPr>
      <w:r w:rsidRPr="00CB78DB">
        <w:rPr>
          <w:sz w:val="28"/>
          <w:szCs w:val="28"/>
        </w:rPr>
        <w:t>According to (</w:t>
      </w:r>
      <w:r w:rsidR="007B0A2D" w:rsidRPr="00CB78DB">
        <w:rPr>
          <w:sz w:val="28"/>
          <w:szCs w:val="28"/>
          <w:shd w:val="clear" w:color="auto" w:fill="FFFFFF"/>
        </w:rPr>
        <w:t>Silverman, 2016, p.56</w:t>
      </w:r>
      <w:r w:rsidRPr="00CB78DB">
        <w:rPr>
          <w:sz w:val="28"/>
          <w:szCs w:val="28"/>
        </w:rPr>
        <w:t xml:space="preserve">), a population is the entire group based on which the data would be gathered for </w:t>
      </w:r>
      <w:r w:rsidR="00DC19FF" w:rsidRPr="00CB78DB">
        <w:rPr>
          <w:sz w:val="28"/>
          <w:szCs w:val="28"/>
        </w:rPr>
        <w:t>concluding</w:t>
      </w:r>
      <w:r w:rsidRPr="00CB78DB">
        <w:rPr>
          <w:sz w:val="28"/>
          <w:szCs w:val="28"/>
        </w:rPr>
        <w:t xml:space="preserve"> a specific study. </w:t>
      </w:r>
      <w:r w:rsidR="00EB26A5" w:rsidRPr="00CB78DB">
        <w:rPr>
          <w:sz w:val="28"/>
          <w:szCs w:val="28"/>
        </w:rPr>
        <w:t xml:space="preserve">For this research, around 3000 population all together of 17 sections have been considered. </w:t>
      </w:r>
    </w:p>
    <w:p w14:paraId="1A28D86C" w14:textId="77777777" w:rsidR="00B8472A" w:rsidRPr="00CB78DB" w:rsidRDefault="00161BDE" w:rsidP="00BA20CF">
      <w:pPr>
        <w:pStyle w:val="Heading2"/>
        <w:rPr>
          <w:sz w:val="28"/>
          <w:szCs w:val="28"/>
        </w:rPr>
      </w:pPr>
      <w:bookmarkStart w:id="9" w:name="_Toc49439970"/>
      <w:r w:rsidRPr="00CB78DB">
        <w:rPr>
          <w:sz w:val="28"/>
          <w:szCs w:val="28"/>
        </w:rPr>
        <w:lastRenderedPageBreak/>
        <w:t>Sample and sample size</w:t>
      </w:r>
      <w:bookmarkEnd w:id="9"/>
    </w:p>
    <w:p w14:paraId="2C036F18" w14:textId="77777777" w:rsidR="00B90F89" w:rsidRPr="00CB78DB" w:rsidRDefault="00161BDE" w:rsidP="00B90F89">
      <w:pPr>
        <w:rPr>
          <w:sz w:val="28"/>
          <w:szCs w:val="28"/>
        </w:rPr>
      </w:pPr>
      <w:r w:rsidRPr="00CB78DB">
        <w:rPr>
          <w:sz w:val="28"/>
          <w:szCs w:val="28"/>
        </w:rPr>
        <w:t>As stated by (</w:t>
      </w:r>
      <w:proofErr w:type="spellStart"/>
      <w:r w:rsidR="00832A0C" w:rsidRPr="00CB78DB">
        <w:rPr>
          <w:sz w:val="28"/>
          <w:szCs w:val="28"/>
          <w:shd w:val="clear" w:color="auto" w:fill="FFFFFF"/>
        </w:rPr>
        <w:t>Taherdoost</w:t>
      </w:r>
      <w:proofErr w:type="spellEnd"/>
      <w:r w:rsidR="00832A0C" w:rsidRPr="00CB78DB">
        <w:rPr>
          <w:sz w:val="28"/>
          <w:szCs w:val="28"/>
          <w:shd w:val="clear" w:color="auto" w:fill="FFFFFF"/>
        </w:rPr>
        <w:t>, 2016, p.17</w:t>
      </w:r>
      <w:r w:rsidRPr="00CB78DB">
        <w:rPr>
          <w:sz w:val="28"/>
          <w:szCs w:val="28"/>
        </w:rPr>
        <w:t xml:space="preserve">), </w:t>
      </w:r>
      <w:r w:rsidR="00DC19FF" w:rsidRPr="00CB78DB">
        <w:rPr>
          <w:sz w:val="28"/>
          <w:szCs w:val="28"/>
        </w:rPr>
        <w:t xml:space="preserve">the </w:t>
      </w:r>
      <w:r w:rsidRPr="00CB78DB">
        <w:rPr>
          <w:sz w:val="28"/>
          <w:szCs w:val="28"/>
        </w:rPr>
        <w:t xml:space="preserve">sample size is used in research for defining the number </w:t>
      </w:r>
      <w:r w:rsidR="004D5695" w:rsidRPr="00CB78DB">
        <w:rPr>
          <w:sz w:val="28"/>
          <w:szCs w:val="28"/>
        </w:rPr>
        <w:t>of</w:t>
      </w:r>
      <w:r w:rsidRPr="00CB78DB">
        <w:rPr>
          <w:sz w:val="28"/>
          <w:szCs w:val="28"/>
        </w:rPr>
        <w:t xml:space="preserve"> participants incorporate in the sample size whereas </w:t>
      </w:r>
      <w:r w:rsidR="00DC19FF" w:rsidRPr="00CB78DB">
        <w:rPr>
          <w:sz w:val="28"/>
          <w:szCs w:val="28"/>
        </w:rPr>
        <w:t xml:space="preserve">the </w:t>
      </w:r>
      <w:r w:rsidRPr="00CB78DB">
        <w:rPr>
          <w:sz w:val="28"/>
          <w:szCs w:val="28"/>
        </w:rPr>
        <w:t xml:space="preserve">sample is a term </w:t>
      </w:r>
      <w:r w:rsidR="004D5695" w:rsidRPr="00CB78DB">
        <w:rPr>
          <w:sz w:val="28"/>
          <w:szCs w:val="28"/>
        </w:rPr>
        <w:t>referred</w:t>
      </w:r>
      <w:r w:rsidRPr="00CB78DB">
        <w:rPr>
          <w:sz w:val="28"/>
          <w:szCs w:val="28"/>
        </w:rPr>
        <w:t xml:space="preserve"> for specific </w:t>
      </w:r>
      <w:r w:rsidR="004D5695" w:rsidRPr="00CB78DB">
        <w:rPr>
          <w:sz w:val="28"/>
          <w:szCs w:val="28"/>
        </w:rPr>
        <w:t>group</w:t>
      </w:r>
      <w:r w:rsidR="00DC19FF" w:rsidRPr="00CB78DB">
        <w:rPr>
          <w:sz w:val="28"/>
          <w:szCs w:val="28"/>
        </w:rPr>
        <w:t>s</w:t>
      </w:r>
      <w:r w:rsidRPr="00CB78DB">
        <w:rPr>
          <w:sz w:val="28"/>
          <w:szCs w:val="28"/>
        </w:rPr>
        <w:t xml:space="preserve"> from where the data would be collected.</w:t>
      </w:r>
      <w:r w:rsidR="00EB26A5" w:rsidRPr="00CB78DB">
        <w:rPr>
          <w:sz w:val="28"/>
          <w:szCs w:val="28"/>
        </w:rPr>
        <w:t xml:space="preserve"> However, the present research considered the students of UWTSD London, using </w:t>
      </w:r>
      <w:r w:rsidR="00DC19FF" w:rsidRPr="00CB78DB">
        <w:rPr>
          <w:sz w:val="28"/>
          <w:szCs w:val="28"/>
        </w:rPr>
        <w:t xml:space="preserve">the </w:t>
      </w:r>
      <w:r w:rsidR="00EB26A5" w:rsidRPr="00CB78DB">
        <w:rPr>
          <w:sz w:val="28"/>
          <w:szCs w:val="28"/>
        </w:rPr>
        <w:t xml:space="preserve">Moodle VLE platform as </w:t>
      </w:r>
      <w:r w:rsidR="00DC19FF" w:rsidRPr="00CB78DB">
        <w:rPr>
          <w:sz w:val="28"/>
          <w:szCs w:val="28"/>
        </w:rPr>
        <w:t xml:space="preserve">a </w:t>
      </w:r>
      <w:r w:rsidR="00EB26A5" w:rsidRPr="00CB78DB">
        <w:rPr>
          <w:sz w:val="28"/>
          <w:szCs w:val="28"/>
        </w:rPr>
        <w:t xml:space="preserve">sample. </w:t>
      </w:r>
      <w:r w:rsidR="00DC19FF" w:rsidRPr="00CB78DB">
        <w:rPr>
          <w:sz w:val="28"/>
          <w:szCs w:val="28"/>
        </w:rPr>
        <w:t>In</w:t>
      </w:r>
      <w:r w:rsidR="00EB26A5" w:rsidRPr="00CB78DB">
        <w:rPr>
          <w:sz w:val="28"/>
          <w:szCs w:val="28"/>
        </w:rPr>
        <w:t xml:space="preserve"> the end, the sample size of 13 students ha</w:t>
      </w:r>
      <w:r w:rsidR="00DC19FF" w:rsidRPr="00CB78DB">
        <w:rPr>
          <w:sz w:val="28"/>
          <w:szCs w:val="28"/>
        </w:rPr>
        <w:t>s</w:t>
      </w:r>
      <w:r w:rsidR="00EB26A5" w:rsidRPr="00CB78DB">
        <w:rPr>
          <w:sz w:val="28"/>
          <w:szCs w:val="28"/>
        </w:rPr>
        <w:t xml:space="preserve"> been considered.</w:t>
      </w:r>
    </w:p>
    <w:p w14:paraId="1AC9A69D" w14:textId="77777777" w:rsidR="00B8472A" w:rsidRPr="00CB78DB" w:rsidRDefault="00161BDE" w:rsidP="00BA20CF">
      <w:pPr>
        <w:pStyle w:val="Heading2"/>
        <w:rPr>
          <w:sz w:val="28"/>
          <w:szCs w:val="28"/>
        </w:rPr>
      </w:pPr>
      <w:bookmarkStart w:id="10" w:name="_Toc49439971"/>
      <w:r w:rsidRPr="00CB78DB">
        <w:rPr>
          <w:sz w:val="28"/>
          <w:szCs w:val="28"/>
        </w:rPr>
        <w:t>Ethics in data collection</w:t>
      </w:r>
      <w:bookmarkEnd w:id="10"/>
    </w:p>
    <w:p w14:paraId="4509A608" w14:textId="77777777" w:rsidR="00B90F89" w:rsidRPr="00CB78DB" w:rsidRDefault="00161BDE" w:rsidP="00B90F89">
      <w:pPr>
        <w:rPr>
          <w:sz w:val="28"/>
          <w:szCs w:val="28"/>
        </w:rPr>
      </w:pPr>
      <w:r w:rsidRPr="00CB78DB">
        <w:rPr>
          <w:sz w:val="28"/>
          <w:szCs w:val="28"/>
        </w:rPr>
        <w:t>As stated by (</w:t>
      </w:r>
      <w:proofErr w:type="spellStart"/>
      <w:r w:rsidR="007B0A2D" w:rsidRPr="00CB78DB">
        <w:rPr>
          <w:sz w:val="28"/>
          <w:szCs w:val="28"/>
          <w:shd w:val="clear" w:color="auto" w:fill="FFFFFF"/>
        </w:rPr>
        <w:t>Glesne</w:t>
      </w:r>
      <w:proofErr w:type="spellEnd"/>
      <w:r w:rsidR="007B0A2D" w:rsidRPr="00CB78DB">
        <w:rPr>
          <w:sz w:val="28"/>
          <w:szCs w:val="28"/>
          <w:shd w:val="clear" w:color="auto" w:fill="FFFFFF"/>
        </w:rPr>
        <w:t>, 2016, p.15</w:t>
      </w:r>
      <w:r w:rsidRPr="00CB78DB">
        <w:rPr>
          <w:sz w:val="28"/>
          <w:szCs w:val="28"/>
        </w:rPr>
        <w:t xml:space="preserve">), ethical standards </w:t>
      </w:r>
      <w:proofErr w:type="gramStart"/>
      <w:r w:rsidRPr="00CB78DB">
        <w:rPr>
          <w:sz w:val="28"/>
          <w:szCs w:val="28"/>
        </w:rPr>
        <w:t>have to</w:t>
      </w:r>
      <w:proofErr w:type="gramEnd"/>
      <w:r w:rsidRPr="00CB78DB">
        <w:rPr>
          <w:sz w:val="28"/>
          <w:szCs w:val="28"/>
        </w:rPr>
        <w:t xml:space="preserve"> be maintained based on confidentiality and anonymity for conducting a research study. For this research, the results are not manipulated or biased. The </w:t>
      </w:r>
      <w:r w:rsidR="00800916" w:rsidRPr="00CB78DB">
        <w:rPr>
          <w:sz w:val="28"/>
          <w:szCs w:val="28"/>
        </w:rPr>
        <w:t>participants</w:t>
      </w:r>
      <w:r w:rsidRPr="00CB78DB">
        <w:rPr>
          <w:sz w:val="28"/>
          <w:szCs w:val="28"/>
        </w:rPr>
        <w:t xml:space="preserve"> were informed about the </w:t>
      </w:r>
      <w:r w:rsidR="00800916" w:rsidRPr="00CB78DB">
        <w:rPr>
          <w:sz w:val="28"/>
          <w:szCs w:val="28"/>
        </w:rPr>
        <w:t>research</w:t>
      </w:r>
      <w:r w:rsidRPr="00CB78DB">
        <w:rPr>
          <w:sz w:val="28"/>
          <w:szCs w:val="28"/>
        </w:rPr>
        <w:t xml:space="preserve"> and </w:t>
      </w:r>
      <w:r w:rsidR="00800916" w:rsidRPr="00CB78DB">
        <w:rPr>
          <w:sz w:val="28"/>
          <w:szCs w:val="28"/>
        </w:rPr>
        <w:t>permission</w:t>
      </w:r>
      <w:r w:rsidRPr="00CB78DB">
        <w:rPr>
          <w:sz w:val="28"/>
          <w:szCs w:val="28"/>
        </w:rPr>
        <w:t xml:space="preserve"> from them has been granted. All information </w:t>
      </w:r>
      <w:r w:rsidR="00800916" w:rsidRPr="00CB78DB">
        <w:rPr>
          <w:sz w:val="28"/>
          <w:szCs w:val="28"/>
        </w:rPr>
        <w:t>has</w:t>
      </w:r>
      <w:r w:rsidRPr="00CB78DB">
        <w:rPr>
          <w:sz w:val="28"/>
          <w:szCs w:val="28"/>
        </w:rPr>
        <w:t xml:space="preserve"> been kept with confidentiality and anonymity.</w:t>
      </w:r>
    </w:p>
    <w:p w14:paraId="1E33684F" w14:textId="77777777" w:rsidR="00B8472A" w:rsidRPr="00CB78DB" w:rsidRDefault="00161BDE" w:rsidP="0008082D">
      <w:pPr>
        <w:pStyle w:val="Heading1"/>
        <w:rPr>
          <w:sz w:val="28"/>
        </w:rPr>
      </w:pPr>
      <w:bookmarkStart w:id="11" w:name="_Toc49439972"/>
      <w:r w:rsidRPr="00CB78DB">
        <w:rPr>
          <w:sz w:val="28"/>
        </w:rPr>
        <w:t>Results and findings</w:t>
      </w:r>
      <w:bookmarkEnd w:id="11"/>
    </w:p>
    <w:p w14:paraId="35356BA7" w14:textId="1D5E5A1F" w:rsidR="00B90F89" w:rsidRPr="00CB78DB" w:rsidRDefault="00161BDE" w:rsidP="00B90F89">
      <w:pPr>
        <w:rPr>
          <w:sz w:val="28"/>
          <w:szCs w:val="28"/>
        </w:rPr>
      </w:pPr>
      <w:r w:rsidRPr="00CB78DB">
        <w:rPr>
          <w:sz w:val="28"/>
          <w:szCs w:val="28"/>
        </w:rPr>
        <w:t xml:space="preserve">Based on the questionnaire (Refer to Appendix </w:t>
      </w:r>
      <w:proofErr w:type="gramStart"/>
      <w:r w:rsidR="00E4316A" w:rsidRPr="00CB78DB">
        <w:rPr>
          <w:sz w:val="28"/>
          <w:szCs w:val="28"/>
        </w:rPr>
        <w:t>1</w:t>
      </w:r>
      <w:r w:rsidR="00DA1D1A" w:rsidRPr="00CB78DB">
        <w:rPr>
          <w:sz w:val="28"/>
          <w:szCs w:val="28"/>
        </w:rPr>
        <w:t xml:space="preserve"> </w:t>
      </w:r>
      <w:r w:rsidRPr="00CB78DB">
        <w:rPr>
          <w:sz w:val="28"/>
          <w:szCs w:val="28"/>
        </w:rPr>
        <w:t>)</w:t>
      </w:r>
      <w:proofErr w:type="gramEnd"/>
      <w:r w:rsidRPr="00CB78DB">
        <w:rPr>
          <w:sz w:val="28"/>
          <w:szCs w:val="28"/>
        </w:rPr>
        <w:t xml:space="preserve">, it has been comprehended that the impact of </w:t>
      </w:r>
      <w:r w:rsidR="00DC19FF" w:rsidRPr="00CB78DB">
        <w:rPr>
          <w:sz w:val="28"/>
          <w:szCs w:val="28"/>
        </w:rPr>
        <w:t xml:space="preserve">the </w:t>
      </w:r>
      <w:r w:rsidRPr="00CB78DB">
        <w:rPr>
          <w:sz w:val="28"/>
          <w:szCs w:val="28"/>
        </w:rPr>
        <w:t xml:space="preserve">virtual learning environment is significant </w:t>
      </w:r>
      <w:r w:rsidR="00DC19FF" w:rsidRPr="00CB78DB">
        <w:rPr>
          <w:sz w:val="28"/>
          <w:szCs w:val="28"/>
        </w:rPr>
        <w:t>i</w:t>
      </w:r>
      <w:r w:rsidRPr="00CB78DB">
        <w:rPr>
          <w:sz w:val="28"/>
          <w:szCs w:val="28"/>
        </w:rPr>
        <w:t>n the UWTSD London.</w:t>
      </w:r>
      <w:r w:rsidR="00116EE0" w:rsidRPr="00CB78DB">
        <w:rPr>
          <w:sz w:val="28"/>
          <w:szCs w:val="28"/>
        </w:rPr>
        <w:t xml:space="preserve"> It has been further identified that 13 </w:t>
      </w:r>
      <w:r w:rsidR="005A4F69" w:rsidRPr="00CB78DB">
        <w:rPr>
          <w:sz w:val="28"/>
          <w:szCs w:val="28"/>
        </w:rPr>
        <w:t>participants</w:t>
      </w:r>
      <w:r w:rsidR="00116EE0" w:rsidRPr="00CB78DB">
        <w:rPr>
          <w:sz w:val="28"/>
          <w:szCs w:val="28"/>
        </w:rPr>
        <w:t xml:space="preserve"> are aware </w:t>
      </w:r>
      <w:r w:rsidR="00DC19FF" w:rsidRPr="00CB78DB">
        <w:rPr>
          <w:sz w:val="28"/>
          <w:szCs w:val="28"/>
        </w:rPr>
        <w:t>of</w:t>
      </w:r>
      <w:r w:rsidR="00116EE0" w:rsidRPr="00CB78DB">
        <w:rPr>
          <w:sz w:val="28"/>
          <w:szCs w:val="28"/>
        </w:rPr>
        <w:t xml:space="preserve"> the </w:t>
      </w:r>
      <w:r w:rsidR="005A4F69" w:rsidRPr="00CB78DB">
        <w:rPr>
          <w:sz w:val="28"/>
          <w:szCs w:val="28"/>
        </w:rPr>
        <w:t>significance</w:t>
      </w:r>
      <w:r w:rsidR="00116EE0" w:rsidRPr="00CB78DB">
        <w:rPr>
          <w:sz w:val="28"/>
          <w:szCs w:val="28"/>
        </w:rPr>
        <w:t xml:space="preserve"> and </w:t>
      </w:r>
      <w:r w:rsidR="005A4F69" w:rsidRPr="00CB78DB">
        <w:rPr>
          <w:sz w:val="28"/>
          <w:szCs w:val="28"/>
        </w:rPr>
        <w:t>concept</w:t>
      </w:r>
      <w:r w:rsidR="00116EE0" w:rsidRPr="00CB78DB">
        <w:rPr>
          <w:sz w:val="28"/>
          <w:szCs w:val="28"/>
        </w:rPr>
        <w:t xml:space="preserve"> of virtual learning. However, around 9 of the </w:t>
      </w:r>
      <w:r w:rsidR="005A4F69" w:rsidRPr="00CB78DB">
        <w:rPr>
          <w:sz w:val="28"/>
          <w:szCs w:val="28"/>
        </w:rPr>
        <w:t>participants</w:t>
      </w:r>
      <w:r w:rsidR="00116EE0" w:rsidRPr="00CB78DB">
        <w:rPr>
          <w:sz w:val="28"/>
          <w:szCs w:val="28"/>
        </w:rPr>
        <w:t xml:space="preserve"> do not find virtual learning to be efficient </w:t>
      </w:r>
      <w:r w:rsidR="005A4F69" w:rsidRPr="00CB78DB">
        <w:rPr>
          <w:sz w:val="28"/>
          <w:szCs w:val="28"/>
        </w:rPr>
        <w:t>compared</w:t>
      </w:r>
      <w:r w:rsidR="00116EE0" w:rsidRPr="00CB78DB">
        <w:rPr>
          <w:sz w:val="28"/>
          <w:szCs w:val="28"/>
        </w:rPr>
        <w:t xml:space="preserve"> to class learning.</w:t>
      </w:r>
      <w:r w:rsidR="005A4F69" w:rsidRPr="00CB78DB">
        <w:rPr>
          <w:sz w:val="28"/>
          <w:szCs w:val="28"/>
        </w:rPr>
        <w:t xml:space="preserve"> </w:t>
      </w:r>
      <w:r w:rsidR="009159B8" w:rsidRPr="00CB78DB">
        <w:rPr>
          <w:sz w:val="28"/>
          <w:szCs w:val="28"/>
        </w:rPr>
        <w:t xml:space="preserve">It has been further found that 11 participants would recommend virtual learning to other students as around 9 of the participants spend around 1h-1h.30mins learning from Moodle. </w:t>
      </w:r>
      <w:r w:rsidR="00B653FD" w:rsidRPr="00CB78DB">
        <w:rPr>
          <w:sz w:val="28"/>
          <w:szCs w:val="28"/>
        </w:rPr>
        <w:t xml:space="preserve">On the contrary, only 2 participants are completely satisfied with VLE on Moodle. </w:t>
      </w:r>
    </w:p>
    <w:p w14:paraId="5D6FAE0C" w14:textId="63EF8518" w:rsidR="00B653FD" w:rsidRPr="00CB78DB" w:rsidRDefault="00161BDE" w:rsidP="00B90F89">
      <w:pPr>
        <w:rPr>
          <w:sz w:val="28"/>
          <w:szCs w:val="28"/>
        </w:rPr>
      </w:pPr>
      <w:r w:rsidRPr="00CB78DB">
        <w:rPr>
          <w:sz w:val="28"/>
          <w:szCs w:val="28"/>
        </w:rPr>
        <w:t>Also</w:t>
      </w:r>
      <w:r w:rsidR="00376055" w:rsidRPr="00CB78DB">
        <w:rPr>
          <w:sz w:val="28"/>
          <w:szCs w:val="28"/>
        </w:rPr>
        <w:t xml:space="preserve">, </w:t>
      </w:r>
      <w:r w:rsidR="00C14604" w:rsidRPr="00CB78DB">
        <w:rPr>
          <w:sz w:val="28"/>
          <w:szCs w:val="28"/>
        </w:rPr>
        <w:t xml:space="preserve">few of the </w:t>
      </w:r>
      <w:r w:rsidR="00E74CEA" w:rsidRPr="00CB78DB">
        <w:rPr>
          <w:sz w:val="28"/>
          <w:szCs w:val="28"/>
        </w:rPr>
        <w:t>participants</w:t>
      </w:r>
      <w:r w:rsidR="00C14604" w:rsidRPr="00CB78DB">
        <w:rPr>
          <w:sz w:val="28"/>
          <w:szCs w:val="28"/>
        </w:rPr>
        <w:t xml:space="preserve"> </w:t>
      </w:r>
      <w:r w:rsidR="00E74CEA" w:rsidRPr="00CB78DB">
        <w:rPr>
          <w:sz w:val="28"/>
          <w:szCs w:val="28"/>
        </w:rPr>
        <w:t>revealed</w:t>
      </w:r>
      <w:r w:rsidR="00C14604" w:rsidRPr="00CB78DB">
        <w:rPr>
          <w:sz w:val="28"/>
          <w:szCs w:val="28"/>
        </w:rPr>
        <w:t xml:space="preserve"> that they would like if Moodle includes more activities or quiz as well as easer understanding proces</w:t>
      </w:r>
      <w:r w:rsidRPr="00CB78DB">
        <w:rPr>
          <w:sz w:val="28"/>
          <w:szCs w:val="28"/>
        </w:rPr>
        <w:t>se</w:t>
      </w:r>
      <w:r w:rsidR="00C14604" w:rsidRPr="00CB78DB">
        <w:rPr>
          <w:sz w:val="28"/>
          <w:szCs w:val="28"/>
        </w:rPr>
        <w:t xml:space="preserve">s whereas </w:t>
      </w:r>
      <w:proofErr w:type="gramStart"/>
      <w:r w:rsidRPr="00CB78DB">
        <w:rPr>
          <w:sz w:val="28"/>
          <w:szCs w:val="28"/>
        </w:rPr>
        <w:t xml:space="preserve">the </w:t>
      </w:r>
      <w:r w:rsidR="00C14604" w:rsidRPr="00CB78DB">
        <w:rPr>
          <w:sz w:val="28"/>
          <w:szCs w:val="28"/>
        </w:rPr>
        <w:t>majority of</w:t>
      </w:r>
      <w:proofErr w:type="gramEnd"/>
      <w:r w:rsidR="00C14604" w:rsidRPr="00CB78DB">
        <w:rPr>
          <w:sz w:val="28"/>
          <w:szCs w:val="28"/>
        </w:rPr>
        <w:t xml:space="preserve"> the </w:t>
      </w:r>
      <w:r w:rsidR="00E74CEA" w:rsidRPr="00CB78DB">
        <w:rPr>
          <w:sz w:val="28"/>
          <w:szCs w:val="28"/>
        </w:rPr>
        <w:t>participants</w:t>
      </w:r>
      <w:r w:rsidR="00C14604" w:rsidRPr="00CB78DB">
        <w:rPr>
          <w:sz w:val="28"/>
          <w:szCs w:val="28"/>
        </w:rPr>
        <w:t xml:space="preserve"> did not want any improvement on Moodle. </w:t>
      </w:r>
      <w:r w:rsidR="00761B53" w:rsidRPr="00CB78DB">
        <w:rPr>
          <w:sz w:val="28"/>
          <w:szCs w:val="28"/>
        </w:rPr>
        <w:t>Likewise</w:t>
      </w:r>
      <w:r w:rsidR="00E74CEA" w:rsidRPr="00CB78DB">
        <w:rPr>
          <w:sz w:val="28"/>
          <w:szCs w:val="28"/>
        </w:rPr>
        <w:t xml:space="preserve">, participants </w:t>
      </w:r>
      <w:r w:rsidR="00E74CEA" w:rsidRPr="00CB78DB">
        <w:rPr>
          <w:sz w:val="28"/>
          <w:szCs w:val="28"/>
        </w:rPr>
        <w:lastRenderedPageBreak/>
        <w:t>also revealed that VLE assist</w:t>
      </w:r>
      <w:r w:rsidRPr="00CB78DB">
        <w:rPr>
          <w:sz w:val="28"/>
          <w:szCs w:val="28"/>
        </w:rPr>
        <w:t>s</w:t>
      </w:r>
      <w:r w:rsidR="00E74CEA" w:rsidRPr="00CB78DB">
        <w:rPr>
          <w:sz w:val="28"/>
          <w:szCs w:val="28"/>
        </w:rPr>
        <w:t xml:space="preserve"> in </w:t>
      </w:r>
      <w:r w:rsidR="00761B53" w:rsidRPr="00CB78DB">
        <w:rPr>
          <w:sz w:val="28"/>
          <w:szCs w:val="28"/>
        </w:rPr>
        <w:t>saving</w:t>
      </w:r>
      <w:r w:rsidR="00E74CEA" w:rsidRPr="00CB78DB">
        <w:rPr>
          <w:sz w:val="28"/>
          <w:szCs w:val="28"/>
        </w:rPr>
        <w:t xml:space="preserve"> time and money along with enhancing flexibility and </w:t>
      </w:r>
      <w:r w:rsidR="00761B53" w:rsidRPr="00CB78DB">
        <w:rPr>
          <w:sz w:val="28"/>
          <w:szCs w:val="28"/>
        </w:rPr>
        <w:t>digital</w:t>
      </w:r>
      <w:r w:rsidR="00E74CEA" w:rsidRPr="00CB78DB">
        <w:rPr>
          <w:sz w:val="28"/>
          <w:szCs w:val="28"/>
        </w:rPr>
        <w:t xml:space="preserve"> skills.</w:t>
      </w:r>
      <w:r w:rsidR="00696D2B" w:rsidRPr="00CB78DB">
        <w:rPr>
          <w:sz w:val="28"/>
          <w:szCs w:val="28"/>
        </w:rPr>
        <w:t xml:space="preserve"> The major disadvantages as highlighted by the participants are face to face interaction (4 out of 13) and misunderstanding of the lesson (4 out of 13). Additionally, </w:t>
      </w:r>
      <w:r w:rsidRPr="00CB78DB">
        <w:rPr>
          <w:sz w:val="28"/>
          <w:szCs w:val="28"/>
        </w:rPr>
        <w:t xml:space="preserve">the </w:t>
      </w:r>
      <w:r w:rsidR="00696D2B" w:rsidRPr="00CB78DB">
        <w:rPr>
          <w:sz w:val="28"/>
          <w:szCs w:val="28"/>
        </w:rPr>
        <w:t xml:space="preserve">lack of participation between colleagues was also highlighted by 3 participants. However, only 1 </w:t>
      </w:r>
      <w:r w:rsidR="00C75D52" w:rsidRPr="00CB78DB">
        <w:rPr>
          <w:sz w:val="28"/>
          <w:szCs w:val="28"/>
        </w:rPr>
        <w:t>participant</w:t>
      </w:r>
      <w:r w:rsidR="00696D2B" w:rsidRPr="00CB78DB">
        <w:rPr>
          <w:sz w:val="28"/>
          <w:szCs w:val="28"/>
        </w:rPr>
        <w:t xml:space="preserve"> revealed </w:t>
      </w:r>
      <w:r w:rsidRPr="00CB78DB">
        <w:rPr>
          <w:sz w:val="28"/>
          <w:szCs w:val="28"/>
        </w:rPr>
        <w:t xml:space="preserve">a </w:t>
      </w:r>
      <w:r w:rsidR="00696D2B" w:rsidRPr="00CB78DB">
        <w:rPr>
          <w:sz w:val="28"/>
          <w:szCs w:val="28"/>
        </w:rPr>
        <w:t xml:space="preserve">lack of conversation and 1 participant revealed </w:t>
      </w:r>
      <w:r w:rsidRPr="00CB78DB">
        <w:rPr>
          <w:sz w:val="28"/>
          <w:szCs w:val="28"/>
        </w:rPr>
        <w:t xml:space="preserve">a </w:t>
      </w:r>
      <w:r w:rsidR="00696D2B" w:rsidRPr="00CB78DB">
        <w:rPr>
          <w:sz w:val="28"/>
          <w:szCs w:val="28"/>
        </w:rPr>
        <w:t>lack of digital skills can act as a disadvantage of VLE- Moodle</w:t>
      </w:r>
      <w:r w:rsidR="00C75D52" w:rsidRPr="00CB78DB">
        <w:rPr>
          <w:sz w:val="28"/>
          <w:szCs w:val="28"/>
        </w:rPr>
        <w:t xml:space="preserve">, (Refer to Appendix </w:t>
      </w:r>
      <w:r w:rsidR="00DA1D1A" w:rsidRPr="00CB78DB">
        <w:rPr>
          <w:sz w:val="28"/>
          <w:szCs w:val="28"/>
        </w:rPr>
        <w:t>2</w:t>
      </w:r>
      <w:r w:rsidR="00C75D52" w:rsidRPr="00CB78DB">
        <w:rPr>
          <w:sz w:val="28"/>
          <w:szCs w:val="28"/>
        </w:rPr>
        <w:t>)</w:t>
      </w:r>
      <w:r w:rsidR="00696D2B" w:rsidRPr="00CB78DB">
        <w:rPr>
          <w:sz w:val="28"/>
          <w:szCs w:val="28"/>
        </w:rPr>
        <w:t>.</w:t>
      </w:r>
    </w:p>
    <w:p w14:paraId="2074EE09" w14:textId="77777777" w:rsidR="00B8472A" w:rsidRPr="00CB78DB" w:rsidRDefault="00161BDE" w:rsidP="00BA20CF">
      <w:pPr>
        <w:pStyle w:val="Heading1"/>
        <w:rPr>
          <w:sz w:val="28"/>
        </w:rPr>
      </w:pPr>
      <w:bookmarkStart w:id="12" w:name="_Toc49439973"/>
      <w:r w:rsidRPr="00CB78DB">
        <w:rPr>
          <w:sz w:val="28"/>
        </w:rPr>
        <w:t>Analysis and discussion</w:t>
      </w:r>
      <w:bookmarkEnd w:id="12"/>
    </w:p>
    <w:p w14:paraId="40DC836B" w14:textId="77777777" w:rsidR="00772FFC" w:rsidRPr="00CB78DB" w:rsidRDefault="00161BDE" w:rsidP="00772FFC">
      <w:pPr>
        <w:rPr>
          <w:sz w:val="28"/>
          <w:szCs w:val="28"/>
        </w:rPr>
      </w:pPr>
      <w:r w:rsidRPr="00CB78DB">
        <w:rPr>
          <w:sz w:val="28"/>
          <w:szCs w:val="28"/>
        </w:rPr>
        <w:t xml:space="preserve">Based on question 1 of the questionnaire, it has been </w:t>
      </w:r>
      <w:proofErr w:type="spellStart"/>
      <w:r w:rsidRPr="00CB78DB">
        <w:rPr>
          <w:sz w:val="28"/>
          <w:szCs w:val="28"/>
        </w:rPr>
        <w:t>analysed</w:t>
      </w:r>
      <w:proofErr w:type="spellEnd"/>
      <w:r w:rsidRPr="00CB78DB">
        <w:rPr>
          <w:sz w:val="28"/>
          <w:szCs w:val="28"/>
        </w:rPr>
        <w:t xml:space="preserve"> that the concepts and knowledge about VLE </w:t>
      </w:r>
      <w:r w:rsidR="00DC19FF" w:rsidRPr="00CB78DB">
        <w:rPr>
          <w:sz w:val="28"/>
          <w:szCs w:val="28"/>
        </w:rPr>
        <w:t>are</w:t>
      </w:r>
      <w:r w:rsidRPr="00CB78DB">
        <w:rPr>
          <w:sz w:val="28"/>
          <w:szCs w:val="28"/>
        </w:rPr>
        <w:t xml:space="preserve"> significant within the participants This means that the essence of the new learning style ha</w:t>
      </w:r>
      <w:r w:rsidR="00DC19FF" w:rsidRPr="00CB78DB">
        <w:rPr>
          <w:sz w:val="28"/>
          <w:szCs w:val="28"/>
        </w:rPr>
        <w:t>s</w:t>
      </w:r>
      <w:r w:rsidRPr="00CB78DB">
        <w:rPr>
          <w:sz w:val="28"/>
          <w:szCs w:val="28"/>
        </w:rPr>
        <w:t xml:space="preserve"> been highly integrated among the participants.</w:t>
      </w:r>
    </w:p>
    <w:p w14:paraId="66AA89E5" w14:textId="77777777" w:rsidR="00B90F89" w:rsidRPr="00CB78DB" w:rsidRDefault="00161BDE" w:rsidP="00B90F89">
      <w:pPr>
        <w:rPr>
          <w:sz w:val="28"/>
          <w:szCs w:val="28"/>
        </w:rPr>
      </w:pPr>
      <w:r w:rsidRPr="00CB78DB">
        <w:rPr>
          <w:noProof/>
          <w:sz w:val="28"/>
          <w:szCs w:val="28"/>
        </w:rPr>
        <w:drawing>
          <wp:inline distT="0" distB="0" distL="0" distR="0" wp14:anchorId="7BD87130" wp14:editId="397B47C8">
            <wp:extent cx="5975350" cy="2108200"/>
            <wp:effectExtent l="0" t="0" r="6350" b="6350"/>
            <wp:docPr id="4" name="Chart 4">
              <a:extLst xmlns:a="http://schemas.openxmlformats.org/drawingml/2006/main">
                <a:ext uri="{FF2B5EF4-FFF2-40B4-BE49-F238E27FC236}">
                  <a16:creationId xmlns:a16="http://schemas.microsoft.com/office/drawing/2014/main" id="{6C262213-75FD-42F4-A4B5-32B80E5D07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778F0DB" w14:textId="77777777" w:rsidR="0009149D" w:rsidRPr="00CB78DB" w:rsidRDefault="00161BDE" w:rsidP="009D33FD">
      <w:pPr>
        <w:jc w:val="center"/>
        <w:rPr>
          <w:b/>
          <w:bCs/>
          <w:sz w:val="28"/>
          <w:szCs w:val="28"/>
        </w:rPr>
      </w:pPr>
      <w:r w:rsidRPr="00CB78DB">
        <w:rPr>
          <w:b/>
          <w:bCs/>
          <w:sz w:val="28"/>
          <w:szCs w:val="28"/>
        </w:rPr>
        <w:t>Fig: 1</w:t>
      </w:r>
    </w:p>
    <w:p w14:paraId="35BCD328" w14:textId="77777777" w:rsidR="008B30D8" w:rsidRPr="00CB78DB" w:rsidRDefault="00161BDE" w:rsidP="00B90F89">
      <w:pPr>
        <w:rPr>
          <w:sz w:val="28"/>
          <w:szCs w:val="28"/>
        </w:rPr>
      </w:pPr>
      <w:r w:rsidRPr="00CB78DB">
        <w:rPr>
          <w:noProof/>
          <w:sz w:val="28"/>
          <w:szCs w:val="28"/>
        </w:rPr>
        <w:lastRenderedPageBreak/>
        <w:drawing>
          <wp:inline distT="0" distB="0" distL="0" distR="0" wp14:anchorId="497D9B8C" wp14:editId="72C5262B">
            <wp:extent cx="6235700" cy="2584450"/>
            <wp:effectExtent l="0" t="0" r="0" b="6350"/>
            <wp:docPr id="5" name="Chart 5">
              <a:extLst xmlns:a="http://schemas.openxmlformats.org/drawingml/2006/main">
                <a:ext uri="{FF2B5EF4-FFF2-40B4-BE49-F238E27FC236}">
                  <a16:creationId xmlns:a16="http://schemas.microsoft.com/office/drawing/2014/main" id="{ABFE8457-66DA-4329-9053-05F384165E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7FD77F4" w14:textId="77777777" w:rsidR="009D33FD" w:rsidRPr="00CB78DB" w:rsidRDefault="00161BDE" w:rsidP="009D33FD">
      <w:pPr>
        <w:jc w:val="center"/>
        <w:rPr>
          <w:b/>
          <w:bCs/>
          <w:sz w:val="28"/>
          <w:szCs w:val="28"/>
        </w:rPr>
      </w:pPr>
      <w:r w:rsidRPr="00CB78DB">
        <w:rPr>
          <w:b/>
          <w:bCs/>
          <w:sz w:val="28"/>
          <w:szCs w:val="28"/>
        </w:rPr>
        <w:t>Fig: 2</w:t>
      </w:r>
    </w:p>
    <w:p w14:paraId="41EF9DFD" w14:textId="77777777" w:rsidR="008B30D8" w:rsidRPr="00CB78DB" w:rsidRDefault="00161BDE" w:rsidP="00B90F89">
      <w:pPr>
        <w:rPr>
          <w:sz w:val="28"/>
          <w:szCs w:val="28"/>
        </w:rPr>
      </w:pPr>
      <w:r w:rsidRPr="00CB78DB">
        <w:rPr>
          <w:sz w:val="28"/>
          <w:szCs w:val="28"/>
        </w:rPr>
        <w:t>Concerning</w:t>
      </w:r>
      <w:r w:rsidR="008E43A4" w:rsidRPr="00CB78DB">
        <w:rPr>
          <w:sz w:val="28"/>
          <w:szCs w:val="28"/>
        </w:rPr>
        <w:t xml:space="preserve"> question 2, it has been </w:t>
      </w:r>
      <w:proofErr w:type="spellStart"/>
      <w:r w:rsidR="008E43A4" w:rsidRPr="00CB78DB">
        <w:rPr>
          <w:sz w:val="28"/>
          <w:szCs w:val="28"/>
        </w:rPr>
        <w:t>analysed</w:t>
      </w:r>
      <w:proofErr w:type="spellEnd"/>
      <w:r w:rsidR="008E43A4" w:rsidRPr="00CB78DB">
        <w:rPr>
          <w:sz w:val="28"/>
          <w:szCs w:val="28"/>
        </w:rPr>
        <w:t xml:space="preserve"> that virtual learning experience </w:t>
      </w:r>
      <w:r w:rsidRPr="00CB78DB">
        <w:rPr>
          <w:sz w:val="28"/>
          <w:szCs w:val="28"/>
        </w:rPr>
        <w:t>is</w:t>
      </w:r>
      <w:r w:rsidR="008E43A4" w:rsidRPr="00CB78DB">
        <w:rPr>
          <w:sz w:val="28"/>
          <w:szCs w:val="28"/>
        </w:rPr>
        <w:t xml:space="preserve"> not </w:t>
      </w:r>
      <w:r w:rsidRPr="00CB78DB">
        <w:rPr>
          <w:sz w:val="28"/>
          <w:szCs w:val="28"/>
        </w:rPr>
        <w:t xml:space="preserve">a </w:t>
      </w:r>
      <w:r w:rsidR="008E43A4" w:rsidRPr="00CB78DB">
        <w:rPr>
          <w:sz w:val="28"/>
          <w:szCs w:val="28"/>
        </w:rPr>
        <w:t xml:space="preserve">similar </w:t>
      </w:r>
      <w:r w:rsidRPr="00CB78DB">
        <w:rPr>
          <w:sz w:val="28"/>
          <w:szCs w:val="28"/>
        </w:rPr>
        <w:t>to-</w:t>
      </w:r>
      <w:r w:rsidR="008E43A4" w:rsidRPr="00CB78DB">
        <w:rPr>
          <w:sz w:val="28"/>
          <w:szCs w:val="28"/>
        </w:rPr>
        <w:t xml:space="preserve">class experience for students. </w:t>
      </w:r>
      <w:r w:rsidR="00A833E8" w:rsidRPr="00CB78DB">
        <w:rPr>
          <w:sz w:val="28"/>
          <w:szCs w:val="28"/>
        </w:rPr>
        <w:t>As stated by (</w:t>
      </w:r>
      <w:proofErr w:type="spellStart"/>
      <w:r w:rsidR="009946A9" w:rsidRPr="00CB78DB">
        <w:rPr>
          <w:sz w:val="28"/>
          <w:szCs w:val="28"/>
          <w:shd w:val="clear" w:color="auto" w:fill="FFFFFF"/>
        </w:rPr>
        <w:t>Flavián</w:t>
      </w:r>
      <w:proofErr w:type="spellEnd"/>
      <w:r w:rsidR="009946A9" w:rsidRPr="00CB78DB">
        <w:rPr>
          <w:i/>
          <w:iCs/>
          <w:sz w:val="28"/>
          <w:szCs w:val="28"/>
          <w:shd w:val="clear" w:color="auto" w:fill="FFFFFF"/>
        </w:rPr>
        <w:t xml:space="preserve"> et al.</w:t>
      </w:r>
      <w:r w:rsidR="009946A9" w:rsidRPr="00CB78DB">
        <w:rPr>
          <w:sz w:val="28"/>
          <w:szCs w:val="28"/>
          <w:shd w:val="clear" w:color="auto" w:fill="FFFFFF"/>
        </w:rPr>
        <w:t xml:space="preserve"> 2019, p.547</w:t>
      </w:r>
      <w:r w:rsidR="00A833E8" w:rsidRPr="00CB78DB">
        <w:rPr>
          <w:sz w:val="28"/>
          <w:szCs w:val="28"/>
        </w:rPr>
        <w:t xml:space="preserve">), </w:t>
      </w:r>
      <w:r w:rsidR="009C40D6" w:rsidRPr="00CB78DB">
        <w:rPr>
          <w:sz w:val="28"/>
          <w:szCs w:val="28"/>
        </w:rPr>
        <w:t xml:space="preserve">VLE has been evolving among students for </w:t>
      </w:r>
      <w:r w:rsidR="003658E7" w:rsidRPr="00CB78DB">
        <w:rPr>
          <w:sz w:val="28"/>
          <w:szCs w:val="28"/>
        </w:rPr>
        <w:t>enhancing</w:t>
      </w:r>
      <w:r w:rsidR="009C40D6" w:rsidRPr="00CB78DB">
        <w:rPr>
          <w:sz w:val="28"/>
          <w:szCs w:val="28"/>
        </w:rPr>
        <w:t xml:space="preserve"> </w:t>
      </w:r>
      <w:r w:rsidRPr="00CB78DB">
        <w:rPr>
          <w:sz w:val="28"/>
          <w:szCs w:val="28"/>
        </w:rPr>
        <w:t>their</w:t>
      </w:r>
      <w:r w:rsidR="009C40D6" w:rsidRPr="00CB78DB">
        <w:rPr>
          <w:sz w:val="28"/>
          <w:szCs w:val="28"/>
        </w:rPr>
        <w:t xml:space="preserve"> learning </w:t>
      </w:r>
      <w:r w:rsidR="003658E7" w:rsidRPr="00CB78DB">
        <w:rPr>
          <w:sz w:val="28"/>
          <w:szCs w:val="28"/>
        </w:rPr>
        <w:t>experience</w:t>
      </w:r>
      <w:r w:rsidR="009C40D6" w:rsidRPr="00CB78DB">
        <w:rPr>
          <w:sz w:val="28"/>
          <w:szCs w:val="28"/>
        </w:rPr>
        <w:t xml:space="preserve"> but its adoption rate compared to class learning is </w:t>
      </w:r>
      <w:r w:rsidR="003658E7" w:rsidRPr="00CB78DB">
        <w:rPr>
          <w:sz w:val="28"/>
          <w:szCs w:val="28"/>
        </w:rPr>
        <w:t>critical</w:t>
      </w:r>
      <w:r w:rsidR="009C40D6" w:rsidRPr="00CB78DB">
        <w:rPr>
          <w:sz w:val="28"/>
          <w:szCs w:val="28"/>
        </w:rPr>
        <w:t xml:space="preserve">. Hence, it can be stated that virtual learning is highly distinct from class learning which reflects the inclination of students </w:t>
      </w:r>
      <w:r w:rsidR="003658E7" w:rsidRPr="00CB78DB">
        <w:rPr>
          <w:sz w:val="28"/>
          <w:szCs w:val="28"/>
        </w:rPr>
        <w:t>towards</w:t>
      </w:r>
      <w:r w:rsidR="009C40D6" w:rsidRPr="00CB78DB">
        <w:rPr>
          <w:sz w:val="28"/>
          <w:szCs w:val="28"/>
        </w:rPr>
        <w:t xml:space="preserve"> class learning at an elevated rate. </w:t>
      </w:r>
    </w:p>
    <w:p w14:paraId="208CBE4A" w14:textId="77777777" w:rsidR="008B30D8" w:rsidRPr="00CB78DB" w:rsidRDefault="00161BDE" w:rsidP="00B90F89">
      <w:pPr>
        <w:rPr>
          <w:sz w:val="28"/>
          <w:szCs w:val="28"/>
        </w:rPr>
      </w:pPr>
      <w:r w:rsidRPr="00CB78DB">
        <w:rPr>
          <w:noProof/>
          <w:sz w:val="28"/>
          <w:szCs w:val="28"/>
        </w:rPr>
        <w:drawing>
          <wp:inline distT="0" distB="0" distL="0" distR="0" wp14:anchorId="1056376F" wp14:editId="569961E2">
            <wp:extent cx="6210300" cy="2254250"/>
            <wp:effectExtent l="0" t="0" r="0" b="12700"/>
            <wp:docPr id="6" name="Chart 6">
              <a:extLst xmlns:a="http://schemas.openxmlformats.org/drawingml/2006/main">
                <a:ext uri="{FF2B5EF4-FFF2-40B4-BE49-F238E27FC236}">
                  <a16:creationId xmlns:a16="http://schemas.microsoft.com/office/drawing/2014/main" id="{92047D78-6027-4A67-BBEC-7907C52D8C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6CEC62" w14:textId="77777777" w:rsidR="0033223C" w:rsidRPr="00CB78DB" w:rsidRDefault="00161BDE" w:rsidP="009D33FD">
      <w:pPr>
        <w:jc w:val="center"/>
        <w:rPr>
          <w:b/>
          <w:bCs/>
          <w:sz w:val="28"/>
          <w:szCs w:val="28"/>
        </w:rPr>
      </w:pPr>
      <w:r w:rsidRPr="00CB78DB">
        <w:rPr>
          <w:b/>
          <w:bCs/>
          <w:sz w:val="28"/>
          <w:szCs w:val="28"/>
        </w:rPr>
        <w:t>Fig: 3</w:t>
      </w:r>
    </w:p>
    <w:p w14:paraId="37B53ABA" w14:textId="77777777" w:rsidR="003658E7" w:rsidRPr="00CB78DB" w:rsidRDefault="00161BDE" w:rsidP="003658E7">
      <w:pPr>
        <w:rPr>
          <w:sz w:val="28"/>
          <w:szCs w:val="28"/>
        </w:rPr>
      </w:pPr>
      <w:r w:rsidRPr="00CB78DB">
        <w:rPr>
          <w:sz w:val="28"/>
          <w:szCs w:val="28"/>
        </w:rPr>
        <w:lastRenderedPageBreak/>
        <w:t xml:space="preserve">According to question 3, it can be stated that although students or participants do not feel similar effectiveness of VLE compared to class learning they are highly interested in recommending to other students. Hence, it is highly likely that their </w:t>
      </w:r>
      <w:r w:rsidR="0099111C" w:rsidRPr="00CB78DB">
        <w:rPr>
          <w:sz w:val="28"/>
          <w:szCs w:val="28"/>
        </w:rPr>
        <w:t>interest</w:t>
      </w:r>
      <w:r w:rsidRPr="00CB78DB">
        <w:rPr>
          <w:sz w:val="28"/>
          <w:szCs w:val="28"/>
        </w:rPr>
        <w:t xml:space="preserve"> </w:t>
      </w:r>
      <w:r w:rsidR="00DC19FF" w:rsidRPr="00CB78DB">
        <w:rPr>
          <w:sz w:val="28"/>
          <w:szCs w:val="28"/>
        </w:rPr>
        <w:t>in</w:t>
      </w:r>
      <w:r w:rsidRPr="00CB78DB">
        <w:rPr>
          <w:sz w:val="28"/>
          <w:szCs w:val="28"/>
        </w:rPr>
        <w:t xml:space="preserve"> VLE is </w:t>
      </w:r>
      <w:r w:rsidR="0099111C" w:rsidRPr="00CB78DB">
        <w:rPr>
          <w:sz w:val="28"/>
          <w:szCs w:val="28"/>
        </w:rPr>
        <w:t>significant</w:t>
      </w:r>
      <w:r w:rsidRPr="00CB78DB">
        <w:rPr>
          <w:sz w:val="28"/>
          <w:szCs w:val="28"/>
        </w:rPr>
        <w:t xml:space="preserve"> to recommend such </w:t>
      </w:r>
      <w:r w:rsidR="00DC19FF" w:rsidRPr="00CB78DB">
        <w:rPr>
          <w:sz w:val="28"/>
          <w:szCs w:val="28"/>
        </w:rPr>
        <w:t xml:space="preserve">a </w:t>
      </w:r>
      <w:r w:rsidRPr="00CB78DB">
        <w:rPr>
          <w:sz w:val="28"/>
          <w:szCs w:val="28"/>
        </w:rPr>
        <w:t>platform to others.</w:t>
      </w:r>
    </w:p>
    <w:p w14:paraId="3E9AC437" w14:textId="77777777" w:rsidR="008B30D8" w:rsidRPr="00CB78DB" w:rsidRDefault="00161BDE" w:rsidP="00B90F89">
      <w:pPr>
        <w:rPr>
          <w:sz w:val="28"/>
          <w:szCs w:val="28"/>
        </w:rPr>
      </w:pPr>
      <w:r w:rsidRPr="00CB78DB">
        <w:rPr>
          <w:noProof/>
          <w:sz w:val="28"/>
          <w:szCs w:val="28"/>
        </w:rPr>
        <w:drawing>
          <wp:inline distT="0" distB="0" distL="0" distR="0" wp14:anchorId="554CFCA8" wp14:editId="0585A5E8">
            <wp:extent cx="6229350" cy="2425700"/>
            <wp:effectExtent l="0" t="0" r="0" b="12700"/>
            <wp:docPr id="7" name="Chart 7">
              <a:extLst xmlns:a="http://schemas.openxmlformats.org/drawingml/2006/main">
                <a:ext uri="{FF2B5EF4-FFF2-40B4-BE49-F238E27FC236}">
                  <a16:creationId xmlns:a16="http://schemas.microsoft.com/office/drawing/2014/main" id="{DB9353CD-D0A4-4A64-A505-283C6130CA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66593B" w14:textId="77777777" w:rsidR="00EB772B" w:rsidRPr="00CB78DB" w:rsidRDefault="00161BDE" w:rsidP="009D33FD">
      <w:pPr>
        <w:jc w:val="center"/>
        <w:rPr>
          <w:b/>
          <w:bCs/>
          <w:sz w:val="28"/>
          <w:szCs w:val="28"/>
        </w:rPr>
      </w:pPr>
      <w:r w:rsidRPr="00CB78DB">
        <w:rPr>
          <w:b/>
          <w:bCs/>
          <w:sz w:val="28"/>
          <w:szCs w:val="28"/>
        </w:rPr>
        <w:t>Fig: 4</w:t>
      </w:r>
    </w:p>
    <w:p w14:paraId="3B7A11D0" w14:textId="77777777" w:rsidR="0099111C" w:rsidRPr="00CB78DB" w:rsidRDefault="00161BDE" w:rsidP="0099111C">
      <w:pPr>
        <w:rPr>
          <w:sz w:val="28"/>
          <w:szCs w:val="28"/>
        </w:rPr>
      </w:pPr>
      <w:r w:rsidRPr="00CB78DB">
        <w:rPr>
          <w:sz w:val="28"/>
          <w:szCs w:val="28"/>
        </w:rPr>
        <w:t xml:space="preserve">Based on question 4, it has been evaluated that most of the students are interested in spending time regularly for 1h-1h.30mins. This implies that VLE has </w:t>
      </w:r>
      <w:r w:rsidR="00DC19FF" w:rsidRPr="00CB78DB">
        <w:rPr>
          <w:sz w:val="28"/>
          <w:szCs w:val="28"/>
        </w:rPr>
        <w:t xml:space="preserve">a </w:t>
      </w:r>
      <w:r w:rsidRPr="00CB78DB">
        <w:rPr>
          <w:sz w:val="28"/>
          <w:szCs w:val="28"/>
        </w:rPr>
        <w:t>positive impact on learning experience for students as well. It has been well suggested by (</w:t>
      </w:r>
      <w:r w:rsidR="00C94A33" w:rsidRPr="00CB78DB">
        <w:rPr>
          <w:sz w:val="28"/>
          <w:szCs w:val="28"/>
          <w:shd w:val="clear" w:color="auto" w:fill="FFFFFF"/>
        </w:rPr>
        <w:t>Huggins-Manley</w:t>
      </w:r>
      <w:r w:rsidR="00C94A33" w:rsidRPr="00CB78DB">
        <w:rPr>
          <w:i/>
          <w:iCs/>
          <w:sz w:val="28"/>
          <w:szCs w:val="28"/>
          <w:shd w:val="clear" w:color="auto" w:fill="FFFFFF"/>
        </w:rPr>
        <w:t xml:space="preserve"> et al.</w:t>
      </w:r>
      <w:r w:rsidR="00C94A33" w:rsidRPr="00CB78DB">
        <w:rPr>
          <w:sz w:val="28"/>
          <w:szCs w:val="28"/>
          <w:shd w:val="clear" w:color="auto" w:fill="FFFFFF"/>
        </w:rPr>
        <w:t xml:space="preserve"> 2019, p.750</w:t>
      </w:r>
      <w:r w:rsidRPr="00CB78DB">
        <w:rPr>
          <w:sz w:val="28"/>
          <w:szCs w:val="28"/>
        </w:rPr>
        <w:t>), VLE positively influences the learning and knowledge of students and teachers.</w:t>
      </w:r>
    </w:p>
    <w:p w14:paraId="550A292F" w14:textId="77777777" w:rsidR="00EB772B" w:rsidRPr="00CB78DB" w:rsidRDefault="00161BDE" w:rsidP="00B90F89">
      <w:pPr>
        <w:rPr>
          <w:sz w:val="28"/>
          <w:szCs w:val="28"/>
        </w:rPr>
      </w:pPr>
      <w:r w:rsidRPr="00CB78DB">
        <w:rPr>
          <w:noProof/>
          <w:sz w:val="28"/>
          <w:szCs w:val="28"/>
        </w:rPr>
        <w:lastRenderedPageBreak/>
        <w:drawing>
          <wp:inline distT="0" distB="0" distL="0" distR="0" wp14:anchorId="733A65D5" wp14:editId="22619132">
            <wp:extent cx="6261100" cy="2921000"/>
            <wp:effectExtent l="0" t="0" r="6350" b="0"/>
            <wp:docPr id="8" name="Chart 8">
              <a:extLst xmlns:a="http://schemas.openxmlformats.org/drawingml/2006/main">
                <a:ext uri="{FF2B5EF4-FFF2-40B4-BE49-F238E27FC236}">
                  <a16:creationId xmlns:a16="http://schemas.microsoft.com/office/drawing/2014/main" id="{8FDA122D-1B60-4CE3-94C1-DE2058151B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1DADB00" w14:textId="77777777" w:rsidR="003D7977" w:rsidRPr="00CB78DB" w:rsidRDefault="00161BDE" w:rsidP="009D33FD">
      <w:pPr>
        <w:jc w:val="center"/>
        <w:rPr>
          <w:b/>
          <w:bCs/>
          <w:sz w:val="28"/>
          <w:szCs w:val="28"/>
        </w:rPr>
      </w:pPr>
      <w:r w:rsidRPr="00CB78DB">
        <w:rPr>
          <w:b/>
          <w:bCs/>
          <w:sz w:val="28"/>
          <w:szCs w:val="28"/>
        </w:rPr>
        <w:t>Fig: 5</w:t>
      </w:r>
    </w:p>
    <w:p w14:paraId="44104A32" w14:textId="77777777" w:rsidR="0044181E" w:rsidRPr="00CB78DB" w:rsidRDefault="00161BDE" w:rsidP="0044181E">
      <w:pPr>
        <w:rPr>
          <w:sz w:val="28"/>
          <w:szCs w:val="28"/>
        </w:rPr>
      </w:pPr>
      <w:r w:rsidRPr="00CB78DB">
        <w:rPr>
          <w:sz w:val="28"/>
          <w:szCs w:val="28"/>
        </w:rPr>
        <w:t xml:space="preserve">As per question 5, </w:t>
      </w:r>
      <w:r w:rsidR="0092776A" w:rsidRPr="00CB78DB">
        <w:rPr>
          <w:sz w:val="28"/>
          <w:szCs w:val="28"/>
        </w:rPr>
        <w:t xml:space="preserve">it has been observed that all the participants have </w:t>
      </w:r>
      <w:r w:rsidR="00DC19FF" w:rsidRPr="00CB78DB">
        <w:rPr>
          <w:sz w:val="28"/>
          <w:szCs w:val="28"/>
        </w:rPr>
        <w:t xml:space="preserve">a </w:t>
      </w:r>
      <w:r w:rsidR="0092776A" w:rsidRPr="00CB78DB">
        <w:rPr>
          <w:sz w:val="28"/>
          <w:szCs w:val="28"/>
        </w:rPr>
        <w:t xml:space="preserve">rate above 5 based on their satisfaction rate while learning on Moodle. This means that student’s learning experiences </w:t>
      </w:r>
      <w:r w:rsidR="00DC19FF" w:rsidRPr="00CB78DB">
        <w:rPr>
          <w:sz w:val="28"/>
          <w:szCs w:val="28"/>
        </w:rPr>
        <w:t>are</w:t>
      </w:r>
      <w:r w:rsidR="0092776A" w:rsidRPr="00CB78DB">
        <w:rPr>
          <w:sz w:val="28"/>
          <w:szCs w:val="28"/>
        </w:rPr>
        <w:t xml:space="preserve"> expected to get better with the adoption of VLE- Moodle</w:t>
      </w:r>
      <w:r w:rsidR="002A0F26" w:rsidRPr="00CB78DB">
        <w:rPr>
          <w:sz w:val="28"/>
          <w:szCs w:val="28"/>
        </w:rPr>
        <w:t xml:space="preserve"> as they </w:t>
      </w:r>
      <w:proofErr w:type="gramStart"/>
      <w:r w:rsidR="002A0F26" w:rsidRPr="00CB78DB">
        <w:rPr>
          <w:sz w:val="28"/>
          <w:szCs w:val="28"/>
        </w:rPr>
        <w:t>are more or less</w:t>
      </w:r>
      <w:proofErr w:type="gramEnd"/>
      <w:r w:rsidR="002A0F26" w:rsidRPr="00CB78DB">
        <w:rPr>
          <w:sz w:val="28"/>
          <w:szCs w:val="28"/>
        </w:rPr>
        <w:t xml:space="preserve"> satisfied with the teaching and course. </w:t>
      </w:r>
    </w:p>
    <w:p w14:paraId="3FFB26AD" w14:textId="77777777" w:rsidR="003D7977" w:rsidRPr="00CB78DB" w:rsidRDefault="00161BDE" w:rsidP="00B90F89">
      <w:pPr>
        <w:rPr>
          <w:sz w:val="28"/>
          <w:szCs w:val="28"/>
        </w:rPr>
      </w:pPr>
      <w:r w:rsidRPr="00CB78DB">
        <w:rPr>
          <w:noProof/>
          <w:sz w:val="28"/>
          <w:szCs w:val="28"/>
        </w:rPr>
        <w:drawing>
          <wp:inline distT="0" distB="0" distL="0" distR="0" wp14:anchorId="140BE589" wp14:editId="27717F5B">
            <wp:extent cx="6343650" cy="2609850"/>
            <wp:effectExtent l="0" t="0" r="0" b="0"/>
            <wp:docPr id="9" name="Chart 9">
              <a:extLst xmlns:a="http://schemas.openxmlformats.org/drawingml/2006/main">
                <a:ext uri="{FF2B5EF4-FFF2-40B4-BE49-F238E27FC236}">
                  <a16:creationId xmlns:a16="http://schemas.microsoft.com/office/drawing/2014/main" id="{2A99B15B-85B1-410B-80B8-6123F80329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078268" w14:textId="77777777" w:rsidR="00862AB6" w:rsidRPr="00CB78DB" w:rsidRDefault="00161BDE" w:rsidP="009D33FD">
      <w:pPr>
        <w:jc w:val="center"/>
        <w:rPr>
          <w:b/>
          <w:bCs/>
          <w:sz w:val="28"/>
          <w:szCs w:val="28"/>
        </w:rPr>
      </w:pPr>
      <w:r w:rsidRPr="00CB78DB">
        <w:rPr>
          <w:b/>
          <w:bCs/>
          <w:sz w:val="28"/>
          <w:szCs w:val="28"/>
        </w:rPr>
        <w:t>Fig: 6</w:t>
      </w:r>
    </w:p>
    <w:p w14:paraId="3822952A" w14:textId="77777777" w:rsidR="00672B43" w:rsidRPr="00CB78DB" w:rsidRDefault="00161BDE" w:rsidP="00672B43">
      <w:pPr>
        <w:rPr>
          <w:sz w:val="28"/>
          <w:szCs w:val="28"/>
        </w:rPr>
      </w:pPr>
      <w:r w:rsidRPr="00CB78DB">
        <w:rPr>
          <w:sz w:val="28"/>
          <w:szCs w:val="28"/>
        </w:rPr>
        <w:lastRenderedPageBreak/>
        <w:t>About</w:t>
      </w:r>
      <w:r w:rsidR="00344372" w:rsidRPr="00CB78DB">
        <w:rPr>
          <w:sz w:val="28"/>
          <w:szCs w:val="28"/>
        </w:rPr>
        <w:t xml:space="preserve"> question 6, </w:t>
      </w:r>
      <w:r w:rsidR="00001645" w:rsidRPr="00CB78DB">
        <w:rPr>
          <w:sz w:val="28"/>
          <w:szCs w:val="28"/>
        </w:rPr>
        <w:t xml:space="preserve">the need to improve virtual </w:t>
      </w:r>
      <w:r w:rsidR="0063132E" w:rsidRPr="00CB78DB">
        <w:rPr>
          <w:sz w:val="28"/>
          <w:szCs w:val="28"/>
        </w:rPr>
        <w:t>learning</w:t>
      </w:r>
      <w:r w:rsidR="00001645" w:rsidRPr="00CB78DB">
        <w:rPr>
          <w:sz w:val="28"/>
          <w:szCs w:val="28"/>
        </w:rPr>
        <w:t xml:space="preserve"> is relatively low as most of the </w:t>
      </w:r>
      <w:r w:rsidR="0063132E" w:rsidRPr="00CB78DB">
        <w:rPr>
          <w:sz w:val="28"/>
          <w:szCs w:val="28"/>
        </w:rPr>
        <w:t>participants</w:t>
      </w:r>
      <w:r w:rsidR="00001645" w:rsidRPr="00CB78DB">
        <w:rPr>
          <w:sz w:val="28"/>
          <w:szCs w:val="28"/>
        </w:rPr>
        <w:t xml:space="preserve"> revealed limited </w:t>
      </w:r>
      <w:r w:rsidR="0063132E" w:rsidRPr="00CB78DB">
        <w:rPr>
          <w:sz w:val="28"/>
          <w:szCs w:val="28"/>
        </w:rPr>
        <w:t>interest</w:t>
      </w:r>
      <w:r w:rsidR="00001645" w:rsidRPr="00CB78DB">
        <w:rPr>
          <w:sz w:val="28"/>
          <w:szCs w:val="28"/>
        </w:rPr>
        <w:t xml:space="preserve"> in improvement required. However, minimum changes such as including quiz</w:t>
      </w:r>
      <w:r w:rsidRPr="00CB78DB">
        <w:rPr>
          <w:sz w:val="28"/>
          <w:szCs w:val="28"/>
        </w:rPr>
        <w:t>zes</w:t>
      </w:r>
      <w:r w:rsidR="00001645" w:rsidRPr="00CB78DB">
        <w:rPr>
          <w:sz w:val="28"/>
          <w:szCs w:val="28"/>
        </w:rPr>
        <w:t xml:space="preserve"> or other activities or more display </w:t>
      </w:r>
      <w:r w:rsidR="0063132E" w:rsidRPr="00CB78DB">
        <w:rPr>
          <w:sz w:val="28"/>
          <w:szCs w:val="28"/>
        </w:rPr>
        <w:t>materials</w:t>
      </w:r>
      <w:r w:rsidR="00001645" w:rsidRPr="00CB78DB">
        <w:rPr>
          <w:sz w:val="28"/>
          <w:szCs w:val="28"/>
        </w:rPr>
        <w:t xml:space="preserve"> can positively enhance </w:t>
      </w:r>
      <w:r w:rsidRPr="00CB78DB">
        <w:rPr>
          <w:sz w:val="28"/>
          <w:szCs w:val="28"/>
        </w:rPr>
        <w:t xml:space="preserve">the </w:t>
      </w:r>
      <w:r w:rsidR="0063132E" w:rsidRPr="00CB78DB">
        <w:rPr>
          <w:sz w:val="28"/>
          <w:szCs w:val="28"/>
        </w:rPr>
        <w:t>learning</w:t>
      </w:r>
      <w:r w:rsidR="00001645" w:rsidRPr="00CB78DB">
        <w:rPr>
          <w:sz w:val="28"/>
          <w:szCs w:val="28"/>
        </w:rPr>
        <w:t xml:space="preserve"> experience for students.</w:t>
      </w:r>
    </w:p>
    <w:p w14:paraId="21C14DBE" w14:textId="77777777" w:rsidR="00862AB6" w:rsidRPr="00CB78DB" w:rsidRDefault="00161BDE" w:rsidP="00B90F89">
      <w:pPr>
        <w:rPr>
          <w:sz w:val="28"/>
          <w:szCs w:val="28"/>
        </w:rPr>
      </w:pPr>
      <w:r w:rsidRPr="00CB78DB">
        <w:rPr>
          <w:noProof/>
          <w:sz w:val="28"/>
          <w:szCs w:val="28"/>
        </w:rPr>
        <w:drawing>
          <wp:inline distT="0" distB="0" distL="0" distR="0" wp14:anchorId="482F7D95" wp14:editId="60F18775">
            <wp:extent cx="6350000" cy="2489200"/>
            <wp:effectExtent l="0" t="0" r="0" b="6350"/>
            <wp:docPr id="12" name="Chart 12">
              <a:extLst xmlns:a="http://schemas.openxmlformats.org/drawingml/2006/main">
                <a:ext uri="{FF2B5EF4-FFF2-40B4-BE49-F238E27FC236}">
                  <a16:creationId xmlns:a16="http://schemas.microsoft.com/office/drawing/2014/main" id="{69F67DEA-F563-4BFC-812C-D475067C86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FD03191" w14:textId="77777777" w:rsidR="00862AB6" w:rsidRPr="00CB78DB" w:rsidRDefault="00161BDE" w:rsidP="009D33FD">
      <w:pPr>
        <w:jc w:val="center"/>
        <w:rPr>
          <w:b/>
          <w:bCs/>
          <w:sz w:val="28"/>
          <w:szCs w:val="28"/>
        </w:rPr>
      </w:pPr>
      <w:r w:rsidRPr="00CB78DB">
        <w:rPr>
          <w:b/>
          <w:bCs/>
          <w:sz w:val="28"/>
          <w:szCs w:val="28"/>
        </w:rPr>
        <w:t>Fig: 7</w:t>
      </w:r>
    </w:p>
    <w:p w14:paraId="410A3C5A" w14:textId="77777777" w:rsidR="0063132E" w:rsidRPr="00CB78DB" w:rsidRDefault="00161BDE" w:rsidP="0063132E">
      <w:pPr>
        <w:rPr>
          <w:sz w:val="28"/>
          <w:szCs w:val="28"/>
        </w:rPr>
      </w:pPr>
      <w:r w:rsidRPr="00CB78DB">
        <w:rPr>
          <w:sz w:val="28"/>
          <w:szCs w:val="28"/>
        </w:rPr>
        <w:t xml:space="preserve">Based on question 7, </w:t>
      </w:r>
      <w:r w:rsidR="005C756F" w:rsidRPr="00CB78DB">
        <w:rPr>
          <w:sz w:val="28"/>
          <w:szCs w:val="28"/>
        </w:rPr>
        <w:t xml:space="preserve">it has been comprehended that VLE saves money, time as well as </w:t>
      </w:r>
      <w:r w:rsidR="003E4F62" w:rsidRPr="00CB78DB">
        <w:rPr>
          <w:sz w:val="28"/>
          <w:szCs w:val="28"/>
        </w:rPr>
        <w:t>increases</w:t>
      </w:r>
      <w:r w:rsidR="005C756F" w:rsidRPr="00CB78DB">
        <w:rPr>
          <w:sz w:val="28"/>
          <w:szCs w:val="28"/>
        </w:rPr>
        <w:t xml:space="preserve"> flexibility and digital skills. This implies that students are gradually comprehending and </w:t>
      </w:r>
      <w:r w:rsidR="003E4F62" w:rsidRPr="00CB78DB">
        <w:rPr>
          <w:sz w:val="28"/>
          <w:szCs w:val="28"/>
        </w:rPr>
        <w:t>understating</w:t>
      </w:r>
      <w:r w:rsidR="005C756F" w:rsidRPr="00CB78DB">
        <w:rPr>
          <w:sz w:val="28"/>
          <w:szCs w:val="28"/>
        </w:rPr>
        <w:t xml:space="preserve"> the positive </w:t>
      </w:r>
      <w:r w:rsidR="003E4F62" w:rsidRPr="00CB78DB">
        <w:rPr>
          <w:sz w:val="28"/>
          <w:szCs w:val="28"/>
        </w:rPr>
        <w:t>influence</w:t>
      </w:r>
      <w:r w:rsidR="005C756F" w:rsidRPr="00CB78DB">
        <w:rPr>
          <w:sz w:val="28"/>
          <w:szCs w:val="28"/>
        </w:rPr>
        <w:t xml:space="preserve"> of VLE in </w:t>
      </w:r>
      <w:r w:rsidR="003E4F62" w:rsidRPr="00CB78DB">
        <w:rPr>
          <w:sz w:val="28"/>
          <w:szCs w:val="28"/>
        </w:rPr>
        <w:t>their</w:t>
      </w:r>
      <w:r w:rsidR="005C756F" w:rsidRPr="00CB78DB">
        <w:rPr>
          <w:sz w:val="28"/>
          <w:szCs w:val="28"/>
        </w:rPr>
        <w:t xml:space="preserve"> life as well as </w:t>
      </w:r>
      <w:r w:rsidR="003E4F62" w:rsidRPr="00CB78DB">
        <w:rPr>
          <w:sz w:val="28"/>
          <w:szCs w:val="28"/>
        </w:rPr>
        <w:t>enhancing</w:t>
      </w:r>
      <w:r w:rsidR="005C756F" w:rsidRPr="00CB78DB">
        <w:rPr>
          <w:sz w:val="28"/>
          <w:szCs w:val="28"/>
        </w:rPr>
        <w:t xml:space="preserve"> </w:t>
      </w:r>
      <w:r w:rsidR="003E4F62" w:rsidRPr="00CB78DB">
        <w:rPr>
          <w:sz w:val="28"/>
          <w:szCs w:val="28"/>
        </w:rPr>
        <w:t>their</w:t>
      </w:r>
      <w:r w:rsidR="005C756F" w:rsidRPr="00CB78DB">
        <w:rPr>
          <w:sz w:val="28"/>
          <w:szCs w:val="28"/>
        </w:rPr>
        <w:t xml:space="preserve"> learning </w:t>
      </w:r>
      <w:r w:rsidR="003E4F62" w:rsidRPr="00CB78DB">
        <w:rPr>
          <w:sz w:val="28"/>
          <w:szCs w:val="28"/>
        </w:rPr>
        <w:t>experience</w:t>
      </w:r>
      <w:r w:rsidR="005C756F" w:rsidRPr="00CB78DB">
        <w:rPr>
          <w:sz w:val="28"/>
          <w:szCs w:val="28"/>
        </w:rPr>
        <w:t xml:space="preserve">. </w:t>
      </w:r>
      <w:r w:rsidR="003E4F62" w:rsidRPr="00CB78DB">
        <w:rPr>
          <w:sz w:val="28"/>
          <w:szCs w:val="28"/>
        </w:rPr>
        <w:t>According</w:t>
      </w:r>
      <w:r w:rsidR="005C756F" w:rsidRPr="00CB78DB">
        <w:rPr>
          <w:sz w:val="28"/>
          <w:szCs w:val="28"/>
        </w:rPr>
        <w:t xml:space="preserve"> to (</w:t>
      </w:r>
      <w:r w:rsidR="00C94A33" w:rsidRPr="00CB78DB">
        <w:rPr>
          <w:sz w:val="28"/>
          <w:szCs w:val="28"/>
          <w:shd w:val="clear" w:color="auto" w:fill="FFFFFF"/>
        </w:rPr>
        <w:t>Baroni</w:t>
      </w:r>
      <w:r w:rsidR="00C94A33" w:rsidRPr="00CB78DB">
        <w:rPr>
          <w:i/>
          <w:iCs/>
          <w:sz w:val="28"/>
          <w:szCs w:val="28"/>
          <w:shd w:val="clear" w:color="auto" w:fill="FFFFFF"/>
        </w:rPr>
        <w:t xml:space="preserve"> et al.</w:t>
      </w:r>
      <w:r w:rsidR="00C94A33" w:rsidRPr="00CB78DB">
        <w:rPr>
          <w:sz w:val="28"/>
          <w:szCs w:val="28"/>
          <w:shd w:val="clear" w:color="auto" w:fill="FFFFFF"/>
        </w:rPr>
        <w:t xml:space="preserve"> 2019, p.31</w:t>
      </w:r>
      <w:r w:rsidR="005C756F" w:rsidRPr="00CB78DB">
        <w:rPr>
          <w:sz w:val="28"/>
          <w:szCs w:val="28"/>
        </w:rPr>
        <w:t xml:space="preserve">), students feel highly collaborated with a </w:t>
      </w:r>
      <w:r w:rsidR="003E4F62" w:rsidRPr="00CB78DB">
        <w:rPr>
          <w:sz w:val="28"/>
          <w:szCs w:val="28"/>
        </w:rPr>
        <w:t>new</w:t>
      </w:r>
      <w:r w:rsidR="005C756F" w:rsidRPr="00CB78DB">
        <w:rPr>
          <w:sz w:val="28"/>
          <w:szCs w:val="28"/>
        </w:rPr>
        <w:t xml:space="preserve"> concept when they </w:t>
      </w:r>
      <w:r w:rsidR="003E4F62" w:rsidRPr="00CB78DB">
        <w:rPr>
          <w:sz w:val="28"/>
          <w:szCs w:val="28"/>
        </w:rPr>
        <w:t>comprehend</w:t>
      </w:r>
      <w:r w:rsidR="005C756F" w:rsidRPr="00CB78DB">
        <w:rPr>
          <w:sz w:val="28"/>
          <w:szCs w:val="28"/>
        </w:rPr>
        <w:t xml:space="preserve"> its </w:t>
      </w:r>
      <w:r w:rsidR="003E4F62" w:rsidRPr="00CB78DB">
        <w:rPr>
          <w:sz w:val="28"/>
          <w:szCs w:val="28"/>
        </w:rPr>
        <w:t>benefits</w:t>
      </w:r>
      <w:r w:rsidR="005C756F" w:rsidRPr="00CB78DB">
        <w:rPr>
          <w:sz w:val="28"/>
          <w:szCs w:val="28"/>
        </w:rPr>
        <w:t xml:space="preserve"> and positively </w:t>
      </w:r>
      <w:r w:rsidR="003E4F62" w:rsidRPr="00CB78DB">
        <w:rPr>
          <w:sz w:val="28"/>
          <w:szCs w:val="28"/>
        </w:rPr>
        <w:t>influences</w:t>
      </w:r>
      <w:r w:rsidR="005C756F" w:rsidRPr="00CB78DB">
        <w:rPr>
          <w:sz w:val="28"/>
          <w:szCs w:val="28"/>
        </w:rPr>
        <w:t xml:space="preserve"> </w:t>
      </w:r>
      <w:r w:rsidR="003E4F62" w:rsidRPr="00CB78DB">
        <w:rPr>
          <w:sz w:val="28"/>
          <w:szCs w:val="28"/>
        </w:rPr>
        <w:t>their</w:t>
      </w:r>
      <w:r w:rsidR="005C756F" w:rsidRPr="00CB78DB">
        <w:rPr>
          <w:sz w:val="28"/>
          <w:szCs w:val="28"/>
        </w:rPr>
        <w:t xml:space="preserve"> life.</w:t>
      </w:r>
    </w:p>
    <w:p w14:paraId="40BA16C5" w14:textId="77777777" w:rsidR="00862AB6" w:rsidRPr="00CB78DB" w:rsidRDefault="00161BDE" w:rsidP="00B90F89">
      <w:pPr>
        <w:rPr>
          <w:sz w:val="28"/>
          <w:szCs w:val="28"/>
        </w:rPr>
      </w:pPr>
      <w:r w:rsidRPr="00CB78DB">
        <w:rPr>
          <w:noProof/>
          <w:sz w:val="28"/>
          <w:szCs w:val="28"/>
        </w:rPr>
        <w:lastRenderedPageBreak/>
        <w:drawing>
          <wp:inline distT="0" distB="0" distL="0" distR="0" wp14:anchorId="2CE6748A" wp14:editId="20118E3A">
            <wp:extent cx="5943600" cy="2458720"/>
            <wp:effectExtent l="0" t="0" r="0" b="17780"/>
            <wp:docPr id="11" name="Chart 11">
              <a:extLst xmlns:a="http://schemas.openxmlformats.org/drawingml/2006/main">
                <a:ext uri="{FF2B5EF4-FFF2-40B4-BE49-F238E27FC236}">
                  <a16:creationId xmlns:a16="http://schemas.microsoft.com/office/drawing/2014/main" id="{E4B5E18A-7C55-4B9F-85F6-804B4DDCBC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E0867BF" w14:textId="77777777" w:rsidR="009D33FD" w:rsidRPr="00CB78DB" w:rsidRDefault="00161BDE" w:rsidP="009D33FD">
      <w:pPr>
        <w:jc w:val="center"/>
        <w:rPr>
          <w:b/>
          <w:bCs/>
          <w:sz w:val="28"/>
          <w:szCs w:val="28"/>
        </w:rPr>
      </w:pPr>
      <w:r w:rsidRPr="00CB78DB">
        <w:rPr>
          <w:b/>
          <w:bCs/>
          <w:sz w:val="28"/>
          <w:szCs w:val="28"/>
        </w:rPr>
        <w:t>Fig: 7</w:t>
      </w:r>
    </w:p>
    <w:p w14:paraId="6380DE9B" w14:textId="77777777" w:rsidR="003E4F62" w:rsidRPr="00CB78DB" w:rsidRDefault="00161BDE" w:rsidP="003E4F62">
      <w:pPr>
        <w:rPr>
          <w:sz w:val="28"/>
          <w:szCs w:val="28"/>
        </w:rPr>
      </w:pPr>
      <w:r w:rsidRPr="00CB78DB">
        <w:rPr>
          <w:sz w:val="28"/>
          <w:szCs w:val="28"/>
        </w:rPr>
        <w:t xml:space="preserve">However, based on question 8, it has been </w:t>
      </w:r>
      <w:proofErr w:type="spellStart"/>
      <w:r w:rsidRPr="00CB78DB">
        <w:rPr>
          <w:sz w:val="28"/>
          <w:szCs w:val="28"/>
        </w:rPr>
        <w:t>analysed</w:t>
      </w:r>
      <w:proofErr w:type="spellEnd"/>
      <w:r w:rsidRPr="00CB78DB">
        <w:rPr>
          <w:sz w:val="28"/>
          <w:szCs w:val="28"/>
        </w:rPr>
        <w:t xml:space="preserve"> that the major disadvantages of VLE are </w:t>
      </w:r>
      <w:r w:rsidR="00DC19FF" w:rsidRPr="00CB78DB">
        <w:rPr>
          <w:sz w:val="28"/>
          <w:szCs w:val="28"/>
        </w:rPr>
        <w:t xml:space="preserve">a </w:t>
      </w:r>
      <w:r w:rsidRPr="00CB78DB">
        <w:rPr>
          <w:sz w:val="28"/>
          <w:szCs w:val="28"/>
        </w:rPr>
        <w:t xml:space="preserve">misunderstanding of the lesson and face to face interaction. </w:t>
      </w:r>
      <w:r w:rsidR="00233833" w:rsidRPr="00CB78DB">
        <w:rPr>
          <w:sz w:val="28"/>
          <w:szCs w:val="28"/>
        </w:rPr>
        <w:t>Likewise</w:t>
      </w:r>
      <w:r w:rsidRPr="00CB78DB">
        <w:rPr>
          <w:sz w:val="28"/>
          <w:szCs w:val="28"/>
        </w:rPr>
        <w:t xml:space="preserve">, it has been also </w:t>
      </w:r>
      <w:r w:rsidR="00233833" w:rsidRPr="00CB78DB">
        <w:rPr>
          <w:sz w:val="28"/>
          <w:szCs w:val="28"/>
        </w:rPr>
        <w:t>comprehended</w:t>
      </w:r>
      <w:r w:rsidRPr="00CB78DB">
        <w:rPr>
          <w:sz w:val="28"/>
          <w:szCs w:val="28"/>
        </w:rPr>
        <w:t xml:space="preserve"> that participation within </w:t>
      </w:r>
      <w:r w:rsidR="00233833" w:rsidRPr="00CB78DB">
        <w:rPr>
          <w:sz w:val="28"/>
          <w:szCs w:val="28"/>
        </w:rPr>
        <w:t>colleagues</w:t>
      </w:r>
      <w:r w:rsidRPr="00CB78DB">
        <w:rPr>
          <w:sz w:val="28"/>
          <w:szCs w:val="28"/>
        </w:rPr>
        <w:t xml:space="preserve"> </w:t>
      </w:r>
      <w:r w:rsidR="00DC19FF" w:rsidRPr="00CB78DB">
        <w:rPr>
          <w:sz w:val="28"/>
          <w:szCs w:val="28"/>
        </w:rPr>
        <w:t>is</w:t>
      </w:r>
      <w:r w:rsidRPr="00CB78DB">
        <w:rPr>
          <w:sz w:val="28"/>
          <w:szCs w:val="28"/>
        </w:rPr>
        <w:t xml:space="preserve"> also limited. This implies that along with positive </w:t>
      </w:r>
      <w:r w:rsidR="00233833" w:rsidRPr="00CB78DB">
        <w:rPr>
          <w:sz w:val="28"/>
          <w:szCs w:val="28"/>
        </w:rPr>
        <w:t>influences</w:t>
      </w:r>
      <w:r w:rsidRPr="00CB78DB">
        <w:rPr>
          <w:sz w:val="28"/>
          <w:szCs w:val="28"/>
        </w:rPr>
        <w:t xml:space="preserve">, VLE also has </w:t>
      </w:r>
      <w:r w:rsidR="00DC19FF" w:rsidRPr="00CB78DB">
        <w:rPr>
          <w:sz w:val="28"/>
          <w:szCs w:val="28"/>
        </w:rPr>
        <w:t xml:space="preserve">a </w:t>
      </w:r>
      <w:r w:rsidRPr="00CB78DB">
        <w:rPr>
          <w:sz w:val="28"/>
          <w:szCs w:val="28"/>
        </w:rPr>
        <w:t xml:space="preserve">negative </w:t>
      </w:r>
      <w:r w:rsidR="00233833" w:rsidRPr="00CB78DB">
        <w:rPr>
          <w:sz w:val="28"/>
          <w:szCs w:val="28"/>
        </w:rPr>
        <w:t>influence</w:t>
      </w:r>
      <w:r w:rsidRPr="00CB78DB">
        <w:rPr>
          <w:sz w:val="28"/>
          <w:szCs w:val="28"/>
        </w:rPr>
        <w:t xml:space="preserve"> on students.</w:t>
      </w:r>
    </w:p>
    <w:p w14:paraId="61E8C071" w14:textId="77777777" w:rsidR="00B8472A" w:rsidRPr="00CB78DB" w:rsidRDefault="00161BDE" w:rsidP="00BA20CF">
      <w:pPr>
        <w:pStyle w:val="Heading1"/>
        <w:rPr>
          <w:sz w:val="28"/>
        </w:rPr>
      </w:pPr>
      <w:bookmarkStart w:id="13" w:name="_Toc49439974"/>
      <w:r w:rsidRPr="00CB78DB">
        <w:rPr>
          <w:sz w:val="28"/>
        </w:rPr>
        <w:t>Conclusion</w:t>
      </w:r>
      <w:bookmarkEnd w:id="13"/>
    </w:p>
    <w:p w14:paraId="392B8A9D" w14:textId="77777777" w:rsidR="00B90F89" w:rsidRPr="00CB78DB" w:rsidRDefault="00161BDE" w:rsidP="00836040">
      <w:pPr>
        <w:rPr>
          <w:b/>
          <w:color w:val="000000"/>
          <w:sz w:val="28"/>
          <w:szCs w:val="28"/>
        </w:rPr>
      </w:pPr>
      <w:r w:rsidRPr="00CB78DB">
        <w:rPr>
          <w:sz w:val="28"/>
          <w:szCs w:val="28"/>
        </w:rPr>
        <w:t xml:space="preserve">In conclusion, it can </w:t>
      </w:r>
      <w:r w:rsidR="00DC19FF" w:rsidRPr="00CB78DB">
        <w:rPr>
          <w:sz w:val="28"/>
          <w:szCs w:val="28"/>
        </w:rPr>
        <w:t>be</w:t>
      </w:r>
      <w:r w:rsidRPr="00CB78DB">
        <w:rPr>
          <w:sz w:val="28"/>
          <w:szCs w:val="28"/>
        </w:rPr>
        <w:t xml:space="preserve"> stated that VLE has </w:t>
      </w:r>
      <w:r w:rsidR="00DC19FF" w:rsidRPr="00CB78DB">
        <w:rPr>
          <w:sz w:val="28"/>
          <w:szCs w:val="28"/>
        </w:rPr>
        <w:t xml:space="preserve">a </w:t>
      </w:r>
      <w:r w:rsidRPr="00CB78DB">
        <w:rPr>
          <w:sz w:val="28"/>
          <w:szCs w:val="28"/>
        </w:rPr>
        <w:t xml:space="preserve">significant influence on students’ learning experience. It positively </w:t>
      </w:r>
      <w:r w:rsidR="00836040" w:rsidRPr="00CB78DB">
        <w:rPr>
          <w:sz w:val="28"/>
          <w:szCs w:val="28"/>
        </w:rPr>
        <w:t>impacts</w:t>
      </w:r>
      <w:r w:rsidRPr="00CB78DB">
        <w:rPr>
          <w:sz w:val="28"/>
          <w:szCs w:val="28"/>
        </w:rPr>
        <w:t xml:space="preserve"> student’s learning experience by providing flexibility, digital skills, saving money</w:t>
      </w:r>
      <w:r w:rsidR="00DC19FF" w:rsidRPr="00CB78DB">
        <w:rPr>
          <w:sz w:val="28"/>
          <w:szCs w:val="28"/>
        </w:rPr>
        <w:t>,</w:t>
      </w:r>
      <w:r w:rsidRPr="00CB78DB">
        <w:rPr>
          <w:sz w:val="28"/>
          <w:szCs w:val="28"/>
        </w:rPr>
        <w:t xml:space="preserve"> and time as it brings </w:t>
      </w:r>
      <w:r w:rsidR="00836040" w:rsidRPr="00CB78DB">
        <w:rPr>
          <w:sz w:val="28"/>
          <w:szCs w:val="28"/>
        </w:rPr>
        <w:t>satisfaction</w:t>
      </w:r>
      <w:r w:rsidRPr="00CB78DB">
        <w:rPr>
          <w:sz w:val="28"/>
          <w:szCs w:val="28"/>
        </w:rPr>
        <w:t xml:space="preserve"> to </w:t>
      </w:r>
      <w:r w:rsidR="00836040" w:rsidRPr="00CB78DB">
        <w:rPr>
          <w:sz w:val="28"/>
          <w:szCs w:val="28"/>
        </w:rPr>
        <w:t>students</w:t>
      </w:r>
      <w:r w:rsidRPr="00CB78DB">
        <w:rPr>
          <w:sz w:val="28"/>
          <w:szCs w:val="28"/>
        </w:rPr>
        <w:t xml:space="preserve"> based on </w:t>
      </w:r>
      <w:r w:rsidR="00DC19FF" w:rsidRPr="00CB78DB">
        <w:rPr>
          <w:sz w:val="28"/>
          <w:szCs w:val="28"/>
        </w:rPr>
        <w:t>their</w:t>
      </w:r>
      <w:r w:rsidRPr="00CB78DB">
        <w:rPr>
          <w:sz w:val="28"/>
          <w:szCs w:val="28"/>
        </w:rPr>
        <w:t xml:space="preserve"> time </w:t>
      </w:r>
      <w:r w:rsidR="00836040" w:rsidRPr="00CB78DB">
        <w:rPr>
          <w:sz w:val="28"/>
          <w:szCs w:val="28"/>
        </w:rPr>
        <w:t>investment</w:t>
      </w:r>
      <w:r w:rsidRPr="00CB78DB">
        <w:rPr>
          <w:sz w:val="28"/>
          <w:szCs w:val="28"/>
        </w:rPr>
        <w:t xml:space="preserve"> on Moodle. However, it is not </w:t>
      </w:r>
      <w:proofErr w:type="gramStart"/>
      <w:r w:rsidRPr="00CB78DB">
        <w:rPr>
          <w:sz w:val="28"/>
          <w:szCs w:val="28"/>
        </w:rPr>
        <w:t>similar to</w:t>
      </w:r>
      <w:proofErr w:type="gramEnd"/>
      <w:r w:rsidRPr="00CB78DB">
        <w:rPr>
          <w:sz w:val="28"/>
          <w:szCs w:val="28"/>
        </w:rPr>
        <w:t xml:space="preserve"> class learning as it limits participation, conversation, face to face </w:t>
      </w:r>
      <w:r w:rsidR="00836040" w:rsidRPr="00CB78DB">
        <w:rPr>
          <w:sz w:val="28"/>
          <w:szCs w:val="28"/>
        </w:rPr>
        <w:t>interaction</w:t>
      </w:r>
      <w:r w:rsidR="00DC19FF" w:rsidRPr="00CB78DB">
        <w:rPr>
          <w:sz w:val="28"/>
          <w:szCs w:val="28"/>
        </w:rPr>
        <w:t>,</w:t>
      </w:r>
      <w:r w:rsidRPr="00CB78DB">
        <w:rPr>
          <w:sz w:val="28"/>
          <w:szCs w:val="28"/>
        </w:rPr>
        <w:t xml:space="preserve"> and often </w:t>
      </w:r>
      <w:r w:rsidR="00836040" w:rsidRPr="00CB78DB">
        <w:rPr>
          <w:sz w:val="28"/>
          <w:szCs w:val="28"/>
        </w:rPr>
        <w:t>leads</w:t>
      </w:r>
      <w:r w:rsidRPr="00CB78DB">
        <w:rPr>
          <w:sz w:val="28"/>
          <w:szCs w:val="28"/>
        </w:rPr>
        <w:t xml:space="preserve"> to </w:t>
      </w:r>
      <w:r w:rsidR="00DC19FF" w:rsidRPr="00CB78DB">
        <w:rPr>
          <w:sz w:val="28"/>
          <w:szCs w:val="28"/>
        </w:rPr>
        <w:t xml:space="preserve">the </w:t>
      </w:r>
      <w:r w:rsidRPr="00CB78DB">
        <w:rPr>
          <w:sz w:val="28"/>
          <w:szCs w:val="28"/>
        </w:rPr>
        <w:t xml:space="preserve">misunderstanding of the lesson. For </w:t>
      </w:r>
      <w:r w:rsidR="00DC19FF" w:rsidRPr="00CB78DB">
        <w:rPr>
          <w:sz w:val="28"/>
          <w:szCs w:val="28"/>
        </w:rPr>
        <w:t xml:space="preserve">the </w:t>
      </w:r>
      <w:r w:rsidRPr="00CB78DB">
        <w:rPr>
          <w:sz w:val="28"/>
          <w:szCs w:val="28"/>
        </w:rPr>
        <w:t>future, bigger sample size and other VLE platforms can be studies for more valid results.</w:t>
      </w:r>
      <w:r w:rsidRPr="00CB78DB">
        <w:rPr>
          <w:sz w:val="28"/>
          <w:szCs w:val="28"/>
        </w:rPr>
        <w:br w:type="page"/>
      </w:r>
    </w:p>
    <w:p w14:paraId="56718186" w14:textId="77777777" w:rsidR="00B8472A" w:rsidRPr="00CB78DB" w:rsidRDefault="00161BDE" w:rsidP="00BA20CF">
      <w:pPr>
        <w:pStyle w:val="Heading1"/>
        <w:rPr>
          <w:sz w:val="28"/>
        </w:rPr>
      </w:pPr>
      <w:bookmarkStart w:id="14" w:name="_Toc49439975"/>
      <w:r w:rsidRPr="00CB78DB">
        <w:rPr>
          <w:sz w:val="28"/>
        </w:rPr>
        <w:lastRenderedPageBreak/>
        <w:t>References</w:t>
      </w:r>
      <w:bookmarkEnd w:id="14"/>
    </w:p>
    <w:p w14:paraId="5B82DF60" w14:textId="77777777" w:rsidR="00262DDA" w:rsidRPr="00CB78DB" w:rsidRDefault="00161BDE" w:rsidP="00262DDA">
      <w:pPr>
        <w:rPr>
          <w:sz w:val="28"/>
          <w:szCs w:val="28"/>
          <w:shd w:val="clear" w:color="auto" w:fill="FFFFFF"/>
        </w:rPr>
      </w:pPr>
      <w:r w:rsidRPr="00CB78DB">
        <w:rPr>
          <w:sz w:val="28"/>
          <w:szCs w:val="28"/>
          <w:shd w:val="clear" w:color="auto" w:fill="FFFFFF"/>
        </w:rPr>
        <w:t xml:space="preserve">Baroni, A., Dooly, M., García, P.G., </w:t>
      </w:r>
      <w:proofErr w:type="spellStart"/>
      <w:r w:rsidRPr="00CB78DB">
        <w:rPr>
          <w:sz w:val="28"/>
          <w:szCs w:val="28"/>
          <w:shd w:val="clear" w:color="auto" w:fill="FFFFFF"/>
        </w:rPr>
        <w:t>Guth</w:t>
      </w:r>
      <w:proofErr w:type="spellEnd"/>
      <w:r w:rsidRPr="00CB78DB">
        <w:rPr>
          <w:sz w:val="28"/>
          <w:szCs w:val="28"/>
          <w:shd w:val="clear" w:color="auto" w:fill="FFFFFF"/>
        </w:rPr>
        <w:t xml:space="preserve">, S., Hauck, M., Helm, F., Lewis, T., Mueller-Hartmann, A., O’Dowd, R., </w:t>
      </w:r>
      <w:proofErr w:type="spellStart"/>
      <w:r w:rsidRPr="00CB78DB">
        <w:rPr>
          <w:sz w:val="28"/>
          <w:szCs w:val="28"/>
          <w:shd w:val="clear" w:color="auto" w:fill="FFFFFF"/>
        </w:rPr>
        <w:t>Rienties</w:t>
      </w:r>
      <w:proofErr w:type="spellEnd"/>
      <w:r w:rsidRPr="00CB78DB">
        <w:rPr>
          <w:sz w:val="28"/>
          <w:szCs w:val="28"/>
          <w:shd w:val="clear" w:color="auto" w:fill="FFFFFF"/>
        </w:rPr>
        <w:t xml:space="preserve">, B. and </w:t>
      </w:r>
      <w:proofErr w:type="spellStart"/>
      <w:r w:rsidRPr="00CB78DB">
        <w:rPr>
          <w:sz w:val="28"/>
          <w:szCs w:val="28"/>
          <w:shd w:val="clear" w:color="auto" w:fill="FFFFFF"/>
        </w:rPr>
        <w:t>Rogaten</w:t>
      </w:r>
      <w:proofErr w:type="spellEnd"/>
      <w:r w:rsidRPr="00CB78DB">
        <w:rPr>
          <w:sz w:val="28"/>
          <w:szCs w:val="28"/>
          <w:shd w:val="clear" w:color="auto" w:fill="FFFFFF"/>
        </w:rPr>
        <w:t>, J., 2019. </w:t>
      </w:r>
      <w:r w:rsidRPr="00CB78DB">
        <w:rPr>
          <w:i/>
          <w:iCs/>
          <w:sz w:val="28"/>
          <w:szCs w:val="28"/>
          <w:shd w:val="clear" w:color="auto" w:fill="FFFFFF"/>
        </w:rPr>
        <w:t>Evaluating the impact of virtual exchange on initial teacher education: a European policy experiment</w:t>
      </w:r>
      <w:r w:rsidRPr="00CB78DB">
        <w:rPr>
          <w:sz w:val="28"/>
          <w:szCs w:val="28"/>
          <w:shd w:val="clear" w:color="auto" w:fill="FFFFFF"/>
        </w:rPr>
        <w:t>. Research-publishing. net.</w:t>
      </w:r>
    </w:p>
    <w:p w14:paraId="46C03CB8" w14:textId="77777777" w:rsidR="00262DDA" w:rsidRPr="00CB78DB" w:rsidRDefault="00161BDE" w:rsidP="00262DDA">
      <w:pPr>
        <w:rPr>
          <w:sz w:val="28"/>
          <w:szCs w:val="28"/>
          <w:shd w:val="clear" w:color="auto" w:fill="FFFFFF"/>
        </w:rPr>
      </w:pPr>
      <w:proofErr w:type="spellStart"/>
      <w:r w:rsidRPr="00CB78DB">
        <w:rPr>
          <w:sz w:val="28"/>
          <w:szCs w:val="28"/>
          <w:shd w:val="clear" w:color="auto" w:fill="FFFFFF"/>
        </w:rPr>
        <w:t>Bogusevschi</w:t>
      </w:r>
      <w:proofErr w:type="spellEnd"/>
      <w:r w:rsidRPr="00CB78DB">
        <w:rPr>
          <w:sz w:val="28"/>
          <w:szCs w:val="28"/>
          <w:shd w:val="clear" w:color="auto" w:fill="FFFFFF"/>
        </w:rPr>
        <w:t xml:space="preserve">, D., </w:t>
      </w:r>
      <w:proofErr w:type="spellStart"/>
      <w:r w:rsidRPr="00CB78DB">
        <w:rPr>
          <w:sz w:val="28"/>
          <w:szCs w:val="28"/>
          <w:shd w:val="clear" w:color="auto" w:fill="FFFFFF"/>
        </w:rPr>
        <w:t>Muntean</w:t>
      </w:r>
      <w:proofErr w:type="spellEnd"/>
      <w:r w:rsidRPr="00CB78DB">
        <w:rPr>
          <w:sz w:val="28"/>
          <w:szCs w:val="28"/>
          <w:shd w:val="clear" w:color="auto" w:fill="FFFFFF"/>
        </w:rPr>
        <w:t xml:space="preserve">, C. and </w:t>
      </w:r>
      <w:proofErr w:type="spellStart"/>
      <w:r w:rsidRPr="00CB78DB">
        <w:rPr>
          <w:sz w:val="28"/>
          <w:szCs w:val="28"/>
          <w:shd w:val="clear" w:color="auto" w:fill="FFFFFF"/>
        </w:rPr>
        <w:t>Muntean</w:t>
      </w:r>
      <w:proofErr w:type="spellEnd"/>
      <w:r w:rsidRPr="00CB78DB">
        <w:rPr>
          <w:sz w:val="28"/>
          <w:szCs w:val="28"/>
          <w:shd w:val="clear" w:color="auto" w:fill="FFFFFF"/>
        </w:rPr>
        <w:t>, G.M., 2020. Teaching and Learning Physics using 3D Virtual Learning Environment: A Case Study of Combined Virtual Reality and Virtual Laboratory in Secondary School. </w:t>
      </w:r>
      <w:r w:rsidRPr="00CB78DB">
        <w:rPr>
          <w:i/>
          <w:iCs/>
          <w:sz w:val="28"/>
          <w:szCs w:val="28"/>
          <w:shd w:val="clear" w:color="auto" w:fill="FFFFFF"/>
        </w:rPr>
        <w:t>Journal of Computers in Mathematics and Science Teaching</w:t>
      </w:r>
      <w:r w:rsidRPr="00CB78DB">
        <w:rPr>
          <w:sz w:val="28"/>
          <w:szCs w:val="28"/>
          <w:shd w:val="clear" w:color="auto" w:fill="FFFFFF"/>
        </w:rPr>
        <w:t>, </w:t>
      </w:r>
      <w:r w:rsidRPr="00CB78DB">
        <w:rPr>
          <w:i/>
          <w:iCs/>
          <w:sz w:val="28"/>
          <w:szCs w:val="28"/>
          <w:shd w:val="clear" w:color="auto" w:fill="FFFFFF"/>
        </w:rPr>
        <w:t>39</w:t>
      </w:r>
      <w:r w:rsidRPr="00CB78DB">
        <w:rPr>
          <w:sz w:val="28"/>
          <w:szCs w:val="28"/>
          <w:shd w:val="clear" w:color="auto" w:fill="FFFFFF"/>
        </w:rPr>
        <w:t xml:space="preserve">(1), pp.5-18. </w:t>
      </w:r>
    </w:p>
    <w:p w14:paraId="57E62653" w14:textId="77777777" w:rsidR="00262DDA" w:rsidRPr="00CB78DB" w:rsidRDefault="00161BDE" w:rsidP="00262DDA">
      <w:pPr>
        <w:rPr>
          <w:sz w:val="28"/>
          <w:szCs w:val="28"/>
          <w:shd w:val="clear" w:color="auto" w:fill="FFFFFF"/>
        </w:rPr>
      </w:pPr>
      <w:proofErr w:type="spellStart"/>
      <w:r w:rsidRPr="00CB78DB">
        <w:rPr>
          <w:sz w:val="28"/>
          <w:szCs w:val="28"/>
          <w:shd w:val="clear" w:color="auto" w:fill="FFFFFF"/>
        </w:rPr>
        <w:t>Chilisa</w:t>
      </w:r>
      <w:proofErr w:type="spellEnd"/>
      <w:r w:rsidRPr="00CB78DB">
        <w:rPr>
          <w:sz w:val="28"/>
          <w:szCs w:val="28"/>
          <w:shd w:val="clear" w:color="auto" w:fill="FFFFFF"/>
        </w:rPr>
        <w:t>, B., 2019. </w:t>
      </w:r>
      <w:r w:rsidRPr="00CB78DB">
        <w:rPr>
          <w:i/>
          <w:iCs/>
          <w:sz w:val="28"/>
          <w:szCs w:val="28"/>
          <w:shd w:val="clear" w:color="auto" w:fill="FFFFFF"/>
        </w:rPr>
        <w:t>Indigenous research methodologies</w:t>
      </w:r>
      <w:r w:rsidRPr="00CB78DB">
        <w:rPr>
          <w:sz w:val="28"/>
          <w:szCs w:val="28"/>
          <w:shd w:val="clear" w:color="auto" w:fill="FFFFFF"/>
        </w:rPr>
        <w:t>. Sage Publications, Incorporated.</w:t>
      </w:r>
    </w:p>
    <w:p w14:paraId="335922EF" w14:textId="77777777" w:rsidR="00262DDA" w:rsidRPr="00CB78DB" w:rsidRDefault="00161BDE" w:rsidP="00262DDA">
      <w:pPr>
        <w:rPr>
          <w:sz w:val="28"/>
          <w:szCs w:val="28"/>
          <w:shd w:val="clear" w:color="auto" w:fill="FFFFFF"/>
        </w:rPr>
      </w:pPr>
      <w:proofErr w:type="spellStart"/>
      <w:r w:rsidRPr="00CB78DB">
        <w:rPr>
          <w:sz w:val="28"/>
          <w:szCs w:val="28"/>
          <w:shd w:val="clear" w:color="auto" w:fill="FFFFFF"/>
        </w:rPr>
        <w:t>Flavián</w:t>
      </w:r>
      <w:proofErr w:type="spellEnd"/>
      <w:r w:rsidRPr="00CB78DB">
        <w:rPr>
          <w:sz w:val="28"/>
          <w:szCs w:val="28"/>
          <w:shd w:val="clear" w:color="auto" w:fill="FFFFFF"/>
        </w:rPr>
        <w:t xml:space="preserve">, C., Ibáñez-Sánchez, S. and </w:t>
      </w:r>
      <w:proofErr w:type="spellStart"/>
      <w:r w:rsidRPr="00CB78DB">
        <w:rPr>
          <w:sz w:val="28"/>
          <w:szCs w:val="28"/>
          <w:shd w:val="clear" w:color="auto" w:fill="FFFFFF"/>
        </w:rPr>
        <w:t>Orús</w:t>
      </w:r>
      <w:proofErr w:type="spellEnd"/>
      <w:r w:rsidRPr="00CB78DB">
        <w:rPr>
          <w:sz w:val="28"/>
          <w:szCs w:val="28"/>
          <w:shd w:val="clear" w:color="auto" w:fill="FFFFFF"/>
        </w:rPr>
        <w:t xml:space="preserve">, C., 2019. The impact of virtual, </w:t>
      </w:r>
      <w:proofErr w:type="gramStart"/>
      <w:r w:rsidRPr="00CB78DB">
        <w:rPr>
          <w:sz w:val="28"/>
          <w:szCs w:val="28"/>
          <w:shd w:val="clear" w:color="auto" w:fill="FFFFFF"/>
        </w:rPr>
        <w:t>augmented</w:t>
      </w:r>
      <w:proofErr w:type="gramEnd"/>
      <w:r w:rsidRPr="00CB78DB">
        <w:rPr>
          <w:sz w:val="28"/>
          <w:szCs w:val="28"/>
          <w:shd w:val="clear" w:color="auto" w:fill="FFFFFF"/>
        </w:rPr>
        <w:t xml:space="preserve"> and mixed reality technologies on the customer experience. </w:t>
      </w:r>
      <w:r w:rsidRPr="00CB78DB">
        <w:rPr>
          <w:i/>
          <w:iCs/>
          <w:sz w:val="28"/>
          <w:szCs w:val="28"/>
          <w:shd w:val="clear" w:color="auto" w:fill="FFFFFF"/>
        </w:rPr>
        <w:t>Journal of Business Research</w:t>
      </w:r>
      <w:r w:rsidRPr="00CB78DB">
        <w:rPr>
          <w:sz w:val="28"/>
          <w:szCs w:val="28"/>
          <w:shd w:val="clear" w:color="auto" w:fill="FFFFFF"/>
        </w:rPr>
        <w:t>, </w:t>
      </w:r>
      <w:r w:rsidRPr="00CB78DB">
        <w:rPr>
          <w:i/>
          <w:iCs/>
          <w:sz w:val="28"/>
          <w:szCs w:val="28"/>
          <w:shd w:val="clear" w:color="auto" w:fill="FFFFFF"/>
        </w:rPr>
        <w:t>100</w:t>
      </w:r>
      <w:r w:rsidRPr="00CB78DB">
        <w:rPr>
          <w:sz w:val="28"/>
          <w:szCs w:val="28"/>
          <w:shd w:val="clear" w:color="auto" w:fill="FFFFFF"/>
        </w:rPr>
        <w:t>, pp.547-560.</w:t>
      </w:r>
    </w:p>
    <w:p w14:paraId="7D9DEA0F" w14:textId="77777777" w:rsidR="00262DDA" w:rsidRPr="00CB78DB" w:rsidRDefault="00161BDE" w:rsidP="00262DDA">
      <w:pPr>
        <w:rPr>
          <w:sz w:val="28"/>
          <w:szCs w:val="28"/>
          <w:shd w:val="clear" w:color="auto" w:fill="FFFFFF"/>
        </w:rPr>
      </w:pPr>
      <w:proofErr w:type="spellStart"/>
      <w:r w:rsidRPr="00CB78DB">
        <w:rPr>
          <w:sz w:val="28"/>
          <w:szCs w:val="28"/>
          <w:shd w:val="clear" w:color="auto" w:fill="FFFFFF"/>
        </w:rPr>
        <w:t>Glesne</w:t>
      </w:r>
      <w:proofErr w:type="spellEnd"/>
      <w:r w:rsidRPr="00CB78DB">
        <w:rPr>
          <w:sz w:val="28"/>
          <w:szCs w:val="28"/>
          <w:shd w:val="clear" w:color="auto" w:fill="FFFFFF"/>
        </w:rPr>
        <w:t>, C., 2016. </w:t>
      </w:r>
      <w:r w:rsidRPr="00CB78DB">
        <w:rPr>
          <w:i/>
          <w:iCs/>
          <w:sz w:val="28"/>
          <w:szCs w:val="28"/>
          <w:shd w:val="clear" w:color="auto" w:fill="FFFFFF"/>
        </w:rPr>
        <w:t>Becoming qualitative researchers: An introduction</w:t>
      </w:r>
      <w:r w:rsidRPr="00CB78DB">
        <w:rPr>
          <w:sz w:val="28"/>
          <w:szCs w:val="28"/>
          <w:shd w:val="clear" w:color="auto" w:fill="FFFFFF"/>
        </w:rPr>
        <w:t>. Pearson. One Lake Street, Upper Saddle River, New Jersey 07458.</w:t>
      </w:r>
    </w:p>
    <w:p w14:paraId="2E294D57" w14:textId="77777777" w:rsidR="00262DDA" w:rsidRPr="00CB78DB" w:rsidRDefault="00161BDE" w:rsidP="00262DDA">
      <w:pPr>
        <w:rPr>
          <w:sz w:val="28"/>
          <w:szCs w:val="28"/>
          <w:shd w:val="clear" w:color="auto" w:fill="FFFFFF"/>
        </w:rPr>
      </w:pPr>
      <w:r w:rsidRPr="00CB78DB">
        <w:rPr>
          <w:sz w:val="28"/>
          <w:szCs w:val="28"/>
          <w:shd w:val="clear" w:color="auto" w:fill="FFFFFF"/>
        </w:rPr>
        <w:t xml:space="preserve">Huggins-Manley, A.C., Beal, C.R., </w:t>
      </w:r>
      <w:proofErr w:type="spellStart"/>
      <w:r w:rsidRPr="00CB78DB">
        <w:rPr>
          <w:sz w:val="28"/>
          <w:szCs w:val="28"/>
          <w:shd w:val="clear" w:color="auto" w:fill="FFFFFF"/>
        </w:rPr>
        <w:t>D’Mello</w:t>
      </w:r>
      <w:proofErr w:type="spellEnd"/>
      <w:r w:rsidRPr="00CB78DB">
        <w:rPr>
          <w:sz w:val="28"/>
          <w:szCs w:val="28"/>
          <w:shd w:val="clear" w:color="auto" w:fill="FFFFFF"/>
        </w:rPr>
        <w:t xml:space="preserve">, S.K., </w:t>
      </w:r>
      <w:proofErr w:type="spellStart"/>
      <w:r w:rsidRPr="00CB78DB">
        <w:rPr>
          <w:sz w:val="28"/>
          <w:szCs w:val="28"/>
          <w:shd w:val="clear" w:color="auto" w:fill="FFFFFF"/>
        </w:rPr>
        <w:t>Leite</w:t>
      </w:r>
      <w:proofErr w:type="spellEnd"/>
      <w:r w:rsidRPr="00CB78DB">
        <w:rPr>
          <w:sz w:val="28"/>
          <w:szCs w:val="28"/>
          <w:shd w:val="clear" w:color="auto" w:fill="FFFFFF"/>
        </w:rPr>
        <w:t>, W.L., Cetin-Berber, D.D., Kim, D. and McNamara, D.S., 2019. A commentary on construct validity when using operational virtual learning environment data in effectiveness studies. </w:t>
      </w:r>
      <w:r w:rsidRPr="00CB78DB">
        <w:rPr>
          <w:i/>
          <w:iCs/>
          <w:sz w:val="28"/>
          <w:szCs w:val="28"/>
          <w:shd w:val="clear" w:color="auto" w:fill="FFFFFF"/>
        </w:rPr>
        <w:t>Journal of Research on Educational Effectiveness</w:t>
      </w:r>
      <w:r w:rsidRPr="00CB78DB">
        <w:rPr>
          <w:sz w:val="28"/>
          <w:szCs w:val="28"/>
          <w:shd w:val="clear" w:color="auto" w:fill="FFFFFF"/>
        </w:rPr>
        <w:t>, </w:t>
      </w:r>
      <w:r w:rsidRPr="00CB78DB">
        <w:rPr>
          <w:i/>
          <w:iCs/>
          <w:sz w:val="28"/>
          <w:szCs w:val="28"/>
          <w:shd w:val="clear" w:color="auto" w:fill="FFFFFF"/>
        </w:rPr>
        <w:t>12</w:t>
      </w:r>
      <w:r w:rsidRPr="00CB78DB">
        <w:rPr>
          <w:sz w:val="28"/>
          <w:szCs w:val="28"/>
          <w:shd w:val="clear" w:color="auto" w:fill="FFFFFF"/>
        </w:rPr>
        <w:t>(4), pp.750-759.</w:t>
      </w:r>
    </w:p>
    <w:p w14:paraId="0188E13E" w14:textId="77777777" w:rsidR="00262DDA" w:rsidRPr="00CB78DB" w:rsidRDefault="00161BDE" w:rsidP="00262DDA">
      <w:pPr>
        <w:rPr>
          <w:sz w:val="28"/>
          <w:szCs w:val="28"/>
          <w:shd w:val="clear" w:color="auto" w:fill="FFFFFF"/>
        </w:rPr>
      </w:pPr>
      <w:r w:rsidRPr="00CB78DB">
        <w:rPr>
          <w:sz w:val="28"/>
          <w:szCs w:val="28"/>
          <w:shd w:val="clear" w:color="auto" w:fill="FFFFFF"/>
        </w:rPr>
        <w:t>Kumar, R., 2019. </w:t>
      </w:r>
      <w:r w:rsidRPr="00CB78DB">
        <w:rPr>
          <w:i/>
          <w:iCs/>
          <w:sz w:val="28"/>
          <w:szCs w:val="28"/>
          <w:shd w:val="clear" w:color="auto" w:fill="FFFFFF"/>
        </w:rPr>
        <w:t>Research methodology: A step-by-step guide for beginners</w:t>
      </w:r>
      <w:r w:rsidRPr="00CB78DB">
        <w:rPr>
          <w:sz w:val="28"/>
          <w:szCs w:val="28"/>
          <w:shd w:val="clear" w:color="auto" w:fill="FFFFFF"/>
        </w:rPr>
        <w:t xml:space="preserve">. Sage Publications Limited. </w:t>
      </w:r>
    </w:p>
    <w:p w14:paraId="7B35CACE" w14:textId="77777777" w:rsidR="00262DDA" w:rsidRPr="00CB78DB" w:rsidRDefault="00161BDE" w:rsidP="00262DDA">
      <w:pPr>
        <w:rPr>
          <w:sz w:val="28"/>
          <w:szCs w:val="28"/>
          <w:shd w:val="clear" w:color="auto" w:fill="FFFFFF"/>
        </w:rPr>
      </w:pPr>
      <w:r w:rsidRPr="00CB78DB">
        <w:rPr>
          <w:sz w:val="28"/>
          <w:szCs w:val="28"/>
          <w:shd w:val="clear" w:color="auto" w:fill="FFFFFF"/>
        </w:rPr>
        <w:lastRenderedPageBreak/>
        <w:t xml:space="preserve">Mai, M.Y. and </w:t>
      </w:r>
      <w:proofErr w:type="spellStart"/>
      <w:r w:rsidRPr="00CB78DB">
        <w:rPr>
          <w:sz w:val="28"/>
          <w:szCs w:val="28"/>
          <w:shd w:val="clear" w:color="auto" w:fill="FFFFFF"/>
        </w:rPr>
        <w:t>Muruges</w:t>
      </w:r>
      <w:proofErr w:type="spellEnd"/>
      <w:r w:rsidRPr="00CB78DB">
        <w:rPr>
          <w:sz w:val="28"/>
          <w:szCs w:val="28"/>
          <w:shd w:val="clear" w:color="auto" w:fill="FFFFFF"/>
        </w:rPr>
        <w:t>, G.R., 2018. Primary school science teachers’ attitude towards using virtual learning environment (VLE) in teaching science. </w:t>
      </w:r>
      <w:r w:rsidRPr="00CB78DB">
        <w:rPr>
          <w:i/>
          <w:iCs/>
          <w:sz w:val="28"/>
          <w:szCs w:val="28"/>
          <w:shd w:val="clear" w:color="auto" w:fill="FFFFFF"/>
        </w:rPr>
        <w:t>European Journal of Education</w:t>
      </w:r>
      <w:r w:rsidRPr="00CB78DB">
        <w:rPr>
          <w:sz w:val="28"/>
          <w:szCs w:val="28"/>
          <w:shd w:val="clear" w:color="auto" w:fill="FFFFFF"/>
        </w:rPr>
        <w:t>, </w:t>
      </w:r>
      <w:r w:rsidRPr="00CB78DB">
        <w:rPr>
          <w:i/>
          <w:iCs/>
          <w:sz w:val="28"/>
          <w:szCs w:val="28"/>
          <w:shd w:val="clear" w:color="auto" w:fill="FFFFFF"/>
        </w:rPr>
        <w:t>1</w:t>
      </w:r>
      <w:r w:rsidRPr="00CB78DB">
        <w:rPr>
          <w:sz w:val="28"/>
          <w:szCs w:val="28"/>
          <w:shd w:val="clear" w:color="auto" w:fill="FFFFFF"/>
        </w:rPr>
        <w:t>(3), pp.155-162.</w:t>
      </w:r>
    </w:p>
    <w:p w14:paraId="59B24562" w14:textId="77777777" w:rsidR="00262DDA" w:rsidRPr="00CB78DB" w:rsidRDefault="00161BDE" w:rsidP="00262DDA">
      <w:pPr>
        <w:rPr>
          <w:sz w:val="28"/>
          <w:szCs w:val="28"/>
          <w:shd w:val="clear" w:color="auto" w:fill="FFFFFF"/>
        </w:rPr>
      </w:pPr>
      <w:r w:rsidRPr="00CB78DB">
        <w:rPr>
          <w:sz w:val="28"/>
          <w:szCs w:val="28"/>
          <w:shd w:val="clear" w:color="auto" w:fill="FFFFFF"/>
        </w:rPr>
        <w:t xml:space="preserve">Merriam, S.B. and </w:t>
      </w:r>
      <w:proofErr w:type="spellStart"/>
      <w:r w:rsidRPr="00CB78DB">
        <w:rPr>
          <w:sz w:val="28"/>
          <w:szCs w:val="28"/>
          <w:shd w:val="clear" w:color="auto" w:fill="FFFFFF"/>
        </w:rPr>
        <w:t>Grenier</w:t>
      </w:r>
      <w:proofErr w:type="spellEnd"/>
      <w:r w:rsidRPr="00CB78DB">
        <w:rPr>
          <w:sz w:val="28"/>
          <w:szCs w:val="28"/>
          <w:shd w:val="clear" w:color="auto" w:fill="FFFFFF"/>
        </w:rPr>
        <w:t>, R.S. eds., 2019. </w:t>
      </w:r>
      <w:r w:rsidRPr="00CB78DB">
        <w:rPr>
          <w:i/>
          <w:iCs/>
          <w:sz w:val="28"/>
          <w:szCs w:val="28"/>
          <w:shd w:val="clear" w:color="auto" w:fill="FFFFFF"/>
        </w:rPr>
        <w:t>Qualitative research in practice: Examples for discussion and analysis</w:t>
      </w:r>
      <w:r w:rsidRPr="00CB78DB">
        <w:rPr>
          <w:sz w:val="28"/>
          <w:szCs w:val="28"/>
          <w:shd w:val="clear" w:color="auto" w:fill="FFFFFF"/>
        </w:rPr>
        <w:t>. John Wiley &amp; Sons.</w:t>
      </w:r>
    </w:p>
    <w:p w14:paraId="271CB26B" w14:textId="77777777" w:rsidR="00262DDA" w:rsidRPr="00CB78DB" w:rsidRDefault="00161BDE" w:rsidP="00262DDA">
      <w:pPr>
        <w:rPr>
          <w:sz w:val="28"/>
          <w:szCs w:val="28"/>
          <w:shd w:val="clear" w:color="auto" w:fill="FFFFFF"/>
        </w:rPr>
      </w:pPr>
      <w:r w:rsidRPr="00CB78DB">
        <w:rPr>
          <w:sz w:val="28"/>
          <w:szCs w:val="28"/>
          <w:shd w:val="clear" w:color="auto" w:fill="FFFFFF"/>
        </w:rPr>
        <w:t>Ryan, E. and Poole, C., 2019. Impact of Virtual Learning Environment on Students’ Satisfaction, Engagement, Recall, and Retention. </w:t>
      </w:r>
      <w:r w:rsidRPr="00CB78DB">
        <w:rPr>
          <w:i/>
          <w:iCs/>
          <w:sz w:val="28"/>
          <w:szCs w:val="28"/>
          <w:shd w:val="clear" w:color="auto" w:fill="FFFFFF"/>
        </w:rPr>
        <w:t>Journal of medical imaging and radiation sciences</w:t>
      </w:r>
      <w:r w:rsidRPr="00CB78DB">
        <w:rPr>
          <w:sz w:val="28"/>
          <w:szCs w:val="28"/>
          <w:shd w:val="clear" w:color="auto" w:fill="FFFFFF"/>
        </w:rPr>
        <w:t>, </w:t>
      </w:r>
      <w:r w:rsidRPr="00CB78DB">
        <w:rPr>
          <w:i/>
          <w:iCs/>
          <w:sz w:val="28"/>
          <w:szCs w:val="28"/>
          <w:shd w:val="clear" w:color="auto" w:fill="FFFFFF"/>
        </w:rPr>
        <w:t>50</w:t>
      </w:r>
      <w:r w:rsidRPr="00CB78DB">
        <w:rPr>
          <w:sz w:val="28"/>
          <w:szCs w:val="28"/>
          <w:shd w:val="clear" w:color="auto" w:fill="FFFFFF"/>
        </w:rPr>
        <w:t>(3), pp.408-415.</w:t>
      </w:r>
    </w:p>
    <w:p w14:paraId="12F58957" w14:textId="77777777" w:rsidR="00262DDA" w:rsidRDefault="00161BDE" w:rsidP="00262DDA">
      <w:pPr>
        <w:rPr>
          <w:shd w:val="clear" w:color="auto" w:fill="FFFFFF"/>
        </w:rPr>
      </w:pPr>
      <w:r>
        <w:rPr>
          <w:shd w:val="clear" w:color="auto" w:fill="FFFFFF"/>
        </w:rPr>
        <w:t>Silverman, D. ed., 2016. </w:t>
      </w:r>
      <w:r>
        <w:rPr>
          <w:i/>
          <w:iCs/>
          <w:shd w:val="clear" w:color="auto" w:fill="FFFFFF"/>
        </w:rPr>
        <w:t>Qualitative research</w:t>
      </w:r>
      <w:r>
        <w:rPr>
          <w:shd w:val="clear" w:color="auto" w:fill="FFFFFF"/>
        </w:rPr>
        <w:t>. sage.</w:t>
      </w:r>
    </w:p>
    <w:p w14:paraId="70A2999B" w14:textId="77777777" w:rsidR="00262DDA" w:rsidRDefault="00161BDE" w:rsidP="00262DDA">
      <w:pPr>
        <w:rPr>
          <w:shd w:val="clear" w:color="auto" w:fill="FFFFFF"/>
        </w:rPr>
      </w:pPr>
      <w:proofErr w:type="spellStart"/>
      <w:r>
        <w:rPr>
          <w:shd w:val="clear" w:color="auto" w:fill="FFFFFF"/>
        </w:rPr>
        <w:t>Taherdoost</w:t>
      </w:r>
      <w:proofErr w:type="spellEnd"/>
      <w:r>
        <w:rPr>
          <w:shd w:val="clear" w:color="auto" w:fill="FFFFFF"/>
        </w:rPr>
        <w:t>, H., 2016. Sampling methods in research methodology; how to choose a sampling technique for research. </w:t>
      </w:r>
      <w:r>
        <w:rPr>
          <w:i/>
          <w:iCs/>
          <w:shd w:val="clear" w:color="auto" w:fill="FFFFFF"/>
        </w:rPr>
        <w:t>How to Choose a Sampling Technique for Research (April 10, 2016)</w:t>
      </w:r>
      <w:r>
        <w:rPr>
          <w:shd w:val="clear" w:color="auto" w:fill="FFFFFF"/>
        </w:rPr>
        <w:t>.</w:t>
      </w:r>
    </w:p>
    <w:p w14:paraId="28EBC8B2" w14:textId="77777777" w:rsidR="00262DDA" w:rsidRDefault="00161BDE" w:rsidP="00262DDA">
      <w:pPr>
        <w:rPr>
          <w:shd w:val="clear" w:color="auto" w:fill="FFFFFF"/>
        </w:rPr>
      </w:pPr>
      <w:r>
        <w:rPr>
          <w:shd w:val="clear" w:color="auto" w:fill="FFFFFF"/>
        </w:rPr>
        <w:t>Tracy, S.J., 2019. </w:t>
      </w:r>
      <w:r>
        <w:rPr>
          <w:i/>
          <w:iCs/>
          <w:shd w:val="clear" w:color="auto" w:fill="FFFFFF"/>
        </w:rPr>
        <w:t>Qualitative research methods: Collecting evidence, crafting analysis, communicating impact</w:t>
      </w:r>
      <w:r>
        <w:rPr>
          <w:shd w:val="clear" w:color="auto" w:fill="FFFFFF"/>
        </w:rPr>
        <w:t>. John Wiley &amp; Sons.</w:t>
      </w:r>
    </w:p>
    <w:p w14:paraId="787F1207" w14:textId="77777777" w:rsidR="00262DDA" w:rsidRDefault="00161BDE" w:rsidP="00262DDA">
      <w:pPr>
        <w:rPr>
          <w:shd w:val="clear" w:color="auto" w:fill="FFFFFF"/>
        </w:rPr>
      </w:pPr>
      <w:r>
        <w:rPr>
          <w:shd w:val="clear" w:color="auto" w:fill="FFFFFF"/>
        </w:rPr>
        <w:t>Vaidyanathan, G., 2018. The adoption of virtual learning environment in blended classes: an empirical study. </w:t>
      </w:r>
      <w:r>
        <w:rPr>
          <w:i/>
          <w:iCs/>
          <w:shd w:val="clear" w:color="auto" w:fill="FFFFFF"/>
        </w:rPr>
        <w:t>Issues in Information Systems</w:t>
      </w:r>
      <w:r>
        <w:rPr>
          <w:shd w:val="clear" w:color="auto" w:fill="FFFFFF"/>
        </w:rPr>
        <w:t>, </w:t>
      </w:r>
      <w:r>
        <w:rPr>
          <w:i/>
          <w:iCs/>
          <w:shd w:val="clear" w:color="auto" w:fill="FFFFFF"/>
        </w:rPr>
        <w:t>19</w:t>
      </w:r>
      <w:r>
        <w:rPr>
          <w:shd w:val="clear" w:color="auto" w:fill="FFFFFF"/>
        </w:rPr>
        <w:t>(4), pp.69-76.</w:t>
      </w:r>
    </w:p>
    <w:p w14:paraId="3DE38DAE" w14:textId="77777777" w:rsidR="00262DDA" w:rsidRDefault="00161BDE" w:rsidP="00262DDA">
      <w:pPr>
        <w:rPr>
          <w:shd w:val="clear" w:color="auto" w:fill="FFFFFF"/>
        </w:rPr>
      </w:pPr>
      <w:r>
        <w:rPr>
          <w:shd w:val="clear" w:color="auto" w:fill="FFFFFF"/>
        </w:rPr>
        <w:t xml:space="preserve">Wang, Z., Dang, S., </w:t>
      </w:r>
      <w:proofErr w:type="spellStart"/>
      <w:r>
        <w:rPr>
          <w:shd w:val="clear" w:color="auto" w:fill="FFFFFF"/>
        </w:rPr>
        <w:t>Shaham</w:t>
      </w:r>
      <w:proofErr w:type="spellEnd"/>
      <w:r>
        <w:rPr>
          <w:shd w:val="clear" w:color="auto" w:fill="FFFFFF"/>
        </w:rPr>
        <w:t xml:space="preserve">, S., Zhang, Z. and </w:t>
      </w:r>
      <w:proofErr w:type="spellStart"/>
      <w:r>
        <w:rPr>
          <w:shd w:val="clear" w:color="auto" w:fill="FFFFFF"/>
        </w:rPr>
        <w:t>Lv</w:t>
      </w:r>
      <w:proofErr w:type="spellEnd"/>
      <w:r>
        <w:rPr>
          <w:shd w:val="clear" w:color="auto" w:fill="FFFFFF"/>
        </w:rPr>
        <w:t>, Z., 2019. Basic research methodology in wireless communications: The first course for research-based graduate students. </w:t>
      </w:r>
      <w:r>
        <w:rPr>
          <w:i/>
          <w:iCs/>
          <w:shd w:val="clear" w:color="auto" w:fill="FFFFFF"/>
        </w:rPr>
        <w:t>IEEE Access</w:t>
      </w:r>
      <w:r>
        <w:rPr>
          <w:shd w:val="clear" w:color="auto" w:fill="FFFFFF"/>
        </w:rPr>
        <w:t>, </w:t>
      </w:r>
      <w:r>
        <w:rPr>
          <w:i/>
          <w:iCs/>
          <w:shd w:val="clear" w:color="auto" w:fill="FFFFFF"/>
        </w:rPr>
        <w:t>7</w:t>
      </w:r>
      <w:r>
        <w:rPr>
          <w:shd w:val="clear" w:color="auto" w:fill="FFFFFF"/>
        </w:rPr>
        <w:t>, pp.86678-86696.</w:t>
      </w:r>
    </w:p>
    <w:p w14:paraId="5DBF1EDB" w14:textId="77777777" w:rsidR="00262DDA" w:rsidRDefault="00161BDE" w:rsidP="00262DDA">
      <w:pPr>
        <w:rPr>
          <w:shd w:val="clear" w:color="auto" w:fill="FFFFFF"/>
        </w:rPr>
      </w:pPr>
      <w:proofErr w:type="spellStart"/>
      <w:r>
        <w:rPr>
          <w:shd w:val="clear" w:color="auto" w:fill="FFFFFF"/>
        </w:rPr>
        <w:t>Xiaoyun</w:t>
      </w:r>
      <w:proofErr w:type="spellEnd"/>
      <w:r>
        <w:rPr>
          <w:shd w:val="clear" w:color="auto" w:fill="FFFFFF"/>
        </w:rPr>
        <w:t xml:space="preserve">, P. and </w:t>
      </w:r>
      <w:proofErr w:type="spellStart"/>
      <w:r>
        <w:rPr>
          <w:shd w:val="clear" w:color="auto" w:fill="FFFFFF"/>
        </w:rPr>
        <w:t>Siqi</w:t>
      </w:r>
      <w:proofErr w:type="spellEnd"/>
      <w:r>
        <w:rPr>
          <w:shd w:val="clear" w:color="auto" w:fill="FFFFFF"/>
        </w:rPr>
        <w:t>, M., 2018. The number of virtual learning environment and their effective using impact on students’ information literacy. </w:t>
      </w:r>
      <w:r>
        <w:rPr>
          <w:i/>
          <w:iCs/>
          <w:shd w:val="clear" w:color="auto" w:fill="FFFFFF"/>
        </w:rPr>
        <w:t>Journal of Advances in Humanities and Social Sciences</w:t>
      </w:r>
      <w:r>
        <w:rPr>
          <w:shd w:val="clear" w:color="auto" w:fill="FFFFFF"/>
        </w:rPr>
        <w:t>, </w:t>
      </w:r>
      <w:r>
        <w:rPr>
          <w:i/>
          <w:iCs/>
          <w:shd w:val="clear" w:color="auto" w:fill="FFFFFF"/>
        </w:rPr>
        <w:t>4</w:t>
      </w:r>
      <w:r>
        <w:rPr>
          <w:shd w:val="clear" w:color="auto" w:fill="FFFFFF"/>
        </w:rPr>
        <w:t>(2), pp.93-103.</w:t>
      </w:r>
    </w:p>
    <w:p w14:paraId="080F9ED0" w14:textId="77777777" w:rsidR="00B90F89" w:rsidRDefault="00161BDE">
      <w:pPr>
        <w:spacing w:line="480" w:lineRule="auto"/>
        <w:rPr>
          <w:b/>
          <w:color w:val="000000"/>
          <w:szCs w:val="28"/>
        </w:rPr>
      </w:pPr>
      <w:r>
        <w:br w:type="page"/>
      </w:r>
    </w:p>
    <w:p w14:paraId="5A4C5093" w14:textId="77777777" w:rsidR="00B8472A" w:rsidRDefault="00161BDE" w:rsidP="00BA20CF">
      <w:pPr>
        <w:pStyle w:val="Heading1"/>
      </w:pPr>
      <w:bookmarkStart w:id="15" w:name="_Toc49439976"/>
      <w:r>
        <w:lastRenderedPageBreak/>
        <w:t>Appendices</w:t>
      </w:r>
      <w:bookmarkEnd w:id="15"/>
    </w:p>
    <w:p w14:paraId="3CBC0E64" w14:textId="77777777" w:rsidR="00B8472A" w:rsidRDefault="00161BDE" w:rsidP="00BA20CF">
      <w:pPr>
        <w:pStyle w:val="Heading2"/>
      </w:pPr>
      <w:bookmarkStart w:id="16" w:name="_Toc49439977"/>
      <w:r>
        <w:t>Appendix A</w:t>
      </w:r>
      <w:bookmarkEnd w:id="16"/>
    </w:p>
    <w:tbl>
      <w:tblPr>
        <w:tblW w:w="11540" w:type="dxa"/>
        <w:tblLook w:val="04A0" w:firstRow="1" w:lastRow="0" w:firstColumn="1" w:lastColumn="0" w:noHBand="0" w:noVBand="1"/>
      </w:tblPr>
      <w:tblGrid>
        <w:gridCol w:w="328"/>
        <w:gridCol w:w="328"/>
        <w:gridCol w:w="328"/>
        <w:gridCol w:w="328"/>
        <w:gridCol w:w="1745"/>
        <w:gridCol w:w="1745"/>
        <w:gridCol w:w="1582"/>
        <w:gridCol w:w="1745"/>
        <w:gridCol w:w="1582"/>
        <w:gridCol w:w="1100"/>
        <w:gridCol w:w="960"/>
      </w:tblGrid>
      <w:tr w:rsidR="00AC35B4" w14:paraId="7CFB76DA" w14:textId="77777777" w:rsidTr="00BF5026">
        <w:trPr>
          <w:trHeight w:val="290"/>
        </w:trPr>
        <w:tc>
          <w:tcPr>
            <w:tcW w:w="9480" w:type="dxa"/>
            <w:gridSpan w:val="9"/>
            <w:tcBorders>
              <w:top w:val="nil"/>
              <w:left w:val="nil"/>
              <w:bottom w:val="nil"/>
              <w:right w:val="nil"/>
            </w:tcBorders>
            <w:shd w:val="clear" w:color="000000" w:fill="E2EFDA"/>
            <w:noWrap/>
            <w:vAlign w:val="bottom"/>
            <w:hideMark/>
          </w:tcPr>
          <w:p w14:paraId="1580D6E4" w14:textId="77777777" w:rsidR="00BF5026" w:rsidRPr="00BF5026" w:rsidRDefault="00BF5026" w:rsidP="008963C2">
            <w:pPr>
              <w:spacing w:after="0" w:line="240" w:lineRule="auto"/>
              <w:rPr>
                <w:rFonts w:ascii="Calibri" w:hAnsi="Calibri"/>
                <w:color w:val="000000"/>
                <w:sz w:val="22"/>
                <w:szCs w:val="22"/>
                <w:lang w:val="en-IN"/>
              </w:rPr>
            </w:pPr>
          </w:p>
        </w:tc>
        <w:tc>
          <w:tcPr>
            <w:tcW w:w="1100" w:type="dxa"/>
            <w:tcBorders>
              <w:top w:val="nil"/>
              <w:left w:val="nil"/>
              <w:bottom w:val="nil"/>
              <w:right w:val="nil"/>
            </w:tcBorders>
            <w:shd w:val="clear" w:color="000000" w:fill="E2EFDA"/>
            <w:noWrap/>
            <w:vAlign w:val="bottom"/>
            <w:hideMark/>
          </w:tcPr>
          <w:p w14:paraId="0AC0A406"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1B6140B1" w14:textId="77777777" w:rsidR="00BF5026" w:rsidRPr="00BF5026" w:rsidRDefault="00BF5026" w:rsidP="00BF5026">
            <w:pPr>
              <w:spacing w:after="0" w:line="240" w:lineRule="auto"/>
              <w:jc w:val="left"/>
              <w:rPr>
                <w:rFonts w:ascii="Calibri" w:hAnsi="Calibri"/>
                <w:color w:val="000000"/>
                <w:sz w:val="22"/>
                <w:szCs w:val="22"/>
                <w:lang w:val="en-IN"/>
              </w:rPr>
            </w:pPr>
          </w:p>
        </w:tc>
      </w:tr>
      <w:tr w:rsidR="00AC35B4" w14:paraId="0793F52A" w14:textId="77777777" w:rsidTr="00BF5026">
        <w:trPr>
          <w:trHeight w:val="290"/>
        </w:trPr>
        <w:tc>
          <w:tcPr>
            <w:tcW w:w="271" w:type="dxa"/>
            <w:tcBorders>
              <w:top w:val="nil"/>
              <w:left w:val="nil"/>
              <w:bottom w:val="nil"/>
              <w:right w:val="nil"/>
            </w:tcBorders>
            <w:shd w:val="clear" w:color="000000" w:fill="E2EFDA"/>
            <w:noWrap/>
            <w:vAlign w:val="bottom"/>
            <w:hideMark/>
          </w:tcPr>
          <w:p w14:paraId="560B7E02"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9209" w:type="dxa"/>
            <w:gridSpan w:val="8"/>
            <w:tcBorders>
              <w:top w:val="nil"/>
              <w:left w:val="nil"/>
              <w:bottom w:val="nil"/>
              <w:right w:val="nil"/>
            </w:tcBorders>
            <w:shd w:val="clear" w:color="000000" w:fill="E2EFDA"/>
            <w:noWrap/>
            <w:vAlign w:val="bottom"/>
            <w:hideMark/>
          </w:tcPr>
          <w:p w14:paraId="11EDF376"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RESULTS ON THE QUESTIONNAIRE ABOUT THE IMPACT OF VIRTUAL LEARNING ENVIRONMENT</w:t>
            </w:r>
          </w:p>
        </w:tc>
        <w:tc>
          <w:tcPr>
            <w:tcW w:w="1100" w:type="dxa"/>
            <w:tcBorders>
              <w:top w:val="nil"/>
              <w:left w:val="nil"/>
              <w:bottom w:val="nil"/>
              <w:right w:val="nil"/>
            </w:tcBorders>
            <w:shd w:val="clear" w:color="000000" w:fill="E2EFDA"/>
            <w:noWrap/>
            <w:vAlign w:val="bottom"/>
            <w:hideMark/>
          </w:tcPr>
          <w:p w14:paraId="70A1BC72"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07C765AB" w14:textId="77777777" w:rsidR="00BF5026" w:rsidRPr="00BF5026" w:rsidRDefault="00BF5026" w:rsidP="00BF5026">
            <w:pPr>
              <w:spacing w:after="0" w:line="240" w:lineRule="auto"/>
              <w:jc w:val="left"/>
              <w:rPr>
                <w:rFonts w:ascii="Calibri" w:hAnsi="Calibri"/>
                <w:color w:val="000000"/>
                <w:sz w:val="22"/>
                <w:szCs w:val="22"/>
                <w:lang w:val="en-IN"/>
              </w:rPr>
            </w:pPr>
          </w:p>
        </w:tc>
      </w:tr>
      <w:tr w:rsidR="00AC35B4" w14:paraId="263798C4" w14:textId="77777777" w:rsidTr="00BF5026">
        <w:trPr>
          <w:trHeight w:val="300"/>
        </w:trPr>
        <w:tc>
          <w:tcPr>
            <w:tcW w:w="271" w:type="dxa"/>
            <w:tcBorders>
              <w:top w:val="nil"/>
              <w:left w:val="nil"/>
              <w:bottom w:val="nil"/>
              <w:right w:val="nil"/>
            </w:tcBorders>
            <w:shd w:val="clear" w:color="000000" w:fill="E2EFDA"/>
            <w:noWrap/>
            <w:vAlign w:val="bottom"/>
            <w:hideMark/>
          </w:tcPr>
          <w:p w14:paraId="52310DE5"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single" w:sz="8" w:space="0" w:color="auto"/>
              <w:right w:val="nil"/>
            </w:tcBorders>
            <w:shd w:val="clear" w:color="000000" w:fill="E2EFDA"/>
            <w:noWrap/>
            <w:vAlign w:val="bottom"/>
            <w:hideMark/>
          </w:tcPr>
          <w:p w14:paraId="3EEEE887"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4030" w:type="dxa"/>
            <w:gridSpan w:val="4"/>
            <w:tcBorders>
              <w:top w:val="nil"/>
              <w:left w:val="nil"/>
              <w:bottom w:val="single" w:sz="8" w:space="0" w:color="auto"/>
              <w:right w:val="nil"/>
            </w:tcBorders>
            <w:shd w:val="clear" w:color="000000" w:fill="E2EFDA"/>
            <w:noWrap/>
            <w:vAlign w:val="bottom"/>
            <w:hideMark/>
          </w:tcPr>
          <w:p w14:paraId="6E5B50D1"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ON THE STUDENTS OF UWTSD LONDON</w:t>
            </w:r>
          </w:p>
        </w:tc>
        <w:tc>
          <w:tcPr>
            <w:tcW w:w="1582" w:type="dxa"/>
            <w:tcBorders>
              <w:top w:val="nil"/>
              <w:left w:val="nil"/>
              <w:bottom w:val="single" w:sz="8" w:space="0" w:color="auto"/>
              <w:right w:val="nil"/>
            </w:tcBorders>
            <w:shd w:val="clear" w:color="000000" w:fill="E2EFDA"/>
            <w:noWrap/>
            <w:vAlign w:val="bottom"/>
            <w:hideMark/>
          </w:tcPr>
          <w:p w14:paraId="40385098"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single" w:sz="8" w:space="0" w:color="auto"/>
              <w:right w:val="nil"/>
            </w:tcBorders>
            <w:shd w:val="clear" w:color="000000" w:fill="E2EFDA"/>
            <w:noWrap/>
            <w:vAlign w:val="bottom"/>
            <w:hideMark/>
          </w:tcPr>
          <w:p w14:paraId="4B78BBFF"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582" w:type="dxa"/>
            <w:tcBorders>
              <w:top w:val="nil"/>
              <w:left w:val="nil"/>
              <w:bottom w:val="single" w:sz="8" w:space="0" w:color="auto"/>
              <w:right w:val="nil"/>
            </w:tcBorders>
            <w:shd w:val="clear" w:color="000000" w:fill="E2EFDA"/>
            <w:noWrap/>
            <w:vAlign w:val="bottom"/>
            <w:hideMark/>
          </w:tcPr>
          <w:p w14:paraId="71D10B3D"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100" w:type="dxa"/>
            <w:tcBorders>
              <w:top w:val="nil"/>
              <w:left w:val="nil"/>
              <w:bottom w:val="single" w:sz="8" w:space="0" w:color="auto"/>
              <w:right w:val="nil"/>
            </w:tcBorders>
            <w:shd w:val="clear" w:color="000000" w:fill="E2EFDA"/>
            <w:noWrap/>
            <w:vAlign w:val="bottom"/>
            <w:hideMark/>
          </w:tcPr>
          <w:p w14:paraId="7BA908AF"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1EBF2693" w14:textId="77777777" w:rsidR="00BF5026" w:rsidRPr="00BF5026" w:rsidRDefault="00BF5026" w:rsidP="00BF5026">
            <w:pPr>
              <w:spacing w:after="0" w:line="240" w:lineRule="auto"/>
              <w:jc w:val="left"/>
              <w:rPr>
                <w:rFonts w:ascii="Calibri" w:hAnsi="Calibri"/>
                <w:color w:val="000000"/>
                <w:sz w:val="22"/>
                <w:szCs w:val="22"/>
                <w:lang w:val="en-IN"/>
              </w:rPr>
            </w:pPr>
          </w:p>
        </w:tc>
      </w:tr>
      <w:tr w:rsidR="00AC35B4" w14:paraId="5375B76C" w14:textId="77777777" w:rsidTr="00BF5026">
        <w:trPr>
          <w:trHeight w:val="290"/>
        </w:trPr>
        <w:tc>
          <w:tcPr>
            <w:tcW w:w="271" w:type="dxa"/>
            <w:tcBorders>
              <w:top w:val="nil"/>
              <w:left w:val="nil"/>
              <w:bottom w:val="nil"/>
              <w:right w:val="nil"/>
            </w:tcBorders>
            <w:shd w:val="clear" w:color="auto" w:fill="auto"/>
            <w:noWrap/>
            <w:vAlign w:val="bottom"/>
            <w:hideMark/>
          </w:tcPr>
          <w:p w14:paraId="3DEC55FE" w14:textId="77777777" w:rsidR="00BF5026" w:rsidRPr="00BF5026" w:rsidRDefault="00BF5026" w:rsidP="00BF5026">
            <w:pPr>
              <w:spacing w:after="0" w:line="240" w:lineRule="auto"/>
              <w:jc w:val="left"/>
              <w:rPr>
                <w:sz w:val="20"/>
                <w:szCs w:val="20"/>
                <w:lang w:val="en-IN"/>
              </w:rPr>
            </w:pPr>
          </w:p>
        </w:tc>
        <w:tc>
          <w:tcPr>
            <w:tcW w:w="270" w:type="dxa"/>
            <w:tcBorders>
              <w:top w:val="nil"/>
              <w:left w:val="nil"/>
              <w:bottom w:val="nil"/>
              <w:right w:val="nil"/>
            </w:tcBorders>
            <w:shd w:val="clear" w:color="auto" w:fill="auto"/>
            <w:noWrap/>
            <w:vAlign w:val="bottom"/>
            <w:hideMark/>
          </w:tcPr>
          <w:p w14:paraId="2EABD35B" w14:textId="77777777" w:rsidR="00BF5026" w:rsidRPr="00BF5026" w:rsidRDefault="00BF5026" w:rsidP="00BF5026">
            <w:pPr>
              <w:spacing w:after="0" w:line="240" w:lineRule="auto"/>
              <w:jc w:val="left"/>
              <w:rPr>
                <w:sz w:val="20"/>
                <w:szCs w:val="20"/>
                <w:lang w:val="en-IN"/>
              </w:rPr>
            </w:pPr>
          </w:p>
        </w:tc>
        <w:tc>
          <w:tcPr>
            <w:tcW w:w="270" w:type="dxa"/>
            <w:tcBorders>
              <w:top w:val="nil"/>
              <w:left w:val="nil"/>
              <w:bottom w:val="nil"/>
              <w:right w:val="nil"/>
            </w:tcBorders>
            <w:shd w:val="clear" w:color="auto" w:fill="auto"/>
            <w:noWrap/>
            <w:vAlign w:val="bottom"/>
            <w:hideMark/>
          </w:tcPr>
          <w:p w14:paraId="10D81AFC" w14:textId="77777777" w:rsidR="00BF5026" w:rsidRPr="00BF5026" w:rsidRDefault="00BF5026" w:rsidP="00BF5026">
            <w:pPr>
              <w:spacing w:after="0" w:line="240" w:lineRule="auto"/>
              <w:jc w:val="left"/>
              <w:rPr>
                <w:sz w:val="20"/>
                <w:szCs w:val="20"/>
                <w:lang w:val="en-IN"/>
              </w:rPr>
            </w:pPr>
          </w:p>
        </w:tc>
        <w:tc>
          <w:tcPr>
            <w:tcW w:w="3760" w:type="dxa"/>
            <w:gridSpan w:val="3"/>
            <w:tcBorders>
              <w:top w:val="nil"/>
              <w:left w:val="nil"/>
              <w:bottom w:val="nil"/>
              <w:right w:val="nil"/>
            </w:tcBorders>
            <w:shd w:val="clear" w:color="auto" w:fill="auto"/>
            <w:noWrap/>
            <w:vAlign w:val="bottom"/>
            <w:hideMark/>
          </w:tcPr>
          <w:p w14:paraId="4D8FEF9E"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SAMPLE SIZE:13 STUDENTS</w:t>
            </w:r>
          </w:p>
        </w:tc>
        <w:tc>
          <w:tcPr>
            <w:tcW w:w="1582" w:type="dxa"/>
            <w:tcBorders>
              <w:top w:val="nil"/>
              <w:left w:val="nil"/>
              <w:bottom w:val="nil"/>
              <w:right w:val="nil"/>
            </w:tcBorders>
            <w:shd w:val="clear" w:color="auto" w:fill="auto"/>
            <w:noWrap/>
            <w:vAlign w:val="bottom"/>
            <w:hideMark/>
          </w:tcPr>
          <w:p w14:paraId="25E85179" w14:textId="77777777" w:rsidR="00BF5026" w:rsidRPr="00BF5026" w:rsidRDefault="00BF5026" w:rsidP="00BF5026">
            <w:pPr>
              <w:spacing w:after="0" w:line="240" w:lineRule="auto"/>
              <w:jc w:val="left"/>
              <w:rPr>
                <w:rFonts w:ascii="Calibri" w:hAnsi="Calibri"/>
                <w:color w:val="000000"/>
                <w:sz w:val="22"/>
                <w:szCs w:val="22"/>
                <w:lang w:val="en-IN"/>
              </w:rPr>
            </w:pPr>
          </w:p>
        </w:tc>
        <w:tc>
          <w:tcPr>
            <w:tcW w:w="1745" w:type="dxa"/>
            <w:tcBorders>
              <w:top w:val="nil"/>
              <w:left w:val="nil"/>
              <w:bottom w:val="nil"/>
              <w:right w:val="nil"/>
            </w:tcBorders>
            <w:shd w:val="clear" w:color="auto" w:fill="auto"/>
            <w:noWrap/>
            <w:vAlign w:val="bottom"/>
            <w:hideMark/>
          </w:tcPr>
          <w:p w14:paraId="5C8A56F6" w14:textId="77777777" w:rsidR="00BF5026" w:rsidRPr="00BF5026" w:rsidRDefault="00BF5026" w:rsidP="00BF5026">
            <w:pPr>
              <w:spacing w:after="0" w:line="240" w:lineRule="auto"/>
              <w:jc w:val="left"/>
              <w:rPr>
                <w:sz w:val="20"/>
                <w:szCs w:val="20"/>
                <w:lang w:val="en-IN"/>
              </w:rPr>
            </w:pPr>
          </w:p>
        </w:tc>
        <w:tc>
          <w:tcPr>
            <w:tcW w:w="1582" w:type="dxa"/>
            <w:tcBorders>
              <w:top w:val="nil"/>
              <w:left w:val="nil"/>
              <w:bottom w:val="nil"/>
              <w:right w:val="nil"/>
            </w:tcBorders>
            <w:shd w:val="clear" w:color="auto" w:fill="auto"/>
            <w:noWrap/>
            <w:vAlign w:val="bottom"/>
            <w:hideMark/>
          </w:tcPr>
          <w:p w14:paraId="42370A90" w14:textId="77777777" w:rsidR="00BF5026" w:rsidRPr="00BF5026" w:rsidRDefault="00BF5026" w:rsidP="00BF5026">
            <w:pPr>
              <w:spacing w:after="0" w:line="240" w:lineRule="auto"/>
              <w:jc w:val="left"/>
              <w:rPr>
                <w:sz w:val="20"/>
                <w:szCs w:val="20"/>
                <w:lang w:val="en-IN"/>
              </w:rPr>
            </w:pPr>
          </w:p>
        </w:tc>
        <w:tc>
          <w:tcPr>
            <w:tcW w:w="1100" w:type="dxa"/>
            <w:tcBorders>
              <w:top w:val="nil"/>
              <w:left w:val="nil"/>
              <w:bottom w:val="nil"/>
              <w:right w:val="nil"/>
            </w:tcBorders>
            <w:shd w:val="clear" w:color="auto" w:fill="auto"/>
            <w:noWrap/>
            <w:vAlign w:val="bottom"/>
            <w:hideMark/>
          </w:tcPr>
          <w:p w14:paraId="549CFF11" w14:textId="77777777" w:rsidR="00BF5026" w:rsidRPr="00BF5026" w:rsidRDefault="00BF5026" w:rsidP="00BF5026">
            <w:pPr>
              <w:spacing w:after="0" w:line="240" w:lineRule="auto"/>
              <w:jc w:val="left"/>
              <w:rPr>
                <w:sz w:val="20"/>
                <w:szCs w:val="20"/>
                <w:lang w:val="en-IN"/>
              </w:rPr>
            </w:pPr>
          </w:p>
        </w:tc>
        <w:tc>
          <w:tcPr>
            <w:tcW w:w="960" w:type="dxa"/>
            <w:tcBorders>
              <w:top w:val="nil"/>
              <w:left w:val="nil"/>
              <w:bottom w:val="nil"/>
              <w:right w:val="nil"/>
            </w:tcBorders>
            <w:shd w:val="clear" w:color="auto" w:fill="auto"/>
            <w:noWrap/>
            <w:vAlign w:val="bottom"/>
            <w:hideMark/>
          </w:tcPr>
          <w:p w14:paraId="25F21754" w14:textId="77777777" w:rsidR="00BF5026" w:rsidRPr="00BF5026" w:rsidRDefault="00BF5026" w:rsidP="00BF5026">
            <w:pPr>
              <w:spacing w:after="0" w:line="240" w:lineRule="auto"/>
              <w:jc w:val="left"/>
              <w:rPr>
                <w:sz w:val="20"/>
                <w:szCs w:val="20"/>
                <w:lang w:val="en-IN"/>
              </w:rPr>
            </w:pPr>
          </w:p>
        </w:tc>
      </w:tr>
      <w:tr w:rsidR="00AC35B4" w14:paraId="7D679D7A" w14:textId="77777777" w:rsidTr="00BF5026">
        <w:trPr>
          <w:trHeight w:val="290"/>
        </w:trPr>
        <w:tc>
          <w:tcPr>
            <w:tcW w:w="271" w:type="dxa"/>
            <w:tcBorders>
              <w:top w:val="nil"/>
              <w:left w:val="nil"/>
              <w:bottom w:val="nil"/>
              <w:right w:val="nil"/>
            </w:tcBorders>
            <w:shd w:val="clear" w:color="auto" w:fill="auto"/>
            <w:noWrap/>
            <w:vAlign w:val="bottom"/>
            <w:hideMark/>
          </w:tcPr>
          <w:p w14:paraId="660A9621" w14:textId="77777777" w:rsidR="00BF5026" w:rsidRPr="00BF5026" w:rsidRDefault="00BF5026" w:rsidP="00BF5026">
            <w:pPr>
              <w:spacing w:after="0" w:line="240" w:lineRule="auto"/>
              <w:jc w:val="left"/>
              <w:rPr>
                <w:sz w:val="20"/>
                <w:szCs w:val="20"/>
                <w:lang w:val="en-IN"/>
              </w:rPr>
            </w:pPr>
          </w:p>
        </w:tc>
        <w:tc>
          <w:tcPr>
            <w:tcW w:w="270" w:type="dxa"/>
            <w:tcBorders>
              <w:top w:val="nil"/>
              <w:left w:val="nil"/>
              <w:bottom w:val="nil"/>
              <w:right w:val="nil"/>
            </w:tcBorders>
            <w:shd w:val="clear" w:color="auto" w:fill="auto"/>
            <w:noWrap/>
            <w:vAlign w:val="bottom"/>
            <w:hideMark/>
          </w:tcPr>
          <w:p w14:paraId="3F2E5F68" w14:textId="77777777" w:rsidR="00BF5026" w:rsidRPr="00BF5026" w:rsidRDefault="00BF5026" w:rsidP="00BF5026">
            <w:pPr>
              <w:spacing w:after="0" w:line="240" w:lineRule="auto"/>
              <w:jc w:val="left"/>
              <w:rPr>
                <w:sz w:val="20"/>
                <w:szCs w:val="20"/>
                <w:lang w:val="en-IN"/>
              </w:rPr>
            </w:pPr>
          </w:p>
        </w:tc>
        <w:tc>
          <w:tcPr>
            <w:tcW w:w="270" w:type="dxa"/>
            <w:tcBorders>
              <w:top w:val="nil"/>
              <w:left w:val="nil"/>
              <w:bottom w:val="nil"/>
              <w:right w:val="nil"/>
            </w:tcBorders>
            <w:shd w:val="clear" w:color="auto" w:fill="auto"/>
            <w:noWrap/>
            <w:vAlign w:val="bottom"/>
            <w:hideMark/>
          </w:tcPr>
          <w:p w14:paraId="710EF670" w14:textId="77777777" w:rsidR="00BF5026" w:rsidRPr="00BF5026" w:rsidRDefault="00BF5026" w:rsidP="00BF5026">
            <w:pPr>
              <w:spacing w:after="0" w:line="240" w:lineRule="auto"/>
              <w:jc w:val="left"/>
              <w:rPr>
                <w:sz w:val="20"/>
                <w:szCs w:val="20"/>
                <w:lang w:val="en-IN"/>
              </w:rPr>
            </w:pPr>
          </w:p>
        </w:tc>
        <w:tc>
          <w:tcPr>
            <w:tcW w:w="270" w:type="dxa"/>
            <w:tcBorders>
              <w:top w:val="nil"/>
              <w:left w:val="nil"/>
              <w:bottom w:val="nil"/>
              <w:right w:val="nil"/>
            </w:tcBorders>
            <w:shd w:val="clear" w:color="auto" w:fill="auto"/>
            <w:noWrap/>
            <w:vAlign w:val="bottom"/>
            <w:hideMark/>
          </w:tcPr>
          <w:p w14:paraId="661128D6" w14:textId="77777777" w:rsidR="00BF5026" w:rsidRPr="00BF5026" w:rsidRDefault="00BF5026" w:rsidP="00BF5026">
            <w:pPr>
              <w:spacing w:after="0" w:line="240" w:lineRule="auto"/>
              <w:jc w:val="left"/>
              <w:rPr>
                <w:sz w:val="20"/>
                <w:szCs w:val="20"/>
                <w:lang w:val="en-IN"/>
              </w:rPr>
            </w:pPr>
          </w:p>
        </w:tc>
        <w:tc>
          <w:tcPr>
            <w:tcW w:w="1745" w:type="dxa"/>
            <w:tcBorders>
              <w:top w:val="nil"/>
              <w:left w:val="nil"/>
              <w:bottom w:val="nil"/>
              <w:right w:val="nil"/>
            </w:tcBorders>
            <w:shd w:val="clear" w:color="auto" w:fill="auto"/>
            <w:noWrap/>
            <w:vAlign w:val="bottom"/>
            <w:hideMark/>
          </w:tcPr>
          <w:p w14:paraId="3B588737" w14:textId="77777777" w:rsidR="00BF5026" w:rsidRPr="00BF5026" w:rsidRDefault="00BF5026" w:rsidP="00BF5026">
            <w:pPr>
              <w:spacing w:after="0" w:line="240" w:lineRule="auto"/>
              <w:jc w:val="left"/>
              <w:rPr>
                <w:sz w:val="20"/>
                <w:szCs w:val="20"/>
                <w:lang w:val="en-IN"/>
              </w:rPr>
            </w:pPr>
          </w:p>
        </w:tc>
        <w:tc>
          <w:tcPr>
            <w:tcW w:w="1745" w:type="dxa"/>
            <w:tcBorders>
              <w:top w:val="nil"/>
              <w:left w:val="nil"/>
              <w:bottom w:val="nil"/>
              <w:right w:val="nil"/>
            </w:tcBorders>
            <w:shd w:val="clear" w:color="auto" w:fill="auto"/>
            <w:noWrap/>
            <w:vAlign w:val="bottom"/>
            <w:hideMark/>
          </w:tcPr>
          <w:p w14:paraId="4E480AEB" w14:textId="77777777" w:rsidR="00BF5026" w:rsidRPr="00BF5026" w:rsidRDefault="00BF5026" w:rsidP="00BF5026">
            <w:pPr>
              <w:spacing w:after="0" w:line="240" w:lineRule="auto"/>
              <w:jc w:val="left"/>
              <w:rPr>
                <w:sz w:val="20"/>
                <w:szCs w:val="20"/>
                <w:lang w:val="en-IN"/>
              </w:rPr>
            </w:pPr>
          </w:p>
        </w:tc>
        <w:tc>
          <w:tcPr>
            <w:tcW w:w="1582" w:type="dxa"/>
            <w:tcBorders>
              <w:top w:val="nil"/>
              <w:left w:val="nil"/>
              <w:bottom w:val="nil"/>
              <w:right w:val="nil"/>
            </w:tcBorders>
            <w:shd w:val="clear" w:color="auto" w:fill="auto"/>
            <w:noWrap/>
            <w:vAlign w:val="bottom"/>
            <w:hideMark/>
          </w:tcPr>
          <w:p w14:paraId="3CD7AD37" w14:textId="77777777" w:rsidR="00BF5026" w:rsidRPr="00BF5026" w:rsidRDefault="00BF5026" w:rsidP="00BF5026">
            <w:pPr>
              <w:spacing w:after="0" w:line="240" w:lineRule="auto"/>
              <w:jc w:val="left"/>
              <w:rPr>
                <w:sz w:val="20"/>
                <w:szCs w:val="20"/>
                <w:lang w:val="en-IN"/>
              </w:rPr>
            </w:pPr>
          </w:p>
        </w:tc>
        <w:tc>
          <w:tcPr>
            <w:tcW w:w="1745" w:type="dxa"/>
            <w:tcBorders>
              <w:top w:val="nil"/>
              <w:left w:val="nil"/>
              <w:bottom w:val="nil"/>
              <w:right w:val="nil"/>
            </w:tcBorders>
            <w:shd w:val="clear" w:color="auto" w:fill="auto"/>
            <w:noWrap/>
            <w:vAlign w:val="bottom"/>
            <w:hideMark/>
          </w:tcPr>
          <w:p w14:paraId="391CFAA3" w14:textId="77777777" w:rsidR="00BF5026" w:rsidRPr="00BF5026" w:rsidRDefault="00BF5026" w:rsidP="00BF5026">
            <w:pPr>
              <w:spacing w:after="0" w:line="240" w:lineRule="auto"/>
              <w:jc w:val="left"/>
              <w:rPr>
                <w:sz w:val="20"/>
                <w:szCs w:val="20"/>
                <w:lang w:val="en-IN"/>
              </w:rPr>
            </w:pPr>
          </w:p>
        </w:tc>
        <w:tc>
          <w:tcPr>
            <w:tcW w:w="1582" w:type="dxa"/>
            <w:tcBorders>
              <w:top w:val="nil"/>
              <w:left w:val="nil"/>
              <w:bottom w:val="nil"/>
              <w:right w:val="nil"/>
            </w:tcBorders>
            <w:shd w:val="clear" w:color="auto" w:fill="auto"/>
            <w:noWrap/>
            <w:vAlign w:val="bottom"/>
            <w:hideMark/>
          </w:tcPr>
          <w:p w14:paraId="27C80905" w14:textId="77777777" w:rsidR="00BF5026" w:rsidRPr="00BF5026" w:rsidRDefault="00BF5026" w:rsidP="00BF5026">
            <w:pPr>
              <w:spacing w:after="0" w:line="240" w:lineRule="auto"/>
              <w:jc w:val="left"/>
              <w:rPr>
                <w:sz w:val="20"/>
                <w:szCs w:val="20"/>
                <w:lang w:val="en-IN"/>
              </w:rPr>
            </w:pPr>
          </w:p>
        </w:tc>
        <w:tc>
          <w:tcPr>
            <w:tcW w:w="1100" w:type="dxa"/>
            <w:tcBorders>
              <w:top w:val="nil"/>
              <w:left w:val="nil"/>
              <w:bottom w:val="nil"/>
              <w:right w:val="nil"/>
            </w:tcBorders>
            <w:shd w:val="clear" w:color="auto" w:fill="auto"/>
            <w:noWrap/>
            <w:vAlign w:val="bottom"/>
            <w:hideMark/>
          </w:tcPr>
          <w:p w14:paraId="400EDB6F" w14:textId="77777777" w:rsidR="00BF5026" w:rsidRPr="00BF5026" w:rsidRDefault="00BF5026" w:rsidP="00BF5026">
            <w:pPr>
              <w:spacing w:after="0" w:line="240" w:lineRule="auto"/>
              <w:jc w:val="left"/>
              <w:rPr>
                <w:sz w:val="20"/>
                <w:szCs w:val="20"/>
                <w:lang w:val="en-IN"/>
              </w:rPr>
            </w:pPr>
          </w:p>
        </w:tc>
        <w:tc>
          <w:tcPr>
            <w:tcW w:w="960" w:type="dxa"/>
            <w:tcBorders>
              <w:top w:val="nil"/>
              <w:left w:val="nil"/>
              <w:bottom w:val="nil"/>
              <w:right w:val="nil"/>
            </w:tcBorders>
            <w:shd w:val="clear" w:color="auto" w:fill="auto"/>
            <w:noWrap/>
            <w:vAlign w:val="bottom"/>
            <w:hideMark/>
          </w:tcPr>
          <w:p w14:paraId="15050A44" w14:textId="77777777" w:rsidR="00BF5026" w:rsidRPr="00BF5026" w:rsidRDefault="00BF5026" w:rsidP="00BF5026">
            <w:pPr>
              <w:spacing w:after="0" w:line="240" w:lineRule="auto"/>
              <w:jc w:val="left"/>
              <w:rPr>
                <w:sz w:val="20"/>
                <w:szCs w:val="20"/>
                <w:lang w:val="en-IN"/>
              </w:rPr>
            </w:pPr>
          </w:p>
        </w:tc>
      </w:tr>
      <w:tr w:rsidR="00AC35B4" w14:paraId="6BA9196D" w14:textId="77777777" w:rsidTr="00BF5026">
        <w:trPr>
          <w:trHeight w:val="800"/>
        </w:trPr>
        <w:tc>
          <w:tcPr>
            <w:tcW w:w="10580" w:type="dxa"/>
            <w:gridSpan w:val="10"/>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0B115C2A"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1. Are you knowledgeable about the meaning of Virtual Learning?</w:t>
            </w:r>
          </w:p>
        </w:tc>
        <w:tc>
          <w:tcPr>
            <w:tcW w:w="960" w:type="dxa"/>
            <w:tcBorders>
              <w:top w:val="nil"/>
              <w:left w:val="nil"/>
              <w:bottom w:val="nil"/>
              <w:right w:val="nil"/>
            </w:tcBorders>
            <w:shd w:val="clear" w:color="auto" w:fill="auto"/>
            <w:noWrap/>
            <w:vAlign w:val="bottom"/>
            <w:hideMark/>
          </w:tcPr>
          <w:p w14:paraId="34098110"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4E14E329" w14:textId="77777777" w:rsidTr="00BF5026">
        <w:trPr>
          <w:trHeight w:val="30"/>
        </w:trPr>
        <w:tc>
          <w:tcPr>
            <w:tcW w:w="271" w:type="dxa"/>
            <w:tcBorders>
              <w:top w:val="nil"/>
              <w:left w:val="single" w:sz="4" w:space="0" w:color="auto"/>
              <w:bottom w:val="single" w:sz="4" w:space="0" w:color="auto"/>
              <w:right w:val="single" w:sz="4" w:space="0" w:color="auto"/>
            </w:tcBorders>
            <w:shd w:val="clear" w:color="auto" w:fill="auto"/>
            <w:noWrap/>
            <w:vAlign w:val="bottom"/>
            <w:hideMark/>
          </w:tcPr>
          <w:p w14:paraId="514169E6"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single" w:sz="4" w:space="0" w:color="auto"/>
              <w:right w:val="single" w:sz="4" w:space="0" w:color="auto"/>
            </w:tcBorders>
            <w:shd w:val="clear" w:color="auto" w:fill="auto"/>
            <w:noWrap/>
            <w:vAlign w:val="bottom"/>
            <w:hideMark/>
          </w:tcPr>
          <w:p w14:paraId="55888DC5"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single" w:sz="4" w:space="0" w:color="auto"/>
              <w:right w:val="single" w:sz="4" w:space="0" w:color="auto"/>
            </w:tcBorders>
            <w:shd w:val="clear" w:color="auto" w:fill="auto"/>
            <w:noWrap/>
            <w:vAlign w:val="bottom"/>
            <w:hideMark/>
          </w:tcPr>
          <w:p w14:paraId="72B3AA03"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single" w:sz="4" w:space="0" w:color="auto"/>
              <w:right w:val="single" w:sz="4" w:space="0" w:color="auto"/>
            </w:tcBorders>
            <w:shd w:val="clear" w:color="auto" w:fill="auto"/>
            <w:noWrap/>
            <w:vAlign w:val="bottom"/>
            <w:hideMark/>
          </w:tcPr>
          <w:p w14:paraId="718E210F"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single" w:sz="4" w:space="0" w:color="auto"/>
              <w:right w:val="single" w:sz="4" w:space="0" w:color="auto"/>
            </w:tcBorders>
            <w:shd w:val="clear" w:color="auto" w:fill="auto"/>
            <w:noWrap/>
            <w:vAlign w:val="bottom"/>
            <w:hideMark/>
          </w:tcPr>
          <w:p w14:paraId="749732E8"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single" w:sz="4" w:space="0" w:color="auto"/>
              <w:right w:val="single" w:sz="4" w:space="0" w:color="auto"/>
            </w:tcBorders>
            <w:shd w:val="clear" w:color="auto" w:fill="auto"/>
            <w:noWrap/>
            <w:vAlign w:val="bottom"/>
            <w:hideMark/>
          </w:tcPr>
          <w:p w14:paraId="6788F53A"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582" w:type="dxa"/>
            <w:tcBorders>
              <w:top w:val="nil"/>
              <w:left w:val="nil"/>
              <w:bottom w:val="single" w:sz="4" w:space="0" w:color="auto"/>
              <w:right w:val="single" w:sz="4" w:space="0" w:color="auto"/>
            </w:tcBorders>
            <w:shd w:val="clear" w:color="auto" w:fill="auto"/>
            <w:noWrap/>
            <w:vAlign w:val="bottom"/>
            <w:hideMark/>
          </w:tcPr>
          <w:p w14:paraId="0C349128"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single" w:sz="4" w:space="0" w:color="auto"/>
              <w:right w:val="single" w:sz="4" w:space="0" w:color="auto"/>
            </w:tcBorders>
            <w:shd w:val="clear" w:color="auto" w:fill="auto"/>
            <w:noWrap/>
            <w:vAlign w:val="bottom"/>
            <w:hideMark/>
          </w:tcPr>
          <w:p w14:paraId="57B17243"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582" w:type="dxa"/>
            <w:tcBorders>
              <w:top w:val="nil"/>
              <w:left w:val="nil"/>
              <w:bottom w:val="single" w:sz="4" w:space="0" w:color="auto"/>
              <w:right w:val="single" w:sz="4" w:space="0" w:color="auto"/>
            </w:tcBorders>
            <w:shd w:val="clear" w:color="auto" w:fill="auto"/>
            <w:noWrap/>
            <w:vAlign w:val="bottom"/>
            <w:hideMark/>
          </w:tcPr>
          <w:p w14:paraId="4D796029"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100" w:type="dxa"/>
            <w:tcBorders>
              <w:top w:val="nil"/>
              <w:left w:val="nil"/>
              <w:bottom w:val="single" w:sz="4" w:space="0" w:color="auto"/>
              <w:right w:val="single" w:sz="4" w:space="0" w:color="auto"/>
            </w:tcBorders>
            <w:shd w:val="clear" w:color="auto" w:fill="auto"/>
            <w:noWrap/>
            <w:vAlign w:val="bottom"/>
            <w:hideMark/>
          </w:tcPr>
          <w:p w14:paraId="446AED58"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55202AC0" w14:textId="77777777" w:rsidR="00BF5026" w:rsidRPr="00BF5026" w:rsidRDefault="00BF5026" w:rsidP="00BF5026">
            <w:pPr>
              <w:spacing w:after="0" w:line="240" w:lineRule="auto"/>
              <w:jc w:val="left"/>
              <w:rPr>
                <w:rFonts w:ascii="Calibri" w:hAnsi="Calibri"/>
                <w:color w:val="000000"/>
                <w:sz w:val="22"/>
                <w:szCs w:val="22"/>
                <w:lang w:val="en-IN"/>
              </w:rPr>
            </w:pPr>
          </w:p>
        </w:tc>
      </w:tr>
      <w:tr w:rsidR="00AC35B4" w14:paraId="77B5E6B9" w14:textId="77777777" w:rsidTr="00BF5026">
        <w:trPr>
          <w:trHeight w:val="330"/>
        </w:trPr>
        <w:tc>
          <w:tcPr>
            <w:tcW w:w="282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25B8CD1"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YES</w:t>
            </w:r>
          </w:p>
        </w:tc>
        <w:tc>
          <w:tcPr>
            <w:tcW w:w="775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5D35D723"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13</w:t>
            </w:r>
          </w:p>
        </w:tc>
        <w:tc>
          <w:tcPr>
            <w:tcW w:w="960" w:type="dxa"/>
            <w:tcBorders>
              <w:top w:val="nil"/>
              <w:left w:val="nil"/>
              <w:bottom w:val="nil"/>
              <w:right w:val="nil"/>
            </w:tcBorders>
            <w:shd w:val="clear" w:color="auto" w:fill="auto"/>
            <w:noWrap/>
            <w:vAlign w:val="bottom"/>
            <w:hideMark/>
          </w:tcPr>
          <w:p w14:paraId="758B2FCE"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4BE85009" w14:textId="77777777" w:rsidTr="00BF5026">
        <w:trPr>
          <w:trHeight w:val="310"/>
        </w:trPr>
        <w:tc>
          <w:tcPr>
            <w:tcW w:w="282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8612ED6"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NO</w:t>
            </w:r>
          </w:p>
        </w:tc>
        <w:tc>
          <w:tcPr>
            <w:tcW w:w="775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634E834F"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0</w:t>
            </w:r>
          </w:p>
        </w:tc>
        <w:tc>
          <w:tcPr>
            <w:tcW w:w="960" w:type="dxa"/>
            <w:tcBorders>
              <w:top w:val="nil"/>
              <w:left w:val="nil"/>
              <w:bottom w:val="nil"/>
              <w:right w:val="nil"/>
            </w:tcBorders>
            <w:shd w:val="clear" w:color="auto" w:fill="auto"/>
            <w:noWrap/>
            <w:vAlign w:val="bottom"/>
            <w:hideMark/>
          </w:tcPr>
          <w:p w14:paraId="5610570C"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1756A53E" w14:textId="77777777" w:rsidTr="00BF5026">
        <w:trPr>
          <w:trHeight w:val="290"/>
        </w:trPr>
        <w:tc>
          <w:tcPr>
            <w:tcW w:w="271" w:type="dxa"/>
            <w:tcBorders>
              <w:top w:val="nil"/>
              <w:left w:val="nil"/>
              <w:bottom w:val="nil"/>
              <w:right w:val="nil"/>
            </w:tcBorders>
            <w:shd w:val="clear" w:color="auto" w:fill="auto"/>
            <w:noWrap/>
            <w:vAlign w:val="bottom"/>
            <w:hideMark/>
          </w:tcPr>
          <w:p w14:paraId="2A533998" w14:textId="77777777" w:rsidR="00BF5026" w:rsidRPr="00BF5026" w:rsidRDefault="00BF5026" w:rsidP="00BF5026">
            <w:pPr>
              <w:spacing w:after="0" w:line="240" w:lineRule="auto"/>
              <w:jc w:val="left"/>
              <w:rPr>
                <w:sz w:val="20"/>
                <w:szCs w:val="20"/>
                <w:lang w:val="en-IN"/>
              </w:rPr>
            </w:pPr>
          </w:p>
        </w:tc>
        <w:tc>
          <w:tcPr>
            <w:tcW w:w="270" w:type="dxa"/>
            <w:tcBorders>
              <w:top w:val="nil"/>
              <w:left w:val="nil"/>
              <w:bottom w:val="nil"/>
              <w:right w:val="nil"/>
            </w:tcBorders>
            <w:shd w:val="clear" w:color="auto" w:fill="auto"/>
            <w:noWrap/>
            <w:vAlign w:val="bottom"/>
            <w:hideMark/>
          </w:tcPr>
          <w:p w14:paraId="55D54B44" w14:textId="77777777" w:rsidR="00BF5026" w:rsidRPr="00BF5026" w:rsidRDefault="00BF5026" w:rsidP="00BF5026">
            <w:pPr>
              <w:spacing w:after="0" w:line="240" w:lineRule="auto"/>
              <w:jc w:val="left"/>
              <w:rPr>
                <w:sz w:val="20"/>
                <w:szCs w:val="20"/>
                <w:lang w:val="en-IN"/>
              </w:rPr>
            </w:pPr>
          </w:p>
        </w:tc>
        <w:tc>
          <w:tcPr>
            <w:tcW w:w="270" w:type="dxa"/>
            <w:tcBorders>
              <w:top w:val="nil"/>
              <w:left w:val="nil"/>
              <w:bottom w:val="nil"/>
              <w:right w:val="nil"/>
            </w:tcBorders>
            <w:shd w:val="clear" w:color="auto" w:fill="auto"/>
            <w:noWrap/>
            <w:vAlign w:val="bottom"/>
            <w:hideMark/>
          </w:tcPr>
          <w:p w14:paraId="72B561BE" w14:textId="77777777" w:rsidR="00BF5026" w:rsidRPr="00BF5026" w:rsidRDefault="00BF5026" w:rsidP="00BF5026">
            <w:pPr>
              <w:spacing w:after="0" w:line="240" w:lineRule="auto"/>
              <w:jc w:val="left"/>
              <w:rPr>
                <w:sz w:val="20"/>
                <w:szCs w:val="20"/>
                <w:lang w:val="en-IN"/>
              </w:rPr>
            </w:pPr>
          </w:p>
        </w:tc>
        <w:tc>
          <w:tcPr>
            <w:tcW w:w="270" w:type="dxa"/>
            <w:tcBorders>
              <w:top w:val="nil"/>
              <w:left w:val="nil"/>
              <w:bottom w:val="nil"/>
              <w:right w:val="nil"/>
            </w:tcBorders>
            <w:shd w:val="clear" w:color="auto" w:fill="auto"/>
            <w:noWrap/>
            <w:vAlign w:val="bottom"/>
            <w:hideMark/>
          </w:tcPr>
          <w:p w14:paraId="3373A166" w14:textId="77777777" w:rsidR="00BF5026" w:rsidRPr="00BF5026" w:rsidRDefault="00BF5026" w:rsidP="00BF5026">
            <w:pPr>
              <w:spacing w:after="0" w:line="240" w:lineRule="auto"/>
              <w:jc w:val="left"/>
              <w:rPr>
                <w:sz w:val="20"/>
                <w:szCs w:val="20"/>
                <w:lang w:val="en-IN"/>
              </w:rPr>
            </w:pPr>
          </w:p>
        </w:tc>
        <w:tc>
          <w:tcPr>
            <w:tcW w:w="1745" w:type="dxa"/>
            <w:tcBorders>
              <w:top w:val="nil"/>
              <w:left w:val="nil"/>
              <w:bottom w:val="nil"/>
              <w:right w:val="nil"/>
            </w:tcBorders>
            <w:shd w:val="clear" w:color="auto" w:fill="auto"/>
            <w:noWrap/>
            <w:vAlign w:val="bottom"/>
            <w:hideMark/>
          </w:tcPr>
          <w:p w14:paraId="760384C4" w14:textId="77777777" w:rsidR="00BF5026" w:rsidRPr="00BF5026" w:rsidRDefault="00BF5026" w:rsidP="00BF5026">
            <w:pPr>
              <w:spacing w:after="0" w:line="240" w:lineRule="auto"/>
              <w:jc w:val="left"/>
              <w:rPr>
                <w:sz w:val="20"/>
                <w:szCs w:val="20"/>
                <w:lang w:val="en-IN"/>
              </w:rPr>
            </w:pPr>
          </w:p>
        </w:tc>
        <w:tc>
          <w:tcPr>
            <w:tcW w:w="1745" w:type="dxa"/>
            <w:tcBorders>
              <w:top w:val="nil"/>
              <w:left w:val="nil"/>
              <w:bottom w:val="nil"/>
              <w:right w:val="nil"/>
            </w:tcBorders>
            <w:shd w:val="clear" w:color="auto" w:fill="auto"/>
            <w:noWrap/>
            <w:vAlign w:val="bottom"/>
            <w:hideMark/>
          </w:tcPr>
          <w:p w14:paraId="000954AF" w14:textId="77777777" w:rsidR="00BF5026" w:rsidRPr="00BF5026" w:rsidRDefault="00BF5026" w:rsidP="00BF5026">
            <w:pPr>
              <w:spacing w:after="0" w:line="240" w:lineRule="auto"/>
              <w:jc w:val="center"/>
              <w:rPr>
                <w:sz w:val="20"/>
                <w:szCs w:val="20"/>
                <w:lang w:val="en-IN"/>
              </w:rPr>
            </w:pPr>
          </w:p>
        </w:tc>
        <w:tc>
          <w:tcPr>
            <w:tcW w:w="1582" w:type="dxa"/>
            <w:tcBorders>
              <w:top w:val="nil"/>
              <w:left w:val="nil"/>
              <w:bottom w:val="nil"/>
              <w:right w:val="nil"/>
            </w:tcBorders>
            <w:shd w:val="clear" w:color="auto" w:fill="auto"/>
            <w:noWrap/>
            <w:vAlign w:val="bottom"/>
            <w:hideMark/>
          </w:tcPr>
          <w:p w14:paraId="01026C42" w14:textId="77777777" w:rsidR="00BF5026" w:rsidRPr="00BF5026" w:rsidRDefault="00BF5026" w:rsidP="00BF5026">
            <w:pPr>
              <w:spacing w:after="0" w:line="240" w:lineRule="auto"/>
              <w:jc w:val="left"/>
              <w:rPr>
                <w:sz w:val="20"/>
                <w:szCs w:val="20"/>
                <w:lang w:val="en-IN"/>
              </w:rPr>
            </w:pPr>
          </w:p>
        </w:tc>
        <w:tc>
          <w:tcPr>
            <w:tcW w:w="1745" w:type="dxa"/>
            <w:tcBorders>
              <w:top w:val="nil"/>
              <w:left w:val="nil"/>
              <w:bottom w:val="nil"/>
              <w:right w:val="nil"/>
            </w:tcBorders>
            <w:shd w:val="clear" w:color="auto" w:fill="auto"/>
            <w:noWrap/>
            <w:vAlign w:val="bottom"/>
            <w:hideMark/>
          </w:tcPr>
          <w:p w14:paraId="54FFD9AC" w14:textId="77777777" w:rsidR="00BF5026" w:rsidRPr="00BF5026" w:rsidRDefault="00BF5026" w:rsidP="00BF5026">
            <w:pPr>
              <w:spacing w:after="0" w:line="240" w:lineRule="auto"/>
              <w:jc w:val="left"/>
              <w:rPr>
                <w:sz w:val="20"/>
                <w:szCs w:val="20"/>
                <w:lang w:val="en-IN"/>
              </w:rPr>
            </w:pPr>
          </w:p>
        </w:tc>
        <w:tc>
          <w:tcPr>
            <w:tcW w:w="1582" w:type="dxa"/>
            <w:tcBorders>
              <w:top w:val="nil"/>
              <w:left w:val="nil"/>
              <w:bottom w:val="nil"/>
              <w:right w:val="nil"/>
            </w:tcBorders>
            <w:shd w:val="clear" w:color="auto" w:fill="auto"/>
            <w:noWrap/>
            <w:vAlign w:val="bottom"/>
            <w:hideMark/>
          </w:tcPr>
          <w:p w14:paraId="764E7DBB" w14:textId="77777777" w:rsidR="00BF5026" w:rsidRPr="00BF5026" w:rsidRDefault="00BF5026" w:rsidP="00BF5026">
            <w:pPr>
              <w:spacing w:after="0" w:line="240" w:lineRule="auto"/>
              <w:jc w:val="left"/>
              <w:rPr>
                <w:sz w:val="20"/>
                <w:szCs w:val="20"/>
                <w:lang w:val="en-IN"/>
              </w:rPr>
            </w:pPr>
          </w:p>
        </w:tc>
        <w:tc>
          <w:tcPr>
            <w:tcW w:w="1100" w:type="dxa"/>
            <w:tcBorders>
              <w:top w:val="nil"/>
              <w:left w:val="nil"/>
              <w:bottom w:val="nil"/>
              <w:right w:val="nil"/>
            </w:tcBorders>
            <w:shd w:val="clear" w:color="auto" w:fill="auto"/>
            <w:noWrap/>
            <w:vAlign w:val="bottom"/>
            <w:hideMark/>
          </w:tcPr>
          <w:p w14:paraId="3C3A60D3" w14:textId="77777777" w:rsidR="00BF5026" w:rsidRPr="00BF5026" w:rsidRDefault="00BF5026" w:rsidP="00BF5026">
            <w:pPr>
              <w:spacing w:after="0" w:line="240" w:lineRule="auto"/>
              <w:jc w:val="left"/>
              <w:rPr>
                <w:sz w:val="20"/>
                <w:szCs w:val="20"/>
                <w:lang w:val="en-IN"/>
              </w:rPr>
            </w:pPr>
          </w:p>
        </w:tc>
        <w:tc>
          <w:tcPr>
            <w:tcW w:w="960" w:type="dxa"/>
            <w:tcBorders>
              <w:top w:val="nil"/>
              <w:left w:val="nil"/>
              <w:bottom w:val="nil"/>
              <w:right w:val="nil"/>
            </w:tcBorders>
            <w:shd w:val="clear" w:color="auto" w:fill="auto"/>
            <w:noWrap/>
            <w:vAlign w:val="bottom"/>
            <w:hideMark/>
          </w:tcPr>
          <w:p w14:paraId="26A15C17" w14:textId="77777777" w:rsidR="00BF5026" w:rsidRPr="00BF5026" w:rsidRDefault="00BF5026" w:rsidP="00BF5026">
            <w:pPr>
              <w:spacing w:after="0" w:line="240" w:lineRule="auto"/>
              <w:jc w:val="left"/>
              <w:rPr>
                <w:sz w:val="20"/>
                <w:szCs w:val="20"/>
                <w:lang w:val="en-IN"/>
              </w:rPr>
            </w:pPr>
          </w:p>
        </w:tc>
      </w:tr>
      <w:tr w:rsidR="00AC35B4" w14:paraId="7190A146" w14:textId="77777777" w:rsidTr="00BF5026">
        <w:trPr>
          <w:trHeight w:val="70"/>
        </w:trPr>
        <w:tc>
          <w:tcPr>
            <w:tcW w:w="10580" w:type="dxa"/>
            <w:gridSpan w:val="10"/>
            <w:vMerge w:val="restart"/>
            <w:tcBorders>
              <w:top w:val="single" w:sz="4" w:space="0" w:color="auto"/>
              <w:left w:val="nil"/>
              <w:bottom w:val="nil"/>
              <w:right w:val="single" w:sz="4" w:space="0" w:color="000000"/>
            </w:tcBorders>
            <w:shd w:val="clear" w:color="000000" w:fill="E2EFDA"/>
            <w:noWrap/>
            <w:vAlign w:val="bottom"/>
            <w:hideMark/>
          </w:tcPr>
          <w:p w14:paraId="720DE88D"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2. Did you find virtual learning the same </w:t>
            </w:r>
            <w:r w:rsidR="00364695" w:rsidRPr="00BF5026">
              <w:rPr>
                <w:rFonts w:ascii="Calibri" w:hAnsi="Calibri"/>
                <w:color w:val="000000"/>
                <w:sz w:val="22"/>
                <w:szCs w:val="22"/>
                <w:lang w:val="en-IN"/>
              </w:rPr>
              <w:t>efficient</w:t>
            </w:r>
            <w:r w:rsidRPr="00BF5026">
              <w:rPr>
                <w:rFonts w:ascii="Calibri" w:hAnsi="Calibri"/>
                <w:color w:val="000000"/>
                <w:sz w:val="22"/>
                <w:szCs w:val="22"/>
                <w:lang w:val="en-IN"/>
              </w:rPr>
              <w:t xml:space="preserve"> as in-class learning?  </w:t>
            </w:r>
          </w:p>
        </w:tc>
        <w:tc>
          <w:tcPr>
            <w:tcW w:w="960" w:type="dxa"/>
            <w:tcBorders>
              <w:top w:val="nil"/>
              <w:left w:val="nil"/>
              <w:bottom w:val="nil"/>
              <w:right w:val="nil"/>
            </w:tcBorders>
            <w:shd w:val="clear" w:color="auto" w:fill="auto"/>
            <w:noWrap/>
            <w:vAlign w:val="bottom"/>
            <w:hideMark/>
          </w:tcPr>
          <w:p w14:paraId="1A9F6FCC"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4F717DCB" w14:textId="77777777" w:rsidTr="00BF5026">
        <w:trPr>
          <w:trHeight w:val="310"/>
        </w:trPr>
        <w:tc>
          <w:tcPr>
            <w:tcW w:w="10580" w:type="dxa"/>
            <w:gridSpan w:val="10"/>
            <w:vMerge/>
            <w:tcBorders>
              <w:top w:val="single" w:sz="4" w:space="0" w:color="auto"/>
              <w:left w:val="nil"/>
              <w:bottom w:val="nil"/>
              <w:right w:val="single" w:sz="4" w:space="0" w:color="000000"/>
            </w:tcBorders>
            <w:vAlign w:val="center"/>
            <w:hideMark/>
          </w:tcPr>
          <w:p w14:paraId="5487F529" w14:textId="77777777" w:rsidR="00BF5026" w:rsidRPr="00BF5026" w:rsidRDefault="00BF5026" w:rsidP="00BF5026">
            <w:pPr>
              <w:spacing w:after="0" w:line="240" w:lineRule="auto"/>
              <w:jc w:val="left"/>
              <w:rPr>
                <w:rFonts w:ascii="Calibri" w:hAnsi="Calibri"/>
                <w:color w:val="000000"/>
                <w:sz w:val="22"/>
                <w:szCs w:val="22"/>
                <w:lang w:val="en-IN"/>
              </w:rPr>
            </w:pPr>
          </w:p>
        </w:tc>
        <w:tc>
          <w:tcPr>
            <w:tcW w:w="960" w:type="dxa"/>
            <w:tcBorders>
              <w:top w:val="nil"/>
              <w:left w:val="nil"/>
              <w:bottom w:val="nil"/>
              <w:right w:val="nil"/>
            </w:tcBorders>
            <w:shd w:val="clear" w:color="auto" w:fill="auto"/>
            <w:noWrap/>
            <w:vAlign w:val="bottom"/>
            <w:hideMark/>
          </w:tcPr>
          <w:p w14:paraId="7ED5141C" w14:textId="77777777" w:rsidR="00BF5026" w:rsidRPr="00BF5026" w:rsidRDefault="00BF5026" w:rsidP="00BF5026">
            <w:pPr>
              <w:spacing w:after="0" w:line="240" w:lineRule="auto"/>
              <w:jc w:val="left"/>
              <w:rPr>
                <w:sz w:val="20"/>
                <w:szCs w:val="20"/>
                <w:lang w:val="en-IN"/>
              </w:rPr>
            </w:pPr>
          </w:p>
        </w:tc>
      </w:tr>
      <w:tr w:rsidR="00AC35B4" w14:paraId="7CA4F84C" w14:textId="77777777" w:rsidTr="00BF5026">
        <w:trPr>
          <w:trHeight w:val="290"/>
        </w:trPr>
        <w:tc>
          <w:tcPr>
            <w:tcW w:w="271" w:type="dxa"/>
            <w:tcBorders>
              <w:top w:val="nil"/>
              <w:left w:val="nil"/>
              <w:bottom w:val="single" w:sz="4" w:space="0" w:color="auto"/>
              <w:right w:val="nil"/>
            </w:tcBorders>
            <w:shd w:val="clear" w:color="000000" w:fill="E2EFDA"/>
            <w:noWrap/>
            <w:vAlign w:val="bottom"/>
            <w:hideMark/>
          </w:tcPr>
          <w:p w14:paraId="4FF3A5E5"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single" w:sz="4" w:space="0" w:color="auto"/>
              <w:left w:val="nil"/>
              <w:bottom w:val="single" w:sz="4" w:space="0" w:color="auto"/>
              <w:right w:val="nil"/>
            </w:tcBorders>
            <w:shd w:val="clear" w:color="000000" w:fill="E2EFDA"/>
            <w:noWrap/>
            <w:vAlign w:val="bottom"/>
            <w:hideMark/>
          </w:tcPr>
          <w:p w14:paraId="5130112A"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single" w:sz="4" w:space="0" w:color="auto"/>
              <w:left w:val="nil"/>
              <w:bottom w:val="single" w:sz="4" w:space="0" w:color="auto"/>
              <w:right w:val="nil"/>
            </w:tcBorders>
            <w:shd w:val="clear" w:color="000000" w:fill="E2EFDA"/>
            <w:noWrap/>
            <w:vAlign w:val="bottom"/>
            <w:hideMark/>
          </w:tcPr>
          <w:p w14:paraId="3C0F6355"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single" w:sz="4" w:space="0" w:color="auto"/>
              <w:right w:val="nil"/>
            </w:tcBorders>
            <w:shd w:val="clear" w:color="000000" w:fill="E2EFDA"/>
            <w:noWrap/>
            <w:vAlign w:val="bottom"/>
            <w:hideMark/>
          </w:tcPr>
          <w:p w14:paraId="35627D03"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single" w:sz="4" w:space="0" w:color="auto"/>
              <w:right w:val="nil"/>
            </w:tcBorders>
            <w:shd w:val="clear" w:color="000000" w:fill="E2EFDA"/>
            <w:noWrap/>
            <w:vAlign w:val="bottom"/>
            <w:hideMark/>
          </w:tcPr>
          <w:p w14:paraId="1E629A5C"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single" w:sz="4" w:space="0" w:color="auto"/>
              <w:right w:val="nil"/>
            </w:tcBorders>
            <w:shd w:val="clear" w:color="000000" w:fill="E2EFDA"/>
            <w:noWrap/>
            <w:vAlign w:val="bottom"/>
            <w:hideMark/>
          </w:tcPr>
          <w:p w14:paraId="47C86CB9"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582" w:type="dxa"/>
            <w:tcBorders>
              <w:top w:val="nil"/>
              <w:left w:val="nil"/>
              <w:bottom w:val="single" w:sz="4" w:space="0" w:color="auto"/>
              <w:right w:val="nil"/>
            </w:tcBorders>
            <w:shd w:val="clear" w:color="000000" w:fill="E2EFDA"/>
            <w:noWrap/>
            <w:vAlign w:val="bottom"/>
            <w:hideMark/>
          </w:tcPr>
          <w:p w14:paraId="6EFFE2F9"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single" w:sz="4" w:space="0" w:color="auto"/>
              <w:right w:val="nil"/>
            </w:tcBorders>
            <w:shd w:val="clear" w:color="000000" w:fill="E2EFDA"/>
            <w:noWrap/>
            <w:vAlign w:val="bottom"/>
            <w:hideMark/>
          </w:tcPr>
          <w:p w14:paraId="69B36EA1"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582" w:type="dxa"/>
            <w:tcBorders>
              <w:top w:val="nil"/>
              <w:left w:val="nil"/>
              <w:bottom w:val="single" w:sz="4" w:space="0" w:color="auto"/>
              <w:right w:val="nil"/>
            </w:tcBorders>
            <w:shd w:val="clear" w:color="000000" w:fill="E2EFDA"/>
            <w:noWrap/>
            <w:vAlign w:val="bottom"/>
            <w:hideMark/>
          </w:tcPr>
          <w:p w14:paraId="23A80037"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100" w:type="dxa"/>
            <w:tcBorders>
              <w:top w:val="nil"/>
              <w:left w:val="nil"/>
              <w:bottom w:val="single" w:sz="4" w:space="0" w:color="auto"/>
              <w:right w:val="single" w:sz="4" w:space="0" w:color="auto"/>
            </w:tcBorders>
            <w:shd w:val="clear" w:color="000000" w:fill="E2EFDA"/>
            <w:noWrap/>
            <w:vAlign w:val="bottom"/>
            <w:hideMark/>
          </w:tcPr>
          <w:p w14:paraId="7F1CFCC4"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1619F3A7" w14:textId="77777777" w:rsidR="00BF5026" w:rsidRPr="00BF5026" w:rsidRDefault="00BF5026" w:rsidP="00BF5026">
            <w:pPr>
              <w:spacing w:after="0" w:line="240" w:lineRule="auto"/>
              <w:jc w:val="left"/>
              <w:rPr>
                <w:rFonts w:ascii="Calibri" w:hAnsi="Calibri"/>
                <w:color w:val="000000"/>
                <w:sz w:val="22"/>
                <w:szCs w:val="22"/>
                <w:lang w:val="en-IN"/>
              </w:rPr>
            </w:pPr>
          </w:p>
        </w:tc>
      </w:tr>
      <w:tr w:rsidR="00AC35B4" w14:paraId="677CDB5C" w14:textId="77777777" w:rsidTr="00BF5026">
        <w:trPr>
          <w:trHeight w:val="290"/>
        </w:trPr>
        <w:tc>
          <w:tcPr>
            <w:tcW w:w="282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FD6895F"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Strongly agree</w:t>
            </w:r>
          </w:p>
        </w:tc>
        <w:tc>
          <w:tcPr>
            <w:tcW w:w="775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460F4D4"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569D3165"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30D2C88D" w14:textId="77777777" w:rsidTr="00BF5026">
        <w:trPr>
          <w:trHeight w:val="290"/>
        </w:trPr>
        <w:tc>
          <w:tcPr>
            <w:tcW w:w="282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BF8594D"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Agree</w:t>
            </w:r>
          </w:p>
        </w:tc>
        <w:tc>
          <w:tcPr>
            <w:tcW w:w="775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186A2A2"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3</w:t>
            </w:r>
          </w:p>
        </w:tc>
        <w:tc>
          <w:tcPr>
            <w:tcW w:w="960" w:type="dxa"/>
            <w:tcBorders>
              <w:top w:val="nil"/>
              <w:left w:val="nil"/>
              <w:bottom w:val="nil"/>
              <w:right w:val="nil"/>
            </w:tcBorders>
            <w:shd w:val="clear" w:color="auto" w:fill="auto"/>
            <w:noWrap/>
            <w:vAlign w:val="bottom"/>
            <w:hideMark/>
          </w:tcPr>
          <w:p w14:paraId="6519FB83"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7C35E6D6" w14:textId="77777777" w:rsidTr="00BF5026">
        <w:trPr>
          <w:trHeight w:val="290"/>
        </w:trPr>
        <w:tc>
          <w:tcPr>
            <w:tcW w:w="282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1649BA5"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Neither agree nor </w:t>
            </w:r>
            <w:r w:rsidR="00364695" w:rsidRPr="00BF5026">
              <w:rPr>
                <w:rFonts w:ascii="Calibri" w:hAnsi="Calibri"/>
                <w:color w:val="000000"/>
                <w:sz w:val="22"/>
                <w:szCs w:val="22"/>
                <w:lang w:val="en-IN"/>
              </w:rPr>
              <w:t>disagree</w:t>
            </w:r>
            <w:r w:rsidRPr="00BF5026">
              <w:rPr>
                <w:rFonts w:ascii="Calibri" w:hAnsi="Calibri"/>
                <w:color w:val="000000"/>
                <w:sz w:val="22"/>
                <w:szCs w:val="22"/>
                <w:lang w:val="en-IN"/>
              </w:rPr>
              <w:t xml:space="preserve"> </w:t>
            </w:r>
          </w:p>
        </w:tc>
        <w:tc>
          <w:tcPr>
            <w:tcW w:w="775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2BB3DB4A"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1</w:t>
            </w:r>
          </w:p>
        </w:tc>
        <w:tc>
          <w:tcPr>
            <w:tcW w:w="960" w:type="dxa"/>
            <w:tcBorders>
              <w:top w:val="nil"/>
              <w:left w:val="nil"/>
              <w:bottom w:val="nil"/>
              <w:right w:val="nil"/>
            </w:tcBorders>
            <w:shd w:val="clear" w:color="auto" w:fill="auto"/>
            <w:noWrap/>
            <w:vAlign w:val="bottom"/>
            <w:hideMark/>
          </w:tcPr>
          <w:p w14:paraId="2DF07143"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36739E55" w14:textId="77777777" w:rsidTr="00BF5026">
        <w:trPr>
          <w:trHeight w:val="290"/>
        </w:trPr>
        <w:tc>
          <w:tcPr>
            <w:tcW w:w="282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AE5953B"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Strongly </w:t>
            </w:r>
            <w:r w:rsidR="00364695" w:rsidRPr="00BF5026">
              <w:rPr>
                <w:rFonts w:ascii="Calibri" w:hAnsi="Calibri"/>
                <w:color w:val="000000"/>
                <w:sz w:val="22"/>
                <w:szCs w:val="22"/>
                <w:lang w:val="en-IN"/>
              </w:rPr>
              <w:t>disagree</w:t>
            </w:r>
          </w:p>
        </w:tc>
        <w:tc>
          <w:tcPr>
            <w:tcW w:w="775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149ACB15"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1</w:t>
            </w:r>
          </w:p>
        </w:tc>
        <w:tc>
          <w:tcPr>
            <w:tcW w:w="960" w:type="dxa"/>
            <w:tcBorders>
              <w:top w:val="nil"/>
              <w:left w:val="nil"/>
              <w:bottom w:val="nil"/>
              <w:right w:val="nil"/>
            </w:tcBorders>
            <w:shd w:val="clear" w:color="auto" w:fill="auto"/>
            <w:noWrap/>
            <w:vAlign w:val="bottom"/>
            <w:hideMark/>
          </w:tcPr>
          <w:p w14:paraId="116DA585"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58606241" w14:textId="77777777" w:rsidTr="00BF5026">
        <w:trPr>
          <w:trHeight w:val="290"/>
        </w:trPr>
        <w:tc>
          <w:tcPr>
            <w:tcW w:w="282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C8DF381"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Disagree</w:t>
            </w:r>
          </w:p>
        </w:tc>
        <w:tc>
          <w:tcPr>
            <w:tcW w:w="775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3CC3606C"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8</w:t>
            </w:r>
          </w:p>
        </w:tc>
        <w:tc>
          <w:tcPr>
            <w:tcW w:w="960" w:type="dxa"/>
            <w:tcBorders>
              <w:top w:val="nil"/>
              <w:left w:val="nil"/>
              <w:bottom w:val="nil"/>
              <w:right w:val="nil"/>
            </w:tcBorders>
            <w:shd w:val="clear" w:color="auto" w:fill="auto"/>
            <w:noWrap/>
            <w:vAlign w:val="bottom"/>
            <w:hideMark/>
          </w:tcPr>
          <w:p w14:paraId="2E56F0CB"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0BA5E338" w14:textId="77777777" w:rsidTr="00BF5026">
        <w:trPr>
          <w:trHeight w:val="350"/>
        </w:trPr>
        <w:tc>
          <w:tcPr>
            <w:tcW w:w="10580" w:type="dxa"/>
            <w:gridSpan w:val="10"/>
            <w:tcBorders>
              <w:top w:val="single" w:sz="4" w:space="0" w:color="auto"/>
              <w:left w:val="nil"/>
              <w:bottom w:val="nil"/>
              <w:right w:val="nil"/>
            </w:tcBorders>
            <w:shd w:val="clear" w:color="auto" w:fill="auto"/>
            <w:noWrap/>
            <w:vAlign w:val="bottom"/>
            <w:hideMark/>
          </w:tcPr>
          <w:p w14:paraId="04A62E89"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7653E5DA"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1D598FFA" w14:textId="77777777" w:rsidTr="00BF5026">
        <w:trPr>
          <w:trHeight w:val="600"/>
        </w:trPr>
        <w:tc>
          <w:tcPr>
            <w:tcW w:w="10580" w:type="dxa"/>
            <w:gridSpan w:val="10"/>
            <w:vMerge w:val="restart"/>
            <w:tcBorders>
              <w:top w:val="single" w:sz="8" w:space="0" w:color="auto"/>
              <w:left w:val="single" w:sz="8" w:space="0" w:color="auto"/>
              <w:bottom w:val="single" w:sz="8" w:space="0" w:color="000000"/>
              <w:right w:val="single" w:sz="8" w:space="0" w:color="000000"/>
            </w:tcBorders>
            <w:shd w:val="clear" w:color="000000" w:fill="FFF2CC"/>
            <w:noWrap/>
            <w:vAlign w:val="bottom"/>
            <w:hideMark/>
          </w:tcPr>
          <w:p w14:paraId="760A9B1B"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3. Would you </w:t>
            </w:r>
            <w:r w:rsidR="00364695" w:rsidRPr="00BF5026">
              <w:rPr>
                <w:rFonts w:ascii="Calibri" w:hAnsi="Calibri"/>
                <w:color w:val="000000"/>
                <w:sz w:val="22"/>
                <w:szCs w:val="22"/>
                <w:lang w:val="en-IN"/>
              </w:rPr>
              <w:t>recommend</w:t>
            </w:r>
            <w:r w:rsidRPr="00BF5026">
              <w:rPr>
                <w:rFonts w:ascii="Calibri" w:hAnsi="Calibri"/>
                <w:color w:val="000000"/>
                <w:sz w:val="22"/>
                <w:szCs w:val="22"/>
                <w:lang w:val="en-IN"/>
              </w:rPr>
              <w:t xml:space="preserve"> virtual learning to the other students?</w:t>
            </w:r>
          </w:p>
        </w:tc>
        <w:tc>
          <w:tcPr>
            <w:tcW w:w="960" w:type="dxa"/>
            <w:tcBorders>
              <w:top w:val="nil"/>
              <w:left w:val="nil"/>
              <w:bottom w:val="nil"/>
              <w:right w:val="nil"/>
            </w:tcBorders>
            <w:shd w:val="clear" w:color="auto" w:fill="auto"/>
            <w:noWrap/>
            <w:vAlign w:val="bottom"/>
            <w:hideMark/>
          </w:tcPr>
          <w:p w14:paraId="0FED4AC1"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32DBE27B" w14:textId="77777777" w:rsidTr="00BF5026">
        <w:trPr>
          <w:trHeight w:val="300"/>
        </w:trPr>
        <w:tc>
          <w:tcPr>
            <w:tcW w:w="10580" w:type="dxa"/>
            <w:gridSpan w:val="10"/>
            <w:vMerge/>
            <w:tcBorders>
              <w:top w:val="single" w:sz="8" w:space="0" w:color="auto"/>
              <w:left w:val="single" w:sz="8" w:space="0" w:color="auto"/>
              <w:bottom w:val="single" w:sz="8" w:space="0" w:color="000000"/>
              <w:right w:val="single" w:sz="8" w:space="0" w:color="000000"/>
            </w:tcBorders>
            <w:vAlign w:val="center"/>
            <w:hideMark/>
          </w:tcPr>
          <w:p w14:paraId="0FF536B3" w14:textId="77777777" w:rsidR="00BF5026" w:rsidRPr="00BF5026" w:rsidRDefault="00BF5026" w:rsidP="00BF5026">
            <w:pPr>
              <w:spacing w:after="0" w:line="240" w:lineRule="auto"/>
              <w:jc w:val="left"/>
              <w:rPr>
                <w:rFonts w:ascii="Calibri" w:hAnsi="Calibri"/>
                <w:color w:val="000000"/>
                <w:sz w:val="22"/>
                <w:szCs w:val="22"/>
                <w:lang w:val="en-IN"/>
              </w:rPr>
            </w:pPr>
          </w:p>
        </w:tc>
        <w:tc>
          <w:tcPr>
            <w:tcW w:w="960" w:type="dxa"/>
            <w:tcBorders>
              <w:top w:val="nil"/>
              <w:left w:val="nil"/>
              <w:bottom w:val="nil"/>
              <w:right w:val="nil"/>
            </w:tcBorders>
            <w:shd w:val="clear" w:color="auto" w:fill="auto"/>
            <w:noWrap/>
            <w:vAlign w:val="bottom"/>
            <w:hideMark/>
          </w:tcPr>
          <w:p w14:paraId="4D403270" w14:textId="77777777" w:rsidR="00BF5026" w:rsidRPr="00BF5026" w:rsidRDefault="00BF5026" w:rsidP="00BF5026">
            <w:pPr>
              <w:spacing w:after="0" w:line="240" w:lineRule="auto"/>
              <w:jc w:val="left"/>
              <w:rPr>
                <w:sz w:val="20"/>
                <w:szCs w:val="20"/>
                <w:lang w:val="en-IN"/>
              </w:rPr>
            </w:pPr>
          </w:p>
        </w:tc>
      </w:tr>
      <w:tr w:rsidR="00AC35B4" w14:paraId="41EBCDC9" w14:textId="77777777" w:rsidTr="00BF5026">
        <w:trPr>
          <w:trHeight w:val="290"/>
        </w:trPr>
        <w:tc>
          <w:tcPr>
            <w:tcW w:w="271" w:type="dxa"/>
            <w:tcBorders>
              <w:top w:val="nil"/>
              <w:left w:val="single" w:sz="8" w:space="0" w:color="auto"/>
              <w:bottom w:val="nil"/>
              <w:right w:val="nil"/>
            </w:tcBorders>
            <w:shd w:val="clear" w:color="auto" w:fill="auto"/>
            <w:noWrap/>
            <w:vAlign w:val="bottom"/>
            <w:hideMark/>
          </w:tcPr>
          <w:p w14:paraId="388C62D3"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nil"/>
              <w:right w:val="nil"/>
            </w:tcBorders>
            <w:shd w:val="clear" w:color="auto" w:fill="auto"/>
            <w:noWrap/>
            <w:vAlign w:val="bottom"/>
            <w:hideMark/>
          </w:tcPr>
          <w:p w14:paraId="7CB7FFD5"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nil"/>
              <w:right w:val="nil"/>
            </w:tcBorders>
            <w:shd w:val="clear" w:color="auto" w:fill="auto"/>
            <w:noWrap/>
            <w:vAlign w:val="bottom"/>
            <w:hideMark/>
          </w:tcPr>
          <w:p w14:paraId="39DE7DA6"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nil"/>
              <w:right w:val="nil"/>
            </w:tcBorders>
            <w:shd w:val="clear" w:color="auto" w:fill="auto"/>
            <w:noWrap/>
            <w:vAlign w:val="bottom"/>
            <w:hideMark/>
          </w:tcPr>
          <w:p w14:paraId="2787191B"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nil"/>
              <w:right w:val="single" w:sz="4" w:space="0" w:color="auto"/>
            </w:tcBorders>
            <w:shd w:val="clear" w:color="auto" w:fill="auto"/>
            <w:noWrap/>
            <w:vAlign w:val="bottom"/>
            <w:hideMark/>
          </w:tcPr>
          <w:p w14:paraId="04DAE572"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nil"/>
              <w:right w:val="nil"/>
            </w:tcBorders>
            <w:shd w:val="clear" w:color="auto" w:fill="auto"/>
            <w:noWrap/>
            <w:vAlign w:val="bottom"/>
            <w:hideMark/>
          </w:tcPr>
          <w:p w14:paraId="5CA10893" w14:textId="77777777" w:rsidR="00BF5026" w:rsidRPr="00BF5026" w:rsidRDefault="00BF5026" w:rsidP="00BF5026">
            <w:pPr>
              <w:spacing w:after="0" w:line="240" w:lineRule="auto"/>
              <w:jc w:val="left"/>
              <w:rPr>
                <w:rFonts w:ascii="Calibri" w:hAnsi="Calibri"/>
                <w:color w:val="000000"/>
                <w:sz w:val="22"/>
                <w:szCs w:val="22"/>
                <w:lang w:val="en-IN"/>
              </w:rPr>
            </w:pPr>
          </w:p>
        </w:tc>
        <w:tc>
          <w:tcPr>
            <w:tcW w:w="1582" w:type="dxa"/>
            <w:tcBorders>
              <w:top w:val="nil"/>
              <w:left w:val="nil"/>
              <w:bottom w:val="nil"/>
              <w:right w:val="nil"/>
            </w:tcBorders>
            <w:shd w:val="clear" w:color="auto" w:fill="auto"/>
            <w:noWrap/>
            <w:vAlign w:val="bottom"/>
            <w:hideMark/>
          </w:tcPr>
          <w:p w14:paraId="28D2D827" w14:textId="77777777" w:rsidR="00BF5026" w:rsidRPr="00BF5026" w:rsidRDefault="00BF5026" w:rsidP="00BF5026">
            <w:pPr>
              <w:spacing w:after="0" w:line="240" w:lineRule="auto"/>
              <w:jc w:val="left"/>
              <w:rPr>
                <w:sz w:val="20"/>
                <w:szCs w:val="20"/>
                <w:lang w:val="en-IN"/>
              </w:rPr>
            </w:pPr>
          </w:p>
        </w:tc>
        <w:tc>
          <w:tcPr>
            <w:tcW w:w="1745" w:type="dxa"/>
            <w:tcBorders>
              <w:top w:val="nil"/>
              <w:left w:val="nil"/>
              <w:bottom w:val="nil"/>
              <w:right w:val="nil"/>
            </w:tcBorders>
            <w:shd w:val="clear" w:color="auto" w:fill="auto"/>
            <w:noWrap/>
            <w:vAlign w:val="bottom"/>
            <w:hideMark/>
          </w:tcPr>
          <w:p w14:paraId="3BBB2776" w14:textId="77777777" w:rsidR="00BF5026" w:rsidRPr="00BF5026" w:rsidRDefault="00BF5026" w:rsidP="00BF5026">
            <w:pPr>
              <w:spacing w:after="0" w:line="240" w:lineRule="auto"/>
              <w:jc w:val="left"/>
              <w:rPr>
                <w:sz w:val="20"/>
                <w:szCs w:val="20"/>
                <w:lang w:val="en-IN"/>
              </w:rPr>
            </w:pPr>
          </w:p>
        </w:tc>
        <w:tc>
          <w:tcPr>
            <w:tcW w:w="1582" w:type="dxa"/>
            <w:tcBorders>
              <w:top w:val="nil"/>
              <w:left w:val="nil"/>
              <w:bottom w:val="nil"/>
              <w:right w:val="nil"/>
            </w:tcBorders>
            <w:shd w:val="clear" w:color="auto" w:fill="auto"/>
            <w:noWrap/>
            <w:vAlign w:val="bottom"/>
            <w:hideMark/>
          </w:tcPr>
          <w:p w14:paraId="15E5A4CC" w14:textId="77777777" w:rsidR="00BF5026" w:rsidRPr="00BF5026" w:rsidRDefault="00BF5026" w:rsidP="00BF5026">
            <w:pPr>
              <w:spacing w:after="0" w:line="240" w:lineRule="auto"/>
              <w:jc w:val="left"/>
              <w:rPr>
                <w:sz w:val="20"/>
                <w:szCs w:val="20"/>
                <w:lang w:val="en-IN"/>
              </w:rPr>
            </w:pPr>
          </w:p>
        </w:tc>
        <w:tc>
          <w:tcPr>
            <w:tcW w:w="1100" w:type="dxa"/>
            <w:tcBorders>
              <w:top w:val="nil"/>
              <w:left w:val="nil"/>
              <w:bottom w:val="nil"/>
              <w:right w:val="single" w:sz="8" w:space="0" w:color="auto"/>
            </w:tcBorders>
            <w:shd w:val="clear" w:color="auto" w:fill="auto"/>
            <w:noWrap/>
            <w:vAlign w:val="bottom"/>
            <w:hideMark/>
          </w:tcPr>
          <w:p w14:paraId="25EFF22A"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0129F6C0" w14:textId="77777777" w:rsidR="00BF5026" w:rsidRPr="00BF5026" w:rsidRDefault="00BF5026" w:rsidP="00BF5026">
            <w:pPr>
              <w:spacing w:after="0" w:line="240" w:lineRule="auto"/>
              <w:jc w:val="left"/>
              <w:rPr>
                <w:rFonts w:ascii="Calibri" w:hAnsi="Calibri"/>
                <w:color w:val="000000"/>
                <w:sz w:val="22"/>
                <w:szCs w:val="22"/>
                <w:lang w:val="en-IN"/>
              </w:rPr>
            </w:pPr>
          </w:p>
        </w:tc>
      </w:tr>
      <w:tr w:rsidR="00AC35B4" w14:paraId="6EA2A3D3" w14:textId="77777777" w:rsidTr="00BF5026">
        <w:trPr>
          <w:trHeight w:val="290"/>
        </w:trPr>
        <w:tc>
          <w:tcPr>
            <w:tcW w:w="2826" w:type="dxa"/>
            <w:gridSpan w:val="5"/>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0E426E0B"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Yes </w:t>
            </w:r>
          </w:p>
        </w:tc>
        <w:tc>
          <w:tcPr>
            <w:tcW w:w="7754" w:type="dxa"/>
            <w:gridSpan w:val="5"/>
            <w:tcBorders>
              <w:top w:val="single" w:sz="4" w:space="0" w:color="auto"/>
              <w:left w:val="nil"/>
              <w:bottom w:val="single" w:sz="4" w:space="0" w:color="auto"/>
              <w:right w:val="single" w:sz="8" w:space="0" w:color="000000"/>
            </w:tcBorders>
            <w:shd w:val="clear" w:color="auto" w:fill="auto"/>
            <w:noWrap/>
            <w:vAlign w:val="bottom"/>
            <w:hideMark/>
          </w:tcPr>
          <w:p w14:paraId="258448A8"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11</w:t>
            </w:r>
          </w:p>
        </w:tc>
        <w:tc>
          <w:tcPr>
            <w:tcW w:w="960" w:type="dxa"/>
            <w:tcBorders>
              <w:top w:val="nil"/>
              <w:left w:val="nil"/>
              <w:bottom w:val="nil"/>
              <w:right w:val="nil"/>
            </w:tcBorders>
            <w:shd w:val="clear" w:color="auto" w:fill="auto"/>
            <w:noWrap/>
            <w:vAlign w:val="bottom"/>
            <w:hideMark/>
          </w:tcPr>
          <w:p w14:paraId="5EE41265"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3A1716C5" w14:textId="77777777" w:rsidTr="00BF5026">
        <w:trPr>
          <w:trHeight w:val="300"/>
        </w:trPr>
        <w:tc>
          <w:tcPr>
            <w:tcW w:w="2826" w:type="dxa"/>
            <w:gridSpan w:val="5"/>
            <w:tcBorders>
              <w:top w:val="nil"/>
              <w:left w:val="single" w:sz="8" w:space="0" w:color="auto"/>
              <w:bottom w:val="single" w:sz="8" w:space="0" w:color="auto"/>
              <w:right w:val="single" w:sz="4" w:space="0" w:color="000000"/>
            </w:tcBorders>
            <w:shd w:val="clear" w:color="auto" w:fill="auto"/>
            <w:noWrap/>
            <w:vAlign w:val="bottom"/>
            <w:hideMark/>
          </w:tcPr>
          <w:p w14:paraId="7073CE82"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No </w:t>
            </w:r>
          </w:p>
        </w:tc>
        <w:tc>
          <w:tcPr>
            <w:tcW w:w="7754" w:type="dxa"/>
            <w:gridSpan w:val="5"/>
            <w:tcBorders>
              <w:top w:val="nil"/>
              <w:left w:val="nil"/>
              <w:bottom w:val="single" w:sz="8" w:space="0" w:color="auto"/>
              <w:right w:val="single" w:sz="8" w:space="0" w:color="000000"/>
            </w:tcBorders>
            <w:shd w:val="clear" w:color="auto" w:fill="auto"/>
            <w:noWrap/>
            <w:vAlign w:val="bottom"/>
            <w:hideMark/>
          </w:tcPr>
          <w:p w14:paraId="25C650FB"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2</w:t>
            </w:r>
          </w:p>
        </w:tc>
        <w:tc>
          <w:tcPr>
            <w:tcW w:w="960" w:type="dxa"/>
            <w:tcBorders>
              <w:top w:val="nil"/>
              <w:left w:val="nil"/>
              <w:bottom w:val="nil"/>
              <w:right w:val="nil"/>
            </w:tcBorders>
            <w:shd w:val="clear" w:color="auto" w:fill="auto"/>
            <w:noWrap/>
            <w:vAlign w:val="bottom"/>
            <w:hideMark/>
          </w:tcPr>
          <w:p w14:paraId="441D7B7C"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14C165C6" w14:textId="77777777" w:rsidTr="00BF5026">
        <w:trPr>
          <w:trHeight w:val="400"/>
        </w:trPr>
        <w:tc>
          <w:tcPr>
            <w:tcW w:w="10580" w:type="dxa"/>
            <w:gridSpan w:val="10"/>
            <w:tcBorders>
              <w:top w:val="nil"/>
              <w:left w:val="nil"/>
              <w:bottom w:val="nil"/>
              <w:right w:val="nil"/>
            </w:tcBorders>
            <w:shd w:val="clear" w:color="auto" w:fill="auto"/>
            <w:noWrap/>
            <w:vAlign w:val="bottom"/>
            <w:hideMark/>
          </w:tcPr>
          <w:p w14:paraId="22D14B6D" w14:textId="77777777" w:rsidR="00BF5026" w:rsidRPr="00BF5026" w:rsidRDefault="00BF5026" w:rsidP="00BF5026">
            <w:pPr>
              <w:spacing w:after="0" w:line="240" w:lineRule="auto"/>
              <w:jc w:val="left"/>
              <w:rPr>
                <w:sz w:val="20"/>
                <w:szCs w:val="20"/>
                <w:lang w:val="en-IN"/>
              </w:rPr>
            </w:pPr>
          </w:p>
        </w:tc>
        <w:tc>
          <w:tcPr>
            <w:tcW w:w="960" w:type="dxa"/>
            <w:tcBorders>
              <w:top w:val="nil"/>
              <w:left w:val="nil"/>
              <w:bottom w:val="nil"/>
              <w:right w:val="nil"/>
            </w:tcBorders>
            <w:shd w:val="clear" w:color="auto" w:fill="auto"/>
            <w:noWrap/>
            <w:vAlign w:val="bottom"/>
            <w:hideMark/>
          </w:tcPr>
          <w:p w14:paraId="52474F7E" w14:textId="77777777" w:rsidR="00BF5026" w:rsidRPr="00BF5026" w:rsidRDefault="00BF5026" w:rsidP="00BF5026">
            <w:pPr>
              <w:spacing w:after="0" w:line="240" w:lineRule="auto"/>
              <w:jc w:val="center"/>
              <w:rPr>
                <w:sz w:val="20"/>
                <w:szCs w:val="20"/>
                <w:lang w:val="en-IN"/>
              </w:rPr>
            </w:pPr>
          </w:p>
        </w:tc>
      </w:tr>
      <w:tr w:rsidR="00AC35B4" w14:paraId="5E9914BD" w14:textId="77777777" w:rsidTr="00BF5026">
        <w:trPr>
          <w:trHeight w:val="720"/>
        </w:trPr>
        <w:tc>
          <w:tcPr>
            <w:tcW w:w="10580" w:type="dxa"/>
            <w:gridSpan w:val="10"/>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5A6A1DF7"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4. Daily how much do you spend learning from Moodle?</w:t>
            </w:r>
          </w:p>
        </w:tc>
        <w:tc>
          <w:tcPr>
            <w:tcW w:w="960" w:type="dxa"/>
            <w:tcBorders>
              <w:top w:val="nil"/>
              <w:left w:val="nil"/>
              <w:bottom w:val="nil"/>
              <w:right w:val="nil"/>
            </w:tcBorders>
            <w:shd w:val="clear" w:color="auto" w:fill="auto"/>
            <w:noWrap/>
            <w:vAlign w:val="bottom"/>
            <w:hideMark/>
          </w:tcPr>
          <w:p w14:paraId="340C800C"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1936FE5C" w14:textId="77777777" w:rsidTr="00BF5026">
        <w:trPr>
          <w:trHeight w:val="350"/>
        </w:trPr>
        <w:tc>
          <w:tcPr>
            <w:tcW w:w="282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1BD8255"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15min -30 min </w:t>
            </w:r>
          </w:p>
        </w:tc>
        <w:tc>
          <w:tcPr>
            <w:tcW w:w="775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E3DD164"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1</w:t>
            </w:r>
          </w:p>
        </w:tc>
        <w:tc>
          <w:tcPr>
            <w:tcW w:w="960" w:type="dxa"/>
            <w:tcBorders>
              <w:top w:val="nil"/>
              <w:left w:val="nil"/>
              <w:bottom w:val="nil"/>
              <w:right w:val="nil"/>
            </w:tcBorders>
            <w:shd w:val="clear" w:color="auto" w:fill="auto"/>
            <w:noWrap/>
            <w:vAlign w:val="bottom"/>
            <w:hideMark/>
          </w:tcPr>
          <w:p w14:paraId="3496D35A"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6CC4AB9A" w14:textId="77777777" w:rsidTr="00BF5026">
        <w:trPr>
          <w:trHeight w:val="290"/>
        </w:trPr>
        <w:tc>
          <w:tcPr>
            <w:tcW w:w="282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DC8E104"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30min -45min</w:t>
            </w:r>
          </w:p>
        </w:tc>
        <w:tc>
          <w:tcPr>
            <w:tcW w:w="775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E6D4F3D"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1</w:t>
            </w:r>
          </w:p>
        </w:tc>
        <w:tc>
          <w:tcPr>
            <w:tcW w:w="960" w:type="dxa"/>
            <w:tcBorders>
              <w:top w:val="nil"/>
              <w:left w:val="nil"/>
              <w:bottom w:val="nil"/>
              <w:right w:val="nil"/>
            </w:tcBorders>
            <w:shd w:val="clear" w:color="auto" w:fill="auto"/>
            <w:noWrap/>
            <w:vAlign w:val="bottom"/>
            <w:hideMark/>
          </w:tcPr>
          <w:p w14:paraId="5285A981"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65711940" w14:textId="77777777" w:rsidTr="00BF5026">
        <w:trPr>
          <w:trHeight w:val="290"/>
        </w:trPr>
        <w:tc>
          <w:tcPr>
            <w:tcW w:w="282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FF828CF"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45min - 1h</w:t>
            </w:r>
          </w:p>
        </w:tc>
        <w:tc>
          <w:tcPr>
            <w:tcW w:w="775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7E425C65"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1</w:t>
            </w:r>
          </w:p>
        </w:tc>
        <w:tc>
          <w:tcPr>
            <w:tcW w:w="960" w:type="dxa"/>
            <w:tcBorders>
              <w:top w:val="nil"/>
              <w:left w:val="nil"/>
              <w:bottom w:val="nil"/>
              <w:right w:val="nil"/>
            </w:tcBorders>
            <w:shd w:val="clear" w:color="auto" w:fill="auto"/>
            <w:noWrap/>
            <w:vAlign w:val="bottom"/>
            <w:hideMark/>
          </w:tcPr>
          <w:p w14:paraId="52DF8EAB"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2EB6A24A" w14:textId="77777777" w:rsidTr="00BF5026">
        <w:trPr>
          <w:trHeight w:val="290"/>
        </w:trPr>
        <w:tc>
          <w:tcPr>
            <w:tcW w:w="282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EE29201"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1h-- 1h.30min</w:t>
            </w:r>
          </w:p>
        </w:tc>
        <w:tc>
          <w:tcPr>
            <w:tcW w:w="7754"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1507FD78"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9</w:t>
            </w:r>
          </w:p>
        </w:tc>
        <w:tc>
          <w:tcPr>
            <w:tcW w:w="960" w:type="dxa"/>
            <w:tcBorders>
              <w:top w:val="nil"/>
              <w:left w:val="nil"/>
              <w:bottom w:val="nil"/>
              <w:right w:val="nil"/>
            </w:tcBorders>
            <w:shd w:val="clear" w:color="auto" w:fill="auto"/>
            <w:noWrap/>
            <w:vAlign w:val="bottom"/>
            <w:hideMark/>
          </w:tcPr>
          <w:p w14:paraId="6E93948C"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2AF7121D" w14:textId="77777777" w:rsidTr="00BF5026">
        <w:trPr>
          <w:trHeight w:val="290"/>
        </w:trPr>
        <w:tc>
          <w:tcPr>
            <w:tcW w:w="10580" w:type="dxa"/>
            <w:gridSpan w:val="10"/>
            <w:tcBorders>
              <w:top w:val="single" w:sz="4" w:space="0" w:color="auto"/>
              <w:left w:val="nil"/>
              <w:bottom w:val="nil"/>
              <w:right w:val="nil"/>
            </w:tcBorders>
            <w:shd w:val="clear" w:color="auto" w:fill="auto"/>
            <w:noWrap/>
            <w:vAlign w:val="bottom"/>
            <w:hideMark/>
          </w:tcPr>
          <w:p w14:paraId="2F7CCC39" w14:textId="77777777" w:rsidR="00364695" w:rsidRDefault="00364695" w:rsidP="00BF5026">
            <w:pPr>
              <w:spacing w:after="0" w:line="240" w:lineRule="auto"/>
              <w:jc w:val="center"/>
              <w:rPr>
                <w:rFonts w:ascii="Calibri" w:hAnsi="Calibri"/>
                <w:color w:val="000000"/>
                <w:sz w:val="22"/>
                <w:szCs w:val="22"/>
                <w:lang w:val="en-IN"/>
              </w:rPr>
            </w:pPr>
          </w:p>
          <w:p w14:paraId="61B36A4A" w14:textId="77777777" w:rsidR="00364695" w:rsidRDefault="00364695" w:rsidP="00BF5026">
            <w:pPr>
              <w:spacing w:after="0" w:line="240" w:lineRule="auto"/>
              <w:jc w:val="center"/>
              <w:rPr>
                <w:rFonts w:ascii="Calibri" w:hAnsi="Calibri"/>
                <w:color w:val="000000"/>
                <w:sz w:val="22"/>
                <w:szCs w:val="22"/>
                <w:lang w:val="en-IN"/>
              </w:rPr>
            </w:pPr>
          </w:p>
          <w:p w14:paraId="3B0192F1"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466EFD45"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1C75680C" w14:textId="77777777" w:rsidTr="00BF5026">
        <w:trPr>
          <w:trHeight w:val="840"/>
        </w:trPr>
        <w:tc>
          <w:tcPr>
            <w:tcW w:w="10580" w:type="dxa"/>
            <w:gridSpan w:val="10"/>
            <w:tcBorders>
              <w:top w:val="single" w:sz="4" w:space="0" w:color="auto"/>
              <w:left w:val="single" w:sz="4" w:space="0" w:color="auto"/>
              <w:bottom w:val="single" w:sz="4" w:space="0" w:color="auto"/>
              <w:right w:val="single" w:sz="4" w:space="0" w:color="000000"/>
            </w:tcBorders>
            <w:shd w:val="clear" w:color="000000" w:fill="FFF2CC"/>
            <w:noWrap/>
            <w:vAlign w:val="bottom"/>
            <w:hideMark/>
          </w:tcPr>
          <w:p w14:paraId="637EB867"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lastRenderedPageBreak/>
              <w:t xml:space="preserve">5. On the scale of 1 to </w:t>
            </w:r>
            <w:r w:rsidR="005D6272" w:rsidRPr="00BF5026">
              <w:rPr>
                <w:rFonts w:ascii="Calibri" w:hAnsi="Calibri"/>
                <w:color w:val="000000"/>
                <w:sz w:val="22"/>
                <w:szCs w:val="22"/>
                <w:lang w:val="en-IN"/>
              </w:rPr>
              <w:t>10,</w:t>
            </w:r>
            <w:r w:rsidRPr="00BF5026">
              <w:rPr>
                <w:rFonts w:ascii="Calibri" w:hAnsi="Calibri"/>
                <w:color w:val="000000"/>
                <w:sz w:val="22"/>
                <w:szCs w:val="22"/>
                <w:lang w:val="en-IN"/>
              </w:rPr>
              <w:t xml:space="preserve"> how satisfied are you about your virtual learning on </w:t>
            </w:r>
            <w:r w:rsidR="005D6272" w:rsidRPr="00BF5026">
              <w:rPr>
                <w:rFonts w:ascii="Calibri" w:hAnsi="Calibri"/>
                <w:color w:val="000000"/>
                <w:sz w:val="22"/>
                <w:szCs w:val="22"/>
                <w:lang w:val="en-IN"/>
              </w:rPr>
              <w:t>Moodle?</w:t>
            </w:r>
          </w:p>
        </w:tc>
        <w:tc>
          <w:tcPr>
            <w:tcW w:w="960" w:type="dxa"/>
            <w:tcBorders>
              <w:top w:val="nil"/>
              <w:left w:val="nil"/>
              <w:bottom w:val="nil"/>
              <w:right w:val="nil"/>
            </w:tcBorders>
            <w:shd w:val="clear" w:color="auto" w:fill="auto"/>
            <w:noWrap/>
            <w:vAlign w:val="bottom"/>
            <w:hideMark/>
          </w:tcPr>
          <w:p w14:paraId="0F752768"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3AA61EB8" w14:textId="77777777" w:rsidTr="00BF5026">
        <w:trPr>
          <w:trHeight w:val="460"/>
        </w:trPr>
        <w:tc>
          <w:tcPr>
            <w:tcW w:w="271" w:type="dxa"/>
            <w:tcBorders>
              <w:top w:val="nil"/>
              <w:left w:val="single" w:sz="4" w:space="0" w:color="auto"/>
              <w:bottom w:val="single" w:sz="4" w:space="0" w:color="auto"/>
              <w:right w:val="single" w:sz="4" w:space="0" w:color="auto"/>
            </w:tcBorders>
            <w:shd w:val="clear" w:color="auto" w:fill="auto"/>
            <w:noWrap/>
            <w:vAlign w:val="bottom"/>
            <w:hideMark/>
          </w:tcPr>
          <w:p w14:paraId="5F254EBA"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1</w:t>
            </w:r>
          </w:p>
        </w:tc>
        <w:tc>
          <w:tcPr>
            <w:tcW w:w="270" w:type="dxa"/>
            <w:tcBorders>
              <w:top w:val="nil"/>
              <w:left w:val="nil"/>
              <w:bottom w:val="single" w:sz="4" w:space="0" w:color="auto"/>
              <w:right w:val="single" w:sz="4" w:space="0" w:color="auto"/>
            </w:tcBorders>
            <w:shd w:val="clear" w:color="auto" w:fill="auto"/>
            <w:noWrap/>
            <w:vAlign w:val="bottom"/>
            <w:hideMark/>
          </w:tcPr>
          <w:p w14:paraId="354A2284"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2</w:t>
            </w:r>
          </w:p>
        </w:tc>
        <w:tc>
          <w:tcPr>
            <w:tcW w:w="270" w:type="dxa"/>
            <w:tcBorders>
              <w:top w:val="nil"/>
              <w:left w:val="nil"/>
              <w:bottom w:val="single" w:sz="4" w:space="0" w:color="auto"/>
              <w:right w:val="single" w:sz="4" w:space="0" w:color="auto"/>
            </w:tcBorders>
            <w:shd w:val="clear" w:color="auto" w:fill="auto"/>
            <w:noWrap/>
            <w:vAlign w:val="bottom"/>
            <w:hideMark/>
          </w:tcPr>
          <w:p w14:paraId="781AFFD6"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3</w:t>
            </w:r>
          </w:p>
        </w:tc>
        <w:tc>
          <w:tcPr>
            <w:tcW w:w="270" w:type="dxa"/>
            <w:tcBorders>
              <w:top w:val="nil"/>
              <w:left w:val="nil"/>
              <w:bottom w:val="single" w:sz="4" w:space="0" w:color="auto"/>
              <w:right w:val="single" w:sz="4" w:space="0" w:color="auto"/>
            </w:tcBorders>
            <w:shd w:val="clear" w:color="auto" w:fill="auto"/>
            <w:noWrap/>
            <w:vAlign w:val="bottom"/>
            <w:hideMark/>
          </w:tcPr>
          <w:p w14:paraId="3ED5A56F"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4</w:t>
            </w:r>
          </w:p>
        </w:tc>
        <w:tc>
          <w:tcPr>
            <w:tcW w:w="1745" w:type="dxa"/>
            <w:tcBorders>
              <w:top w:val="nil"/>
              <w:left w:val="nil"/>
              <w:bottom w:val="single" w:sz="4" w:space="0" w:color="auto"/>
              <w:right w:val="single" w:sz="4" w:space="0" w:color="auto"/>
            </w:tcBorders>
            <w:shd w:val="clear" w:color="auto" w:fill="auto"/>
            <w:noWrap/>
            <w:vAlign w:val="bottom"/>
            <w:hideMark/>
          </w:tcPr>
          <w:p w14:paraId="2538745C"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5</w:t>
            </w:r>
          </w:p>
        </w:tc>
        <w:tc>
          <w:tcPr>
            <w:tcW w:w="1745" w:type="dxa"/>
            <w:tcBorders>
              <w:top w:val="nil"/>
              <w:left w:val="nil"/>
              <w:bottom w:val="single" w:sz="4" w:space="0" w:color="auto"/>
              <w:right w:val="single" w:sz="4" w:space="0" w:color="auto"/>
            </w:tcBorders>
            <w:shd w:val="clear" w:color="auto" w:fill="auto"/>
            <w:noWrap/>
            <w:vAlign w:val="bottom"/>
            <w:hideMark/>
          </w:tcPr>
          <w:p w14:paraId="01D4A985"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6</w:t>
            </w:r>
          </w:p>
        </w:tc>
        <w:tc>
          <w:tcPr>
            <w:tcW w:w="1582" w:type="dxa"/>
            <w:tcBorders>
              <w:top w:val="nil"/>
              <w:left w:val="nil"/>
              <w:bottom w:val="single" w:sz="4" w:space="0" w:color="auto"/>
              <w:right w:val="single" w:sz="4" w:space="0" w:color="auto"/>
            </w:tcBorders>
            <w:shd w:val="clear" w:color="auto" w:fill="auto"/>
            <w:noWrap/>
            <w:vAlign w:val="bottom"/>
            <w:hideMark/>
          </w:tcPr>
          <w:p w14:paraId="5677FA5A"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7</w:t>
            </w:r>
          </w:p>
        </w:tc>
        <w:tc>
          <w:tcPr>
            <w:tcW w:w="1745" w:type="dxa"/>
            <w:tcBorders>
              <w:top w:val="nil"/>
              <w:left w:val="nil"/>
              <w:bottom w:val="single" w:sz="4" w:space="0" w:color="auto"/>
              <w:right w:val="single" w:sz="4" w:space="0" w:color="auto"/>
            </w:tcBorders>
            <w:shd w:val="clear" w:color="auto" w:fill="auto"/>
            <w:noWrap/>
            <w:vAlign w:val="bottom"/>
            <w:hideMark/>
          </w:tcPr>
          <w:p w14:paraId="53CC40E3"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8</w:t>
            </w:r>
          </w:p>
        </w:tc>
        <w:tc>
          <w:tcPr>
            <w:tcW w:w="1582" w:type="dxa"/>
            <w:tcBorders>
              <w:top w:val="nil"/>
              <w:left w:val="nil"/>
              <w:bottom w:val="nil"/>
              <w:right w:val="single" w:sz="4" w:space="0" w:color="auto"/>
            </w:tcBorders>
            <w:shd w:val="clear" w:color="auto" w:fill="auto"/>
            <w:noWrap/>
            <w:vAlign w:val="bottom"/>
            <w:hideMark/>
          </w:tcPr>
          <w:p w14:paraId="5DE22E69"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9</w:t>
            </w:r>
          </w:p>
        </w:tc>
        <w:tc>
          <w:tcPr>
            <w:tcW w:w="1100" w:type="dxa"/>
            <w:tcBorders>
              <w:top w:val="nil"/>
              <w:left w:val="nil"/>
              <w:bottom w:val="single" w:sz="4" w:space="0" w:color="auto"/>
              <w:right w:val="single" w:sz="4" w:space="0" w:color="auto"/>
            </w:tcBorders>
            <w:shd w:val="clear" w:color="auto" w:fill="auto"/>
            <w:noWrap/>
            <w:vAlign w:val="bottom"/>
            <w:hideMark/>
          </w:tcPr>
          <w:p w14:paraId="491B6C34"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10</w:t>
            </w:r>
          </w:p>
        </w:tc>
        <w:tc>
          <w:tcPr>
            <w:tcW w:w="960" w:type="dxa"/>
            <w:tcBorders>
              <w:top w:val="nil"/>
              <w:left w:val="nil"/>
              <w:bottom w:val="nil"/>
              <w:right w:val="nil"/>
            </w:tcBorders>
            <w:shd w:val="clear" w:color="auto" w:fill="auto"/>
            <w:noWrap/>
            <w:vAlign w:val="bottom"/>
            <w:hideMark/>
          </w:tcPr>
          <w:p w14:paraId="3C12DC9C"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75B6BDD3" w14:textId="77777777" w:rsidTr="00BF5026">
        <w:trPr>
          <w:trHeight w:val="580"/>
        </w:trPr>
        <w:tc>
          <w:tcPr>
            <w:tcW w:w="271" w:type="dxa"/>
            <w:tcBorders>
              <w:top w:val="nil"/>
              <w:left w:val="single" w:sz="4" w:space="0" w:color="auto"/>
              <w:bottom w:val="single" w:sz="4" w:space="0" w:color="auto"/>
              <w:right w:val="single" w:sz="4" w:space="0" w:color="auto"/>
            </w:tcBorders>
            <w:shd w:val="clear" w:color="auto" w:fill="auto"/>
            <w:noWrap/>
            <w:vAlign w:val="bottom"/>
            <w:hideMark/>
          </w:tcPr>
          <w:p w14:paraId="11F54EB7"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single" w:sz="4" w:space="0" w:color="auto"/>
              <w:right w:val="single" w:sz="4" w:space="0" w:color="auto"/>
            </w:tcBorders>
            <w:shd w:val="clear" w:color="auto" w:fill="auto"/>
            <w:noWrap/>
            <w:vAlign w:val="bottom"/>
            <w:hideMark/>
          </w:tcPr>
          <w:p w14:paraId="0AD97C1B"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single" w:sz="4" w:space="0" w:color="auto"/>
              <w:right w:val="single" w:sz="4" w:space="0" w:color="auto"/>
            </w:tcBorders>
            <w:shd w:val="clear" w:color="auto" w:fill="auto"/>
            <w:noWrap/>
            <w:vAlign w:val="bottom"/>
            <w:hideMark/>
          </w:tcPr>
          <w:p w14:paraId="547ABF12"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single" w:sz="4" w:space="0" w:color="auto"/>
              <w:right w:val="single" w:sz="4" w:space="0" w:color="auto"/>
            </w:tcBorders>
            <w:shd w:val="clear" w:color="auto" w:fill="auto"/>
            <w:noWrap/>
            <w:vAlign w:val="bottom"/>
            <w:hideMark/>
          </w:tcPr>
          <w:p w14:paraId="0400F647"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single" w:sz="4" w:space="0" w:color="auto"/>
              <w:right w:val="single" w:sz="4" w:space="0" w:color="auto"/>
            </w:tcBorders>
            <w:shd w:val="clear" w:color="auto" w:fill="auto"/>
            <w:noWrap/>
            <w:vAlign w:val="bottom"/>
            <w:hideMark/>
          </w:tcPr>
          <w:p w14:paraId="33F4A203"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xml:space="preserve">3students </w:t>
            </w:r>
          </w:p>
        </w:tc>
        <w:tc>
          <w:tcPr>
            <w:tcW w:w="1745" w:type="dxa"/>
            <w:tcBorders>
              <w:top w:val="nil"/>
              <w:left w:val="nil"/>
              <w:bottom w:val="single" w:sz="4" w:space="0" w:color="auto"/>
              <w:right w:val="single" w:sz="4" w:space="0" w:color="auto"/>
            </w:tcBorders>
            <w:shd w:val="clear" w:color="auto" w:fill="auto"/>
            <w:noWrap/>
            <w:vAlign w:val="bottom"/>
            <w:hideMark/>
          </w:tcPr>
          <w:p w14:paraId="4AF82AFA"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xml:space="preserve">3students </w:t>
            </w:r>
          </w:p>
        </w:tc>
        <w:tc>
          <w:tcPr>
            <w:tcW w:w="1582" w:type="dxa"/>
            <w:tcBorders>
              <w:top w:val="nil"/>
              <w:left w:val="nil"/>
              <w:bottom w:val="single" w:sz="4" w:space="0" w:color="auto"/>
              <w:right w:val="single" w:sz="4" w:space="0" w:color="auto"/>
            </w:tcBorders>
            <w:shd w:val="clear" w:color="auto" w:fill="auto"/>
            <w:noWrap/>
            <w:vAlign w:val="bottom"/>
            <w:hideMark/>
          </w:tcPr>
          <w:p w14:paraId="2D958327"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1student</w:t>
            </w:r>
          </w:p>
        </w:tc>
        <w:tc>
          <w:tcPr>
            <w:tcW w:w="1745" w:type="dxa"/>
            <w:tcBorders>
              <w:top w:val="nil"/>
              <w:left w:val="nil"/>
              <w:bottom w:val="single" w:sz="4" w:space="0" w:color="auto"/>
              <w:right w:val="nil"/>
            </w:tcBorders>
            <w:shd w:val="clear" w:color="auto" w:fill="auto"/>
            <w:noWrap/>
            <w:vAlign w:val="bottom"/>
            <w:hideMark/>
          </w:tcPr>
          <w:p w14:paraId="5BD529D6"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xml:space="preserve">3students </w:t>
            </w:r>
          </w:p>
        </w:tc>
        <w:tc>
          <w:tcPr>
            <w:tcW w:w="1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B2D933"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1student</w:t>
            </w:r>
          </w:p>
        </w:tc>
        <w:tc>
          <w:tcPr>
            <w:tcW w:w="1100" w:type="dxa"/>
            <w:tcBorders>
              <w:top w:val="nil"/>
              <w:left w:val="nil"/>
              <w:bottom w:val="single" w:sz="4" w:space="0" w:color="auto"/>
              <w:right w:val="single" w:sz="4" w:space="0" w:color="auto"/>
            </w:tcBorders>
            <w:shd w:val="clear" w:color="auto" w:fill="auto"/>
            <w:noWrap/>
            <w:vAlign w:val="bottom"/>
            <w:hideMark/>
          </w:tcPr>
          <w:p w14:paraId="374346EE"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2 students</w:t>
            </w:r>
          </w:p>
        </w:tc>
        <w:tc>
          <w:tcPr>
            <w:tcW w:w="960" w:type="dxa"/>
            <w:tcBorders>
              <w:top w:val="nil"/>
              <w:left w:val="nil"/>
              <w:bottom w:val="nil"/>
              <w:right w:val="nil"/>
            </w:tcBorders>
            <w:shd w:val="clear" w:color="auto" w:fill="auto"/>
            <w:noWrap/>
            <w:vAlign w:val="bottom"/>
            <w:hideMark/>
          </w:tcPr>
          <w:p w14:paraId="2B04E44A" w14:textId="77777777" w:rsidR="00BF5026" w:rsidRPr="00BF5026" w:rsidRDefault="00BF5026" w:rsidP="00BF5026">
            <w:pPr>
              <w:spacing w:after="0" w:line="240" w:lineRule="auto"/>
              <w:jc w:val="left"/>
              <w:rPr>
                <w:rFonts w:ascii="Calibri" w:hAnsi="Calibri"/>
                <w:color w:val="000000"/>
                <w:sz w:val="22"/>
                <w:szCs w:val="22"/>
                <w:lang w:val="en-IN"/>
              </w:rPr>
            </w:pPr>
          </w:p>
        </w:tc>
      </w:tr>
      <w:tr w:rsidR="00AC35B4" w14:paraId="69412271" w14:textId="77777777" w:rsidTr="00BF5026">
        <w:trPr>
          <w:trHeight w:val="290"/>
        </w:trPr>
        <w:tc>
          <w:tcPr>
            <w:tcW w:w="271" w:type="dxa"/>
            <w:tcBorders>
              <w:top w:val="nil"/>
              <w:left w:val="nil"/>
              <w:bottom w:val="nil"/>
              <w:right w:val="nil"/>
            </w:tcBorders>
            <w:shd w:val="clear" w:color="auto" w:fill="auto"/>
            <w:noWrap/>
            <w:vAlign w:val="bottom"/>
            <w:hideMark/>
          </w:tcPr>
          <w:p w14:paraId="7E9D4AC6"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nil"/>
              <w:right w:val="nil"/>
            </w:tcBorders>
            <w:shd w:val="clear" w:color="auto" w:fill="auto"/>
            <w:noWrap/>
            <w:vAlign w:val="bottom"/>
            <w:hideMark/>
          </w:tcPr>
          <w:p w14:paraId="734A8955"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nil"/>
              <w:right w:val="nil"/>
            </w:tcBorders>
            <w:shd w:val="clear" w:color="auto" w:fill="auto"/>
            <w:noWrap/>
            <w:vAlign w:val="bottom"/>
            <w:hideMark/>
          </w:tcPr>
          <w:p w14:paraId="0D838861"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270" w:type="dxa"/>
            <w:tcBorders>
              <w:top w:val="nil"/>
              <w:left w:val="nil"/>
              <w:bottom w:val="nil"/>
              <w:right w:val="nil"/>
            </w:tcBorders>
            <w:shd w:val="clear" w:color="auto" w:fill="auto"/>
            <w:noWrap/>
            <w:vAlign w:val="bottom"/>
            <w:hideMark/>
          </w:tcPr>
          <w:p w14:paraId="0A13A684"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nil"/>
              <w:right w:val="nil"/>
            </w:tcBorders>
            <w:shd w:val="clear" w:color="auto" w:fill="auto"/>
            <w:noWrap/>
            <w:vAlign w:val="bottom"/>
            <w:hideMark/>
          </w:tcPr>
          <w:p w14:paraId="2EE7CF0D"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nil"/>
              <w:right w:val="nil"/>
            </w:tcBorders>
            <w:shd w:val="clear" w:color="auto" w:fill="auto"/>
            <w:noWrap/>
            <w:vAlign w:val="bottom"/>
            <w:hideMark/>
          </w:tcPr>
          <w:p w14:paraId="0DFEE8F0"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582" w:type="dxa"/>
            <w:tcBorders>
              <w:top w:val="nil"/>
              <w:left w:val="nil"/>
              <w:bottom w:val="nil"/>
              <w:right w:val="nil"/>
            </w:tcBorders>
            <w:shd w:val="clear" w:color="auto" w:fill="auto"/>
            <w:noWrap/>
            <w:vAlign w:val="bottom"/>
            <w:hideMark/>
          </w:tcPr>
          <w:p w14:paraId="073AF00B"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745" w:type="dxa"/>
            <w:tcBorders>
              <w:top w:val="nil"/>
              <w:left w:val="nil"/>
              <w:bottom w:val="nil"/>
              <w:right w:val="nil"/>
            </w:tcBorders>
            <w:shd w:val="clear" w:color="auto" w:fill="auto"/>
            <w:noWrap/>
            <w:vAlign w:val="bottom"/>
            <w:hideMark/>
          </w:tcPr>
          <w:p w14:paraId="7B1799F4"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582" w:type="dxa"/>
            <w:tcBorders>
              <w:top w:val="nil"/>
              <w:left w:val="nil"/>
              <w:bottom w:val="nil"/>
              <w:right w:val="nil"/>
            </w:tcBorders>
            <w:shd w:val="clear" w:color="auto" w:fill="auto"/>
            <w:noWrap/>
            <w:vAlign w:val="bottom"/>
            <w:hideMark/>
          </w:tcPr>
          <w:p w14:paraId="537A1C2D"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1100" w:type="dxa"/>
            <w:tcBorders>
              <w:top w:val="nil"/>
              <w:left w:val="nil"/>
              <w:bottom w:val="nil"/>
              <w:right w:val="nil"/>
            </w:tcBorders>
            <w:shd w:val="clear" w:color="auto" w:fill="auto"/>
            <w:noWrap/>
            <w:vAlign w:val="bottom"/>
            <w:hideMark/>
          </w:tcPr>
          <w:p w14:paraId="0E97D1FA"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715F1F50" w14:textId="77777777" w:rsidR="00BF5026" w:rsidRPr="00BF5026" w:rsidRDefault="00BF5026" w:rsidP="00BF5026">
            <w:pPr>
              <w:spacing w:after="0" w:line="240" w:lineRule="auto"/>
              <w:jc w:val="left"/>
              <w:rPr>
                <w:rFonts w:ascii="Calibri" w:hAnsi="Calibri"/>
                <w:color w:val="000000"/>
                <w:sz w:val="22"/>
                <w:szCs w:val="22"/>
                <w:lang w:val="en-IN"/>
              </w:rPr>
            </w:pPr>
          </w:p>
        </w:tc>
      </w:tr>
      <w:tr w:rsidR="00AC35B4" w14:paraId="5456561F" w14:textId="77777777" w:rsidTr="00BF5026">
        <w:trPr>
          <w:trHeight w:val="320"/>
        </w:trPr>
        <w:tc>
          <w:tcPr>
            <w:tcW w:w="10580" w:type="dxa"/>
            <w:gridSpan w:val="10"/>
            <w:vMerge w:val="restart"/>
            <w:tcBorders>
              <w:top w:val="single" w:sz="4" w:space="0" w:color="auto"/>
              <w:left w:val="single" w:sz="4" w:space="0" w:color="auto"/>
              <w:bottom w:val="single" w:sz="4" w:space="0" w:color="000000"/>
              <w:right w:val="single" w:sz="4" w:space="0" w:color="000000"/>
            </w:tcBorders>
            <w:shd w:val="clear" w:color="000000" w:fill="E2EFDA"/>
            <w:noWrap/>
            <w:vAlign w:val="bottom"/>
            <w:hideMark/>
          </w:tcPr>
          <w:p w14:paraId="02D335ED"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6. State your opinion in a few words how University can improve its virtual learning on Moodle? </w:t>
            </w:r>
          </w:p>
        </w:tc>
        <w:tc>
          <w:tcPr>
            <w:tcW w:w="960" w:type="dxa"/>
            <w:tcBorders>
              <w:top w:val="nil"/>
              <w:left w:val="nil"/>
              <w:bottom w:val="nil"/>
              <w:right w:val="nil"/>
            </w:tcBorders>
            <w:shd w:val="clear" w:color="auto" w:fill="auto"/>
            <w:noWrap/>
            <w:vAlign w:val="bottom"/>
            <w:hideMark/>
          </w:tcPr>
          <w:p w14:paraId="7BC875A6"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375210C1" w14:textId="77777777" w:rsidTr="00BF5026">
        <w:trPr>
          <w:trHeight w:val="580"/>
        </w:trPr>
        <w:tc>
          <w:tcPr>
            <w:tcW w:w="10580" w:type="dxa"/>
            <w:gridSpan w:val="10"/>
            <w:vMerge/>
            <w:tcBorders>
              <w:top w:val="single" w:sz="4" w:space="0" w:color="auto"/>
              <w:left w:val="single" w:sz="4" w:space="0" w:color="auto"/>
              <w:bottom w:val="single" w:sz="4" w:space="0" w:color="000000"/>
              <w:right w:val="single" w:sz="4" w:space="0" w:color="000000"/>
            </w:tcBorders>
            <w:vAlign w:val="center"/>
            <w:hideMark/>
          </w:tcPr>
          <w:p w14:paraId="0F32B490" w14:textId="77777777" w:rsidR="00BF5026" w:rsidRPr="00BF5026" w:rsidRDefault="00BF5026" w:rsidP="00BF5026">
            <w:pPr>
              <w:spacing w:after="0" w:line="240" w:lineRule="auto"/>
              <w:jc w:val="left"/>
              <w:rPr>
                <w:rFonts w:ascii="Calibri" w:hAnsi="Calibri"/>
                <w:color w:val="000000"/>
                <w:sz w:val="22"/>
                <w:szCs w:val="22"/>
                <w:lang w:val="en-IN"/>
              </w:rPr>
            </w:pPr>
          </w:p>
        </w:tc>
        <w:tc>
          <w:tcPr>
            <w:tcW w:w="960" w:type="dxa"/>
            <w:tcBorders>
              <w:top w:val="nil"/>
              <w:left w:val="nil"/>
              <w:bottom w:val="nil"/>
              <w:right w:val="nil"/>
            </w:tcBorders>
            <w:shd w:val="clear" w:color="auto" w:fill="auto"/>
            <w:noWrap/>
            <w:vAlign w:val="bottom"/>
            <w:hideMark/>
          </w:tcPr>
          <w:p w14:paraId="2745AEDD" w14:textId="77777777" w:rsidR="00BF5026" w:rsidRPr="00BF5026" w:rsidRDefault="00BF5026" w:rsidP="00BF5026">
            <w:pPr>
              <w:spacing w:after="0" w:line="240" w:lineRule="auto"/>
              <w:jc w:val="left"/>
              <w:rPr>
                <w:sz w:val="20"/>
                <w:szCs w:val="20"/>
                <w:lang w:val="en-IN"/>
              </w:rPr>
            </w:pPr>
          </w:p>
        </w:tc>
      </w:tr>
      <w:tr w:rsidR="00AC35B4" w14:paraId="165652BE" w14:textId="77777777" w:rsidTr="00BF5026">
        <w:trPr>
          <w:trHeight w:val="490"/>
        </w:trPr>
        <w:tc>
          <w:tcPr>
            <w:tcW w:w="10580" w:type="dxa"/>
            <w:gridSpan w:val="10"/>
            <w:tcBorders>
              <w:top w:val="single" w:sz="4" w:space="0" w:color="auto"/>
              <w:left w:val="single" w:sz="4" w:space="0" w:color="auto"/>
              <w:bottom w:val="nil"/>
              <w:right w:val="single" w:sz="4" w:space="0" w:color="000000"/>
            </w:tcBorders>
            <w:shd w:val="clear" w:color="auto" w:fill="auto"/>
            <w:noWrap/>
            <w:vAlign w:val="bottom"/>
            <w:hideMark/>
          </w:tcPr>
          <w:p w14:paraId="625985FE"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 xml:space="preserve">On this question, </w:t>
            </w:r>
            <w:proofErr w:type="gramStart"/>
            <w:r w:rsidRPr="00BF5026">
              <w:rPr>
                <w:rFonts w:ascii="Calibri" w:hAnsi="Calibri"/>
                <w:color w:val="000000"/>
                <w:sz w:val="22"/>
                <w:szCs w:val="22"/>
                <w:lang w:val="en-IN"/>
              </w:rPr>
              <w:t>the majority of</w:t>
            </w:r>
            <w:proofErr w:type="gramEnd"/>
            <w:r w:rsidRPr="00BF5026">
              <w:rPr>
                <w:rFonts w:ascii="Calibri" w:hAnsi="Calibri"/>
                <w:color w:val="000000"/>
                <w:sz w:val="22"/>
                <w:szCs w:val="22"/>
                <w:lang w:val="en-IN"/>
              </w:rPr>
              <w:t xml:space="preserve"> answers was that the University does not need any improvement</w:t>
            </w:r>
          </w:p>
        </w:tc>
        <w:tc>
          <w:tcPr>
            <w:tcW w:w="960" w:type="dxa"/>
            <w:tcBorders>
              <w:top w:val="nil"/>
              <w:left w:val="nil"/>
              <w:bottom w:val="nil"/>
              <w:right w:val="nil"/>
            </w:tcBorders>
            <w:shd w:val="clear" w:color="auto" w:fill="auto"/>
            <w:noWrap/>
            <w:vAlign w:val="bottom"/>
            <w:hideMark/>
          </w:tcPr>
          <w:p w14:paraId="1F763EDC" w14:textId="77777777" w:rsidR="00BF5026" w:rsidRPr="00BF5026" w:rsidRDefault="00BF5026" w:rsidP="00BF5026">
            <w:pPr>
              <w:spacing w:after="0" w:line="240" w:lineRule="auto"/>
              <w:jc w:val="left"/>
              <w:rPr>
                <w:rFonts w:ascii="Calibri" w:hAnsi="Calibri"/>
                <w:color w:val="000000"/>
                <w:sz w:val="22"/>
                <w:szCs w:val="22"/>
                <w:lang w:val="en-IN"/>
              </w:rPr>
            </w:pPr>
          </w:p>
        </w:tc>
      </w:tr>
      <w:tr w:rsidR="00AC35B4" w14:paraId="572D4CD3" w14:textId="77777777" w:rsidTr="00BF5026">
        <w:trPr>
          <w:trHeight w:val="350"/>
        </w:trPr>
        <w:tc>
          <w:tcPr>
            <w:tcW w:w="10580" w:type="dxa"/>
            <w:gridSpan w:val="10"/>
            <w:tcBorders>
              <w:top w:val="nil"/>
              <w:left w:val="single" w:sz="4" w:space="0" w:color="auto"/>
              <w:bottom w:val="nil"/>
              <w:right w:val="single" w:sz="4" w:space="0" w:color="000000"/>
            </w:tcBorders>
            <w:shd w:val="clear" w:color="auto" w:fill="auto"/>
            <w:noWrap/>
            <w:vAlign w:val="bottom"/>
            <w:hideMark/>
          </w:tcPr>
          <w:p w14:paraId="08B10E2E"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and few of them wants more activities, quiz,</w:t>
            </w:r>
            <w:r>
              <w:rPr>
                <w:rFonts w:ascii="Calibri" w:hAnsi="Calibri"/>
                <w:color w:val="000000"/>
                <w:sz w:val="22"/>
                <w:szCs w:val="22"/>
                <w:lang w:val="en-IN"/>
              </w:rPr>
              <w:t xml:space="preserve"> </w:t>
            </w:r>
            <w:r w:rsidRPr="00BF5026">
              <w:rPr>
                <w:rFonts w:ascii="Calibri" w:hAnsi="Calibri"/>
                <w:color w:val="000000"/>
                <w:sz w:val="22"/>
                <w:szCs w:val="22"/>
                <w:lang w:val="en-IN"/>
              </w:rPr>
              <w:t>and to make it easier to understand,</w:t>
            </w:r>
          </w:p>
        </w:tc>
        <w:tc>
          <w:tcPr>
            <w:tcW w:w="960" w:type="dxa"/>
            <w:tcBorders>
              <w:top w:val="nil"/>
              <w:left w:val="nil"/>
              <w:bottom w:val="nil"/>
              <w:right w:val="nil"/>
            </w:tcBorders>
            <w:shd w:val="clear" w:color="auto" w:fill="auto"/>
            <w:noWrap/>
            <w:vAlign w:val="bottom"/>
            <w:hideMark/>
          </w:tcPr>
          <w:p w14:paraId="0B79B54F" w14:textId="77777777" w:rsidR="00BF5026" w:rsidRPr="00BF5026" w:rsidRDefault="00BF5026" w:rsidP="00BF5026">
            <w:pPr>
              <w:spacing w:after="0" w:line="240" w:lineRule="auto"/>
              <w:jc w:val="left"/>
              <w:rPr>
                <w:rFonts w:ascii="Calibri" w:hAnsi="Calibri"/>
                <w:color w:val="000000"/>
                <w:sz w:val="22"/>
                <w:szCs w:val="22"/>
                <w:lang w:val="en-IN"/>
              </w:rPr>
            </w:pPr>
          </w:p>
        </w:tc>
      </w:tr>
      <w:tr w:rsidR="00AC35B4" w14:paraId="4770C004" w14:textId="77777777" w:rsidTr="00BF5026">
        <w:trPr>
          <w:trHeight w:val="330"/>
        </w:trPr>
        <w:tc>
          <w:tcPr>
            <w:tcW w:w="10580" w:type="dxa"/>
            <w:gridSpan w:val="10"/>
            <w:tcBorders>
              <w:top w:val="nil"/>
              <w:left w:val="single" w:sz="4" w:space="0" w:color="auto"/>
              <w:bottom w:val="single" w:sz="4" w:space="0" w:color="auto"/>
              <w:right w:val="single" w:sz="4" w:space="0" w:color="000000"/>
            </w:tcBorders>
            <w:shd w:val="clear" w:color="auto" w:fill="auto"/>
            <w:noWrap/>
            <w:vAlign w:val="bottom"/>
            <w:hideMark/>
          </w:tcPr>
          <w:p w14:paraId="7FE90C2C" w14:textId="77777777" w:rsidR="00BF5026" w:rsidRPr="00BF5026" w:rsidRDefault="00161BDE" w:rsidP="00BF5026">
            <w:pPr>
              <w:spacing w:after="0" w:line="240" w:lineRule="auto"/>
              <w:jc w:val="left"/>
              <w:rPr>
                <w:rFonts w:ascii="Calibri" w:hAnsi="Calibri"/>
                <w:color w:val="000000"/>
                <w:sz w:val="22"/>
                <w:szCs w:val="22"/>
                <w:lang w:val="en-IN"/>
              </w:rPr>
            </w:pPr>
            <w:r w:rsidRPr="00BF5026">
              <w:rPr>
                <w:rFonts w:ascii="Calibri" w:hAnsi="Calibri"/>
                <w:color w:val="000000"/>
                <w:sz w:val="22"/>
                <w:szCs w:val="22"/>
                <w:lang w:val="en-IN"/>
              </w:rPr>
              <w:t>because is to match the information on one page.</w:t>
            </w:r>
          </w:p>
        </w:tc>
        <w:tc>
          <w:tcPr>
            <w:tcW w:w="960" w:type="dxa"/>
            <w:tcBorders>
              <w:top w:val="nil"/>
              <w:left w:val="nil"/>
              <w:bottom w:val="nil"/>
              <w:right w:val="nil"/>
            </w:tcBorders>
            <w:shd w:val="clear" w:color="auto" w:fill="auto"/>
            <w:noWrap/>
            <w:vAlign w:val="bottom"/>
            <w:hideMark/>
          </w:tcPr>
          <w:p w14:paraId="2A84E5CD" w14:textId="77777777" w:rsidR="00BF5026" w:rsidRPr="00BF5026" w:rsidRDefault="00BF5026" w:rsidP="00BF5026">
            <w:pPr>
              <w:spacing w:after="0" w:line="240" w:lineRule="auto"/>
              <w:jc w:val="left"/>
              <w:rPr>
                <w:rFonts w:ascii="Calibri" w:hAnsi="Calibri"/>
                <w:color w:val="000000"/>
                <w:sz w:val="22"/>
                <w:szCs w:val="22"/>
                <w:lang w:val="en-IN"/>
              </w:rPr>
            </w:pPr>
          </w:p>
        </w:tc>
      </w:tr>
      <w:tr w:rsidR="00AC35B4" w14:paraId="7DC9C33D" w14:textId="77777777" w:rsidTr="00BF5026">
        <w:trPr>
          <w:trHeight w:val="350"/>
        </w:trPr>
        <w:tc>
          <w:tcPr>
            <w:tcW w:w="10580" w:type="dxa"/>
            <w:gridSpan w:val="10"/>
            <w:tcBorders>
              <w:top w:val="single" w:sz="4" w:space="0" w:color="auto"/>
              <w:left w:val="nil"/>
              <w:bottom w:val="nil"/>
              <w:right w:val="nil"/>
            </w:tcBorders>
            <w:shd w:val="clear" w:color="auto" w:fill="auto"/>
            <w:noWrap/>
            <w:vAlign w:val="bottom"/>
            <w:hideMark/>
          </w:tcPr>
          <w:p w14:paraId="4B832B6D"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0225C380"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58F88C8F" w14:textId="77777777" w:rsidTr="00BF5026">
        <w:trPr>
          <w:trHeight w:val="880"/>
        </w:trPr>
        <w:tc>
          <w:tcPr>
            <w:tcW w:w="10580" w:type="dxa"/>
            <w:gridSpan w:val="10"/>
            <w:tcBorders>
              <w:top w:val="nil"/>
              <w:left w:val="nil"/>
              <w:bottom w:val="nil"/>
              <w:right w:val="nil"/>
            </w:tcBorders>
            <w:shd w:val="clear" w:color="000000" w:fill="FFF2CC"/>
            <w:noWrap/>
            <w:vAlign w:val="bottom"/>
            <w:hideMark/>
          </w:tcPr>
          <w:p w14:paraId="4053EEC7"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7 What are the benefits of virtual learning?</w:t>
            </w:r>
          </w:p>
        </w:tc>
        <w:tc>
          <w:tcPr>
            <w:tcW w:w="960" w:type="dxa"/>
            <w:tcBorders>
              <w:top w:val="nil"/>
              <w:left w:val="nil"/>
              <w:bottom w:val="nil"/>
              <w:right w:val="nil"/>
            </w:tcBorders>
            <w:shd w:val="clear" w:color="auto" w:fill="auto"/>
            <w:noWrap/>
            <w:vAlign w:val="bottom"/>
            <w:hideMark/>
          </w:tcPr>
          <w:p w14:paraId="6EFC1D2F"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7DB05419" w14:textId="77777777" w:rsidTr="00BF5026">
        <w:trPr>
          <w:trHeight w:val="290"/>
        </w:trPr>
        <w:tc>
          <w:tcPr>
            <w:tcW w:w="10580" w:type="dxa"/>
            <w:gridSpan w:val="10"/>
            <w:vMerge w:val="restart"/>
            <w:tcBorders>
              <w:top w:val="single" w:sz="4" w:space="0" w:color="auto"/>
              <w:left w:val="single" w:sz="4" w:space="0" w:color="auto"/>
              <w:bottom w:val="nil"/>
              <w:right w:val="single" w:sz="4" w:space="0" w:color="000000"/>
            </w:tcBorders>
            <w:shd w:val="clear" w:color="auto" w:fill="auto"/>
            <w:noWrap/>
            <w:vAlign w:val="bottom"/>
            <w:hideMark/>
          </w:tcPr>
          <w:p w14:paraId="523526C9"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Most of the students save money and time for travelling learning from them home  </w:t>
            </w:r>
          </w:p>
        </w:tc>
        <w:tc>
          <w:tcPr>
            <w:tcW w:w="960" w:type="dxa"/>
            <w:tcBorders>
              <w:top w:val="nil"/>
              <w:left w:val="nil"/>
              <w:bottom w:val="nil"/>
              <w:right w:val="nil"/>
            </w:tcBorders>
            <w:shd w:val="clear" w:color="auto" w:fill="auto"/>
            <w:noWrap/>
            <w:vAlign w:val="bottom"/>
            <w:hideMark/>
          </w:tcPr>
          <w:p w14:paraId="5C1DC8E1"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6C1CE358" w14:textId="77777777" w:rsidTr="00BF5026">
        <w:trPr>
          <w:trHeight w:val="280"/>
        </w:trPr>
        <w:tc>
          <w:tcPr>
            <w:tcW w:w="10580" w:type="dxa"/>
            <w:gridSpan w:val="10"/>
            <w:vMerge/>
            <w:tcBorders>
              <w:top w:val="single" w:sz="4" w:space="0" w:color="auto"/>
              <w:left w:val="single" w:sz="4" w:space="0" w:color="auto"/>
              <w:bottom w:val="nil"/>
              <w:right w:val="single" w:sz="4" w:space="0" w:color="000000"/>
            </w:tcBorders>
            <w:vAlign w:val="center"/>
            <w:hideMark/>
          </w:tcPr>
          <w:p w14:paraId="709746A7" w14:textId="77777777" w:rsidR="00BF5026" w:rsidRPr="00BF5026" w:rsidRDefault="00BF5026" w:rsidP="00BF5026">
            <w:pPr>
              <w:spacing w:after="0" w:line="240" w:lineRule="auto"/>
              <w:jc w:val="left"/>
              <w:rPr>
                <w:rFonts w:ascii="Calibri" w:hAnsi="Calibri"/>
                <w:color w:val="000000"/>
                <w:sz w:val="22"/>
                <w:szCs w:val="22"/>
                <w:lang w:val="en-IN"/>
              </w:rPr>
            </w:pPr>
          </w:p>
        </w:tc>
        <w:tc>
          <w:tcPr>
            <w:tcW w:w="960" w:type="dxa"/>
            <w:tcBorders>
              <w:top w:val="nil"/>
              <w:left w:val="nil"/>
              <w:bottom w:val="nil"/>
              <w:right w:val="nil"/>
            </w:tcBorders>
            <w:shd w:val="clear" w:color="auto" w:fill="auto"/>
            <w:noWrap/>
            <w:vAlign w:val="bottom"/>
            <w:hideMark/>
          </w:tcPr>
          <w:p w14:paraId="767E735E" w14:textId="77777777" w:rsidR="00BF5026" w:rsidRPr="00BF5026" w:rsidRDefault="00BF5026" w:rsidP="00BF5026">
            <w:pPr>
              <w:spacing w:after="0" w:line="240" w:lineRule="auto"/>
              <w:jc w:val="left"/>
              <w:rPr>
                <w:sz w:val="20"/>
                <w:szCs w:val="20"/>
                <w:lang w:val="en-IN"/>
              </w:rPr>
            </w:pPr>
          </w:p>
        </w:tc>
      </w:tr>
      <w:tr w:rsidR="00AC35B4" w14:paraId="1EFC3858" w14:textId="77777777" w:rsidTr="00BF5026">
        <w:trPr>
          <w:trHeight w:val="290"/>
        </w:trPr>
        <w:tc>
          <w:tcPr>
            <w:tcW w:w="10580" w:type="dxa"/>
            <w:gridSpan w:val="10"/>
            <w:tcBorders>
              <w:top w:val="nil"/>
              <w:left w:val="single" w:sz="4" w:space="0" w:color="auto"/>
              <w:bottom w:val="single" w:sz="4" w:space="0" w:color="auto"/>
              <w:right w:val="single" w:sz="4" w:space="0" w:color="000000"/>
            </w:tcBorders>
            <w:shd w:val="clear" w:color="auto" w:fill="auto"/>
            <w:noWrap/>
            <w:vAlign w:val="bottom"/>
            <w:hideMark/>
          </w:tcPr>
          <w:p w14:paraId="2B4A8D19"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few of them achieved digital skills and have more flexibility </w:t>
            </w:r>
          </w:p>
        </w:tc>
        <w:tc>
          <w:tcPr>
            <w:tcW w:w="960" w:type="dxa"/>
            <w:tcBorders>
              <w:top w:val="nil"/>
              <w:left w:val="nil"/>
              <w:bottom w:val="nil"/>
              <w:right w:val="nil"/>
            </w:tcBorders>
            <w:shd w:val="clear" w:color="auto" w:fill="auto"/>
            <w:noWrap/>
            <w:vAlign w:val="bottom"/>
            <w:hideMark/>
          </w:tcPr>
          <w:p w14:paraId="6613C1BC"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2BC2ECAB" w14:textId="77777777" w:rsidTr="00BF5026">
        <w:trPr>
          <w:trHeight w:val="290"/>
        </w:trPr>
        <w:tc>
          <w:tcPr>
            <w:tcW w:w="10580" w:type="dxa"/>
            <w:gridSpan w:val="10"/>
            <w:tcBorders>
              <w:top w:val="single" w:sz="4" w:space="0" w:color="auto"/>
              <w:left w:val="nil"/>
              <w:bottom w:val="nil"/>
              <w:right w:val="nil"/>
            </w:tcBorders>
            <w:shd w:val="clear" w:color="auto" w:fill="auto"/>
            <w:noWrap/>
            <w:vAlign w:val="bottom"/>
            <w:hideMark/>
          </w:tcPr>
          <w:p w14:paraId="4D0A42C9"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w:t>
            </w:r>
          </w:p>
        </w:tc>
        <w:tc>
          <w:tcPr>
            <w:tcW w:w="960" w:type="dxa"/>
            <w:tcBorders>
              <w:top w:val="nil"/>
              <w:left w:val="nil"/>
              <w:bottom w:val="nil"/>
              <w:right w:val="nil"/>
            </w:tcBorders>
            <w:shd w:val="clear" w:color="auto" w:fill="auto"/>
            <w:noWrap/>
            <w:vAlign w:val="bottom"/>
            <w:hideMark/>
          </w:tcPr>
          <w:p w14:paraId="1DB1096A"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441E5273" w14:textId="77777777" w:rsidTr="00BF5026">
        <w:trPr>
          <w:trHeight w:val="850"/>
        </w:trPr>
        <w:tc>
          <w:tcPr>
            <w:tcW w:w="10580" w:type="dxa"/>
            <w:gridSpan w:val="10"/>
            <w:tcBorders>
              <w:top w:val="single" w:sz="4" w:space="0" w:color="auto"/>
              <w:left w:val="single" w:sz="4" w:space="0" w:color="auto"/>
              <w:bottom w:val="single" w:sz="4" w:space="0" w:color="auto"/>
              <w:right w:val="single" w:sz="4" w:space="0" w:color="000000"/>
            </w:tcBorders>
            <w:shd w:val="clear" w:color="000000" w:fill="E2EFDA"/>
            <w:noWrap/>
            <w:vAlign w:val="bottom"/>
            <w:hideMark/>
          </w:tcPr>
          <w:p w14:paraId="6FFE28B2"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8. What are the disadvantages of virtual learning?</w:t>
            </w:r>
          </w:p>
        </w:tc>
        <w:tc>
          <w:tcPr>
            <w:tcW w:w="960" w:type="dxa"/>
            <w:tcBorders>
              <w:top w:val="nil"/>
              <w:left w:val="nil"/>
              <w:bottom w:val="nil"/>
              <w:right w:val="nil"/>
            </w:tcBorders>
            <w:shd w:val="clear" w:color="auto" w:fill="auto"/>
            <w:noWrap/>
            <w:vAlign w:val="bottom"/>
            <w:hideMark/>
          </w:tcPr>
          <w:p w14:paraId="046C26EF"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53209F82" w14:textId="77777777" w:rsidTr="00BF5026">
        <w:trPr>
          <w:trHeight w:val="290"/>
        </w:trPr>
        <w:tc>
          <w:tcPr>
            <w:tcW w:w="10580" w:type="dxa"/>
            <w:gridSpan w:val="10"/>
            <w:tcBorders>
              <w:top w:val="single" w:sz="4" w:space="0" w:color="auto"/>
              <w:left w:val="single" w:sz="4" w:space="0" w:color="auto"/>
              <w:bottom w:val="nil"/>
              <w:right w:val="single" w:sz="4" w:space="0" w:color="000000"/>
            </w:tcBorders>
            <w:shd w:val="clear" w:color="auto" w:fill="auto"/>
            <w:noWrap/>
            <w:vAlign w:val="bottom"/>
            <w:hideMark/>
          </w:tcPr>
          <w:p w14:paraId="5A4DE562"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At this question, the opinion </w:t>
            </w:r>
            <w:r w:rsidR="00863FC6" w:rsidRPr="00BF5026">
              <w:rPr>
                <w:rFonts w:ascii="Calibri" w:hAnsi="Calibri"/>
                <w:color w:val="000000"/>
                <w:sz w:val="22"/>
                <w:szCs w:val="22"/>
                <w:lang w:val="en-IN"/>
              </w:rPr>
              <w:t>is</w:t>
            </w:r>
            <w:r w:rsidRPr="00BF5026">
              <w:rPr>
                <w:rFonts w:ascii="Calibri" w:hAnsi="Calibri"/>
                <w:color w:val="000000"/>
                <w:sz w:val="22"/>
                <w:szCs w:val="22"/>
                <w:lang w:val="en-IN"/>
              </w:rPr>
              <w:t xml:space="preserve"> divided 4 of the students said the disadvantages are face to face interaction </w:t>
            </w:r>
          </w:p>
        </w:tc>
        <w:tc>
          <w:tcPr>
            <w:tcW w:w="960" w:type="dxa"/>
            <w:tcBorders>
              <w:top w:val="nil"/>
              <w:left w:val="nil"/>
              <w:bottom w:val="nil"/>
              <w:right w:val="nil"/>
            </w:tcBorders>
            <w:shd w:val="clear" w:color="auto" w:fill="auto"/>
            <w:noWrap/>
            <w:vAlign w:val="bottom"/>
            <w:hideMark/>
          </w:tcPr>
          <w:p w14:paraId="7965D81C"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665EF5DA" w14:textId="77777777" w:rsidTr="00BF5026">
        <w:trPr>
          <w:trHeight w:val="290"/>
        </w:trPr>
        <w:tc>
          <w:tcPr>
            <w:tcW w:w="10580" w:type="dxa"/>
            <w:gridSpan w:val="10"/>
            <w:tcBorders>
              <w:top w:val="nil"/>
              <w:left w:val="single" w:sz="4" w:space="0" w:color="auto"/>
              <w:bottom w:val="nil"/>
              <w:right w:val="single" w:sz="4" w:space="0" w:color="000000"/>
            </w:tcBorders>
            <w:shd w:val="clear" w:color="auto" w:fill="auto"/>
            <w:noWrap/>
            <w:vAlign w:val="bottom"/>
            <w:hideMark/>
          </w:tcPr>
          <w:p w14:paraId="25942973"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misunderstanding of the lesson and lack of participation between colleagues 3 of them have lack of concertation </w:t>
            </w:r>
          </w:p>
        </w:tc>
        <w:tc>
          <w:tcPr>
            <w:tcW w:w="960" w:type="dxa"/>
            <w:tcBorders>
              <w:top w:val="nil"/>
              <w:left w:val="nil"/>
              <w:bottom w:val="nil"/>
              <w:right w:val="nil"/>
            </w:tcBorders>
            <w:shd w:val="clear" w:color="auto" w:fill="auto"/>
            <w:noWrap/>
            <w:vAlign w:val="bottom"/>
            <w:hideMark/>
          </w:tcPr>
          <w:p w14:paraId="4006F7D8"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325D5B0A" w14:textId="77777777" w:rsidTr="00BF5026">
        <w:trPr>
          <w:trHeight w:val="290"/>
        </w:trPr>
        <w:tc>
          <w:tcPr>
            <w:tcW w:w="10580" w:type="dxa"/>
            <w:gridSpan w:val="10"/>
            <w:tcBorders>
              <w:top w:val="nil"/>
              <w:left w:val="single" w:sz="4" w:space="0" w:color="auto"/>
              <w:bottom w:val="nil"/>
              <w:right w:val="single" w:sz="4" w:space="0" w:color="000000"/>
            </w:tcBorders>
            <w:shd w:val="clear" w:color="auto" w:fill="auto"/>
            <w:noWrap/>
            <w:vAlign w:val="bottom"/>
            <w:hideMark/>
          </w:tcPr>
          <w:p w14:paraId="640AAAF9"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One of them said the disadvantages are the social interaction 2sais bad internet connection and the last one said</w:t>
            </w:r>
          </w:p>
        </w:tc>
        <w:tc>
          <w:tcPr>
            <w:tcW w:w="960" w:type="dxa"/>
            <w:tcBorders>
              <w:top w:val="nil"/>
              <w:left w:val="nil"/>
              <w:bottom w:val="nil"/>
              <w:right w:val="nil"/>
            </w:tcBorders>
            <w:shd w:val="clear" w:color="auto" w:fill="auto"/>
            <w:noWrap/>
            <w:vAlign w:val="bottom"/>
            <w:hideMark/>
          </w:tcPr>
          <w:p w14:paraId="084DF930"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05958037" w14:textId="77777777" w:rsidTr="00BF5026">
        <w:trPr>
          <w:trHeight w:val="290"/>
        </w:trPr>
        <w:tc>
          <w:tcPr>
            <w:tcW w:w="10580" w:type="dxa"/>
            <w:gridSpan w:val="10"/>
            <w:tcBorders>
              <w:top w:val="nil"/>
              <w:left w:val="single" w:sz="4" w:space="0" w:color="auto"/>
              <w:bottom w:val="single" w:sz="4" w:space="0" w:color="auto"/>
              <w:right w:val="single" w:sz="4" w:space="0" w:color="000000"/>
            </w:tcBorders>
            <w:shd w:val="clear" w:color="auto" w:fill="auto"/>
            <w:noWrap/>
            <w:vAlign w:val="bottom"/>
            <w:hideMark/>
          </w:tcPr>
          <w:p w14:paraId="427A55BD" w14:textId="77777777" w:rsidR="00BF5026" w:rsidRPr="00BF5026" w:rsidRDefault="00161BDE" w:rsidP="00BF5026">
            <w:pPr>
              <w:spacing w:after="0" w:line="240" w:lineRule="auto"/>
              <w:jc w:val="center"/>
              <w:rPr>
                <w:rFonts w:ascii="Calibri" w:hAnsi="Calibri"/>
                <w:color w:val="000000"/>
                <w:sz w:val="22"/>
                <w:szCs w:val="22"/>
                <w:lang w:val="en-IN"/>
              </w:rPr>
            </w:pPr>
            <w:r w:rsidRPr="00BF5026">
              <w:rPr>
                <w:rFonts w:ascii="Calibri" w:hAnsi="Calibri"/>
                <w:color w:val="000000"/>
                <w:sz w:val="22"/>
                <w:szCs w:val="22"/>
                <w:lang w:val="en-IN"/>
              </w:rPr>
              <w:t xml:space="preserve">is a big problem for students who don’t have a good background in cloud </w:t>
            </w:r>
            <w:proofErr w:type="gramStart"/>
            <w:r w:rsidRPr="00BF5026">
              <w:rPr>
                <w:rFonts w:ascii="Calibri" w:hAnsi="Calibri"/>
                <w:color w:val="000000"/>
                <w:sz w:val="22"/>
                <w:szCs w:val="22"/>
                <w:lang w:val="en-IN"/>
              </w:rPr>
              <w:t>computing</w:t>
            </w:r>
            <w:r>
              <w:rPr>
                <w:rFonts w:ascii="Calibri" w:hAnsi="Calibri"/>
                <w:color w:val="000000"/>
                <w:sz w:val="22"/>
                <w:szCs w:val="22"/>
                <w:lang w:val="en-IN"/>
              </w:rPr>
              <w:t>.</w:t>
            </w:r>
            <w:proofErr w:type="gramEnd"/>
          </w:p>
        </w:tc>
        <w:tc>
          <w:tcPr>
            <w:tcW w:w="960" w:type="dxa"/>
            <w:tcBorders>
              <w:top w:val="nil"/>
              <w:left w:val="nil"/>
              <w:bottom w:val="nil"/>
              <w:right w:val="nil"/>
            </w:tcBorders>
            <w:shd w:val="clear" w:color="auto" w:fill="auto"/>
            <w:noWrap/>
            <w:vAlign w:val="bottom"/>
            <w:hideMark/>
          </w:tcPr>
          <w:p w14:paraId="6A381BF5" w14:textId="77777777" w:rsidR="00BF5026" w:rsidRPr="00BF5026" w:rsidRDefault="00BF5026" w:rsidP="00BF5026">
            <w:pPr>
              <w:spacing w:after="0" w:line="240" w:lineRule="auto"/>
              <w:jc w:val="center"/>
              <w:rPr>
                <w:rFonts w:ascii="Calibri" w:hAnsi="Calibri"/>
                <w:color w:val="000000"/>
                <w:sz w:val="22"/>
                <w:szCs w:val="22"/>
                <w:lang w:val="en-IN"/>
              </w:rPr>
            </w:pPr>
          </w:p>
        </w:tc>
      </w:tr>
      <w:tr w:rsidR="00AC35B4" w14:paraId="410EF4D3" w14:textId="77777777" w:rsidTr="00BF5026">
        <w:trPr>
          <w:trHeight w:val="290"/>
        </w:trPr>
        <w:tc>
          <w:tcPr>
            <w:tcW w:w="271" w:type="dxa"/>
            <w:tcBorders>
              <w:top w:val="nil"/>
              <w:left w:val="nil"/>
              <w:bottom w:val="nil"/>
              <w:right w:val="nil"/>
            </w:tcBorders>
            <w:shd w:val="clear" w:color="auto" w:fill="auto"/>
            <w:noWrap/>
            <w:vAlign w:val="bottom"/>
            <w:hideMark/>
          </w:tcPr>
          <w:p w14:paraId="53647B45" w14:textId="77777777" w:rsidR="00BF5026" w:rsidRPr="00BF5026" w:rsidRDefault="00BF5026" w:rsidP="00BF5026">
            <w:pPr>
              <w:spacing w:after="0" w:line="240" w:lineRule="auto"/>
              <w:jc w:val="left"/>
              <w:rPr>
                <w:sz w:val="20"/>
                <w:szCs w:val="20"/>
                <w:lang w:val="en-IN"/>
              </w:rPr>
            </w:pPr>
          </w:p>
        </w:tc>
        <w:tc>
          <w:tcPr>
            <w:tcW w:w="270" w:type="dxa"/>
            <w:tcBorders>
              <w:top w:val="nil"/>
              <w:left w:val="nil"/>
              <w:bottom w:val="nil"/>
              <w:right w:val="nil"/>
            </w:tcBorders>
            <w:shd w:val="clear" w:color="auto" w:fill="auto"/>
            <w:noWrap/>
            <w:vAlign w:val="bottom"/>
            <w:hideMark/>
          </w:tcPr>
          <w:p w14:paraId="50D9F63C" w14:textId="77777777" w:rsidR="00BF5026" w:rsidRPr="00BF5026" w:rsidRDefault="00BF5026" w:rsidP="00BF5026">
            <w:pPr>
              <w:spacing w:after="0" w:line="240" w:lineRule="auto"/>
              <w:jc w:val="left"/>
              <w:rPr>
                <w:sz w:val="20"/>
                <w:szCs w:val="20"/>
                <w:lang w:val="en-IN"/>
              </w:rPr>
            </w:pPr>
          </w:p>
        </w:tc>
        <w:tc>
          <w:tcPr>
            <w:tcW w:w="270" w:type="dxa"/>
            <w:tcBorders>
              <w:top w:val="nil"/>
              <w:left w:val="nil"/>
              <w:bottom w:val="nil"/>
              <w:right w:val="nil"/>
            </w:tcBorders>
            <w:shd w:val="clear" w:color="auto" w:fill="auto"/>
            <w:noWrap/>
            <w:vAlign w:val="bottom"/>
            <w:hideMark/>
          </w:tcPr>
          <w:p w14:paraId="54C8326A" w14:textId="77777777" w:rsidR="00BF5026" w:rsidRPr="00BF5026" w:rsidRDefault="00BF5026" w:rsidP="00BF5026">
            <w:pPr>
              <w:spacing w:after="0" w:line="240" w:lineRule="auto"/>
              <w:jc w:val="left"/>
              <w:rPr>
                <w:sz w:val="20"/>
                <w:szCs w:val="20"/>
                <w:lang w:val="en-IN"/>
              </w:rPr>
            </w:pPr>
          </w:p>
        </w:tc>
        <w:tc>
          <w:tcPr>
            <w:tcW w:w="270" w:type="dxa"/>
            <w:tcBorders>
              <w:top w:val="nil"/>
              <w:left w:val="nil"/>
              <w:bottom w:val="nil"/>
              <w:right w:val="nil"/>
            </w:tcBorders>
            <w:shd w:val="clear" w:color="auto" w:fill="auto"/>
            <w:noWrap/>
            <w:vAlign w:val="bottom"/>
            <w:hideMark/>
          </w:tcPr>
          <w:p w14:paraId="1F42E573" w14:textId="77777777" w:rsidR="00BF5026" w:rsidRPr="00BF5026" w:rsidRDefault="00BF5026" w:rsidP="00BF5026">
            <w:pPr>
              <w:spacing w:after="0" w:line="240" w:lineRule="auto"/>
              <w:jc w:val="left"/>
              <w:rPr>
                <w:sz w:val="20"/>
                <w:szCs w:val="20"/>
                <w:lang w:val="en-IN"/>
              </w:rPr>
            </w:pPr>
          </w:p>
        </w:tc>
        <w:tc>
          <w:tcPr>
            <w:tcW w:w="1745" w:type="dxa"/>
            <w:tcBorders>
              <w:top w:val="nil"/>
              <w:left w:val="nil"/>
              <w:bottom w:val="nil"/>
              <w:right w:val="nil"/>
            </w:tcBorders>
            <w:shd w:val="clear" w:color="auto" w:fill="auto"/>
            <w:noWrap/>
            <w:vAlign w:val="bottom"/>
            <w:hideMark/>
          </w:tcPr>
          <w:p w14:paraId="6469378E" w14:textId="77777777" w:rsidR="00BF5026" w:rsidRPr="00BF5026" w:rsidRDefault="00BF5026" w:rsidP="00BF5026">
            <w:pPr>
              <w:spacing w:after="0" w:line="240" w:lineRule="auto"/>
              <w:jc w:val="left"/>
              <w:rPr>
                <w:sz w:val="20"/>
                <w:szCs w:val="20"/>
                <w:lang w:val="en-IN"/>
              </w:rPr>
            </w:pPr>
          </w:p>
        </w:tc>
        <w:tc>
          <w:tcPr>
            <w:tcW w:w="1745" w:type="dxa"/>
            <w:tcBorders>
              <w:top w:val="nil"/>
              <w:left w:val="nil"/>
              <w:bottom w:val="nil"/>
              <w:right w:val="nil"/>
            </w:tcBorders>
            <w:shd w:val="clear" w:color="auto" w:fill="auto"/>
            <w:noWrap/>
            <w:vAlign w:val="bottom"/>
            <w:hideMark/>
          </w:tcPr>
          <w:p w14:paraId="33852711" w14:textId="77777777" w:rsidR="00BF5026" w:rsidRPr="00BF5026" w:rsidRDefault="00BF5026" w:rsidP="00BF5026">
            <w:pPr>
              <w:spacing w:after="0" w:line="240" w:lineRule="auto"/>
              <w:jc w:val="left"/>
              <w:rPr>
                <w:sz w:val="20"/>
                <w:szCs w:val="20"/>
                <w:lang w:val="en-IN"/>
              </w:rPr>
            </w:pPr>
          </w:p>
        </w:tc>
        <w:tc>
          <w:tcPr>
            <w:tcW w:w="1582" w:type="dxa"/>
            <w:tcBorders>
              <w:top w:val="nil"/>
              <w:left w:val="nil"/>
              <w:bottom w:val="nil"/>
              <w:right w:val="nil"/>
            </w:tcBorders>
            <w:shd w:val="clear" w:color="auto" w:fill="auto"/>
            <w:noWrap/>
            <w:vAlign w:val="bottom"/>
            <w:hideMark/>
          </w:tcPr>
          <w:p w14:paraId="163880E8" w14:textId="77777777" w:rsidR="00BF5026" w:rsidRPr="00BF5026" w:rsidRDefault="00BF5026" w:rsidP="00BF5026">
            <w:pPr>
              <w:spacing w:after="0" w:line="240" w:lineRule="auto"/>
              <w:jc w:val="left"/>
              <w:rPr>
                <w:sz w:val="20"/>
                <w:szCs w:val="20"/>
                <w:lang w:val="en-IN"/>
              </w:rPr>
            </w:pPr>
          </w:p>
        </w:tc>
        <w:tc>
          <w:tcPr>
            <w:tcW w:w="1745" w:type="dxa"/>
            <w:tcBorders>
              <w:top w:val="nil"/>
              <w:left w:val="nil"/>
              <w:bottom w:val="nil"/>
              <w:right w:val="nil"/>
            </w:tcBorders>
            <w:shd w:val="clear" w:color="auto" w:fill="auto"/>
            <w:noWrap/>
            <w:vAlign w:val="bottom"/>
            <w:hideMark/>
          </w:tcPr>
          <w:p w14:paraId="10B613EF" w14:textId="77777777" w:rsidR="00BF5026" w:rsidRPr="00BF5026" w:rsidRDefault="00BF5026" w:rsidP="00BF5026">
            <w:pPr>
              <w:spacing w:after="0" w:line="240" w:lineRule="auto"/>
              <w:jc w:val="left"/>
              <w:rPr>
                <w:sz w:val="20"/>
                <w:szCs w:val="20"/>
                <w:lang w:val="en-IN"/>
              </w:rPr>
            </w:pPr>
          </w:p>
        </w:tc>
        <w:tc>
          <w:tcPr>
            <w:tcW w:w="1582" w:type="dxa"/>
            <w:tcBorders>
              <w:top w:val="nil"/>
              <w:left w:val="nil"/>
              <w:bottom w:val="nil"/>
              <w:right w:val="nil"/>
            </w:tcBorders>
            <w:shd w:val="clear" w:color="auto" w:fill="auto"/>
            <w:noWrap/>
            <w:vAlign w:val="bottom"/>
            <w:hideMark/>
          </w:tcPr>
          <w:p w14:paraId="34276E86" w14:textId="77777777" w:rsidR="00BF5026" w:rsidRPr="00BF5026" w:rsidRDefault="00BF5026" w:rsidP="00BF5026">
            <w:pPr>
              <w:spacing w:after="0" w:line="240" w:lineRule="auto"/>
              <w:jc w:val="left"/>
              <w:rPr>
                <w:sz w:val="20"/>
                <w:szCs w:val="20"/>
                <w:lang w:val="en-IN"/>
              </w:rPr>
            </w:pPr>
          </w:p>
        </w:tc>
        <w:tc>
          <w:tcPr>
            <w:tcW w:w="1100" w:type="dxa"/>
            <w:tcBorders>
              <w:top w:val="nil"/>
              <w:left w:val="nil"/>
              <w:bottom w:val="nil"/>
              <w:right w:val="nil"/>
            </w:tcBorders>
            <w:shd w:val="clear" w:color="auto" w:fill="auto"/>
            <w:noWrap/>
            <w:vAlign w:val="bottom"/>
            <w:hideMark/>
          </w:tcPr>
          <w:p w14:paraId="67C7D515" w14:textId="77777777" w:rsidR="00BF5026" w:rsidRPr="00BF5026" w:rsidRDefault="00BF5026" w:rsidP="00BF5026">
            <w:pPr>
              <w:spacing w:after="0" w:line="240" w:lineRule="auto"/>
              <w:jc w:val="left"/>
              <w:rPr>
                <w:sz w:val="20"/>
                <w:szCs w:val="20"/>
                <w:lang w:val="en-IN"/>
              </w:rPr>
            </w:pPr>
          </w:p>
        </w:tc>
        <w:tc>
          <w:tcPr>
            <w:tcW w:w="960" w:type="dxa"/>
            <w:tcBorders>
              <w:top w:val="nil"/>
              <w:left w:val="nil"/>
              <w:bottom w:val="nil"/>
              <w:right w:val="nil"/>
            </w:tcBorders>
            <w:shd w:val="clear" w:color="auto" w:fill="auto"/>
            <w:noWrap/>
            <w:vAlign w:val="bottom"/>
            <w:hideMark/>
          </w:tcPr>
          <w:p w14:paraId="78466EA0" w14:textId="77777777" w:rsidR="00BF5026" w:rsidRPr="00BF5026" w:rsidRDefault="00BF5026" w:rsidP="00BF5026">
            <w:pPr>
              <w:spacing w:after="0" w:line="240" w:lineRule="auto"/>
              <w:jc w:val="left"/>
              <w:rPr>
                <w:sz w:val="20"/>
                <w:szCs w:val="20"/>
                <w:lang w:val="en-IN"/>
              </w:rPr>
            </w:pPr>
          </w:p>
        </w:tc>
      </w:tr>
    </w:tbl>
    <w:p w14:paraId="75D31080" w14:textId="77777777" w:rsidR="00BF5026" w:rsidRPr="00BF5026" w:rsidRDefault="00BF5026" w:rsidP="00BF5026"/>
    <w:p w14:paraId="3D2CF423" w14:textId="77777777" w:rsidR="009A282F" w:rsidRDefault="00161BDE" w:rsidP="00BA20CF">
      <w:pPr>
        <w:pStyle w:val="Heading2"/>
      </w:pPr>
      <w:bookmarkStart w:id="17" w:name="_Toc49439978"/>
      <w:r>
        <w:t>Appendix B</w:t>
      </w:r>
      <w:bookmarkEnd w:id="17"/>
    </w:p>
    <w:p w14:paraId="009EC374" w14:textId="77777777" w:rsidR="00834580" w:rsidRPr="00834580" w:rsidRDefault="00161BDE" w:rsidP="00834580">
      <w:pPr>
        <w:rPr>
          <w:b/>
          <w:bCs/>
        </w:rPr>
      </w:pPr>
      <w:r w:rsidRPr="00834580">
        <w:rPr>
          <w:b/>
          <w:bCs/>
        </w:rPr>
        <w:t>Question chart for sample size: 13</w:t>
      </w:r>
    </w:p>
    <w:tbl>
      <w:tblPr>
        <w:tblW w:w="10568" w:type="dxa"/>
        <w:tblLook w:val="04A0" w:firstRow="1" w:lastRow="0" w:firstColumn="1" w:lastColumn="0" w:noHBand="0" w:noVBand="1"/>
      </w:tblPr>
      <w:tblGrid>
        <w:gridCol w:w="668"/>
        <w:gridCol w:w="277"/>
        <w:gridCol w:w="391"/>
        <w:gridCol w:w="527"/>
        <w:gridCol w:w="27"/>
        <w:gridCol w:w="500"/>
        <w:gridCol w:w="445"/>
        <w:gridCol w:w="945"/>
        <w:gridCol w:w="1004"/>
        <w:gridCol w:w="1653"/>
        <w:gridCol w:w="698"/>
        <w:gridCol w:w="247"/>
        <w:gridCol w:w="280"/>
        <w:gridCol w:w="527"/>
        <w:gridCol w:w="233"/>
        <w:gridCol w:w="222"/>
        <w:gridCol w:w="72"/>
        <w:gridCol w:w="876"/>
        <w:gridCol w:w="976"/>
      </w:tblGrid>
      <w:tr w:rsidR="00AC35B4" w14:paraId="1D0CB87F" w14:textId="77777777" w:rsidTr="00C56168">
        <w:trPr>
          <w:gridAfter w:val="4"/>
          <w:wAfter w:w="2146" w:type="dxa"/>
          <w:trHeight w:val="1150"/>
        </w:trPr>
        <w:tc>
          <w:tcPr>
            <w:tcW w:w="7382" w:type="dxa"/>
            <w:gridSpan w:val="12"/>
            <w:tcBorders>
              <w:top w:val="nil"/>
              <w:left w:val="nil"/>
              <w:bottom w:val="nil"/>
              <w:right w:val="nil"/>
            </w:tcBorders>
            <w:shd w:val="clear" w:color="000000" w:fill="FFF2CC"/>
            <w:noWrap/>
            <w:vAlign w:val="bottom"/>
            <w:hideMark/>
          </w:tcPr>
          <w:p w14:paraId="65BCD95C" w14:textId="77777777" w:rsidR="00FA4468" w:rsidRPr="00FA4468" w:rsidRDefault="00161BDE" w:rsidP="00FA4468">
            <w:pPr>
              <w:spacing w:after="0" w:line="240" w:lineRule="auto"/>
              <w:jc w:val="center"/>
              <w:rPr>
                <w:rFonts w:ascii="Calibri" w:hAnsi="Calibri"/>
                <w:color w:val="000000"/>
                <w:sz w:val="28"/>
                <w:szCs w:val="28"/>
                <w:lang w:val="en-IN"/>
              </w:rPr>
            </w:pPr>
            <w:r w:rsidRPr="00FA4468">
              <w:rPr>
                <w:rFonts w:ascii="Calibri" w:hAnsi="Calibri"/>
                <w:color w:val="000000"/>
                <w:sz w:val="28"/>
                <w:szCs w:val="28"/>
                <w:lang w:val="en-IN"/>
              </w:rPr>
              <w:t>Q1. Are you knowledgeable about virtual learning?</w:t>
            </w:r>
          </w:p>
        </w:tc>
        <w:tc>
          <w:tcPr>
            <w:tcW w:w="1040" w:type="dxa"/>
            <w:gridSpan w:val="3"/>
            <w:tcBorders>
              <w:top w:val="nil"/>
              <w:left w:val="nil"/>
              <w:bottom w:val="nil"/>
              <w:right w:val="nil"/>
            </w:tcBorders>
            <w:shd w:val="clear" w:color="000000" w:fill="FFF2CC"/>
            <w:noWrap/>
            <w:vAlign w:val="bottom"/>
            <w:hideMark/>
          </w:tcPr>
          <w:p w14:paraId="18EB7C50"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r>
      <w:tr w:rsidR="00AC35B4" w14:paraId="18593264" w14:textId="77777777" w:rsidTr="00C56168">
        <w:trPr>
          <w:gridAfter w:val="4"/>
          <w:wAfter w:w="2146" w:type="dxa"/>
          <w:trHeight w:val="300"/>
        </w:trPr>
        <w:tc>
          <w:tcPr>
            <w:tcW w:w="945" w:type="dxa"/>
            <w:gridSpan w:val="2"/>
            <w:tcBorders>
              <w:top w:val="nil"/>
              <w:left w:val="nil"/>
              <w:bottom w:val="nil"/>
              <w:right w:val="nil"/>
            </w:tcBorders>
            <w:shd w:val="clear" w:color="auto" w:fill="auto"/>
            <w:noWrap/>
            <w:vAlign w:val="bottom"/>
            <w:hideMark/>
          </w:tcPr>
          <w:p w14:paraId="0C0E92CB" w14:textId="77777777" w:rsidR="00FA4468" w:rsidRPr="00FA4468" w:rsidRDefault="00FA4468" w:rsidP="00FA4468">
            <w:pPr>
              <w:spacing w:after="0" w:line="240" w:lineRule="auto"/>
              <w:jc w:val="left"/>
              <w:rPr>
                <w:rFonts w:ascii="Calibri" w:hAnsi="Calibri"/>
                <w:color w:val="000000"/>
                <w:sz w:val="22"/>
                <w:szCs w:val="22"/>
                <w:lang w:val="en-IN"/>
              </w:rPr>
            </w:pPr>
          </w:p>
        </w:tc>
        <w:tc>
          <w:tcPr>
            <w:tcW w:w="945" w:type="dxa"/>
            <w:gridSpan w:val="3"/>
            <w:tcBorders>
              <w:top w:val="nil"/>
              <w:left w:val="nil"/>
              <w:bottom w:val="nil"/>
              <w:right w:val="nil"/>
            </w:tcBorders>
            <w:shd w:val="clear" w:color="auto" w:fill="auto"/>
            <w:noWrap/>
            <w:vAlign w:val="bottom"/>
            <w:hideMark/>
          </w:tcPr>
          <w:p w14:paraId="26222122" w14:textId="77777777" w:rsidR="00FA4468" w:rsidRPr="00FA4468" w:rsidRDefault="00FA4468" w:rsidP="00FA4468">
            <w:pPr>
              <w:spacing w:after="0" w:line="240" w:lineRule="auto"/>
              <w:jc w:val="left"/>
              <w:rPr>
                <w:sz w:val="20"/>
                <w:szCs w:val="20"/>
                <w:lang w:val="en-IN"/>
              </w:rPr>
            </w:pPr>
          </w:p>
        </w:tc>
        <w:tc>
          <w:tcPr>
            <w:tcW w:w="945" w:type="dxa"/>
            <w:gridSpan w:val="2"/>
            <w:tcBorders>
              <w:top w:val="nil"/>
              <w:left w:val="nil"/>
              <w:bottom w:val="nil"/>
              <w:right w:val="nil"/>
            </w:tcBorders>
            <w:shd w:val="clear" w:color="auto" w:fill="auto"/>
            <w:noWrap/>
            <w:vAlign w:val="bottom"/>
            <w:hideMark/>
          </w:tcPr>
          <w:p w14:paraId="065DCF5A" w14:textId="77777777" w:rsidR="00FA4468" w:rsidRPr="00FA4468" w:rsidRDefault="00FA4468" w:rsidP="00FA4468">
            <w:pPr>
              <w:spacing w:after="0" w:line="240" w:lineRule="auto"/>
              <w:jc w:val="left"/>
              <w:rPr>
                <w:sz w:val="20"/>
                <w:szCs w:val="20"/>
                <w:lang w:val="en-IN"/>
              </w:rPr>
            </w:pPr>
          </w:p>
        </w:tc>
        <w:tc>
          <w:tcPr>
            <w:tcW w:w="945" w:type="dxa"/>
            <w:tcBorders>
              <w:top w:val="nil"/>
              <w:left w:val="nil"/>
              <w:bottom w:val="nil"/>
              <w:right w:val="nil"/>
            </w:tcBorders>
            <w:shd w:val="clear" w:color="auto" w:fill="auto"/>
            <w:noWrap/>
            <w:vAlign w:val="bottom"/>
            <w:hideMark/>
          </w:tcPr>
          <w:p w14:paraId="57E8536F" w14:textId="77777777" w:rsidR="00FA4468" w:rsidRPr="00FA4468" w:rsidRDefault="00FA4468" w:rsidP="00FA4468">
            <w:pPr>
              <w:spacing w:after="0" w:line="240" w:lineRule="auto"/>
              <w:jc w:val="left"/>
              <w:rPr>
                <w:sz w:val="20"/>
                <w:szCs w:val="20"/>
                <w:lang w:val="en-IN"/>
              </w:rPr>
            </w:pPr>
          </w:p>
        </w:tc>
        <w:tc>
          <w:tcPr>
            <w:tcW w:w="1004" w:type="dxa"/>
            <w:tcBorders>
              <w:top w:val="nil"/>
              <w:left w:val="nil"/>
              <w:bottom w:val="nil"/>
              <w:right w:val="nil"/>
            </w:tcBorders>
            <w:shd w:val="clear" w:color="auto" w:fill="auto"/>
            <w:noWrap/>
            <w:vAlign w:val="bottom"/>
            <w:hideMark/>
          </w:tcPr>
          <w:p w14:paraId="06D5BBD2" w14:textId="77777777" w:rsidR="00FA4468" w:rsidRPr="00FA4468" w:rsidRDefault="00FA4468" w:rsidP="00FA4468">
            <w:pPr>
              <w:spacing w:after="0" w:line="240" w:lineRule="auto"/>
              <w:jc w:val="left"/>
              <w:rPr>
                <w:sz w:val="20"/>
                <w:szCs w:val="20"/>
                <w:lang w:val="en-IN"/>
              </w:rPr>
            </w:pPr>
          </w:p>
        </w:tc>
        <w:tc>
          <w:tcPr>
            <w:tcW w:w="1653" w:type="dxa"/>
            <w:tcBorders>
              <w:top w:val="nil"/>
              <w:left w:val="nil"/>
              <w:bottom w:val="nil"/>
              <w:right w:val="nil"/>
            </w:tcBorders>
            <w:shd w:val="clear" w:color="auto" w:fill="auto"/>
            <w:noWrap/>
            <w:vAlign w:val="bottom"/>
            <w:hideMark/>
          </w:tcPr>
          <w:p w14:paraId="50930961" w14:textId="77777777" w:rsidR="00FA4468" w:rsidRPr="00FA4468" w:rsidRDefault="00FA4468" w:rsidP="00FA4468">
            <w:pPr>
              <w:spacing w:after="0" w:line="240" w:lineRule="auto"/>
              <w:jc w:val="left"/>
              <w:rPr>
                <w:sz w:val="20"/>
                <w:szCs w:val="20"/>
                <w:lang w:val="en-IN"/>
              </w:rPr>
            </w:pPr>
          </w:p>
        </w:tc>
        <w:tc>
          <w:tcPr>
            <w:tcW w:w="945" w:type="dxa"/>
            <w:gridSpan w:val="2"/>
            <w:tcBorders>
              <w:top w:val="nil"/>
              <w:left w:val="nil"/>
              <w:bottom w:val="nil"/>
              <w:right w:val="nil"/>
            </w:tcBorders>
            <w:shd w:val="clear" w:color="auto" w:fill="auto"/>
            <w:noWrap/>
            <w:vAlign w:val="bottom"/>
            <w:hideMark/>
          </w:tcPr>
          <w:p w14:paraId="33DBC0E1" w14:textId="77777777" w:rsidR="00FA4468" w:rsidRPr="00FA4468" w:rsidRDefault="00FA4468" w:rsidP="00FA4468">
            <w:pPr>
              <w:spacing w:after="0" w:line="240" w:lineRule="auto"/>
              <w:jc w:val="left"/>
              <w:rPr>
                <w:sz w:val="20"/>
                <w:szCs w:val="20"/>
                <w:lang w:val="en-IN"/>
              </w:rPr>
            </w:pPr>
          </w:p>
        </w:tc>
        <w:tc>
          <w:tcPr>
            <w:tcW w:w="1040" w:type="dxa"/>
            <w:gridSpan w:val="3"/>
            <w:tcBorders>
              <w:top w:val="nil"/>
              <w:left w:val="nil"/>
              <w:bottom w:val="nil"/>
              <w:right w:val="nil"/>
            </w:tcBorders>
            <w:shd w:val="clear" w:color="auto" w:fill="auto"/>
            <w:noWrap/>
            <w:vAlign w:val="bottom"/>
            <w:hideMark/>
          </w:tcPr>
          <w:p w14:paraId="10834E22" w14:textId="77777777" w:rsidR="00FA4468" w:rsidRPr="00FA4468" w:rsidRDefault="00FA4468" w:rsidP="00FA4468">
            <w:pPr>
              <w:spacing w:after="0" w:line="240" w:lineRule="auto"/>
              <w:jc w:val="left"/>
              <w:rPr>
                <w:sz w:val="20"/>
                <w:szCs w:val="20"/>
                <w:lang w:val="en-IN"/>
              </w:rPr>
            </w:pPr>
          </w:p>
        </w:tc>
      </w:tr>
      <w:tr w:rsidR="00AC35B4" w14:paraId="0538A7CE" w14:textId="77777777" w:rsidTr="00C56168">
        <w:trPr>
          <w:gridAfter w:val="4"/>
          <w:wAfter w:w="2146" w:type="dxa"/>
          <w:trHeight w:val="1250"/>
        </w:trPr>
        <w:tc>
          <w:tcPr>
            <w:tcW w:w="945" w:type="dxa"/>
            <w:gridSpan w:val="2"/>
            <w:tcBorders>
              <w:top w:val="nil"/>
              <w:left w:val="nil"/>
              <w:bottom w:val="nil"/>
              <w:right w:val="nil"/>
            </w:tcBorders>
            <w:shd w:val="clear" w:color="auto" w:fill="auto"/>
            <w:noWrap/>
            <w:vAlign w:val="bottom"/>
            <w:hideMark/>
          </w:tcPr>
          <w:p w14:paraId="30EED71C" w14:textId="77777777" w:rsidR="00FA4468" w:rsidRPr="00FA4468" w:rsidRDefault="00FA4468" w:rsidP="00FA4468">
            <w:pPr>
              <w:spacing w:after="0" w:line="240" w:lineRule="auto"/>
              <w:jc w:val="left"/>
              <w:rPr>
                <w:sz w:val="20"/>
                <w:szCs w:val="20"/>
                <w:lang w:val="en-IN"/>
              </w:rPr>
            </w:pPr>
          </w:p>
        </w:tc>
        <w:tc>
          <w:tcPr>
            <w:tcW w:w="1890" w:type="dxa"/>
            <w:gridSpan w:val="5"/>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5BF0A2A" w14:textId="77777777" w:rsidR="00FA4468" w:rsidRPr="00FA4468" w:rsidRDefault="00161BDE" w:rsidP="00FA4468">
            <w:pPr>
              <w:spacing w:after="0" w:line="240" w:lineRule="auto"/>
              <w:jc w:val="center"/>
              <w:rPr>
                <w:rFonts w:ascii="Calibri" w:hAnsi="Calibri"/>
                <w:color w:val="000000"/>
                <w:sz w:val="22"/>
                <w:szCs w:val="22"/>
                <w:lang w:val="en-IN"/>
              </w:rPr>
            </w:pPr>
            <w:r w:rsidRPr="00FA4468">
              <w:rPr>
                <w:rFonts w:ascii="Calibri" w:hAnsi="Calibri"/>
                <w:color w:val="000000"/>
                <w:sz w:val="22"/>
                <w:szCs w:val="22"/>
                <w:lang w:val="en-IN"/>
              </w:rPr>
              <w:t xml:space="preserve">Yes </w:t>
            </w:r>
          </w:p>
        </w:tc>
        <w:tc>
          <w:tcPr>
            <w:tcW w:w="1949" w:type="dxa"/>
            <w:gridSpan w:val="2"/>
            <w:tcBorders>
              <w:top w:val="single" w:sz="8" w:space="0" w:color="auto"/>
              <w:left w:val="nil"/>
              <w:bottom w:val="single" w:sz="8" w:space="0" w:color="auto"/>
              <w:right w:val="single" w:sz="8" w:space="0" w:color="auto"/>
            </w:tcBorders>
            <w:shd w:val="clear" w:color="auto" w:fill="auto"/>
            <w:noWrap/>
            <w:vAlign w:val="bottom"/>
            <w:hideMark/>
          </w:tcPr>
          <w:p w14:paraId="1CF5C18E" w14:textId="77777777" w:rsidR="00FA4468" w:rsidRPr="00FA4468" w:rsidRDefault="00161BDE" w:rsidP="00FA4468">
            <w:pPr>
              <w:spacing w:after="0" w:line="240" w:lineRule="auto"/>
              <w:jc w:val="center"/>
              <w:rPr>
                <w:rFonts w:ascii="Calibri" w:hAnsi="Calibri"/>
                <w:color w:val="000000"/>
                <w:sz w:val="22"/>
                <w:szCs w:val="22"/>
                <w:lang w:val="en-IN"/>
              </w:rPr>
            </w:pPr>
            <w:r w:rsidRPr="00FA4468">
              <w:rPr>
                <w:rFonts w:ascii="Calibri" w:hAnsi="Calibri"/>
                <w:color w:val="000000"/>
                <w:sz w:val="22"/>
                <w:szCs w:val="22"/>
                <w:lang w:val="en-IN"/>
              </w:rPr>
              <w:t>13</w:t>
            </w:r>
          </w:p>
        </w:tc>
        <w:tc>
          <w:tcPr>
            <w:tcW w:w="1653" w:type="dxa"/>
            <w:tcBorders>
              <w:top w:val="nil"/>
              <w:left w:val="nil"/>
              <w:bottom w:val="nil"/>
              <w:right w:val="nil"/>
            </w:tcBorders>
            <w:shd w:val="clear" w:color="auto" w:fill="auto"/>
            <w:noWrap/>
            <w:vAlign w:val="bottom"/>
            <w:hideMark/>
          </w:tcPr>
          <w:p w14:paraId="1B0F2554" w14:textId="77777777" w:rsidR="00FA4468" w:rsidRPr="00FA4468" w:rsidRDefault="00FA4468" w:rsidP="00FA4468">
            <w:pPr>
              <w:spacing w:after="0" w:line="240" w:lineRule="auto"/>
              <w:jc w:val="center"/>
              <w:rPr>
                <w:rFonts w:ascii="Calibri" w:hAnsi="Calibri"/>
                <w:color w:val="000000"/>
                <w:sz w:val="22"/>
                <w:szCs w:val="22"/>
                <w:lang w:val="en-IN"/>
              </w:rPr>
            </w:pPr>
          </w:p>
        </w:tc>
        <w:tc>
          <w:tcPr>
            <w:tcW w:w="945" w:type="dxa"/>
            <w:gridSpan w:val="2"/>
            <w:tcBorders>
              <w:top w:val="nil"/>
              <w:left w:val="nil"/>
              <w:bottom w:val="nil"/>
              <w:right w:val="nil"/>
            </w:tcBorders>
            <w:shd w:val="clear" w:color="auto" w:fill="auto"/>
            <w:noWrap/>
            <w:vAlign w:val="bottom"/>
            <w:hideMark/>
          </w:tcPr>
          <w:p w14:paraId="2F17B898" w14:textId="77777777" w:rsidR="00FA4468" w:rsidRPr="00FA4468" w:rsidRDefault="00FA4468" w:rsidP="00FA4468">
            <w:pPr>
              <w:spacing w:after="0" w:line="240" w:lineRule="auto"/>
              <w:jc w:val="left"/>
              <w:rPr>
                <w:sz w:val="20"/>
                <w:szCs w:val="20"/>
                <w:lang w:val="en-IN"/>
              </w:rPr>
            </w:pPr>
          </w:p>
        </w:tc>
        <w:tc>
          <w:tcPr>
            <w:tcW w:w="1040" w:type="dxa"/>
            <w:gridSpan w:val="3"/>
            <w:tcBorders>
              <w:top w:val="nil"/>
              <w:left w:val="nil"/>
              <w:bottom w:val="nil"/>
              <w:right w:val="nil"/>
            </w:tcBorders>
            <w:shd w:val="clear" w:color="auto" w:fill="auto"/>
            <w:noWrap/>
            <w:vAlign w:val="bottom"/>
            <w:hideMark/>
          </w:tcPr>
          <w:p w14:paraId="3C117816" w14:textId="77777777" w:rsidR="00FA4468" w:rsidRPr="00FA4468" w:rsidRDefault="00FA4468" w:rsidP="00FA4468">
            <w:pPr>
              <w:spacing w:after="0" w:line="240" w:lineRule="auto"/>
              <w:jc w:val="left"/>
              <w:rPr>
                <w:sz w:val="20"/>
                <w:szCs w:val="20"/>
                <w:lang w:val="en-IN"/>
              </w:rPr>
            </w:pPr>
          </w:p>
        </w:tc>
      </w:tr>
      <w:tr w:rsidR="00AC35B4" w14:paraId="128AEDC9" w14:textId="77777777" w:rsidTr="00C56168">
        <w:trPr>
          <w:gridAfter w:val="4"/>
          <w:wAfter w:w="2146" w:type="dxa"/>
          <w:trHeight w:val="1200"/>
        </w:trPr>
        <w:tc>
          <w:tcPr>
            <w:tcW w:w="945" w:type="dxa"/>
            <w:gridSpan w:val="2"/>
            <w:tcBorders>
              <w:top w:val="nil"/>
              <w:left w:val="nil"/>
              <w:bottom w:val="nil"/>
              <w:right w:val="nil"/>
            </w:tcBorders>
            <w:shd w:val="clear" w:color="auto" w:fill="auto"/>
            <w:noWrap/>
            <w:vAlign w:val="bottom"/>
            <w:hideMark/>
          </w:tcPr>
          <w:p w14:paraId="698A4C12" w14:textId="77777777" w:rsidR="00FA4468" w:rsidRPr="00FA4468" w:rsidRDefault="00FA4468" w:rsidP="00FA4468">
            <w:pPr>
              <w:spacing w:after="0" w:line="240" w:lineRule="auto"/>
              <w:jc w:val="left"/>
              <w:rPr>
                <w:sz w:val="20"/>
                <w:szCs w:val="20"/>
                <w:lang w:val="en-IN"/>
              </w:rPr>
            </w:pPr>
          </w:p>
        </w:tc>
        <w:tc>
          <w:tcPr>
            <w:tcW w:w="1890" w:type="dxa"/>
            <w:gridSpan w:val="5"/>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9953E41" w14:textId="77777777" w:rsidR="00FA4468" w:rsidRPr="00FA4468" w:rsidRDefault="00161BDE" w:rsidP="00FA4468">
            <w:pPr>
              <w:spacing w:after="0" w:line="240" w:lineRule="auto"/>
              <w:jc w:val="center"/>
              <w:rPr>
                <w:rFonts w:ascii="Calibri" w:hAnsi="Calibri"/>
                <w:color w:val="000000"/>
                <w:sz w:val="22"/>
                <w:szCs w:val="22"/>
                <w:lang w:val="en-IN"/>
              </w:rPr>
            </w:pPr>
            <w:r w:rsidRPr="00FA4468">
              <w:rPr>
                <w:rFonts w:ascii="Calibri" w:hAnsi="Calibri"/>
                <w:color w:val="000000"/>
                <w:sz w:val="22"/>
                <w:szCs w:val="22"/>
                <w:lang w:val="en-IN"/>
              </w:rPr>
              <w:t>No</w:t>
            </w:r>
          </w:p>
        </w:tc>
        <w:tc>
          <w:tcPr>
            <w:tcW w:w="1949" w:type="dxa"/>
            <w:gridSpan w:val="2"/>
            <w:tcBorders>
              <w:top w:val="single" w:sz="8" w:space="0" w:color="auto"/>
              <w:left w:val="nil"/>
              <w:bottom w:val="single" w:sz="8" w:space="0" w:color="auto"/>
              <w:right w:val="single" w:sz="8" w:space="0" w:color="auto"/>
            </w:tcBorders>
            <w:shd w:val="clear" w:color="auto" w:fill="auto"/>
            <w:noWrap/>
            <w:vAlign w:val="bottom"/>
            <w:hideMark/>
          </w:tcPr>
          <w:p w14:paraId="6D823D25" w14:textId="77777777" w:rsidR="00FA4468" w:rsidRPr="00FA4468" w:rsidRDefault="00161BDE" w:rsidP="00FA4468">
            <w:pPr>
              <w:spacing w:after="0" w:line="240" w:lineRule="auto"/>
              <w:jc w:val="center"/>
              <w:rPr>
                <w:rFonts w:ascii="Calibri" w:hAnsi="Calibri"/>
                <w:color w:val="000000"/>
                <w:sz w:val="22"/>
                <w:szCs w:val="22"/>
                <w:lang w:val="en-IN"/>
              </w:rPr>
            </w:pPr>
            <w:r w:rsidRPr="00FA4468">
              <w:rPr>
                <w:rFonts w:ascii="Calibri" w:hAnsi="Calibri"/>
                <w:color w:val="000000"/>
                <w:sz w:val="22"/>
                <w:szCs w:val="22"/>
                <w:lang w:val="en-IN"/>
              </w:rPr>
              <w:t>0</w:t>
            </w:r>
          </w:p>
        </w:tc>
        <w:tc>
          <w:tcPr>
            <w:tcW w:w="1653" w:type="dxa"/>
            <w:tcBorders>
              <w:top w:val="nil"/>
              <w:left w:val="nil"/>
              <w:bottom w:val="nil"/>
              <w:right w:val="nil"/>
            </w:tcBorders>
            <w:shd w:val="clear" w:color="auto" w:fill="auto"/>
            <w:noWrap/>
            <w:vAlign w:val="bottom"/>
            <w:hideMark/>
          </w:tcPr>
          <w:p w14:paraId="3870A642" w14:textId="77777777" w:rsidR="00FA4468" w:rsidRPr="00FA4468" w:rsidRDefault="00FA4468" w:rsidP="00FA4468">
            <w:pPr>
              <w:spacing w:after="0" w:line="240" w:lineRule="auto"/>
              <w:jc w:val="center"/>
              <w:rPr>
                <w:rFonts w:ascii="Calibri" w:hAnsi="Calibri"/>
                <w:color w:val="000000"/>
                <w:sz w:val="22"/>
                <w:szCs w:val="22"/>
                <w:lang w:val="en-IN"/>
              </w:rPr>
            </w:pPr>
          </w:p>
        </w:tc>
        <w:tc>
          <w:tcPr>
            <w:tcW w:w="945" w:type="dxa"/>
            <w:gridSpan w:val="2"/>
            <w:tcBorders>
              <w:top w:val="nil"/>
              <w:left w:val="nil"/>
              <w:bottom w:val="nil"/>
              <w:right w:val="nil"/>
            </w:tcBorders>
            <w:shd w:val="clear" w:color="auto" w:fill="auto"/>
            <w:noWrap/>
            <w:vAlign w:val="bottom"/>
            <w:hideMark/>
          </w:tcPr>
          <w:p w14:paraId="54A70885" w14:textId="77777777" w:rsidR="00FA4468" w:rsidRPr="00FA4468" w:rsidRDefault="00FA4468" w:rsidP="00FA4468">
            <w:pPr>
              <w:spacing w:after="0" w:line="240" w:lineRule="auto"/>
              <w:jc w:val="left"/>
              <w:rPr>
                <w:sz w:val="20"/>
                <w:szCs w:val="20"/>
                <w:lang w:val="en-IN"/>
              </w:rPr>
            </w:pPr>
          </w:p>
        </w:tc>
        <w:tc>
          <w:tcPr>
            <w:tcW w:w="1040" w:type="dxa"/>
            <w:gridSpan w:val="3"/>
            <w:tcBorders>
              <w:top w:val="nil"/>
              <w:left w:val="nil"/>
              <w:bottom w:val="nil"/>
              <w:right w:val="nil"/>
            </w:tcBorders>
            <w:shd w:val="clear" w:color="auto" w:fill="auto"/>
            <w:noWrap/>
            <w:vAlign w:val="bottom"/>
            <w:hideMark/>
          </w:tcPr>
          <w:p w14:paraId="26FEA84A" w14:textId="77777777" w:rsidR="00FA4468" w:rsidRPr="00FA4468" w:rsidRDefault="00FA4468" w:rsidP="00FA4468">
            <w:pPr>
              <w:spacing w:after="0" w:line="240" w:lineRule="auto"/>
              <w:jc w:val="center"/>
              <w:rPr>
                <w:sz w:val="20"/>
                <w:szCs w:val="20"/>
                <w:lang w:val="en-IN"/>
              </w:rPr>
            </w:pPr>
          </w:p>
        </w:tc>
      </w:tr>
      <w:tr w:rsidR="00AC35B4" w14:paraId="3314C1E7" w14:textId="77777777" w:rsidTr="00C56168">
        <w:trPr>
          <w:gridAfter w:val="4"/>
          <w:wAfter w:w="2146" w:type="dxa"/>
          <w:trHeight w:val="1080"/>
        </w:trPr>
        <w:tc>
          <w:tcPr>
            <w:tcW w:w="945" w:type="dxa"/>
            <w:gridSpan w:val="2"/>
            <w:tcBorders>
              <w:top w:val="nil"/>
              <w:left w:val="nil"/>
              <w:bottom w:val="nil"/>
              <w:right w:val="nil"/>
            </w:tcBorders>
            <w:shd w:val="clear" w:color="auto" w:fill="auto"/>
            <w:noWrap/>
            <w:vAlign w:val="bottom"/>
            <w:hideMark/>
          </w:tcPr>
          <w:p w14:paraId="76D0F5C2" w14:textId="77777777" w:rsidR="00FA4468" w:rsidRPr="00FA4468" w:rsidRDefault="00FA4468" w:rsidP="00FA4468">
            <w:pPr>
              <w:spacing w:after="0" w:line="240" w:lineRule="auto"/>
              <w:jc w:val="left"/>
              <w:rPr>
                <w:sz w:val="20"/>
                <w:szCs w:val="20"/>
                <w:lang w:val="en-IN"/>
              </w:rPr>
            </w:pPr>
          </w:p>
        </w:tc>
        <w:tc>
          <w:tcPr>
            <w:tcW w:w="945" w:type="dxa"/>
            <w:gridSpan w:val="3"/>
            <w:tcBorders>
              <w:top w:val="nil"/>
              <w:left w:val="nil"/>
              <w:bottom w:val="nil"/>
              <w:right w:val="nil"/>
            </w:tcBorders>
            <w:shd w:val="clear" w:color="auto" w:fill="auto"/>
            <w:noWrap/>
            <w:vAlign w:val="bottom"/>
            <w:hideMark/>
          </w:tcPr>
          <w:p w14:paraId="49710717" w14:textId="77777777" w:rsidR="00FA4468" w:rsidRPr="00FA4468" w:rsidRDefault="00FA4468" w:rsidP="00FA4468">
            <w:pPr>
              <w:spacing w:after="0" w:line="240" w:lineRule="auto"/>
              <w:jc w:val="left"/>
              <w:rPr>
                <w:sz w:val="20"/>
                <w:szCs w:val="20"/>
                <w:lang w:val="en-IN"/>
              </w:rPr>
            </w:pPr>
          </w:p>
        </w:tc>
        <w:tc>
          <w:tcPr>
            <w:tcW w:w="945" w:type="dxa"/>
            <w:gridSpan w:val="2"/>
            <w:tcBorders>
              <w:top w:val="nil"/>
              <w:left w:val="nil"/>
              <w:bottom w:val="nil"/>
              <w:right w:val="nil"/>
            </w:tcBorders>
            <w:shd w:val="clear" w:color="auto" w:fill="auto"/>
            <w:noWrap/>
            <w:vAlign w:val="bottom"/>
            <w:hideMark/>
          </w:tcPr>
          <w:p w14:paraId="1029E1B0" w14:textId="77777777" w:rsidR="00FA4468" w:rsidRPr="00FA4468" w:rsidRDefault="00FA4468" w:rsidP="00FA4468">
            <w:pPr>
              <w:spacing w:after="0" w:line="240" w:lineRule="auto"/>
              <w:jc w:val="left"/>
              <w:rPr>
                <w:sz w:val="20"/>
                <w:szCs w:val="20"/>
                <w:lang w:val="en-IN"/>
              </w:rPr>
            </w:pPr>
          </w:p>
        </w:tc>
        <w:tc>
          <w:tcPr>
            <w:tcW w:w="945" w:type="dxa"/>
            <w:tcBorders>
              <w:top w:val="nil"/>
              <w:left w:val="nil"/>
              <w:bottom w:val="nil"/>
              <w:right w:val="nil"/>
            </w:tcBorders>
            <w:shd w:val="clear" w:color="auto" w:fill="auto"/>
            <w:noWrap/>
            <w:vAlign w:val="bottom"/>
            <w:hideMark/>
          </w:tcPr>
          <w:p w14:paraId="31C3D8BB" w14:textId="77777777" w:rsidR="00FA4468" w:rsidRPr="00FA4468" w:rsidRDefault="00FA4468" w:rsidP="00FA4468">
            <w:pPr>
              <w:spacing w:after="0" w:line="240" w:lineRule="auto"/>
              <w:jc w:val="left"/>
              <w:rPr>
                <w:sz w:val="20"/>
                <w:szCs w:val="20"/>
                <w:lang w:val="en-IN"/>
              </w:rPr>
            </w:pPr>
          </w:p>
        </w:tc>
        <w:tc>
          <w:tcPr>
            <w:tcW w:w="1004" w:type="dxa"/>
            <w:tcBorders>
              <w:top w:val="nil"/>
              <w:left w:val="nil"/>
              <w:bottom w:val="nil"/>
              <w:right w:val="nil"/>
            </w:tcBorders>
            <w:shd w:val="clear" w:color="auto" w:fill="auto"/>
            <w:noWrap/>
            <w:vAlign w:val="bottom"/>
            <w:hideMark/>
          </w:tcPr>
          <w:p w14:paraId="415E55D3" w14:textId="77777777" w:rsidR="00FA4468" w:rsidRPr="00FA4468" w:rsidRDefault="00FA4468" w:rsidP="00FA4468">
            <w:pPr>
              <w:spacing w:after="0" w:line="240" w:lineRule="auto"/>
              <w:jc w:val="left"/>
              <w:rPr>
                <w:sz w:val="20"/>
                <w:szCs w:val="20"/>
                <w:lang w:val="en-IN"/>
              </w:rPr>
            </w:pPr>
          </w:p>
        </w:tc>
        <w:tc>
          <w:tcPr>
            <w:tcW w:w="1653" w:type="dxa"/>
            <w:tcBorders>
              <w:top w:val="nil"/>
              <w:left w:val="nil"/>
              <w:bottom w:val="nil"/>
              <w:right w:val="nil"/>
            </w:tcBorders>
            <w:shd w:val="clear" w:color="auto" w:fill="auto"/>
            <w:noWrap/>
            <w:vAlign w:val="bottom"/>
            <w:hideMark/>
          </w:tcPr>
          <w:p w14:paraId="5B0F5BF6" w14:textId="77777777" w:rsidR="00FA4468" w:rsidRPr="00FA4468" w:rsidRDefault="00FA4468" w:rsidP="00FA4468">
            <w:pPr>
              <w:spacing w:after="0" w:line="240" w:lineRule="auto"/>
              <w:jc w:val="left"/>
              <w:rPr>
                <w:sz w:val="20"/>
                <w:szCs w:val="20"/>
                <w:lang w:val="en-IN"/>
              </w:rPr>
            </w:pPr>
          </w:p>
        </w:tc>
        <w:tc>
          <w:tcPr>
            <w:tcW w:w="945" w:type="dxa"/>
            <w:gridSpan w:val="2"/>
            <w:tcBorders>
              <w:top w:val="nil"/>
              <w:left w:val="nil"/>
              <w:bottom w:val="nil"/>
              <w:right w:val="nil"/>
            </w:tcBorders>
            <w:shd w:val="clear" w:color="auto" w:fill="auto"/>
            <w:noWrap/>
            <w:vAlign w:val="bottom"/>
            <w:hideMark/>
          </w:tcPr>
          <w:p w14:paraId="7747E42D" w14:textId="77777777" w:rsidR="00FA4468" w:rsidRPr="00FA4468" w:rsidRDefault="00FA4468" w:rsidP="00FA4468">
            <w:pPr>
              <w:spacing w:after="0" w:line="240" w:lineRule="auto"/>
              <w:jc w:val="left"/>
              <w:rPr>
                <w:sz w:val="20"/>
                <w:szCs w:val="20"/>
                <w:lang w:val="en-IN"/>
              </w:rPr>
            </w:pPr>
          </w:p>
        </w:tc>
        <w:tc>
          <w:tcPr>
            <w:tcW w:w="1040" w:type="dxa"/>
            <w:gridSpan w:val="3"/>
            <w:tcBorders>
              <w:top w:val="nil"/>
              <w:left w:val="nil"/>
              <w:bottom w:val="nil"/>
              <w:right w:val="nil"/>
            </w:tcBorders>
            <w:shd w:val="clear" w:color="auto" w:fill="auto"/>
            <w:noWrap/>
            <w:vAlign w:val="bottom"/>
            <w:hideMark/>
          </w:tcPr>
          <w:p w14:paraId="1C097D33" w14:textId="77777777" w:rsidR="00FA4468" w:rsidRPr="00FA4468" w:rsidRDefault="00FA4468" w:rsidP="00FA4468">
            <w:pPr>
              <w:spacing w:after="0" w:line="240" w:lineRule="auto"/>
              <w:jc w:val="left"/>
              <w:rPr>
                <w:sz w:val="20"/>
                <w:szCs w:val="20"/>
                <w:lang w:val="en-IN"/>
              </w:rPr>
            </w:pPr>
          </w:p>
        </w:tc>
      </w:tr>
      <w:tr w:rsidR="00AC35B4" w14:paraId="73A9CA58" w14:textId="77777777" w:rsidTr="00C56168">
        <w:trPr>
          <w:gridAfter w:val="4"/>
          <w:wAfter w:w="2146" w:type="dxa"/>
          <w:trHeight w:val="752"/>
        </w:trPr>
        <w:tc>
          <w:tcPr>
            <w:tcW w:w="8422" w:type="dxa"/>
            <w:gridSpan w:val="15"/>
            <w:vMerge w:val="restart"/>
            <w:tcBorders>
              <w:top w:val="nil"/>
              <w:left w:val="nil"/>
              <w:bottom w:val="nil"/>
              <w:right w:val="nil"/>
            </w:tcBorders>
            <w:shd w:val="clear" w:color="000000" w:fill="C6E0B4"/>
            <w:noWrap/>
            <w:vAlign w:val="bottom"/>
            <w:hideMark/>
          </w:tcPr>
          <w:p w14:paraId="3E5F937C" w14:textId="77777777" w:rsidR="00FA4468" w:rsidRPr="00FA4468" w:rsidRDefault="00161BDE" w:rsidP="00FA4468">
            <w:pPr>
              <w:spacing w:after="0" w:line="240" w:lineRule="auto"/>
              <w:jc w:val="center"/>
              <w:rPr>
                <w:rFonts w:ascii="Calibri" w:hAnsi="Calibri"/>
                <w:color w:val="000000"/>
                <w:sz w:val="28"/>
                <w:szCs w:val="28"/>
                <w:lang w:val="en-IN"/>
              </w:rPr>
            </w:pPr>
            <w:r w:rsidRPr="00FA4468">
              <w:rPr>
                <w:rFonts w:ascii="Calibri" w:hAnsi="Calibri"/>
                <w:color w:val="000000"/>
                <w:sz w:val="28"/>
                <w:szCs w:val="28"/>
                <w:lang w:val="en-IN"/>
              </w:rPr>
              <w:t>Q2. Did you find virtual learning the same efficient as in-class learning?</w:t>
            </w:r>
          </w:p>
        </w:tc>
      </w:tr>
      <w:tr w:rsidR="00AC35B4" w14:paraId="39C881CF" w14:textId="77777777" w:rsidTr="00C56168">
        <w:trPr>
          <w:gridAfter w:val="3"/>
          <w:wAfter w:w="1924" w:type="dxa"/>
          <w:trHeight w:val="490"/>
        </w:trPr>
        <w:tc>
          <w:tcPr>
            <w:tcW w:w="8422" w:type="dxa"/>
            <w:gridSpan w:val="15"/>
            <w:vMerge/>
            <w:tcBorders>
              <w:top w:val="nil"/>
              <w:left w:val="nil"/>
              <w:bottom w:val="nil"/>
              <w:right w:val="nil"/>
            </w:tcBorders>
            <w:vAlign w:val="center"/>
            <w:hideMark/>
          </w:tcPr>
          <w:p w14:paraId="53C48B0D" w14:textId="77777777" w:rsidR="00FA4468" w:rsidRPr="00FA4468" w:rsidRDefault="00FA4468" w:rsidP="00FA4468">
            <w:pPr>
              <w:spacing w:after="0" w:line="240" w:lineRule="auto"/>
              <w:jc w:val="left"/>
              <w:rPr>
                <w:rFonts w:ascii="Calibri" w:hAnsi="Calibri"/>
                <w:color w:val="000000"/>
                <w:sz w:val="28"/>
                <w:szCs w:val="28"/>
                <w:lang w:val="en-IN"/>
              </w:rPr>
            </w:pPr>
          </w:p>
        </w:tc>
        <w:tc>
          <w:tcPr>
            <w:tcW w:w="222" w:type="dxa"/>
            <w:tcBorders>
              <w:top w:val="nil"/>
              <w:left w:val="nil"/>
              <w:bottom w:val="nil"/>
              <w:right w:val="nil"/>
            </w:tcBorders>
            <w:shd w:val="clear" w:color="auto" w:fill="auto"/>
            <w:noWrap/>
            <w:vAlign w:val="bottom"/>
            <w:hideMark/>
          </w:tcPr>
          <w:p w14:paraId="36175FF1" w14:textId="77777777" w:rsidR="00FA4468" w:rsidRPr="00FA4468" w:rsidRDefault="00FA4468" w:rsidP="00FA4468">
            <w:pPr>
              <w:spacing w:after="0" w:line="240" w:lineRule="auto"/>
              <w:jc w:val="center"/>
              <w:rPr>
                <w:rFonts w:ascii="Calibri" w:hAnsi="Calibri"/>
                <w:color w:val="000000"/>
                <w:sz w:val="28"/>
                <w:szCs w:val="28"/>
                <w:lang w:val="en-IN"/>
              </w:rPr>
            </w:pPr>
          </w:p>
        </w:tc>
      </w:tr>
      <w:tr w:rsidR="00AC35B4" w14:paraId="3D125B46" w14:textId="77777777" w:rsidTr="00C56168">
        <w:trPr>
          <w:gridAfter w:val="3"/>
          <w:wAfter w:w="1924" w:type="dxa"/>
          <w:trHeight w:val="300"/>
        </w:trPr>
        <w:tc>
          <w:tcPr>
            <w:tcW w:w="945" w:type="dxa"/>
            <w:gridSpan w:val="2"/>
            <w:tcBorders>
              <w:top w:val="nil"/>
              <w:left w:val="nil"/>
              <w:bottom w:val="nil"/>
              <w:right w:val="nil"/>
            </w:tcBorders>
            <w:shd w:val="clear" w:color="000000" w:fill="C6E0B4"/>
            <w:noWrap/>
            <w:vAlign w:val="bottom"/>
            <w:hideMark/>
          </w:tcPr>
          <w:p w14:paraId="5C28B332"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945" w:type="dxa"/>
            <w:gridSpan w:val="3"/>
            <w:tcBorders>
              <w:top w:val="nil"/>
              <w:left w:val="nil"/>
              <w:bottom w:val="nil"/>
              <w:right w:val="nil"/>
            </w:tcBorders>
            <w:shd w:val="clear" w:color="000000" w:fill="C6E0B4"/>
            <w:noWrap/>
            <w:vAlign w:val="bottom"/>
            <w:hideMark/>
          </w:tcPr>
          <w:p w14:paraId="206F6C91"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945" w:type="dxa"/>
            <w:gridSpan w:val="2"/>
            <w:tcBorders>
              <w:top w:val="nil"/>
              <w:left w:val="nil"/>
              <w:bottom w:val="nil"/>
              <w:right w:val="nil"/>
            </w:tcBorders>
            <w:shd w:val="clear" w:color="000000" w:fill="C6E0B4"/>
            <w:noWrap/>
            <w:vAlign w:val="bottom"/>
            <w:hideMark/>
          </w:tcPr>
          <w:p w14:paraId="6DA4C3A0"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945" w:type="dxa"/>
            <w:tcBorders>
              <w:top w:val="nil"/>
              <w:left w:val="nil"/>
              <w:bottom w:val="nil"/>
              <w:right w:val="nil"/>
            </w:tcBorders>
            <w:shd w:val="clear" w:color="000000" w:fill="C6E0B4"/>
            <w:noWrap/>
            <w:vAlign w:val="bottom"/>
            <w:hideMark/>
          </w:tcPr>
          <w:p w14:paraId="64F1BFDE"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1004" w:type="dxa"/>
            <w:tcBorders>
              <w:top w:val="nil"/>
              <w:left w:val="nil"/>
              <w:bottom w:val="nil"/>
              <w:right w:val="nil"/>
            </w:tcBorders>
            <w:shd w:val="clear" w:color="000000" w:fill="C6E0B4"/>
            <w:noWrap/>
            <w:vAlign w:val="bottom"/>
            <w:hideMark/>
          </w:tcPr>
          <w:p w14:paraId="295A9379"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1653" w:type="dxa"/>
            <w:tcBorders>
              <w:top w:val="nil"/>
              <w:left w:val="nil"/>
              <w:bottom w:val="nil"/>
              <w:right w:val="nil"/>
            </w:tcBorders>
            <w:shd w:val="clear" w:color="000000" w:fill="C6E0B4"/>
            <w:noWrap/>
            <w:vAlign w:val="bottom"/>
            <w:hideMark/>
          </w:tcPr>
          <w:p w14:paraId="12D84B0C"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945" w:type="dxa"/>
            <w:gridSpan w:val="2"/>
            <w:tcBorders>
              <w:top w:val="nil"/>
              <w:left w:val="nil"/>
              <w:bottom w:val="nil"/>
              <w:right w:val="nil"/>
            </w:tcBorders>
            <w:shd w:val="clear" w:color="000000" w:fill="C6E0B4"/>
            <w:noWrap/>
            <w:vAlign w:val="bottom"/>
            <w:hideMark/>
          </w:tcPr>
          <w:p w14:paraId="0EC3C6C8"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1040" w:type="dxa"/>
            <w:gridSpan w:val="3"/>
            <w:tcBorders>
              <w:top w:val="nil"/>
              <w:left w:val="nil"/>
              <w:bottom w:val="nil"/>
              <w:right w:val="nil"/>
            </w:tcBorders>
            <w:shd w:val="clear" w:color="000000" w:fill="C6E0B4"/>
            <w:noWrap/>
            <w:vAlign w:val="bottom"/>
            <w:hideMark/>
          </w:tcPr>
          <w:p w14:paraId="07AD9BB6"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222" w:type="dxa"/>
            <w:vAlign w:val="center"/>
            <w:hideMark/>
          </w:tcPr>
          <w:p w14:paraId="2A3B394F" w14:textId="77777777" w:rsidR="00FA4468" w:rsidRPr="00FA4468" w:rsidRDefault="00FA4468" w:rsidP="00FA4468">
            <w:pPr>
              <w:spacing w:after="0" w:line="240" w:lineRule="auto"/>
              <w:jc w:val="left"/>
              <w:rPr>
                <w:sz w:val="20"/>
                <w:szCs w:val="20"/>
                <w:lang w:val="en-IN"/>
              </w:rPr>
            </w:pPr>
          </w:p>
        </w:tc>
      </w:tr>
      <w:tr w:rsidR="00AC35B4" w14:paraId="3D648D43" w14:textId="77777777" w:rsidTr="00C56168">
        <w:trPr>
          <w:gridAfter w:val="3"/>
          <w:wAfter w:w="1924" w:type="dxa"/>
          <w:trHeight w:val="760"/>
        </w:trPr>
        <w:tc>
          <w:tcPr>
            <w:tcW w:w="3780" w:type="dxa"/>
            <w:gridSpan w:val="8"/>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4446287" w14:textId="77777777" w:rsidR="00FA4468" w:rsidRPr="00FA4468" w:rsidRDefault="00161BDE" w:rsidP="00FA4468">
            <w:pPr>
              <w:spacing w:after="0" w:line="240" w:lineRule="auto"/>
              <w:jc w:val="center"/>
              <w:rPr>
                <w:color w:val="000000"/>
                <w:sz w:val="22"/>
                <w:szCs w:val="22"/>
                <w:lang w:val="en-IN"/>
              </w:rPr>
            </w:pPr>
            <w:r w:rsidRPr="00FA4468">
              <w:rPr>
                <w:color w:val="000000"/>
                <w:sz w:val="22"/>
                <w:szCs w:val="22"/>
                <w:lang w:val="en-IN"/>
              </w:rPr>
              <w:t xml:space="preserve">Strongly agree </w:t>
            </w:r>
          </w:p>
        </w:tc>
        <w:tc>
          <w:tcPr>
            <w:tcW w:w="1004" w:type="dxa"/>
            <w:tcBorders>
              <w:top w:val="single" w:sz="8" w:space="0" w:color="auto"/>
              <w:left w:val="nil"/>
              <w:bottom w:val="single" w:sz="8" w:space="0" w:color="auto"/>
              <w:right w:val="single" w:sz="8" w:space="0" w:color="auto"/>
            </w:tcBorders>
            <w:shd w:val="clear" w:color="auto" w:fill="auto"/>
            <w:noWrap/>
            <w:vAlign w:val="bottom"/>
            <w:hideMark/>
          </w:tcPr>
          <w:p w14:paraId="4E847D34" w14:textId="77777777" w:rsidR="00FA4468" w:rsidRPr="00FA4468" w:rsidRDefault="00161BDE" w:rsidP="00FA4468">
            <w:pPr>
              <w:spacing w:after="0" w:line="240" w:lineRule="auto"/>
              <w:jc w:val="left"/>
              <w:rPr>
                <w:color w:val="000000"/>
                <w:sz w:val="22"/>
                <w:szCs w:val="22"/>
                <w:lang w:val="en-IN"/>
              </w:rPr>
            </w:pPr>
            <w:r w:rsidRPr="00FA4468">
              <w:rPr>
                <w:color w:val="000000"/>
                <w:sz w:val="22"/>
                <w:szCs w:val="22"/>
                <w:lang w:val="en-IN"/>
              </w:rPr>
              <w:t> </w:t>
            </w:r>
          </w:p>
        </w:tc>
        <w:tc>
          <w:tcPr>
            <w:tcW w:w="1653" w:type="dxa"/>
            <w:tcBorders>
              <w:top w:val="single" w:sz="8" w:space="0" w:color="auto"/>
              <w:left w:val="nil"/>
              <w:bottom w:val="single" w:sz="8" w:space="0" w:color="auto"/>
              <w:right w:val="single" w:sz="8" w:space="0" w:color="auto"/>
            </w:tcBorders>
            <w:shd w:val="clear" w:color="auto" w:fill="auto"/>
            <w:noWrap/>
            <w:vAlign w:val="bottom"/>
            <w:hideMark/>
          </w:tcPr>
          <w:p w14:paraId="4BC41B84" w14:textId="77777777" w:rsidR="00FA4468" w:rsidRPr="00FA4468" w:rsidRDefault="00161BDE" w:rsidP="00FA4468">
            <w:pPr>
              <w:spacing w:after="0" w:line="240" w:lineRule="auto"/>
              <w:jc w:val="left"/>
              <w:rPr>
                <w:color w:val="000000"/>
                <w:sz w:val="22"/>
                <w:szCs w:val="22"/>
                <w:lang w:val="en-IN"/>
              </w:rPr>
            </w:pPr>
            <w:r w:rsidRPr="00FA4468">
              <w:rPr>
                <w:color w:val="000000"/>
                <w:sz w:val="22"/>
                <w:szCs w:val="22"/>
                <w:lang w:val="en-IN"/>
              </w:rPr>
              <w:t> </w:t>
            </w:r>
          </w:p>
        </w:tc>
        <w:tc>
          <w:tcPr>
            <w:tcW w:w="945" w:type="dxa"/>
            <w:gridSpan w:val="2"/>
            <w:tcBorders>
              <w:top w:val="nil"/>
              <w:left w:val="nil"/>
              <w:bottom w:val="nil"/>
              <w:right w:val="nil"/>
            </w:tcBorders>
            <w:shd w:val="clear" w:color="auto" w:fill="auto"/>
            <w:noWrap/>
            <w:vAlign w:val="bottom"/>
            <w:hideMark/>
          </w:tcPr>
          <w:p w14:paraId="3D6078CF" w14:textId="77777777" w:rsidR="00FA4468" w:rsidRPr="00FA4468" w:rsidRDefault="00FA4468" w:rsidP="00FA4468">
            <w:pPr>
              <w:spacing w:after="0" w:line="240" w:lineRule="auto"/>
              <w:jc w:val="left"/>
              <w:rPr>
                <w:color w:val="000000"/>
                <w:sz w:val="22"/>
                <w:szCs w:val="22"/>
                <w:lang w:val="en-IN"/>
              </w:rPr>
            </w:pPr>
          </w:p>
        </w:tc>
        <w:tc>
          <w:tcPr>
            <w:tcW w:w="1040" w:type="dxa"/>
            <w:gridSpan w:val="3"/>
            <w:tcBorders>
              <w:top w:val="nil"/>
              <w:left w:val="nil"/>
              <w:bottom w:val="nil"/>
              <w:right w:val="nil"/>
            </w:tcBorders>
            <w:shd w:val="clear" w:color="auto" w:fill="auto"/>
            <w:noWrap/>
            <w:vAlign w:val="bottom"/>
            <w:hideMark/>
          </w:tcPr>
          <w:p w14:paraId="39077F95" w14:textId="77777777" w:rsidR="00FA4468" w:rsidRPr="00FA4468" w:rsidRDefault="00FA4468" w:rsidP="00FA4468">
            <w:pPr>
              <w:spacing w:after="0" w:line="240" w:lineRule="auto"/>
              <w:jc w:val="left"/>
              <w:rPr>
                <w:sz w:val="20"/>
                <w:szCs w:val="20"/>
                <w:lang w:val="en-IN"/>
              </w:rPr>
            </w:pPr>
          </w:p>
        </w:tc>
        <w:tc>
          <w:tcPr>
            <w:tcW w:w="222" w:type="dxa"/>
            <w:vAlign w:val="center"/>
            <w:hideMark/>
          </w:tcPr>
          <w:p w14:paraId="6FB63D8F" w14:textId="77777777" w:rsidR="00FA4468" w:rsidRPr="00FA4468" w:rsidRDefault="00FA4468" w:rsidP="00FA4468">
            <w:pPr>
              <w:spacing w:after="0" w:line="240" w:lineRule="auto"/>
              <w:jc w:val="left"/>
              <w:rPr>
                <w:sz w:val="20"/>
                <w:szCs w:val="20"/>
                <w:lang w:val="en-IN"/>
              </w:rPr>
            </w:pPr>
          </w:p>
        </w:tc>
      </w:tr>
      <w:tr w:rsidR="00AC35B4" w14:paraId="0AA1831E" w14:textId="77777777" w:rsidTr="00C56168">
        <w:trPr>
          <w:gridAfter w:val="3"/>
          <w:wAfter w:w="1924" w:type="dxa"/>
          <w:trHeight w:val="740"/>
        </w:trPr>
        <w:tc>
          <w:tcPr>
            <w:tcW w:w="3780" w:type="dxa"/>
            <w:gridSpan w:val="8"/>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58C15FC" w14:textId="77777777" w:rsidR="00FA4468" w:rsidRPr="00FA4468" w:rsidRDefault="00161BDE" w:rsidP="00FA4468">
            <w:pPr>
              <w:spacing w:after="0" w:line="240" w:lineRule="auto"/>
              <w:jc w:val="center"/>
              <w:rPr>
                <w:color w:val="000000"/>
                <w:sz w:val="22"/>
                <w:szCs w:val="22"/>
                <w:lang w:val="en-IN"/>
              </w:rPr>
            </w:pPr>
            <w:r w:rsidRPr="00FA4468">
              <w:rPr>
                <w:color w:val="000000"/>
                <w:sz w:val="22"/>
                <w:szCs w:val="22"/>
                <w:lang w:val="en-IN"/>
              </w:rPr>
              <w:t>Agree</w:t>
            </w:r>
          </w:p>
        </w:tc>
        <w:tc>
          <w:tcPr>
            <w:tcW w:w="1004" w:type="dxa"/>
            <w:tcBorders>
              <w:top w:val="nil"/>
              <w:left w:val="nil"/>
              <w:bottom w:val="single" w:sz="8" w:space="0" w:color="auto"/>
              <w:right w:val="single" w:sz="8" w:space="0" w:color="auto"/>
            </w:tcBorders>
            <w:shd w:val="clear" w:color="auto" w:fill="auto"/>
            <w:noWrap/>
            <w:vAlign w:val="bottom"/>
            <w:hideMark/>
          </w:tcPr>
          <w:p w14:paraId="7A344BCB" w14:textId="77777777" w:rsidR="00FA4468" w:rsidRPr="00FA4468" w:rsidRDefault="00161BDE" w:rsidP="00FA4468">
            <w:pPr>
              <w:spacing w:after="0" w:line="240" w:lineRule="auto"/>
              <w:jc w:val="left"/>
              <w:rPr>
                <w:color w:val="000000"/>
                <w:sz w:val="22"/>
                <w:szCs w:val="22"/>
                <w:lang w:val="en-IN"/>
              </w:rPr>
            </w:pPr>
            <w:r w:rsidRPr="00FA4468">
              <w:rPr>
                <w:color w:val="000000"/>
                <w:sz w:val="22"/>
                <w:szCs w:val="22"/>
                <w:lang w:val="en-IN"/>
              </w:rPr>
              <w:t> </w:t>
            </w:r>
          </w:p>
        </w:tc>
        <w:tc>
          <w:tcPr>
            <w:tcW w:w="1653" w:type="dxa"/>
            <w:tcBorders>
              <w:top w:val="nil"/>
              <w:left w:val="nil"/>
              <w:bottom w:val="single" w:sz="8" w:space="0" w:color="auto"/>
              <w:right w:val="single" w:sz="8" w:space="0" w:color="auto"/>
            </w:tcBorders>
            <w:shd w:val="clear" w:color="auto" w:fill="auto"/>
            <w:noWrap/>
            <w:vAlign w:val="bottom"/>
            <w:hideMark/>
          </w:tcPr>
          <w:p w14:paraId="434CB67D" w14:textId="77777777" w:rsidR="00FA4468" w:rsidRPr="00FA4468" w:rsidRDefault="00161BDE" w:rsidP="00FA4468">
            <w:pPr>
              <w:spacing w:after="0" w:line="240" w:lineRule="auto"/>
              <w:jc w:val="right"/>
              <w:rPr>
                <w:color w:val="000000"/>
                <w:sz w:val="22"/>
                <w:szCs w:val="22"/>
                <w:lang w:val="en-IN"/>
              </w:rPr>
            </w:pPr>
            <w:r w:rsidRPr="00FA4468">
              <w:rPr>
                <w:color w:val="000000"/>
                <w:sz w:val="22"/>
                <w:szCs w:val="22"/>
                <w:lang w:val="en-IN"/>
              </w:rPr>
              <w:t>3</w:t>
            </w:r>
          </w:p>
        </w:tc>
        <w:tc>
          <w:tcPr>
            <w:tcW w:w="945" w:type="dxa"/>
            <w:gridSpan w:val="2"/>
            <w:tcBorders>
              <w:top w:val="nil"/>
              <w:left w:val="nil"/>
              <w:bottom w:val="nil"/>
              <w:right w:val="nil"/>
            </w:tcBorders>
            <w:shd w:val="clear" w:color="auto" w:fill="auto"/>
            <w:noWrap/>
            <w:vAlign w:val="bottom"/>
            <w:hideMark/>
          </w:tcPr>
          <w:p w14:paraId="7101AA1B" w14:textId="77777777" w:rsidR="00FA4468" w:rsidRPr="00FA4468" w:rsidRDefault="00FA4468" w:rsidP="00FA4468">
            <w:pPr>
              <w:spacing w:after="0" w:line="240" w:lineRule="auto"/>
              <w:jc w:val="right"/>
              <w:rPr>
                <w:color w:val="000000"/>
                <w:sz w:val="22"/>
                <w:szCs w:val="22"/>
                <w:lang w:val="en-IN"/>
              </w:rPr>
            </w:pPr>
          </w:p>
        </w:tc>
        <w:tc>
          <w:tcPr>
            <w:tcW w:w="1040" w:type="dxa"/>
            <w:gridSpan w:val="3"/>
            <w:tcBorders>
              <w:top w:val="nil"/>
              <w:left w:val="nil"/>
              <w:bottom w:val="nil"/>
              <w:right w:val="nil"/>
            </w:tcBorders>
            <w:shd w:val="clear" w:color="auto" w:fill="auto"/>
            <w:noWrap/>
            <w:vAlign w:val="bottom"/>
            <w:hideMark/>
          </w:tcPr>
          <w:p w14:paraId="67E7BFB3" w14:textId="77777777" w:rsidR="00FA4468" w:rsidRPr="00FA4468" w:rsidRDefault="00FA4468" w:rsidP="00FA4468">
            <w:pPr>
              <w:spacing w:after="0" w:line="240" w:lineRule="auto"/>
              <w:jc w:val="left"/>
              <w:rPr>
                <w:sz w:val="20"/>
                <w:szCs w:val="20"/>
                <w:lang w:val="en-IN"/>
              </w:rPr>
            </w:pPr>
          </w:p>
        </w:tc>
        <w:tc>
          <w:tcPr>
            <w:tcW w:w="222" w:type="dxa"/>
            <w:vAlign w:val="center"/>
            <w:hideMark/>
          </w:tcPr>
          <w:p w14:paraId="40B21377" w14:textId="77777777" w:rsidR="00FA4468" w:rsidRPr="00FA4468" w:rsidRDefault="00FA4468" w:rsidP="00FA4468">
            <w:pPr>
              <w:spacing w:after="0" w:line="240" w:lineRule="auto"/>
              <w:jc w:val="left"/>
              <w:rPr>
                <w:sz w:val="20"/>
                <w:szCs w:val="20"/>
                <w:lang w:val="en-IN"/>
              </w:rPr>
            </w:pPr>
          </w:p>
        </w:tc>
      </w:tr>
      <w:tr w:rsidR="00AC35B4" w14:paraId="2B6168ED" w14:textId="77777777" w:rsidTr="00C56168">
        <w:trPr>
          <w:gridAfter w:val="3"/>
          <w:wAfter w:w="1924" w:type="dxa"/>
          <w:trHeight w:val="740"/>
        </w:trPr>
        <w:tc>
          <w:tcPr>
            <w:tcW w:w="4784" w:type="dxa"/>
            <w:gridSpan w:val="9"/>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12FC2ED" w14:textId="77777777" w:rsidR="00FA4468" w:rsidRPr="00FA4468" w:rsidRDefault="00161BDE" w:rsidP="00FA4468">
            <w:pPr>
              <w:spacing w:after="0" w:line="240" w:lineRule="auto"/>
              <w:jc w:val="center"/>
              <w:rPr>
                <w:color w:val="000000"/>
                <w:sz w:val="22"/>
                <w:szCs w:val="22"/>
                <w:lang w:val="en-IN"/>
              </w:rPr>
            </w:pPr>
            <w:r w:rsidRPr="00FA4468">
              <w:rPr>
                <w:color w:val="000000"/>
                <w:sz w:val="22"/>
                <w:szCs w:val="22"/>
                <w:lang w:val="en-IN"/>
              </w:rPr>
              <w:t xml:space="preserve">Neither agree nor </w:t>
            </w:r>
            <w:r w:rsidR="00E81125" w:rsidRPr="00FA4468">
              <w:rPr>
                <w:color w:val="000000"/>
                <w:sz w:val="22"/>
                <w:szCs w:val="22"/>
                <w:lang w:val="en-IN"/>
              </w:rPr>
              <w:t>disagree</w:t>
            </w:r>
            <w:r w:rsidRPr="00FA4468">
              <w:rPr>
                <w:color w:val="000000"/>
                <w:sz w:val="22"/>
                <w:szCs w:val="22"/>
                <w:lang w:val="en-IN"/>
              </w:rPr>
              <w:t xml:space="preserve"> </w:t>
            </w:r>
          </w:p>
        </w:tc>
        <w:tc>
          <w:tcPr>
            <w:tcW w:w="1653" w:type="dxa"/>
            <w:tcBorders>
              <w:top w:val="nil"/>
              <w:left w:val="nil"/>
              <w:bottom w:val="single" w:sz="8" w:space="0" w:color="auto"/>
              <w:right w:val="single" w:sz="8" w:space="0" w:color="auto"/>
            </w:tcBorders>
            <w:shd w:val="clear" w:color="auto" w:fill="auto"/>
            <w:noWrap/>
            <w:vAlign w:val="bottom"/>
            <w:hideMark/>
          </w:tcPr>
          <w:p w14:paraId="505604AB" w14:textId="77777777" w:rsidR="00FA4468" w:rsidRPr="00FA4468" w:rsidRDefault="00161BDE" w:rsidP="00FA4468">
            <w:pPr>
              <w:spacing w:after="0" w:line="240" w:lineRule="auto"/>
              <w:jc w:val="right"/>
              <w:rPr>
                <w:color w:val="000000"/>
                <w:sz w:val="22"/>
                <w:szCs w:val="22"/>
                <w:lang w:val="en-IN"/>
              </w:rPr>
            </w:pPr>
            <w:r w:rsidRPr="00FA4468">
              <w:rPr>
                <w:color w:val="000000"/>
                <w:sz w:val="22"/>
                <w:szCs w:val="22"/>
                <w:lang w:val="en-IN"/>
              </w:rPr>
              <w:t>1</w:t>
            </w:r>
          </w:p>
        </w:tc>
        <w:tc>
          <w:tcPr>
            <w:tcW w:w="945" w:type="dxa"/>
            <w:gridSpan w:val="2"/>
            <w:tcBorders>
              <w:top w:val="nil"/>
              <w:left w:val="nil"/>
              <w:bottom w:val="nil"/>
              <w:right w:val="nil"/>
            </w:tcBorders>
            <w:shd w:val="clear" w:color="auto" w:fill="auto"/>
            <w:noWrap/>
            <w:vAlign w:val="bottom"/>
            <w:hideMark/>
          </w:tcPr>
          <w:p w14:paraId="0EFDF6A8" w14:textId="77777777" w:rsidR="00FA4468" w:rsidRPr="00FA4468" w:rsidRDefault="00FA4468" w:rsidP="00FA4468">
            <w:pPr>
              <w:spacing w:after="0" w:line="240" w:lineRule="auto"/>
              <w:jc w:val="right"/>
              <w:rPr>
                <w:color w:val="000000"/>
                <w:sz w:val="22"/>
                <w:szCs w:val="22"/>
                <w:lang w:val="en-IN"/>
              </w:rPr>
            </w:pPr>
          </w:p>
        </w:tc>
        <w:tc>
          <w:tcPr>
            <w:tcW w:w="1040" w:type="dxa"/>
            <w:gridSpan w:val="3"/>
            <w:tcBorders>
              <w:top w:val="nil"/>
              <w:left w:val="nil"/>
              <w:bottom w:val="nil"/>
              <w:right w:val="nil"/>
            </w:tcBorders>
            <w:shd w:val="clear" w:color="auto" w:fill="auto"/>
            <w:noWrap/>
            <w:vAlign w:val="bottom"/>
            <w:hideMark/>
          </w:tcPr>
          <w:p w14:paraId="3FEC390A" w14:textId="77777777" w:rsidR="00FA4468" w:rsidRPr="00FA4468" w:rsidRDefault="00FA4468" w:rsidP="00FA4468">
            <w:pPr>
              <w:spacing w:after="0" w:line="240" w:lineRule="auto"/>
              <w:jc w:val="left"/>
              <w:rPr>
                <w:sz w:val="20"/>
                <w:szCs w:val="20"/>
                <w:lang w:val="en-IN"/>
              </w:rPr>
            </w:pPr>
          </w:p>
        </w:tc>
        <w:tc>
          <w:tcPr>
            <w:tcW w:w="222" w:type="dxa"/>
            <w:vAlign w:val="center"/>
            <w:hideMark/>
          </w:tcPr>
          <w:p w14:paraId="6454FC56" w14:textId="77777777" w:rsidR="00FA4468" w:rsidRPr="00FA4468" w:rsidRDefault="00FA4468" w:rsidP="00FA4468">
            <w:pPr>
              <w:spacing w:after="0" w:line="240" w:lineRule="auto"/>
              <w:jc w:val="left"/>
              <w:rPr>
                <w:sz w:val="20"/>
                <w:szCs w:val="20"/>
                <w:lang w:val="en-IN"/>
              </w:rPr>
            </w:pPr>
          </w:p>
        </w:tc>
      </w:tr>
      <w:tr w:rsidR="00AC35B4" w14:paraId="72FEBB72" w14:textId="77777777" w:rsidTr="00C56168">
        <w:trPr>
          <w:gridAfter w:val="3"/>
          <w:wAfter w:w="1924" w:type="dxa"/>
          <w:trHeight w:val="700"/>
        </w:trPr>
        <w:tc>
          <w:tcPr>
            <w:tcW w:w="3780" w:type="dxa"/>
            <w:gridSpan w:val="8"/>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3032556" w14:textId="77777777" w:rsidR="00FA4468" w:rsidRPr="00FA4468" w:rsidRDefault="00161BDE" w:rsidP="00FA4468">
            <w:pPr>
              <w:spacing w:after="0" w:line="240" w:lineRule="auto"/>
              <w:jc w:val="center"/>
              <w:rPr>
                <w:color w:val="000000"/>
                <w:sz w:val="22"/>
                <w:szCs w:val="22"/>
                <w:lang w:val="en-IN"/>
              </w:rPr>
            </w:pPr>
            <w:r w:rsidRPr="00FA4468">
              <w:rPr>
                <w:color w:val="000000"/>
                <w:sz w:val="22"/>
                <w:szCs w:val="22"/>
                <w:lang w:val="en-IN"/>
              </w:rPr>
              <w:t xml:space="preserve">Strongly </w:t>
            </w:r>
            <w:r w:rsidR="00E81125" w:rsidRPr="00FA4468">
              <w:rPr>
                <w:color w:val="000000"/>
                <w:sz w:val="22"/>
                <w:szCs w:val="22"/>
                <w:lang w:val="en-IN"/>
              </w:rPr>
              <w:t>disagree</w:t>
            </w:r>
            <w:r w:rsidRPr="00FA4468">
              <w:rPr>
                <w:color w:val="000000"/>
                <w:sz w:val="22"/>
                <w:szCs w:val="22"/>
                <w:lang w:val="en-IN"/>
              </w:rPr>
              <w:t xml:space="preserve"> </w:t>
            </w:r>
          </w:p>
        </w:tc>
        <w:tc>
          <w:tcPr>
            <w:tcW w:w="1004" w:type="dxa"/>
            <w:tcBorders>
              <w:top w:val="nil"/>
              <w:left w:val="nil"/>
              <w:bottom w:val="single" w:sz="8" w:space="0" w:color="auto"/>
              <w:right w:val="single" w:sz="8" w:space="0" w:color="auto"/>
            </w:tcBorders>
            <w:shd w:val="clear" w:color="auto" w:fill="auto"/>
            <w:noWrap/>
            <w:vAlign w:val="bottom"/>
            <w:hideMark/>
          </w:tcPr>
          <w:p w14:paraId="3ABC3AE5" w14:textId="77777777" w:rsidR="00FA4468" w:rsidRPr="00FA4468" w:rsidRDefault="00161BDE" w:rsidP="00FA4468">
            <w:pPr>
              <w:spacing w:after="0" w:line="240" w:lineRule="auto"/>
              <w:jc w:val="left"/>
              <w:rPr>
                <w:color w:val="000000"/>
                <w:sz w:val="22"/>
                <w:szCs w:val="22"/>
                <w:lang w:val="en-IN"/>
              </w:rPr>
            </w:pPr>
            <w:r w:rsidRPr="00FA4468">
              <w:rPr>
                <w:color w:val="000000"/>
                <w:sz w:val="22"/>
                <w:szCs w:val="22"/>
                <w:lang w:val="en-IN"/>
              </w:rPr>
              <w:t> </w:t>
            </w:r>
          </w:p>
        </w:tc>
        <w:tc>
          <w:tcPr>
            <w:tcW w:w="1653" w:type="dxa"/>
            <w:tcBorders>
              <w:top w:val="nil"/>
              <w:left w:val="nil"/>
              <w:bottom w:val="single" w:sz="8" w:space="0" w:color="auto"/>
              <w:right w:val="single" w:sz="8" w:space="0" w:color="auto"/>
            </w:tcBorders>
            <w:shd w:val="clear" w:color="auto" w:fill="auto"/>
            <w:noWrap/>
            <w:vAlign w:val="bottom"/>
            <w:hideMark/>
          </w:tcPr>
          <w:p w14:paraId="622C372F" w14:textId="77777777" w:rsidR="00FA4468" w:rsidRPr="00FA4468" w:rsidRDefault="00161BDE" w:rsidP="00FA4468">
            <w:pPr>
              <w:spacing w:after="0" w:line="240" w:lineRule="auto"/>
              <w:jc w:val="right"/>
              <w:rPr>
                <w:color w:val="000000"/>
                <w:sz w:val="22"/>
                <w:szCs w:val="22"/>
                <w:lang w:val="en-IN"/>
              </w:rPr>
            </w:pPr>
            <w:r w:rsidRPr="00FA4468">
              <w:rPr>
                <w:color w:val="000000"/>
                <w:sz w:val="22"/>
                <w:szCs w:val="22"/>
                <w:lang w:val="en-IN"/>
              </w:rPr>
              <w:t>1</w:t>
            </w:r>
          </w:p>
        </w:tc>
        <w:tc>
          <w:tcPr>
            <w:tcW w:w="945" w:type="dxa"/>
            <w:gridSpan w:val="2"/>
            <w:tcBorders>
              <w:top w:val="nil"/>
              <w:left w:val="nil"/>
              <w:bottom w:val="nil"/>
              <w:right w:val="nil"/>
            </w:tcBorders>
            <w:shd w:val="clear" w:color="auto" w:fill="auto"/>
            <w:noWrap/>
            <w:vAlign w:val="bottom"/>
            <w:hideMark/>
          </w:tcPr>
          <w:p w14:paraId="554DF7AA" w14:textId="77777777" w:rsidR="00FA4468" w:rsidRPr="00FA4468" w:rsidRDefault="00FA4468" w:rsidP="00FA4468">
            <w:pPr>
              <w:spacing w:after="0" w:line="240" w:lineRule="auto"/>
              <w:jc w:val="right"/>
              <w:rPr>
                <w:color w:val="000000"/>
                <w:sz w:val="22"/>
                <w:szCs w:val="22"/>
                <w:lang w:val="en-IN"/>
              </w:rPr>
            </w:pPr>
          </w:p>
        </w:tc>
        <w:tc>
          <w:tcPr>
            <w:tcW w:w="1040" w:type="dxa"/>
            <w:gridSpan w:val="3"/>
            <w:tcBorders>
              <w:top w:val="nil"/>
              <w:left w:val="nil"/>
              <w:bottom w:val="nil"/>
              <w:right w:val="nil"/>
            </w:tcBorders>
            <w:shd w:val="clear" w:color="auto" w:fill="auto"/>
            <w:noWrap/>
            <w:vAlign w:val="bottom"/>
            <w:hideMark/>
          </w:tcPr>
          <w:p w14:paraId="2B231CAF" w14:textId="77777777" w:rsidR="00FA4468" w:rsidRPr="00FA4468" w:rsidRDefault="00FA4468" w:rsidP="00FA4468">
            <w:pPr>
              <w:spacing w:after="0" w:line="240" w:lineRule="auto"/>
              <w:jc w:val="left"/>
              <w:rPr>
                <w:sz w:val="20"/>
                <w:szCs w:val="20"/>
                <w:lang w:val="en-IN"/>
              </w:rPr>
            </w:pPr>
          </w:p>
        </w:tc>
        <w:tc>
          <w:tcPr>
            <w:tcW w:w="222" w:type="dxa"/>
            <w:vAlign w:val="center"/>
            <w:hideMark/>
          </w:tcPr>
          <w:p w14:paraId="7D103CF0" w14:textId="77777777" w:rsidR="00FA4468" w:rsidRPr="00FA4468" w:rsidRDefault="00FA4468" w:rsidP="00FA4468">
            <w:pPr>
              <w:spacing w:after="0" w:line="240" w:lineRule="auto"/>
              <w:jc w:val="left"/>
              <w:rPr>
                <w:sz w:val="20"/>
                <w:szCs w:val="20"/>
                <w:lang w:val="en-IN"/>
              </w:rPr>
            </w:pPr>
          </w:p>
        </w:tc>
      </w:tr>
      <w:tr w:rsidR="00AC35B4" w14:paraId="4C1F79D2" w14:textId="77777777" w:rsidTr="00C56168">
        <w:trPr>
          <w:gridAfter w:val="3"/>
          <w:wAfter w:w="1924" w:type="dxa"/>
          <w:trHeight w:val="850"/>
        </w:trPr>
        <w:tc>
          <w:tcPr>
            <w:tcW w:w="3780" w:type="dxa"/>
            <w:gridSpan w:val="8"/>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169F2C9" w14:textId="77777777" w:rsidR="00FA4468" w:rsidRPr="00FA4468" w:rsidRDefault="00161BDE" w:rsidP="00FA4468">
            <w:pPr>
              <w:spacing w:after="0" w:line="240" w:lineRule="auto"/>
              <w:jc w:val="center"/>
              <w:rPr>
                <w:color w:val="000000"/>
                <w:sz w:val="22"/>
                <w:szCs w:val="22"/>
                <w:lang w:val="en-IN"/>
              </w:rPr>
            </w:pPr>
            <w:r w:rsidRPr="00FA4468">
              <w:rPr>
                <w:color w:val="000000"/>
                <w:sz w:val="22"/>
                <w:szCs w:val="22"/>
                <w:lang w:val="en-IN"/>
              </w:rPr>
              <w:t>Disagree</w:t>
            </w:r>
          </w:p>
        </w:tc>
        <w:tc>
          <w:tcPr>
            <w:tcW w:w="1004" w:type="dxa"/>
            <w:tcBorders>
              <w:top w:val="nil"/>
              <w:left w:val="nil"/>
              <w:bottom w:val="single" w:sz="8" w:space="0" w:color="auto"/>
              <w:right w:val="single" w:sz="8" w:space="0" w:color="auto"/>
            </w:tcBorders>
            <w:shd w:val="clear" w:color="auto" w:fill="auto"/>
            <w:noWrap/>
            <w:vAlign w:val="bottom"/>
            <w:hideMark/>
          </w:tcPr>
          <w:p w14:paraId="4893D1ED" w14:textId="77777777" w:rsidR="00FA4468" w:rsidRPr="00FA4468" w:rsidRDefault="00161BDE" w:rsidP="00FA4468">
            <w:pPr>
              <w:spacing w:after="0" w:line="240" w:lineRule="auto"/>
              <w:jc w:val="left"/>
              <w:rPr>
                <w:color w:val="000000"/>
                <w:sz w:val="22"/>
                <w:szCs w:val="22"/>
                <w:lang w:val="en-IN"/>
              </w:rPr>
            </w:pPr>
            <w:r w:rsidRPr="00FA4468">
              <w:rPr>
                <w:color w:val="000000"/>
                <w:sz w:val="22"/>
                <w:szCs w:val="22"/>
                <w:lang w:val="en-IN"/>
              </w:rPr>
              <w:t> </w:t>
            </w:r>
          </w:p>
        </w:tc>
        <w:tc>
          <w:tcPr>
            <w:tcW w:w="1653" w:type="dxa"/>
            <w:tcBorders>
              <w:top w:val="nil"/>
              <w:left w:val="nil"/>
              <w:bottom w:val="single" w:sz="8" w:space="0" w:color="auto"/>
              <w:right w:val="single" w:sz="8" w:space="0" w:color="auto"/>
            </w:tcBorders>
            <w:shd w:val="clear" w:color="auto" w:fill="auto"/>
            <w:noWrap/>
            <w:vAlign w:val="bottom"/>
            <w:hideMark/>
          </w:tcPr>
          <w:p w14:paraId="69E940D2" w14:textId="77777777" w:rsidR="00FA4468" w:rsidRPr="00FA4468" w:rsidRDefault="00161BDE" w:rsidP="00FA4468">
            <w:pPr>
              <w:spacing w:after="0" w:line="240" w:lineRule="auto"/>
              <w:jc w:val="right"/>
              <w:rPr>
                <w:color w:val="000000"/>
                <w:sz w:val="22"/>
                <w:szCs w:val="22"/>
                <w:lang w:val="en-IN"/>
              </w:rPr>
            </w:pPr>
            <w:r w:rsidRPr="00FA4468">
              <w:rPr>
                <w:color w:val="000000"/>
                <w:sz w:val="22"/>
                <w:szCs w:val="22"/>
                <w:lang w:val="en-IN"/>
              </w:rPr>
              <w:t>8</w:t>
            </w:r>
          </w:p>
        </w:tc>
        <w:tc>
          <w:tcPr>
            <w:tcW w:w="945" w:type="dxa"/>
            <w:gridSpan w:val="2"/>
            <w:tcBorders>
              <w:top w:val="nil"/>
              <w:left w:val="nil"/>
              <w:bottom w:val="nil"/>
              <w:right w:val="nil"/>
            </w:tcBorders>
            <w:shd w:val="clear" w:color="auto" w:fill="auto"/>
            <w:noWrap/>
            <w:vAlign w:val="bottom"/>
            <w:hideMark/>
          </w:tcPr>
          <w:p w14:paraId="34689C52" w14:textId="77777777" w:rsidR="00FA4468" w:rsidRPr="00FA4468" w:rsidRDefault="00FA4468" w:rsidP="00FA4468">
            <w:pPr>
              <w:spacing w:after="0" w:line="240" w:lineRule="auto"/>
              <w:jc w:val="right"/>
              <w:rPr>
                <w:color w:val="000000"/>
                <w:sz w:val="22"/>
                <w:szCs w:val="22"/>
                <w:lang w:val="en-IN"/>
              </w:rPr>
            </w:pPr>
          </w:p>
        </w:tc>
        <w:tc>
          <w:tcPr>
            <w:tcW w:w="1040" w:type="dxa"/>
            <w:gridSpan w:val="3"/>
            <w:tcBorders>
              <w:top w:val="nil"/>
              <w:left w:val="nil"/>
              <w:bottom w:val="nil"/>
              <w:right w:val="nil"/>
            </w:tcBorders>
            <w:shd w:val="clear" w:color="auto" w:fill="auto"/>
            <w:noWrap/>
            <w:vAlign w:val="bottom"/>
            <w:hideMark/>
          </w:tcPr>
          <w:p w14:paraId="2C41BC13" w14:textId="77777777" w:rsidR="00FA4468" w:rsidRPr="00FA4468" w:rsidRDefault="00FA4468" w:rsidP="00FA4468">
            <w:pPr>
              <w:spacing w:after="0" w:line="240" w:lineRule="auto"/>
              <w:jc w:val="left"/>
              <w:rPr>
                <w:sz w:val="20"/>
                <w:szCs w:val="20"/>
                <w:lang w:val="en-IN"/>
              </w:rPr>
            </w:pPr>
          </w:p>
        </w:tc>
        <w:tc>
          <w:tcPr>
            <w:tcW w:w="222" w:type="dxa"/>
            <w:vAlign w:val="center"/>
            <w:hideMark/>
          </w:tcPr>
          <w:p w14:paraId="70D8E6E9" w14:textId="77777777" w:rsidR="00FA4468" w:rsidRPr="00FA4468" w:rsidRDefault="00FA4468" w:rsidP="00FA4468">
            <w:pPr>
              <w:spacing w:after="0" w:line="240" w:lineRule="auto"/>
              <w:jc w:val="left"/>
              <w:rPr>
                <w:sz w:val="20"/>
                <w:szCs w:val="20"/>
                <w:lang w:val="en-IN"/>
              </w:rPr>
            </w:pPr>
          </w:p>
        </w:tc>
      </w:tr>
      <w:tr w:rsidR="00AC35B4" w14:paraId="68D4B5D7" w14:textId="77777777" w:rsidTr="00C56168">
        <w:trPr>
          <w:gridAfter w:val="3"/>
          <w:wAfter w:w="1924" w:type="dxa"/>
          <w:trHeight w:val="570"/>
        </w:trPr>
        <w:tc>
          <w:tcPr>
            <w:tcW w:w="945" w:type="dxa"/>
            <w:gridSpan w:val="2"/>
            <w:tcBorders>
              <w:top w:val="nil"/>
              <w:left w:val="nil"/>
              <w:bottom w:val="nil"/>
              <w:right w:val="nil"/>
            </w:tcBorders>
            <w:shd w:val="clear" w:color="auto" w:fill="auto"/>
            <w:noWrap/>
            <w:vAlign w:val="bottom"/>
            <w:hideMark/>
          </w:tcPr>
          <w:p w14:paraId="6E914CD2" w14:textId="77777777" w:rsidR="00FA4468" w:rsidRPr="00FA4468" w:rsidRDefault="00FA4468" w:rsidP="00FA4468">
            <w:pPr>
              <w:spacing w:after="0" w:line="240" w:lineRule="auto"/>
              <w:jc w:val="left"/>
              <w:rPr>
                <w:sz w:val="20"/>
                <w:szCs w:val="20"/>
                <w:lang w:val="en-IN"/>
              </w:rPr>
            </w:pPr>
          </w:p>
        </w:tc>
        <w:tc>
          <w:tcPr>
            <w:tcW w:w="945" w:type="dxa"/>
            <w:gridSpan w:val="3"/>
            <w:tcBorders>
              <w:top w:val="nil"/>
              <w:left w:val="nil"/>
              <w:bottom w:val="nil"/>
              <w:right w:val="nil"/>
            </w:tcBorders>
            <w:shd w:val="clear" w:color="auto" w:fill="auto"/>
            <w:noWrap/>
            <w:vAlign w:val="bottom"/>
            <w:hideMark/>
          </w:tcPr>
          <w:p w14:paraId="573D04D5" w14:textId="77777777" w:rsidR="00FA4468" w:rsidRPr="00FA4468" w:rsidRDefault="00FA4468" w:rsidP="00FA4468">
            <w:pPr>
              <w:spacing w:after="0" w:line="240" w:lineRule="auto"/>
              <w:jc w:val="left"/>
              <w:rPr>
                <w:sz w:val="20"/>
                <w:szCs w:val="20"/>
                <w:lang w:val="en-IN"/>
              </w:rPr>
            </w:pPr>
          </w:p>
        </w:tc>
        <w:tc>
          <w:tcPr>
            <w:tcW w:w="945" w:type="dxa"/>
            <w:gridSpan w:val="2"/>
            <w:tcBorders>
              <w:top w:val="nil"/>
              <w:left w:val="nil"/>
              <w:bottom w:val="nil"/>
              <w:right w:val="nil"/>
            </w:tcBorders>
            <w:shd w:val="clear" w:color="auto" w:fill="auto"/>
            <w:noWrap/>
            <w:vAlign w:val="bottom"/>
            <w:hideMark/>
          </w:tcPr>
          <w:p w14:paraId="5AEF329F" w14:textId="77777777" w:rsidR="00FA4468" w:rsidRPr="00FA4468" w:rsidRDefault="00FA4468" w:rsidP="00FA4468">
            <w:pPr>
              <w:spacing w:after="0" w:line="240" w:lineRule="auto"/>
              <w:jc w:val="left"/>
              <w:rPr>
                <w:sz w:val="20"/>
                <w:szCs w:val="20"/>
                <w:lang w:val="en-IN"/>
              </w:rPr>
            </w:pPr>
          </w:p>
        </w:tc>
        <w:tc>
          <w:tcPr>
            <w:tcW w:w="945" w:type="dxa"/>
            <w:tcBorders>
              <w:top w:val="nil"/>
              <w:left w:val="nil"/>
              <w:bottom w:val="nil"/>
              <w:right w:val="nil"/>
            </w:tcBorders>
            <w:shd w:val="clear" w:color="auto" w:fill="auto"/>
            <w:noWrap/>
            <w:vAlign w:val="bottom"/>
            <w:hideMark/>
          </w:tcPr>
          <w:p w14:paraId="2575F666" w14:textId="77777777" w:rsidR="00FA4468" w:rsidRPr="00FA4468" w:rsidRDefault="00FA4468" w:rsidP="00FA4468">
            <w:pPr>
              <w:spacing w:after="0" w:line="240" w:lineRule="auto"/>
              <w:jc w:val="left"/>
              <w:rPr>
                <w:sz w:val="20"/>
                <w:szCs w:val="20"/>
                <w:lang w:val="en-IN"/>
              </w:rPr>
            </w:pPr>
          </w:p>
        </w:tc>
        <w:tc>
          <w:tcPr>
            <w:tcW w:w="1004" w:type="dxa"/>
            <w:tcBorders>
              <w:top w:val="nil"/>
              <w:left w:val="nil"/>
              <w:bottom w:val="nil"/>
              <w:right w:val="nil"/>
            </w:tcBorders>
            <w:shd w:val="clear" w:color="auto" w:fill="auto"/>
            <w:noWrap/>
            <w:vAlign w:val="bottom"/>
            <w:hideMark/>
          </w:tcPr>
          <w:p w14:paraId="397A6B77" w14:textId="77777777" w:rsidR="00FA4468" w:rsidRPr="00FA4468" w:rsidRDefault="00FA4468" w:rsidP="00FA4468">
            <w:pPr>
              <w:spacing w:after="0" w:line="240" w:lineRule="auto"/>
              <w:jc w:val="left"/>
              <w:rPr>
                <w:sz w:val="20"/>
                <w:szCs w:val="20"/>
                <w:lang w:val="en-IN"/>
              </w:rPr>
            </w:pPr>
          </w:p>
        </w:tc>
        <w:tc>
          <w:tcPr>
            <w:tcW w:w="1653" w:type="dxa"/>
            <w:tcBorders>
              <w:top w:val="nil"/>
              <w:left w:val="nil"/>
              <w:bottom w:val="nil"/>
              <w:right w:val="nil"/>
            </w:tcBorders>
            <w:shd w:val="clear" w:color="auto" w:fill="auto"/>
            <w:noWrap/>
            <w:vAlign w:val="bottom"/>
            <w:hideMark/>
          </w:tcPr>
          <w:p w14:paraId="287987DA" w14:textId="77777777" w:rsidR="00FA4468" w:rsidRPr="00FA4468" w:rsidRDefault="00FA4468" w:rsidP="00FA4468">
            <w:pPr>
              <w:spacing w:after="0" w:line="240" w:lineRule="auto"/>
              <w:jc w:val="left"/>
              <w:rPr>
                <w:sz w:val="20"/>
                <w:szCs w:val="20"/>
                <w:lang w:val="en-IN"/>
              </w:rPr>
            </w:pPr>
          </w:p>
        </w:tc>
        <w:tc>
          <w:tcPr>
            <w:tcW w:w="945" w:type="dxa"/>
            <w:gridSpan w:val="2"/>
            <w:tcBorders>
              <w:top w:val="nil"/>
              <w:left w:val="nil"/>
              <w:bottom w:val="nil"/>
              <w:right w:val="nil"/>
            </w:tcBorders>
            <w:shd w:val="clear" w:color="auto" w:fill="auto"/>
            <w:noWrap/>
            <w:vAlign w:val="bottom"/>
            <w:hideMark/>
          </w:tcPr>
          <w:p w14:paraId="595D84F2" w14:textId="77777777" w:rsidR="00FA4468" w:rsidRPr="00FA4468" w:rsidRDefault="00FA4468" w:rsidP="00FA4468">
            <w:pPr>
              <w:spacing w:after="0" w:line="240" w:lineRule="auto"/>
              <w:jc w:val="left"/>
              <w:rPr>
                <w:sz w:val="20"/>
                <w:szCs w:val="20"/>
                <w:lang w:val="en-IN"/>
              </w:rPr>
            </w:pPr>
          </w:p>
        </w:tc>
        <w:tc>
          <w:tcPr>
            <w:tcW w:w="1040" w:type="dxa"/>
            <w:gridSpan w:val="3"/>
            <w:tcBorders>
              <w:top w:val="nil"/>
              <w:left w:val="nil"/>
              <w:bottom w:val="nil"/>
              <w:right w:val="nil"/>
            </w:tcBorders>
            <w:shd w:val="clear" w:color="auto" w:fill="auto"/>
            <w:noWrap/>
            <w:vAlign w:val="bottom"/>
            <w:hideMark/>
          </w:tcPr>
          <w:p w14:paraId="73C20E14" w14:textId="77777777" w:rsidR="00FA4468" w:rsidRPr="00FA4468" w:rsidRDefault="00FA4468" w:rsidP="00FA4468">
            <w:pPr>
              <w:spacing w:after="0" w:line="240" w:lineRule="auto"/>
              <w:jc w:val="left"/>
              <w:rPr>
                <w:sz w:val="20"/>
                <w:szCs w:val="20"/>
                <w:lang w:val="en-IN"/>
              </w:rPr>
            </w:pPr>
          </w:p>
        </w:tc>
        <w:tc>
          <w:tcPr>
            <w:tcW w:w="222" w:type="dxa"/>
            <w:vAlign w:val="center"/>
            <w:hideMark/>
          </w:tcPr>
          <w:p w14:paraId="76A3111E" w14:textId="77777777" w:rsidR="00FA4468" w:rsidRPr="00FA4468" w:rsidRDefault="00FA4468" w:rsidP="00FA4468">
            <w:pPr>
              <w:spacing w:after="0" w:line="240" w:lineRule="auto"/>
              <w:jc w:val="left"/>
              <w:rPr>
                <w:sz w:val="20"/>
                <w:szCs w:val="20"/>
                <w:lang w:val="en-IN"/>
              </w:rPr>
            </w:pPr>
          </w:p>
        </w:tc>
      </w:tr>
      <w:tr w:rsidR="00AC35B4" w14:paraId="353E0C5C" w14:textId="77777777" w:rsidTr="00C56168">
        <w:trPr>
          <w:gridAfter w:val="3"/>
          <w:wAfter w:w="1924" w:type="dxa"/>
          <w:trHeight w:val="370"/>
        </w:trPr>
        <w:tc>
          <w:tcPr>
            <w:tcW w:w="8422" w:type="dxa"/>
            <w:gridSpan w:val="15"/>
            <w:tcBorders>
              <w:top w:val="nil"/>
              <w:left w:val="nil"/>
              <w:bottom w:val="nil"/>
              <w:right w:val="nil"/>
            </w:tcBorders>
            <w:shd w:val="clear" w:color="000000" w:fill="FFF2CC"/>
            <w:noWrap/>
            <w:vAlign w:val="bottom"/>
            <w:hideMark/>
          </w:tcPr>
          <w:p w14:paraId="4350E261" w14:textId="77777777" w:rsidR="00FA4468" w:rsidRPr="00FA4468" w:rsidRDefault="00161BDE" w:rsidP="00FA4468">
            <w:pPr>
              <w:spacing w:after="0" w:line="240" w:lineRule="auto"/>
              <w:jc w:val="center"/>
              <w:rPr>
                <w:rFonts w:ascii="Calibri" w:hAnsi="Calibri"/>
                <w:color w:val="000000"/>
                <w:sz w:val="28"/>
                <w:szCs w:val="28"/>
                <w:lang w:val="en-IN"/>
              </w:rPr>
            </w:pPr>
            <w:r w:rsidRPr="00FA4468">
              <w:rPr>
                <w:rFonts w:ascii="Calibri" w:hAnsi="Calibri"/>
                <w:color w:val="000000"/>
                <w:sz w:val="28"/>
                <w:szCs w:val="28"/>
                <w:lang w:val="en-IN"/>
              </w:rPr>
              <w:t xml:space="preserve">Q3. Would you </w:t>
            </w:r>
            <w:r w:rsidR="00E81125" w:rsidRPr="00FA4468">
              <w:rPr>
                <w:rFonts w:ascii="Calibri" w:hAnsi="Calibri"/>
                <w:color w:val="000000"/>
                <w:sz w:val="28"/>
                <w:szCs w:val="28"/>
                <w:lang w:val="en-IN"/>
              </w:rPr>
              <w:t>recommend</w:t>
            </w:r>
            <w:r w:rsidRPr="00FA4468">
              <w:rPr>
                <w:rFonts w:ascii="Calibri" w:hAnsi="Calibri"/>
                <w:color w:val="000000"/>
                <w:sz w:val="28"/>
                <w:szCs w:val="28"/>
                <w:lang w:val="en-IN"/>
              </w:rPr>
              <w:t xml:space="preserve"> virtual learning to the other students?</w:t>
            </w:r>
          </w:p>
        </w:tc>
        <w:tc>
          <w:tcPr>
            <w:tcW w:w="222" w:type="dxa"/>
            <w:vAlign w:val="center"/>
            <w:hideMark/>
          </w:tcPr>
          <w:p w14:paraId="110984F3" w14:textId="77777777" w:rsidR="00FA4468" w:rsidRPr="00FA4468" w:rsidRDefault="00FA4468" w:rsidP="00FA4468">
            <w:pPr>
              <w:spacing w:after="0" w:line="240" w:lineRule="auto"/>
              <w:jc w:val="left"/>
              <w:rPr>
                <w:sz w:val="20"/>
                <w:szCs w:val="20"/>
                <w:lang w:val="en-IN"/>
              </w:rPr>
            </w:pPr>
          </w:p>
        </w:tc>
      </w:tr>
      <w:tr w:rsidR="00AC35B4" w14:paraId="1C660DD6" w14:textId="77777777" w:rsidTr="00C56168">
        <w:trPr>
          <w:gridAfter w:val="3"/>
          <w:wAfter w:w="1924" w:type="dxa"/>
          <w:trHeight w:val="750"/>
        </w:trPr>
        <w:tc>
          <w:tcPr>
            <w:tcW w:w="945" w:type="dxa"/>
            <w:gridSpan w:val="2"/>
            <w:tcBorders>
              <w:top w:val="nil"/>
              <w:left w:val="nil"/>
              <w:bottom w:val="nil"/>
              <w:right w:val="nil"/>
            </w:tcBorders>
            <w:shd w:val="clear" w:color="000000" w:fill="FFF2CC"/>
            <w:noWrap/>
            <w:vAlign w:val="bottom"/>
            <w:hideMark/>
          </w:tcPr>
          <w:p w14:paraId="286CF419"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945" w:type="dxa"/>
            <w:gridSpan w:val="3"/>
            <w:tcBorders>
              <w:top w:val="nil"/>
              <w:left w:val="nil"/>
              <w:bottom w:val="nil"/>
              <w:right w:val="nil"/>
            </w:tcBorders>
            <w:shd w:val="clear" w:color="000000" w:fill="FFF2CC"/>
            <w:noWrap/>
            <w:vAlign w:val="bottom"/>
            <w:hideMark/>
          </w:tcPr>
          <w:p w14:paraId="76DD3247"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945" w:type="dxa"/>
            <w:gridSpan w:val="2"/>
            <w:tcBorders>
              <w:top w:val="nil"/>
              <w:left w:val="nil"/>
              <w:bottom w:val="nil"/>
              <w:right w:val="nil"/>
            </w:tcBorders>
            <w:shd w:val="clear" w:color="000000" w:fill="FFF2CC"/>
            <w:noWrap/>
            <w:vAlign w:val="bottom"/>
            <w:hideMark/>
          </w:tcPr>
          <w:p w14:paraId="1EDECDC6"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945" w:type="dxa"/>
            <w:tcBorders>
              <w:top w:val="nil"/>
              <w:left w:val="nil"/>
              <w:bottom w:val="nil"/>
              <w:right w:val="nil"/>
            </w:tcBorders>
            <w:shd w:val="clear" w:color="000000" w:fill="FFF2CC"/>
            <w:noWrap/>
            <w:vAlign w:val="bottom"/>
            <w:hideMark/>
          </w:tcPr>
          <w:p w14:paraId="6488E1B2"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1004" w:type="dxa"/>
            <w:tcBorders>
              <w:top w:val="nil"/>
              <w:left w:val="nil"/>
              <w:bottom w:val="nil"/>
              <w:right w:val="nil"/>
            </w:tcBorders>
            <w:shd w:val="clear" w:color="000000" w:fill="FFF2CC"/>
            <w:noWrap/>
            <w:vAlign w:val="bottom"/>
            <w:hideMark/>
          </w:tcPr>
          <w:p w14:paraId="72474F6A"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1653" w:type="dxa"/>
            <w:tcBorders>
              <w:top w:val="nil"/>
              <w:left w:val="nil"/>
              <w:bottom w:val="nil"/>
              <w:right w:val="nil"/>
            </w:tcBorders>
            <w:shd w:val="clear" w:color="000000" w:fill="FFF2CC"/>
            <w:noWrap/>
            <w:vAlign w:val="bottom"/>
            <w:hideMark/>
          </w:tcPr>
          <w:p w14:paraId="34BE88F9"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945" w:type="dxa"/>
            <w:gridSpan w:val="2"/>
            <w:tcBorders>
              <w:top w:val="nil"/>
              <w:left w:val="nil"/>
              <w:bottom w:val="nil"/>
              <w:right w:val="nil"/>
            </w:tcBorders>
            <w:shd w:val="clear" w:color="000000" w:fill="FFF2CC"/>
            <w:noWrap/>
            <w:vAlign w:val="bottom"/>
            <w:hideMark/>
          </w:tcPr>
          <w:p w14:paraId="0C998EDA"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1040" w:type="dxa"/>
            <w:gridSpan w:val="3"/>
            <w:tcBorders>
              <w:top w:val="nil"/>
              <w:left w:val="nil"/>
              <w:bottom w:val="nil"/>
              <w:right w:val="nil"/>
            </w:tcBorders>
            <w:shd w:val="clear" w:color="000000" w:fill="FFF2CC"/>
            <w:noWrap/>
            <w:vAlign w:val="bottom"/>
            <w:hideMark/>
          </w:tcPr>
          <w:p w14:paraId="7A0A053A" w14:textId="77777777" w:rsidR="00FA4468" w:rsidRPr="00FA4468" w:rsidRDefault="00161BDE" w:rsidP="00FA4468">
            <w:pPr>
              <w:spacing w:after="0" w:line="240" w:lineRule="auto"/>
              <w:jc w:val="left"/>
              <w:rPr>
                <w:rFonts w:ascii="Calibri" w:hAnsi="Calibri"/>
                <w:color w:val="000000"/>
                <w:sz w:val="22"/>
                <w:szCs w:val="22"/>
                <w:lang w:val="en-IN"/>
              </w:rPr>
            </w:pPr>
            <w:r w:rsidRPr="00FA4468">
              <w:rPr>
                <w:rFonts w:ascii="Calibri" w:hAnsi="Calibri"/>
                <w:color w:val="000000"/>
                <w:sz w:val="22"/>
                <w:szCs w:val="22"/>
                <w:lang w:val="en-IN"/>
              </w:rPr>
              <w:t> </w:t>
            </w:r>
          </w:p>
        </w:tc>
        <w:tc>
          <w:tcPr>
            <w:tcW w:w="222" w:type="dxa"/>
            <w:vAlign w:val="center"/>
            <w:hideMark/>
          </w:tcPr>
          <w:p w14:paraId="6D777F93" w14:textId="77777777" w:rsidR="00FA4468" w:rsidRPr="00FA4468" w:rsidRDefault="00FA4468" w:rsidP="00FA4468">
            <w:pPr>
              <w:spacing w:after="0" w:line="240" w:lineRule="auto"/>
              <w:jc w:val="left"/>
              <w:rPr>
                <w:sz w:val="20"/>
                <w:szCs w:val="20"/>
                <w:lang w:val="en-IN"/>
              </w:rPr>
            </w:pPr>
          </w:p>
        </w:tc>
      </w:tr>
      <w:tr w:rsidR="00AC35B4" w14:paraId="597C09B3" w14:textId="77777777" w:rsidTr="00C56168">
        <w:trPr>
          <w:gridAfter w:val="3"/>
          <w:wAfter w:w="1924" w:type="dxa"/>
          <w:trHeight w:val="1030"/>
        </w:trPr>
        <w:tc>
          <w:tcPr>
            <w:tcW w:w="945" w:type="dxa"/>
            <w:gridSpan w:val="2"/>
            <w:tcBorders>
              <w:top w:val="nil"/>
              <w:left w:val="nil"/>
              <w:bottom w:val="nil"/>
              <w:right w:val="nil"/>
            </w:tcBorders>
            <w:shd w:val="clear" w:color="auto" w:fill="auto"/>
            <w:noWrap/>
            <w:vAlign w:val="bottom"/>
            <w:hideMark/>
          </w:tcPr>
          <w:p w14:paraId="122D7FB8" w14:textId="77777777" w:rsidR="00FA4468" w:rsidRPr="00FA4468" w:rsidRDefault="00FA4468" w:rsidP="00FA4468">
            <w:pPr>
              <w:spacing w:after="0" w:line="240" w:lineRule="auto"/>
              <w:jc w:val="left"/>
              <w:rPr>
                <w:rFonts w:ascii="Calibri" w:hAnsi="Calibri"/>
                <w:color w:val="000000"/>
                <w:sz w:val="22"/>
                <w:szCs w:val="22"/>
                <w:lang w:val="en-IN"/>
              </w:rPr>
            </w:pPr>
          </w:p>
        </w:tc>
        <w:tc>
          <w:tcPr>
            <w:tcW w:w="1890" w:type="dxa"/>
            <w:gridSpan w:val="5"/>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689796D" w14:textId="77777777" w:rsidR="00FA4468" w:rsidRPr="00FA4468" w:rsidRDefault="00161BDE" w:rsidP="00FA4468">
            <w:pPr>
              <w:spacing w:after="0" w:line="240" w:lineRule="auto"/>
              <w:jc w:val="center"/>
              <w:rPr>
                <w:rFonts w:ascii="Calibri" w:hAnsi="Calibri"/>
                <w:color w:val="000000"/>
                <w:sz w:val="22"/>
                <w:szCs w:val="22"/>
                <w:lang w:val="en-IN"/>
              </w:rPr>
            </w:pPr>
            <w:r w:rsidRPr="00FA4468">
              <w:rPr>
                <w:rFonts w:ascii="Calibri" w:hAnsi="Calibri"/>
                <w:color w:val="000000"/>
                <w:sz w:val="22"/>
                <w:szCs w:val="22"/>
                <w:lang w:val="en-IN"/>
              </w:rPr>
              <w:t>Yes</w:t>
            </w:r>
          </w:p>
        </w:tc>
        <w:tc>
          <w:tcPr>
            <w:tcW w:w="1949" w:type="dxa"/>
            <w:gridSpan w:val="2"/>
            <w:tcBorders>
              <w:top w:val="single" w:sz="8" w:space="0" w:color="auto"/>
              <w:left w:val="nil"/>
              <w:bottom w:val="single" w:sz="8" w:space="0" w:color="auto"/>
              <w:right w:val="single" w:sz="8" w:space="0" w:color="auto"/>
            </w:tcBorders>
            <w:shd w:val="clear" w:color="auto" w:fill="auto"/>
            <w:noWrap/>
            <w:vAlign w:val="bottom"/>
            <w:hideMark/>
          </w:tcPr>
          <w:p w14:paraId="130444A9" w14:textId="77777777" w:rsidR="00FA4468" w:rsidRPr="00FA4468" w:rsidRDefault="00161BDE" w:rsidP="00FA4468">
            <w:pPr>
              <w:spacing w:after="0" w:line="240" w:lineRule="auto"/>
              <w:jc w:val="center"/>
              <w:rPr>
                <w:rFonts w:ascii="Calibri" w:hAnsi="Calibri"/>
                <w:color w:val="000000"/>
                <w:sz w:val="22"/>
                <w:szCs w:val="22"/>
                <w:lang w:val="en-IN"/>
              </w:rPr>
            </w:pPr>
            <w:r w:rsidRPr="00FA4468">
              <w:rPr>
                <w:rFonts w:ascii="Calibri" w:hAnsi="Calibri"/>
                <w:color w:val="000000"/>
                <w:sz w:val="22"/>
                <w:szCs w:val="22"/>
                <w:lang w:val="en-IN"/>
              </w:rPr>
              <w:t>11</w:t>
            </w:r>
          </w:p>
        </w:tc>
        <w:tc>
          <w:tcPr>
            <w:tcW w:w="1653" w:type="dxa"/>
            <w:tcBorders>
              <w:top w:val="nil"/>
              <w:left w:val="nil"/>
              <w:bottom w:val="nil"/>
              <w:right w:val="nil"/>
            </w:tcBorders>
            <w:shd w:val="clear" w:color="auto" w:fill="auto"/>
            <w:noWrap/>
            <w:vAlign w:val="bottom"/>
            <w:hideMark/>
          </w:tcPr>
          <w:p w14:paraId="25CAB6D3" w14:textId="77777777" w:rsidR="00FA4468" w:rsidRPr="00FA4468" w:rsidRDefault="00FA4468" w:rsidP="00FA4468">
            <w:pPr>
              <w:spacing w:after="0" w:line="240" w:lineRule="auto"/>
              <w:jc w:val="center"/>
              <w:rPr>
                <w:rFonts w:ascii="Calibri" w:hAnsi="Calibri"/>
                <w:color w:val="000000"/>
                <w:sz w:val="22"/>
                <w:szCs w:val="22"/>
                <w:lang w:val="en-IN"/>
              </w:rPr>
            </w:pPr>
          </w:p>
        </w:tc>
        <w:tc>
          <w:tcPr>
            <w:tcW w:w="945" w:type="dxa"/>
            <w:gridSpan w:val="2"/>
            <w:tcBorders>
              <w:top w:val="nil"/>
              <w:left w:val="nil"/>
              <w:bottom w:val="nil"/>
              <w:right w:val="nil"/>
            </w:tcBorders>
            <w:shd w:val="clear" w:color="auto" w:fill="auto"/>
            <w:noWrap/>
            <w:vAlign w:val="bottom"/>
            <w:hideMark/>
          </w:tcPr>
          <w:p w14:paraId="6CD495AA" w14:textId="77777777" w:rsidR="00FA4468" w:rsidRPr="00FA4468" w:rsidRDefault="00FA4468" w:rsidP="00FA4468">
            <w:pPr>
              <w:spacing w:after="0" w:line="240" w:lineRule="auto"/>
              <w:jc w:val="left"/>
              <w:rPr>
                <w:sz w:val="20"/>
                <w:szCs w:val="20"/>
                <w:lang w:val="en-IN"/>
              </w:rPr>
            </w:pPr>
          </w:p>
        </w:tc>
        <w:tc>
          <w:tcPr>
            <w:tcW w:w="1040" w:type="dxa"/>
            <w:gridSpan w:val="3"/>
            <w:tcBorders>
              <w:top w:val="nil"/>
              <w:left w:val="nil"/>
              <w:bottom w:val="nil"/>
              <w:right w:val="nil"/>
            </w:tcBorders>
            <w:shd w:val="clear" w:color="auto" w:fill="auto"/>
            <w:noWrap/>
            <w:vAlign w:val="bottom"/>
            <w:hideMark/>
          </w:tcPr>
          <w:p w14:paraId="327E92DE" w14:textId="77777777" w:rsidR="00FA4468" w:rsidRPr="00FA4468" w:rsidRDefault="00FA4468" w:rsidP="00FA4468">
            <w:pPr>
              <w:spacing w:after="0" w:line="240" w:lineRule="auto"/>
              <w:jc w:val="left"/>
              <w:rPr>
                <w:sz w:val="20"/>
                <w:szCs w:val="20"/>
                <w:lang w:val="en-IN"/>
              </w:rPr>
            </w:pPr>
          </w:p>
        </w:tc>
        <w:tc>
          <w:tcPr>
            <w:tcW w:w="222" w:type="dxa"/>
            <w:vAlign w:val="center"/>
            <w:hideMark/>
          </w:tcPr>
          <w:p w14:paraId="3CD52F15" w14:textId="77777777" w:rsidR="00FA4468" w:rsidRPr="00FA4468" w:rsidRDefault="00FA4468" w:rsidP="00FA4468">
            <w:pPr>
              <w:spacing w:after="0" w:line="240" w:lineRule="auto"/>
              <w:jc w:val="left"/>
              <w:rPr>
                <w:sz w:val="20"/>
                <w:szCs w:val="20"/>
                <w:lang w:val="en-IN"/>
              </w:rPr>
            </w:pPr>
          </w:p>
        </w:tc>
      </w:tr>
      <w:tr w:rsidR="00AC35B4" w14:paraId="3C8B72EB" w14:textId="77777777" w:rsidTr="00C56168">
        <w:trPr>
          <w:gridAfter w:val="3"/>
          <w:wAfter w:w="1924" w:type="dxa"/>
          <w:trHeight w:val="1360"/>
        </w:trPr>
        <w:tc>
          <w:tcPr>
            <w:tcW w:w="945" w:type="dxa"/>
            <w:gridSpan w:val="2"/>
            <w:tcBorders>
              <w:top w:val="nil"/>
              <w:left w:val="nil"/>
              <w:bottom w:val="nil"/>
              <w:right w:val="nil"/>
            </w:tcBorders>
            <w:shd w:val="clear" w:color="auto" w:fill="auto"/>
            <w:noWrap/>
            <w:vAlign w:val="bottom"/>
            <w:hideMark/>
          </w:tcPr>
          <w:p w14:paraId="068D0667" w14:textId="77777777" w:rsidR="00FA4468" w:rsidRPr="00FA4468" w:rsidRDefault="00FA4468" w:rsidP="00FA4468">
            <w:pPr>
              <w:spacing w:after="0" w:line="240" w:lineRule="auto"/>
              <w:jc w:val="left"/>
              <w:rPr>
                <w:sz w:val="20"/>
                <w:szCs w:val="20"/>
                <w:lang w:val="en-IN"/>
              </w:rPr>
            </w:pPr>
          </w:p>
        </w:tc>
        <w:tc>
          <w:tcPr>
            <w:tcW w:w="1890" w:type="dxa"/>
            <w:gridSpan w:val="5"/>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B3B3FE2" w14:textId="77777777" w:rsidR="00FA4468" w:rsidRPr="00FA4468" w:rsidRDefault="00161BDE" w:rsidP="00FA4468">
            <w:pPr>
              <w:spacing w:after="0" w:line="240" w:lineRule="auto"/>
              <w:jc w:val="center"/>
              <w:rPr>
                <w:rFonts w:ascii="Calibri" w:hAnsi="Calibri"/>
                <w:color w:val="000000"/>
                <w:sz w:val="22"/>
                <w:szCs w:val="22"/>
                <w:lang w:val="en-IN"/>
              </w:rPr>
            </w:pPr>
            <w:r w:rsidRPr="00FA4468">
              <w:rPr>
                <w:rFonts w:ascii="Calibri" w:hAnsi="Calibri"/>
                <w:color w:val="000000"/>
                <w:sz w:val="22"/>
                <w:szCs w:val="22"/>
                <w:lang w:val="en-IN"/>
              </w:rPr>
              <w:t>No</w:t>
            </w:r>
          </w:p>
        </w:tc>
        <w:tc>
          <w:tcPr>
            <w:tcW w:w="1949" w:type="dxa"/>
            <w:gridSpan w:val="2"/>
            <w:tcBorders>
              <w:top w:val="single" w:sz="8" w:space="0" w:color="auto"/>
              <w:left w:val="nil"/>
              <w:bottom w:val="single" w:sz="8" w:space="0" w:color="auto"/>
              <w:right w:val="single" w:sz="8" w:space="0" w:color="auto"/>
            </w:tcBorders>
            <w:shd w:val="clear" w:color="auto" w:fill="auto"/>
            <w:noWrap/>
            <w:vAlign w:val="bottom"/>
            <w:hideMark/>
          </w:tcPr>
          <w:p w14:paraId="5B0EB038" w14:textId="77777777" w:rsidR="00FA4468" w:rsidRPr="00FA4468" w:rsidRDefault="00161BDE" w:rsidP="00FA4468">
            <w:pPr>
              <w:spacing w:after="0" w:line="240" w:lineRule="auto"/>
              <w:jc w:val="center"/>
              <w:rPr>
                <w:rFonts w:ascii="Calibri" w:hAnsi="Calibri"/>
                <w:color w:val="000000"/>
                <w:sz w:val="22"/>
                <w:szCs w:val="22"/>
                <w:lang w:val="en-IN"/>
              </w:rPr>
            </w:pPr>
            <w:r w:rsidRPr="00FA4468">
              <w:rPr>
                <w:rFonts w:ascii="Calibri" w:hAnsi="Calibri"/>
                <w:color w:val="000000"/>
                <w:sz w:val="22"/>
                <w:szCs w:val="22"/>
                <w:lang w:val="en-IN"/>
              </w:rPr>
              <w:t>2</w:t>
            </w:r>
          </w:p>
        </w:tc>
        <w:tc>
          <w:tcPr>
            <w:tcW w:w="1653" w:type="dxa"/>
            <w:tcBorders>
              <w:top w:val="nil"/>
              <w:left w:val="nil"/>
              <w:bottom w:val="nil"/>
              <w:right w:val="nil"/>
            </w:tcBorders>
            <w:shd w:val="clear" w:color="auto" w:fill="auto"/>
            <w:noWrap/>
            <w:vAlign w:val="bottom"/>
            <w:hideMark/>
          </w:tcPr>
          <w:p w14:paraId="5D8B3C91" w14:textId="77777777" w:rsidR="00FA4468" w:rsidRPr="00FA4468" w:rsidRDefault="00FA4468" w:rsidP="00FA4468">
            <w:pPr>
              <w:spacing w:after="0" w:line="240" w:lineRule="auto"/>
              <w:jc w:val="center"/>
              <w:rPr>
                <w:rFonts w:ascii="Calibri" w:hAnsi="Calibri"/>
                <w:color w:val="000000"/>
                <w:sz w:val="22"/>
                <w:szCs w:val="22"/>
                <w:lang w:val="en-IN"/>
              </w:rPr>
            </w:pPr>
          </w:p>
        </w:tc>
        <w:tc>
          <w:tcPr>
            <w:tcW w:w="945" w:type="dxa"/>
            <w:gridSpan w:val="2"/>
            <w:tcBorders>
              <w:top w:val="nil"/>
              <w:left w:val="nil"/>
              <w:bottom w:val="nil"/>
              <w:right w:val="nil"/>
            </w:tcBorders>
            <w:shd w:val="clear" w:color="auto" w:fill="auto"/>
            <w:noWrap/>
            <w:vAlign w:val="bottom"/>
            <w:hideMark/>
          </w:tcPr>
          <w:p w14:paraId="419F79EA" w14:textId="77777777" w:rsidR="00FA4468" w:rsidRPr="00FA4468" w:rsidRDefault="00FA4468" w:rsidP="00FA4468">
            <w:pPr>
              <w:spacing w:after="0" w:line="240" w:lineRule="auto"/>
              <w:jc w:val="left"/>
              <w:rPr>
                <w:sz w:val="20"/>
                <w:szCs w:val="20"/>
                <w:lang w:val="en-IN"/>
              </w:rPr>
            </w:pPr>
          </w:p>
        </w:tc>
        <w:tc>
          <w:tcPr>
            <w:tcW w:w="1040" w:type="dxa"/>
            <w:gridSpan w:val="3"/>
            <w:tcBorders>
              <w:top w:val="nil"/>
              <w:left w:val="nil"/>
              <w:bottom w:val="nil"/>
              <w:right w:val="nil"/>
            </w:tcBorders>
            <w:shd w:val="clear" w:color="auto" w:fill="auto"/>
            <w:noWrap/>
            <w:vAlign w:val="bottom"/>
            <w:hideMark/>
          </w:tcPr>
          <w:p w14:paraId="1E14EDC9" w14:textId="77777777" w:rsidR="00FA4468" w:rsidRPr="00FA4468" w:rsidRDefault="00FA4468" w:rsidP="00FA4468">
            <w:pPr>
              <w:spacing w:after="0" w:line="240" w:lineRule="auto"/>
              <w:jc w:val="left"/>
              <w:rPr>
                <w:sz w:val="20"/>
                <w:szCs w:val="20"/>
                <w:lang w:val="en-IN"/>
              </w:rPr>
            </w:pPr>
          </w:p>
        </w:tc>
        <w:tc>
          <w:tcPr>
            <w:tcW w:w="222" w:type="dxa"/>
            <w:vAlign w:val="center"/>
            <w:hideMark/>
          </w:tcPr>
          <w:p w14:paraId="23F30174" w14:textId="77777777" w:rsidR="00FA4468" w:rsidRPr="00FA4468" w:rsidRDefault="00FA4468" w:rsidP="00FA4468">
            <w:pPr>
              <w:spacing w:after="0" w:line="240" w:lineRule="auto"/>
              <w:jc w:val="left"/>
              <w:rPr>
                <w:sz w:val="20"/>
                <w:szCs w:val="20"/>
                <w:lang w:val="en-IN"/>
              </w:rPr>
            </w:pPr>
          </w:p>
        </w:tc>
      </w:tr>
      <w:tr w:rsidR="00AC35B4" w14:paraId="2F8AFBDF" w14:textId="77777777" w:rsidTr="00C56168">
        <w:trPr>
          <w:gridAfter w:val="3"/>
          <w:wAfter w:w="1924" w:type="dxa"/>
          <w:trHeight w:val="290"/>
        </w:trPr>
        <w:tc>
          <w:tcPr>
            <w:tcW w:w="945" w:type="dxa"/>
            <w:gridSpan w:val="2"/>
            <w:tcBorders>
              <w:top w:val="nil"/>
              <w:left w:val="nil"/>
              <w:bottom w:val="nil"/>
              <w:right w:val="nil"/>
            </w:tcBorders>
            <w:shd w:val="clear" w:color="auto" w:fill="auto"/>
            <w:noWrap/>
            <w:vAlign w:val="bottom"/>
            <w:hideMark/>
          </w:tcPr>
          <w:p w14:paraId="4CC4688D" w14:textId="77777777" w:rsidR="00FA4468" w:rsidRPr="00FA4468" w:rsidRDefault="00FA4468" w:rsidP="00FA4468">
            <w:pPr>
              <w:spacing w:after="0" w:line="240" w:lineRule="auto"/>
              <w:jc w:val="left"/>
              <w:rPr>
                <w:sz w:val="20"/>
                <w:szCs w:val="20"/>
                <w:lang w:val="en-IN"/>
              </w:rPr>
            </w:pPr>
          </w:p>
        </w:tc>
        <w:tc>
          <w:tcPr>
            <w:tcW w:w="945" w:type="dxa"/>
            <w:gridSpan w:val="3"/>
            <w:tcBorders>
              <w:top w:val="nil"/>
              <w:left w:val="nil"/>
              <w:bottom w:val="nil"/>
              <w:right w:val="nil"/>
            </w:tcBorders>
            <w:shd w:val="clear" w:color="auto" w:fill="auto"/>
            <w:noWrap/>
            <w:vAlign w:val="bottom"/>
            <w:hideMark/>
          </w:tcPr>
          <w:p w14:paraId="25EBD87E" w14:textId="77777777" w:rsidR="00FA4468" w:rsidRPr="00FA4468" w:rsidRDefault="00FA4468" w:rsidP="00FA4468">
            <w:pPr>
              <w:spacing w:after="0" w:line="240" w:lineRule="auto"/>
              <w:jc w:val="left"/>
              <w:rPr>
                <w:sz w:val="20"/>
                <w:szCs w:val="20"/>
                <w:lang w:val="en-IN"/>
              </w:rPr>
            </w:pPr>
          </w:p>
        </w:tc>
        <w:tc>
          <w:tcPr>
            <w:tcW w:w="945" w:type="dxa"/>
            <w:gridSpan w:val="2"/>
            <w:tcBorders>
              <w:top w:val="nil"/>
              <w:left w:val="nil"/>
              <w:bottom w:val="nil"/>
              <w:right w:val="nil"/>
            </w:tcBorders>
            <w:shd w:val="clear" w:color="auto" w:fill="auto"/>
            <w:noWrap/>
            <w:vAlign w:val="bottom"/>
            <w:hideMark/>
          </w:tcPr>
          <w:p w14:paraId="63DD297F" w14:textId="77777777" w:rsidR="00FA4468" w:rsidRPr="00FA4468" w:rsidRDefault="00FA4468" w:rsidP="00FA4468">
            <w:pPr>
              <w:spacing w:after="0" w:line="240" w:lineRule="auto"/>
              <w:jc w:val="left"/>
              <w:rPr>
                <w:sz w:val="20"/>
                <w:szCs w:val="20"/>
                <w:lang w:val="en-IN"/>
              </w:rPr>
            </w:pPr>
          </w:p>
        </w:tc>
        <w:tc>
          <w:tcPr>
            <w:tcW w:w="945" w:type="dxa"/>
            <w:tcBorders>
              <w:top w:val="nil"/>
              <w:left w:val="nil"/>
              <w:bottom w:val="nil"/>
              <w:right w:val="nil"/>
            </w:tcBorders>
            <w:shd w:val="clear" w:color="auto" w:fill="auto"/>
            <w:noWrap/>
            <w:vAlign w:val="bottom"/>
            <w:hideMark/>
          </w:tcPr>
          <w:p w14:paraId="368DD12B" w14:textId="77777777" w:rsidR="00FA4468" w:rsidRPr="00FA4468" w:rsidRDefault="00FA4468" w:rsidP="00FA4468">
            <w:pPr>
              <w:spacing w:after="0" w:line="240" w:lineRule="auto"/>
              <w:jc w:val="left"/>
              <w:rPr>
                <w:sz w:val="20"/>
                <w:szCs w:val="20"/>
                <w:lang w:val="en-IN"/>
              </w:rPr>
            </w:pPr>
          </w:p>
        </w:tc>
        <w:tc>
          <w:tcPr>
            <w:tcW w:w="1004" w:type="dxa"/>
            <w:tcBorders>
              <w:top w:val="nil"/>
              <w:left w:val="nil"/>
              <w:bottom w:val="nil"/>
              <w:right w:val="nil"/>
            </w:tcBorders>
            <w:shd w:val="clear" w:color="auto" w:fill="auto"/>
            <w:noWrap/>
            <w:vAlign w:val="bottom"/>
            <w:hideMark/>
          </w:tcPr>
          <w:p w14:paraId="799E24E7" w14:textId="77777777" w:rsidR="00FA4468" w:rsidRPr="00FA4468" w:rsidRDefault="00FA4468" w:rsidP="00FA4468">
            <w:pPr>
              <w:spacing w:after="0" w:line="240" w:lineRule="auto"/>
              <w:jc w:val="left"/>
              <w:rPr>
                <w:sz w:val="20"/>
                <w:szCs w:val="20"/>
                <w:lang w:val="en-IN"/>
              </w:rPr>
            </w:pPr>
          </w:p>
        </w:tc>
        <w:tc>
          <w:tcPr>
            <w:tcW w:w="1653" w:type="dxa"/>
            <w:tcBorders>
              <w:top w:val="nil"/>
              <w:left w:val="nil"/>
              <w:bottom w:val="nil"/>
              <w:right w:val="nil"/>
            </w:tcBorders>
            <w:shd w:val="clear" w:color="auto" w:fill="auto"/>
            <w:noWrap/>
            <w:vAlign w:val="bottom"/>
            <w:hideMark/>
          </w:tcPr>
          <w:p w14:paraId="42FA9A4B" w14:textId="77777777" w:rsidR="00FA4468" w:rsidRPr="00FA4468" w:rsidRDefault="00FA4468" w:rsidP="00FA4468">
            <w:pPr>
              <w:spacing w:after="0" w:line="240" w:lineRule="auto"/>
              <w:jc w:val="left"/>
              <w:rPr>
                <w:sz w:val="20"/>
                <w:szCs w:val="20"/>
                <w:lang w:val="en-IN"/>
              </w:rPr>
            </w:pPr>
          </w:p>
        </w:tc>
        <w:tc>
          <w:tcPr>
            <w:tcW w:w="945" w:type="dxa"/>
            <w:gridSpan w:val="2"/>
            <w:tcBorders>
              <w:top w:val="nil"/>
              <w:left w:val="nil"/>
              <w:bottom w:val="nil"/>
              <w:right w:val="nil"/>
            </w:tcBorders>
            <w:shd w:val="clear" w:color="auto" w:fill="auto"/>
            <w:noWrap/>
            <w:vAlign w:val="bottom"/>
            <w:hideMark/>
          </w:tcPr>
          <w:p w14:paraId="22FE0A23" w14:textId="77777777" w:rsidR="00FA4468" w:rsidRPr="00FA4468" w:rsidRDefault="00FA4468" w:rsidP="00FA4468">
            <w:pPr>
              <w:spacing w:after="0" w:line="240" w:lineRule="auto"/>
              <w:jc w:val="left"/>
              <w:rPr>
                <w:sz w:val="20"/>
                <w:szCs w:val="20"/>
                <w:lang w:val="en-IN"/>
              </w:rPr>
            </w:pPr>
          </w:p>
        </w:tc>
        <w:tc>
          <w:tcPr>
            <w:tcW w:w="1040" w:type="dxa"/>
            <w:gridSpan w:val="3"/>
            <w:tcBorders>
              <w:top w:val="nil"/>
              <w:left w:val="nil"/>
              <w:bottom w:val="nil"/>
              <w:right w:val="nil"/>
            </w:tcBorders>
            <w:shd w:val="clear" w:color="auto" w:fill="auto"/>
            <w:noWrap/>
            <w:vAlign w:val="bottom"/>
            <w:hideMark/>
          </w:tcPr>
          <w:p w14:paraId="06D7A0DB" w14:textId="77777777" w:rsidR="00FA4468" w:rsidRPr="00FA4468" w:rsidRDefault="00FA4468" w:rsidP="00FA4468">
            <w:pPr>
              <w:spacing w:after="0" w:line="240" w:lineRule="auto"/>
              <w:jc w:val="left"/>
              <w:rPr>
                <w:sz w:val="20"/>
                <w:szCs w:val="20"/>
                <w:lang w:val="en-IN"/>
              </w:rPr>
            </w:pPr>
          </w:p>
        </w:tc>
        <w:tc>
          <w:tcPr>
            <w:tcW w:w="222" w:type="dxa"/>
            <w:vAlign w:val="center"/>
            <w:hideMark/>
          </w:tcPr>
          <w:p w14:paraId="1942B79F" w14:textId="77777777" w:rsidR="00FA4468" w:rsidRPr="00FA4468" w:rsidRDefault="00FA4468" w:rsidP="00FA4468">
            <w:pPr>
              <w:spacing w:after="0" w:line="240" w:lineRule="auto"/>
              <w:jc w:val="left"/>
              <w:rPr>
                <w:sz w:val="20"/>
                <w:szCs w:val="20"/>
                <w:lang w:val="en-IN"/>
              </w:rPr>
            </w:pPr>
          </w:p>
        </w:tc>
      </w:tr>
      <w:tr w:rsidR="00AC35B4" w14:paraId="52B2508C" w14:textId="77777777" w:rsidTr="00C56168">
        <w:trPr>
          <w:gridAfter w:val="3"/>
          <w:wAfter w:w="1924" w:type="dxa"/>
          <w:trHeight w:val="1040"/>
        </w:trPr>
        <w:tc>
          <w:tcPr>
            <w:tcW w:w="945" w:type="dxa"/>
            <w:gridSpan w:val="2"/>
            <w:tcBorders>
              <w:top w:val="nil"/>
              <w:left w:val="nil"/>
              <w:bottom w:val="nil"/>
              <w:right w:val="nil"/>
            </w:tcBorders>
            <w:shd w:val="clear" w:color="auto" w:fill="auto"/>
            <w:noWrap/>
            <w:vAlign w:val="bottom"/>
            <w:hideMark/>
          </w:tcPr>
          <w:p w14:paraId="01ED5AD4" w14:textId="77777777" w:rsidR="00FA4468" w:rsidRPr="00FA4468" w:rsidRDefault="00FA4468" w:rsidP="00FA4468">
            <w:pPr>
              <w:spacing w:after="0" w:line="240" w:lineRule="auto"/>
              <w:jc w:val="left"/>
              <w:rPr>
                <w:sz w:val="20"/>
                <w:szCs w:val="20"/>
                <w:lang w:val="en-IN"/>
              </w:rPr>
            </w:pPr>
          </w:p>
        </w:tc>
        <w:tc>
          <w:tcPr>
            <w:tcW w:w="945" w:type="dxa"/>
            <w:gridSpan w:val="3"/>
            <w:tcBorders>
              <w:top w:val="nil"/>
              <w:left w:val="nil"/>
              <w:bottom w:val="nil"/>
              <w:right w:val="nil"/>
            </w:tcBorders>
            <w:shd w:val="clear" w:color="auto" w:fill="auto"/>
            <w:noWrap/>
            <w:vAlign w:val="bottom"/>
            <w:hideMark/>
          </w:tcPr>
          <w:p w14:paraId="09C22F11" w14:textId="77777777" w:rsidR="00FA4468" w:rsidRPr="00FA4468" w:rsidRDefault="00FA4468" w:rsidP="00FA4468">
            <w:pPr>
              <w:spacing w:after="0" w:line="240" w:lineRule="auto"/>
              <w:jc w:val="left"/>
              <w:rPr>
                <w:sz w:val="20"/>
                <w:szCs w:val="20"/>
                <w:lang w:val="en-IN"/>
              </w:rPr>
            </w:pPr>
          </w:p>
        </w:tc>
        <w:tc>
          <w:tcPr>
            <w:tcW w:w="945" w:type="dxa"/>
            <w:gridSpan w:val="2"/>
            <w:tcBorders>
              <w:top w:val="nil"/>
              <w:left w:val="nil"/>
              <w:bottom w:val="nil"/>
              <w:right w:val="nil"/>
            </w:tcBorders>
            <w:shd w:val="clear" w:color="auto" w:fill="auto"/>
            <w:noWrap/>
            <w:vAlign w:val="bottom"/>
            <w:hideMark/>
          </w:tcPr>
          <w:p w14:paraId="79944D8E" w14:textId="77777777" w:rsidR="00FA4468" w:rsidRPr="00FA4468" w:rsidRDefault="00FA4468" w:rsidP="00FA4468">
            <w:pPr>
              <w:spacing w:after="0" w:line="240" w:lineRule="auto"/>
              <w:jc w:val="left"/>
              <w:rPr>
                <w:sz w:val="20"/>
                <w:szCs w:val="20"/>
                <w:lang w:val="en-IN"/>
              </w:rPr>
            </w:pPr>
          </w:p>
        </w:tc>
        <w:tc>
          <w:tcPr>
            <w:tcW w:w="945" w:type="dxa"/>
            <w:tcBorders>
              <w:top w:val="nil"/>
              <w:left w:val="nil"/>
              <w:bottom w:val="nil"/>
              <w:right w:val="nil"/>
            </w:tcBorders>
            <w:shd w:val="clear" w:color="auto" w:fill="auto"/>
            <w:noWrap/>
            <w:vAlign w:val="bottom"/>
            <w:hideMark/>
          </w:tcPr>
          <w:p w14:paraId="49704221" w14:textId="77777777" w:rsidR="00FA4468" w:rsidRPr="00FA4468" w:rsidRDefault="00FA4468" w:rsidP="00FA4468">
            <w:pPr>
              <w:spacing w:after="0" w:line="240" w:lineRule="auto"/>
              <w:jc w:val="left"/>
              <w:rPr>
                <w:sz w:val="20"/>
                <w:szCs w:val="20"/>
                <w:lang w:val="en-IN"/>
              </w:rPr>
            </w:pPr>
          </w:p>
        </w:tc>
        <w:tc>
          <w:tcPr>
            <w:tcW w:w="1004" w:type="dxa"/>
            <w:tcBorders>
              <w:top w:val="nil"/>
              <w:left w:val="nil"/>
              <w:bottom w:val="nil"/>
              <w:right w:val="nil"/>
            </w:tcBorders>
            <w:shd w:val="clear" w:color="auto" w:fill="auto"/>
            <w:noWrap/>
            <w:vAlign w:val="bottom"/>
            <w:hideMark/>
          </w:tcPr>
          <w:p w14:paraId="72A5B8C9" w14:textId="77777777" w:rsidR="00FA4468" w:rsidRPr="00FA4468" w:rsidRDefault="00FA4468" w:rsidP="00FA4468">
            <w:pPr>
              <w:spacing w:after="0" w:line="240" w:lineRule="auto"/>
              <w:jc w:val="left"/>
              <w:rPr>
                <w:sz w:val="20"/>
                <w:szCs w:val="20"/>
                <w:lang w:val="en-IN"/>
              </w:rPr>
            </w:pPr>
          </w:p>
        </w:tc>
        <w:tc>
          <w:tcPr>
            <w:tcW w:w="1653" w:type="dxa"/>
            <w:tcBorders>
              <w:top w:val="nil"/>
              <w:left w:val="nil"/>
              <w:bottom w:val="nil"/>
              <w:right w:val="nil"/>
            </w:tcBorders>
            <w:shd w:val="clear" w:color="auto" w:fill="auto"/>
            <w:noWrap/>
            <w:vAlign w:val="bottom"/>
            <w:hideMark/>
          </w:tcPr>
          <w:p w14:paraId="5AAEFE30" w14:textId="77777777" w:rsidR="00FA4468" w:rsidRPr="00FA4468" w:rsidRDefault="00FA4468" w:rsidP="00FA4468">
            <w:pPr>
              <w:spacing w:after="0" w:line="240" w:lineRule="auto"/>
              <w:jc w:val="left"/>
              <w:rPr>
                <w:sz w:val="20"/>
                <w:szCs w:val="20"/>
                <w:lang w:val="en-IN"/>
              </w:rPr>
            </w:pPr>
          </w:p>
        </w:tc>
        <w:tc>
          <w:tcPr>
            <w:tcW w:w="945" w:type="dxa"/>
            <w:gridSpan w:val="2"/>
            <w:tcBorders>
              <w:top w:val="nil"/>
              <w:left w:val="nil"/>
              <w:bottom w:val="nil"/>
              <w:right w:val="nil"/>
            </w:tcBorders>
            <w:shd w:val="clear" w:color="auto" w:fill="auto"/>
            <w:noWrap/>
            <w:vAlign w:val="bottom"/>
            <w:hideMark/>
          </w:tcPr>
          <w:p w14:paraId="065A6B5B" w14:textId="77777777" w:rsidR="00FA4468" w:rsidRPr="00FA4468" w:rsidRDefault="00FA4468" w:rsidP="00FA4468">
            <w:pPr>
              <w:spacing w:after="0" w:line="240" w:lineRule="auto"/>
              <w:jc w:val="left"/>
              <w:rPr>
                <w:sz w:val="20"/>
                <w:szCs w:val="20"/>
                <w:lang w:val="en-IN"/>
              </w:rPr>
            </w:pPr>
          </w:p>
        </w:tc>
        <w:tc>
          <w:tcPr>
            <w:tcW w:w="1040" w:type="dxa"/>
            <w:gridSpan w:val="3"/>
            <w:tcBorders>
              <w:top w:val="nil"/>
              <w:left w:val="nil"/>
              <w:bottom w:val="nil"/>
              <w:right w:val="nil"/>
            </w:tcBorders>
            <w:shd w:val="clear" w:color="auto" w:fill="auto"/>
            <w:noWrap/>
            <w:vAlign w:val="bottom"/>
            <w:hideMark/>
          </w:tcPr>
          <w:p w14:paraId="55D53575" w14:textId="77777777" w:rsidR="00FA4468" w:rsidRPr="00FA4468" w:rsidRDefault="00FA4468" w:rsidP="00FA4468">
            <w:pPr>
              <w:spacing w:after="0" w:line="240" w:lineRule="auto"/>
              <w:jc w:val="left"/>
              <w:rPr>
                <w:sz w:val="20"/>
                <w:szCs w:val="20"/>
                <w:lang w:val="en-IN"/>
              </w:rPr>
            </w:pPr>
          </w:p>
        </w:tc>
        <w:tc>
          <w:tcPr>
            <w:tcW w:w="222" w:type="dxa"/>
            <w:vAlign w:val="center"/>
            <w:hideMark/>
          </w:tcPr>
          <w:p w14:paraId="6F70BA91" w14:textId="77777777" w:rsidR="00FA4468" w:rsidRPr="00FA4468" w:rsidRDefault="00FA4468" w:rsidP="00FA4468">
            <w:pPr>
              <w:spacing w:after="0" w:line="240" w:lineRule="auto"/>
              <w:jc w:val="left"/>
              <w:rPr>
                <w:sz w:val="20"/>
                <w:szCs w:val="20"/>
                <w:lang w:val="en-IN"/>
              </w:rPr>
            </w:pPr>
          </w:p>
        </w:tc>
      </w:tr>
      <w:tr w:rsidR="00AC35B4" w14:paraId="4A3CD278" w14:textId="77777777" w:rsidTr="00C56168">
        <w:trPr>
          <w:trHeight w:val="1160"/>
        </w:trPr>
        <w:tc>
          <w:tcPr>
            <w:tcW w:w="8716" w:type="dxa"/>
            <w:gridSpan w:val="17"/>
            <w:tcBorders>
              <w:top w:val="nil"/>
              <w:left w:val="nil"/>
              <w:bottom w:val="nil"/>
              <w:right w:val="nil"/>
            </w:tcBorders>
            <w:shd w:val="clear" w:color="000000" w:fill="C6E0B4"/>
            <w:noWrap/>
            <w:vAlign w:val="bottom"/>
            <w:hideMark/>
          </w:tcPr>
          <w:p w14:paraId="1DC8FF13" w14:textId="77777777" w:rsidR="00C56168" w:rsidRPr="00C56168" w:rsidRDefault="00161BDE" w:rsidP="00C56168">
            <w:pPr>
              <w:spacing w:after="0" w:line="240" w:lineRule="auto"/>
              <w:jc w:val="center"/>
              <w:rPr>
                <w:color w:val="000000"/>
                <w:sz w:val="28"/>
                <w:szCs w:val="28"/>
                <w:lang w:val="en-IN"/>
              </w:rPr>
            </w:pPr>
            <w:r w:rsidRPr="00C56168">
              <w:rPr>
                <w:color w:val="000000"/>
                <w:sz w:val="28"/>
                <w:szCs w:val="28"/>
                <w:lang w:val="en-IN"/>
              </w:rPr>
              <w:t xml:space="preserve">Q4. How much time did you spend daily, </w:t>
            </w:r>
            <w:r w:rsidR="00E81125" w:rsidRPr="00C56168">
              <w:rPr>
                <w:color w:val="000000"/>
                <w:sz w:val="28"/>
                <w:szCs w:val="28"/>
                <w:lang w:val="en-IN"/>
              </w:rPr>
              <w:t>learning</w:t>
            </w:r>
            <w:r w:rsidRPr="00C56168">
              <w:rPr>
                <w:color w:val="000000"/>
                <w:sz w:val="28"/>
                <w:szCs w:val="28"/>
                <w:lang w:val="en-IN"/>
              </w:rPr>
              <w:t xml:space="preserve"> on Moodle?</w:t>
            </w:r>
          </w:p>
        </w:tc>
        <w:tc>
          <w:tcPr>
            <w:tcW w:w="876" w:type="dxa"/>
            <w:tcBorders>
              <w:top w:val="nil"/>
              <w:left w:val="nil"/>
              <w:bottom w:val="nil"/>
              <w:right w:val="nil"/>
            </w:tcBorders>
            <w:shd w:val="clear" w:color="000000" w:fill="C6E0B4"/>
            <w:noWrap/>
            <w:vAlign w:val="bottom"/>
            <w:hideMark/>
          </w:tcPr>
          <w:p w14:paraId="42EE4B2D" w14:textId="77777777" w:rsidR="00C56168" w:rsidRPr="00C56168" w:rsidRDefault="00161BDE" w:rsidP="00C56168">
            <w:pPr>
              <w:spacing w:after="0" w:line="240" w:lineRule="auto"/>
              <w:jc w:val="left"/>
              <w:rPr>
                <w:rFonts w:ascii="Calibri" w:hAnsi="Calibri"/>
                <w:color w:val="000000"/>
                <w:sz w:val="22"/>
                <w:szCs w:val="22"/>
                <w:lang w:val="en-IN"/>
              </w:rPr>
            </w:pPr>
            <w:r w:rsidRPr="00C56168">
              <w:rPr>
                <w:rFonts w:ascii="Calibri" w:hAnsi="Calibri"/>
                <w:color w:val="000000"/>
                <w:sz w:val="22"/>
                <w:szCs w:val="22"/>
                <w:lang w:val="en-IN"/>
              </w:rPr>
              <w:t> </w:t>
            </w:r>
          </w:p>
        </w:tc>
        <w:tc>
          <w:tcPr>
            <w:tcW w:w="976" w:type="dxa"/>
            <w:tcBorders>
              <w:top w:val="nil"/>
              <w:left w:val="nil"/>
              <w:bottom w:val="nil"/>
              <w:right w:val="nil"/>
            </w:tcBorders>
            <w:shd w:val="clear" w:color="000000" w:fill="C6E0B4"/>
            <w:noWrap/>
            <w:vAlign w:val="bottom"/>
            <w:hideMark/>
          </w:tcPr>
          <w:p w14:paraId="4AC6DDEE" w14:textId="77777777" w:rsidR="00C56168" w:rsidRPr="00C56168" w:rsidRDefault="00161BDE" w:rsidP="00C56168">
            <w:pPr>
              <w:spacing w:after="0" w:line="240" w:lineRule="auto"/>
              <w:jc w:val="left"/>
              <w:rPr>
                <w:rFonts w:ascii="Calibri" w:hAnsi="Calibri"/>
                <w:color w:val="000000"/>
                <w:sz w:val="22"/>
                <w:szCs w:val="22"/>
                <w:lang w:val="en-IN"/>
              </w:rPr>
            </w:pPr>
            <w:r w:rsidRPr="00C56168">
              <w:rPr>
                <w:rFonts w:ascii="Calibri" w:hAnsi="Calibri"/>
                <w:color w:val="000000"/>
                <w:sz w:val="22"/>
                <w:szCs w:val="22"/>
                <w:lang w:val="en-IN"/>
              </w:rPr>
              <w:t> </w:t>
            </w:r>
          </w:p>
        </w:tc>
      </w:tr>
      <w:tr w:rsidR="00AC35B4" w14:paraId="65EE915E" w14:textId="77777777" w:rsidTr="00C56168">
        <w:trPr>
          <w:trHeight w:val="800"/>
        </w:trPr>
        <w:tc>
          <w:tcPr>
            <w:tcW w:w="668" w:type="dxa"/>
            <w:tcBorders>
              <w:top w:val="nil"/>
              <w:left w:val="nil"/>
              <w:bottom w:val="nil"/>
              <w:right w:val="nil"/>
            </w:tcBorders>
            <w:shd w:val="clear" w:color="auto" w:fill="auto"/>
            <w:noWrap/>
            <w:vAlign w:val="bottom"/>
            <w:hideMark/>
          </w:tcPr>
          <w:p w14:paraId="1A632BB9" w14:textId="77777777" w:rsidR="00C56168" w:rsidRPr="00C56168" w:rsidRDefault="00C56168" w:rsidP="00C56168">
            <w:pPr>
              <w:spacing w:after="0" w:line="240" w:lineRule="auto"/>
              <w:jc w:val="left"/>
              <w:rPr>
                <w:rFonts w:ascii="Calibri" w:hAnsi="Calibri"/>
                <w:color w:val="000000"/>
                <w:sz w:val="22"/>
                <w:szCs w:val="22"/>
                <w:lang w:val="en-IN"/>
              </w:rPr>
            </w:pPr>
          </w:p>
        </w:tc>
        <w:tc>
          <w:tcPr>
            <w:tcW w:w="668" w:type="dxa"/>
            <w:gridSpan w:val="2"/>
            <w:tcBorders>
              <w:top w:val="nil"/>
              <w:left w:val="nil"/>
              <w:bottom w:val="nil"/>
              <w:right w:val="nil"/>
            </w:tcBorders>
            <w:shd w:val="clear" w:color="auto" w:fill="auto"/>
            <w:noWrap/>
            <w:vAlign w:val="bottom"/>
            <w:hideMark/>
          </w:tcPr>
          <w:p w14:paraId="699121C9"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7FCA0417"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040BF207"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595099D5"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042A6F6D"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6B01636A"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2F4FC9E7"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23016814"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080293D9" w14:textId="77777777" w:rsidR="00C56168" w:rsidRPr="00C56168" w:rsidRDefault="00C56168" w:rsidP="00C56168">
            <w:pPr>
              <w:spacing w:after="0" w:line="240" w:lineRule="auto"/>
              <w:jc w:val="left"/>
              <w:rPr>
                <w:sz w:val="20"/>
                <w:szCs w:val="20"/>
                <w:lang w:val="en-IN"/>
              </w:rPr>
            </w:pPr>
          </w:p>
        </w:tc>
      </w:tr>
      <w:tr w:rsidR="00AC35B4" w14:paraId="22F21F03" w14:textId="77777777" w:rsidTr="00C56168">
        <w:trPr>
          <w:trHeight w:val="570"/>
        </w:trPr>
        <w:tc>
          <w:tcPr>
            <w:tcW w:w="1336"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C4BC36E"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15min --30min  </w:t>
            </w:r>
          </w:p>
        </w:tc>
        <w:tc>
          <w:tcPr>
            <w:tcW w:w="5799" w:type="dxa"/>
            <w:gridSpan w:val="8"/>
            <w:tcBorders>
              <w:top w:val="single" w:sz="8" w:space="0" w:color="auto"/>
              <w:left w:val="nil"/>
              <w:bottom w:val="single" w:sz="8" w:space="0" w:color="auto"/>
              <w:right w:val="single" w:sz="8" w:space="0" w:color="auto"/>
            </w:tcBorders>
            <w:shd w:val="clear" w:color="auto" w:fill="auto"/>
            <w:noWrap/>
            <w:vAlign w:val="bottom"/>
            <w:hideMark/>
          </w:tcPr>
          <w:p w14:paraId="5195053D"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1</w:t>
            </w:r>
          </w:p>
        </w:tc>
        <w:tc>
          <w:tcPr>
            <w:tcW w:w="527" w:type="dxa"/>
            <w:gridSpan w:val="2"/>
            <w:tcBorders>
              <w:top w:val="nil"/>
              <w:left w:val="nil"/>
              <w:bottom w:val="nil"/>
              <w:right w:val="nil"/>
            </w:tcBorders>
            <w:shd w:val="clear" w:color="auto" w:fill="auto"/>
            <w:noWrap/>
            <w:vAlign w:val="bottom"/>
            <w:hideMark/>
          </w:tcPr>
          <w:p w14:paraId="5CF6CA6D"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527" w:type="dxa"/>
            <w:tcBorders>
              <w:top w:val="nil"/>
              <w:left w:val="nil"/>
              <w:bottom w:val="nil"/>
              <w:right w:val="nil"/>
            </w:tcBorders>
            <w:shd w:val="clear" w:color="auto" w:fill="auto"/>
            <w:noWrap/>
            <w:vAlign w:val="bottom"/>
            <w:hideMark/>
          </w:tcPr>
          <w:p w14:paraId="02C0AC91"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34A8D88B"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4C882A3C"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1EC91332" w14:textId="77777777" w:rsidR="00C56168" w:rsidRPr="00C56168" w:rsidRDefault="00C56168" w:rsidP="00C56168">
            <w:pPr>
              <w:spacing w:after="0" w:line="240" w:lineRule="auto"/>
              <w:jc w:val="left"/>
              <w:rPr>
                <w:sz w:val="20"/>
                <w:szCs w:val="20"/>
                <w:lang w:val="en-IN"/>
              </w:rPr>
            </w:pPr>
          </w:p>
        </w:tc>
      </w:tr>
      <w:tr w:rsidR="00AC35B4" w14:paraId="30F8B01F" w14:textId="77777777" w:rsidTr="00C56168">
        <w:trPr>
          <w:trHeight w:val="680"/>
        </w:trPr>
        <w:tc>
          <w:tcPr>
            <w:tcW w:w="1336"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D9C7242"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30min--45min </w:t>
            </w:r>
          </w:p>
        </w:tc>
        <w:tc>
          <w:tcPr>
            <w:tcW w:w="5799" w:type="dxa"/>
            <w:gridSpan w:val="8"/>
            <w:tcBorders>
              <w:top w:val="single" w:sz="8" w:space="0" w:color="auto"/>
              <w:left w:val="nil"/>
              <w:bottom w:val="single" w:sz="8" w:space="0" w:color="auto"/>
              <w:right w:val="single" w:sz="8" w:space="0" w:color="auto"/>
            </w:tcBorders>
            <w:shd w:val="clear" w:color="auto" w:fill="auto"/>
            <w:noWrap/>
            <w:vAlign w:val="bottom"/>
            <w:hideMark/>
          </w:tcPr>
          <w:p w14:paraId="35D82259"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1</w:t>
            </w:r>
          </w:p>
        </w:tc>
        <w:tc>
          <w:tcPr>
            <w:tcW w:w="527" w:type="dxa"/>
            <w:gridSpan w:val="2"/>
            <w:tcBorders>
              <w:top w:val="nil"/>
              <w:left w:val="nil"/>
              <w:bottom w:val="nil"/>
              <w:right w:val="nil"/>
            </w:tcBorders>
            <w:shd w:val="clear" w:color="auto" w:fill="auto"/>
            <w:noWrap/>
            <w:vAlign w:val="bottom"/>
            <w:hideMark/>
          </w:tcPr>
          <w:p w14:paraId="3FAA780A"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527" w:type="dxa"/>
            <w:tcBorders>
              <w:top w:val="nil"/>
              <w:left w:val="nil"/>
              <w:bottom w:val="nil"/>
              <w:right w:val="nil"/>
            </w:tcBorders>
            <w:shd w:val="clear" w:color="auto" w:fill="auto"/>
            <w:noWrap/>
            <w:vAlign w:val="bottom"/>
            <w:hideMark/>
          </w:tcPr>
          <w:p w14:paraId="09CBEAF5"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6F016BE1"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24947D64"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6F9B3978" w14:textId="77777777" w:rsidR="00C56168" w:rsidRPr="00C56168" w:rsidRDefault="00C56168" w:rsidP="00C56168">
            <w:pPr>
              <w:spacing w:after="0" w:line="240" w:lineRule="auto"/>
              <w:jc w:val="left"/>
              <w:rPr>
                <w:sz w:val="20"/>
                <w:szCs w:val="20"/>
                <w:lang w:val="en-IN"/>
              </w:rPr>
            </w:pPr>
          </w:p>
        </w:tc>
      </w:tr>
      <w:tr w:rsidR="00AC35B4" w14:paraId="75655A62" w14:textId="77777777" w:rsidTr="00C56168">
        <w:trPr>
          <w:trHeight w:val="620"/>
        </w:trPr>
        <w:tc>
          <w:tcPr>
            <w:tcW w:w="1336"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F897518"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45min --1h  </w:t>
            </w:r>
          </w:p>
        </w:tc>
        <w:tc>
          <w:tcPr>
            <w:tcW w:w="5799" w:type="dxa"/>
            <w:gridSpan w:val="8"/>
            <w:tcBorders>
              <w:top w:val="single" w:sz="8" w:space="0" w:color="auto"/>
              <w:left w:val="nil"/>
              <w:bottom w:val="single" w:sz="8" w:space="0" w:color="auto"/>
              <w:right w:val="single" w:sz="8" w:space="0" w:color="auto"/>
            </w:tcBorders>
            <w:shd w:val="clear" w:color="auto" w:fill="auto"/>
            <w:noWrap/>
            <w:vAlign w:val="bottom"/>
            <w:hideMark/>
          </w:tcPr>
          <w:p w14:paraId="675DFFC5"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1</w:t>
            </w:r>
          </w:p>
        </w:tc>
        <w:tc>
          <w:tcPr>
            <w:tcW w:w="527" w:type="dxa"/>
            <w:gridSpan w:val="2"/>
            <w:tcBorders>
              <w:top w:val="nil"/>
              <w:left w:val="nil"/>
              <w:bottom w:val="nil"/>
              <w:right w:val="nil"/>
            </w:tcBorders>
            <w:shd w:val="clear" w:color="auto" w:fill="auto"/>
            <w:noWrap/>
            <w:vAlign w:val="bottom"/>
            <w:hideMark/>
          </w:tcPr>
          <w:p w14:paraId="1C2A118B"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527" w:type="dxa"/>
            <w:tcBorders>
              <w:top w:val="nil"/>
              <w:left w:val="nil"/>
              <w:bottom w:val="nil"/>
              <w:right w:val="nil"/>
            </w:tcBorders>
            <w:shd w:val="clear" w:color="auto" w:fill="auto"/>
            <w:noWrap/>
            <w:vAlign w:val="bottom"/>
            <w:hideMark/>
          </w:tcPr>
          <w:p w14:paraId="14EFC755"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4DBEC672"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2ACFD098"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01820E25" w14:textId="77777777" w:rsidR="00C56168" w:rsidRPr="00C56168" w:rsidRDefault="00C56168" w:rsidP="00C56168">
            <w:pPr>
              <w:spacing w:after="0" w:line="240" w:lineRule="auto"/>
              <w:jc w:val="left"/>
              <w:rPr>
                <w:sz w:val="20"/>
                <w:szCs w:val="20"/>
                <w:lang w:val="en-IN"/>
              </w:rPr>
            </w:pPr>
          </w:p>
        </w:tc>
      </w:tr>
      <w:tr w:rsidR="00AC35B4" w14:paraId="36E9DF6E" w14:textId="77777777" w:rsidTr="00C56168">
        <w:trPr>
          <w:trHeight w:val="670"/>
        </w:trPr>
        <w:tc>
          <w:tcPr>
            <w:tcW w:w="1336"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C49639A"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1h-- 1h.30min </w:t>
            </w:r>
          </w:p>
        </w:tc>
        <w:tc>
          <w:tcPr>
            <w:tcW w:w="5799" w:type="dxa"/>
            <w:gridSpan w:val="8"/>
            <w:tcBorders>
              <w:top w:val="single" w:sz="8" w:space="0" w:color="auto"/>
              <w:left w:val="nil"/>
              <w:bottom w:val="single" w:sz="8" w:space="0" w:color="auto"/>
              <w:right w:val="single" w:sz="8" w:space="0" w:color="auto"/>
            </w:tcBorders>
            <w:shd w:val="clear" w:color="auto" w:fill="auto"/>
            <w:noWrap/>
            <w:vAlign w:val="bottom"/>
            <w:hideMark/>
          </w:tcPr>
          <w:p w14:paraId="367EF605"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9</w:t>
            </w:r>
          </w:p>
        </w:tc>
        <w:tc>
          <w:tcPr>
            <w:tcW w:w="527" w:type="dxa"/>
            <w:gridSpan w:val="2"/>
            <w:tcBorders>
              <w:top w:val="nil"/>
              <w:left w:val="nil"/>
              <w:bottom w:val="nil"/>
              <w:right w:val="nil"/>
            </w:tcBorders>
            <w:shd w:val="clear" w:color="auto" w:fill="auto"/>
            <w:noWrap/>
            <w:vAlign w:val="bottom"/>
            <w:hideMark/>
          </w:tcPr>
          <w:p w14:paraId="3FB0E6F2"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527" w:type="dxa"/>
            <w:tcBorders>
              <w:top w:val="nil"/>
              <w:left w:val="nil"/>
              <w:bottom w:val="nil"/>
              <w:right w:val="nil"/>
            </w:tcBorders>
            <w:shd w:val="clear" w:color="auto" w:fill="auto"/>
            <w:noWrap/>
            <w:vAlign w:val="bottom"/>
            <w:hideMark/>
          </w:tcPr>
          <w:p w14:paraId="0098B68C"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7D9FCA29"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761B74AA"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1657872F" w14:textId="77777777" w:rsidR="00C56168" w:rsidRPr="00C56168" w:rsidRDefault="00C56168" w:rsidP="00C56168">
            <w:pPr>
              <w:spacing w:after="0" w:line="240" w:lineRule="auto"/>
              <w:jc w:val="left"/>
              <w:rPr>
                <w:sz w:val="20"/>
                <w:szCs w:val="20"/>
                <w:lang w:val="en-IN"/>
              </w:rPr>
            </w:pPr>
          </w:p>
        </w:tc>
      </w:tr>
      <w:tr w:rsidR="00AC35B4" w14:paraId="59ABC669" w14:textId="77777777" w:rsidTr="00C56168">
        <w:trPr>
          <w:trHeight w:val="550"/>
        </w:trPr>
        <w:tc>
          <w:tcPr>
            <w:tcW w:w="668" w:type="dxa"/>
            <w:tcBorders>
              <w:top w:val="nil"/>
              <w:left w:val="nil"/>
              <w:bottom w:val="nil"/>
              <w:right w:val="nil"/>
            </w:tcBorders>
            <w:shd w:val="clear" w:color="auto" w:fill="auto"/>
            <w:noWrap/>
            <w:vAlign w:val="bottom"/>
            <w:hideMark/>
          </w:tcPr>
          <w:p w14:paraId="452D5222" w14:textId="77777777" w:rsidR="00C56168" w:rsidRPr="00C56168" w:rsidRDefault="00C56168" w:rsidP="00C56168">
            <w:pPr>
              <w:spacing w:after="0" w:line="240" w:lineRule="auto"/>
              <w:jc w:val="left"/>
              <w:rPr>
                <w:sz w:val="20"/>
                <w:szCs w:val="20"/>
                <w:lang w:val="en-IN"/>
              </w:rPr>
            </w:pPr>
          </w:p>
        </w:tc>
        <w:tc>
          <w:tcPr>
            <w:tcW w:w="668" w:type="dxa"/>
            <w:gridSpan w:val="2"/>
            <w:tcBorders>
              <w:top w:val="nil"/>
              <w:left w:val="nil"/>
              <w:bottom w:val="nil"/>
              <w:right w:val="nil"/>
            </w:tcBorders>
            <w:shd w:val="clear" w:color="auto" w:fill="auto"/>
            <w:noWrap/>
            <w:vAlign w:val="bottom"/>
            <w:hideMark/>
          </w:tcPr>
          <w:p w14:paraId="76B4ADA7"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0C76CE91"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44DF3D8F"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43496938"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7256741D"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79B17684"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281C9B11"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6C75B16A"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7A243254" w14:textId="77777777" w:rsidR="00C56168" w:rsidRPr="00C56168" w:rsidRDefault="00C56168" w:rsidP="00C56168">
            <w:pPr>
              <w:spacing w:after="0" w:line="240" w:lineRule="auto"/>
              <w:jc w:val="left"/>
              <w:rPr>
                <w:sz w:val="20"/>
                <w:szCs w:val="20"/>
                <w:lang w:val="en-IN"/>
              </w:rPr>
            </w:pPr>
          </w:p>
        </w:tc>
      </w:tr>
      <w:tr w:rsidR="00AC35B4" w14:paraId="017A5338" w14:textId="77777777" w:rsidTr="00C56168">
        <w:trPr>
          <w:trHeight w:val="290"/>
        </w:trPr>
        <w:tc>
          <w:tcPr>
            <w:tcW w:w="668" w:type="dxa"/>
            <w:tcBorders>
              <w:top w:val="nil"/>
              <w:left w:val="nil"/>
              <w:bottom w:val="nil"/>
              <w:right w:val="nil"/>
            </w:tcBorders>
            <w:shd w:val="clear" w:color="auto" w:fill="auto"/>
            <w:noWrap/>
            <w:vAlign w:val="bottom"/>
            <w:hideMark/>
          </w:tcPr>
          <w:p w14:paraId="2DE79AC3" w14:textId="77777777" w:rsidR="00C56168" w:rsidRPr="00C56168" w:rsidRDefault="00C56168" w:rsidP="00C56168">
            <w:pPr>
              <w:spacing w:after="0" w:line="240" w:lineRule="auto"/>
              <w:jc w:val="left"/>
              <w:rPr>
                <w:sz w:val="20"/>
                <w:szCs w:val="20"/>
                <w:lang w:val="en-IN"/>
              </w:rPr>
            </w:pPr>
          </w:p>
        </w:tc>
        <w:tc>
          <w:tcPr>
            <w:tcW w:w="668" w:type="dxa"/>
            <w:gridSpan w:val="2"/>
            <w:tcBorders>
              <w:top w:val="nil"/>
              <w:left w:val="nil"/>
              <w:bottom w:val="nil"/>
              <w:right w:val="nil"/>
            </w:tcBorders>
            <w:shd w:val="clear" w:color="auto" w:fill="auto"/>
            <w:noWrap/>
            <w:vAlign w:val="bottom"/>
            <w:hideMark/>
          </w:tcPr>
          <w:p w14:paraId="292904E8"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25ADF87F"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1E22ED2A"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3CF1339B"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0C55A8DD"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4D3BDACF"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0C461DB4"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78EE4872"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685E373F" w14:textId="77777777" w:rsidR="00C56168" w:rsidRPr="00C56168" w:rsidRDefault="00C56168" w:rsidP="00C56168">
            <w:pPr>
              <w:spacing w:after="0" w:line="240" w:lineRule="auto"/>
              <w:jc w:val="left"/>
              <w:rPr>
                <w:sz w:val="20"/>
                <w:szCs w:val="20"/>
                <w:lang w:val="en-IN"/>
              </w:rPr>
            </w:pPr>
          </w:p>
        </w:tc>
      </w:tr>
      <w:tr w:rsidR="00AC35B4" w14:paraId="66005831" w14:textId="77777777" w:rsidTr="00C56168">
        <w:trPr>
          <w:trHeight w:val="1200"/>
        </w:trPr>
        <w:tc>
          <w:tcPr>
            <w:tcW w:w="9592" w:type="dxa"/>
            <w:gridSpan w:val="18"/>
            <w:tcBorders>
              <w:top w:val="nil"/>
              <w:left w:val="nil"/>
              <w:bottom w:val="nil"/>
              <w:right w:val="nil"/>
            </w:tcBorders>
            <w:shd w:val="clear" w:color="000000" w:fill="FFE699"/>
            <w:noWrap/>
            <w:vAlign w:val="bottom"/>
            <w:hideMark/>
          </w:tcPr>
          <w:p w14:paraId="4CD72AF7" w14:textId="77777777" w:rsidR="00C56168" w:rsidRPr="00C56168" w:rsidRDefault="00161BDE" w:rsidP="00C56168">
            <w:pPr>
              <w:spacing w:after="0" w:line="240" w:lineRule="auto"/>
              <w:jc w:val="center"/>
              <w:rPr>
                <w:color w:val="000000"/>
                <w:sz w:val="28"/>
                <w:szCs w:val="28"/>
                <w:lang w:val="en-IN"/>
              </w:rPr>
            </w:pPr>
            <w:r w:rsidRPr="00C56168">
              <w:rPr>
                <w:color w:val="000000"/>
                <w:sz w:val="28"/>
                <w:szCs w:val="28"/>
                <w:lang w:val="en-IN"/>
              </w:rPr>
              <w:t>Q5. On the scale of 1 to 10, how satisfied are you about your learning on Moodle?</w:t>
            </w:r>
          </w:p>
        </w:tc>
        <w:tc>
          <w:tcPr>
            <w:tcW w:w="976" w:type="dxa"/>
            <w:tcBorders>
              <w:top w:val="nil"/>
              <w:left w:val="nil"/>
              <w:bottom w:val="nil"/>
              <w:right w:val="nil"/>
            </w:tcBorders>
            <w:shd w:val="clear" w:color="000000" w:fill="FFE699"/>
            <w:noWrap/>
            <w:vAlign w:val="bottom"/>
            <w:hideMark/>
          </w:tcPr>
          <w:p w14:paraId="7598123B" w14:textId="77777777" w:rsidR="00C56168" w:rsidRPr="00C56168" w:rsidRDefault="00161BDE" w:rsidP="00C56168">
            <w:pPr>
              <w:spacing w:after="0" w:line="240" w:lineRule="auto"/>
              <w:jc w:val="left"/>
              <w:rPr>
                <w:rFonts w:ascii="Calibri" w:hAnsi="Calibri"/>
                <w:color w:val="000000"/>
                <w:sz w:val="22"/>
                <w:szCs w:val="22"/>
                <w:lang w:val="en-IN"/>
              </w:rPr>
            </w:pPr>
            <w:r w:rsidRPr="00C56168">
              <w:rPr>
                <w:rFonts w:ascii="Calibri" w:hAnsi="Calibri"/>
                <w:color w:val="000000"/>
                <w:sz w:val="22"/>
                <w:szCs w:val="22"/>
                <w:lang w:val="en-IN"/>
              </w:rPr>
              <w:t> </w:t>
            </w:r>
          </w:p>
        </w:tc>
      </w:tr>
      <w:tr w:rsidR="00AC35B4" w14:paraId="513958DD" w14:textId="77777777" w:rsidTr="00C56168">
        <w:trPr>
          <w:trHeight w:val="300"/>
        </w:trPr>
        <w:tc>
          <w:tcPr>
            <w:tcW w:w="668" w:type="dxa"/>
            <w:tcBorders>
              <w:top w:val="nil"/>
              <w:left w:val="nil"/>
              <w:bottom w:val="nil"/>
              <w:right w:val="nil"/>
            </w:tcBorders>
            <w:shd w:val="clear" w:color="auto" w:fill="auto"/>
            <w:noWrap/>
            <w:vAlign w:val="bottom"/>
            <w:hideMark/>
          </w:tcPr>
          <w:p w14:paraId="36444C42" w14:textId="77777777" w:rsidR="00C56168" w:rsidRPr="00C56168" w:rsidRDefault="00C56168" w:rsidP="00C56168">
            <w:pPr>
              <w:spacing w:after="0" w:line="240" w:lineRule="auto"/>
              <w:jc w:val="left"/>
              <w:rPr>
                <w:rFonts w:ascii="Calibri" w:hAnsi="Calibri"/>
                <w:color w:val="000000"/>
                <w:sz w:val="22"/>
                <w:szCs w:val="22"/>
                <w:lang w:val="en-IN"/>
              </w:rPr>
            </w:pPr>
          </w:p>
        </w:tc>
        <w:tc>
          <w:tcPr>
            <w:tcW w:w="668" w:type="dxa"/>
            <w:gridSpan w:val="2"/>
            <w:tcBorders>
              <w:top w:val="nil"/>
              <w:left w:val="nil"/>
              <w:bottom w:val="nil"/>
              <w:right w:val="nil"/>
            </w:tcBorders>
            <w:shd w:val="clear" w:color="auto" w:fill="auto"/>
            <w:noWrap/>
            <w:vAlign w:val="bottom"/>
            <w:hideMark/>
          </w:tcPr>
          <w:p w14:paraId="752E4E80"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0C866C21"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1BEEE98F"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3782D5F0"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31561A80"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4F4370D3"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694C1DB3"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281C4E12"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60EBCD8C" w14:textId="77777777" w:rsidR="00C56168" w:rsidRPr="00C56168" w:rsidRDefault="00C56168" w:rsidP="00C56168">
            <w:pPr>
              <w:spacing w:after="0" w:line="240" w:lineRule="auto"/>
              <w:jc w:val="left"/>
              <w:rPr>
                <w:sz w:val="20"/>
                <w:szCs w:val="20"/>
                <w:lang w:val="en-IN"/>
              </w:rPr>
            </w:pPr>
          </w:p>
        </w:tc>
      </w:tr>
      <w:tr w:rsidR="00AC35B4" w14:paraId="4E17BB7F" w14:textId="77777777" w:rsidTr="00C56168">
        <w:trPr>
          <w:trHeight w:val="580"/>
        </w:trPr>
        <w:tc>
          <w:tcPr>
            <w:tcW w:w="66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012EA6F"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1</w:t>
            </w:r>
          </w:p>
        </w:tc>
        <w:tc>
          <w:tcPr>
            <w:tcW w:w="668" w:type="dxa"/>
            <w:gridSpan w:val="2"/>
            <w:tcBorders>
              <w:top w:val="single" w:sz="8" w:space="0" w:color="auto"/>
              <w:left w:val="nil"/>
              <w:bottom w:val="single" w:sz="8" w:space="0" w:color="auto"/>
              <w:right w:val="single" w:sz="8" w:space="0" w:color="auto"/>
            </w:tcBorders>
            <w:shd w:val="clear" w:color="auto" w:fill="auto"/>
            <w:noWrap/>
            <w:vAlign w:val="bottom"/>
            <w:hideMark/>
          </w:tcPr>
          <w:p w14:paraId="10B85721"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2</w:t>
            </w:r>
          </w:p>
        </w:tc>
        <w:tc>
          <w:tcPr>
            <w:tcW w:w="527" w:type="dxa"/>
            <w:tcBorders>
              <w:top w:val="single" w:sz="8" w:space="0" w:color="auto"/>
              <w:left w:val="nil"/>
              <w:bottom w:val="single" w:sz="8" w:space="0" w:color="auto"/>
              <w:right w:val="single" w:sz="8" w:space="0" w:color="auto"/>
            </w:tcBorders>
            <w:shd w:val="clear" w:color="auto" w:fill="auto"/>
            <w:noWrap/>
            <w:vAlign w:val="bottom"/>
            <w:hideMark/>
          </w:tcPr>
          <w:p w14:paraId="0AF34650"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3</w:t>
            </w:r>
          </w:p>
        </w:tc>
        <w:tc>
          <w:tcPr>
            <w:tcW w:w="527" w:type="dxa"/>
            <w:gridSpan w:val="2"/>
            <w:tcBorders>
              <w:top w:val="single" w:sz="8" w:space="0" w:color="auto"/>
              <w:left w:val="nil"/>
              <w:bottom w:val="single" w:sz="8" w:space="0" w:color="auto"/>
              <w:right w:val="single" w:sz="8" w:space="0" w:color="auto"/>
            </w:tcBorders>
            <w:shd w:val="clear" w:color="auto" w:fill="auto"/>
            <w:noWrap/>
            <w:vAlign w:val="bottom"/>
            <w:hideMark/>
          </w:tcPr>
          <w:p w14:paraId="31DD1CD1"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4</w:t>
            </w:r>
          </w:p>
        </w:tc>
        <w:tc>
          <w:tcPr>
            <w:tcW w:w="4745" w:type="dxa"/>
            <w:gridSpan w:val="5"/>
            <w:tcBorders>
              <w:top w:val="single" w:sz="8" w:space="0" w:color="auto"/>
              <w:left w:val="nil"/>
              <w:bottom w:val="single" w:sz="8" w:space="0" w:color="auto"/>
              <w:right w:val="single" w:sz="8" w:space="0" w:color="auto"/>
            </w:tcBorders>
            <w:shd w:val="clear" w:color="auto" w:fill="auto"/>
            <w:noWrap/>
            <w:vAlign w:val="bottom"/>
            <w:hideMark/>
          </w:tcPr>
          <w:p w14:paraId="0AA748C8"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5</w:t>
            </w:r>
          </w:p>
        </w:tc>
        <w:tc>
          <w:tcPr>
            <w:tcW w:w="527" w:type="dxa"/>
            <w:gridSpan w:val="2"/>
            <w:tcBorders>
              <w:top w:val="single" w:sz="8" w:space="0" w:color="auto"/>
              <w:left w:val="nil"/>
              <w:bottom w:val="single" w:sz="8" w:space="0" w:color="auto"/>
              <w:right w:val="single" w:sz="8" w:space="0" w:color="auto"/>
            </w:tcBorders>
            <w:shd w:val="clear" w:color="auto" w:fill="auto"/>
            <w:noWrap/>
            <w:vAlign w:val="bottom"/>
            <w:hideMark/>
          </w:tcPr>
          <w:p w14:paraId="4E9FE5BD"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6</w:t>
            </w:r>
          </w:p>
        </w:tc>
        <w:tc>
          <w:tcPr>
            <w:tcW w:w="527" w:type="dxa"/>
            <w:tcBorders>
              <w:top w:val="single" w:sz="8" w:space="0" w:color="auto"/>
              <w:left w:val="nil"/>
              <w:bottom w:val="single" w:sz="8" w:space="0" w:color="auto"/>
              <w:right w:val="single" w:sz="8" w:space="0" w:color="auto"/>
            </w:tcBorders>
            <w:shd w:val="clear" w:color="auto" w:fill="auto"/>
            <w:noWrap/>
            <w:vAlign w:val="bottom"/>
            <w:hideMark/>
          </w:tcPr>
          <w:p w14:paraId="673D6FA1"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7</w:t>
            </w:r>
          </w:p>
        </w:tc>
        <w:tc>
          <w:tcPr>
            <w:tcW w:w="527" w:type="dxa"/>
            <w:gridSpan w:val="3"/>
            <w:tcBorders>
              <w:top w:val="single" w:sz="8" w:space="0" w:color="auto"/>
              <w:left w:val="nil"/>
              <w:bottom w:val="single" w:sz="8" w:space="0" w:color="auto"/>
              <w:right w:val="single" w:sz="8" w:space="0" w:color="auto"/>
            </w:tcBorders>
            <w:shd w:val="clear" w:color="auto" w:fill="auto"/>
            <w:noWrap/>
            <w:vAlign w:val="bottom"/>
            <w:hideMark/>
          </w:tcPr>
          <w:p w14:paraId="3AF069E0"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8</w:t>
            </w:r>
          </w:p>
        </w:tc>
        <w:tc>
          <w:tcPr>
            <w:tcW w:w="876" w:type="dxa"/>
            <w:tcBorders>
              <w:top w:val="single" w:sz="8" w:space="0" w:color="auto"/>
              <w:left w:val="nil"/>
              <w:bottom w:val="single" w:sz="8" w:space="0" w:color="auto"/>
              <w:right w:val="single" w:sz="8" w:space="0" w:color="auto"/>
            </w:tcBorders>
            <w:shd w:val="clear" w:color="auto" w:fill="auto"/>
            <w:noWrap/>
            <w:vAlign w:val="bottom"/>
            <w:hideMark/>
          </w:tcPr>
          <w:p w14:paraId="341A8FEA"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9</w:t>
            </w:r>
          </w:p>
        </w:tc>
        <w:tc>
          <w:tcPr>
            <w:tcW w:w="976" w:type="dxa"/>
            <w:tcBorders>
              <w:top w:val="single" w:sz="8" w:space="0" w:color="auto"/>
              <w:left w:val="nil"/>
              <w:bottom w:val="single" w:sz="8" w:space="0" w:color="auto"/>
              <w:right w:val="single" w:sz="8" w:space="0" w:color="auto"/>
            </w:tcBorders>
            <w:shd w:val="clear" w:color="auto" w:fill="auto"/>
            <w:noWrap/>
            <w:vAlign w:val="bottom"/>
            <w:hideMark/>
          </w:tcPr>
          <w:p w14:paraId="7A0FE02B"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10</w:t>
            </w:r>
          </w:p>
        </w:tc>
      </w:tr>
      <w:tr w:rsidR="00AC35B4" w14:paraId="70ECA416" w14:textId="77777777" w:rsidTr="00C56168">
        <w:trPr>
          <w:trHeight w:val="640"/>
        </w:trPr>
        <w:tc>
          <w:tcPr>
            <w:tcW w:w="668" w:type="dxa"/>
            <w:tcBorders>
              <w:top w:val="nil"/>
              <w:left w:val="nil"/>
              <w:bottom w:val="nil"/>
              <w:right w:val="nil"/>
            </w:tcBorders>
            <w:shd w:val="clear" w:color="auto" w:fill="auto"/>
            <w:noWrap/>
            <w:vAlign w:val="bottom"/>
            <w:hideMark/>
          </w:tcPr>
          <w:p w14:paraId="7F80C3EF"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668" w:type="dxa"/>
            <w:gridSpan w:val="2"/>
            <w:tcBorders>
              <w:top w:val="nil"/>
              <w:left w:val="nil"/>
              <w:bottom w:val="nil"/>
              <w:right w:val="nil"/>
            </w:tcBorders>
            <w:shd w:val="clear" w:color="auto" w:fill="auto"/>
            <w:noWrap/>
            <w:vAlign w:val="bottom"/>
            <w:hideMark/>
          </w:tcPr>
          <w:p w14:paraId="09E9AF00"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64EB3A30"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2F241D34"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17811E99"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single" w:sz="8" w:space="0" w:color="auto"/>
              <w:bottom w:val="single" w:sz="8" w:space="0" w:color="auto"/>
              <w:right w:val="single" w:sz="8" w:space="0" w:color="auto"/>
            </w:tcBorders>
            <w:shd w:val="clear" w:color="auto" w:fill="auto"/>
            <w:noWrap/>
            <w:vAlign w:val="bottom"/>
            <w:hideMark/>
          </w:tcPr>
          <w:p w14:paraId="4F7F8ABB" w14:textId="77777777" w:rsidR="00C56168" w:rsidRPr="00C56168" w:rsidRDefault="00161BDE" w:rsidP="00C56168">
            <w:pPr>
              <w:spacing w:after="0" w:line="240" w:lineRule="auto"/>
              <w:jc w:val="left"/>
              <w:rPr>
                <w:rFonts w:ascii="Calibri" w:hAnsi="Calibri"/>
                <w:color w:val="000000"/>
                <w:sz w:val="22"/>
                <w:szCs w:val="22"/>
                <w:lang w:val="en-IN"/>
              </w:rPr>
            </w:pPr>
            <w:r w:rsidRPr="00C56168">
              <w:rPr>
                <w:rFonts w:ascii="Calibri" w:hAnsi="Calibri"/>
                <w:color w:val="000000"/>
                <w:sz w:val="22"/>
                <w:szCs w:val="22"/>
                <w:lang w:val="en-IN"/>
              </w:rPr>
              <w:t> </w:t>
            </w:r>
          </w:p>
        </w:tc>
        <w:tc>
          <w:tcPr>
            <w:tcW w:w="527" w:type="dxa"/>
            <w:tcBorders>
              <w:top w:val="nil"/>
              <w:left w:val="nil"/>
              <w:bottom w:val="nil"/>
              <w:right w:val="nil"/>
            </w:tcBorders>
            <w:shd w:val="clear" w:color="auto" w:fill="auto"/>
            <w:noWrap/>
            <w:vAlign w:val="bottom"/>
            <w:hideMark/>
          </w:tcPr>
          <w:p w14:paraId="6AF9F5C8" w14:textId="77777777" w:rsidR="00C56168" w:rsidRPr="00C56168" w:rsidRDefault="00C56168" w:rsidP="00C56168">
            <w:pPr>
              <w:spacing w:after="0" w:line="240" w:lineRule="auto"/>
              <w:jc w:val="left"/>
              <w:rPr>
                <w:rFonts w:ascii="Calibri" w:hAnsi="Calibri"/>
                <w:color w:val="000000"/>
                <w:sz w:val="22"/>
                <w:szCs w:val="22"/>
                <w:lang w:val="en-IN"/>
              </w:rPr>
            </w:pPr>
          </w:p>
        </w:tc>
        <w:tc>
          <w:tcPr>
            <w:tcW w:w="527" w:type="dxa"/>
            <w:gridSpan w:val="3"/>
            <w:tcBorders>
              <w:top w:val="nil"/>
              <w:left w:val="nil"/>
              <w:bottom w:val="nil"/>
              <w:right w:val="nil"/>
            </w:tcBorders>
            <w:shd w:val="clear" w:color="auto" w:fill="auto"/>
            <w:noWrap/>
            <w:vAlign w:val="bottom"/>
            <w:hideMark/>
          </w:tcPr>
          <w:p w14:paraId="1256EF4C"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2C26F0FB"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6CF793C3" w14:textId="77777777" w:rsidR="00C56168" w:rsidRPr="00C56168" w:rsidRDefault="00C56168" w:rsidP="00C56168">
            <w:pPr>
              <w:spacing w:after="0" w:line="240" w:lineRule="auto"/>
              <w:jc w:val="left"/>
              <w:rPr>
                <w:sz w:val="20"/>
                <w:szCs w:val="20"/>
                <w:lang w:val="en-IN"/>
              </w:rPr>
            </w:pPr>
          </w:p>
        </w:tc>
      </w:tr>
      <w:tr w:rsidR="00AC35B4" w14:paraId="54C42F60" w14:textId="77777777" w:rsidTr="00C56168">
        <w:trPr>
          <w:trHeight w:val="860"/>
        </w:trPr>
        <w:tc>
          <w:tcPr>
            <w:tcW w:w="66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15FD0C2" w14:textId="77777777" w:rsidR="00C56168" w:rsidRPr="00C56168" w:rsidRDefault="00161BDE" w:rsidP="00C56168">
            <w:pPr>
              <w:spacing w:after="0" w:line="240" w:lineRule="auto"/>
              <w:jc w:val="right"/>
              <w:rPr>
                <w:rFonts w:ascii="Calibri" w:hAnsi="Calibri"/>
                <w:color w:val="000000"/>
                <w:sz w:val="22"/>
                <w:szCs w:val="22"/>
                <w:lang w:val="en-IN"/>
              </w:rPr>
            </w:pPr>
            <w:r w:rsidRPr="00C56168">
              <w:rPr>
                <w:rFonts w:ascii="Calibri" w:hAnsi="Calibri"/>
                <w:color w:val="000000"/>
                <w:sz w:val="22"/>
                <w:szCs w:val="22"/>
                <w:lang w:val="en-IN"/>
              </w:rPr>
              <w:t>0</w:t>
            </w:r>
          </w:p>
        </w:tc>
        <w:tc>
          <w:tcPr>
            <w:tcW w:w="668" w:type="dxa"/>
            <w:gridSpan w:val="2"/>
            <w:tcBorders>
              <w:top w:val="single" w:sz="8" w:space="0" w:color="auto"/>
              <w:left w:val="nil"/>
              <w:bottom w:val="single" w:sz="8" w:space="0" w:color="auto"/>
              <w:right w:val="single" w:sz="8" w:space="0" w:color="auto"/>
            </w:tcBorders>
            <w:shd w:val="clear" w:color="auto" w:fill="auto"/>
            <w:noWrap/>
            <w:vAlign w:val="bottom"/>
            <w:hideMark/>
          </w:tcPr>
          <w:p w14:paraId="13D88A8E" w14:textId="77777777" w:rsidR="00C56168" w:rsidRPr="00C56168" w:rsidRDefault="00161BDE" w:rsidP="00C56168">
            <w:pPr>
              <w:spacing w:after="0" w:line="240" w:lineRule="auto"/>
              <w:jc w:val="right"/>
              <w:rPr>
                <w:rFonts w:ascii="Calibri" w:hAnsi="Calibri"/>
                <w:color w:val="000000"/>
                <w:sz w:val="22"/>
                <w:szCs w:val="22"/>
                <w:lang w:val="en-IN"/>
              </w:rPr>
            </w:pPr>
            <w:r w:rsidRPr="00C56168">
              <w:rPr>
                <w:rFonts w:ascii="Calibri" w:hAnsi="Calibri"/>
                <w:color w:val="000000"/>
                <w:sz w:val="22"/>
                <w:szCs w:val="22"/>
                <w:lang w:val="en-IN"/>
              </w:rPr>
              <w:t>0</w:t>
            </w:r>
          </w:p>
        </w:tc>
        <w:tc>
          <w:tcPr>
            <w:tcW w:w="527" w:type="dxa"/>
            <w:tcBorders>
              <w:top w:val="single" w:sz="8" w:space="0" w:color="auto"/>
              <w:left w:val="nil"/>
              <w:bottom w:val="single" w:sz="8" w:space="0" w:color="auto"/>
              <w:right w:val="single" w:sz="8" w:space="0" w:color="auto"/>
            </w:tcBorders>
            <w:shd w:val="clear" w:color="auto" w:fill="auto"/>
            <w:noWrap/>
            <w:vAlign w:val="bottom"/>
            <w:hideMark/>
          </w:tcPr>
          <w:p w14:paraId="75482886" w14:textId="77777777" w:rsidR="00C56168" w:rsidRPr="00C56168" w:rsidRDefault="00161BDE" w:rsidP="00C56168">
            <w:pPr>
              <w:spacing w:after="0" w:line="240" w:lineRule="auto"/>
              <w:jc w:val="right"/>
              <w:rPr>
                <w:rFonts w:ascii="Calibri" w:hAnsi="Calibri"/>
                <w:color w:val="000000"/>
                <w:sz w:val="22"/>
                <w:szCs w:val="22"/>
                <w:lang w:val="en-IN"/>
              </w:rPr>
            </w:pPr>
            <w:r w:rsidRPr="00C56168">
              <w:rPr>
                <w:rFonts w:ascii="Calibri" w:hAnsi="Calibri"/>
                <w:color w:val="000000"/>
                <w:sz w:val="22"/>
                <w:szCs w:val="22"/>
                <w:lang w:val="en-IN"/>
              </w:rPr>
              <w:t>0</w:t>
            </w:r>
          </w:p>
        </w:tc>
        <w:tc>
          <w:tcPr>
            <w:tcW w:w="527" w:type="dxa"/>
            <w:gridSpan w:val="2"/>
            <w:tcBorders>
              <w:top w:val="single" w:sz="8" w:space="0" w:color="auto"/>
              <w:left w:val="nil"/>
              <w:bottom w:val="single" w:sz="8" w:space="0" w:color="auto"/>
              <w:right w:val="single" w:sz="8" w:space="0" w:color="auto"/>
            </w:tcBorders>
            <w:shd w:val="clear" w:color="auto" w:fill="auto"/>
            <w:noWrap/>
            <w:vAlign w:val="bottom"/>
            <w:hideMark/>
          </w:tcPr>
          <w:p w14:paraId="6C478CB2" w14:textId="77777777" w:rsidR="00C56168" w:rsidRPr="00C56168" w:rsidRDefault="00161BDE" w:rsidP="00C56168">
            <w:pPr>
              <w:spacing w:after="0" w:line="240" w:lineRule="auto"/>
              <w:jc w:val="right"/>
              <w:rPr>
                <w:rFonts w:ascii="Calibri" w:hAnsi="Calibri"/>
                <w:color w:val="000000"/>
                <w:sz w:val="22"/>
                <w:szCs w:val="22"/>
                <w:lang w:val="en-IN"/>
              </w:rPr>
            </w:pPr>
            <w:r w:rsidRPr="00C56168">
              <w:rPr>
                <w:rFonts w:ascii="Calibri" w:hAnsi="Calibri"/>
                <w:color w:val="000000"/>
                <w:sz w:val="22"/>
                <w:szCs w:val="22"/>
                <w:lang w:val="en-IN"/>
              </w:rPr>
              <w:t>0</w:t>
            </w:r>
          </w:p>
        </w:tc>
        <w:tc>
          <w:tcPr>
            <w:tcW w:w="4745" w:type="dxa"/>
            <w:gridSpan w:val="5"/>
            <w:tcBorders>
              <w:top w:val="single" w:sz="8" w:space="0" w:color="auto"/>
              <w:left w:val="nil"/>
              <w:bottom w:val="single" w:sz="8" w:space="0" w:color="auto"/>
              <w:right w:val="single" w:sz="8" w:space="0" w:color="auto"/>
            </w:tcBorders>
            <w:shd w:val="clear" w:color="auto" w:fill="auto"/>
            <w:noWrap/>
            <w:vAlign w:val="bottom"/>
            <w:hideMark/>
          </w:tcPr>
          <w:p w14:paraId="0FED77C9" w14:textId="77777777" w:rsidR="00C56168" w:rsidRPr="00C56168" w:rsidRDefault="00161BDE" w:rsidP="00C56168">
            <w:pPr>
              <w:spacing w:after="0" w:line="240" w:lineRule="auto"/>
              <w:jc w:val="left"/>
              <w:rPr>
                <w:rFonts w:ascii="Calibri" w:hAnsi="Calibri"/>
                <w:color w:val="000000"/>
                <w:sz w:val="22"/>
                <w:szCs w:val="22"/>
                <w:lang w:val="en-IN"/>
              </w:rPr>
            </w:pPr>
            <w:r w:rsidRPr="00C56168">
              <w:rPr>
                <w:rFonts w:ascii="Calibri" w:hAnsi="Calibri"/>
                <w:color w:val="000000"/>
                <w:sz w:val="22"/>
                <w:szCs w:val="22"/>
                <w:lang w:val="en-IN"/>
              </w:rPr>
              <w:t>3                   3</w:t>
            </w:r>
          </w:p>
        </w:tc>
        <w:tc>
          <w:tcPr>
            <w:tcW w:w="527" w:type="dxa"/>
            <w:gridSpan w:val="2"/>
            <w:tcBorders>
              <w:top w:val="nil"/>
              <w:left w:val="nil"/>
              <w:bottom w:val="single" w:sz="8" w:space="0" w:color="auto"/>
              <w:right w:val="single" w:sz="8" w:space="0" w:color="auto"/>
            </w:tcBorders>
            <w:shd w:val="clear" w:color="auto" w:fill="auto"/>
            <w:noWrap/>
            <w:vAlign w:val="bottom"/>
            <w:hideMark/>
          </w:tcPr>
          <w:p w14:paraId="24191BE2" w14:textId="77777777" w:rsidR="00C56168" w:rsidRPr="00C56168" w:rsidRDefault="00161BDE" w:rsidP="00C56168">
            <w:pPr>
              <w:spacing w:after="0" w:line="240" w:lineRule="auto"/>
              <w:jc w:val="right"/>
              <w:rPr>
                <w:rFonts w:ascii="Calibri" w:hAnsi="Calibri"/>
                <w:color w:val="000000"/>
                <w:sz w:val="22"/>
                <w:szCs w:val="22"/>
                <w:lang w:val="en-IN"/>
              </w:rPr>
            </w:pPr>
            <w:r w:rsidRPr="00C56168">
              <w:rPr>
                <w:rFonts w:ascii="Calibri" w:hAnsi="Calibri"/>
                <w:color w:val="000000"/>
                <w:sz w:val="22"/>
                <w:szCs w:val="22"/>
                <w:lang w:val="en-IN"/>
              </w:rPr>
              <w:t>3</w:t>
            </w:r>
          </w:p>
        </w:tc>
        <w:tc>
          <w:tcPr>
            <w:tcW w:w="527" w:type="dxa"/>
            <w:tcBorders>
              <w:top w:val="single" w:sz="8" w:space="0" w:color="auto"/>
              <w:left w:val="nil"/>
              <w:bottom w:val="single" w:sz="8" w:space="0" w:color="auto"/>
              <w:right w:val="single" w:sz="8" w:space="0" w:color="auto"/>
            </w:tcBorders>
            <w:shd w:val="clear" w:color="auto" w:fill="auto"/>
            <w:noWrap/>
            <w:vAlign w:val="bottom"/>
            <w:hideMark/>
          </w:tcPr>
          <w:p w14:paraId="724F79FA" w14:textId="77777777" w:rsidR="00C56168" w:rsidRPr="00C56168" w:rsidRDefault="00161BDE" w:rsidP="00C56168">
            <w:pPr>
              <w:spacing w:after="0" w:line="240" w:lineRule="auto"/>
              <w:jc w:val="right"/>
              <w:rPr>
                <w:rFonts w:ascii="Calibri" w:hAnsi="Calibri"/>
                <w:color w:val="000000"/>
                <w:sz w:val="22"/>
                <w:szCs w:val="22"/>
                <w:lang w:val="en-IN"/>
              </w:rPr>
            </w:pPr>
            <w:r w:rsidRPr="00C56168">
              <w:rPr>
                <w:rFonts w:ascii="Calibri" w:hAnsi="Calibri"/>
                <w:color w:val="000000"/>
                <w:sz w:val="22"/>
                <w:szCs w:val="22"/>
                <w:lang w:val="en-IN"/>
              </w:rPr>
              <w:t>1</w:t>
            </w:r>
          </w:p>
        </w:tc>
        <w:tc>
          <w:tcPr>
            <w:tcW w:w="527" w:type="dxa"/>
            <w:gridSpan w:val="3"/>
            <w:tcBorders>
              <w:top w:val="single" w:sz="8" w:space="0" w:color="auto"/>
              <w:left w:val="nil"/>
              <w:bottom w:val="single" w:sz="8" w:space="0" w:color="auto"/>
              <w:right w:val="single" w:sz="8" w:space="0" w:color="auto"/>
            </w:tcBorders>
            <w:shd w:val="clear" w:color="auto" w:fill="auto"/>
            <w:noWrap/>
            <w:vAlign w:val="bottom"/>
            <w:hideMark/>
          </w:tcPr>
          <w:p w14:paraId="6E075398" w14:textId="77777777" w:rsidR="00C56168" w:rsidRPr="00C56168" w:rsidRDefault="00161BDE" w:rsidP="00C56168">
            <w:pPr>
              <w:spacing w:after="0" w:line="240" w:lineRule="auto"/>
              <w:jc w:val="right"/>
              <w:rPr>
                <w:rFonts w:ascii="Calibri" w:hAnsi="Calibri"/>
                <w:color w:val="000000"/>
                <w:sz w:val="22"/>
                <w:szCs w:val="22"/>
                <w:lang w:val="en-IN"/>
              </w:rPr>
            </w:pPr>
            <w:r w:rsidRPr="00C56168">
              <w:rPr>
                <w:rFonts w:ascii="Calibri" w:hAnsi="Calibri"/>
                <w:color w:val="000000"/>
                <w:sz w:val="22"/>
                <w:szCs w:val="22"/>
                <w:lang w:val="en-IN"/>
              </w:rPr>
              <w:t>3</w:t>
            </w:r>
          </w:p>
        </w:tc>
        <w:tc>
          <w:tcPr>
            <w:tcW w:w="876" w:type="dxa"/>
            <w:tcBorders>
              <w:top w:val="single" w:sz="8" w:space="0" w:color="auto"/>
              <w:left w:val="nil"/>
              <w:bottom w:val="single" w:sz="8" w:space="0" w:color="auto"/>
              <w:right w:val="single" w:sz="8" w:space="0" w:color="auto"/>
            </w:tcBorders>
            <w:shd w:val="clear" w:color="auto" w:fill="auto"/>
            <w:noWrap/>
            <w:vAlign w:val="bottom"/>
            <w:hideMark/>
          </w:tcPr>
          <w:p w14:paraId="2A1EDE17" w14:textId="77777777" w:rsidR="00C56168" w:rsidRPr="00C56168" w:rsidRDefault="00161BDE" w:rsidP="00C56168">
            <w:pPr>
              <w:spacing w:after="0" w:line="240" w:lineRule="auto"/>
              <w:jc w:val="right"/>
              <w:rPr>
                <w:rFonts w:ascii="Calibri" w:hAnsi="Calibri"/>
                <w:color w:val="000000"/>
                <w:sz w:val="22"/>
                <w:szCs w:val="22"/>
                <w:lang w:val="en-IN"/>
              </w:rPr>
            </w:pPr>
            <w:r w:rsidRPr="00C56168">
              <w:rPr>
                <w:rFonts w:ascii="Calibri" w:hAnsi="Calibri"/>
                <w:color w:val="000000"/>
                <w:sz w:val="22"/>
                <w:szCs w:val="22"/>
                <w:lang w:val="en-IN"/>
              </w:rPr>
              <w:t>1</w:t>
            </w:r>
          </w:p>
        </w:tc>
        <w:tc>
          <w:tcPr>
            <w:tcW w:w="976" w:type="dxa"/>
            <w:tcBorders>
              <w:top w:val="single" w:sz="8" w:space="0" w:color="auto"/>
              <w:left w:val="nil"/>
              <w:bottom w:val="single" w:sz="8" w:space="0" w:color="auto"/>
              <w:right w:val="single" w:sz="8" w:space="0" w:color="auto"/>
            </w:tcBorders>
            <w:shd w:val="clear" w:color="auto" w:fill="auto"/>
            <w:noWrap/>
            <w:vAlign w:val="bottom"/>
            <w:hideMark/>
          </w:tcPr>
          <w:p w14:paraId="7D3AD32C" w14:textId="77777777" w:rsidR="00C56168" w:rsidRPr="00C56168" w:rsidRDefault="00161BDE" w:rsidP="00C56168">
            <w:pPr>
              <w:spacing w:after="0" w:line="240" w:lineRule="auto"/>
              <w:jc w:val="right"/>
              <w:rPr>
                <w:rFonts w:ascii="Calibri" w:hAnsi="Calibri"/>
                <w:color w:val="000000"/>
                <w:sz w:val="22"/>
                <w:szCs w:val="22"/>
                <w:lang w:val="en-IN"/>
              </w:rPr>
            </w:pPr>
            <w:r w:rsidRPr="00C56168">
              <w:rPr>
                <w:rFonts w:ascii="Calibri" w:hAnsi="Calibri"/>
                <w:color w:val="000000"/>
                <w:sz w:val="22"/>
                <w:szCs w:val="22"/>
                <w:lang w:val="en-IN"/>
              </w:rPr>
              <w:t>2</w:t>
            </w:r>
          </w:p>
        </w:tc>
      </w:tr>
      <w:tr w:rsidR="00AC35B4" w14:paraId="7FE2DA78" w14:textId="77777777" w:rsidTr="00C56168">
        <w:trPr>
          <w:trHeight w:val="2180"/>
        </w:trPr>
        <w:tc>
          <w:tcPr>
            <w:tcW w:w="668" w:type="dxa"/>
            <w:tcBorders>
              <w:top w:val="nil"/>
              <w:left w:val="nil"/>
              <w:bottom w:val="nil"/>
              <w:right w:val="nil"/>
            </w:tcBorders>
            <w:shd w:val="clear" w:color="auto" w:fill="auto"/>
            <w:noWrap/>
            <w:vAlign w:val="bottom"/>
            <w:hideMark/>
          </w:tcPr>
          <w:p w14:paraId="055A6167" w14:textId="77777777" w:rsidR="00C56168" w:rsidRPr="00C56168" w:rsidRDefault="00C56168" w:rsidP="00C56168">
            <w:pPr>
              <w:spacing w:after="0" w:line="240" w:lineRule="auto"/>
              <w:jc w:val="right"/>
              <w:rPr>
                <w:rFonts w:ascii="Calibri" w:hAnsi="Calibri"/>
                <w:color w:val="000000"/>
                <w:sz w:val="22"/>
                <w:szCs w:val="22"/>
                <w:lang w:val="en-IN"/>
              </w:rPr>
            </w:pPr>
          </w:p>
        </w:tc>
        <w:tc>
          <w:tcPr>
            <w:tcW w:w="668" w:type="dxa"/>
            <w:gridSpan w:val="2"/>
            <w:tcBorders>
              <w:top w:val="nil"/>
              <w:left w:val="nil"/>
              <w:bottom w:val="nil"/>
              <w:right w:val="nil"/>
            </w:tcBorders>
            <w:shd w:val="clear" w:color="auto" w:fill="auto"/>
            <w:noWrap/>
            <w:vAlign w:val="bottom"/>
            <w:hideMark/>
          </w:tcPr>
          <w:p w14:paraId="775752A1"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6C09DCC0"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5166B21A"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single" w:sz="8" w:space="0" w:color="auto"/>
              <w:bottom w:val="single" w:sz="8" w:space="0" w:color="auto"/>
              <w:right w:val="single" w:sz="8" w:space="0" w:color="auto"/>
            </w:tcBorders>
            <w:shd w:val="clear" w:color="auto" w:fill="auto"/>
            <w:noWrap/>
            <w:vAlign w:val="bottom"/>
            <w:hideMark/>
          </w:tcPr>
          <w:p w14:paraId="6BCB6F20" w14:textId="77777777" w:rsidR="00C56168" w:rsidRPr="00C56168" w:rsidRDefault="00161BDE" w:rsidP="00C56168">
            <w:pPr>
              <w:spacing w:after="0" w:line="240" w:lineRule="auto"/>
              <w:jc w:val="left"/>
              <w:rPr>
                <w:rFonts w:ascii="Calibri" w:hAnsi="Calibri"/>
                <w:color w:val="000000"/>
                <w:sz w:val="22"/>
                <w:szCs w:val="22"/>
                <w:lang w:val="en-IN"/>
              </w:rPr>
            </w:pPr>
            <w:r w:rsidRPr="00C56168">
              <w:rPr>
                <w:rFonts w:ascii="Calibri" w:hAnsi="Calibri"/>
                <w:color w:val="000000"/>
                <w:sz w:val="22"/>
                <w:szCs w:val="22"/>
                <w:lang w:val="en-IN"/>
              </w:rPr>
              <w:t> </w:t>
            </w:r>
          </w:p>
        </w:tc>
        <w:tc>
          <w:tcPr>
            <w:tcW w:w="527" w:type="dxa"/>
            <w:gridSpan w:val="2"/>
            <w:tcBorders>
              <w:top w:val="nil"/>
              <w:left w:val="nil"/>
              <w:bottom w:val="nil"/>
              <w:right w:val="nil"/>
            </w:tcBorders>
            <w:shd w:val="clear" w:color="auto" w:fill="auto"/>
            <w:noWrap/>
            <w:vAlign w:val="bottom"/>
            <w:hideMark/>
          </w:tcPr>
          <w:p w14:paraId="76731D1A" w14:textId="77777777" w:rsidR="00C56168" w:rsidRPr="00C56168" w:rsidRDefault="00C56168" w:rsidP="00C56168">
            <w:pPr>
              <w:spacing w:after="0" w:line="240" w:lineRule="auto"/>
              <w:jc w:val="left"/>
              <w:rPr>
                <w:rFonts w:ascii="Calibri" w:hAnsi="Calibri"/>
                <w:color w:val="000000"/>
                <w:sz w:val="22"/>
                <w:szCs w:val="22"/>
                <w:lang w:val="en-IN"/>
              </w:rPr>
            </w:pPr>
          </w:p>
        </w:tc>
        <w:tc>
          <w:tcPr>
            <w:tcW w:w="527" w:type="dxa"/>
            <w:tcBorders>
              <w:top w:val="nil"/>
              <w:left w:val="nil"/>
              <w:bottom w:val="nil"/>
              <w:right w:val="nil"/>
            </w:tcBorders>
            <w:shd w:val="clear" w:color="auto" w:fill="auto"/>
            <w:noWrap/>
            <w:vAlign w:val="bottom"/>
            <w:hideMark/>
          </w:tcPr>
          <w:p w14:paraId="39305FAA" w14:textId="77777777" w:rsidR="00C56168" w:rsidRDefault="00C56168" w:rsidP="00C56168">
            <w:pPr>
              <w:spacing w:after="0" w:line="240" w:lineRule="auto"/>
              <w:jc w:val="left"/>
              <w:rPr>
                <w:sz w:val="20"/>
                <w:szCs w:val="20"/>
                <w:lang w:val="en-IN"/>
              </w:rPr>
            </w:pPr>
          </w:p>
          <w:p w14:paraId="0FD2C1EB" w14:textId="77777777" w:rsidR="000323CE" w:rsidRDefault="000323CE" w:rsidP="00C56168">
            <w:pPr>
              <w:spacing w:after="0" w:line="240" w:lineRule="auto"/>
              <w:jc w:val="left"/>
              <w:rPr>
                <w:sz w:val="20"/>
                <w:szCs w:val="20"/>
                <w:lang w:val="en-IN"/>
              </w:rPr>
            </w:pPr>
          </w:p>
          <w:p w14:paraId="236620F3" w14:textId="77777777" w:rsidR="000323CE" w:rsidRPr="00C56168" w:rsidRDefault="000323CE"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200AD62F"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5AC77CA0"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3204DEC4" w14:textId="77777777" w:rsidR="00C56168" w:rsidRPr="00C56168" w:rsidRDefault="00C56168" w:rsidP="00C56168">
            <w:pPr>
              <w:spacing w:after="0" w:line="240" w:lineRule="auto"/>
              <w:jc w:val="left"/>
              <w:rPr>
                <w:sz w:val="20"/>
                <w:szCs w:val="20"/>
                <w:lang w:val="en-IN"/>
              </w:rPr>
            </w:pPr>
          </w:p>
        </w:tc>
      </w:tr>
      <w:tr w:rsidR="00AC35B4" w14:paraId="191CEC10" w14:textId="77777777" w:rsidTr="00C56168">
        <w:trPr>
          <w:trHeight w:val="360"/>
        </w:trPr>
        <w:tc>
          <w:tcPr>
            <w:tcW w:w="8716" w:type="dxa"/>
            <w:gridSpan w:val="17"/>
            <w:tcBorders>
              <w:top w:val="nil"/>
              <w:left w:val="nil"/>
              <w:bottom w:val="nil"/>
              <w:right w:val="nil"/>
            </w:tcBorders>
            <w:shd w:val="clear" w:color="000000" w:fill="C6E0B4"/>
            <w:noWrap/>
            <w:vAlign w:val="bottom"/>
            <w:hideMark/>
          </w:tcPr>
          <w:p w14:paraId="3CE4228F" w14:textId="77777777" w:rsidR="00C56168" w:rsidRPr="00C56168" w:rsidRDefault="00161BDE" w:rsidP="00C56168">
            <w:pPr>
              <w:spacing w:after="0" w:line="240" w:lineRule="auto"/>
              <w:jc w:val="center"/>
              <w:rPr>
                <w:color w:val="000000"/>
                <w:sz w:val="28"/>
                <w:szCs w:val="28"/>
                <w:lang w:val="en-IN"/>
              </w:rPr>
            </w:pPr>
            <w:r w:rsidRPr="00C56168">
              <w:rPr>
                <w:color w:val="000000"/>
                <w:sz w:val="28"/>
                <w:szCs w:val="28"/>
                <w:lang w:val="en-IN"/>
              </w:rPr>
              <w:t xml:space="preserve">Q6. State your opinion in a few words how University can improve </w:t>
            </w:r>
            <w:r w:rsidR="000323CE" w:rsidRPr="00C56168">
              <w:rPr>
                <w:color w:val="000000"/>
                <w:sz w:val="28"/>
                <w:szCs w:val="28"/>
                <w:lang w:val="en-IN"/>
              </w:rPr>
              <w:t>its virtual learning?</w:t>
            </w:r>
          </w:p>
        </w:tc>
        <w:tc>
          <w:tcPr>
            <w:tcW w:w="876" w:type="dxa"/>
            <w:tcBorders>
              <w:top w:val="nil"/>
              <w:left w:val="nil"/>
              <w:bottom w:val="nil"/>
              <w:right w:val="nil"/>
            </w:tcBorders>
            <w:shd w:val="clear" w:color="000000" w:fill="C6E0B4"/>
            <w:noWrap/>
            <w:vAlign w:val="bottom"/>
            <w:hideMark/>
          </w:tcPr>
          <w:p w14:paraId="170E9042" w14:textId="77777777" w:rsidR="00C56168" w:rsidRPr="00C56168" w:rsidRDefault="00161BDE" w:rsidP="00C56168">
            <w:pPr>
              <w:spacing w:after="0" w:line="240" w:lineRule="auto"/>
              <w:jc w:val="left"/>
              <w:rPr>
                <w:rFonts w:ascii="Calibri" w:hAnsi="Calibri"/>
                <w:color w:val="000000"/>
                <w:sz w:val="22"/>
                <w:szCs w:val="22"/>
                <w:lang w:val="en-IN"/>
              </w:rPr>
            </w:pPr>
            <w:r w:rsidRPr="00C56168">
              <w:rPr>
                <w:rFonts w:ascii="Calibri" w:hAnsi="Calibri"/>
                <w:color w:val="000000"/>
                <w:sz w:val="22"/>
                <w:szCs w:val="22"/>
                <w:lang w:val="en-IN"/>
              </w:rPr>
              <w:t> </w:t>
            </w:r>
          </w:p>
        </w:tc>
        <w:tc>
          <w:tcPr>
            <w:tcW w:w="976" w:type="dxa"/>
            <w:tcBorders>
              <w:top w:val="nil"/>
              <w:left w:val="nil"/>
              <w:bottom w:val="nil"/>
              <w:right w:val="nil"/>
            </w:tcBorders>
            <w:shd w:val="clear" w:color="000000" w:fill="C6E0B4"/>
            <w:noWrap/>
            <w:vAlign w:val="bottom"/>
            <w:hideMark/>
          </w:tcPr>
          <w:p w14:paraId="24C0F252" w14:textId="77777777" w:rsidR="00C56168" w:rsidRPr="00C56168" w:rsidRDefault="00161BDE" w:rsidP="00C56168">
            <w:pPr>
              <w:spacing w:after="0" w:line="240" w:lineRule="auto"/>
              <w:jc w:val="left"/>
              <w:rPr>
                <w:rFonts w:ascii="Calibri" w:hAnsi="Calibri"/>
                <w:color w:val="000000"/>
                <w:sz w:val="22"/>
                <w:szCs w:val="22"/>
                <w:lang w:val="en-IN"/>
              </w:rPr>
            </w:pPr>
            <w:r w:rsidRPr="00C56168">
              <w:rPr>
                <w:rFonts w:ascii="Calibri" w:hAnsi="Calibri"/>
                <w:color w:val="000000"/>
                <w:sz w:val="22"/>
                <w:szCs w:val="22"/>
                <w:lang w:val="en-IN"/>
              </w:rPr>
              <w:t> </w:t>
            </w:r>
          </w:p>
        </w:tc>
      </w:tr>
      <w:tr w:rsidR="00AC35B4" w14:paraId="3710E7C6" w14:textId="77777777" w:rsidTr="00C56168">
        <w:trPr>
          <w:trHeight w:val="620"/>
        </w:trPr>
        <w:tc>
          <w:tcPr>
            <w:tcW w:w="7662" w:type="dxa"/>
            <w:gridSpan w:val="13"/>
            <w:tcBorders>
              <w:top w:val="nil"/>
              <w:left w:val="nil"/>
              <w:bottom w:val="nil"/>
              <w:right w:val="nil"/>
            </w:tcBorders>
            <w:shd w:val="clear" w:color="000000" w:fill="C6E0B4"/>
            <w:noWrap/>
            <w:vAlign w:val="bottom"/>
            <w:hideMark/>
          </w:tcPr>
          <w:p w14:paraId="0598E51A" w14:textId="77777777" w:rsidR="00C56168" w:rsidRPr="00C56168" w:rsidRDefault="00C56168" w:rsidP="000323CE">
            <w:pPr>
              <w:spacing w:after="0" w:line="240" w:lineRule="auto"/>
              <w:rPr>
                <w:color w:val="000000"/>
                <w:sz w:val="28"/>
                <w:szCs w:val="28"/>
                <w:lang w:val="en-IN"/>
              </w:rPr>
            </w:pPr>
          </w:p>
        </w:tc>
        <w:tc>
          <w:tcPr>
            <w:tcW w:w="527" w:type="dxa"/>
            <w:tcBorders>
              <w:top w:val="nil"/>
              <w:left w:val="nil"/>
              <w:bottom w:val="nil"/>
              <w:right w:val="nil"/>
            </w:tcBorders>
            <w:shd w:val="clear" w:color="000000" w:fill="C6E0B4"/>
            <w:noWrap/>
            <w:vAlign w:val="bottom"/>
            <w:hideMark/>
          </w:tcPr>
          <w:p w14:paraId="5599CE44" w14:textId="77777777" w:rsidR="00C56168" w:rsidRPr="00C56168" w:rsidRDefault="00161BDE" w:rsidP="00C56168">
            <w:pPr>
              <w:spacing w:after="0" w:line="240" w:lineRule="auto"/>
              <w:jc w:val="left"/>
              <w:rPr>
                <w:color w:val="000000"/>
                <w:sz w:val="28"/>
                <w:szCs w:val="28"/>
                <w:lang w:val="en-IN"/>
              </w:rPr>
            </w:pPr>
            <w:r w:rsidRPr="00C56168">
              <w:rPr>
                <w:color w:val="000000"/>
                <w:sz w:val="28"/>
                <w:szCs w:val="28"/>
                <w:lang w:val="en-IN"/>
              </w:rPr>
              <w:t> </w:t>
            </w:r>
          </w:p>
        </w:tc>
        <w:tc>
          <w:tcPr>
            <w:tcW w:w="527" w:type="dxa"/>
            <w:gridSpan w:val="3"/>
            <w:tcBorders>
              <w:top w:val="nil"/>
              <w:left w:val="nil"/>
              <w:bottom w:val="nil"/>
              <w:right w:val="nil"/>
            </w:tcBorders>
            <w:shd w:val="clear" w:color="000000" w:fill="C6E0B4"/>
            <w:noWrap/>
            <w:vAlign w:val="bottom"/>
            <w:hideMark/>
          </w:tcPr>
          <w:p w14:paraId="088AECE9" w14:textId="77777777" w:rsidR="00C56168" w:rsidRPr="00C56168" w:rsidRDefault="00161BDE" w:rsidP="00C56168">
            <w:pPr>
              <w:spacing w:after="0" w:line="240" w:lineRule="auto"/>
              <w:jc w:val="left"/>
              <w:rPr>
                <w:color w:val="000000"/>
                <w:sz w:val="28"/>
                <w:szCs w:val="28"/>
                <w:lang w:val="en-IN"/>
              </w:rPr>
            </w:pPr>
            <w:r w:rsidRPr="00C56168">
              <w:rPr>
                <w:color w:val="000000"/>
                <w:sz w:val="28"/>
                <w:szCs w:val="28"/>
                <w:lang w:val="en-IN"/>
              </w:rPr>
              <w:t> </w:t>
            </w:r>
          </w:p>
        </w:tc>
        <w:tc>
          <w:tcPr>
            <w:tcW w:w="876" w:type="dxa"/>
            <w:tcBorders>
              <w:top w:val="nil"/>
              <w:left w:val="nil"/>
              <w:bottom w:val="nil"/>
              <w:right w:val="nil"/>
            </w:tcBorders>
            <w:shd w:val="clear" w:color="000000" w:fill="C6E0B4"/>
            <w:noWrap/>
            <w:vAlign w:val="bottom"/>
            <w:hideMark/>
          </w:tcPr>
          <w:p w14:paraId="54AF50D4" w14:textId="77777777" w:rsidR="00C56168" w:rsidRPr="00C56168" w:rsidRDefault="00161BDE" w:rsidP="00C56168">
            <w:pPr>
              <w:spacing w:after="0" w:line="240" w:lineRule="auto"/>
              <w:jc w:val="left"/>
              <w:rPr>
                <w:rFonts w:ascii="Calibri" w:hAnsi="Calibri"/>
                <w:color w:val="000000"/>
                <w:sz w:val="22"/>
                <w:szCs w:val="22"/>
                <w:lang w:val="en-IN"/>
              </w:rPr>
            </w:pPr>
            <w:r w:rsidRPr="00C56168">
              <w:rPr>
                <w:rFonts w:ascii="Calibri" w:hAnsi="Calibri"/>
                <w:color w:val="000000"/>
                <w:sz w:val="22"/>
                <w:szCs w:val="22"/>
                <w:lang w:val="en-IN"/>
              </w:rPr>
              <w:t> </w:t>
            </w:r>
          </w:p>
        </w:tc>
        <w:tc>
          <w:tcPr>
            <w:tcW w:w="976" w:type="dxa"/>
            <w:tcBorders>
              <w:top w:val="nil"/>
              <w:left w:val="nil"/>
              <w:bottom w:val="nil"/>
              <w:right w:val="nil"/>
            </w:tcBorders>
            <w:shd w:val="clear" w:color="000000" w:fill="C6E0B4"/>
            <w:noWrap/>
            <w:vAlign w:val="bottom"/>
            <w:hideMark/>
          </w:tcPr>
          <w:p w14:paraId="64BCB8F8" w14:textId="77777777" w:rsidR="00C56168" w:rsidRPr="00C56168" w:rsidRDefault="00161BDE" w:rsidP="00C56168">
            <w:pPr>
              <w:spacing w:after="0" w:line="240" w:lineRule="auto"/>
              <w:jc w:val="left"/>
              <w:rPr>
                <w:rFonts w:ascii="Calibri" w:hAnsi="Calibri"/>
                <w:color w:val="000000"/>
                <w:sz w:val="22"/>
                <w:szCs w:val="22"/>
                <w:lang w:val="en-IN"/>
              </w:rPr>
            </w:pPr>
            <w:r w:rsidRPr="00C56168">
              <w:rPr>
                <w:rFonts w:ascii="Calibri" w:hAnsi="Calibri"/>
                <w:color w:val="000000"/>
                <w:sz w:val="22"/>
                <w:szCs w:val="22"/>
                <w:lang w:val="en-IN"/>
              </w:rPr>
              <w:t> </w:t>
            </w:r>
          </w:p>
        </w:tc>
      </w:tr>
      <w:tr w:rsidR="00AC35B4" w14:paraId="2504BA6E" w14:textId="77777777" w:rsidTr="00C56168">
        <w:trPr>
          <w:trHeight w:val="640"/>
        </w:trPr>
        <w:tc>
          <w:tcPr>
            <w:tcW w:w="668" w:type="dxa"/>
            <w:tcBorders>
              <w:top w:val="nil"/>
              <w:left w:val="nil"/>
              <w:bottom w:val="nil"/>
              <w:right w:val="nil"/>
            </w:tcBorders>
            <w:shd w:val="clear" w:color="auto" w:fill="auto"/>
            <w:noWrap/>
            <w:vAlign w:val="bottom"/>
            <w:hideMark/>
          </w:tcPr>
          <w:p w14:paraId="1E985D11" w14:textId="77777777" w:rsidR="00C56168" w:rsidRPr="00C56168" w:rsidRDefault="00C56168" w:rsidP="00C56168">
            <w:pPr>
              <w:spacing w:after="0" w:line="240" w:lineRule="auto"/>
              <w:jc w:val="left"/>
              <w:rPr>
                <w:rFonts w:ascii="Calibri" w:hAnsi="Calibri"/>
                <w:color w:val="000000"/>
                <w:sz w:val="22"/>
                <w:szCs w:val="22"/>
                <w:lang w:val="en-IN"/>
              </w:rPr>
            </w:pPr>
          </w:p>
        </w:tc>
        <w:tc>
          <w:tcPr>
            <w:tcW w:w="668" w:type="dxa"/>
            <w:gridSpan w:val="2"/>
            <w:tcBorders>
              <w:top w:val="nil"/>
              <w:left w:val="nil"/>
              <w:bottom w:val="nil"/>
              <w:right w:val="nil"/>
            </w:tcBorders>
            <w:shd w:val="clear" w:color="auto" w:fill="auto"/>
            <w:noWrap/>
            <w:vAlign w:val="bottom"/>
            <w:hideMark/>
          </w:tcPr>
          <w:p w14:paraId="56370940"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186ABF4F"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5239F21F"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140A607D"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6D244AFD"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245DB2DD"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39A391F1"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5322933B"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70771F9D" w14:textId="77777777" w:rsidR="00C56168" w:rsidRPr="00C56168" w:rsidRDefault="00C56168" w:rsidP="00C56168">
            <w:pPr>
              <w:spacing w:after="0" w:line="240" w:lineRule="auto"/>
              <w:jc w:val="left"/>
              <w:rPr>
                <w:sz w:val="20"/>
                <w:szCs w:val="20"/>
                <w:lang w:val="en-IN"/>
              </w:rPr>
            </w:pPr>
          </w:p>
        </w:tc>
      </w:tr>
      <w:tr w:rsidR="00AC35B4" w14:paraId="4C9E4F35" w14:textId="77777777" w:rsidTr="00C56168">
        <w:trPr>
          <w:trHeight w:val="880"/>
        </w:trPr>
        <w:tc>
          <w:tcPr>
            <w:tcW w:w="1863" w:type="dxa"/>
            <w:gridSpan w:val="4"/>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170D31F"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No need </w:t>
            </w:r>
          </w:p>
        </w:tc>
        <w:tc>
          <w:tcPr>
            <w:tcW w:w="5272" w:type="dxa"/>
            <w:gridSpan w:val="7"/>
            <w:tcBorders>
              <w:top w:val="single" w:sz="8" w:space="0" w:color="auto"/>
              <w:left w:val="nil"/>
              <w:bottom w:val="single" w:sz="8" w:space="0" w:color="auto"/>
              <w:right w:val="single" w:sz="8" w:space="0" w:color="000000"/>
            </w:tcBorders>
            <w:shd w:val="clear" w:color="auto" w:fill="auto"/>
            <w:noWrap/>
            <w:vAlign w:val="bottom"/>
            <w:hideMark/>
          </w:tcPr>
          <w:p w14:paraId="206018D7"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6</w:t>
            </w:r>
          </w:p>
        </w:tc>
        <w:tc>
          <w:tcPr>
            <w:tcW w:w="527" w:type="dxa"/>
            <w:gridSpan w:val="2"/>
            <w:tcBorders>
              <w:top w:val="nil"/>
              <w:left w:val="nil"/>
              <w:bottom w:val="nil"/>
              <w:right w:val="nil"/>
            </w:tcBorders>
            <w:shd w:val="clear" w:color="auto" w:fill="auto"/>
            <w:noWrap/>
            <w:vAlign w:val="bottom"/>
            <w:hideMark/>
          </w:tcPr>
          <w:p w14:paraId="21A5BC03"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527" w:type="dxa"/>
            <w:tcBorders>
              <w:top w:val="nil"/>
              <w:left w:val="nil"/>
              <w:bottom w:val="nil"/>
              <w:right w:val="nil"/>
            </w:tcBorders>
            <w:shd w:val="clear" w:color="auto" w:fill="auto"/>
            <w:noWrap/>
            <w:vAlign w:val="bottom"/>
            <w:hideMark/>
          </w:tcPr>
          <w:p w14:paraId="6E2A72A3"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6D7CD637"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6932F7AF"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6354F094" w14:textId="77777777" w:rsidR="00C56168" w:rsidRPr="00C56168" w:rsidRDefault="00C56168" w:rsidP="00C56168">
            <w:pPr>
              <w:spacing w:after="0" w:line="240" w:lineRule="auto"/>
              <w:jc w:val="left"/>
              <w:rPr>
                <w:sz w:val="20"/>
                <w:szCs w:val="20"/>
                <w:lang w:val="en-IN"/>
              </w:rPr>
            </w:pPr>
          </w:p>
        </w:tc>
      </w:tr>
      <w:tr w:rsidR="00AC35B4" w14:paraId="220D934B" w14:textId="77777777" w:rsidTr="00C56168">
        <w:trPr>
          <w:trHeight w:val="850"/>
        </w:trPr>
        <w:tc>
          <w:tcPr>
            <w:tcW w:w="1863" w:type="dxa"/>
            <w:gridSpan w:val="4"/>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0517E3D"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They </w:t>
            </w:r>
            <w:proofErr w:type="gramStart"/>
            <w:r w:rsidRPr="00C56168">
              <w:rPr>
                <w:rFonts w:ascii="Calibri" w:hAnsi="Calibri"/>
                <w:color w:val="000000"/>
                <w:sz w:val="22"/>
                <w:szCs w:val="22"/>
                <w:lang w:val="en-IN"/>
              </w:rPr>
              <w:t>don't</w:t>
            </w:r>
            <w:proofErr w:type="gramEnd"/>
            <w:r w:rsidRPr="00C56168">
              <w:rPr>
                <w:rFonts w:ascii="Calibri" w:hAnsi="Calibri"/>
                <w:color w:val="000000"/>
                <w:sz w:val="22"/>
                <w:szCs w:val="22"/>
                <w:lang w:val="en-IN"/>
              </w:rPr>
              <w:t xml:space="preserve"> know </w:t>
            </w:r>
          </w:p>
        </w:tc>
        <w:tc>
          <w:tcPr>
            <w:tcW w:w="5272" w:type="dxa"/>
            <w:gridSpan w:val="7"/>
            <w:tcBorders>
              <w:top w:val="single" w:sz="8" w:space="0" w:color="auto"/>
              <w:left w:val="nil"/>
              <w:bottom w:val="single" w:sz="8" w:space="0" w:color="auto"/>
              <w:right w:val="single" w:sz="8" w:space="0" w:color="000000"/>
            </w:tcBorders>
            <w:shd w:val="clear" w:color="auto" w:fill="auto"/>
            <w:noWrap/>
            <w:vAlign w:val="bottom"/>
            <w:hideMark/>
          </w:tcPr>
          <w:p w14:paraId="0164F023"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3</w:t>
            </w:r>
          </w:p>
        </w:tc>
        <w:tc>
          <w:tcPr>
            <w:tcW w:w="527" w:type="dxa"/>
            <w:gridSpan w:val="2"/>
            <w:tcBorders>
              <w:top w:val="nil"/>
              <w:left w:val="nil"/>
              <w:bottom w:val="nil"/>
              <w:right w:val="nil"/>
            </w:tcBorders>
            <w:shd w:val="clear" w:color="auto" w:fill="auto"/>
            <w:noWrap/>
            <w:vAlign w:val="bottom"/>
            <w:hideMark/>
          </w:tcPr>
          <w:p w14:paraId="185D1980"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527" w:type="dxa"/>
            <w:tcBorders>
              <w:top w:val="nil"/>
              <w:left w:val="nil"/>
              <w:bottom w:val="nil"/>
              <w:right w:val="nil"/>
            </w:tcBorders>
            <w:shd w:val="clear" w:color="auto" w:fill="auto"/>
            <w:noWrap/>
            <w:vAlign w:val="bottom"/>
            <w:hideMark/>
          </w:tcPr>
          <w:p w14:paraId="46A8127A"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38D9A288"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103D133A"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1217470E" w14:textId="77777777" w:rsidR="00C56168" w:rsidRPr="00C56168" w:rsidRDefault="00C56168" w:rsidP="00C56168">
            <w:pPr>
              <w:spacing w:after="0" w:line="240" w:lineRule="auto"/>
              <w:jc w:val="left"/>
              <w:rPr>
                <w:sz w:val="20"/>
                <w:szCs w:val="20"/>
                <w:lang w:val="en-IN"/>
              </w:rPr>
            </w:pPr>
          </w:p>
        </w:tc>
      </w:tr>
      <w:tr w:rsidR="00AC35B4" w14:paraId="0B7A42E2" w14:textId="77777777" w:rsidTr="00C56168">
        <w:trPr>
          <w:trHeight w:val="890"/>
        </w:trPr>
        <w:tc>
          <w:tcPr>
            <w:tcW w:w="1863" w:type="dxa"/>
            <w:gridSpan w:val="4"/>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DD8685A"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More </w:t>
            </w:r>
            <w:r w:rsidR="000323CE" w:rsidRPr="00C56168">
              <w:rPr>
                <w:rFonts w:ascii="Calibri" w:hAnsi="Calibri"/>
                <w:color w:val="000000"/>
                <w:sz w:val="22"/>
                <w:szCs w:val="22"/>
                <w:lang w:val="en-IN"/>
              </w:rPr>
              <w:t>activities</w:t>
            </w:r>
          </w:p>
        </w:tc>
        <w:tc>
          <w:tcPr>
            <w:tcW w:w="5272" w:type="dxa"/>
            <w:gridSpan w:val="7"/>
            <w:tcBorders>
              <w:top w:val="single" w:sz="8" w:space="0" w:color="auto"/>
              <w:left w:val="nil"/>
              <w:bottom w:val="single" w:sz="8" w:space="0" w:color="auto"/>
              <w:right w:val="single" w:sz="8" w:space="0" w:color="000000"/>
            </w:tcBorders>
            <w:shd w:val="clear" w:color="auto" w:fill="auto"/>
            <w:noWrap/>
            <w:vAlign w:val="bottom"/>
            <w:hideMark/>
          </w:tcPr>
          <w:p w14:paraId="7228492A"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4</w:t>
            </w:r>
          </w:p>
        </w:tc>
        <w:tc>
          <w:tcPr>
            <w:tcW w:w="527" w:type="dxa"/>
            <w:gridSpan w:val="2"/>
            <w:tcBorders>
              <w:top w:val="nil"/>
              <w:left w:val="nil"/>
              <w:bottom w:val="nil"/>
              <w:right w:val="nil"/>
            </w:tcBorders>
            <w:shd w:val="clear" w:color="auto" w:fill="auto"/>
            <w:noWrap/>
            <w:vAlign w:val="bottom"/>
            <w:hideMark/>
          </w:tcPr>
          <w:p w14:paraId="0E8BD5DC"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527" w:type="dxa"/>
            <w:tcBorders>
              <w:top w:val="nil"/>
              <w:left w:val="nil"/>
              <w:bottom w:val="nil"/>
              <w:right w:val="nil"/>
            </w:tcBorders>
            <w:shd w:val="clear" w:color="auto" w:fill="auto"/>
            <w:noWrap/>
            <w:vAlign w:val="bottom"/>
            <w:hideMark/>
          </w:tcPr>
          <w:p w14:paraId="2598074E"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545CFF85"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0EC37666"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7BA1DBCD" w14:textId="77777777" w:rsidR="00C56168" w:rsidRPr="00C56168" w:rsidRDefault="00C56168" w:rsidP="00C56168">
            <w:pPr>
              <w:spacing w:after="0" w:line="240" w:lineRule="auto"/>
              <w:jc w:val="left"/>
              <w:rPr>
                <w:sz w:val="20"/>
                <w:szCs w:val="20"/>
                <w:lang w:val="en-IN"/>
              </w:rPr>
            </w:pPr>
          </w:p>
        </w:tc>
      </w:tr>
      <w:tr w:rsidR="00AC35B4" w14:paraId="7BD3E685" w14:textId="77777777" w:rsidTr="00C56168">
        <w:trPr>
          <w:trHeight w:val="290"/>
        </w:trPr>
        <w:tc>
          <w:tcPr>
            <w:tcW w:w="668" w:type="dxa"/>
            <w:tcBorders>
              <w:top w:val="nil"/>
              <w:left w:val="nil"/>
              <w:bottom w:val="nil"/>
              <w:right w:val="nil"/>
            </w:tcBorders>
            <w:shd w:val="clear" w:color="auto" w:fill="auto"/>
            <w:noWrap/>
            <w:vAlign w:val="bottom"/>
            <w:hideMark/>
          </w:tcPr>
          <w:p w14:paraId="6C6491DE" w14:textId="77777777" w:rsidR="00C56168" w:rsidRPr="00C56168" w:rsidRDefault="00C56168" w:rsidP="00C56168">
            <w:pPr>
              <w:spacing w:after="0" w:line="240" w:lineRule="auto"/>
              <w:jc w:val="left"/>
              <w:rPr>
                <w:sz w:val="20"/>
                <w:szCs w:val="20"/>
                <w:lang w:val="en-IN"/>
              </w:rPr>
            </w:pPr>
          </w:p>
        </w:tc>
        <w:tc>
          <w:tcPr>
            <w:tcW w:w="668" w:type="dxa"/>
            <w:gridSpan w:val="2"/>
            <w:tcBorders>
              <w:top w:val="nil"/>
              <w:left w:val="nil"/>
              <w:bottom w:val="nil"/>
              <w:right w:val="nil"/>
            </w:tcBorders>
            <w:shd w:val="clear" w:color="auto" w:fill="auto"/>
            <w:noWrap/>
            <w:vAlign w:val="bottom"/>
            <w:hideMark/>
          </w:tcPr>
          <w:p w14:paraId="693CF392"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6259270A"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113BA645"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38664D4E"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47B07191"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5701A569"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75338FE6"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562453D4"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4AB0CDCC" w14:textId="77777777" w:rsidR="00C56168" w:rsidRPr="00C56168" w:rsidRDefault="00C56168" w:rsidP="00C56168">
            <w:pPr>
              <w:spacing w:after="0" w:line="240" w:lineRule="auto"/>
              <w:jc w:val="left"/>
              <w:rPr>
                <w:sz w:val="20"/>
                <w:szCs w:val="20"/>
                <w:lang w:val="en-IN"/>
              </w:rPr>
            </w:pPr>
          </w:p>
        </w:tc>
      </w:tr>
      <w:tr w:rsidR="00AC35B4" w14:paraId="25C87B9D" w14:textId="77777777" w:rsidTr="00C56168">
        <w:trPr>
          <w:trHeight w:val="460"/>
        </w:trPr>
        <w:tc>
          <w:tcPr>
            <w:tcW w:w="668" w:type="dxa"/>
            <w:tcBorders>
              <w:top w:val="nil"/>
              <w:left w:val="nil"/>
              <w:bottom w:val="nil"/>
              <w:right w:val="nil"/>
            </w:tcBorders>
            <w:shd w:val="clear" w:color="auto" w:fill="auto"/>
            <w:noWrap/>
            <w:vAlign w:val="bottom"/>
            <w:hideMark/>
          </w:tcPr>
          <w:p w14:paraId="0B3F6D3D" w14:textId="77777777" w:rsidR="00C56168" w:rsidRPr="00C56168" w:rsidRDefault="00C56168" w:rsidP="00C56168">
            <w:pPr>
              <w:spacing w:after="0" w:line="240" w:lineRule="auto"/>
              <w:jc w:val="left"/>
              <w:rPr>
                <w:sz w:val="20"/>
                <w:szCs w:val="20"/>
                <w:lang w:val="en-IN"/>
              </w:rPr>
            </w:pPr>
          </w:p>
        </w:tc>
        <w:tc>
          <w:tcPr>
            <w:tcW w:w="668" w:type="dxa"/>
            <w:gridSpan w:val="2"/>
            <w:tcBorders>
              <w:top w:val="nil"/>
              <w:left w:val="nil"/>
              <w:bottom w:val="nil"/>
              <w:right w:val="nil"/>
            </w:tcBorders>
            <w:shd w:val="clear" w:color="auto" w:fill="auto"/>
            <w:noWrap/>
            <w:vAlign w:val="bottom"/>
            <w:hideMark/>
          </w:tcPr>
          <w:p w14:paraId="1B4E6673"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29BD007A"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52C812B9"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60832B35"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231D6E97"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3B2864A2"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17A96329"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584DDA3C"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3DBA0E6F" w14:textId="77777777" w:rsidR="00C56168" w:rsidRPr="00C56168" w:rsidRDefault="00C56168" w:rsidP="00C56168">
            <w:pPr>
              <w:spacing w:after="0" w:line="240" w:lineRule="auto"/>
              <w:jc w:val="left"/>
              <w:rPr>
                <w:sz w:val="20"/>
                <w:szCs w:val="20"/>
                <w:lang w:val="en-IN"/>
              </w:rPr>
            </w:pPr>
          </w:p>
        </w:tc>
      </w:tr>
      <w:tr w:rsidR="00AC35B4" w14:paraId="4AC3D0C3" w14:textId="77777777" w:rsidTr="00C56168">
        <w:trPr>
          <w:trHeight w:val="1150"/>
        </w:trPr>
        <w:tc>
          <w:tcPr>
            <w:tcW w:w="10568" w:type="dxa"/>
            <w:gridSpan w:val="19"/>
            <w:tcBorders>
              <w:top w:val="nil"/>
              <w:left w:val="nil"/>
              <w:bottom w:val="nil"/>
              <w:right w:val="nil"/>
            </w:tcBorders>
            <w:shd w:val="clear" w:color="000000" w:fill="FFE699"/>
            <w:noWrap/>
            <w:vAlign w:val="bottom"/>
            <w:hideMark/>
          </w:tcPr>
          <w:p w14:paraId="173AEDDC" w14:textId="77777777" w:rsidR="00C56168" w:rsidRPr="00C56168" w:rsidRDefault="00161BDE" w:rsidP="00C56168">
            <w:pPr>
              <w:spacing w:after="0" w:line="240" w:lineRule="auto"/>
              <w:jc w:val="center"/>
              <w:rPr>
                <w:rFonts w:ascii="Calibri" w:hAnsi="Calibri"/>
                <w:color w:val="000000"/>
                <w:sz w:val="28"/>
                <w:szCs w:val="28"/>
                <w:lang w:val="en-IN"/>
              </w:rPr>
            </w:pPr>
            <w:r w:rsidRPr="00C56168">
              <w:rPr>
                <w:rFonts w:ascii="Calibri" w:hAnsi="Calibri"/>
                <w:color w:val="000000"/>
                <w:sz w:val="28"/>
                <w:szCs w:val="28"/>
                <w:lang w:val="en-IN"/>
              </w:rPr>
              <w:t>Q7. What are the benefits of virtual learning?</w:t>
            </w:r>
          </w:p>
        </w:tc>
      </w:tr>
      <w:tr w:rsidR="00AC35B4" w14:paraId="26D0F164" w14:textId="77777777" w:rsidTr="00C56168">
        <w:trPr>
          <w:trHeight w:val="870"/>
        </w:trPr>
        <w:tc>
          <w:tcPr>
            <w:tcW w:w="668" w:type="dxa"/>
            <w:tcBorders>
              <w:top w:val="nil"/>
              <w:left w:val="nil"/>
              <w:bottom w:val="nil"/>
              <w:right w:val="nil"/>
            </w:tcBorders>
            <w:shd w:val="clear" w:color="auto" w:fill="auto"/>
            <w:noWrap/>
            <w:vAlign w:val="bottom"/>
            <w:hideMark/>
          </w:tcPr>
          <w:p w14:paraId="552C9963" w14:textId="77777777" w:rsidR="00C56168" w:rsidRPr="00C56168" w:rsidRDefault="00C56168" w:rsidP="00C56168">
            <w:pPr>
              <w:spacing w:after="0" w:line="240" w:lineRule="auto"/>
              <w:jc w:val="center"/>
              <w:rPr>
                <w:rFonts w:ascii="Calibri" w:hAnsi="Calibri"/>
                <w:color w:val="000000"/>
                <w:sz w:val="28"/>
                <w:szCs w:val="28"/>
                <w:lang w:val="en-IN"/>
              </w:rPr>
            </w:pPr>
          </w:p>
        </w:tc>
        <w:tc>
          <w:tcPr>
            <w:tcW w:w="668" w:type="dxa"/>
            <w:gridSpan w:val="2"/>
            <w:tcBorders>
              <w:top w:val="nil"/>
              <w:left w:val="nil"/>
              <w:bottom w:val="nil"/>
              <w:right w:val="nil"/>
            </w:tcBorders>
            <w:shd w:val="clear" w:color="auto" w:fill="auto"/>
            <w:noWrap/>
            <w:vAlign w:val="bottom"/>
            <w:hideMark/>
          </w:tcPr>
          <w:p w14:paraId="2B054EEC"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05B1730D"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03977FDC"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6610CEFF"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2DE1EFB1"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4FB53816"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76357536"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7BDE94EB"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250408C3" w14:textId="77777777" w:rsidR="00C56168" w:rsidRPr="00C56168" w:rsidRDefault="00C56168" w:rsidP="00C56168">
            <w:pPr>
              <w:spacing w:after="0" w:line="240" w:lineRule="auto"/>
              <w:jc w:val="left"/>
              <w:rPr>
                <w:sz w:val="20"/>
                <w:szCs w:val="20"/>
                <w:lang w:val="en-IN"/>
              </w:rPr>
            </w:pPr>
          </w:p>
        </w:tc>
      </w:tr>
      <w:tr w:rsidR="00AC35B4" w14:paraId="5FD8AD36" w14:textId="77777777" w:rsidTr="00C56168">
        <w:trPr>
          <w:trHeight w:val="800"/>
        </w:trPr>
        <w:tc>
          <w:tcPr>
            <w:tcW w:w="2390"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8C946EC"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Save money and time </w:t>
            </w:r>
          </w:p>
        </w:tc>
        <w:tc>
          <w:tcPr>
            <w:tcW w:w="5272" w:type="dxa"/>
            <w:gridSpan w:val="7"/>
            <w:tcBorders>
              <w:top w:val="single" w:sz="8" w:space="0" w:color="auto"/>
              <w:left w:val="nil"/>
              <w:bottom w:val="single" w:sz="8" w:space="0" w:color="auto"/>
              <w:right w:val="single" w:sz="8" w:space="0" w:color="000000"/>
            </w:tcBorders>
            <w:shd w:val="clear" w:color="auto" w:fill="auto"/>
            <w:noWrap/>
            <w:vAlign w:val="bottom"/>
            <w:hideMark/>
          </w:tcPr>
          <w:p w14:paraId="1CB28B0D"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9</w:t>
            </w:r>
          </w:p>
        </w:tc>
        <w:tc>
          <w:tcPr>
            <w:tcW w:w="527" w:type="dxa"/>
            <w:tcBorders>
              <w:top w:val="nil"/>
              <w:left w:val="nil"/>
              <w:bottom w:val="nil"/>
              <w:right w:val="nil"/>
            </w:tcBorders>
            <w:shd w:val="clear" w:color="auto" w:fill="auto"/>
            <w:noWrap/>
            <w:vAlign w:val="bottom"/>
            <w:hideMark/>
          </w:tcPr>
          <w:p w14:paraId="088D37DC"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527" w:type="dxa"/>
            <w:gridSpan w:val="3"/>
            <w:tcBorders>
              <w:top w:val="nil"/>
              <w:left w:val="nil"/>
              <w:bottom w:val="nil"/>
              <w:right w:val="nil"/>
            </w:tcBorders>
            <w:shd w:val="clear" w:color="auto" w:fill="auto"/>
            <w:noWrap/>
            <w:vAlign w:val="bottom"/>
            <w:hideMark/>
          </w:tcPr>
          <w:p w14:paraId="2CA4A700"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43A767B1"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0841D017" w14:textId="77777777" w:rsidR="00C56168" w:rsidRPr="00C56168" w:rsidRDefault="00C56168" w:rsidP="00C56168">
            <w:pPr>
              <w:spacing w:after="0" w:line="240" w:lineRule="auto"/>
              <w:jc w:val="left"/>
              <w:rPr>
                <w:sz w:val="20"/>
                <w:szCs w:val="20"/>
                <w:lang w:val="en-IN"/>
              </w:rPr>
            </w:pPr>
          </w:p>
        </w:tc>
      </w:tr>
      <w:tr w:rsidR="00AC35B4" w14:paraId="664924B8" w14:textId="77777777" w:rsidTr="00C56168">
        <w:trPr>
          <w:trHeight w:val="800"/>
        </w:trPr>
        <w:tc>
          <w:tcPr>
            <w:tcW w:w="2390"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679ECED"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More flexibility</w:t>
            </w:r>
          </w:p>
        </w:tc>
        <w:tc>
          <w:tcPr>
            <w:tcW w:w="5272" w:type="dxa"/>
            <w:gridSpan w:val="7"/>
            <w:tcBorders>
              <w:top w:val="single" w:sz="8" w:space="0" w:color="auto"/>
              <w:left w:val="nil"/>
              <w:bottom w:val="single" w:sz="8" w:space="0" w:color="auto"/>
              <w:right w:val="single" w:sz="8" w:space="0" w:color="000000"/>
            </w:tcBorders>
            <w:shd w:val="clear" w:color="auto" w:fill="auto"/>
            <w:noWrap/>
            <w:vAlign w:val="bottom"/>
            <w:hideMark/>
          </w:tcPr>
          <w:p w14:paraId="5E8300AF"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4</w:t>
            </w:r>
          </w:p>
        </w:tc>
        <w:tc>
          <w:tcPr>
            <w:tcW w:w="527" w:type="dxa"/>
            <w:tcBorders>
              <w:top w:val="nil"/>
              <w:left w:val="nil"/>
              <w:bottom w:val="nil"/>
              <w:right w:val="nil"/>
            </w:tcBorders>
            <w:shd w:val="clear" w:color="auto" w:fill="auto"/>
            <w:noWrap/>
            <w:vAlign w:val="bottom"/>
            <w:hideMark/>
          </w:tcPr>
          <w:p w14:paraId="62BE2971"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527" w:type="dxa"/>
            <w:gridSpan w:val="3"/>
            <w:tcBorders>
              <w:top w:val="nil"/>
              <w:left w:val="nil"/>
              <w:bottom w:val="nil"/>
              <w:right w:val="nil"/>
            </w:tcBorders>
            <w:shd w:val="clear" w:color="auto" w:fill="auto"/>
            <w:noWrap/>
            <w:vAlign w:val="bottom"/>
            <w:hideMark/>
          </w:tcPr>
          <w:p w14:paraId="3448B529"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645AA8F4"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0510884A" w14:textId="77777777" w:rsidR="00C56168" w:rsidRPr="00C56168" w:rsidRDefault="00C56168" w:rsidP="00C56168">
            <w:pPr>
              <w:spacing w:after="0" w:line="240" w:lineRule="auto"/>
              <w:jc w:val="left"/>
              <w:rPr>
                <w:sz w:val="20"/>
                <w:szCs w:val="20"/>
                <w:lang w:val="en-IN"/>
              </w:rPr>
            </w:pPr>
          </w:p>
        </w:tc>
      </w:tr>
      <w:tr w:rsidR="00AC35B4" w14:paraId="4FA00CC9" w14:textId="77777777" w:rsidTr="00C56168">
        <w:trPr>
          <w:trHeight w:val="800"/>
        </w:trPr>
        <w:tc>
          <w:tcPr>
            <w:tcW w:w="2390"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F129CA2"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Achieved digital skills </w:t>
            </w:r>
          </w:p>
        </w:tc>
        <w:tc>
          <w:tcPr>
            <w:tcW w:w="5272" w:type="dxa"/>
            <w:gridSpan w:val="7"/>
            <w:tcBorders>
              <w:top w:val="single" w:sz="8" w:space="0" w:color="auto"/>
              <w:left w:val="nil"/>
              <w:bottom w:val="single" w:sz="8" w:space="0" w:color="auto"/>
              <w:right w:val="single" w:sz="8" w:space="0" w:color="000000"/>
            </w:tcBorders>
            <w:shd w:val="clear" w:color="auto" w:fill="auto"/>
            <w:noWrap/>
            <w:vAlign w:val="bottom"/>
            <w:hideMark/>
          </w:tcPr>
          <w:p w14:paraId="280FBB02"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1</w:t>
            </w:r>
          </w:p>
        </w:tc>
        <w:tc>
          <w:tcPr>
            <w:tcW w:w="527" w:type="dxa"/>
            <w:tcBorders>
              <w:top w:val="nil"/>
              <w:left w:val="nil"/>
              <w:bottom w:val="nil"/>
              <w:right w:val="nil"/>
            </w:tcBorders>
            <w:shd w:val="clear" w:color="auto" w:fill="auto"/>
            <w:noWrap/>
            <w:vAlign w:val="bottom"/>
            <w:hideMark/>
          </w:tcPr>
          <w:p w14:paraId="7E86127D"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527" w:type="dxa"/>
            <w:gridSpan w:val="3"/>
            <w:tcBorders>
              <w:top w:val="nil"/>
              <w:left w:val="nil"/>
              <w:bottom w:val="nil"/>
              <w:right w:val="nil"/>
            </w:tcBorders>
            <w:shd w:val="clear" w:color="auto" w:fill="auto"/>
            <w:noWrap/>
            <w:vAlign w:val="bottom"/>
            <w:hideMark/>
          </w:tcPr>
          <w:p w14:paraId="788052A6"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6DEF9347"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1AF1F711" w14:textId="77777777" w:rsidR="00C56168" w:rsidRPr="00C56168" w:rsidRDefault="00C56168" w:rsidP="00C56168">
            <w:pPr>
              <w:spacing w:after="0" w:line="240" w:lineRule="auto"/>
              <w:jc w:val="left"/>
              <w:rPr>
                <w:sz w:val="20"/>
                <w:szCs w:val="20"/>
                <w:lang w:val="en-IN"/>
              </w:rPr>
            </w:pPr>
          </w:p>
        </w:tc>
      </w:tr>
      <w:tr w:rsidR="00AC35B4" w14:paraId="13407AEF" w14:textId="77777777" w:rsidTr="00C56168">
        <w:trPr>
          <w:trHeight w:val="290"/>
        </w:trPr>
        <w:tc>
          <w:tcPr>
            <w:tcW w:w="668" w:type="dxa"/>
            <w:tcBorders>
              <w:top w:val="nil"/>
              <w:left w:val="nil"/>
              <w:bottom w:val="nil"/>
              <w:right w:val="nil"/>
            </w:tcBorders>
            <w:shd w:val="clear" w:color="auto" w:fill="auto"/>
            <w:noWrap/>
            <w:vAlign w:val="bottom"/>
            <w:hideMark/>
          </w:tcPr>
          <w:p w14:paraId="4A174B0B" w14:textId="77777777" w:rsidR="00C56168" w:rsidRPr="00C56168" w:rsidRDefault="00C56168" w:rsidP="00C56168">
            <w:pPr>
              <w:spacing w:after="0" w:line="240" w:lineRule="auto"/>
              <w:jc w:val="left"/>
              <w:rPr>
                <w:sz w:val="20"/>
                <w:szCs w:val="20"/>
                <w:lang w:val="en-IN"/>
              </w:rPr>
            </w:pPr>
          </w:p>
        </w:tc>
        <w:tc>
          <w:tcPr>
            <w:tcW w:w="668" w:type="dxa"/>
            <w:gridSpan w:val="2"/>
            <w:tcBorders>
              <w:top w:val="nil"/>
              <w:left w:val="nil"/>
              <w:bottom w:val="nil"/>
              <w:right w:val="nil"/>
            </w:tcBorders>
            <w:shd w:val="clear" w:color="auto" w:fill="auto"/>
            <w:noWrap/>
            <w:vAlign w:val="bottom"/>
            <w:hideMark/>
          </w:tcPr>
          <w:p w14:paraId="7AA6BE88"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69E869EE"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1434B97D"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45BCA4B6"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7107ABB6"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4E535DE7"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6F463943"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740FB114"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19094248" w14:textId="77777777" w:rsidR="00C56168" w:rsidRPr="00C56168" w:rsidRDefault="00C56168" w:rsidP="00C56168">
            <w:pPr>
              <w:spacing w:after="0" w:line="240" w:lineRule="auto"/>
              <w:jc w:val="left"/>
              <w:rPr>
                <w:sz w:val="20"/>
                <w:szCs w:val="20"/>
                <w:lang w:val="en-IN"/>
              </w:rPr>
            </w:pPr>
          </w:p>
        </w:tc>
      </w:tr>
      <w:tr w:rsidR="00AC35B4" w14:paraId="408CD518" w14:textId="77777777" w:rsidTr="00C56168">
        <w:trPr>
          <w:trHeight w:val="560"/>
        </w:trPr>
        <w:tc>
          <w:tcPr>
            <w:tcW w:w="668" w:type="dxa"/>
            <w:tcBorders>
              <w:top w:val="nil"/>
              <w:left w:val="nil"/>
              <w:bottom w:val="nil"/>
              <w:right w:val="nil"/>
            </w:tcBorders>
            <w:shd w:val="clear" w:color="auto" w:fill="auto"/>
            <w:noWrap/>
            <w:vAlign w:val="bottom"/>
            <w:hideMark/>
          </w:tcPr>
          <w:p w14:paraId="2BB8CDD6" w14:textId="77777777" w:rsidR="00C56168" w:rsidRPr="00C56168" w:rsidRDefault="00C56168" w:rsidP="00C56168">
            <w:pPr>
              <w:spacing w:after="0" w:line="240" w:lineRule="auto"/>
              <w:jc w:val="left"/>
              <w:rPr>
                <w:sz w:val="20"/>
                <w:szCs w:val="20"/>
                <w:lang w:val="en-IN"/>
              </w:rPr>
            </w:pPr>
          </w:p>
        </w:tc>
        <w:tc>
          <w:tcPr>
            <w:tcW w:w="668" w:type="dxa"/>
            <w:gridSpan w:val="2"/>
            <w:tcBorders>
              <w:top w:val="nil"/>
              <w:left w:val="nil"/>
              <w:bottom w:val="nil"/>
              <w:right w:val="nil"/>
            </w:tcBorders>
            <w:shd w:val="clear" w:color="auto" w:fill="auto"/>
            <w:noWrap/>
            <w:vAlign w:val="bottom"/>
            <w:hideMark/>
          </w:tcPr>
          <w:p w14:paraId="6BBD4842"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5789EAAF"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60FD2C31"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6B952DDD"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550D5DDC"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7CD6B462"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53D31048"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63247D96"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09F2BEC2" w14:textId="77777777" w:rsidR="00C56168" w:rsidRPr="00C56168" w:rsidRDefault="00C56168" w:rsidP="00C56168">
            <w:pPr>
              <w:spacing w:after="0" w:line="240" w:lineRule="auto"/>
              <w:jc w:val="left"/>
              <w:rPr>
                <w:sz w:val="20"/>
                <w:szCs w:val="20"/>
                <w:lang w:val="en-IN"/>
              </w:rPr>
            </w:pPr>
          </w:p>
        </w:tc>
      </w:tr>
      <w:tr w:rsidR="00AC35B4" w14:paraId="738E4A1C" w14:textId="77777777" w:rsidTr="00C56168">
        <w:trPr>
          <w:trHeight w:val="1540"/>
        </w:trPr>
        <w:tc>
          <w:tcPr>
            <w:tcW w:w="10568" w:type="dxa"/>
            <w:gridSpan w:val="19"/>
            <w:tcBorders>
              <w:top w:val="nil"/>
              <w:left w:val="nil"/>
              <w:bottom w:val="nil"/>
              <w:right w:val="nil"/>
            </w:tcBorders>
            <w:shd w:val="clear" w:color="000000" w:fill="C6E0B4"/>
            <w:noWrap/>
            <w:vAlign w:val="bottom"/>
            <w:hideMark/>
          </w:tcPr>
          <w:p w14:paraId="75D7D188" w14:textId="77777777" w:rsidR="00C56168" w:rsidRPr="00C56168" w:rsidRDefault="00161BDE" w:rsidP="00C56168">
            <w:pPr>
              <w:spacing w:after="0" w:line="240" w:lineRule="auto"/>
              <w:jc w:val="center"/>
              <w:rPr>
                <w:color w:val="000000"/>
                <w:sz w:val="28"/>
                <w:szCs w:val="28"/>
                <w:lang w:val="en-IN"/>
              </w:rPr>
            </w:pPr>
            <w:r w:rsidRPr="00C56168">
              <w:rPr>
                <w:color w:val="000000"/>
                <w:sz w:val="28"/>
                <w:szCs w:val="28"/>
                <w:lang w:val="en-IN"/>
              </w:rPr>
              <w:lastRenderedPageBreak/>
              <w:t xml:space="preserve">Q8. What are the </w:t>
            </w:r>
            <w:r w:rsidR="000323CE" w:rsidRPr="00C56168">
              <w:rPr>
                <w:color w:val="000000"/>
                <w:sz w:val="28"/>
                <w:szCs w:val="28"/>
                <w:lang w:val="en-IN"/>
              </w:rPr>
              <w:t>disadvantages</w:t>
            </w:r>
            <w:r w:rsidRPr="00C56168">
              <w:rPr>
                <w:color w:val="000000"/>
                <w:sz w:val="28"/>
                <w:szCs w:val="28"/>
                <w:lang w:val="en-IN"/>
              </w:rPr>
              <w:t xml:space="preserve"> of virtual learning? </w:t>
            </w:r>
          </w:p>
        </w:tc>
      </w:tr>
      <w:tr w:rsidR="00AC35B4" w14:paraId="5251628F" w14:textId="77777777" w:rsidTr="00C56168">
        <w:trPr>
          <w:trHeight w:val="330"/>
        </w:trPr>
        <w:tc>
          <w:tcPr>
            <w:tcW w:w="668" w:type="dxa"/>
            <w:tcBorders>
              <w:top w:val="nil"/>
              <w:left w:val="nil"/>
              <w:bottom w:val="nil"/>
              <w:right w:val="nil"/>
            </w:tcBorders>
            <w:shd w:val="clear" w:color="auto" w:fill="auto"/>
            <w:noWrap/>
            <w:vAlign w:val="bottom"/>
            <w:hideMark/>
          </w:tcPr>
          <w:p w14:paraId="34BE102E" w14:textId="77777777" w:rsidR="00C56168" w:rsidRPr="00C56168" w:rsidRDefault="00C56168" w:rsidP="00C56168">
            <w:pPr>
              <w:spacing w:after="0" w:line="240" w:lineRule="auto"/>
              <w:jc w:val="center"/>
              <w:rPr>
                <w:color w:val="000000"/>
                <w:sz w:val="28"/>
                <w:szCs w:val="28"/>
                <w:lang w:val="en-IN"/>
              </w:rPr>
            </w:pPr>
          </w:p>
        </w:tc>
        <w:tc>
          <w:tcPr>
            <w:tcW w:w="668" w:type="dxa"/>
            <w:gridSpan w:val="2"/>
            <w:tcBorders>
              <w:top w:val="nil"/>
              <w:left w:val="nil"/>
              <w:bottom w:val="nil"/>
              <w:right w:val="nil"/>
            </w:tcBorders>
            <w:shd w:val="clear" w:color="auto" w:fill="auto"/>
            <w:noWrap/>
            <w:vAlign w:val="bottom"/>
            <w:hideMark/>
          </w:tcPr>
          <w:p w14:paraId="7A7F7FDC"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0859223F"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5E838029" w14:textId="77777777" w:rsidR="00C56168" w:rsidRPr="00C56168" w:rsidRDefault="00C56168" w:rsidP="00C56168">
            <w:pPr>
              <w:spacing w:after="0" w:line="240" w:lineRule="auto"/>
              <w:jc w:val="left"/>
              <w:rPr>
                <w:sz w:val="20"/>
                <w:szCs w:val="20"/>
                <w:lang w:val="en-IN"/>
              </w:rPr>
            </w:pPr>
          </w:p>
        </w:tc>
        <w:tc>
          <w:tcPr>
            <w:tcW w:w="4745" w:type="dxa"/>
            <w:gridSpan w:val="5"/>
            <w:tcBorders>
              <w:top w:val="nil"/>
              <w:left w:val="nil"/>
              <w:bottom w:val="nil"/>
              <w:right w:val="nil"/>
            </w:tcBorders>
            <w:shd w:val="clear" w:color="auto" w:fill="auto"/>
            <w:noWrap/>
            <w:vAlign w:val="bottom"/>
            <w:hideMark/>
          </w:tcPr>
          <w:p w14:paraId="75D8845A" w14:textId="77777777" w:rsidR="00C56168" w:rsidRPr="00C56168" w:rsidRDefault="00C56168" w:rsidP="00C56168">
            <w:pPr>
              <w:spacing w:after="0" w:line="240" w:lineRule="auto"/>
              <w:jc w:val="left"/>
              <w:rPr>
                <w:sz w:val="20"/>
                <w:szCs w:val="20"/>
                <w:lang w:val="en-IN"/>
              </w:rPr>
            </w:pPr>
          </w:p>
        </w:tc>
        <w:tc>
          <w:tcPr>
            <w:tcW w:w="527" w:type="dxa"/>
            <w:gridSpan w:val="2"/>
            <w:tcBorders>
              <w:top w:val="nil"/>
              <w:left w:val="nil"/>
              <w:bottom w:val="nil"/>
              <w:right w:val="nil"/>
            </w:tcBorders>
            <w:shd w:val="clear" w:color="auto" w:fill="auto"/>
            <w:noWrap/>
            <w:vAlign w:val="bottom"/>
            <w:hideMark/>
          </w:tcPr>
          <w:p w14:paraId="0E5A5A46" w14:textId="77777777" w:rsidR="00C56168" w:rsidRPr="00C56168" w:rsidRDefault="00C56168" w:rsidP="00C56168">
            <w:pPr>
              <w:spacing w:after="0" w:line="240" w:lineRule="auto"/>
              <w:jc w:val="left"/>
              <w:rPr>
                <w:sz w:val="20"/>
                <w:szCs w:val="20"/>
                <w:lang w:val="en-IN"/>
              </w:rPr>
            </w:pPr>
          </w:p>
        </w:tc>
        <w:tc>
          <w:tcPr>
            <w:tcW w:w="527" w:type="dxa"/>
            <w:tcBorders>
              <w:top w:val="nil"/>
              <w:left w:val="nil"/>
              <w:bottom w:val="nil"/>
              <w:right w:val="nil"/>
            </w:tcBorders>
            <w:shd w:val="clear" w:color="auto" w:fill="auto"/>
            <w:noWrap/>
            <w:vAlign w:val="bottom"/>
            <w:hideMark/>
          </w:tcPr>
          <w:p w14:paraId="3B45E05C"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02BCF45B"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25F6ECC0"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0CE5433E" w14:textId="77777777" w:rsidR="00C56168" w:rsidRPr="00C56168" w:rsidRDefault="00C56168" w:rsidP="00C56168">
            <w:pPr>
              <w:spacing w:after="0" w:line="240" w:lineRule="auto"/>
              <w:jc w:val="left"/>
              <w:rPr>
                <w:sz w:val="20"/>
                <w:szCs w:val="20"/>
                <w:lang w:val="en-IN"/>
              </w:rPr>
            </w:pPr>
          </w:p>
        </w:tc>
      </w:tr>
      <w:tr w:rsidR="00AC35B4" w14:paraId="79803133" w14:textId="77777777" w:rsidTr="00C56168">
        <w:trPr>
          <w:trHeight w:val="620"/>
        </w:trPr>
        <w:tc>
          <w:tcPr>
            <w:tcW w:w="7135" w:type="dxa"/>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73EFB44"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Face to face interaction </w:t>
            </w:r>
          </w:p>
        </w:tc>
        <w:tc>
          <w:tcPr>
            <w:tcW w:w="1054" w:type="dxa"/>
            <w:gridSpan w:val="3"/>
            <w:tcBorders>
              <w:top w:val="single" w:sz="8" w:space="0" w:color="auto"/>
              <w:left w:val="nil"/>
              <w:bottom w:val="single" w:sz="8" w:space="0" w:color="auto"/>
              <w:right w:val="single" w:sz="8" w:space="0" w:color="auto"/>
            </w:tcBorders>
            <w:shd w:val="clear" w:color="auto" w:fill="auto"/>
            <w:noWrap/>
            <w:vAlign w:val="bottom"/>
            <w:hideMark/>
          </w:tcPr>
          <w:p w14:paraId="663A2815"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4</w:t>
            </w:r>
          </w:p>
        </w:tc>
        <w:tc>
          <w:tcPr>
            <w:tcW w:w="527" w:type="dxa"/>
            <w:gridSpan w:val="3"/>
            <w:tcBorders>
              <w:top w:val="nil"/>
              <w:left w:val="nil"/>
              <w:bottom w:val="nil"/>
              <w:right w:val="nil"/>
            </w:tcBorders>
            <w:shd w:val="clear" w:color="auto" w:fill="auto"/>
            <w:noWrap/>
            <w:vAlign w:val="bottom"/>
            <w:hideMark/>
          </w:tcPr>
          <w:p w14:paraId="6020994D"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876" w:type="dxa"/>
            <w:tcBorders>
              <w:top w:val="nil"/>
              <w:left w:val="nil"/>
              <w:bottom w:val="nil"/>
              <w:right w:val="nil"/>
            </w:tcBorders>
            <w:shd w:val="clear" w:color="auto" w:fill="auto"/>
            <w:noWrap/>
            <w:vAlign w:val="bottom"/>
            <w:hideMark/>
          </w:tcPr>
          <w:p w14:paraId="5DA5F97C"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4360F412" w14:textId="77777777" w:rsidR="00C56168" w:rsidRPr="00C56168" w:rsidRDefault="00C56168" w:rsidP="00C56168">
            <w:pPr>
              <w:spacing w:after="0" w:line="240" w:lineRule="auto"/>
              <w:jc w:val="left"/>
              <w:rPr>
                <w:sz w:val="20"/>
                <w:szCs w:val="20"/>
                <w:lang w:val="en-IN"/>
              </w:rPr>
            </w:pPr>
          </w:p>
        </w:tc>
      </w:tr>
      <w:tr w:rsidR="00AC35B4" w14:paraId="6F938ABB" w14:textId="77777777" w:rsidTr="00C56168">
        <w:trPr>
          <w:trHeight w:val="590"/>
        </w:trPr>
        <w:tc>
          <w:tcPr>
            <w:tcW w:w="7135" w:type="dxa"/>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5EC697D"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Misunderstanding of the lesson </w:t>
            </w:r>
          </w:p>
        </w:tc>
        <w:tc>
          <w:tcPr>
            <w:tcW w:w="1054" w:type="dxa"/>
            <w:gridSpan w:val="3"/>
            <w:tcBorders>
              <w:top w:val="single" w:sz="8" w:space="0" w:color="auto"/>
              <w:left w:val="nil"/>
              <w:bottom w:val="single" w:sz="8" w:space="0" w:color="auto"/>
              <w:right w:val="single" w:sz="8" w:space="0" w:color="auto"/>
            </w:tcBorders>
            <w:shd w:val="clear" w:color="auto" w:fill="auto"/>
            <w:noWrap/>
            <w:vAlign w:val="bottom"/>
            <w:hideMark/>
          </w:tcPr>
          <w:p w14:paraId="1997B2E9"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4</w:t>
            </w:r>
          </w:p>
        </w:tc>
        <w:tc>
          <w:tcPr>
            <w:tcW w:w="527" w:type="dxa"/>
            <w:gridSpan w:val="3"/>
            <w:tcBorders>
              <w:top w:val="nil"/>
              <w:left w:val="nil"/>
              <w:bottom w:val="nil"/>
              <w:right w:val="nil"/>
            </w:tcBorders>
            <w:shd w:val="clear" w:color="auto" w:fill="auto"/>
            <w:noWrap/>
            <w:vAlign w:val="bottom"/>
            <w:hideMark/>
          </w:tcPr>
          <w:p w14:paraId="6BB74798"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876" w:type="dxa"/>
            <w:tcBorders>
              <w:top w:val="nil"/>
              <w:left w:val="nil"/>
              <w:bottom w:val="nil"/>
              <w:right w:val="nil"/>
            </w:tcBorders>
            <w:shd w:val="clear" w:color="auto" w:fill="auto"/>
            <w:noWrap/>
            <w:vAlign w:val="bottom"/>
            <w:hideMark/>
          </w:tcPr>
          <w:p w14:paraId="71427FD6"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1F2F2B0E" w14:textId="77777777" w:rsidR="00C56168" w:rsidRPr="00C56168" w:rsidRDefault="00C56168" w:rsidP="00C56168">
            <w:pPr>
              <w:spacing w:after="0" w:line="240" w:lineRule="auto"/>
              <w:jc w:val="left"/>
              <w:rPr>
                <w:sz w:val="20"/>
                <w:szCs w:val="20"/>
                <w:lang w:val="en-IN"/>
              </w:rPr>
            </w:pPr>
          </w:p>
        </w:tc>
      </w:tr>
      <w:tr w:rsidR="00AC35B4" w14:paraId="096A582D" w14:textId="77777777" w:rsidTr="00C56168">
        <w:trPr>
          <w:trHeight w:val="660"/>
        </w:trPr>
        <w:tc>
          <w:tcPr>
            <w:tcW w:w="7135" w:type="dxa"/>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A3E0F30"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Lack of </w:t>
            </w:r>
            <w:r w:rsidR="000323CE" w:rsidRPr="00C56168">
              <w:rPr>
                <w:rFonts w:ascii="Calibri" w:hAnsi="Calibri"/>
                <w:color w:val="000000"/>
                <w:sz w:val="22"/>
                <w:szCs w:val="22"/>
                <w:lang w:val="en-IN"/>
              </w:rPr>
              <w:t>conversation</w:t>
            </w:r>
            <w:r w:rsidRPr="00C56168">
              <w:rPr>
                <w:rFonts w:ascii="Calibri" w:hAnsi="Calibri"/>
                <w:color w:val="000000"/>
                <w:sz w:val="22"/>
                <w:szCs w:val="22"/>
                <w:lang w:val="en-IN"/>
              </w:rPr>
              <w:t xml:space="preserve"> </w:t>
            </w:r>
          </w:p>
        </w:tc>
        <w:tc>
          <w:tcPr>
            <w:tcW w:w="1054" w:type="dxa"/>
            <w:gridSpan w:val="3"/>
            <w:tcBorders>
              <w:top w:val="single" w:sz="8" w:space="0" w:color="auto"/>
              <w:left w:val="nil"/>
              <w:bottom w:val="single" w:sz="8" w:space="0" w:color="auto"/>
              <w:right w:val="single" w:sz="8" w:space="0" w:color="auto"/>
            </w:tcBorders>
            <w:shd w:val="clear" w:color="auto" w:fill="auto"/>
            <w:noWrap/>
            <w:vAlign w:val="bottom"/>
            <w:hideMark/>
          </w:tcPr>
          <w:p w14:paraId="09D9639B"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1</w:t>
            </w:r>
          </w:p>
        </w:tc>
        <w:tc>
          <w:tcPr>
            <w:tcW w:w="527" w:type="dxa"/>
            <w:gridSpan w:val="3"/>
            <w:tcBorders>
              <w:top w:val="nil"/>
              <w:left w:val="nil"/>
              <w:bottom w:val="nil"/>
              <w:right w:val="nil"/>
            </w:tcBorders>
            <w:shd w:val="clear" w:color="auto" w:fill="auto"/>
            <w:noWrap/>
            <w:vAlign w:val="bottom"/>
            <w:hideMark/>
          </w:tcPr>
          <w:p w14:paraId="73CEE981"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876" w:type="dxa"/>
            <w:tcBorders>
              <w:top w:val="nil"/>
              <w:left w:val="nil"/>
              <w:bottom w:val="nil"/>
              <w:right w:val="nil"/>
            </w:tcBorders>
            <w:shd w:val="clear" w:color="auto" w:fill="auto"/>
            <w:noWrap/>
            <w:vAlign w:val="bottom"/>
            <w:hideMark/>
          </w:tcPr>
          <w:p w14:paraId="63E0DC8B"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4479A2E1" w14:textId="77777777" w:rsidR="00C56168" w:rsidRPr="00C56168" w:rsidRDefault="00C56168" w:rsidP="00C56168">
            <w:pPr>
              <w:spacing w:after="0" w:line="240" w:lineRule="auto"/>
              <w:jc w:val="left"/>
              <w:rPr>
                <w:sz w:val="20"/>
                <w:szCs w:val="20"/>
                <w:lang w:val="en-IN"/>
              </w:rPr>
            </w:pPr>
          </w:p>
        </w:tc>
      </w:tr>
      <w:tr w:rsidR="00AC35B4" w14:paraId="5C8561B1" w14:textId="77777777" w:rsidTr="00C56168">
        <w:trPr>
          <w:trHeight w:val="700"/>
        </w:trPr>
        <w:tc>
          <w:tcPr>
            <w:tcW w:w="7135" w:type="dxa"/>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FC55FEF"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Big problem if the students </w:t>
            </w:r>
            <w:proofErr w:type="gramStart"/>
            <w:r w:rsidRPr="00C56168">
              <w:rPr>
                <w:rFonts w:ascii="Calibri" w:hAnsi="Calibri"/>
                <w:color w:val="000000"/>
                <w:sz w:val="22"/>
                <w:szCs w:val="22"/>
                <w:lang w:val="en-IN"/>
              </w:rPr>
              <w:t>don't</w:t>
            </w:r>
            <w:proofErr w:type="gramEnd"/>
            <w:r w:rsidRPr="00C56168">
              <w:rPr>
                <w:rFonts w:ascii="Calibri" w:hAnsi="Calibri"/>
                <w:color w:val="000000"/>
                <w:sz w:val="22"/>
                <w:szCs w:val="22"/>
                <w:lang w:val="en-IN"/>
              </w:rPr>
              <w:t xml:space="preserve"> have digital skills </w:t>
            </w:r>
          </w:p>
        </w:tc>
        <w:tc>
          <w:tcPr>
            <w:tcW w:w="1054" w:type="dxa"/>
            <w:gridSpan w:val="3"/>
            <w:tcBorders>
              <w:top w:val="single" w:sz="8" w:space="0" w:color="auto"/>
              <w:left w:val="nil"/>
              <w:bottom w:val="single" w:sz="8" w:space="0" w:color="auto"/>
              <w:right w:val="single" w:sz="8" w:space="0" w:color="auto"/>
            </w:tcBorders>
            <w:shd w:val="clear" w:color="auto" w:fill="auto"/>
            <w:noWrap/>
            <w:vAlign w:val="bottom"/>
            <w:hideMark/>
          </w:tcPr>
          <w:p w14:paraId="61FE2665"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1</w:t>
            </w:r>
          </w:p>
        </w:tc>
        <w:tc>
          <w:tcPr>
            <w:tcW w:w="527" w:type="dxa"/>
            <w:gridSpan w:val="3"/>
            <w:tcBorders>
              <w:top w:val="nil"/>
              <w:left w:val="nil"/>
              <w:bottom w:val="nil"/>
              <w:right w:val="nil"/>
            </w:tcBorders>
            <w:shd w:val="clear" w:color="auto" w:fill="auto"/>
            <w:noWrap/>
            <w:vAlign w:val="bottom"/>
            <w:hideMark/>
          </w:tcPr>
          <w:p w14:paraId="6E13D0F9"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876" w:type="dxa"/>
            <w:tcBorders>
              <w:top w:val="nil"/>
              <w:left w:val="nil"/>
              <w:bottom w:val="nil"/>
              <w:right w:val="nil"/>
            </w:tcBorders>
            <w:shd w:val="clear" w:color="auto" w:fill="auto"/>
            <w:noWrap/>
            <w:vAlign w:val="bottom"/>
            <w:hideMark/>
          </w:tcPr>
          <w:p w14:paraId="0944C9F6"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2F048C41" w14:textId="77777777" w:rsidR="00C56168" w:rsidRPr="00C56168" w:rsidRDefault="00C56168" w:rsidP="00C56168">
            <w:pPr>
              <w:spacing w:after="0" w:line="240" w:lineRule="auto"/>
              <w:jc w:val="left"/>
              <w:rPr>
                <w:sz w:val="20"/>
                <w:szCs w:val="20"/>
                <w:lang w:val="en-IN"/>
              </w:rPr>
            </w:pPr>
          </w:p>
        </w:tc>
      </w:tr>
      <w:tr w:rsidR="00AC35B4" w14:paraId="1BBD69B6" w14:textId="77777777" w:rsidTr="00C56168">
        <w:trPr>
          <w:trHeight w:val="610"/>
        </w:trPr>
        <w:tc>
          <w:tcPr>
            <w:tcW w:w="7135" w:type="dxa"/>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401B977"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Lack of participation between </w:t>
            </w:r>
            <w:r w:rsidR="000323CE" w:rsidRPr="00C56168">
              <w:rPr>
                <w:rFonts w:ascii="Calibri" w:hAnsi="Calibri"/>
                <w:color w:val="000000"/>
                <w:sz w:val="22"/>
                <w:szCs w:val="22"/>
                <w:lang w:val="en-IN"/>
              </w:rPr>
              <w:t>colleagues</w:t>
            </w:r>
            <w:r w:rsidRPr="00C56168">
              <w:rPr>
                <w:rFonts w:ascii="Calibri" w:hAnsi="Calibri"/>
                <w:color w:val="000000"/>
                <w:sz w:val="22"/>
                <w:szCs w:val="22"/>
                <w:lang w:val="en-IN"/>
              </w:rPr>
              <w:t xml:space="preserve"> </w:t>
            </w:r>
          </w:p>
        </w:tc>
        <w:tc>
          <w:tcPr>
            <w:tcW w:w="1054" w:type="dxa"/>
            <w:gridSpan w:val="3"/>
            <w:tcBorders>
              <w:top w:val="single" w:sz="8" w:space="0" w:color="auto"/>
              <w:left w:val="nil"/>
              <w:bottom w:val="single" w:sz="8" w:space="0" w:color="auto"/>
              <w:right w:val="single" w:sz="8" w:space="0" w:color="auto"/>
            </w:tcBorders>
            <w:shd w:val="clear" w:color="auto" w:fill="auto"/>
            <w:noWrap/>
            <w:vAlign w:val="bottom"/>
            <w:hideMark/>
          </w:tcPr>
          <w:p w14:paraId="5134CEDD"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3</w:t>
            </w:r>
          </w:p>
        </w:tc>
        <w:tc>
          <w:tcPr>
            <w:tcW w:w="527" w:type="dxa"/>
            <w:gridSpan w:val="3"/>
            <w:tcBorders>
              <w:top w:val="nil"/>
              <w:left w:val="nil"/>
              <w:bottom w:val="nil"/>
              <w:right w:val="nil"/>
            </w:tcBorders>
            <w:shd w:val="clear" w:color="auto" w:fill="auto"/>
            <w:noWrap/>
            <w:vAlign w:val="bottom"/>
            <w:hideMark/>
          </w:tcPr>
          <w:p w14:paraId="71F0DCCF"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876" w:type="dxa"/>
            <w:tcBorders>
              <w:top w:val="nil"/>
              <w:left w:val="nil"/>
              <w:bottom w:val="nil"/>
              <w:right w:val="nil"/>
            </w:tcBorders>
            <w:shd w:val="clear" w:color="auto" w:fill="auto"/>
            <w:noWrap/>
            <w:vAlign w:val="bottom"/>
            <w:hideMark/>
          </w:tcPr>
          <w:p w14:paraId="4053D9F3"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6BDD16B7" w14:textId="77777777" w:rsidR="00C56168" w:rsidRPr="00C56168" w:rsidRDefault="00C56168" w:rsidP="00C56168">
            <w:pPr>
              <w:spacing w:after="0" w:line="240" w:lineRule="auto"/>
              <w:jc w:val="left"/>
              <w:rPr>
                <w:sz w:val="20"/>
                <w:szCs w:val="20"/>
                <w:lang w:val="en-IN"/>
              </w:rPr>
            </w:pPr>
          </w:p>
        </w:tc>
      </w:tr>
      <w:tr w:rsidR="00AC35B4" w14:paraId="1943A739" w14:textId="77777777" w:rsidTr="00C56168">
        <w:trPr>
          <w:trHeight w:val="290"/>
        </w:trPr>
        <w:tc>
          <w:tcPr>
            <w:tcW w:w="7135" w:type="dxa"/>
            <w:gridSpan w:val="11"/>
            <w:tcBorders>
              <w:top w:val="single" w:sz="8" w:space="0" w:color="auto"/>
              <w:left w:val="nil"/>
              <w:bottom w:val="nil"/>
              <w:right w:val="nil"/>
            </w:tcBorders>
            <w:shd w:val="clear" w:color="auto" w:fill="auto"/>
            <w:noWrap/>
            <w:vAlign w:val="bottom"/>
            <w:hideMark/>
          </w:tcPr>
          <w:p w14:paraId="4C8D2F14" w14:textId="77777777" w:rsidR="00C56168" w:rsidRPr="00C56168" w:rsidRDefault="00161BDE" w:rsidP="00C56168">
            <w:pPr>
              <w:spacing w:after="0" w:line="240" w:lineRule="auto"/>
              <w:jc w:val="center"/>
              <w:rPr>
                <w:rFonts w:ascii="Calibri" w:hAnsi="Calibri"/>
                <w:color w:val="000000"/>
                <w:sz w:val="22"/>
                <w:szCs w:val="22"/>
                <w:lang w:val="en-IN"/>
              </w:rPr>
            </w:pPr>
            <w:r w:rsidRPr="00C56168">
              <w:rPr>
                <w:rFonts w:ascii="Calibri" w:hAnsi="Calibri"/>
                <w:color w:val="000000"/>
                <w:sz w:val="22"/>
                <w:szCs w:val="22"/>
                <w:lang w:val="en-IN"/>
              </w:rPr>
              <w:t xml:space="preserve"> </w:t>
            </w:r>
          </w:p>
        </w:tc>
        <w:tc>
          <w:tcPr>
            <w:tcW w:w="527" w:type="dxa"/>
            <w:gridSpan w:val="2"/>
            <w:tcBorders>
              <w:top w:val="nil"/>
              <w:left w:val="nil"/>
              <w:bottom w:val="nil"/>
              <w:right w:val="nil"/>
            </w:tcBorders>
            <w:shd w:val="clear" w:color="auto" w:fill="auto"/>
            <w:noWrap/>
            <w:vAlign w:val="bottom"/>
            <w:hideMark/>
          </w:tcPr>
          <w:p w14:paraId="5F53E270" w14:textId="77777777" w:rsidR="00C56168" w:rsidRPr="00C56168" w:rsidRDefault="00C56168" w:rsidP="00C56168">
            <w:pPr>
              <w:spacing w:after="0" w:line="240" w:lineRule="auto"/>
              <w:jc w:val="center"/>
              <w:rPr>
                <w:rFonts w:ascii="Calibri" w:hAnsi="Calibri"/>
                <w:color w:val="000000"/>
                <w:sz w:val="22"/>
                <w:szCs w:val="22"/>
                <w:lang w:val="en-IN"/>
              </w:rPr>
            </w:pPr>
          </w:p>
        </w:tc>
        <w:tc>
          <w:tcPr>
            <w:tcW w:w="527" w:type="dxa"/>
            <w:tcBorders>
              <w:top w:val="nil"/>
              <w:left w:val="nil"/>
              <w:bottom w:val="nil"/>
              <w:right w:val="nil"/>
            </w:tcBorders>
            <w:shd w:val="clear" w:color="auto" w:fill="auto"/>
            <w:noWrap/>
            <w:vAlign w:val="bottom"/>
            <w:hideMark/>
          </w:tcPr>
          <w:p w14:paraId="3022CA2A" w14:textId="77777777" w:rsidR="00C56168" w:rsidRPr="00C56168" w:rsidRDefault="00C56168" w:rsidP="00C56168">
            <w:pPr>
              <w:spacing w:after="0" w:line="240" w:lineRule="auto"/>
              <w:jc w:val="left"/>
              <w:rPr>
                <w:sz w:val="20"/>
                <w:szCs w:val="20"/>
                <w:lang w:val="en-IN"/>
              </w:rPr>
            </w:pPr>
          </w:p>
        </w:tc>
        <w:tc>
          <w:tcPr>
            <w:tcW w:w="527" w:type="dxa"/>
            <w:gridSpan w:val="3"/>
            <w:tcBorders>
              <w:top w:val="nil"/>
              <w:left w:val="nil"/>
              <w:bottom w:val="nil"/>
              <w:right w:val="nil"/>
            </w:tcBorders>
            <w:shd w:val="clear" w:color="auto" w:fill="auto"/>
            <w:noWrap/>
            <w:vAlign w:val="bottom"/>
            <w:hideMark/>
          </w:tcPr>
          <w:p w14:paraId="41B2812D" w14:textId="77777777" w:rsidR="00C56168" w:rsidRPr="00C56168" w:rsidRDefault="00C56168" w:rsidP="00C56168">
            <w:pPr>
              <w:spacing w:after="0" w:line="240" w:lineRule="auto"/>
              <w:jc w:val="left"/>
              <w:rPr>
                <w:sz w:val="20"/>
                <w:szCs w:val="20"/>
                <w:lang w:val="en-IN"/>
              </w:rPr>
            </w:pPr>
          </w:p>
        </w:tc>
        <w:tc>
          <w:tcPr>
            <w:tcW w:w="876" w:type="dxa"/>
            <w:tcBorders>
              <w:top w:val="nil"/>
              <w:left w:val="nil"/>
              <w:bottom w:val="nil"/>
              <w:right w:val="nil"/>
            </w:tcBorders>
            <w:shd w:val="clear" w:color="auto" w:fill="auto"/>
            <w:noWrap/>
            <w:vAlign w:val="bottom"/>
            <w:hideMark/>
          </w:tcPr>
          <w:p w14:paraId="781285F8" w14:textId="77777777" w:rsidR="00C56168" w:rsidRPr="00C56168" w:rsidRDefault="00C56168" w:rsidP="00C56168">
            <w:pPr>
              <w:spacing w:after="0" w:line="240" w:lineRule="auto"/>
              <w:jc w:val="left"/>
              <w:rPr>
                <w:sz w:val="20"/>
                <w:szCs w:val="20"/>
                <w:lang w:val="en-IN"/>
              </w:rPr>
            </w:pPr>
          </w:p>
        </w:tc>
        <w:tc>
          <w:tcPr>
            <w:tcW w:w="976" w:type="dxa"/>
            <w:tcBorders>
              <w:top w:val="nil"/>
              <w:left w:val="nil"/>
              <w:bottom w:val="nil"/>
              <w:right w:val="nil"/>
            </w:tcBorders>
            <w:shd w:val="clear" w:color="auto" w:fill="auto"/>
            <w:noWrap/>
            <w:vAlign w:val="bottom"/>
            <w:hideMark/>
          </w:tcPr>
          <w:p w14:paraId="79AA6723" w14:textId="77777777" w:rsidR="00C56168" w:rsidRPr="00C56168" w:rsidRDefault="00C56168" w:rsidP="00C56168">
            <w:pPr>
              <w:spacing w:after="0" w:line="240" w:lineRule="auto"/>
              <w:jc w:val="left"/>
              <w:rPr>
                <w:sz w:val="20"/>
                <w:szCs w:val="20"/>
                <w:lang w:val="en-IN"/>
              </w:rPr>
            </w:pPr>
          </w:p>
        </w:tc>
      </w:tr>
    </w:tbl>
    <w:p w14:paraId="5372F2C6" w14:textId="77777777" w:rsidR="005D6272" w:rsidRPr="005D6272" w:rsidRDefault="005D6272" w:rsidP="005D6272"/>
    <w:sectPr w:rsidR="005D6272" w:rsidRPr="005D6272">
      <w:headerReference w:type="default" r:id="rId17"/>
      <w:footerReference w:type="default" r:id="rId18"/>
      <w:headerReference w:type="first" r:id="rId1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C983E4" w14:textId="77777777" w:rsidR="00C8096E" w:rsidRDefault="00C8096E">
      <w:pPr>
        <w:spacing w:after="0" w:line="240" w:lineRule="auto"/>
      </w:pPr>
      <w:r>
        <w:separator/>
      </w:r>
    </w:p>
  </w:endnote>
  <w:endnote w:type="continuationSeparator" w:id="0">
    <w:p w14:paraId="09DBF6A7" w14:textId="77777777" w:rsidR="00C8096E" w:rsidRDefault="00C80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A814A" w14:textId="77777777" w:rsidR="00FE7D30" w:rsidRDefault="00FE7D30">
    <w:pPr>
      <w:pBdr>
        <w:top w:val="single" w:sz="4" w:space="1" w:color="D9D9D9"/>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808080"/>
      </w:rPr>
      <w:t>Page</w:t>
    </w:r>
  </w:p>
  <w:p w14:paraId="793ED583" w14:textId="77777777" w:rsidR="00FE7D30" w:rsidRDefault="00FE7D3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DEC9EA" w14:textId="77777777" w:rsidR="00C8096E" w:rsidRDefault="00C8096E">
      <w:pPr>
        <w:spacing w:after="0" w:line="240" w:lineRule="auto"/>
      </w:pPr>
      <w:r>
        <w:separator/>
      </w:r>
    </w:p>
  </w:footnote>
  <w:footnote w:type="continuationSeparator" w:id="0">
    <w:p w14:paraId="6376B46C" w14:textId="77777777" w:rsidR="00C8096E" w:rsidRDefault="00C80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E5CBA" w14:textId="77777777" w:rsidR="00FE7D30" w:rsidRDefault="00FE7D30">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A7ACE8" w14:textId="77777777" w:rsidR="00FE7D30" w:rsidRDefault="00FE7D30" w:rsidP="00BD2FE0">
    <w:r>
      <w:rPr>
        <w:noProof/>
      </w:rPr>
      <mc:AlternateContent>
        <mc:Choice Requires="wps">
          <w:drawing>
            <wp:anchor distT="0" distB="0" distL="114300" distR="114300" simplePos="0" relativeHeight="251660288" behindDoc="0" locked="0" layoutInCell="1" allowOverlap="1" wp14:anchorId="66BC7DD7" wp14:editId="68347E50">
              <wp:simplePos x="0" y="0"/>
              <wp:positionH relativeFrom="page">
                <wp:posOffset>6851650</wp:posOffset>
              </wp:positionH>
              <wp:positionV relativeFrom="topMargin">
                <wp:posOffset>361950</wp:posOffset>
              </wp:positionV>
              <wp:extent cx="913764" cy="260350"/>
              <wp:effectExtent l="0" t="0" r="1270" b="6350"/>
              <wp:wrapNone/>
              <wp:docPr id="1" name="Freeform: Shape 1"/>
              <wp:cNvGraphicFramePr/>
              <a:graphic xmlns:a="http://schemas.openxmlformats.org/drawingml/2006/main">
                <a:graphicData uri="http://schemas.microsoft.com/office/word/2010/wordprocessingShape">
                  <wps:wsp>
                    <wps:cNvSpPr/>
                    <wps:spPr>
                      <a:xfrm>
                        <a:off x="0" y="0"/>
                        <a:ext cx="913764" cy="260350"/>
                      </a:xfrm>
                      <a:custGeom>
                        <a:avLst/>
                        <a:gdLst/>
                        <a:ahLst/>
                        <a:cxnLst/>
                        <a:rect l="l" t="t" r="r" b="b"/>
                        <a:pathLst>
                          <a:path w="913764" h="175260">
                            <a:moveTo>
                              <a:pt x="0" y="0"/>
                            </a:moveTo>
                            <a:lnTo>
                              <a:pt x="0" y="175260"/>
                            </a:lnTo>
                            <a:lnTo>
                              <a:pt x="913764" y="175260"/>
                            </a:lnTo>
                            <a:lnTo>
                              <a:pt x="913764" y="0"/>
                            </a:lnTo>
                            <a:close/>
                          </a:path>
                        </a:pathLst>
                      </a:custGeom>
                      <a:solidFill>
                        <a:srgbClr val="4472C4"/>
                      </a:solidFill>
                      <a:ln>
                        <a:noFill/>
                      </a:ln>
                    </wps:spPr>
                    <wps:txbx>
                      <w:txbxContent>
                        <w:p w14:paraId="2120CB74" w14:textId="77777777" w:rsidR="00FE7D30" w:rsidRDefault="00FE7D30">
                          <w:pPr>
                            <w:spacing w:after="0" w:line="240" w:lineRule="auto"/>
                          </w:pPr>
                          <w:r>
                            <w:rPr>
                              <w:color w:val="000000"/>
                            </w:rPr>
                            <w:t xml:space="preserve"> PAGE   1 MERGEFORMAT </w:t>
                          </w:r>
                          <w:r>
                            <w:rPr>
                              <w:color w:val="FFFFFF"/>
                            </w:rPr>
                            <w:t>1</w:t>
                          </w:r>
                        </w:p>
                      </w:txbxContent>
                    </wps:txbx>
                    <wps:bodyPr spcFirstLastPara="1" wrap="square" lIns="88900" tIns="38100" rIns="88900" bIns="38100" anchor="ctr" anchorCtr="0"/>
                  </wps:wsp>
                </a:graphicData>
              </a:graphic>
              <wp14:sizeRelH relativeFrom="margin">
                <wp14:pctWidth>0</wp14:pctWidth>
              </wp14:sizeRelH>
              <wp14:sizeRelV relativeFrom="margin">
                <wp14:pctHeight>0</wp14:pctHeight>
              </wp14:sizeRelV>
            </wp:anchor>
          </w:drawing>
        </mc:Choice>
        <mc:Fallback>
          <w:pict>
            <v:shape id="Freeform: Shape 1" o:spid="_x0000_s2049" style="width:71.95pt;height:20.5pt;margin-top:28.5pt;margin-left:539.5pt;mso-height-percent:0;mso-height-relative:margin;mso-position-horizontal-relative:page;mso-position-vertical-relative:top-margin-area;mso-width-percent:0;mso-width-relative:margin;mso-wrap-distance-bottom:0;mso-wrap-distance-left:9pt;mso-wrap-distance-right:9pt;mso-wrap-distance-top:0;mso-wrap-style:square;position:absolute;visibility:visible;v-text-anchor:middle;z-index:251661312" coordsize="913764,175260" o:spt="100" adj="-11796480,,5400" path="m,l,175260l913764,175260l913764,,,xe" fillcolor="#4472c4" stroked="f">
              <v:stroke joinstyle="miter"/>
              <v:formulas/>
              <v:path arrowok="t" o:extrusionok="f" o:connecttype="custom" textboxrect="0,0,913764,175260"/>
              <v:textbox inset="7pt,3pt,7pt,3pt">
                <w:txbxContent>
                  <w:p w:rsidR="00CD1742" w14:paraId="08647DC9" w14:textId="2638360A">
                    <w:pPr>
                      <w:spacing w:after="0" w:line="240" w:lineRule="auto"/>
                    </w:pPr>
                    <w:r>
                      <w:rPr>
                        <w:color w:val="000000"/>
                      </w:rPr>
                      <w:t xml:space="preserve"> PAGE   1 MERGEFORMAT </w:t>
                    </w:r>
                    <w:r>
                      <w:rPr>
                        <w:color w:val="FFFFFF"/>
                      </w:rPr>
                      <w:t>1</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0DEC1C4" wp14:editId="3CBC5BF6">
              <wp:simplePos x="0" y="0"/>
              <wp:positionH relativeFrom="page">
                <wp:align>right</wp:align>
              </wp:positionH>
              <wp:positionV relativeFrom="topMargin">
                <wp:align>center</wp:align>
              </wp:positionV>
              <wp:extent cx="920750" cy="184785"/>
              <wp:effectExtent l="0" t="0" r="0" b="0"/>
              <wp:wrapNone/>
              <wp:docPr id="2" name="Freeform: Shape 2"/>
              <wp:cNvGraphicFramePr/>
              <a:graphic xmlns:a="http://schemas.openxmlformats.org/drawingml/2006/main">
                <a:graphicData uri="http://schemas.microsoft.com/office/word/2010/wordprocessingShape">
                  <wps:wsp>
                    <wps:cNvSpPr/>
                    <wps:spPr>
                      <a:xfrm>
                        <a:off x="4890388" y="3692370"/>
                        <a:ext cx="920750" cy="184785"/>
                      </a:xfrm>
                      <a:custGeom>
                        <a:avLst/>
                        <a:gdLst/>
                        <a:ahLst/>
                        <a:cxnLst/>
                        <a:rect l="l" t="t" r="r" b="b"/>
                        <a:pathLst>
                          <a:path w="911225" h="175260">
                            <a:moveTo>
                              <a:pt x="0" y="0"/>
                            </a:moveTo>
                            <a:lnTo>
                              <a:pt x="0" y="175260"/>
                            </a:lnTo>
                            <a:lnTo>
                              <a:pt x="911225" y="175260"/>
                            </a:lnTo>
                            <a:lnTo>
                              <a:pt x="911225" y="0"/>
                            </a:lnTo>
                            <a:close/>
                          </a:path>
                        </a:pathLst>
                      </a:custGeom>
                      <a:solidFill>
                        <a:srgbClr val="4472C4"/>
                      </a:solidFill>
                      <a:ln>
                        <a:noFill/>
                      </a:ln>
                    </wps:spPr>
                    <wps:txbx>
                      <w:txbxContent>
                        <w:p w14:paraId="1CB141D6" w14:textId="77777777" w:rsidR="00FE7D30" w:rsidRDefault="00FE7D30">
                          <w:pPr>
                            <w:spacing w:after="0" w:line="240" w:lineRule="auto"/>
                          </w:pPr>
                          <w:r>
                            <w:rPr>
                              <w:color w:val="000000"/>
                            </w:rPr>
                            <w:t xml:space="preserve"> PAGE   \* MERGEFORMAT </w:t>
                          </w:r>
                          <w:r>
                            <w:rPr>
                              <w:color w:val="FFFFFF"/>
                            </w:rPr>
                            <w:t>1</w:t>
                          </w:r>
                        </w:p>
                      </w:txbxContent>
                    </wps:txbx>
                    <wps:bodyPr spcFirstLastPara="1" wrap="square" lIns="88900" tIns="38100" rIns="88900" bIns="38100" anchor="ctr" anchorCtr="0"/>
                  </wps:wsp>
                </a:graphicData>
              </a:graphic>
            </wp:anchor>
          </w:drawing>
        </mc:Choice>
        <mc:Fallback>
          <w:pict>
            <v:shape id="Freeform: Shape 2" o:spid="_x0000_s2050" style="width:72.5pt;height:14.55pt;margin-top:0;margin-left:21.3pt;mso-position-horizontal:right;mso-position-horizontal-relative:page;mso-position-vertical:center;mso-position-vertical-relative:top-margin-area;mso-wrap-distance-bottom:0;mso-wrap-distance-left:9pt;mso-wrap-distance-right:9pt;mso-wrap-distance-top:0;mso-wrap-style:square;position:absolute;visibility:visible;v-text-anchor:middle;z-index:251659264" coordsize="911225,175260" o:spt="100" adj="-11796480,,5400" path="m,l,175260l911225,175260l911225,,,xe" fillcolor="#4472c4" stroked="f">
              <v:stroke joinstyle="miter"/>
              <v:formulas/>
              <v:path arrowok="t" o:extrusionok="f" o:connecttype="custom" textboxrect="0,0,911225,175260"/>
              <v:textbox inset="7pt,3pt,7pt,3pt">
                <w:txbxContent>
                  <w:p w:rsidR="00CD1742" w14:paraId="62CABBDB" w14:textId="77777777">
                    <w:pPr>
                      <w:spacing w:after="0" w:line="240" w:lineRule="auto"/>
                    </w:pPr>
                    <w:r>
                      <w:rPr>
                        <w:color w:val="000000"/>
                      </w:rPr>
                      <w:t xml:space="preserve"> PAGE   \* MERGEFORMAT </w:t>
                    </w:r>
                    <w:r>
                      <w:rPr>
                        <w:color w:val="FFFFFF"/>
                      </w:rPr>
                      <w:t>1</w:t>
                    </w:r>
                  </w:p>
                </w:txbxContent>
              </v:textbox>
            </v:shape>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65E1B"/>
    <w:multiLevelType w:val="hybridMultilevel"/>
    <w:tmpl w:val="FCEA5504"/>
    <w:lvl w:ilvl="0" w:tplc="EC10E2BE">
      <w:start w:val="1"/>
      <w:numFmt w:val="decimal"/>
      <w:lvlText w:val="%1."/>
      <w:lvlJc w:val="left"/>
      <w:pPr>
        <w:ind w:left="720" w:hanging="360"/>
      </w:pPr>
    </w:lvl>
    <w:lvl w:ilvl="1" w:tplc="1E84F7A6" w:tentative="1">
      <w:start w:val="1"/>
      <w:numFmt w:val="lowerLetter"/>
      <w:lvlText w:val="%2."/>
      <w:lvlJc w:val="left"/>
      <w:pPr>
        <w:ind w:left="1440" w:hanging="360"/>
      </w:pPr>
    </w:lvl>
    <w:lvl w:ilvl="2" w:tplc="21760988" w:tentative="1">
      <w:start w:val="1"/>
      <w:numFmt w:val="lowerRoman"/>
      <w:lvlText w:val="%3."/>
      <w:lvlJc w:val="right"/>
      <w:pPr>
        <w:ind w:left="2160" w:hanging="180"/>
      </w:pPr>
    </w:lvl>
    <w:lvl w:ilvl="3" w:tplc="089459C4" w:tentative="1">
      <w:start w:val="1"/>
      <w:numFmt w:val="decimal"/>
      <w:lvlText w:val="%4."/>
      <w:lvlJc w:val="left"/>
      <w:pPr>
        <w:ind w:left="2880" w:hanging="360"/>
      </w:pPr>
    </w:lvl>
    <w:lvl w:ilvl="4" w:tplc="173A800C" w:tentative="1">
      <w:start w:val="1"/>
      <w:numFmt w:val="lowerLetter"/>
      <w:lvlText w:val="%5."/>
      <w:lvlJc w:val="left"/>
      <w:pPr>
        <w:ind w:left="3600" w:hanging="360"/>
      </w:pPr>
    </w:lvl>
    <w:lvl w:ilvl="5" w:tplc="D898D874" w:tentative="1">
      <w:start w:val="1"/>
      <w:numFmt w:val="lowerRoman"/>
      <w:lvlText w:val="%6."/>
      <w:lvlJc w:val="right"/>
      <w:pPr>
        <w:ind w:left="4320" w:hanging="180"/>
      </w:pPr>
    </w:lvl>
    <w:lvl w:ilvl="6" w:tplc="7C5C6D70" w:tentative="1">
      <w:start w:val="1"/>
      <w:numFmt w:val="decimal"/>
      <w:lvlText w:val="%7."/>
      <w:lvlJc w:val="left"/>
      <w:pPr>
        <w:ind w:left="5040" w:hanging="360"/>
      </w:pPr>
    </w:lvl>
    <w:lvl w:ilvl="7" w:tplc="ED0A1EF6" w:tentative="1">
      <w:start w:val="1"/>
      <w:numFmt w:val="lowerLetter"/>
      <w:lvlText w:val="%8."/>
      <w:lvlJc w:val="left"/>
      <w:pPr>
        <w:ind w:left="5760" w:hanging="360"/>
      </w:pPr>
    </w:lvl>
    <w:lvl w:ilvl="8" w:tplc="2934FC7E" w:tentative="1">
      <w:start w:val="1"/>
      <w:numFmt w:val="lowerRoman"/>
      <w:lvlText w:val="%9."/>
      <w:lvlJc w:val="right"/>
      <w:pPr>
        <w:ind w:left="6480" w:hanging="180"/>
      </w:pPr>
    </w:lvl>
  </w:abstractNum>
  <w:abstractNum w:abstractNumId="1" w15:restartNumberingAfterBreak="0">
    <w:nsid w:val="0E8961C9"/>
    <w:multiLevelType w:val="hybridMultilevel"/>
    <w:tmpl w:val="622A674C"/>
    <w:lvl w:ilvl="0" w:tplc="6EF89BDE">
      <w:start w:val="1"/>
      <w:numFmt w:val="decimal"/>
      <w:lvlText w:val="%1."/>
      <w:lvlJc w:val="left"/>
      <w:pPr>
        <w:ind w:left="720" w:hanging="360"/>
      </w:pPr>
    </w:lvl>
    <w:lvl w:ilvl="1" w:tplc="046CF576" w:tentative="1">
      <w:start w:val="1"/>
      <w:numFmt w:val="lowerLetter"/>
      <w:lvlText w:val="%2."/>
      <w:lvlJc w:val="left"/>
      <w:pPr>
        <w:ind w:left="1440" w:hanging="360"/>
      </w:pPr>
    </w:lvl>
    <w:lvl w:ilvl="2" w:tplc="76367B1C" w:tentative="1">
      <w:start w:val="1"/>
      <w:numFmt w:val="lowerRoman"/>
      <w:lvlText w:val="%3."/>
      <w:lvlJc w:val="right"/>
      <w:pPr>
        <w:ind w:left="2160" w:hanging="180"/>
      </w:pPr>
    </w:lvl>
    <w:lvl w:ilvl="3" w:tplc="5014A6D6" w:tentative="1">
      <w:start w:val="1"/>
      <w:numFmt w:val="decimal"/>
      <w:lvlText w:val="%4."/>
      <w:lvlJc w:val="left"/>
      <w:pPr>
        <w:ind w:left="2880" w:hanging="360"/>
      </w:pPr>
    </w:lvl>
    <w:lvl w:ilvl="4" w:tplc="D5C43BE8" w:tentative="1">
      <w:start w:val="1"/>
      <w:numFmt w:val="lowerLetter"/>
      <w:lvlText w:val="%5."/>
      <w:lvlJc w:val="left"/>
      <w:pPr>
        <w:ind w:left="3600" w:hanging="360"/>
      </w:pPr>
    </w:lvl>
    <w:lvl w:ilvl="5" w:tplc="A8EE4BA0" w:tentative="1">
      <w:start w:val="1"/>
      <w:numFmt w:val="lowerRoman"/>
      <w:lvlText w:val="%6."/>
      <w:lvlJc w:val="right"/>
      <w:pPr>
        <w:ind w:left="4320" w:hanging="180"/>
      </w:pPr>
    </w:lvl>
    <w:lvl w:ilvl="6" w:tplc="A0346EE4" w:tentative="1">
      <w:start w:val="1"/>
      <w:numFmt w:val="decimal"/>
      <w:lvlText w:val="%7."/>
      <w:lvlJc w:val="left"/>
      <w:pPr>
        <w:ind w:left="5040" w:hanging="360"/>
      </w:pPr>
    </w:lvl>
    <w:lvl w:ilvl="7" w:tplc="97D09344" w:tentative="1">
      <w:start w:val="1"/>
      <w:numFmt w:val="lowerLetter"/>
      <w:lvlText w:val="%8."/>
      <w:lvlJc w:val="left"/>
      <w:pPr>
        <w:ind w:left="5760" w:hanging="360"/>
      </w:pPr>
    </w:lvl>
    <w:lvl w:ilvl="8" w:tplc="2F82E19E" w:tentative="1">
      <w:start w:val="1"/>
      <w:numFmt w:val="lowerRoman"/>
      <w:lvlText w:val="%9."/>
      <w:lvlJc w:val="right"/>
      <w:pPr>
        <w:ind w:left="6480" w:hanging="180"/>
      </w:pPr>
    </w:lvl>
  </w:abstractNum>
  <w:abstractNum w:abstractNumId="2" w15:restartNumberingAfterBreak="0">
    <w:nsid w:val="16FF58DE"/>
    <w:multiLevelType w:val="multilevel"/>
    <w:tmpl w:val="2858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E01F6"/>
    <w:multiLevelType w:val="multilevel"/>
    <w:tmpl w:val="F3581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6E24D5"/>
    <w:multiLevelType w:val="hybridMultilevel"/>
    <w:tmpl w:val="8534AB84"/>
    <w:lvl w:ilvl="0" w:tplc="57D2A592">
      <w:start w:val="1"/>
      <w:numFmt w:val="bullet"/>
      <w:lvlText w:val=""/>
      <w:lvlJc w:val="left"/>
      <w:pPr>
        <w:ind w:left="720" w:hanging="360"/>
      </w:pPr>
      <w:rPr>
        <w:rFonts w:ascii="Symbol" w:hAnsi="Symbol" w:hint="default"/>
      </w:rPr>
    </w:lvl>
    <w:lvl w:ilvl="1" w:tplc="6270D724" w:tentative="1">
      <w:start w:val="1"/>
      <w:numFmt w:val="bullet"/>
      <w:lvlText w:val="o"/>
      <w:lvlJc w:val="left"/>
      <w:pPr>
        <w:ind w:left="1440" w:hanging="360"/>
      </w:pPr>
      <w:rPr>
        <w:rFonts w:ascii="Courier New" w:hAnsi="Courier New" w:cs="Courier New" w:hint="default"/>
      </w:rPr>
    </w:lvl>
    <w:lvl w:ilvl="2" w:tplc="054C9DAE" w:tentative="1">
      <w:start w:val="1"/>
      <w:numFmt w:val="bullet"/>
      <w:lvlText w:val=""/>
      <w:lvlJc w:val="left"/>
      <w:pPr>
        <w:ind w:left="2160" w:hanging="360"/>
      </w:pPr>
      <w:rPr>
        <w:rFonts w:ascii="Wingdings" w:hAnsi="Wingdings" w:hint="default"/>
      </w:rPr>
    </w:lvl>
    <w:lvl w:ilvl="3" w:tplc="9A369442" w:tentative="1">
      <w:start w:val="1"/>
      <w:numFmt w:val="bullet"/>
      <w:lvlText w:val=""/>
      <w:lvlJc w:val="left"/>
      <w:pPr>
        <w:ind w:left="2880" w:hanging="360"/>
      </w:pPr>
      <w:rPr>
        <w:rFonts w:ascii="Symbol" w:hAnsi="Symbol" w:hint="default"/>
      </w:rPr>
    </w:lvl>
    <w:lvl w:ilvl="4" w:tplc="0B6C8894" w:tentative="1">
      <w:start w:val="1"/>
      <w:numFmt w:val="bullet"/>
      <w:lvlText w:val="o"/>
      <w:lvlJc w:val="left"/>
      <w:pPr>
        <w:ind w:left="3600" w:hanging="360"/>
      </w:pPr>
      <w:rPr>
        <w:rFonts w:ascii="Courier New" w:hAnsi="Courier New" w:cs="Courier New" w:hint="default"/>
      </w:rPr>
    </w:lvl>
    <w:lvl w:ilvl="5" w:tplc="21D8B122" w:tentative="1">
      <w:start w:val="1"/>
      <w:numFmt w:val="bullet"/>
      <w:lvlText w:val=""/>
      <w:lvlJc w:val="left"/>
      <w:pPr>
        <w:ind w:left="4320" w:hanging="360"/>
      </w:pPr>
      <w:rPr>
        <w:rFonts w:ascii="Wingdings" w:hAnsi="Wingdings" w:hint="default"/>
      </w:rPr>
    </w:lvl>
    <w:lvl w:ilvl="6" w:tplc="EDDEE91C" w:tentative="1">
      <w:start w:val="1"/>
      <w:numFmt w:val="bullet"/>
      <w:lvlText w:val=""/>
      <w:lvlJc w:val="left"/>
      <w:pPr>
        <w:ind w:left="5040" w:hanging="360"/>
      </w:pPr>
      <w:rPr>
        <w:rFonts w:ascii="Symbol" w:hAnsi="Symbol" w:hint="default"/>
      </w:rPr>
    </w:lvl>
    <w:lvl w:ilvl="7" w:tplc="8D3C9D9C" w:tentative="1">
      <w:start w:val="1"/>
      <w:numFmt w:val="bullet"/>
      <w:lvlText w:val="o"/>
      <w:lvlJc w:val="left"/>
      <w:pPr>
        <w:ind w:left="5760" w:hanging="360"/>
      </w:pPr>
      <w:rPr>
        <w:rFonts w:ascii="Courier New" w:hAnsi="Courier New" w:cs="Courier New" w:hint="default"/>
      </w:rPr>
    </w:lvl>
    <w:lvl w:ilvl="8" w:tplc="0E3EE6F0" w:tentative="1">
      <w:start w:val="1"/>
      <w:numFmt w:val="bullet"/>
      <w:lvlText w:val=""/>
      <w:lvlJc w:val="left"/>
      <w:pPr>
        <w:ind w:left="6480" w:hanging="360"/>
      </w:pPr>
      <w:rPr>
        <w:rFonts w:ascii="Wingdings" w:hAnsi="Wingdings" w:hint="default"/>
      </w:rPr>
    </w:lvl>
  </w:abstractNum>
  <w:abstractNum w:abstractNumId="5" w15:restartNumberingAfterBreak="0">
    <w:nsid w:val="3D5D5432"/>
    <w:multiLevelType w:val="hybridMultilevel"/>
    <w:tmpl w:val="9220580C"/>
    <w:lvl w:ilvl="0" w:tplc="6AEAF170">
      <w:start w:val="1"/>
      <w:numFmt w:val="decimal"/>
      <w:lvlText w:val="%1."/>
      <w:lvlJc w:val="left"/>
      <w:pPr>
        <w:ind w:left="720" w:hanging="360"/>
      </w:pPr>
    </w:lvl>
    <w:lvl w:ilvl="1" w:tplc="DF8A2B96" w:tentative="1">
      <w:start w:val="1"/>
      <w:numFmt w:val="lowerLetter"/>
      <w:lvlText w:val="%2."/>
      <w:lvlJc w:val="left"/>
      <w:pPr>
        <w:ind w:left="1440" w:hanging="360"/>
      </w:pPr>
    </w:lvl>
    <w:lvl w:ilvl="2" w:tplc="8B76B33C" w:tentative="1">
      <w:start w:val="1"/>
      <w:numFmt w:val="lowerRoman"/>
      <w:lvlText w:val="%3."/>
      <w:lvlJc w:val="right"/>
      <w:pPr>
        <w:ind w:left="2160" w:hanging="180"/>
      </w:pPr>
    </w:lvl>
    <w:lvl w:ilvl="3" w:tplc="B014A432" w:tentative="1">
      <w:start w:val="1"/>
      <w:numFmt w:val="decimal"/>
      <w:lvlText w:val="%4."/>
      <w:lvlJc w:val="left"/>
      <w:pPr>
        <w:ind w:left="2880" w:hanging="360"/>
      </w:pPr>
    </w:lvl>
    <w:lvl w:ilvl="4" w:tplc="AC745B48" w:tentative="1">
      <w:start w:val="1"/>
      <w:numFmt w:val="lowerLetter"/>
      <w:lvlText w:val="%5."/>
      <w:lvlJc w:val="left"/>
      <w:pPr>
        <w:ind w:left="3600" w:hanging="360"/>
      </w:pPr>
    </w:lvl>
    <w:lvl w:ilvl="5" w:tplc="76E239A6" w:tentative="1">
      <w:start w:val="1"/>
      <w:numFmt w:val="lowerRoman"/>
      <w:lvlText w:val="%6."/>
      <w:lvlJc w:val="right"/>
      <w:pPr>
        <w:ind w:left="4320" w:hanging="180"/>
      </w:pPr>
    </w:lvl>
    <w:lvl w:ilvl="6" w:tplc="FD8EBD90" w:tentative="1">
      <w:start w:val="1"/>
      <w:numFmt w:val="decimal"/>
      <w:lvlText w:val="%7."/>
      <w:lvlJc w:val="left"/>
      <w:pPr>
        <w:ind w:left="5040" w:hanging="360"/>
      </w:pPr>
    </w:lvl>
    <w:lvl w:ilvl="7" w:tplc="E610A3FE" w:tentative="1">
      <w:start w:val="1"/>
      <w:numFmt w:val="lowerLetter"/>
      <w:lvlText w:val="%8."/>
      <w:lvlJc w:val="left"/>
      <w:pPr>
        <w:ind w:left="5760" w:hanging="360"/>
      </w:pPr>
    </w:lvl>
    <w:lvl w:ilvl="8" w:tplc="E7A649E4" w:tentative="1">
      <w:start w:val="1"/>
      <w:numFmt w:val="lowerRoman"/>
      <w:lvlText w:val="%9."/>
      <w:lvlJc w:val="right"/>
      <w:pPr>
        <w:ind w:left="6480" w:hanging="180"/>
      </w:pPr>
    </w:lvl>
  </w:abstractNum>
  <w:abstractNum w:abstractNumId="6" w15:restartNumberingAfterBreak="0">
    <w:nsid w:val="3DD840E3"/>
    <w:multiLevelType w:val="hybridMultilevel"/>
    <w:tmpl w:val="29702D2C"/>
    <w:lvl w:ilvl="0" w:tplc="0EF87F80">
      <w:start w:val="1"/>
      <w:numFmt w:val="decimal"/>
      <w:lvlText w:val="%1."/>
      <w:lvlJc w:val="left"/>
      <w:pPr>
        <w:ind w:left="720" w:hanging="360"/>
      </w:pPr>
    </w:lvl>
    <w:lvl w:ilvl="1" w:tplc="D28CC8EE" w:tentative="1">
      <w:start w:val="1"/>
      <w:numFmt w:val="lowerLetter"/>
      <w:lvlText w:val="%2."/>
      <w:lvlJc w:val="left"/>
      <w:pPr>
        <w:ind w:left="1440" w:hanging="360"/>
      </w:pPr>
    </w:lvl>
    <w:lvl w:ilvl="2" w:tplc="0FA46DD8" w:tentative="1">
      <w:start w:val="1"/>
      <w:numFmt w:val="lowerRoman"/>
      <w:lvlText w:val="%3."/>
      <w:lvlJc w:val="right"/>
      <w:pPr>
        <w:ind w:left="2160" w:hanging="180"/>
      </w:pPr>
    </w:lvl>
    <w:lvl w:ilvl="3" w:tplc="878A477C" w:tentative="1">
      <w:start w:val="1"/>
      <w:numFmt w:val="decimal"/>
      <w:lvlText w:val="%4."/>
      <w:lvlJc w:val="left"/>
      <w:pPr>
        <w:ind w:left="2880" w:hanging="360"/>
      </w:pPr>
    </w:lvl>
    <w:lvl w:ilvl="4" w:tplc="DE4C97AE" w:tentative="1">
      <w:start w:val="1"/>
      <w:numFmt w:val="lowerLetter"/>
      <w:lvlText w:val="%5."/>
      <w:lvlJc w:val="left"/>
      <w:pPr>
        <w:ind w:left="3600" w:hanging="360"/>
      </w:pPr>
    </w:lvl>
    <w:lvl w:ilvl="5" w:tplc="596A90FE" w:tentative="1">
      <w:start w:val="1"/>
      <w:numFmt w:val="lowerRoman"/>
      <w:lvlText w:val="%6."/>
      <w:lvlJc w:val="right"/>
      <w:pPr>
        <w:ind w:left="4320" w:hanging="180"/>
      </w:pPr>
    </w:lvl>
    <w:lvl w:ilvl="6" w:tplc="07A833B0" w:tentative="1">
      <w:start w:val="1"/>
      <w:numFmt w:val="decimal"/>
      <w:lvlText w:val="%7."/>
      <w:lvlJc w:val="left"/>
      <w:pPr>
        <w:ind w:left="5040" w:hanging="360"/>
      </w:pPr>
    </w:lvl>
    <w:lvl w:ilvl="7" w:tplc="72A808A0" w:tentative="1">
      <w:start w:val="1"/>
      <w:numFmt w:val="lowerLetter"/>
      <w:lvlText w:val="%8."/>
      <w:lvlJc w:val="left"/>
      <w:pPr>
        <w:ind w:left="5760" w:hanging="360"/>
      </w:pPr>
    </w:lvl>
    <w:lvl w:ilvl="8" w:tplc="58CE5FD8" w:tentative="1">
      <w:start w:val="1"/>
      <w:numFmt w:val="lowerRoman"/>
      <w:lvlText w:val="%9."/>
      <w:lvlJc w:val="right"/>
      <w:pPr>
        <w:ind w:left="6480" w:hanging="180"/>
      </w:pPr>
    </w:lvl>
  </w:abstractNum>
  <w:abstractNum w:abstractNumId="7" w15:restartNumberingAfterBreak="0">
    <w:nsid w:val="4C785D46"/>
    <w:multiLevelType w:val="hybridMultilevel"/>
    <w:tmpl w:val="437A1D24"/>
    <w:lvl w:ilvl="0" w:tplc="E596431E">
      <w:start w:val="1"/>
      <w:numFmt w:val="decimal"/>
      <w:lvlText w:val="%1."/>
      <w:lvlJc w:val="left"/>
      <w:pPr>
        <w:ind w:left="720" w:hanging="360"/>
      </w:pPr>
    </w:lvl>
    <w:lvl w:ilvl="1" w:tplc="260887CE" w:tentative="1">
      <w:start w:val="1"/>
      <w:numFmt w:val="lowerLetter"/>
      <w:lvlText w:val="%2."/>
      <w:lvlJc w:val="left"/>
      <w:pPr>
        <w:ind w:left="1440" w:hanging="360"/>
      </w:pPr>
    </w:lvl>
    <w:lvl w:ilvl="2" w:tplc="820A527E" w:tentative="1">
      <w:start w:val="1"/>
      <w:numFmt w:val="lowerRoman"/>
      <w:lvlText w:val="%3."/>
      <w:lvlJc w:val="right"/>
      <w:pPr>
        <w:ind w:left="2160" w:hanging="180"/>
      </w:pPr>
    </w:lvl>
    <w:lvl w:ilvl="3" w:tplc="46FCAD30" w:tentative="1">
      <w:start w:val="1"/>
      <w:numFmt w:val="decimal"/>
      <w:lvlText w:val="%4."/>
      <w:lvlJc w:val="left"/>
      <w:pPr>
        <w:ind w:left="2880" w:hanging="360"/>
      </w:pPr>
    </w:lvl>
    <w:lvl w:ilvl="4" w:tplc="9DE8542C" w:tentative="1">
      <w:start w:val="1"/>
      <w:numFmt w:val="lowerLetter"/>
      <w:lvlText w:val="%5."/>
      <w:lvlJc w:val="left"/>
      <w:pPr>
        <w:ind w:left="3600" w:hanging="360"/>
      </w:pPr>
    </w:lvl>
    <w:lvl w:ilvl="5" w:tplc="AC40B7F8" w:tentative="1">
      <w:start w:val="1"/>
      <w:numFmt w:val="lowerRoman"/>
      <w:lvlText w:val="%6."/>
      <w:lvlJc w:val="right"/>
      <w:pPr>
        <w:ind w:left="4320" w:hanging="180"/>
      </w:pPr>
    </w:lvl>
    <w:lvl w:ilvl="6" w:tplc="2132EE48" w:tentative="1">
      <w:start w:val="1"/>
      <w:numFmt w:val="decimal"/>
      <w:lvlText w:val="%7."/>
      <w:lvlJc w:val="left"/>
      <w:pPr>
        <w:ind w:left="5040" w:hanging="360"/>
      </w:pPr>
    </w:lvl>
    <w:lvl w:ilvl="7" w:tplc="EEDC2A62" w:tentative="1">
      <w:start w:val="1"/>
      <w:numFmt w:val="lowerLetter"/>
      <w:lvlText w:val="%8."/>
      <w:lvlJc w:val="left"/>
      <w:pPr>
        <w:ind w:left="5760" w:hanging="360"/>
      </w:pPr>
    </w:lvl>
    <w:lvl w:ilvl="8" w:tplc="46768CCA" w:tentative="1">
      <w:start w:val="1"/>
      <w:numFmt w:val="lowerRoman"/>
      <w:lvlText w:val="%9."/>
      <w:lvlJc w:val="right"/>
      <w:pPr>
        <w:ind w:left="6480" w:hanging="180"/>
      </w:pPr>
    </w:lvl>
  </w:abstractNum>
  <w:abstractNum w:abstractNumId="8" w15:restartNumberingAfterBreak="0">
    <w:nsid w:val="50DB337A"/>
    <w:multiLevelType w:val="hybridMultilevel"/>
    <w:tmpl w:val="014642D8"/>
    <w:lvl w:ilvl="0" w:tplc="08F054F6">
      <w:start w:val="1"/>
      <w:numFmt w:val="decimal"/>
      <w:lvlText w:val="%1."/>
      <w:lvlJc w:val="left"/>
      <w:pPr>
        <w:ind w:left="720" w:hanging="360"/>
      </w:pPr>
    </w:lvl>
    <w:lvl w:ilvl="1" w:tplc="FD6E1474" w:tentative="1">
      <w:start w:val="1"/>
      <w:numFmt w:val="lowerLetter"/>
      <w:lvlText w:val="%2."/>
      <w:lvlJc w:val="left"/>
      <w:pPr>
        <w:ind w:left="1440" w:hanging="360"/>
      </w:pPr>
    </w:lvl>
    <w:lvl w:ilvl="2" w:tplc="E910C21C" w:tentative="1">
      <w:start w:val="1"/>
      <w:numFmt w:val="lowerRoman"/>
      <w:lvlText w:val="%3."/>
      <w:lvlJc w:val="right"/>
      <w:pPr>
        <w:ind w:left="2160" w:hanging="180"/>
      </w:pPr>
    </w:lvl>
    <w:lvl w:ilvl="3" w:tplc="49B2BE3E" w:tentative="1">
      <w:start w:val="1"/>
      <w:numFmt w:val="decimal"/>
      <w:lvlText w:val="%4."/>
      <w:lvlJc w:val="left"/>
      <w:pPr>
        <w:ind w:left="2880" w:hanging="360"/>
      </w:pPr>
    </w:lvl>
    <w:lvl w:ilvl="4" w:tplc="F5345EAC" w:tentative="1">
      <w:start w:val="1"/>
      <w:numFmt w:val="lowerLetter"/>
      <w:lvlText w:val="%5."/>
      <w:lvlJc w:val="left"/>
      <w:pPr>
        <w:ind w:left="3600" w:hanging="360"/>
      </w:pPr>
    </w:lvl>
    <w:lvl w:ilvl="5" w:tplc="7262AC8C" w:tentative="1">
      <w:start w:val="1"/>
      <w:numFmt w:val="lowerRoman"/>
      <w:lvlText w:val="%6."/>
      <w:lvlJc w:val="right"/>
      <w:pPr>
        <w:ind w:left="4320" w:hanging="180"/>
      </w:pPr>
    </w:lvl>
    <w:lvl w:ilvl="6" w:tplc="09A42F40" w:tentative="1">
      <w:start w:val="1"/>
      <w:numFmt w:val="decimal"/>
      <w:lvlText w:val="%7."/>
      <w:lvlJc w:val="left"/>
      <w:pPr>
        <w:ind w:left="5040" w:hanging="360"/>
      </w:pPr>
    </w:lvl>
    <w:lvl w:ilvl="7" w:tplc="3866F0AC" w:tentative="1">
      <w:start w:val="1"/>
      <w:numFmt w:val="lowerLetter"/>
      <w:lvlText w:val="%8."/>
      <w:lvlJc w:val="left"/>
      <w:pPr>
        <w:ind w:left="5760" w:hanging="360"/>
      </w:pPr>
    </w:lvl>
    <w:lvl w:ilvl="8" w:tplc="A5261FDE" w:tentative="1">
      <w:start w:val="1"/>
      <w:numFmt w:val="lowerRoman"/>
      <w:lvlText w:val="%9."/>
      <w:lvlJc w:val="right"/>
      <w:pPr>
        <w:ind w:left="6480" w:hanging="180"/>
      </w:pPr>
    </w:lvl>
  </w:abstractNum>
  <w:abstractNum w:abstractNumId="9" w15:restartNumberingAfterBreak="0">
    <w:nsid w:val="51375EAC"/>
    <w:multiLevelType w:val="hybridMultilevel"/>
    <w:tmpl w:val="5A2CDDAA"/>
    <w:lvl w:ilvl="0" w:tplc="A626971E">
      <w:start w:val="1"/>
      <w:numFmt w:val="decimal"/>
      <w:lvlText w:val="%1."/>
      <w:lvlJc w:val="left"/>
      <w:pPr>
        <w:ind w:left="720" w:hanging="360"/>
      </w:pPr>
    </w:lvl>
    <w:lvl w:ilvl="1" w:tplc="DF6479DE" w:tentative="1">
      <w:start w:val="1"/>
      <w:numFmt w:val="lowerLetter"/>
      <w:lvlText w:val="%2."/>
      <w:lvlJc w:val="left"/>
      <w:pPr>
        <w:ind w:left="1440" w:hanging="360"/>
      </w:pPr>
    </w:lvl>
    <w:lvl w:ilvl="2" w:tplc="D0526400" w:tentative="1">
      <w:start w:val="1"/>
      <w:numFmt w:val="lowerRoman"/>
      <w:lvlText w:val="%3."/>
      <w:lvlJc w:val="right"/>
      <w:pPr>
        <w:ind w:left="2160" w:hanging="180"/>
      </w:pPr>
    </w:lvl>
    <w:lvl w:ilvl="3" w:tplc="E5965D6E" w:tentative="1">
      <w:start w:val="1"/>
      <w:numFmt w:val="decimal"/>
      <w:lvlText w:val="%4."/>
      <w:lvlJc w:val="left"/>
      <w:pPr>
        <w:ind w:left="2880" w:hanging="360"/>
      </w:pPr>
    </w:lvl>
    <w:lvl w:ilvl="4" w:tplc="AE9AF8FE" w:tentative="1">
      <w:start w:val="1"/>
      <w:numFmt w:val="lowerLetter"/>
      <w:lvlText w:val="%5."/>
      <w:lvlJc w:val="left"/>
      <w:pPr>
        <w:ind w:left="3600" w:hanging="360"/>
      </w:pPr>
    </w:lvl>
    <w:lvl w:ilvl="5" w:tplc="D1845F36" w:tentative="1">
      <w:start w:val="1"/>
      <w:numFmt w:val="lowerRoman"/>
      <w:lvlText w:val="%6."/>
      <w:lvlJc w:val="right"/>
      <w:pPr>
        <w:ind w:left="4320" w:hanging="180"/>
      </w:pPr>
    </w:lvl>
    <w:lvl w:ilvl="6" w:tplc="1FD23CF4" w:tentative="1">
      <w:start w:val="1"/>
      <w:numFmt w:val="decimal"/>
      <w:lvlText w:val="%7."/>
      <w:lvlJc w:val="left"/>
      <w:pPr>
        <w:ind w:left="5040" w:hanging="360"/>
      </w:pPr>
    </w:lvl>
    <w:lvl w:ilvl="7" w:tplc="E60256DE" w:tentative="1">
      <w:start w:val="1"/>
      <w:numFmt w:val="lowerLetter"/>
      <w:lvlText w:val="%8."/>
      <w:lvlJc w:val="left"/>
      <w:pPr>
        <w:ind w:left="5760" w:hanging="360"/>
      </w:pPr>
    </w:lvl>
    <w:lvl w:ilvl="8" w:tplc="05CA52C8" w:tentative="1">
      <w:start w:val="1"/>
      <w:numFmt w:val="lowerRoman"/>
      <w:lvlText w:val="%9."/>
      <w:lvlJc w:val="right"/>
      <w:pPr>
        <w:ind w:left="6480" w:hanging="180"/>
      </w:pPr>
    </w:lvl>
  </w:abstractNum>
  <w:abstractNum w:abstractNumId="10" w15:restartNumberingAfterBreak="0">
    <w:nsid w:val="53ED00E8"/>
    <w:multiLevelType w:val="hybridMultilevel"/>
    <w:tmpl w:val="072EC72E"/>
    <w:lvl w:ilvl="0" w:tplc="2CDECDCA">
      <w:start w:val="1"/>
      <w:numFmt w:val="bullet"/>
      <w:lvlText w:val=""/>
      <w:lvlJc w:val="left"/>
      <w:pPr>
        <w:ind w:left="720" w:hanging="360"/>
      </w:pPr>
      <w:rPr>
        <w:rFonts w:ascii="Symbol" w:hAnsi="Symbol" w:hint="default"/>
      </w:rPr>
    </w:lvl>
    <w:lvl w:ilvl="1" w:tplc="6C2E8554" w:tentative="1">
      <w:start w:val="1"/>
      <w:numFmt w:val="bullet"/>
      <w:lvlText w:val="o"/>
      <w:lvlJc w:val="left"/>
      <w:pPr>
        <w:ind w:left="1440" w:hanging="360"/>
      </w:pPr>
      <w:rPr>
        <w:rFonts w:ascii="Courier New" w:hAnsi="Courier New" w:cs="Courier New" w:hint="default"/>
      </w:rPr>
    </w:lvl>
    <w:lvl w:ilvl="2" w:tplc="7AFECD02" w:tentative="1">
      <w:start w:val="1"/>
      <w:numFmt w:val="bullet"/>
      <w:lvlText w:val=""/>
      <w:lvlJc w:val="left"/>
      <w:pPr>
        <w:ind w:left="2160" w:hanging="360"/>
      </w:pPr>
      <w:rPr>
        <w:rFonts w:ascii="Wingdings" w:hAnsi="Wingdings" w:hint="default"/>
      </w:rPr>
    </w:lvl>
    <w:lvl w:ilvl="3" w:tplc="7ED664F0" w:tentative="1">
      <w:start w:val="1"/>
      <w:numFmt w:val="bullet"/>
      <w:lvlText w:val=""/>
      <w:lvlJc w:val="left"/>
      <w:pPr>
        <w:ind w:left="2880" w:hanging="360"/>
      </w:pPr>
      <w:rPr>
        <w:rFonts w:ascii="Symbol" w:hAnsi="Symbol" w:hint="default"/>
      </w:rPr>
    </w:lvl>
    <w:lvl w:ilvl="4" w:tplc="AC7CB9DC" w:tentative="1">
      <w:start w:val="1"/>
      <w:numFmt w:val="bullet"/>
      <w:lvlText w:val="o"/>
      <w:lvlJc w:val="left"/>
      <w:pPr>
        <w:ind w:left="3600" w:hanging="360"/>
      </w:pPr>
      <w:rPr>
        <w:rFonts w:ascii="Courier New" w:hAnsi="Courier New" w:cs="Courier New" w:hint="default"/>
      </w:rPr>
    </w:lvl>
    <w:lvl w:ilvl="5" w:tplc="A678E3E8" w:tentative="1">
      <w:start w:val="1"/>
      <w:numFmt w:val="bullet"/>
      <w:lvlText w:val=""/>
      <w:lvlJc w:val="left"/>
      <w:pPr>
        <w:ind w:left="4320" w:hanging="360"/>
      </w:pPr>
      <w:rPr>
        <w:rFonts w:ascii="Wingdings" w:hAnsi="Wingdings" w:hint="default"/>
      </w:rPr>
    </w:lvl>
    <w:lvl w:ilvl="6" w:tplc="E1D6773C" w:tentative="1">
      <w:start w:val="1"/>
      <w:numFmt w:val="bullet"/>
      <w:lvlText w:val=""/>
      <w:lvlJc w:val="left"/>
      <w:pPr>
        <w:ind w:left="5040" w:hanging="360"/>
      </w:pPr>
      <w:rPr>
        <w:rFonts w:ascii="Symbol" w:hAnsi="Symbol" w:hint="default"/>
      </w:rPr>
    </w:lvl>
    <w:lvl w:ilvl="7" w:tplc="DD34C55E" w:tentative="1">
      <w:start w:val="1"/>
      <w:numFmt w:val="bullet"/>
      <w:lvlText w:val="o"/>
      <w:lvlJc w:val="left"/>
      <w:pPr>
        <w:ind w:left="5760" w:hanging="360"/>
      </w:pPr>
      <w:rPr>
        <w:rFonts w:ascii="Courier New" w:hAnsi="Courier New" w:cs="Courier New" w:hint="default"/>
      </w:rPr>
    </w:lvl>
    <w:lvl w:ilvl="8" w:tplc="510EF30E" w:tentative="1">
      <w:start w:val="1"/>
      <w:numFmt w:val="bullet"/>
      <w:lvlText w:val=""/>
      <w:lvlJc w:val="left"/>
      <w:pPr>
        <w:ind w:left="6480" w:hanging="360"/>
      </w:pPr>
      <w:rPr>
        <w:rFonts w:ascii="Wingdings" w:hAnsi="Wingdings" w:hint="default"/>
      </w:rPr>
    </w:lvl>
  </w:abstractNum>
  <w:abstractNum w:abstractNumId="11" w15:restartNumberingAfterBreak="0">
    <w:nsid w:val="62E4153A"/>
    <w:multiLevelType w:val="hybridMultilevel"/>
    <w:tmpl w:val="2708DE36"/>
    <w:lvl w:ilvl="0" w:tplc="C19C0588">
      <w:start w:val="1"/>
      <w:numFmt w:val="decimal"/>
      <w:lvlText w:val="%1."/>
      <w:lvlJc w:val="left"/>
      <w:pPr>
        <w:ind w:left="720" w:hanging="360"/>
      </w:pPr>
    </w:lvl>
    <w:lvl w:ilvl="1" w:tplc="7FA8B9FE" w:tentative="1">
      <w:start w:val="1"/>
      <w:numFmt w:val="lowerLetter"/>
      <w:lvlText w:val="%2."/>
      <w:lvlJc w:val="left"/>
      <w:pPr>
        <w:ind w:left="1440" w:hanging="360"/>
      </w:pPr>
    </w:lvl>
    <w:lvl w:ilvl="2" w:tplc="F3F82A38" w:tentative="1">
      <w:start w:val="1"/>
      <w:numFmt w:val="lowerRoman"/>
      <w:lvlText w:val="%3."/>
      <w:lvlJc w:val="right"/>
      <w:pPr>
        <w:ind w:left="2160" w:hanging="180"/>
      </w:pPr>
    </w:lvl>
    <w:lvl w:ilvl="3" w:tplc="1BDE5E62" w:tentative="1">
      <w:start w:val="1"/>
      <w:numFmt w:val="decimal"/>
      <w:lvlText w:val="%4."/>
      <w:lvlJc w:val="left"/>
      <w:pPr>
        <w:ind w:left="2880" w:hanging="360"/>
      </w:pPr>
    </w:lvl>
    <w:lvl w:ilvl="4" w:tplc="46ACA88A" w:tentative="1">
      <w:start w:val="1"/>
      <w:numFmt w:val="lowerLetter"/>
      <w:lvlText w:val="%5."/>
      <w:lvlJc w:val="left"/>
      <w:pPr>
        <w:ind w:left="3600" w:hanging="360"/>
      </w:pPr>
    </w:lvl>
    <w:lvl w:ilvl="5" w:tplc="582279AE" w:tentative="1">
      <w:start w:val="1"/>
      <w:numFmt w:val="lowerRoman"/>
      <w:lvlText w:val="%6."/>
      <w:lvlJc w:val="right"/>
      <w:pPr>
        <w:ind w:left="4320" w:hanging="180"/>
      </w:pPr>
    </w:lvl>
    <w:lvl w:ilvl="6" w:tplc="63D67BA2" w:tentative="1">
      <w:start w:val="1"/>
      <w:numFmt w:val="decimal"/>
      <w:lvlText w:val="%7."/>
      <w:lvlJc w:val="left"/>
      <w:pPr>
        <w:ind w:left="5040" w:hanging="360"/>
      </w:pPr>
    </w:lvl>
    <w:lvl w:ilvl="7" w:tplc="688A180C" w:tentative="1">
      <w:start w:val="1"/>
      <w:numFmt w:val="lowerLetter"/>
      <w:lvlText w:val="%8."/>
      <w:lvlJc w:val="left"/>
      <w:pPr>
        <w:ind w:left="5760" w:hanging="360"/>
      </w:pPr>
    </w:lvl>
    <w:lvl w:ilvl="8" w:tplc="D4D6A4C4" w:tentative="1">
      <w:start w:val="1"/>
      <w:numFmt w:val="lowerRoman"/>
      <w:lvlText w:val="%9."/>
      <w:lvlJc w:val="right"/>
      <w:pPr>
        <w:ind w:left="6480" w:hanging="180"/>
      </w:pPr>
    </w:lvl>
  </w:abstractNum>
  <w:abstractNum w:abstractNumId="12" w15:restartNumberingAfterBreak="0">
    <w:nsid w:val="63450A99"/>
    <w:multiLevelType w:val="multilevel"/>
    <w:tmpl w:val="8C9E0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4C5B37"/>
    <w:multiLevelType w:val="hybridMultilevel"/>
    <w:tmpl w:val="529CA952"/>
    <w:lvl w:ilvl="0" w:tplc="8CBA3C4E">
      <w:start w:val="1"/>
      <w:numFmt w:val="decimal"/>
      <w:lvlText w:val="%1."/>
      <w:lvlJc w:val="left"/>
      <w:pPr>
        <w:ind w:left="720" w:hanging="360"/>
      </w:pPr>
    </w:lvl>
    <w:lvl w:ilvl="1" w:tplc="EB1E9C82" w:tentative="1">
      <w:start w:val="1"/>
      <w:numFmt w:val="lowerLetter"/>
      <w:lvlText w:val="%2."/>
      <w:lvlJc w:val="left"/>
      <w:pPr>
        <w:ind w:left="1440" w:hanging="360"/>
      </w:pPr>
    </w:lvl>
    <w:lvl w:ilvl="2" w:tplc="CC4056D2" w:tentative="1">
      <w:start w:val="1"/>
      <w:numFmt w:val="lowerRoman"/>
      <w:lvlText w:val="%3."/>
      <w:lvlJc w:val="right"/>
      <w:pPr>
        <w:ind w:left="2160" w:hanging="180"/>
      </w:pPr>
    </w:lvl>
    <w:lvl w:ilvl="3" w:tplc="36B63A68" w:tentative="1">
      <w:start w:val="1"/>
      <w:numFmt w:val="decimal"/>
      <w:lvlText w:val="%4."/>
      <w:lvlJc w:val="left"/>
      <w:pPr>
        <w:ind w:left="2880" w:hanging="360"/>
      </w:pPr>
    </w:lvl>
    <w:lvl w:ilvl="4" w:tplc="1710FEA4" w:tentative="1">
      <w:start w:val="1"/>
      <w:numFmt w:val="lowerLetter"/>
      <w:lvlText w:val="%5."/>
      <w:lvlJc w:val="left"/>
      <w:pPr>
        <w:ind w:left="3600" w:hanging="360"/>
      </w:pPr>
    </w:lvl>
    <w:lvl w:ilvl="5" w:tplc="9FD8A32A" w:tentative="1">
      <w:start w:val="1"/>
      <w:numFmt w:val="lowerRoman"/>
      <w:lvlText w:val="%6."/>
      <w:lvlJc w:val="right"/>
      <w:pPr>
        <w:ind w:left="4320" w:hanging="180"/>
      </w:pPr>
    </w:lvl>
    <w:lvl w:ilvl="6" w:tplc="FB2C7A10" w:tentative="1">
      <w:start w:val="1"/>
      <w:numFmt w:val="decimal"/>
      <w:lvlText w:val="%7."/>
      <w:lvlJc w:val="left"/>
      <w:pPr>
        <w:ind w:left="5040" w:hanging="360"/>
      </w:pPr>
    </w:lvl>
    <w:lvl w:ilvl="7" w:tplc="37E604D8" w:tentative="1">
      <w:start w:val="1"/>
      <w:numFmt w:val="lowerLetter"/>
      <w:lvlText w:val="%8."/>
      <w:lvlJc w:val="left"/>
      <w:pPr>
        <w:ind w:left="5760" w:hanging="360"/>
      </w:pPr>
    </w:lvl>
    <w:lvl w:ilvl="8" w:tplc="4ACE1D88" w:tentative="1">
      <w:start w:val="1"/>
      <w:numFmt w:val="lowerRoman"/>
      <w:lvlText w:val="%9."/>
      <w:lvlJc w:val="right"/>
      <w:pPr>
        <w:ind w:left="6480" w:hanging="180"/>
      </w:pPr>
    </w:lvl>
  </w:abstractNum>
  <w:abstractNum w:abstractNumId="14" w15:restartNumberingAfterBreak="0">
    <w:nsid w:val="6C334026"/>
    <w:multiLevelType w:val="hybridMultilevel"/>
    <w:tmpl w:val="5336C744"/>
    <w:lvl w:ilvl="0" w:tplc="9A7633FC">
      <w:start w:val="1"/>
      <w:numFmt w:val="lowerLetter"/>
      <w:lvlText w:val="(%1)"/>
      <w:lvlJc w:val="left"/>
      <w:pPr>
        <w:ind w:left="420" w:hanging="360"/>
      </w:pPr>
      <w:rPr>
        <w:rFonts w:hint="default"/>
      </w:rPr>
    </w:lvl>
    <w:lvl w:ilvl="1" w:tplc="CEDA3622" w:tentative="1">
      <w:start w:val="1"/>
      <w:numFmt w:val="lowerLetter"/>
      <w:lvlText w:val="%2."/>
      <w:lvlJc w:val="left"/>
      <w:pPr>
        <w:ind w:left="1140" w:hanging="360"/>
      </w:pPr>
    </w:lvl>
    <w:lvl w:ilvl="2" w:tplc="1FF8B03C" w:tentative="1">
      <w:start w:val="1"/>
      <w:numFmt w:val="lowerRoman"/>
      <w:lvlText w:val="%3."/>
      <w:lvlJc w:val="right"/>
      <w:pPr>
        <w:ind w:left="1860" w:hanging="180"/>
      </w:pPr>
    </w:lvl>
    <w:lvl w:ilvl="3" w:tplc="6F2ECC68" w:tentative="1">
      <w:start w:val="1"/>
      <w:numFmt w:val="decimal"/>
      <w:lvlText w:val="%4."/>
      <w:lvlJc w:val="left"/>
      <w:pPr>
        <w:ind w:left="2580" w:hanging="360"/>
      </w:pPr>
    </w:lvl>
    <w:lvl w:ilvl="4" w:tplc="54BE5E4A" w:tentative="1">
      <w:start w:val="1"/>
      <w:numFmt w:val="lowerLetter"/>
      <w:lvlText w:val="%5."/>
      <w:lvlJc w:val="left"/>
      <w:pPr>
        <w:ind w:left="3300" w:hanging="360"/>
      </w:pPr>
    </w:lvl>
    <w:lvl w:ilvl="5" w:tplc="BF8CF51A" w:tentative="1">
      <w:start w:val="1"/>
      <w:numFmt w:val="lowerRoman"/>
      <w:lvlText w:val="%6."/>
      <w:lvlJc w:val="right"/>
      <w:pPr>
        <w:ind w:left="4020" w:hanging="180"/>
      </w:pPr>
    </w:lvl>
    <w:lvl w:ilvl="6" w:tplc="A6848450" w:tentative="1">
      <w:start w:val="1"/>
      <w:numFmt w:val="decimal"/>
      <w:lvlText w:val="%7."/>
      <w:lvlJc w:val="left"/>
      <w:pPr>
        <w:ind w:left="4740" w:hanging="360"/>
      </w:pPr>
    </w:lvl>
    <w:lvl w:ilvl="7" w:tplc="7F00923A" w:tentative="1">
      <w:start w:val="1"/>
      <w:numFmt w:val="lowerLetter"/>
      <w:lvlText w:val="%8."/>
      <w:lvlJc w:val="left"/>
      <w:pPr>
        <w:ind w:left="5460" w:hanging="360"/>
      </w:pPr>
    </w:lvl>
    <w:lvl w:ilvl="8" w:tplc="1E3C5CBE" w:tentative="1">
      <w:start w:val="1"/>
      <w:numFmt w:val="lowerRoman"/>
      <w:lvlText w:val="%9."/>
      <w:lvlJc w:val="right"/>
      <w:pPr>
        <w:ind w:left="6180" w:hanging="180"/>
      </w:pPr>
    </w:lvl>
  </w:abstractNum>
  <w:abstractNum w:abstractNumId="15" w15:restartNumberingAfterBreak="0">
    <w:nsid w:val="7621303B"/>
    <w:multiLevelType w:val="hybridMultilevel"/>
    <w:tmpl w:val="0F8497E6"/>
    <w:lvl w:ilvl="0" w:tplc="7D42EE16">
      <w:start w:val="1"/>
      <w:numFmt w:val="decimal"/>
      <w:lvlText w:val="%1."/>
      <w:lvlJc w:val="left"/>
      <w:pPr>
        <w:ind w:left="720" w:hanging="360"/>
      </w:pPr>
    </w:lvl>
    <w:lvl w:ilvl="1" w:tplc="41D4E48A" w:tentative="1">
      <w:start w:val="1"/>
      <w:numFmt w:val="lowerLetter"/>
      <w:lvlText w:val="%2."/>
      <w:lvlJc w:val="left"/>
      <w:pPr>
        <w:ind w:left="1440" w:hanging="360"/>
      </w:pPr>
    </w:lvl>
    <w:lvl w:ilvl="2" w:tplc="3118D21E" w:tentative="1">
      <w:start w:val="1"/>
      <w:numFmt w:val="lowerRoman"/>
      <w:lvlText w:val="%3."/>
      <w:lvlJc w:val="right"/>
      <w:pPr>
        <w:ind w:left="2160" w:hanging="180"/>
      </w:pPr>
    </w:lvl>
    <w:lvl w:ilvl="3" w:tplc="680E43D8" w:tentative="1">
      <w:start w:val="1"/>
      <w:numFmt w:val="decimal"/>
      <w:lvlText w:val="%4."/>
      <w:lvlJc w:val="left"/>
      <w:pPr>
        <w:ind w:left="2880" w:hanging="360"/>
      </w:pPr>
    </w:lvl>
    <w:lvl w:ilvl="4" w:tplc="26F84068" w:tentative="1">
      <w:start w:val="1"/>
      <w:numFmt w:val="lowerLetter"/>
      <w:lvlText w:val="%5."/>
      <w:lvlJc w:val="left"/>
      <w:pPr>
        <w:ind w:left="3600" w:hanging="360"/>
      </w:pPr>
    </w:lvl>
    <w:lvl w:ilvl="5" w:tplc="4C00EEE4" w:tentative="1">
      <w:start w:val="1"/>
      <w:numFmt w:val="lowerRoman"/>
      <w:lvlText w:val="%6."/>
      <w:lvlJc w:val="right"/>
      <w:pPr>
        <w:ind w:left="4320" w:hanging="180"/>
      </w:pPr>
    </w:lvl>
    <w:lvl w:ilvl="6" w:tplc="64966EB8" w:tentative="1">
      <w:start w:val="1"/>
      <w:numFmt w:val="decimal"/>
      <w:lvlText w:val="%7."/>
      <w:lvlJc w:val="left"/>
      <w:pPr>
        <w:ind w:left="5040" w:hanging="360"/>
      </w:pPr>
    </w:lvl>
    <w:lvl w:ilvl="7" w:tplc="26C6CB66" w:tentative="1">
      <w:start w:val="1"/>
      <w:numFmt w:val="lowerLetter"/>
      <w:lvlText w:val="%8."/>
      <w:lvlJc w:val="left"/>
      <w:pPr>
        <w:ind w:left="5760" w:hanging="360"/>
      </w:pPr>
    </w:lvl>
    <w:lvl w:ilvl="8" w:tplc="95F2F916" w:tentative="1">
      <w:start w:val="1"/>
      <w:numFmt w:val="lowerRoman"/>
      <w:lvlText w:val="%9."/>
      <w:lvlJc w:val="right"/>
      <w:pPr>
        <w:ind w:left="6480" w:hanging="180"/>
      </w:pPr>
    </w:lvl>
  </w:abstractNum>
  <w:abstractNum w:abstractNumId="16" w15:restartNumberingAfterBreak="0">
    <w:nsid w:val="788019CD"/>
    <w:multiLevelType w:val="hybridMultilevel"/>
    <w:tmpl w:val="2CA8A986"/>
    <w:lvl w:ilvl="0" w:tplc="07780B96">
      <w:start w:val="1"/>
      <w:numFmt w:val="decimal"/>
      <w:lvlText w:val="%1."/>
      <w:lvlJc w:val="left"/>
      <w:pPr>
        <w:ind w:left="720" w:hanging="360"/>
      </w:pPr>
    </w:lvl>
    <w:lvl w:ilvl="1" w:tplc="B4C2047E" w:tentative="1">
      <w:start w:val="1"/>
      <w:numFmt w:val="lowerLetter"/>
      <w:lvlText w:val="%2."/>
      <w:lvlJc w:val="left"/>
      <w:pPr>
        <w:ind w:left="1440" w:hanging="360"/>
      </w:pPr>
    </w:lvl>
    <w:lvl w:ilvl="2" w:tplc="95A2FF38" w:tentative="1">
      <w:start w:val="1"/>
      <w:numFmt w:val="lowerRoman"/>
      <w:lvlText w:val="%3."/>
      <w:lvlJc w:val="right"/>
      <w:pPr>
        <w:ind w:left="2160" w:hanging="180"/>
      </w:pPr>
    </w:lvl>
    <w:lvl w:ilvl="3" w:tplc="C61E01DC" w:tentative="1">
      <w:start w:val="1"/>
      <w:numFmt w:val="decimal"/>
      <w:lvlText w:val="%4."/>
      <w:lvlJc w:val="left"/>
      <w:pPr>
        <w:ind w:left="2880" w:hanging="360"/>
      </w:pPr>
    </w:lvl>
    <w:lvl w:ilvl="4" w:tplc="AB067D16" w:tentative="1">
      <w:start w:val="1"/>
      <w:numFmt w:val="lowerLetter"/>
      <w:lvlText w:val="%5."/>
      <w:lvlJc w:val="left"/>
      <w:pPr>
        <w:ind w:left="3600" w:hanging="360"/>
      </w:pPr>
    </w:lvl>
    <w:lvl w:ilvl="5" w:tplc="3E00E13A" w:tentative="1">
      <w:start w:val="1"/>
      <w:numFmt w:val="lowerRoman"/>
      <w:lvlText w:val="%6."/>
      <w:lvlJc w:val="right"/>
      <w:pPr>
        <w:ind w:left="4320" w:hanging="180"/>
      </w:pPr>
    </w:lvl>
    <w:lvl w:ilvl="6" w:tplc="2B9A104A" w:tentative="1">
      <w:start w:val="1"/>
      <w:numFmt w:val="decimal"/>
      <w:lvlText w:val="%7."/>
      <w:lvlJc w:val="left"/>
      <w:pPr>
        <w:ind w:left="5040" w:hanging="360"/>
      </w:pPr>
    </w:lvl>
    <w:lvl w:ilvl="7" w:tplc="4B22AC26" w:tentative="1">
      <w:start w:val="1"/>
      <w:numFmt w:val="lowerLetter"/>
      <w:lvlText w:val="%8."/>
      <w:lvlJc w:val="left"/>
      <w:pPr>
        <w:ind w:left="5760" w:hanging="360"/>
      </w:pPr>
    </w:lvl>
    <w:lvl w:ilvl="8" w:tplc="DE1A424E" w:tentative="1">
      <w:start w:val="1"/>
      <w:numFmt w:val="lowerRoman"/>
      <w:lvlText w:val="%9."/>
      <w:lvlJc w:val="right"/>
      <w:pPr>
        <w:ind w:left="6480" w:hanging="180"/>
      </w:pPr>
    </w:lvl>
  </w:abstractNum>
  <w:num w:numId="1">
    <w:abstractNumId w:val="8"/>
  </w:num>
  <w:num w:numId="2">
    <w:abstractNumId w:val="7"/>
  </w:num>
  <w:num w:numId="3">
    <w:abstractNumId w:val="11"/>
  </w:num>
  <w:num w:numId="4">
    <w:abstractNumId w:val="6"/>
  </w:num>
  <w:num w:numId="5">
    <w:abstractNumId w:val="13"/>
  </w:num>
  <w:num w:numId="6">
    <w:abstractNumId w:val="16"/>
  </w:num>
  <w:num w:numId="7">
    <w:abstractNumId w:val="0"/>
  </w:num>
  <w:num w:numId="8">
    <w:abstractNumId w:val="9"/>
  </w:num>
  <w:num w:numId="9">
    <w:abstractNumId w:val="5"/>
  </w:num>
  <w:num w:numId="10">
    <w:abstractNumId w:val="12"/>
  </w:num>
  <w:num w:numId="11">
    <w:abstractNumId w:val="3"/>
  </w:num>
  <w:num w:numId="12">
    <w:abstractNumId w:val="2"/>
  </w:num>
  <w:num w:numId="13">
    <w:abstractNumId w:val="14"/>
  </w:num>
  <w:num w:numId="14">
    <w:abstractNumId w:val="1"/>
  </w:num>
  <w:num w:numId="15">
    <w:abstractNumId w:val="15"/>
  </w:num>
  <w:num w:numId="16">
    <w:abstractNumId w:val="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QwtTQysTC0sDQ1MjRR0lEKTi0uzszPAykwM6sFAPfcKPUtAAAA"/>
  </w:docVars>
  <w:rsids>
    <w:rsidRoot w:val="00127DAF"/>
    <w:rsid w:val="00001645"/>
    <w:rsid w:val="00002C49"/>
    <w:rsid w:val="00004196"/>
    <w:rsid w:val="0000482C"/>
    <w:rsid w:val="00004C4F"/>
    <w:rsid w:val="000069BC"/>
    <w:rsid w:val="00010530"/>
    <w:rsid w:val="000132EF"/>
    <w:rsid w:val="00014F0B"/>
    <w:rsid w:val="00015FFF"/>
    <w:rsid w:val="000163BC"/>
    <w:rsid w:val="000167C6"/>
    <w:rsid w:val="00017F84"/>
    <w:rsid w:val="000208F2"/>
    <w:rsid w:val="000214D2"/>
    <w:rsid w:val="0002280C"/>
    <w:rsid w:val="000238BE"/>
    <w:rsid w:val="00025768"/>
    <w:rsid w:val="0002638F"/>
    <w:rsid w:val="000323CE"/>
    <w:rsid w:val="0003384E"/>
    <w:rsid w:val="00037157"/>
    <w:rsid w:val="00040B93"/>
    <w:rsid w:val="00041784"/>
    <w:rsid w:val="00044036"/>
    <w:rsid w:val="00044158"/>
    <w:rsid w:val="000507B6"/>
    <w:rsid w:val="00052C44"/>
    <w:rsid w:val="00054EF7"/>
    <w:rsid w:val="000562CC"/>
    <w:rsid w:val="00056DA3"/>
    <w:rsid w:val="000571A2"/>
    <w:rsid w:val="0006101B"/>
    <w:rsid w:val="00066141"/>
    <w:rsid w:val="00066490"/>
    <w:rsid w:val="000668EE"/>
    <w:rsid w:val="000679C2"/>
    <w:rsid w:val="00067BFC"/>
    <w:rsid w:val="00075819"/>
    <w:rsid w:val="00076724"/>
    <w:rsid w:val="00076F49"/>
    <w:rsid w:val="0008082D"/>
    <w:rsid w:val="000815BE"/>
    <w:rsid w:val="000823A5"/>
    <w:rsid w:val="00082B26"/>
    <w:rsid w:val="00083EAC"/>
    <w:rsid w:val="00086FA9"/>
    <w:rsid w:val="0008760F"/>
    <w:rsid w:val="0009149D"/>
    <w:rsid w:val="00092737"/>
    <w:rsid w:val="00095E04"/>
    <w:rsid w:val="000965F4"/>
    <w:rsid w:val="000A0E22"/>
    <w:rsid w:val="000A3111"/>
    <w:rsid w:val="000A38DA"/>
    <w:rsid w:val="000A3F99"/>
    <w:rsid w:val="000A450B"/>
    <w:rsid w:val="000B048E"/>
    <w:rsid w:val="000B15A2"/>
    <w:rsid w:val="000B3D4E"/>
    <w:rsid w:val="000B6E4B"/>
    <w:rsid w:val="000B6F97"/>
    <w:rsid w:val="000B7839"/>
    <w:rsid w:val="000B7862"/>
    <w:rsid w:val="000B7E56"/>
    <w:rsid w:val="000B7E82"/>
    <w:rsid w:val="000C3670"/>
    <w:rsid w:val="000C7EF8"/>
    <w:rsid w:val="000D17D2"/>
    <w:rsid w:val="000D1E83"/>
    <w:rsid w:val="000D60D4"/>
    <w:rsid w:val="000D6797"/>
    <w:rsid w:val="000D70D4"/>
    <w:rsid w:val="000E40F2"/>
    <w:rsid w:val="000E505F"/>
    <w:rsid w:val="000E72D8"/>
    <w:rsid w:val="000E7DAA"/>
    <w:rsid w:val="000F0130"/>
    <w:rsid w:val="000F09A1"/>
    <w:rsid w:val="000F13A8"/>
    <w:rsid w:val="000F15F3"/>
    <w:rsid w:val="000F42FB"/>
    <w:rsid w:val="000F4371"/>
    <w:rsid w:val="000F4C62"/>
    <w:rsid w:val="000F54CF"/>
    <w:rsid w:val="00103365"/>
    <w:rsid w:val="00104099"/>
    <w:rsid w:val="00105595"/>
    <w:rsid w:val="001132B6"/>
    <w:rsid w:val="001136C1"/>
    <w:rsid w:val="001137BF"/>
    <w:rsid w:val="00113D66"/>
    <w:rsid w:val="00116EE0"/>
    <w:rsid w:val="00117013"/>
    <w:rsid w:val="00117688"/>
    <w:rsid w:val="00117F26"/>
    <w:rsid w:val="0012204B"/>
    <w:rsid w:val="00122BE2"/>
    <w:rsid w:val="00123FDF"/>
    <w:rsid w:val="00124AE7"/>
    <w:rsid w:val="001250C7"/>
    <w:rsid w:val="00127DAF"/>
    <w:rsid w:val="0013128F"/>
    <w:rsid w:val="00131A2C"/>
    <w:rsid w:val="0013252D"/>
    <w:rsid w:val="00132A44"/>
    <w:rsid w:val="00135017"/>
    <w:rsid w:val="001352DA"/>
    <w:rsid w:val="00135BF7"/>
    <w:rsid w:val="00137579"/>
    <w:rsid w:val="00137969"/>
    <w:rsid w:val="00142048"/>
    <w:rsid w:val="0014213F"/>
    <w:rsid w:val="001428B7"/>
    <w:rsid w:val="00142945"/>
    <w:rsid w:val="00142E5F"/>
    <w:rsid w:val="00145C1B"/>
    <w:rsid w:val="0015738D"/>
    <w:rsid w:val="00161BDE"/>
    <w:rsid w:val="00161C8B"/>
    <w:rsid w:val="001633F8"/>
    <w:rsid w:val="00166823"/>
    <w:rsid w:val="00167163"/>
    <w:rsid w:val="00167D44"/>
    <w:rsid w:val="00170458"/>
    <w:rsid w:val="001719F5"/>
    <w:rsid w:val="00171C31"/>
    <w:rsid w:val="001738CC"/>
    <w:rsid w:val="0018041A"/>
    <w:rsid w:val="0018071E"/>
    <w:rsid w:val="00181CA7"/>
    <w:rsid w:val="00184405"/>
    <w:rsid w:val="00184E4B"/>
    <w:rsid w:val="001909E7"/>
    <w:rsid w:val="00191CBA"/>
    <w:rsid w:val="0019363A"/>
    <w:rsid w:val="00194BDE"/>
    <w:rsid w:val="00195112"/>
    <w:rsid w:val="00197E22"/>
    <w:rsid w:val="001A1034"/>
    <w:rsid w:val="001A18F0"/>
    <w:rsid w:val="001A2ABD"/>
    <w:rsid w:val="001A3612"/>
    <w:rsid w:val="001A3C91"/>
    <w:rsid w:val="001A40A8"/>
    <w:rsid w:val="001B3169"/>
    <w:rsid w:val="001B4E50"/>
    <w:rsid w:val="001B5413"/>
    <w:rsid w:val="001B66B9"/>
    <w:rsid w:val="001B7102"/>
    <w:rsid w:val="001B7A29"/>
    <w:rsid w:val="001C0494"/>
    <w:rsid w:val="001C49F6"/>
    <w:rsid w:val="001C63C6"/>
    <w:rsid w:val="001C7E47"/>
    <w:rsid w:val="001D270A"/>
    <w:rsid w:val="001D2F4E"/>
    <w:rsid w:val="001D52CE"/>
    <w:rsid w:val="001D5741"/>
    <w:rsid w:val="001E01E8"/>
    <w:rsid w:val="001E4205"/>
    <w:rsid w:val="001E595A"/>
    <w:rsid w:val="001E7242"/>
    <w:rsid w:val="001F191C"/>
    <w:rsid w:val="001F191F"/>
    <w:rsid w:val="001F3ECA"/>
    <w:rsid w:val="001F49DE"/>
    <w:rsid w:val="001F55D1"/>
    <w:rsid w:val="001F6851"/>
    <w:rsid w:val="00202AAA"/>
    <w:rsid w:val="00202B09"/>
    <w:rsid w:val="00203424"/>
    <w:rsid w:val="0020671D"/>
    <w:rsid w:val="00206E0B"/>
    <w:rsid w:val="002129EE"/>
    <w:rsid w:val="0021326F"/>
    <w:rsid w:val="00213631"/>
    <w:rsid w:val="0021623E"/>
    <w:rsid w:val="0021758A"/>
    <w:rsid w:val="002303DC"/>
    <w:rsid w:val="00230647"/>
    <w:rsid w:val="00231CFC"/>
    <w:rsid w:val="00233833"/>
    <w:rsid w:val="002401D8"/>
    <w:rsid w:val="00241E75"/>
    <w:rsid w:val="0024374A"/>
    <w:rsid w:val="00244020"/>
    <w:rsid w:val="00244A18"/>
    <w:rsid w:val="00244EBC"/>
    <w:rsid w:val="0024643D"/>
    <w:rsid w:val="00246793"/>
    <w:rsid w:val="00247382"/>
    <w:rsid w:val="00252C4D"/>
    <w:rsid w:val="002542CE"/>
    <w:rsid w:val="0025508F"/>
    <w:rsid w:val="00255860"/>
    <w:rsid w:val="002575AE"/>
    <w:rsid w:val="00262A65"/>
    <w:rsid w:val="00262DDA"/>
    <w:rsid w:val="00263331"/>
    <w:rsid w:val="00263799"/>
    <w:rsid w:val="00265868"/>
    <w:rsid w:val="00266243"/>
    <w:rsid w:val="002710DC"/>
    <w:rsid w:val="00271EAE"/>
    <w:rsid w:val="002729DB"/>
    <w:rsid w:val="002735B7"/>
    <w:rsid w:val="00274262"/>
    <w:rsid w:val="00274996"/>
    <w:rsid w:val="00276BE0"/>
    <w:rsid w:val="002850A2"/>
    <w:rsid w:val="00286E7B"/>
    <w:rsid w:val="0029100F"/>
    <w:rsid w:val="00294193"/>
    <w:rsid w:val="0029586A"/>
    <w:rsid w:val="00296D08"/>
    <w:rsid w:val="002A0F26"/>
    <w:rsid w:val="002A1B7C"/>
    <w:rsid w:val="002A3470"/>
    <w:rsid w:val="002A5B53"/>
    <w:rsid w:val="002A73EC"/>
    <w:rsid w:val="002B0416"/>
    <w:rsid w:val="002B165E"/>
    <w:rsid w:val="002B203D"/>
    <w:rsid w:val="002B2605"/>
    <w:rsid w:val="002B2760"/>
    <w:rsid w:val="002B3234"/>
    <w:rsid w:val="002B4EE1"/>
    <w:rsid w:val="002B5668"/>
    <w:rsid w:val="002C0BAF"/>
    <w:rsid w:val="002C1D5E"/>
    <w:rsid w:val="002C4497"/>
    <w:rsid w:val="002C6DEF"/>
    <w:rsid w:val="002C7626"/>
    <w:rsid w:val="002D1464"/>
    <w:rsid w:val="002D1487"/>
    <w:rsid w:val="002D299A"/>
    <w:rsid w:val="002D3D50"/>
    <w:rsid w:val="002D674E"/>
    <w:rsid w:val="002D686B"/>
    <w:rsid w:val="002E78A7"/>
    <w:rsid w:val="002F046D"/>
    <w:rsid w:val="002F51B5"/>
    <w:rsid w:val="002F75CF"/>
    <w:rsid w:val="00301DE8"/>
    <w:rsid w:val="00302343"/>
    <w:rsid w:val="00304204"/>
    <w:rsid w:val="0030660E"/>
    <w:rsid w:val="00311057"/>
    <w:rsid w:val="00312255"/>
    <w:rsid w:val="003151D7"/>
    <w:rsid w:val="0031602B"/>
    <w:rsid w:val="0031731F"/>
    <w:rsid w:val="00321215"/>
    <w:rsid w:val="00323A48"/>
    <w:rsid w:val="00325626"/>
    <w:rsid w:val="0032789A"/>
    <w:rsid w:val="0033223C"/>
    <w:rsid w:val="0033427F"/>
    <w:rsid w:val="00336844"/>
    <w:rsid w:val="00340001"/>
    <w:rsid w:val="003400A7"/>
    <w:rsid w:val="00344372"/>
    <w:rsid w:val="0034470B"/>
    <w:rsid w:val="003450B9"/>
    <w:rsid w:val="003469EC"/>
    <w:rsid w:val="00346EE8"/>
    <w:rsid w:val="0035209E"/>
    <w:rsid w:val="0035250B"/>
    <w:rsid w:val="0035312E"/>
    <w:rsid w:val="003536C6"/>
    <w:rsid w:val="00353E0D"/>
    <w:rsid w:val="00354081"/>
    <w:rsid w:val="003543EF"/>
    <w:rsid w:val="00354DAC"/>
    <w:rsid w:val="00357849"/>
    <w:rsid w:val="00360CB1"/>
    <w:rsid w:val="0036181C"/>
    <w:rsid w:val="0036189D"/>
    <w:rsid w:val="0036466E"/>
    <w:rsid w:val="00364695"/>
    <w:rsid w:val="00365184"/>
    <w:rsid w:val="003658E7"/>
    <w:rsid w:val="0037003E"/>
    <w:rsid w:val="00371326"/>
    <w:rsid w:val="0037154D"/>
    <w:rsid w:val="00371D81"/>
    <w:rsid w:val="00371EA6"/>
    <w:rsid w:val="00372B8A"/>
    <w:rsid w:val="00374F93"/>
    <w:rsid w:val="00376055"/>
    <w:rsid w:val="0037782A"/>
    <w:rsid w:val="0038009A"/>
    <w:rsid w:val="0038080F"/>
    <w:rsid w:val="003815CC"/>
    <w:rsid w:val="00381F55"/>
    <w:rsid w:val="003827A6"/>
    <w:rsid w:val="0038719F"/>
    <w:rsid w:val="00387AB7"/>
    <w:rsid w:val="00392ABA"/>
    <w:rsid w:val="003948AA"/>
    <w:rsid w:val="00395639"/>
    <w:rsid w:val="003A3EC1"/>
    <w:rsid w:val="003A5516"/>
    <w:rsid w:val="003A5AC9"/>
    <w:rsid w:val="003B1C07"/>
    <w:rsid w:val="003B396B"/>
    <w:rsid w:val="003B3BFD"/>
    <w:rsid w:val="003B6638"/>
    <w:rsid w:val="003B73FE"/>
    <w:rsid w:val="003B7415"/>
    <w:rsid w:val="003C6EC3"/>
    <w:rsid w:val="003D46A7"/>
    <w:rsid w:val="003D49FF"/>
    <w:rsid w:val="003D7977"/>
    <w:rsid w:val="003E065B"/>
    <w:rsid w:val="003E0B17"/>
    <w:rsid w:val="003E0DB0"/>
    <w:rsid w:val="003E3A94"/>
    <w:rsid w:val="003E4F62"/>
    <w:rsid w:val="003E647C"/>
    <w:rsid w:val="003E7886"/>
    <w:rsid w:val="003F214B"/>
    <w:rsid w:val="003F2CCD"/>
    <w:rsid w:val="003F4956"/>
    <w:rsid w:val="003F7B9B"/>
    <w:rsid w:val="00400D17"/>
    <w:rsid w:val="004024A6"/>
    <w:rsid w:val="00402E7A"/>
    <w:rsid w:val="00403271"/>
    <w:rsid w:val="00405011"/>
    <w:rsid w:val="00405AB8"/>
    <w:rsid w:val="00407EF3"/>
    <w:rsid w:val="00410C26"/>
    <w:rsid w:val="004113FF"/>
    <w:rsid w:val="0041491C"/>
    <w:rsid w:val="00414B9D"/>
    <w:rsid w:val="00420A9E"/>
    <w:rsid w:val="00420BC8"/>
    <w:rsid w:val="00425803"/>
    <w:rsid w:val="004327AE"/>
    <w:rsid w:val="00433E1E"/>
    <w:rsid w:val="00433EB8"/>
    <w:rsid w:val="004343D4"/>
    <w:rsid w:val="00436D15"/>
    <w:rsid w:val="00440377"/>
    <w:rsid w:val="004416DA"/>
    <w:rsid w:val="0044181E"/>
    <w:rsid w:val="004467B7"/>
    <w:rsid w:val="00447A18"/>
    <w:rsid w:val="00451204"/>
    <w:rsid w:val="00455B59"/>
    <w:rsid w:val="00462BB5"/>
    <w:rsid w:val="00471401"/>
    <w:rsid w:val="004714A9"/>
    <w:rsid w:val="00471858"/>
    <w:rsid w:val="00471B21"/>
    <w:rsid w:val="0047601B"/>
    <w:rsid w:val="00476DF2"/>
    <w:rsid w:val="00477FC1"/>
    <w:rsid w:val="00480E0E"/>
    <w:rsid w:val="00481443"/>
    <w:rsid w:val="00481ADE"/>
    <w:rsid w:val="00483103"/>
    <w:rsid w:val="004836E6"/>
    <w:rsid w:val="00483FE4"/>
    <w:rsid w:val="004864D4"/>
    <w:rsid w:val="00487C79"/>
    <w:rsid w:val="0049078D"/>
    <w:rsid w:val="00493B9D"/>
    <w:rsid w:val="0049498C"/>
    <w:rsid w:val="00495880"/>
    <w:rsid w:val="00495D5D"/>
    <w:rsid w:val="00496521"/>
    <w:rsid w:val="004A1134"/>
    <w:rsid w:val="004A1A12"/>
    <w:rsid w:val="004A1C80"/>
    <w:rsid w:val="004A2081"/>
    <w:rsid w:val="004A2932"/>
    <w:rsid w:val="004A4C1D"/>
    <w:rsid w:val="004A4FA4"/>
    <w:rsid w:val="004A53CD"/>
    <w:rsid w:val="004A7996"/>
    <w:rsid w:val="004B2E9D"/>
    <w:rsid w:val="004B67E5"/>
    <w:rsid w:val="004B7640"/>
    <w:rsid w:val="004B77DA"/>
    <w:rsid w:val="004B7972"/>
    <w:rsid w:val="004C08A7"/>
    <w:rsid w:val="004C14FD"/>
    <w:rsid w:val="004C1B7B"/>
    <w:rsid w:val="004C241E"/>
    <w:rsid w:val="004C5ED2"/>
    <w:rsid w:val="004C6135"/>
    <w:rsid w:val="004C6816"/>
    <w:rsid w:val="004C76F6"/>
    <w:rsid w:val="004D0EEF"/>
    <w:rsid w:val="004D1311"/>
    <w:rsid w:val="004D310D"/>
    <w:rsid w:val="004D3FFF"/>
    <w:rsid w:val="004D4FEB"/>
    <w:rsid w:val="004D5695"/>
    <w:rsid w:val="004E01AE"/>
    <w:rsid w:val="004E03C5"/>
    <w:rsid w:val="004E043E"/>
    <w:rsid w:val="004E09DB"/>
    <w:rsid w:val="004E10C3"/>
    <w:rsid w:val="004E2B51"/>
    <w:rsid w:val="004E2CD6"/>
    <w:rsid w:val="004E30D9"/>
    <w:rsid w:val="004E3547"/>
    <w:rsid w:val="004E3C99"/>
    <w:rsid w:val="004E491E"/>
    <w:rsid w:val="004E5CA9"/>
    <w:rsid w:val="004E6333"/>
    <w:rsid w:val="004E65EA"/>
    <w:rsid w:val="004F2915"/>
    <w:rsid w:val="004F2D80"/>
    <w:rsid w:val="004F3AEA"/>
    <w:rsid w:val="004F5857"/>
    <w:rsid w:val="004F59C9"/>
    <w:rsid w:val="004F69DB"/>
    <w:rsid w:val="004F6F6C"/>
    <w:rsid w:val="004F72D6"/>
    <w:rsid w:val="004F7E30"/>
    <w:rsid w:val="00501F2C"/>
    <w:rsid w:val="005020A0"/>
    <w:rsid w:val="00503899"/>
    <w:rsid w:val="00511A78"/>
    <w:rsid w:val="00512C68"/>
    <w:rsid w:val="00512CE6"/>
    <w:rsid w:val="00515319"/>
    <w:rsid w:val="0051544D"/>
    <w:rsid w:val="00515800"/>
    <w:rsid w:val="00522FAE"/>
    <w:rsid w:val="00524385"/>
    <w:rsid w:val="00525B90"/>
    <w:rsid w:val="005261E5"/>
    <w:rsid w:val="00527358"/>
    <w:rsid w:val="00531C3F"/>
    <w:rsid w:val="00533216"/>
    <w:rsid w:val="005335EC"/>
    <w:rsid w:val="00533F65"/>
    <w:rsid w:val="00534649"/>
    <w:rsid w:val="00536727"/>
    <w:rsid w:val="00540B5F"/>
    <w:rsid w:val="00540C17"/>
    <w:rsid w:val="0054232A"/>
    <w:rsid w:val="00542A97"/>
    <w:rsid w:val="005434C3"/>
    <w:rsid w:val="0054415E"/>
    <w:rsid w:val="00545047"/>
    <w:rsid w:val="005505AE"/>
    <w:rsid w:val="00551106"/>
    <w:rsid w:val="00554FDD"/>
    <w:rsid w:val="00555BCB"/>
    <w:rsid w:val="00555F9B"/>
    <w:rsid w:val="00556111"/>
    <w:rsid w:val="005564BB"/>
    <w:rsid w:val="0056013D"/>
    <w:rsid w:val="00560F40"/>
    <w:rsid w:val="00560FEE"/>
    <w:rsid w:val="00562CFE"/>
    <w:rsid w:val="00567049"/>
    <w:rsid w:val="0057218D"/>
    <w:rsid w:val="00572A2F"/>
    <w:rsid w:val="00574B71"/>
    <w:rsid w:val="00575A52"/>
    <w:rsid w:val="0058008D"/>
    <w:rsid w:val="00580954"/>
    <w:rsid w:val="00580E3A"/>
    <w:rsid w:val="00581B78"/>
    <w:rsid w:val="00582275"/>
    <w:rsid w:val="0058268F"/>
    <w:rsid w:val="0058345D"/>
    <w:rsid w:val="005835AC"/>
    <w:rsid w:val="00584C5F"/>
    <w:rsid w:val="0058746D"/>
    <w:rsid w:val="00587B65"/>
    <w:rsid w:val="005A0ADF"/>
    <w:rsid w:val="005A1105"/>
    <w:rsid w:val="005A1451"/>
    <w:rsid w:val="005A1FAD"/>
    <w:rsid w:val="005A3100"/>
    <w:rsid w:val="005A4F69"/>
    <w:rsid w:val="005A65D8"/>
    <w:rsid w:val="005A680C"/>
    <w:rsid w:val="005B16A3"/>
    <w:rsid w:val="005B16AB"/>
    <w:rsid w:val="005B5E15"/>
    <w:rsid w:val="005B73F0"/>
    <w:rsid w:val="005B7C29"/>
    <w:rsid w:val="005B7EEA"/>
    <w:rsid w:val="005C054B"/>
    <w:rsid w:val="005C1024"/>
    <w:rsid w:val="005C2E5C"/>
    <w:rsid w:val="005C38E3"/>
    <w:rsid w:val="005C4450"/>
    <w:rsid w:val="005C60BE"/>
    <w:rsid w:val="005C756F"/>
    <w:rsid w:val="005C78F7"/>
    <w:rsid w:val="005D0AAE"/>
    <w:rsid w:val="005D1B28"/>
    <w:rsid w:val="005D351E"/>
    <w:rsid w:val="005D3A35"/>
    <w:rsid w:val="005D6272"/>
    <w:rsid w:val="005D6685"/>
    <w:rsid w:val="005D7395"/>
    <w:rsid w:val="005E0073"/>
    <w:rsid w:val="005E055E"/>
    <w:rsid w:val="005E2EB7"/>
    <w:rsid w:val="005E5356"/>
    <w:rsid w:val="005E6920"/>
    <w:rsid w:val="005E720C"/>
    <w:rsid w:val="005E7FAE"/>
    <w:rsid w:val="005F0D29"/>
    <w:rsid w:val="005F14A4"/>
    <w:rsid w:val="005F25FD"/>
    <w:rsid w:val="005F2836"/>
    <w:rsid w:val="005F386E"/>
    <w:rsid w:val="005F394B"/>
    <w:rsid w:val="005F448B"/>
    <w:rsid w:val="005F6E00"/>
    <w:rsid w:val="005F7336"/>
    <w:rsid w:val="00600DE6"/>
    <w:rsid w:val="00601ECC"/>
    <w:rsid w:val="00605886"/>
    <w:rsid w:val="006062EB"/>
    <w:rsid w:val="00610328"/>
    <w:rsid w:val="00612ABE"/>
    <w:rsid w:val="006131C2"/>
    <w:rsid w:val="00613923"/>
    <w:rsid w:val="0061526B"/>
    <w:rsid w:val="006159A0"/>
    <w:rsid w:val="00616356"/>
    <w:rsid w:val="00616653"/>
    <w:rsid w:val="00617C7C"/>
    <w:rsid w:val="00617DB2"/>
    <w:rsid w:val="006210DB"/>
    <w:rsid w:val="00623D89"/>
    <w:rsid w:val="006255FF"/>
    <w:rsid w:val="00626513"/>
    <w:rsid w:val="006279E1"/>
    <w:rsid w:val="0063034B"/>
    <w:rsid w:val="0063132E"/>
    <w:rsid w:val="006322A4"/>
    <w:rsid w:val="00633677"/>
    <w:rsid w:val="006339D7"/>
    <w:rsid w:val="006378B4"/>
    <w:rsid w:val="00640AB6"/>
    <w:rsid w:val="00644CA4"/>
    <w:rsid w:val="006506A9"/>
    <w:rsid w:val="00650DC6"/>
    <w:rsid w:val="00655959"/>
    <w:rsid w:val="00655E5A"/>
    <w:rsid w:val="006573CB"/>
    <w:rsid w:val="00657F50"/>
    <w:rsid w:val="00661057"/>
    <w:rsid w:val="00663A42"/>
    <w:rsid w:val="00666DAE"/>
    <w:rsid w:val="006674FE"/>
    <w:rsid w:val="00667BEC"/>
    <w:rsid w:val="006717D2"/>
    <w:rsid w:val="006728DB"/>
    <w:rsid w:val="00672B43"/>
    <w:rsid w:val="006731A9"/>
    <w:rsid w:val="00674645"/>
    <w:rsid w:val="00674A02"/>
    <w:rsid w:val="00674CE3"/>
    <w:rsid w:val="00676A99"/>
    <w:rsid w:val="00676D38"/>
    <w:rsid w:val="00680E79"/>
    <w:rsid w:val="00683724"/>
    <w:rsid w:val="00684F40"/>
    <w:rsid w:val="00686617"/>
    <w:rsid w:val="00687C04"/>
    <w:rsid w:val="006923FA"/>
    <w:rsid w:val="00692A50"/>
    <w:rsid w:val="00696BF7"/>
    <w:rsid w:val="00696D2B"/>
    <w:rsid w:val="006A17EF"/>
    <w:rsid w:val="006A4525"/>
    <w:rsid w:val="006B08B3"/>
    <w:rsid w:val="006B1087"/>
    <w:rsid w:val="006B29BD"/>
    <w:rsid w:val="006B42E3"/>
    <w:rsid w:val="006B4FA1"/>
    <w:rsid w:val="006B645B"/>
    <w:rsid w:val="006C1E0D"/>
    <w:rsid w:val="006C23A4"/>
    <w:rsid w:val="006C30B3"/>
    <w:rsid w:val="006C75E1"/>
    <w:rsid w:val="006C7FF8"/>
    <w:rsid w:val="006D15E5"/>
    <w:rsid w:val="006D2E0B"/>
    <w:rsid w:val="006D407D"/>
    <w:rsid w:val="006D4594"/>
    <w:rsid w:val="006D4C8D"/>
    <w:rsid w:val="006E091F"/>
    <w:rsid w:val="006E0956"/>
    <w:rsid w:val="006E1695"/>
    <w:rsid w:val="006E1F08"/>
    <w:rsid w:val="006E3BF0"/>
    <w:rsid w:val="006E4442"/>
    <w:rsid w:val="006F564B"/>
    <w:rsid w:val="006F6875"/>
    <w:rsid w:val="00700708"/>
    <w:rsid w:val="00701BD9"/>
    <w:rsid w:val="00702E52"/>
    <w:rsid w:val="0070575B"/>
    <w:rsid w:val="00720212"/>
    <w:rsid w:val="00721D74"/>
    <w:rsid w:val="00726419"/>
    <w:rsid w:val="00727AB6"/>
    <w:rsid w:val="0073265C"/>
    <w:rsid w:val="00733370"/>
    <w:rsid w:val="00733A29"/>
    <w:rsid w:val="00734E72"/>
    <w:rsid w:val="007350DA"/>
    <w:rsid w:val="00735BA3"/>
    <w:rsid w:val="00736814"/>
    <w:rsid w:val="00741D96"/>
    <w:rsid w:val="00744E55"/>
    <w:rsid w:val="007474D8"/>
    <w:rsid w:val="007542F8"/>
    <w:rsid w:val="00754E97"/>
    <w:rsid w:val="00755C71"/>
    <w:rsid w:val="007568E1"/>
    <w:rsid w:val="007571E4"/>
    <w:rsid w:val="00761B53"/>
    <w:rsid w:val="00763051"/>
    <w:rsid w:val="00767014"/>
    <w:rsid w:val="00767D48"/>
    <w:rsid w:val="00770781"/>
    <w:rsid w:val="0077104B"/>
    <w:rsid w:val="00772FFC"/>
    <w:rsid w:val="0077391C"/>
    <w:rsid w:val="0077591D"/>
    <w:rsid w:val="00776BF0"/>
    <w:rsid w:val="00776E5E"/>
    <w:rsid w:val="00777A84"/>
    <w:rsid w:val="00780419"/>
    <w:rsid w:val="00780AFE"/>
    <w:rsid w:val="0078100F"/>
    <w:rsid w:val="00782776"/>
    <w:rsid w:val="00783C63"/>
    <w:rsid w:val="00783DF8"/>
    <w:rsid w:val="00783FCF"/>
    <w:rsid w:val="00784DA6"/>
    <w:rsid w:val="00785414"/>
    <w:rsid w:val="00791992"/>
    <w:rsid w:val="00793A35"/>
    <w:rsid w:val="007949CF"/>
    <w:rsid w:val="007951F0"/>
    <w:rsid w:val="007961FA"/>
    <w:rsid w:val="007965A9"/>
    <w:rsid w:val="0079732E"/>
    <w:rsid w:val="007A03C5"/>
    <w:rsid w:val="007A496B"/>
    <w:rsid w:val="007A5B3F"/>
    <w:rsid w:val="007A63FB"/>
    <w:rsid w:val="007B0A2D"/>
    <w:rsid w:val="007B1894"/>
    <w:rsid w:val="007B2434"/>
    <w:rsid w:val="007B3573"/>
    <w:rsid w:val="007B5EB0"/>
    <w:rsid w:val="007B665E"/>
    <w:rsid w:val="007C4462"/>
    <w:rsid w:val="007C6965"/>
    <w:rsid w:val="007D05F4"/>
    <w:rsid w:val="007D08BC"/>
    <w:rsid w:val="007D09AF"/>
    <w:rsid w:val="007D1717"/>
    <w:rsid w:val="007D29E2"/>
    <w:rsid w:val="007D34EC"/>
    <w:rsid w:val="007D4960"/>
    <w:rsid w:val="007D4ADA"/>
    <w:rsid w:val="007D504A"/>
    <w:rsid w:val="007D60ED"/>
    <w:rsid w:val="007D6457"/>
    <w:rsid w:val="007D6C45"/>
    <w:rsid w:val="007E2234"/>
    <w:rsid w:val="007E2BA6"/>
    <w:rsid w:val="007E30D1"/>
    <w:rsid w:val="007E34CC"/>
    <w:rsid w:val="007E38DE"/>
    <w:rsid w:val="007E3BD7"/>
    <w:rsid w:val="007E4431"/>
    <w:rsid w:val="007E5FC7"/>
    <w:rsid w:val="007F1526"/>
    <w:rsid w:val="007F1AB3"/>
    <w:rsid w:val="007F46C1"/>
    <w:rsid w:val="007F60FF"/>
    <w:rsid w:val="007F6D1A"/>
    <w:rsid w:val="007F76E9"/>
    <w:rsid w:val="00800916"/>
    <w:rsid w:val="00801D88"/>
    <w:rsid w:val="00803200"/>
    <w:rsid w:val="00807F27"/>
    <w:rsid w:val="008109E9"/>
    <w:rsid w:val="00813290"/>
    <w:rsid w:val="00814D5E"/>
    <w:rsid w:val="00815C53"/>
    <w:rsid w:val="0081617F"/>
    <w:rsid w:val="008171A9"/>
    <w:rsid w:val="008179BE"/>
    <w:rsid w:val="00823824"/>
    <w:rsid w:val="008249CB"/>
    <w:rsid w:val="00826652"/>
    <w:rsid w:val="00830274"/>
    <w:rsid w:val="00830A0C"/>
    <w:rsid w:val="00832A0C"/>
    <w:rsid w:val="00833F71"/>
    <w:rsid w:val="00834580"/>
    <w:rsid w:val="00836040"/>
    <w:rsid w:val="00837A17"/>
    <w:rsid w:val="00840423"/>
    <w:rsid w:val="00840AC2"/>
    <w:rsid w:val="00844338"/>
    <w:rsid w:val="0084460F"/>
    <w:rsid w:val="008446B1"/>
    <w:rsid w:val="00845639"/>
    <w:rsid w:val="00845EB3"/>
    <w:rsid w:val="00846B92"/>
    <w:rsid w:val="00847229"/>
    <w:rsid w:val="00850C80"/>
    <w:rsid w:val="00852A00"/>
    <w:rsid w:val="00852EBE"/>
    <w:rsid w:val="00852F79"/>
    <w:rsid w:val="00855D2B"/>
    <w:rsid w:val="0086127C"/>
    <w:rsid w:val="008625BA"/>
    <w:rsid w:val="00862AB6"/>
    <w:rsid w:val="00863167"/>
    <w:rsid w:val="00863517"/>
    <w:rsid w:val="00863FC6"/>
    <w:rsid w:val="008653E1"/>
    <w:rsid w:val="00867E7F"/>
    <w:rsid w:val="00870245"/>
    <w:rsid w:val="00871A10"/>
    <w:rsid w:val="00871EC5"/>
    <w:rsid w:val="0087224F"/>
    <w:rsid w:val="00872741"/>
    <w:rsid w:val="00875FF2"/>
    <w:rsid w:val="00876FF4"/>
    <w:rsid w:val="00877192"/>
    <w:rsid w:val="00877501"/>
    <w:rsid w:val="0087793E"/>
    <w:rsid w:val="0088082C"/>
    <w:rsid w:val="00881373"/>
    <w:rsid w:val="00881C5D"/>
    <w:rsid w:val="00881E7B"/>
    <w:rsid w:val="008820EB"/>
    <w:rsid w:val="008834A4"/>
    <w:rsid w:val="00886D8C"/>
    <w:rsid w:val="00887089"/>
    <w:rsid w:val="00887ABB"/>
    <w:rsid w:val="00890701"/>
    <w:rsid w:val="0089464E"/>
    <w:rsid w:val="008963C2"/>
    <w:rsid w:val="00897CD2"/>
    <w:rsid w:val="008A2982"/>
    <w:rsid w:val="008A338A"/>
    <w:rsid w:val="008A3722"/>
    <w:rsid w:val="008A7811"/>
    <w:rsid w:val="008B01DB"/>
    <w:rsid w:val="008B03EB"/>
    <w:rsid w:val="008B0D90"/>
    <w:rsid w:val="008B30D8"/>
    <w:rsid w:val="008B432E"/>
    <w:rsid w:val="008B7D7E"/>
    <w:rsid w:val="008C129D"/>
    <w:rsid w:val="008C2B15"/>
    <w:rsid w:val="008C3895"/>
    <w:rsid w:val="008C47F6"/>
    <w:rsid w:val="008C4D20"/>
    <w:rsid w:val="008C5B57"/>
    <w:rsid w:val="008C5D56"/>
    <w:rsid w:val="008C72FD"/>
    <w:rsid w:val="008D0359"/>
    <w:rsid w:val="008D2525"/>
    <w:rsid w:val="008D2B6B"/>
    <w:rsid w:val="008D3E7C"/>
    <w:rsid w:val="008D3F33"/>
    <w:rsid w:val="008D6581"/>
    <w:rsid w:val="008D7FB6"/>
    <w:rsid w:val="008E029D"/>
    <w:rsid w:val="008E02D9"/>
    <w:rsid w:val="008E1022"/>
    <w:rsid w:val="008E43A4"/>
    <w:rsid w:val="008E4FCB"/>
    <w:rsid w:val="008E5397"/>
    <w:rsid w:val="008E6CFD"/>
    <w:rsid w:val="008E7E03"/>
    <w:rsid w:val="008F0BF7"/>
    <w:rsid w:val="008F1B8F"/>
    <w:rsid w:val="008F240B"/>
    <w:rsid w:val="008F51D1"/>
    <w:rsid w:val="008F51E3"/>
    <w:rsid w:val="008F5D2B"/>
    <w:rsid w:val="00903279"/>
    <w:rsid w:val="00904B2D"/>
    <w:rsid w:val="0090512D"/>
    <w:rsid w:val="0090513B"/>
    <w:rsid w:val="00905503"/>
    <w:rsid w:val="00905E00"/>
    <w:rsid w:val="009065FA"/>
    <w:rsid w:val="00906E31"/>
    <w:rsid w:val="0091509B"/>
    <w:rsid w:val="009157D1"/>
    <w:rsid w:val="009159B8"/>
    <w:rsid w:val="0091665B"/>
    <w:rsid w:val="009218FF"/>
    <w:rsid w:val="009243C7"/>
    <w:rsid w:val="00925409"/>
    <w:rsid w:val="0092776A"/>
    <w:rsid w:val="009279C7"/>
    <w:rsid w:val="00931558"/>
    <w:rsid w:val="009334FB"/>
    <w:rsid w:val="009351A5"/>
    <w:rsid w:val="00935DFF"/>
    <w:rsid w:val="00936062"/>
    <w:rsid w:val="00937E32"/>
    <w:rsid w:val="00940A8D"/>
    <w:rsid w:val="00940C18"/>
    <w:rsid w:val="0094180B"/>
    <w:rsid w:val="00941A15"/>
    <w:rsid w:val="00945010"/>
    <w:rsid w:val="0094511B"/>
    <w:rsid w:val="00946B3D"/>
    <w:rsid w:val="00946E10"/>
    <w:rsid w:val="0095020F"/>
    <w:rsid w:val="00952284"/>
    <w:rsid w:val="009525ED"/>
    <w:rsid w:val="009539FE"/>
    <w:rsid w:val="00956400"/>
    <w:rsid w:val="009607FA"/>
    <w:rsid w:val="0096142E"/>
    <w:rsid w:val="0096275A"/>
    <w:rsid w:val="009658A4"/>
    <w:rsid w:val="00966751"/>
    <w:rsid w:val="009668F2"/>
    <w:rsid w:val="00970102"/>
    <w:rsid w:val="00971667"/>
    <w:rsid w:val="009727CC"/>
    <w:rsid w:val="0097433B"/>
    <w:rsid w:val="009767E6"/>
    <w:rsid w:val="00980324"/>
    <w:rsid w:val="00980FD0"/>
    <w:rsid w:val="00981C0B"/>
    <w:rsid w:val="00982191"/>
    <w:rsid w:val="00982432"/>
    <w:rsid w:val="00982AE8"/>
    <w:rsid w:val="00984626"/>
    <w:rsid w:val="009855B9"/>
    <w:rsid w:val="0099111C"/>
    <w:rsid w:val="00991C97"/>
    <w:rsid w:val="009946A9"/>
    <w:rsid w:val="00994BD1"/>
    <w:rsid w:val="009952FA"/>
    <w:rsid w:val="009A0CDF"/>
    <w:rsid w:val="009A282F"/>
    <w:rsid w:val="009A3941"/>
    <w:rsid w:val="009A73C7"/>
    <w:rsid w:val="009A768E"/>
    <w:rsid w:val="009B2D76"/>
    <w:rsid w:val="009B6585"/>
    <w:rsid w:val="009B7BF2"/>
    <w:rsid w:val="009C100B"/>
    <w:rsid w:val="009C10CE"/>
    <w:rsid w:val="009C2685"/>
    <w:rsid w:val="009C37E9"/>
    <w:rsid w:val="009C40D6"/>
    <w:rsid w:val="009C61AB"/>
    <w:rsid w:val="009C7272"/>
    <w:rsid w:val="009D1659"/>
    <w:rsid w:val="009D33FD"/>
    <w:rsid w:val="009D40B1"/>
    <w:rsid w:val="009D4FE6"/>
    <w:rsid w:val="009D7BCF"/>
    <w:rsid w:val="009D7D09"/>
    <w:rsid w:val="009E054B"/>
    <w:rsid w:val="009E0ECE"/>
    <w:rsid w:val="009E151D"/>
    <w:rsid w:val="009E2BCA"/>
    <w:rsid w:val="009E5C41"/>
    <w:rsid w:val="009E78C9"/>
    <w:rsid w:val="009F0BBA"/>
    <w:rsid w:val="009F1A6B"/>
    <w:rsid w:val="009F4094"/>
    <w:rsid w:val="009F4ADA"/>
    <w:rsid w:val="009F61FB"/>
    <w:rsid w:val="00A02F76"/>
    <w:rsid w:val="00A03272"/>
    <w:rsid w:val="00A040E1"/>
    <w:rsid w:val="00A105F3"/>
    <w:rsid w:val="00A10F0C"/>
    <w:rsid w:val="00A12534"/>
    <w:rsid w:val="00A1256C"/>
    <w:rsid w:val="00A12758"/>
    <w:rsid w:val="00A149F4"/>
    <w:rsid w:val="00A21496"/>
    <w:rsid w:val="00A22EA0"/>
    <w:rsid w:val="00A24940"/>
    <w:rsid w:val="00A24992"/>
    <w:rsid w:val="00A251C7"/>
    <w:rsid w:val="00A25C25"/>
    <w:rsid w:val="00A2755D"/>
    <w:rsid w:val="00A2759C"/>
    <w:rsid w:val="00A27E1A"/>
    <w:rsid w:val="00A30610"/>
    <w:rsid w:val="00A333DF"/>
    <w:rsid w:val="00A35312"/>
    <w:rsid w:val="00A37500"/>
    <w:rsid w:val="00A40BE1"/>
    <w:rsid w:val="00A55B76"/>
    <w:rsid w:val="00A578EF"/>
    <w:rsid w:val="00A60E4B"/>
    <w:rsid w:val="00A62006"/>
    <w:rsid w:val="00A620FD"/>
    <w:rsid w:val="00A63306"/>
    <w:rsid w:val="00A64295"/>
    <w:rsid w:val="00A644F8"/>
    <w:rsid w:val="00A6497B"/>
    <w:rsid w:val="00A66C6B"/>
    <w:rsid w:val="00A75A82"/>
    <w:rsid w:val="00A804CD"/>
    <w:rsid w:val="00A813E0"/>
    <w:rsid w:val="00A82755"/>
    <w:rsid w:val="00A833E8"/>
    <w:rsid w:val="00A9035D"/>
    <w:rsid w:val="00A912BE"/>
    <w:rsid w:val="00A935F3"/>
    <w:rsid w:val="00A94E89"/>
    <w:rsid w:val="00AA28D8"/>
    <w:rsid w:val="00AA6280"/>
    <w:rsid w:val="00AA710D"/>
    <w:rsid w:val="00AB351E"/>
    <w:rsid w:val="00AB5F26"/>
    <w:rsid w:val="00AB614E"/>
    <w:rsid w:val="00AB666F"/>
    <w:rsid w:val="00AB6C78"/>
    <w:rsid w:val="00AB77AB"/>
    <w:rsid w:val="00AC1120"/>
    <w:rsid w:val="00AC1989"/>
    <w:rsid w:val="00AC2DE5"/>
    <w:rsid w:val="00AC35B4"/>
    <w:rsid w:val="00AC7F29"/>
    <w:rsid w:val="00AD0304"/>
    <w:rsid w:val="00AD0891"/>
    <w:rsid w:val="00AD45CE"/>
    <w:rsid w:val="00AD5E9C"/>
    <w:rsid w:val="00AE0AD6"/>
    <w:rsid w:val="00AE1D5F"/>
    <w:rsid w:val="00AE5513"/>
    <w:rsid w:val="00AF2005"/>
    <w:rsid w:val="00AF214C"/>
    <w:rsid w:val="00AF26B7"/>
    <w:rsid w:val="00AF2EB7"/>
    <w:rsid w:val="00AF3B09"/>
    <w:rsid w:val="00AF4319"/>
    <w:rsid w:val="00AF564D"/>
    <w:rsid w:val="00AF76D5"/>
    <w:rsid w:val="00AF7862"/>
    <w:rsid w:val="00B001C6"/>
    <w:rsid w:val="00B00F3D"/>
    <w:rsid w:val="00B01291"/>
    <w:rsid w:val="00B02591"/>
    <w:rsid w:val="00B025AD"/>
    <w:rsid w:val="00B05261"/>
    <w:rsid w:val="00B06AB8"/>
    <w:rsid w:val="00B07226"/>
    <w:rsid w:val="00B078C4"/>
    <w:rsid w:val="00B10C48"/>
    <w:rsid w:val="00B1127B"/>
    <w:rsid w:val="00B140B6"/>
    <w:rsid w:val="00B1553C"/>
    <w:rsid w:val="00B15EA4"/>
    <w:rsid w:val="00B20D09"/>
    <w:rsid w:val="00B2274B"/>
    <w:rsid w:val="00B22A73"/>
    <w:rsid w:val="00B23267"/>
    <w:rsid w:val="00B25A33"/>
    <w:rsid w:val="00B27A8B"/>
    <w:rsid w:val="00B32DDC"/>
    <w:rsid w:val="00B33A41"/>
    <w:rsid w:val="00B345A3"/>
    <w:rsid w:val="00B35BC2"/>
    <w:rsid w:val="00B3702F"/>
    <w:rsid w:val="00B375EF"/>
    <w:rsid w:val="00B40242"/>
    <w:rsid w:val="00B42F65"/>
    <w:rsid w:val="00B43686"/>
    <w:rsid w:val="00B44C0B"/>
    <w:rsid w:val="00B47C5C"/>
    <w:rsid w:val="00B50A35"/>
    <w:rsid w:val="00B50DFC"/>
    <w:rsid w:val="00B52A93"/>
    <w:rsid w:val="00B55F96"/>
    <w:rsid w:val="00B5794A"/>
    <w:rsid w:val="00B57E2D"/>
    <w:rsid w:val="00B610A6"/>
    <w:rsid w:val="00B653FD"/>
    <w:rsid w:val="00B658AA"/>
    <w:rsid w:val="00B7036A"/>
    <w:rsid w:val="00B70B07"/>
    <w:rsid w:val="00B72421"/>
    <w:rsid w:val="00B72C8D"/>
    <w:rsid w:val="00B7301C"/>
    <w:rsid w:val="00B7510A"/>
    <w:rsid w:val="00B7668E"/>
    <w:rsid w:val="00B776CD"/>
    <w:rsid w:val="00B806E6"/>
    <w:rsid w:val="00B81D2E"/>
    <w:rsid w:val="00B8472A"/>
    <w:rsid w:val="00B851E7"/>
    <w:rsid w:val="00B8611A"/>
    <w:rsid w:val="00B87136"/>
    <w:rsid w:val="00B8776A"/>
    <w:rsid w:val="00B90F89"/>
    <w:rsid w:val="00B9383E"/>
    <w:rsid w:val="00B939A5"/>
    <w:rsid w:val="00B94B16"/>
    <w:rsid w:val="00B95EB7"/>
    <w:rsid w:val="00BA044A"/>
    <w:rsid w:val="00BA20CF"/>
    <w:rsid w:val="00BA7F9D"/>
    <w:rsid w:val="00BB1A33"/>
    <w:rsid w:val="00BB1B85"/>
    <w:rsid w:val="00BB200E"/>
    <w:rsid w:val="00BB2F14"/>
    <w:rsid w:val="00BB3BEC"/>
    <w:rsid w:val="00BB412A"/>
    <w:rsid w:val="00BB4AF3"/>
    <w:rsid w:val="00BB5EEE"/>
    <w:rsid w:val="00BB68E3"/>
    <w:rsid w:val="00BB6947"/>
    <w:rsid w:val="00BB6D0D"/>
    <w:rsid w:val="00BB6DD3"/>
    <w:rsid w:val="00BB7C05"/>
    <w:rsid w:val="00BC005C"/>
    <w:rsid w:val="00BC07DF"/>
    <w:rsid w:val="00BC10CA"/>
    <w:rsid w:val="00BC2F06"/>
    <w:rsid w:val="00BC5E53"/>
    <w:rsid w:val="00BC62DB"/>
    <w:rsid w:val="00BC6462"/>
    <w:rsid w:val="00BC6F8D"/>
    <w:rsid w:val="00BC7772"/>
    <w:rsid w:val="00BC778B"/>
    <w:rsid w:val="00BC7CD5"/>
    <w:rsid w:val="00BC7F42"/>
    <w:rsid w:val="00BD1C2B"/>
    <w:rsid w:val="00BD2FE0"/>
    <w:rsid w:val="00BD3C9D"/>
    <w:rsid w:val="00BD5B32"/>
    <w:rsid w:val="00BD6003"/>
    <w:rsid w:val="00BE1938"/>
    <w:rsid w:val="00BE36F5"/>
    <w:rsid w:val="00BE391E"/>
    <w:rsid w:val="00BE719B"/>
    <w:rsid w:val="00BE7DC2"/>
    <w:rsid w:val="00BF11B1"/>
    <w:rsid w:val="00BF1B7C"/>
    <w:rsid w:val="00BF4038"/>
    <w:rsid w:val="00BF5026"/>
    <w:rsid w:val="00C067AA"/>
    <w:rsid w:val="00C068E6"/>
    <w:rsid w:val="00C06AC8"/>
    <w:rsid w:val="00C12944"/>
    <w:rsid w:val="00C14250"/>
    <w:rsid w:val="00C14429"/>
    <w:rsid w:val="00C14604"/>
    <w:rsid w:val="00C1612C"/>
    <w:rsid w:val="00C2278D"/>
    <w:rsid w:val="00C227CD"/>
    <w:rsid w:val="00C22880"/>
    <w:rsid w:val="00C23084"/>
    <w:rsid w:val="00C2376D"/>
    <w:rsid w:val="00C243A1"/>
    <w:rsid w:val="00C24DDF"/>
    <w:rsid w:val="00C24E3D"/>
    <w:rsid w:val="00C261CD"/>
    <w:rsid w:val="00C2780B"/>
    <w:rsid w:val="00C330D6"/>
    <w:rsid w:val="00C3310C"/>
    <w:rsid w:val="00C33B77"/>
    <w:rsid w:val="00C3472B"/>
    <w:rsid w:val="00C34C94"/>
    <w:rsid w:val="00C35FC8"/>
    <w:rsid w:val="00C3662B"/>
    <w:rsid w:val="00C3747C"/>
    <w:rsid w:val="00C4560A"/>
    <w:rsid w:val="00C50429"/>
    <w:rsid w:val="00C509E6"/>
    <w:rsid w:val="00C51770"/>
    <w:rsid w:val="00C550B0"/>
    <w:rsid w:val="00C55C95"/>
    <w:rsid w:val="00C55E0B"/>
    <w:rsid w:val="00C56168"/>
    <w:rsid w:val="00C6521D"/>
    <w:rsid w:val="00C65D07"/>
    <w:rsid w:val="00C67A65"/>
    <w:rsid w:val="00C67E5A"/>
    <w:rsid w:val="00C7307E"/>
    <w:rsid w:val="00C74072"/>
    <w:rsid w:val="00C747CF"/>
    <w:rsid w:val="00C74BFD"/>
    <w:rsid w:val="00C74F15"/>
    <w:rsid w:val="00C7527F"/>
    <w:rsid w:val="00C75D52"/>
    <w:rsid w:val="00C8096E"/>
    <w:rsid w:val="00C81B55"/>
    <w:rsid w:val="00C83370"/>
    <w:rsid w:val="00C83A5F"/>
    <w:rsid w:val="00C83BFC"/>
    <w:rsid w:val="00C85ED4"/>
    <w:rsid w:val="00C931E6"/>
    <w:rsid w:val="00C94A33"/>
    <w:rsid w:val="00C97B4C"/>
    <w:rsid w:val="00CA180C"/>
    <w:rsid w:val="00CA2C54"/>
    <w:rsid w:val="00CA4C76"/>
    <w:rsid w:val="00CA5DD5"/>
    <w:rsid w:val="00CB003F"/>
    <w:rsid w:val="00CB2E33"/>
    <w:rsid w:val="00CB3BC3"/>
    <w:rsid w:val="00CB5FC7"/>
    <w:rsid w:val="00CB5FDE"/>
    <w:rsid w:val="00CB78DB"/>
    <w:rsid w:val="00CC0065"/>
    <w:rsid w:val="00CC5C47"/>
    <w:rsid w:val="00CD1742"/>
    <w:rsid w:val="00CD18AD"/>
    <w:rsid w:val="00CD37DA"/>
    <w:rsid w:val="00CD4C26"/>
    <w:rsid w:val="00CD4E95"/>
    <w:rsid w:val="00CD579C"/>
    <w:rsid w:val="00CD78F2"/>
    <w:rsid w:val="00CE26FF"/>
    <w:rsid w:val="00CE5F7B"/>
    <w:rsid w:val="00CF0B04"/>
    <w:rsid w:val="00CF241F"/>
    <w:rsid w:val="00CF2D91"/>
    <w:rsid w:val="00CF4747"/>
    <w:rsid w:val="00CF69EB"/>
    <w:rsid w:val="00CF6C97"/>
    <w:rsid w:val="00CF7876"/>
    <w:rsid w:val="00D017DC"/>
    <w:rsid w:val="00D02038"/>
    <w:rsid w:val="00D0219E"/>
    <w:rsid w:val="00D0589F"/>
    <w:rsid w:val="00D061FB"/>
    <w:rsid w:val="00D12410"/>
    <w:rsid w:val="00D128EA"/>
    <w:rsid w:val="00D12EDE"/>
    <w:rsid w:val="00D14981"/>
    <w:rsid w:val="00D2010C"/>
    <w:rsid w:val="00D20F58"/>
    <w:rsid w:val="00D26DEC"/>
    <w:rsid w:val="00D312DF"/>
    <w:rsid w:val="00D320CB"/>
    <w:rsid w:val="00D338F4"/>
    <w:rsid w:val="00D364B5"/>
    <w:rsid w:val="00D4004B"/>
    <w:rsid w:val="00D41DF0"/>
    <w:rsid w:val="00D431C2"/>
    <w:rsid w:val="00D43F3F"/>
    <w:rsid w:val="00D46A8E"/>
    <w:rsid w:val="00D46D55"/>
    <w:rsid w:val="00D46E9A"/>
    <w:rsid w:val="00D51D3E"/>
    <w:rsid w:val="00D533E3"/>
    <w:rsid w:val="00D53964"/>
    <w:rsid w:val="00D55B08"/>
    <w:rsid w:val="00D562FD"/>
    <w:rsid w:val="00D57191"/>
    <w:rsid w:val="00D604D2"/>
    <w:rsid w:val="00D6056E"/>
    <w:rsid w:val="00D62DC0"/>
    <w:rsid w:val="00D639F4"/>
    <w:rsid w:val="00D71F99"/>
    <w:rsid w:val="00D73AB4"/>
    <w:rsid w:val="00D7486F"/>
    <w:rsid w:val="00D75A3C"/>
    <w:rsid w:val="00D764FF"/>
    <w:rsid w:val="00D815C3"/>
    <w:rsid w:val="00D81F72"/>
    <w:rsid w:val="00D8465A"/>
    <w:rsid w:val="00D91251"/>
    <w:rsid w:val="00D915C3"/>
    <w:rsid w:val="00D93B14"/>
    <w:rsid w:val="00D96347"/>
    <w:rsid w:val="00D9726A"/>
    <w:rsid w:val="00DA0038"/>
    <w:rsid w:val="00DA1D1A"/>
    <w:rsid w:val="00DA1DB4"/>
    <w:rsid w:val="00DA7B40"/>
    <w:rsid w:val="00DB11C8"/>
    <w:rsid w:val="00DB2789"/>
    <w:rsid w:val="00DB4408"/>
    <w:rsid w:val="00DB4B36"/>
    <w:rsid w:val="00DB7C8C"/>
    <w:rsid w:val="00DC19FF"/>
    <w:rsid w:val="00DC7D6C"/>
    <w:rsid w:val="00DD096A"/>
    <w:rsid w:val="00DD28BA"/>
    <w:rsid w:val="00DD3CD4"/>
    <w:rsid w:val="00DD53EA"/>
    <w:rsid w:val="00DE0275"/>
    <w:rsid w:val="00DE0DA9"/>
    <w:rsid w:val="00DE257F"/>
    <w:rsid w:val="00DE7905"/>
    <w:rsid w:val="00DE7954"/>
    <w:rsid w:val="00DF2179"/>
    <w:rsid w:val="00DF5567"/>
    <w:rsid w:val="00DF5B1C"/>
    <w:rsid w:val="00E0085F"/>
    <w:rsid w:val="00E00F58"/>
    <w:rsid w:val="00E0354A"/>
    <w:rsid w:val="00E042C0"/>
    <w:rsid w:val="00E047D8"/>
    <w:rsid w:val="00E048AC"/>
    <w:rsid w:val="00E05601"/>
    <w:rsid w:val="00E07826"/>
    <w:rsid w:val="00E100A1"/>
    <w:rsid w:val="00E164D6"/>
    <w:rsid w:val="00E232E2"/>
    <w:rsid w:val="00E26561"/>
    <w:rsid w:val="00E26D5D"/>
    <w:rsid w:val="00E277C8"/>
    <w:rsid w:val="00E27CA7"/>
    <w:rsid w:val="00E30E60"/>
    <w:rsid w:val="00E361F7"/>
    <w:rsid w:val="00E41229"/>
    <w:rsid w:val="00E41D14"/>
    <w:rsid w:val="00E4316A"/>
    <w:rsid w:val="00E4645F"/>
    <w:rsid w:val="00E53FB7"/>
    <w:rsid w:val="00E53FCA"/>
    <w:rsid w:val="00E54E1D"/>
    <w:rsid w:val="00E560B1"/>
    <w:rsid w:val="00E567F1"/>
    <w:rsid w:val="00E56A8D"/>
    <w:rsid w:val="00E5773B"/>
    <w:rsid w:val="00E57CA8"/>
    <w:rsid w:val="00E61F76"/>
    <w:rsid w:val="00E6280C"/>
    <w:rsid w:val="00E632B0"/>
    <w:rsid w:val="00E64648"/>
    <w:rsid w:val="00E656AF"/>
    <w:rsid w:val="00E71FEB"/>
    <w:rsid w:val="00E7292C"/>
    <w:rsid w:val="00E745AB"/>
    <w:rsid w:val="00E74CEA"/>
    <w:rsid w:val="00E77715"/>
    <w:rsid w:val="00E81125"/>
    <w:rsid w:val="00E82293"/>
    <w:rsid w:val="00E90CE6"/>
    <w:rsid w:val="00E91332"/>
    <w:rsid w:val="00E91B5E"/>
    <w:rsid w:val="00E91C22"/>
    <w:rsid w:val="00E92133"/>
    <w:rsid w:val="00E926AA"/>
    <w:rsid w:val="00E933A1"/>
    <w:rsid w:val="00E942A6"/>
    <w:rsid w:val="00E94C14"/>
    <w:rsid w:val="00E9574D"/>
    <w:rsid w:val="00E962BD"/>
    <w:rsid w:val="00EA2C95"/>
    <w:rsid w:val="00EA389E"/>
    <w:rsid w:val="00EA3F18"/>
    <w:rsid w:val="00EA719B"/>
    <w:rsid w:val="00EB1C46"/>
    <w:rsid w:val="00EB26A5"/>
    <w:rsid w:val="00EB44E2"/>
    <w:rsid w:val="00EB4D38"/>
    <w:rsid w:val="00EB51C5"/>
    <w:rsid w:val="00EB5A75"/>
    <w:rsid w:val="00EB772B"/>
    <w:rsid w:val="00EB7832"/>
    <w:rsid w:val="00EB7D04"/>
    <w:rsid w:val="00EC1BE9"/>
    <w:rsid w:val="00EC4563"/>
    <w:rsid w:val="00EC6159"/>
    <w:rsid w:val="00EC7C17"/>
    <w:rsid w:val="00ED0356"/>
    <w:rsid w:val="00ED048B"/>
    <w:rsid w:val="00ED0E83"/>
    <w:rsid w:val="00ED2D0F"/>
    <w:rsid w:val="00ED6DA6"/>
    <w:rsid w:val="00ED7109"/>
    <w:rsid w:val="00ED78AD"/>
    <w:rsid w:val="00EE0552"/>
    <w:rsid w:val="00EE0F28"/>
    <w:rsid w:val="00EE135D"/>
    <w:rsid w:val="00EE54FF"/>
    <w:rsid w:val="00EF148E"/>
    <w:rsid w:val="00EF1E4C"/>
    <w:rsid w:val="00EF472D"/>
    <w:rsid w:val="00EF7B66"/>
    <w:rsid w:val="00F0415F"/>
    <w:rsid w:val="00F041B7"/>
    <w:rsid w:val="00F047DD"/>
    <w:rsid w:val="00F07858"/>
    <w:rsid w:val="00F1001E"/>
    <w:rsid w:val="00F113CB"/>
    <w:rsid w:val="00F15062"/>
    <w:rsid w:val="00F16614"/>
    <w:rsid w:val="00F17FF2"/>
    <w:rsid w:val="00F216A9"/>
    <w:rsid w:val="00F3085C"/>
    <w:rsid w:val="00F34B16"/>
    <w:rsid w:val="00F34E5A"/>
    <w:rsid w:val="00F36091"/>
    <w:rsid w:val="00F40408"/>
    <w:rsid w:val="00F41E82"/>
    <w:rsid w:val="00F426D8"/>
    <w:rsid w:val="00F44A32"/>
    <w:rsid w:val="00F452E2"/>
    <w:rsid w:val="00F512D9"/>
    <w:rsid w:val="00F52A32"/>
    <w:rsid w:val="00F5315B"/>
    <w:rsid w:val="00F56A91"/>
    <w:rsid w:val="00F6177F"/>
    <w:rsid w:val="00F6390D"/>
    <w:rsid w:val="00F662B3"/>
    <w:rsid w:val="00F70B12"/>
    <w:rsid w:val="00F75454"/>
    <w:rsid w:val="00F76746"/>
    <w:rsid w:val="00F76D38"/>
    <w:rsid w:val="00F803FF"/>
    <w:rsid w:val="00F81BFF"/>
    <w:rsid w:val="00F8300E"/>
    <w:rsid w:val="00F83862"/>
    <w:rsid w:val="00F83BE3"/>
    <w:rsid w:val="00F83CF4"/>
    <w:rsid w:val="00F845E3"/>
    <w:rsid w:val="00F9306B"/>
    <w:rsid w:val="00F935C3"/>
    <w:rsid w:val="00FA2B29"/>
    <w:rsid w:val="00FA3246"/>
    <w:rsid w:val="00FA40BD"/>
    <w:rsid w:val="00FA4468"/>
    <w:rsid w:val="00FA4DBC"/>
    <w:rsid w:val="00FA511A"/>
    <w:rsid w:val="00FA60DD"/>
    <w:rsid w:val="00FB005C"/>
    <w:rsid w:val="00FB30F3"/>
    <w:rsid w:val="00FB42B9"/>
    <w:rsid w:val="00FB4549"/>
    <w:rsid w:val="00FB5C43"/>
    <w:rsid w:val="00FC0147"/>
    <w:rsid w:val="00FC0E2C"/>
    <w:rsid w:val="00FC601E"/>
    <w:rsid w:val="00FD311A"/>
    <w:rsid w:val="00FD3268"/>
    <w:rsid w:val="00FD3559"/>
    <w:rsid w:val="00FD42E7"/>
    <w:rsid w:val="00FD7184"/>
    <w:rsid w:val="00FD7365"/>
    <w:rsid w:val="00FE0652"/>
    <w:rsid w:val="00FE33BE"/>
    <w:rsid w:val="00FE3C35"/>
    <w:rsid w:val="00FE40CD"/>
    <w:rsid w:val="00FE5369"/>
    <w:rsid w:val="00FE7D30"/>
    <w:rsid w:val="00FF0B36"/>
    <w:rsid w:val="00FF14FD"/>
    <w:rsid w:val="00FF2633"/>
    <w:rsid w:val="00FF5143"/>
    <w:rsid w:val="00FF557E"/>
    <w:rsid w:val="00FF67A1"/>
    <w:rsid w:val="00FF72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8950"/>
  <w15:docId w15:val="{6B540E2F-D759-4559-9F39-A5E831064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2CD6"/>
    <w:pPr>
      <w:spacing w:line="360" w:lineRule="auto"/>
    </w:pPr>
  </w:style>
  <w:style w:type="paragraph" w:styleId="Heading1">
    <w:name w:val="heading 1"/>
    <w:basedOn w:val="Normal"/>
    <w:next w:val="Normal"/>
    <w:uiPriority w:val="9"/>
    <w:qFormat/>
    <w:rsid w:val="00AE5513"/>
    <w:pPr>
      <w:keepNext/>
      <w:keepLines/>
      <w:spacing w:before="480" w:after="0"/>
      <w:outlineLvl w:val="0"/>
    </w:pPr>
    <w:rPr>
      <w:b/>
      <w:color w:val="000000"/>
      <w:szCs w:val="28"/>
    </w:rPr>
  </w:style>
  <w:style w:type="paragraph" w:styleId="Heading2">
    <w:name w:val="heading 2"/>
    <w:basedOn w:val="Normal"/>
    <w:next w:val="Normal"/>
    <w:uiPriority w:val="9"/>
    <w:unhideWhenUsed/>
    <w:qFormat/>
    <w:rsid w:val="00FD311A"/>
    <w:pPr>
      <w:keepNext/>
      <w:keepLines/>
      <w:spacing w:before="200" w:after="0"/>
      <w:outlineLvl w:val="1"/>
    </w:pPr>
    <w:rPr>
      <w:b/>
      <w:color w:val="000000"/>
      <w:sz w:val="20"/>
    </w:rPr>
  </w:style>
  <w:style w:type="paragraph" w:styleId="Heading3">
    <w:name w:val="heading 3"/>
    <w:basedOn w:val="Normal"/>
    <w:next w:val="Normal"/>
    <w:uiPriority w:val="9"/>
    <w:semiHidden/>
    <w:unhideWhenUsed/>
    <w:qFormat/>
    <w:rsid w:val="00956400"/>
    <w:pPr>
      <w:keepNext/>
      <w:keepLines/>
      <w:spacing w:before="200" w:after="0" w:line="480" w:lineRule="auto"/>
      <w:outlineLvl w:val="2"/>
    </w:pPr>
    <w:rPr>
      <w:rFonts w:ascii="Arial" w:eastAsia="Calibri" w:hAnsi="Arial" w:cs="Calibri"/>
      <w:b/>
      <w:sz w:val="22"/>
    </w:rPr>
  </w:style>
  <w:style w:type="paragraph" w:styleId="Heading4">
    <w:name w:val="heading 4"/>
    <w:basedOn w:val="Normal"/>
    <w:next w:val="Normal"/>
    <w:uiPriority w:val="9"/>
    <w:semiHidden/>
    <w:unhideWhenUsed/>
    <w:qFormat/>
    <w:pPr>
      <w:keepNext/>
      <w:keepLines/>
      <w:spacing w:before="240" w:after="40" w:line="480" w:lineRule="auto"/>
      <w:outlineLvl w:val="3"/>
    </w:pPr>
    <w:rPr>
      <w:rFonts w:ascii="Arial" w:hAnsi="Arial"/>
      <w:b/>
      <w:sz w:val="22"/>
    </w:rPr>
  </w:style>
  <w:style w:type="paragraph" w:styleId="Heading5">
    <w:name w:val="heading 5"/>
    <w:basedOn w:val="Normal"/>
    <w:next w:val="Normal"/>
    <w:uiPriority w:val="9"/>
    <w:semiHidden/>
    <w:unhideWhenUsed/>
    <w:qFormat/>
    <w:pPr>
      <w:keepNext/>
      <w:keepLines/>
      <w:spacing w:before="220" w:after="40" w:line="480" w:lineRule="auto"/>
      <w:outlineLvl w:val="4"/>
    </w:pPr>
    <w:rPr>
      <w:rFonts w:ascii="Arial" w:hAnsi="Arial"/>
      <w:b/>
      <w:sz w:val="22"/>
      <w:szCs w:val="22"/>
    </w:rPr>
  </w:style>
  <w:style w:type="paragraph" w:styleId="Heading6">
    <w:name w:val="heading 6"/>
    <w:basedOn w:val="Normal"/>
    <w:next w:val="Normal"/>
    <w:uiPriority w:val="9"/>
    <w:semiHidden/>
    <w:unhideWhenUsed/>
    <w:qFormat/>
    <w:pPr>
      <w:keepNext/>
      <w:keepLines/>
      <w:spacing w:before="200" w:after="40" w:line="480" w:lineRule="auto"/>
      <w:outlineLvl w:val="5"/>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E5513"/>
    <w:pPr>
      <w:pBdr>
        <w:bottom w:val="single" w:sz="8" w:space="4" w:color="4472C4"/>
      </w:pBdr>
      <w:spacing w:after="300"/>
      <w:jc w:val="center"/>
    </w:pPr>
    <w:rPr>
      <w:b/>
      <w:color w:val="323E4F"/>
      <w:sz w:val="32"/>
      <w:szCs w:val="52"/>
    </w:rPr>
  </w:style>
  <w:style w:type="paragraph" w:styleId="Subtitle">
    <w:name w:val="Subtitle"/>
    <w:basedOn w:val="Normal"/>
    <w:next w:val="Normal"/>
    <w:uiPriority w:val="11"/>
    <w:qFormat/>
    <w:pPr>
      <w:spacing w:line="480" w:lineRule="auto"/>
    </w:pPr>
    <w:rPr>
      <w:rFonts w:ascii="Calibri" w:eastAsia="Calibri" w:hAnsi="Calibri" w:cs="Calibri"/>
      <w:i/>
      <w:color w:val="4472C4"/>
      <w:sz w:val="22"/>
    </w:rPr>
  </w:style>
  <w:style w:type="paragraph" w:styleId="Header">
    <w:name w:val="header"/>
    <w:basedOn w:val="Normal"/>
    <w:link w:val="HeaderChar"/>
    <w:uiPriority w:val="99"/>
    <w:unhideWhenUsed/>
    <w:rsid w:val="005E6920"/>
    <w:pPr>
      <w:tabs>
        <w:tab w:val="center" w:pos="4513"/>
        <w:tab w:val="right" w:pos="9026"/>
      </w:tabs>
      <w:spacing w:after="0" w:line="240" w:lineRule="auto"/>
    </w:pPr>
    <w:rPr>
      <w:rFonts w:ascii="Arial" w:hAnsi="Arial"/>
      <w:sz w:val="22"/>
    </w:rPr>
  </w:style>
  <w:style w:type="character" w:customStyle="1" w:styleId="HeaderChar">
    <w:name w:val="Header Char"/>
    <w:basedOn w:val="DefaultParagraphFont"/>
    <w:link w:val="Header"/>
    <w:uiPriority w:val="99"/>
    <w:rsid w:val="005E6920"/>
  </w:style>
  <w:style w:type="paragraph" w:styleId="Footer">
    <w:name w:val="footer"/>
    <w:basedOn w:val="Normal"/>
    <w:link w:val="FooterChar"/>
    <w:uiPriority w:val="99"/>
    <w:unhideWhenUsed/>
    <w:rsid w:val="005E6920"/>
    <w:pPr>
      <w:tabs>
        <w:tab w:val="center" w:pos="4513"/>
        <w:tab w:val="right" w:pos="9026"/>
      </w:tabs>
      <w:spacing w:after="0" w:line="240" w:lineRule="auto"/>
    </w:pPr>
    <w:rPr>
      <w:rFonts w:ascii="Arial" w:hAnsi="Arial"/>
      <w:sz w:val="22"/>
    </w:rPr>
  </w:style>
  <w:style w:type="character" w:customStyle="1" w:styleId="FooterChar">
    <w:name w:val="Footer Char"/>
    <w:basedOn w:val="DefaultParagraphFont"/>
    <w:link w:val="Footer"/>
    <w:uiPriority w:val="99"/>
    <w:rsid w:val="005E6920"/>
  </w:style>
  <w:style w:type="paragraph" w:styleId="NormalWeb">
    <w:name w:val="Normal (Web)"/>
    <w:basedOn w:val="Normal"/>
    <w:uiPriority w:val="99"/>
    <w:unhideWhenUsed/>
    <w:rsid w:val="00202AAA"/>
    <w:pPr>
      <w:spacing w:before="100" w:beforeAutospacing="1" w:after="100" w:afterAutospacing="1" w:line="240" w:lineRule="auto"/>
      <w:jc w:val="left"/>
    </w:pPr>
    <w:rPr>
      <w:rFonts w:ascii="Arial" w:hAnsi="Arial"/>
      <w:sz w:val="22"/>
      <w:lang w:val="en-IN"/>
    </w:rPr>
  </w:style>
  <w:style w:type="paragraph" w:styleId="ListParagraph">
    <w:name w:val="List Paragraph"/>
    <w:basedOn w:val="Normal"/>
    <w:uiPriority w:val="34"/>
    <w:qFormat/>
    <w:rsid w:val="008D3F33"/>
    <w:pPr>
      <w:spacing w:line="480" w:lineRule="auto"/>
      <w:ind w:left="720"/>
      <w:contextualSpacing/>
    </w:pPr>
    <w:rPr>
      <w:rFonts w:ascii="Arial" w:hAnsi="Arial"/>
      <w:sz w:val="22"/>
    </w:rPr>
  </w:style>
  <w:style w:type="paragraph" w:styleId="BodyText">
    <w:name w:val="Body Text"/>
    <w:basedOn w:val="Normal"/>
    <w:link w:val="BodyTextChar"/>
    <w:uiPriority w:val="1"/>
    <w:qFormat/>
    <w:rsid w:val="0000482C"/>
    <w:pPr>
      <w:widowControl w:val="0"/>
      <w:autoSpaceDE w:val="0"/>
      <w:autoSpaceDN w:val="0"/>
      <w:spacing w:after="0" w:line="240" w:lineRule="auto"/>
      <w:jc w:val="left"/>
    </w:pPr>
    <w:rPr>
      <w:rFonts w:ascii="Arial" w:eastAsia="Arial" w:hAnsi="Arial" w:cs="Arial"/>
      <w:sz w:val="22"/>
      <w:szCs w:val="22"/>
      <w:lang w:val="en-GB" w:eastAsia="en-GB" w:bidi="en-GB"/>
    </w:rPr>
  </w:style>
  <w:style w:type="character" w:customStyle="1" w:styleId="BodyTextChar">
    <w:name w:val="Body Text Char"/>
    <w:basedOn w:val="DefaultParagraphFont"/>
    <w:link w:val="BodyText"/>
    <w:uiPriority w:val="1"/>
    <w:rsid w:val="0000482C"/>
    <w:rPr>
      <w:rFonts w:ascii="Arial" w:eastAsia="Arial" w:hAnsi="Arial" w:cs="Arial"/>
      <w:sz w:val="22"/>
      <w:szCs w:val="22"/>
      <w:lang w:val="en-GB" w:eastAsia="en-GB" w:bidi="en-GB"/>
    </w:rPr>
  </w:style>
  <w:style w:type="character" w:styleId="Hyperlink">
    <w:name w:val="Hyperlink"/>
    <w:basedOn w:val="DefaultParagraphFont"/>
    <w:uiPriority w:val="99"/>
    <w:unhideWhenUsed/>
    <w:rsid w:val="005261E5"/>
    <w:rPr>
      <w:color w:val="0000FF" w:themeColor="hyperlink"/>
      <w:u w:val="single"/>
    </w:rPr>
  </w:style>
  <w:style w:type="character" w:customStyle="1" w:styleId="UnresolvedMention1">
    <w:name w:val="Unresolved Mention1"/>
    <w:basedOn w:val="DefaultParagraphFont"/>
    <w:uiPriority w:val="99"/>
    <w:semiHidden/>
    <w:unhideWhenUsed/>
    <w:rsid w:val="005261E5"/>
    <w:rPr>
      <w:color w:val="605E5C"/>
      <w:shd w:val="clear" w:color="auto" w:fill="E1DFDD"/>
    </w:rPr>
  </w:style>
  <w:style w:type="paragraph" w:customStyle="1" w:styleId="nav-buttons">
    <w:name w:val="nav-buttons"/>
    <w:basedOn w:val="Normal"/>
    <w:rsid w:val="005C60BE"/>
    <w:pPr>
      <w:spacing w:before="100" w:beforeAutospacing="1" w:after="100" w:afterAutospacing="1" w:line="240" w:lineRule="auto"/>
      <w:jc w:val="left"/>
    </w:pPr>
    <w:rPr>
      <w:rFonts w:ascii="Arial" w:hAnsi="Arial"/>
      <w:sz w:val="22"/>
      <w:lang w:val="en-IN"/>
    </w:rPr>
  </w:style>
  <w:style w:type="paragraph" w:customStyle="1" w:styleId="nav-dropdown">
    <w:name w:val="nav-dropdown"/>
    <w:basedOn w:val="Normal"/>
    <w:rsid w:val="005C60BE"/>
    <w:pPr>
      <w:spacing w:before="100" w:beforeAutospacing="1" w:after="100" w:afterAutospacing="1" w:line="240" w:lineRule="auto"/>
      <w:jc w:val="left"/>
    </w:pPr>
    <w:rPr>
      <w:rFonts w:ascii="Arial" w:hAnsi="Arial"/>
      <w:sz w:val="22"/>
      <w:lang w:val="en-IN"/>
    </w:rPr>
  </w:style>
  <w:style w:type="paragraph" w:customStyle="1" w:styleId="comment">
    <w:name w:val="comment"/>
    <w:basedOn w:val="Normal"/>
    <w:rsid w:val="005C60BE"/>
    <w:pPr>
      <w:spacing w:before="100" w:beforeAutospacing="1" w:after="100" w:afterAutospacing="1" w:line="240" w:lineRule="auto"/>
      <w:jc w:val="left"/>
    </w:pPr>
    <w:rPr>
      <w:rFonts w:ascii="Arial" w:hAnsi="Arial"/>
      <w:sz w:val="22"/>
      <w:lang w:val="en-IN"/>
    </w:rPr>
  </w:style>
  <w:style w:type="paragraph" w:customStyle="1" w:styleId="first-info">
    <w:name w:val="first-info"/>
    <w:basedOn w:val="Normal"/>
    <w:rsid w:val="005C60BE"/>
    <w:pPr>
      <w:spacing w:before="100" w:beforeAutospacing="1" w:after="100" w:afterAutospacing="1" w:line="240" w:lineRule="auto"/>
      <w:jc w:val="left"/>
    </w:pPr>
    <w:rPr>
      <w:rFonts w:ascii="Arial" w:hAnsi="Arial"/>
      <w:sz w:val="22"/>
      <w:lang w:val="en-IN"/>
    </w:rPr>
  </w:style>
  <w:style w:type="character" w:customStyle="1" w:styleId="flex-no-shrink">
    <w:name w:val="flex-no-shrink"/>
    <w:basedOn w:val="DefaultParagraphFont"/>
    <w:rsid w:val="005C60BE"/>
  </w:style>
  <w:style w:type="paragraph" w:customStyle="1" w:styleId="comment-no-login">
    <w:name w:val="comment-no-login"/>
    <w:basedOn w:val="Normal"/>
    <w:rsid w:val="005C60BE"/>
    <w:pPr>
      <w:spacing w:before="100" w:beforeAutospacing="1" w:after="100" w:afterAutospacing="1" w:line="240" w:lineRule="auto"/>
      <w:jc w:val="left"/>
    </w:pPr>
    <w:rPr>
      <w:rFonts w:ascii="Arial" w:hAnsi="Arial"/>
      <w:sz w:val="22"/>
      <w:lang w:val="en-IN"/>
    </w:rPr>
  </w:style>
  <w:style w:type="character" w:customStyle="1" w:styleId="text-ellipsis">
    <w:name w:val="text-ellipsis"/>
    <w:basedOn w:val="DefaultParagraphFont"/>
    <w:rsid w:val="005C60BE"/>
  </w:style>
  <w:style w:type="character" w:customStyle="1" w:styleId="text--aosiq">
    <w:name w:val="text--aosiq"/>
    <w:basedOn w:val="DefaultParagraphFont"/>
    <w:rsid w:val="005C60BE"/>
  </w:style>
  <w:style w:type="paragraph" w:styleId="FootnoteText">
    <w:name w:val="footnote text"/>
    <w:basedOn w:val="Normal"/>
    <w:link w:val="FootnoteTextChar"/>
    <w:uiPriority w:val="99"/>
    <w:unhideWhenUsed/>
    <w:rsid w:val="000A3F99"/>
    <w:pPr>
      <w:spacing w:after="0" w:line="240" w:lineRule="auto"/>
      <w:jc w:val="left"/>
    </w:pPr>
    <w:rPr>
      <w:rFonts w:ascii="Arial" w:hAnsi="Arial"/>
      <w:sz w:val="20"/>
      <w:szCs w:val="20"/>
      <w:lang w:val="en-GB" w:eastAsia="en-GB"/>
    </w:rPr>
  </w:style>
  <w:style w:type="character" w:customStyle="1" w:styleId="FootnoteTextChar">
    <w:name w:val="Footnote Text Char"/>
    <w:basedOn w:val="DefaultParagraphFont"/>
    <w:link w:val="FootnoteText"/>
    <w:uiPriority w:val="99"/>
    <w:rsid w:val="000A3F99"/>
    <w:rPr>
      <w:rFonts w:ascii="Arial" w:hAnsi="Arial"/>
      <w:sz w:val="20"/>
      <w:szCs w:val="20"/>
      <w:lang w:val="en-GB" w:eastAsia="en-GB"/>
    </w:rPr>
  </w:style>
  <w:style w:type="character" w:styleId="FootnoteReference">
    <w:name w:val="footnote reference"/>
    <w:basedOn w:val="DefaultParagraphFont"/>
    <w:uiPriority w:val="99"/>
    <w:semiHidden/>
    <w:unhideWhenUsed/>
    <w:rsid w:val="000A3F99"/>
    <w:rPr>
      <w:vertAlign w:val="superscript"/>
    </w:rPr>
  </w:style>
  <w:style w:type="character" w:styleId="Emphasis">
    <w:name w:val="Emphasis"/>
    <w:basedOn w:val="DefaultParagraphFont"/>
    <w:uiPriority w:val="20"/>
    <w:qFormat/>
    <w:rsid w:val="0078100F"/>
    <w:rPr>
      <w:i/>
      <w:iCs/>
    </w:rPr>
  </w:style>
  <w:style w:type="table" w:styleId="TableGrid">
    <w:name w:val="Table Grid"/>
    <w:basedOn w:val="TableNormal"/>
    <w:uiPriority w:val="39"/>
    <w:rsid w:val="0056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A1451"/>
    <w:pPr>
      <w:spacing w:line="360" w:lineRule="auto"/>
    </w:pPr>
    <w:rPr>
      <w:rFonts w:eastAsia="Arial Unicode MS" w:cs="Arial Unicode MS"/>
      <w:color w:val="000000"/>
      <w:u w:color="000000"/>
      <w:lang w:val="en-IN"/>
      <w14:textOutline w14:w="0" w14:cap="flat" w14:cmpd="sng" w14:algn="ctr">
        <w14:noFill/>
        <w14:prstDash w14:val="solid"/>
        <w14:bevel/>
      </w14:textOutline>
    </w:rPr>
  </w:style>
  <w:style w:type="character" w:customStyle="1" w:styleId="None">
    <w:name w:val="None"/>
    <w:rsid w:val="005A1451"/>
  </w:style>
  <w:style w:type="paragraph" w:styleId="TOCHeading">
    <w:name w:val="TOC Heading"/>
    <w:basedOn w:val="Heading1"/>
    <w:next w:val="Normal"/>
    <w:uiPriority w:val="39"/>
    <w:unhideWhenUsed/>
    <w:qFormat/>
    <w:rsid w:val="0057218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57218D"/>
    <w:pPr>
      <w:spacing w:after="100"/>
    </w:pPr>
  </w:style>
  <w:style w:type="paragraph" w:styleId="TOC2">
    <w:name w:val="toc 2"/>
    <w:basedOn w:val="Normal"/>
    <w:next w:val="Normal"/>
    <w:autoRedefine/>
    <w:uiPriority w:val="39"/>
    <w:unhideWhenUsed/>
    <w:rsid w:val="0057218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yoti%20Roy\Desktop\Pushpal%20May\August\27.8.2020\CHART1DS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yoti%20Roy\Desktop\Pushpal%20May\August\27.8.2020\CHART1DSR.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yoti%20Roy\Desktop\Pushpal%20May\August\27.8.2020\CHART1DSR.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yoti%20Roy\Desktop\Pushpal%20May\August\27.8.2020\CHART1DSR.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yoti%20Roy\Desktop\Pushpal%20May\August\27.8.2020\CHART1DSR.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yoti%20Roy\Desktop\Pushpal%20May\August\27.8.2020\CHART1DSR.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yoti%20Roy\Desktop\Pushpal%20May\August\27.8.2020\CHART1DSR.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Jyoti%20Roy\Desktop\Pushpal%20May\August\27.8.2020\CHART1DSR.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GB"/>
              <a:t>q1.are you knowledgeable about virtual leArning?</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view3D>
      <c:rotX val="15"/>
      <c:rotY val="20"/>
      <c:rAngAx val="0"/>
    </c:view3D>
    <c:floor>
      <c:thickness val="0"/>
      <c:spPr>
        <a:solidFill>
          <a:schemeClr val="accent1">
            <a:alpha val="30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7142842018701248E-2"/>
          <c:y val="0.28650024654299666"/>
          <c:w val="0.83033475922429867"/>
          <c:h val="0.59948523305139767"/>
        </c:manualLayout>
      </c:layout>
      <c:bar3DChart>
        <c:barDir val="col"/>
        <c:grouping val="standard"/>
        <c:varyColors val="0"/>
        <c:ser>
          <c:idx val="1"/>
          <c:order val="1"/>
          <c:spPr>
            <a:solidFill>
              <a:schemeClr val="accent2">
                <a:lumMod val="20000"/>
                <a:lumOff val="80000"/>
              </a:schemeClr>
            </a:solidFill>
            <a:ln>
              <a:noFill/>
            </a:ln>
            <a:effectLst/>
            <a:sp3d/>
          </c:spPr>
          <c:invertIfNegative val="0"/>
          <c:cat>
            <c:strRef>
              <c:f>Sheet1!$B$7:$B$8</c:f>
              <c:strCache>
                <c:ptCount val="2"/>
                <c:pt idx="0">
                  <c:v>Yes </c:v>
                </c:pt>
                <c:pt idx="1">
                  <c:v>No</c:v>
                </c:pt>
              </c:strCache>
            </c:strRef>
          </c:cat>
          <c:val>
            <c:numRef>
              <c:f>Sheet1!$D$7:$D$8</c:f>
              <c:numCache>
                <c:formatCode>General</c:formatCode>
                <c:ptCount val="2"/>
                <c:pt idx="0">
                  <c:v>13</c:v>
                </c:pt>
                <c:pt idx="1">
                  <c:v>0</c:v>
                </c:pt>
              </c:numCache>
            </c:numRef>
          </c:val>
          <c:extLst>
            <c:ext xmlns:c16="http://schemas.microsoft.com/office/drawing/2014/chart" uri="{C3380CC4-5D6E-409C-BE32-E72D297353CC}">
              <c16:uniqueId val="{00000000-EBB8-4E36-8413-0F2FD30ED426}"/>
            </c:ext>
          </c:extLst>
        </c:ser>
        <c:dLbls>
          <c:showLegendKey val="0"/>
          <c:showVal val="0"/>
          <c:showCatName val="0"/>
          <c:showSerName val="0"/>
          <c:showPercent val="0"/>
          <c:showBubbleSize val="0"/>
        </c:dLbls>
        <c:gapWidth val="154"/>
        <c:gapDepth val="0"/>
        <c:shape val="box"/>
        <c:axId val="278521055"/>
        <c:axId val="291483855"/>
        <c:axId val="430070703"/>
        <c:extLst>
          <c:ext xmlns:c15="http://schemas.microsoft.com/office/drawing/2012/chart" uri="{02D57815-91ED-43cb-92C2-25804820EDAC}">
            <c15:filteredBarSeries>
              <c15:ser>
                <c:idx val="0"/>
                <c:order val="0"/>
                <c:spPr>
                  <a:solidFill>
                    <a:schemeClr val="accent1">
                      <a:lumMod val="20000"/>
                      <a:lumOff val="80000"/>
                    </a:schemeClr>
                  </a:solidFill>
                  <a:ln>
                    <a:noFill/>
                  </a:ln>
                  <a:effectLst/>
                  <a:sp3d/>
                </c:spPr>
                <c:invertIfNegative val="0"/>
                <c:cat>
                  <c:strRef>
                    <c:extLst>
                      <c:ext uri="{02D57815-91ED-43cb-92C2-25804820EDAC}">
                        <c15:formulaRef>
                          <c15:sqref>Sheet1!$B$7:$B$8</c15:sqref>
                        </c15:formulaRef>
                      </c:ext>
                    </c:extLst>
                    <c:strCache>
                      <c:ptCount val="2"/>
                      <c:pt idx="0">
                        <c:v>Yes </c:v>
                      </c:pt>
                      <c:pt idx="1">
                        <c:v>No</c:v>
                      </c:pt>
                    </c:strCache>
                  </c:strRef>
                </c:cat>
                <c:val>
                  <c:numRef>
                    <c:extLst>
                      <c:ext uri="{02D57815-91ED-43cb-92C2-25804820EDAC}">
                        <c15:formulaRef>
                          <c15:sqref>Sheet1!$C$7:$C$8</c15:sqref>
                        </c15:formulaRef>
                      </c:ext>
                    </c:extLst>
                    <c:numCache>
                      <c:formatCode>General</c:formatCode>
                      <c:ptCount val="2"/>
                    </c:numCache>
                  </c:numRef>
                </c:val>
                <c:extLst>
                  <c:ext xmlns:c16="http://schemas.microsoft.com/office/drawing/2014/chart" uri="{C3380CC4-5D6E-409C-BE32-E72D297353CC}">
                    <c16:uniqueId val="{00000001-EBB8-4E36-8413-0F2FD30ED426}"/>
                  </c:ext>
                </c:extLst>
              </c15:ser>
            </c15:filteredBarSeries>
            <c15:filteredBarSeries>
              <c15:ser>
                <c:idx val="2"/>
                <c:order val="2"/>
                <c:spPr>
                  <a:solidFill>
                    <a:schemeClr val="accent3">
                      <a:lumMod val="20000"/>
                      <a:lumOff val="80000"/>
                    </a:schemeClr>
                  </a:solidFill>
                  <a:ln>
                    <a:noFill/>
                  </a:ln>
                  <a:effectLst/>
                  <a:sp3d/>
                </c:spPr>
                <c:invertIfNegative val="0"/>
                <c:cat>
                  <c:strRef>
                    <c:extLst xmlns:c15="http://schemas.microsoft.com/office/drawing/2012/chart">
                      <c:ext xmlns:c15="http://schemas.microsoft.com/office/drawing/2012/chart" uri="{02D57815-91ED-43cb-92C2-25804820EDAC}">
                        <c15:formulaRef>
                          <c15:sqref>Sheet1!$B$7:$B$8</c15:sqref>
                        </c15:formulaRef>
                      </c:ext>
                    </c:extLst>
                    <c:strCache>
                      <c:ptCount val="2"/>
                      <c:pt idx="0">
                        <c:v>Yes </c:v>
                      </c:pt>
                      <c:pt idx="1">
                        <c:v>No</c:v>
                      </c:pt>
                    </c:strCache>
                  </c:strRef>
                </c:cat>
                <c:val>
                  <c:numRef>
                    <c:extLst xmlns:c15="http://schemas.microsoft.com/office/drawing/2012/chart">
                      <c:ext xmlns:c15="http://schemas.microsoft.com/office/drawing/2012/chart" uri="{02D57815-91ED-43cb-92C2-25804820EDAC}">
                        <c15:formulaRef>
                          <c15:sqref>Sheet1!$E$7:$E$8</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2-EBB8-4E36-8413-0F2FD30ED426}"/>
                  </c:ext>
                </c:extLst>
              </c15:ser>
            </c15:filteredBarSeries>
          </c:ext>
        </c:extLst>
      </c:bar3DChart>
      <c:catAx>
        <c:axId val="278521055"/>
        <c:scaling>
          <c:orientation val="minMax"/>
        </c:scaling>
        <c:delete val="0"/>
        <c:axPos val="b"/>
        <c:majorGridlines>
          <c:spPr>
            <a:ln w="9525">
              <a:solidFill>
                <a:schemeClr val="lt1">
                  <a:lumMod val="60000"/>
                  <a:lumOff val="4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all" spc="150" normalizeH="0" baseline="0">
                <a:solidFill>
                  <a:schemeClr val="lt1"/>
                </a:solidFill>
                <a:latin typeface="+mn-lt"/>
                <a:ea typeface="+mn-ea"/>
                <a:cs typeface="+mn-cs"/>
              </a:defRPr>
            </a:pPr>
            <a:endParaRPr lang="en-US"/>
          </a:p>
        </c:txPr>
        <c:crossAx val="291483855"/>
        <c:crosses val="autoZero"/>
        <c:auto val="1"/>
        <c:lblAlgn val="ctr"/>
        <c:lblOffset val="100"/>
        <c:noMultiLvlLbl val="0"/>
      </c:catAx>
      <c:valAx>
        <c:axId val="29148385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278521055"/>
        <c:crosses val="autoZero"/>
        <c:crossBetween val="between"/>
      </c:valAx>
      <c:serAx>
        <c:axId val="430070703"/>
        <c:scaling>
          <c:orientation val="minMax"/>
        </c:scaling>
        <c:delete val="0"/>
        <c:axPos val="b"/>
        <c:majorGridlines>
          <c:spPr>
            <a:ln w="9525">
              <a:solidFill>
                <a:schemeClr val="lt1">
                  <a:lumMod val="60000"/>
                  <a:lumOff val="40000"/>
                </a:schemeClr>
              </a:solidFill>
              <a:round/>
            </a:ln>
            <a:effectLst/>
          </c:spPr>
        </c:majorGridlines>
        <c:majorTickMark val="none"/>
        <c:minorTickMark val="none"/>
        <c:tickLblPos val="nextTo"/>
        <c:spPr>
          <a:noFill/>
          <a:ln w="3175">
            <a:solidFill>
              <a:schemeClr val="accent1">
                <a:lumMod val="60000"/>
                <a:lumOff val="40000"/>
              </a:schemeClr>
            </a:solidFill>
            <a:round/>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291483855"/>
        <c:crosses val="autoZero"/>
      </c:ser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Q2. Did</a:t>
            </a:r>
            <a:r>
              <a:rPr lang="en-US" baseline="0"/>
              <a:t> you find virtual learning the same efficient as in class?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522603615015878"/>
          <c:y val="0.39570576243290256"/>
          <c:w val="0.88255538586643922"/>
          <c:h val="0.3441454239184879"/>
        </c:manualLayout>
      </c:layout>
      <c:pie3DChart>
        <c:varyColors val="1"/>
        <c:ser>
          <c:idx val="4"/>
          <c:order val="4"/>
          <c:tx>
            <c:strRef>
              <c:f>Sheet1!$F$13</c:f>
              <c:strCache>
                <c:ptCount val="1"/>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1-694A-4DAE-8CD8-60BE1E03ADE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3-694A-4DAE-8CD8-60BE1E03ADE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5-694A-4DAE-8CD8-60BE1E03ADE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7-694A-4DAE-8CD8-60BE1E03ADEB}"/>
              </c:ext>
            </c:extLst>
          </c:dPt>
          <c:dLbls>
            <c:dLbl>
              <c:idx val="0"/>
              <c:layout>
                <c:manualLayout>
                  <c:x val="3.0733550226845211E-2"/>
                  <c:y val="-0.1556152393064881"/>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94A-4DAE-8CD8-60BE1E03ADEB}"/>
                </c:ext>
              </c:extLst>
            </c:dLbl>
            <c:dLbl>
              <c:idx val="1"/>
              <c:layout>
                <c:manualLayout>
                  <c:x val="1.7012115158177871E-2"/>
                  <c:y val="-5.112910767389231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94A-4DAE-8CD8-60BE1E03ADEB}"/>
                </c:ext>
              </c:extLst>
            </c:dLbl>
            <c:dLbl>
              <c:idx val="2"/>
              <c:layout>
                <c:manualLayout>
                  <c:x val="-6.304123394922906E-3"/>
                  <c:y val="3.428395084818673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94A-4DAE-8CD8-60BE1E03ADEB}"/>
                </c:ext>
              </c:extLst>
            </c:dLbl>
            <c:dLbl>
              <c:idx val="3"/>
              <c:layout>
                <c:manualLayout>
                  <c:x val="8.7271550304971565E-2"/>
                  <c:y val="0.2036414984943984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94A-4DAE-8CD8-60BE1E03AD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1"/>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Sheet1!$A$14:$A$17</c:f>
              <c:strCache>
                <c:ptCount val="4"/>
                <c:pt idx="0">
                  <c:v>Agree</c:v>
                </c:pt>
                <c:pt idx="1">
                  <c:v>Neither agree nor disagree </c:v>
                </c:pt>
                <c:pt idx="2">
                  <c:v>Strongly disagree </c:v>
                </c:pt>
                <c:pt idx="3">
                  <c:v>Disagree</c:v>
                </c:pt>
              </c:strCache>
            </c:strRef>
          </c:cat>
          <c:val>
            <c:numRef>
              <c:f>Sheet1!$F$14:$F$17</c:f>
              <c:numCache>
                <c:formatCode>General</c:formatCode>
                <c:ptCount val="4"/>
                <c:pt idx="0">
                  <c:v>3</c:v>
                </c:pt>
                <c:pt idx="1">
                  <c:v>1</c:v>
                </c:pt>
                <c:pt idx="2">
                  <c:v>1</c:v>
                </c:pt>
                <c:pt idx="3">
                  <c:v>8</c:v>
                </c:pt>
              </c:numCache>
            </c:numRef>
          </c:val>
          <c:extLst>
            <c:ext xmlns:c16="http://schemas.microsoft.com/office/drawing/2014/chart" uri="{C3380CC4-5D6E-409C-BE32-E72D297353CC}">
              <c16:uniqueId val="{00000008-694A-4DAE-8CD8-60BE1E03ADEB}"/>
            </c:ext>
          </c:extLst>
        </c:ser>
        <c:dLbls>
          <c:dLblPos val="ctr"/>
          <c:showLegendKey val="0"/>
          <c:showVal val="0"/>
          <c:showCatName val="0"/>
          <c:showSerName val="0"/>
          <c:showPercent val="1"/>
          <c:showBubbleSize val="0"/>
          <c:showLeaderLines val="1"/>
        </c:dLbls>
        <c:extLst>
          <c:ext xmlns:c15="http://schemas.microsoft.com/office/drawing/2012/chart" uri="{02D57815-91ED-43cb-92C2-25804820EDAC}">
            <c15:filteredPieSeries>
              <c15:ser>
                <c:idx val="0"/>
                <c:order val="0"/>
                <c:tx>
                  <c:strRef>
                    <c:extLst>
                      <c:ext uri="{02D57815-91ED-43cb-92C2-25804820EDAC}">
                        <c15:formulaRef>
                          <c15:sqref>Sheet1!$B$13</c15:sqref>
                        </c15:formulaRef>
                      </c:ext>
                    </c:extLst>
                    <c:strCache>
                      <c:ptCount val="1"/>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A-694A-4DAE-8CD8-60BE1E03ADE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C-694A-4DAE-8CD8-60BE1E03ADE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E-694A-4DAE-8CD8-60BE1E03ADE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10-694A-4DAE-8CD8-60BE1E03ADE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uri="{CE6537A1-D6FC-4f65-9D91-7224C49458BB}"/>
                  </c:extLst>
                </c:dLbls>
                <c:cat>
                  <c:strRef>
                    <c:extLst>
                      <c:ext uri="{02D57815-91ED-43cb-92C2-25804820EDAC}">
                        <c15:formulaRef>
                          <c15:sqref>Sheet1!$A$14:$A$17</c15:sqref>
                        </c15:formulaRef>
                      </c:ext>
                    </c:extLst>
                    <c:strCache>
                      <c:ptCount val="4"/>
                      <c:pt idx="0">
                        <c:v>Agree</c:v>
                      </c:pt>
                      <c:pt idx="1">
                        <c:v>Neither agree nor disagree </c:v>
                      </c:pt>
                      <c:pt idx="2">
                        <c:v>Strongly disagree </c:v>
                      </c:pt>
                      <c:pt idx="3">
                        <c:v>Disagree</c:v>
                      </c:pt>
                    </c:strCache>
                  </c:strRef>
                </c:cat>
                <c:val>
                  <c:numRef>
                    <c:extLst>
                      <c:ext uri="{02D57815-91ED-43cb-92C2-25804820EDAC}">
                        <c15:formulaRef>
                          <c15:sqref>Sheet1!$B$14:$B$17</c15:sqref>
                        </c15:formulaRef>
                      </c:ext>
                    </c:extLst>
                    <c:numCache>
                      <c:formatCode>General</c:formatCode>
                      <c:ptCount val="4"/>
                    </c:numCache>
                  </c:numRef>
                </c:val>
                <c:extLst>
                  <c:ext xmlns:c16="http://schemas.microsoft.com/office/drawing/2014/chart" uri="{C3380CC4-5D6E-409C-BE32-E72D297353CC}">
                    <c16:uniqueId val="{00000011-694A-4DAE-8CD8-60BE1E03ADEB}"/>
                  </c:ext>
                </c:extLst>
              </c15:ser>
            </c15:filteredPieSeries>
            <c15:filteredPieSeries>
              <c15:ser>
                <c:idx val="1"/>
                <c:order val="1"/>
                <c:tx>
                  <c:strRef>
                    <c:extLst xmlns:c15="http://schemas.microsoft.com/office/drawing/2012/chart">
                      <c:ext xmlns:c15="http://schemas.microsoft.com/office/drawing/2012/chart" uri="{02D57815-91ED-43cb-92C2-25804820EDAC}">
                        <c15:formulaRef>
                          <c15:sqref>Sheet1!$C$13</c15:sqref>
                        </c15:formulaRef>
                      </c:ext>
                    </c:extLst>
                    <c:strCache>
                      <c:ptCount val="1"/>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13-694A-4DAE-8CD8-60BE1E03ADE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15-694A-4DAE-8CD8-60BE1E03ADE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17-694A-4DAE-8CD8-60BE1E03ADE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19-694A-4DAE-8CD8-60BE1E03ADE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Sheet1!$A$14:$A$17</c15:sqref>
                        </c15:formulaRef>
                      </c:ext>
                    </c:extLst>
                    <c:strCache>
                      <c:ptCount val="4"/>
                      <c:pt idx="0">
                        <c:v>Agree</c:v>
                      </c:pt>
                      <c:pt idx="1">
                        <c:v>Neither agree nor disagree </c:v>
                      </c:pt>
                      <c:pt idx="2">
                        <c:v>Strongly disagree </c:v>
                      </c:pt>
                      <c:pt idx="3">
                        <c:v>Disagree</c:v>
                      </c:pt>
                    </c:strCache>
                  </c:strRef>
                </c:cat>
                <c:val>
                  <c:numRef>
                    <c:extLst xmlns:c15="http://schemas.microsoft.com/office/drawing/2012/chart">
                      <c:ext xmlns:c15="http://schemas.microsoft.com/office/drawing/2012/chart" uri="{02D57815-91ED-43cb-92C2-25804820EDAC}">
                        <c15:formulaRef>
                          <c15:sqref>Sheet1!$C$14:$C$17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1A-694A-4DAE-8CD8-60BE1E03ADEB}"/>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Sheet1!$D$13</c15:sqref>
                        </c15:formulaRef>
                      </c:ext>
                    </c:extLst>
                    <c:strCache>
                      <c:ptCount val="1"/>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1C-694A-4DAE-8CD8-60BE1E03ADE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1E-694A-4DAE-8CD8-60BE1E03ADE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20-694A-4DAE-8CD8-60BE1E03ADE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22-694A-4DAE-8CD8-60BE1E03ADE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Sheet1!$A$14:$A$17</c15:sqref>
                        </c15:formulaRef>
                      </c:ext>
                    </c:extLst>
                    <c:strCache>
                      <c:ptCount val="4"/>
                      <c:pt idx="0">
                        <c:v>Agree</c:v>
                      </c:pt>
                      <c:pt idx="1">
                        <c:v>Neither agree nor disagree </c:v>
                      </c:pt>
                      <c:pt idx="2">
                        <c:v>Strongly disagree </c:v>
                      </c:pt>
                      <c:pt idx="3">
                        <c:v>Disagree</c:v>
                      </c:pt>
                    </c:strCache>
                  </c:strRef>
                </c:cat>
                <c:val>
                  <c:numRef>
                    <c:extLst xmlns:c15="http://schemas.microsoft.com/office/drawing/2012/chart">
                      <c:ext xmlns:c15="http://schemas.microsoft.com/office/drawing/2012/chart" uri="{02D57815-91ED-43cb-92C2-25804820EDAC}">
                        <c15:formulaRef>
                          <c15:sqref>Sheet1!$D$14:$D$17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23-694A-4DAE-8CD8-60BE1E03ADEB}"/>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Sheet1!$E$13</c15:sqref>
                        </c15:formulaRef>
                      </c:ext>
                    </c:extLst>
                    <c:strCache>
                      <c:ptCount val="1"/>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25-694A-4DAE-8CD8-60BE1E03ADE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27-694A-4DAE-8CD8-60BE1E03ADE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29-694A-4DAE-8CD8-60BE1E03ADE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xmlns:c15="http://schemas.microsoft.com/office/drawing/2012/chart">
                    <c:ext xmlns:c16="http://schemas.microsoft.com/office/drawing/2014/chart" uri="{C3380CC4-5D6E-409C-BE32-E72D297353CC}">
                      <c16:uniqueId val="{0000002B-694A-4DAE-8CD8-60BE1E03ADE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Sheet1!$A$14:$A$17</c15:sqref>
                        </c15:formulaRef>
                      </c:ext>
                    </c:extLst>
                    <c:strCache>
                      <c:ptCount val="4"/>
                      <c:pt idx="0">
                        <c:v>Agree</c:v>
                      </c:pt>
                      <c:pt idx="1">
                        <c:v>Neither agree nor disagree </c:v>
                      </c:pt>
                      <c:pt idx="2">
                        <c:v>Strongly disagree </c:v>
                      </c:pt>
                      <c:pt idx="3">
                        <c:v>Disagree</c:v>
                      </c:pt>
                    </c:strCache>
                  </c:strRef>
                </c:cat>
                <c:val>
                  <c:numRef>
                    <c:extLst xmlns:c15="http://schemas.microsoft.com/office/drawing/2012/chart">
                      <c:ext xmlns:c15="http://schemas.microsoft.com/office/drawing/2012/chart" uri="{02D57815-91ED-43cb-92C2-25804820EDAC}">
                        <c15:formulaRef>
                          <c15:sqref>Sheet1!$E$14:$E$17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2C-694A-4DAE-8CD8-60BE1E03ADEB}"/>
                  </c:ext>
                </c:extLst>
              </c15:ser>
            </c15:filteredPieSeries>
          </c:ext>
        </c:extLst>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GB"/>
              <a:t>Q3.</a:t>
            </a:r>
            <a:r>
              <a:rPr lang="en-GB" baseline="0"/>
              <a:t> would you reccomend virtual learning to the other students?</a:t>
            </a:r>
            <a:endParaRPr lang="en-GB"/>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view3D>
      <c:rotX val="15"/>
      <c:rotY val="20"/>
      <c:rAngAx val="0"/>
    </c:view3D>
    <c:floor>
      <c:thickness val="0"/>
      <c:spPr>
        <a:solidFill>
          <a:schemeClr val="accent1">
            <a:alpha val="30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1750881316098707E-2"/>
          <c:y val="0.160000069508583"/>
          <c:w val="0.88396569112762202"/>
          <c:h val="0.73407840741934616"/>
        </c:manualLayout>
      </c:layout>
      <c:bar3DChart>
        <c:barDir val="col"/>
        <c:grouping val="standard"/>
        <c:varyColors val="0"/>
        <c:ser>
          <c:idx val="1"/>
          <c:order val="1"/>
          <c:spPr>
            <a:solidFill>
              <a:schemeClr val="accent2">
                <a:lumMod val="20000"/>
                <a:lumOff val="80000"/>
              </a:schemeClr>
            </a:solidFill>
            <a:ln>
              <a:noFill/>
            </a:ln>
            <a:effectLst/>
            <a:sp3d/>
          </c:spPr>
          <c:invertIfNegative val="0"/>
          <c:dLbls>
            <c:spPr>
              <a:solidFill>
                <a:schemeClr val="accent2">
                  <a:alpha val="7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Sheet1!$B$21:$B$22</c:f>
              <c:strCache>
                <c:ptCount val="2"/>
                <c:pt idx="0">
                  <c:v>Yes</c:v>
                </c:pt>
                <c:pt idx="1">
                  <c:v>No</c:v>
                </c:pt>
              </c:strCache>
            </c:strRef>
          </c:cat>
          <c:val>
            <c:numRef>
              <c:f>Sheet1!$D$21:$D$22</c:f>
              <c:numCache>
                <c:formatCode>General</c:formatCode>
                <c:ptCount val="2"/>
                <c:pt idx="0">
                  <c:v>11</c:v>
                </c:pt>
                <c:pt idx="1">
                  <c:v>2</c:v>
                </c:pt>
              </c:numCache>
            </c:numRef>
          </c:val>
          <c:extLst>
            <c:ext xmlns:c16="http://schemas.microsoft.com/office/drawing/2014/chart" uri="{C3380CC4-5D6E-409C-BE32-E72D297353CC}">
              <c16:uniqueId val="{00000000-7D0D-4F70-9876-E1AD055E7207}"/>
            </c:ext>
          </c:extLst>
        </c:ser>
        <c:dLbls>
          <c:showLegendKey val="0"/>
          <c:showVal val="1"/>
          <c:showCatName val="0"/>
          <c:showSerName val="0"/>
          <c:showPercent val="0"/>
          <c:showBubbleSize val="0"/>
        </c:dLbls>
        <c:gapWidth val="154"/>
        <c:gapDepth val="0"/>
        <c:shape val="box"/>
        <c:axId val="680973119"/>
        <c:axId val="471647279"/>
        <c:axId val="565356175"/>
        <c:extLst>
          <c:ext xmlns:c15="http://schemas.microsoft.com/office/drawing/2012/chart" uri="{02D57815-91ED-43cb-92C2-25804820EDAC}">
            <c15:filteredBarSeries>
              <c15:ser>
                <c:idx val="0"/>
                <c:order val="0"/>
                <c:spPr>
                  <a:solidFill>
                    <a:schemeClr val="accent1">
                      <a:lumMod val="20000"/>
                      <a:lumOff val="80000"/>
                    </a:schemeClr>
                  </a:solidFill>
                  <a:ln>
                    <a:noFill/>
                  </a:ln>
                  <a:effectLst/>
                  <a:sp3d/>
                </c:spPr>
                <c:invertIfNegative val="0"/>
                <c:dLbls>
                  <c:spPr>
                    <a:solidFill>
                      <a:schemeClr val="accent1">
                        <a:alpha val="7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a:solidFill>
                              <a:schemeClr val="accent1">
                                <a:lumMod val="60000"/>
                                <a:lumOff val="40000"/>
                              </a:schemeClr>
                            </a:solidFill>
                          </a:ln>
                          <a:effectLst/>
                        </c:spPr>
                      </c15:leaderLines>
                    </c:ext>
                  </c:extLst>
                </c:dLbls>
                <c:cat>
                  <c:strRef>
                    <c:extLst>
                      <c:ext uri="{02D57815-91ED-43cb-92C2-25804820EDAC}">
                        <c15:formulaRef>
                          <c15:sqref>Sheet1!$B$21:$B$22</c15:sqref>
                        </c15:formulaRef>
                      </c:ext>
                    </c:extLst>
                    <c:strCache>
                      <c:ptCount val="2"/>
                      <c:pt idx="0">
                        <c:v>Yes</c:v>
                      </c:pt>
                      <c:pt idx="1">
                        <c:v>No</c:v>
                      </c:pt>
                    </c:strCache>
                  </c:strRef>
                </c:cat>
                <c:val>
                  <c:numRef>
                    <c:extLst>
                      <c:ext uri="{02D57815-91ED-43cb-92C2-25804820EDAC}">
                        <c15:formulaRef>
                          <c15:sqref>Sheet1!$C$21:$C$22</c15:sqref>
                        </c15:formulaRef>
                      </c:ext>
                    </c:extLst>
                    <c:numCache>
                      <c:formatCode>General</c:formatCode>
                      <c:ptCount val="2"/>
                    </c:numCache>
                  </c:numRef>
                </c:val>
                <c:extLst>
                  <c:ext xmlns:c16="http://schemas.microsoft.com/office/drawing/2014/chart" uri="{C3380CC4-5D6E-409C-BE32-E72D297353CC}">
                    <c16:uniqueId val="{00000001-7D0D-4F70-9876-E1AD055E7207}"/>
                  </c:ext>
                </c:extLst>
              </c15:ser>
            </c15:filteredBarSeries>
            <c15:filteredBarSeries>
              <c15:ser>
                <c:idx val="2"/>
                <c:order val="2"/>
                <c:spPr>
                  <a:solidFill>
                    <a:schemeClr val="accent3">
                      <a:lumMod val="20000"/>
                      <a:lumOff val="80000"/>
                    </a:schemeClr>
                  </a:solidFill>
                  <a:ln>
                    <a:noFill/>
                  </a:ln>
                  <a:effectLst/>
                  <a:sp3d/>
                </c:spPr>
                <c:invertIfNegative val="0"/>
                <c:dLbls>
                  <c:spPr>
                    <a:solidFill>
                      <a:schemeClr val="accent3">
                        <a:alpha val="7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extLst xmlns:c15="http://schemas.microsoft.com/office/drawing/2012/chart">
                      <c:ext xmlns:c15="http://schemas.microsoft.com/office/drawing/2012/chart" uri="{02D57815-91ED-43cb-92C2-25804820EDAC}">
                        <c15:formulaRef>
                          <c15:sqref>Sheet1!$B$21:$B$22</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Sheet1!$E$21:$E$22</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2-7D0D-4F70-9876-E1AD055E7207}"/>
                  </c:ext>
                </c:extLst>
              </c15:ser>
            </c15:filteredBarSeries>
          </c:ext>
        </c:extLst>
      </c:bar3DChart>
      <c:catAx>
        <c:axId val="680973119"/>
        <c:scaling>
          <c:orientation val="minMax"/>
        </c:scaling>
        <c:delete val="0"/>
        <c:axPos val="b"/>
        <c:majorGridlines>
          <c:spPr>
            <a:ln w="9525">
              <a:solidFill>
                <a:schemeClr val="lt1">
                  <a:lumMod val="60000"/>
                  <a:lumOff val="4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all" spc="150" normalizeH="0" baseline="0">
                <a:solidFill>
                  <a:schemeClr val="lt1"/>
                </a:solidFill>
                <a:latin typeface="+mn-lt"/>
                <a:ea typeface="+mn-ea"/>
                <a:cs typeface="+mn-cs"/>
              </a:defRPr>
            </a:pPr>
            <a:endParaRPr lang="en-US"/>
          </a:p>
        </c:txPr>
        <c:crossAx val="471647279"/>
        <c:crosses val="autoZero"/>
        <c:auto val="1"/>
        <c:lblAlgn val="ctr"/>
        <c:lblOffset val="100"/>
        <c:noMultiLvlLbl val="0"/>
      </c:catAx>
      <c:valAx>
        <c:axId val="47164727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680973119"/>
        <c:crosses val="autoZero"/>
        <c:crossBetween val="between"/>
      </c:valAx>
      <c:serAx>
        <c:axId val="565356175"/>
        <c:scaling>
          <c:orientation val="minMax"/>
        </c:scaling>
        <c:delete val="0"/>
        <c:axPos val="b"/>
        <c:majorGridlines>
          <c:spPr>
            <a:ln w="9525">
              <a:solidFill>
                <a:schemeClr val="lt1">
                  <a:lumMod val="60000"/>
                  <a:lumOff val="40000"/>
                </a:schemeClr>
              </a:solidFill>
              <a:round/>
            </a:ln>
            <a:effectLst/>
          </c:spPr>
        </c:majorGridlines>
        <c:majorTickMark val="none"/>
        <c:minorTickMark val="none"/>
        <c:tickLblPos val="nextTo"/>
        <c:spPr>
          <a:noFill/>
          <a:ln w="3175">
            <a:solidFill>
              <a:schemeClr val="accent1">
                <a:lumMod val="60000"/>
                <a:lumOff val="40000"/>
              </a:schemeClr>
            </a:solidFill>
            <a:round/>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471647279"/>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Q4.</a:t>
            </a:r>
            <a:r>
              <a:rPr lang="en-GB" baseline="0"/>
              <a:t> How much time did you spend </a:t>
            </a:r>
          </a:p>
          <a:p>
            <a:pPr>
              <a:defRPr/>
            </a:pPr>
            <a:r>
              <a:rPr lang="en-GB"/>
              <a:t>daily,</a:t>
            </a:r>
            <a:r>
              <a:rPr lang="en-GB" baseline="0"/>
              <a:t> </a:t>
            </a:r>
            <a:r>
              <a:rPr lang="en-GB"/>
              <a:t>learning on Moodle?</a:t>
            </a:r>
          </a:p>
        </c:rich>
      </c:tx>
      <c:layout>
        <c:manualLayout>
          <c:xMode val="edge"/>
          <c:yMode val="edge"/>
          <c:x val="1.7060367454067328E-4"/>
          <c:y val="9.245742092457420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44255842266704615"/>
          <c:y val="0.1070559610705596"/>
          <c:w val="0.36847389558232929"/>
          <c:h val="0.89294403892944041"/>
        </c:manualLayout>
      </c:layout>
      <c:pieChart>
        <c:varyColors val="1"/>
        <c:ser>
          <c:idx val="1"/>
          <c:order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3FF-4B7E-AA31-58396DF76F6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3FF-4B7E-AA31-58396DF76F6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3FF-4B7E-AA31-58396DF76F6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3FF-4B7E-AA31-58396DF76F6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Sheet1!$A$27:$A$30</c:f>
              <c:strCache>
                <c:ptCount val="4"/>
                <c:pt idx="0">
                  <c:v>15min --30min  </c:v>
                </c:pt>
                <c:pt idx="1">
                  <c:v>30min--45min </c:v>
                </c:pt>
                <c:pt idx="2">
                  <c:v>45min --1h  </c:v>
                </c:pt>
                <c:pt idx="3">
                  <c:v>1h-- 1h.30min </c:v>
                </c:pt>
              </c:strCache>
            </c:strRef>
          </c:cat>
          <c:val>
            <c:numRef>
              <c:f>Sheet1!$C$27:$C$30</c:f>
              <c:numCache>
                <c:formatCode>General</c:formatCode>
                <c:ptCount val="4"/>
                <c:pt idx="0">
                  <c:v>1</c:v>
                </c:pt>
                <c:pt idx="1">
                  <c:v>1</c:v>
                </c:pt>
                <c:pt idx="2">
                  <c:v>1</c:v>
                </c:pt>
                <c:pt idx="3">
                  <c:v>9</c:v>
                </c:pt>
              </c:numCache>
            </c:numRef>
          </c:val>
          <c:extLst>
            <c:ext xmlns:c16="http://schemas.microsoft.com/office/drawing/2014/chart" uri="{C3380CC4-5D6E-409C-BE32-E72D297353CC}">
              <c16:uniqueId val="{00000008-93FF-4B7E-AA31-58396DF76F6C}"/>
            </c:ext>
          </c:extLst>
        </c:ser>
        <c:dLbls>
          <c:dLblPos val="ctr"/>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93FF-4B7E-AA31-58396DF76F6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93FF-4B7E-AA31-58396DF76F6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93FF-4B7E-AA31-58396DF76F6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93FF-4B7E-AA31-58396DF76F6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uri="{CE6537A1-D6FC-4f65-9D91-7224C49458BB}"/>
                  </c:extLst>
                </c:dLbls>
                <c:cat>
                  <c:strRef>
                    <c:extLst>
                      <c:ext uri="{02D57815-91ED-43cb-92C2-25804820EDAC}">
                        <c15:formulaRef>
                          <c15:sqref>Sheet1!$A$27:$A$30</c15:sqref>
                        </c15:formulaRef>
                      </c:ext>
                    </c:extLst>
                    <c:strCache>
                      <c:ptCount val="4"/>
                      <c:pt idx="0">
                        <c:v>15min --30min  </c:v>
                      </c:pt>
                      <c:pt idx="1">
                        <c:v>30min--45min </c:v>
                      </c:pt>
                      <c:pt idx="2">
                        <c:v>45min --1h  </c:v>
                      </c:pt>
                      <c:pt idx="3">
                        <c:v>1h-- 1h.30min </c:v>
                      </c:pt>
                    </c:strCache>
                  </c:strRef>
                </c:cat>
                <c:val>
                  <c:numRef>
                    <c:extLst>
                      <c:ext uri="{02D57815-91ED-43cb-92C2-25804820EDAC}">
                        <c15:formulaRef>
                          <c15:sqref>Sheet1!$B$27:$B$30</c15:sqref>
                        </c15:formulaRef>
                      </c:ext>
                    </c:extLst>
                    <c:numCache>
                      <c:formatCode>General</c:formatCode>
                      <c:ptCount val="4"/>
                    </c:numCache>
                  </c:numRef>
                </c:val>
                <c:extLst>
                  <c:ext xmlns:c16="http://schemas.microsoft.com/office/drawing/2014/chart" uri="{C3380CC4-5D6E-409C-BE32-E72D297353CC}">
                    <c16:uniqueId val="{00000011-93FF-4B7E-AA31-58396DF76F6C}"/>
                  </c:ext>
                </c:extLst>
              </c15:ser>
            </c15:filteredPieSeries>
          </c:ext>
        </c:extLst>
      </c:pieChart>
      <c:spPr>
        <a:noFill/>
        <a:ln>
          <a:noFill/>
        </a:ln>
        <a:effectLst/>
      </c:spPr>
    </c:plotArea>
    <c:legend>
      <c:legendPos val="r"/>
      <c:layout>
        <c:manualLayout>
          <c:xMode val="edge"/>
          <c:yMode val="edge"/>
          <c:x val="5.5383739683142067E-3"/>
          <c:y val="0.39902561449891749"/>
          <c:w val="0.36045251873636275"/>
          <c:h val="0.5523137345058145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Q5.</a:t>
            </a:r>
            <a:r>
              <a:rPr lang="en-GB" baseline="0"/>
              <a:t> On the scale of 1 to 10 how satisfied are you about your virtual learning on Moodle?</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520021048119262E-2"/>
          <c:y val="0.16896542280041077"/>
          <c:w val="0.81165644273938609"/>
          <c:h val="0.67199203547832387"/>
        </c:manualLayout>
      </c:layout>
      <c:bar3DChart>
        <c:barDir val="col"/>
        <c:grouping val="standar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Lit>
              <c:ptCount val="2"/>
              <c:pt idx="0">
                <c:v>1</c:v>
              </c:pt>
              <c:pt idx="1">
                <c:v>3</c:v>
              </c:pt>
              <c:extLst>
                <c:ext xmlns:c15="http://schemas.microsoft.com/office/drawing/2012/chart" uri="{02D57815-91ED-43cb-92C2-25804820EDAC}">
                  <c15:autoCat val="1"/>
                </c:ext>
              </c:extLst>
            </c:strLit>
          </c:cat>
          <c:val>
            <c:numRef>
              <c:f>Sheet1!$F$35:$F$37</c:f>
              <c:numCache>
                <c:formatCode>General</c:formatCode>
                <c:ptCount val="2"/>
                <c:pt idx="0">
                  <c:v>6</c:v>
                </c:pt>
                <c:pt idx="1">
                  <c:v>3</c:v>
                </c:pt>
              </c:numCache>
              <c:extLst/>
            </c:numRef>
          </c:val>
          <c:extLst>
            <c:ext xmlns:c16="http://schemas.microsoft.com/office/drawing/2014/chart" uri="{C3380CC4-5D6E-409C-BE32-E72D297353CC}">
              <c16:uniqueId val="{00000000-C0F3-4E03-8FAC-4FDBFD6D664B}"/>
            </c:ext>
          </c:extLst>
        </c:ser>
        <c: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Lit>
              <c:ptCount val="2"/>
              <c:pt idx="0">
                <c:v>1</c:v>
              </c:pt>
              <c:pt idx="1">
                <c:v>3</c:v>
              </c:pt>
              <c:extLst>
                <c:ext xmlns:c15="http://schemas.microsoft.com/office/drawing/2012/chart" uri="{02D57815-91ED-43cb-92C2-25804820EDAC}">
                  <c15:autoCat val="1"/>
                </c:ext>
              </c:extLst>
            </c:strLit>
          </c:cat>
          <c:val>
            <c:numRef>
              <c:f>Sheet1!$H$35:$H$37</c:f>
              <c:numCache>
                <c:formatCode>General</c:formatCode>
                <c:ptCount val="2"/>
                <c:pt idx="0">
                  <c:v>8</c:v>
                </c:pt>
                <c:pt idx="1">
                  <c:v>3</c:v>
                </c:pt>
              </c:numCache>
              <c:extLst/>
            </c:numRef>
          </c:val>
          <c:extLst>
            <c:ext xmlns:c16="http://schemas.microsoft.com/office/drawing/2014/chart" uri="{C3380CC4-5D6E-409C-BE32-E72D297353CC}">
              <c16:uniqueId val="{00000001-C0F3-4E03-8FAC-4FDBFD6D664B}"/>
            </c:ext>
          </c:extLst>
        </c:ser>
        <c:ser>
          <c:idx val="3"/>
          <c:order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Lit>
              <c:ptCount val="2"/>
              <c:pt idx="0">
                <c:v>1</c:v>
              </c:pt>
              <c:pt idx="1">
                <c:v>3</c:v>
              </c:pt>
              <c:extLst>
                <c:ext xmlns:c15="http://schemas.microsoft.com/office/drawing/2012/chart" uri="{02D57815-91ED-43cb-92C2-25804820EDAC}">
                  <c15:autoCat val="1"/>
                </c:ext>
              </c:extLst>
            </c:strLit>
          </c:cat>
          <c:val>
            <c:numRef>
              <c:f>Sheet1!$I$35:$I$37</c:f>
              <c:numCache>
                <c:formatCode>General</c:formatCode>
                <c:ptCount val="2"/>
                <c:pt idx="0">
                  <c:v>9</c:v>
                </c:pt>
                <c:pt idx="1">
                  <c:v>1</c:v>
                </c:pt>
              </c:numCache>
              <c:extLst/>
            </c:numRef>
          </c:val>
          <c:extLst>
            <c:ext xmlns:c16="http://schemas.microsoft.com/office/drawing/2014/chart" uri="{C3380CC4-5D6E-409C-BE32-E72D297353CC}">
              <c16:uniqueId val="{00000002-C0F3-4E03-8FAC-4FDBFD6D664B}"/>
            </c:ext>
          </c:extLst>
        </c:ser>
        <c:ser>
          <c:idx val="4"/>
          <c:order val="4"/>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Lit>
              <c:ptCount val="2"/>
              <c:pt idx="0">
                <c:v>1</c:v>
              </c:pt>
              <c:pt idx="1">
                <c:v>3</c:v>
              </c:pt>
              <c:extLst>
                <c:ext xmlns:c15="http://schemas.microsoft.com/office/drawing/2012/chart" uri="{02D57815-91ED-43cb-92C2-25804820EDAC}">
                  <c15:autoCat val="1"/>
                </c:ext>
              </c:extLst>
            </c:strLit>
          </c:cat>
          <c:val>
            <c:numRef>
              <c:f>Sheet1!$J$35:$J$37</c:f>
              <c:numCache>
                <c:formatCode>General</c:formatCode>
                <c:ptCount val="2"/>
                <c:pt idx="0">
                  <c:v>10</c:v>
                </c:pt>
                <c:pt idx="1">
                  <c:v>2</c:v>
                </c:pt>
              </c:numCache>
              <c:extLst/>
            </c:numRef>
          </c:val>
          <c:extLst>
            <c:ext xmlns:c16="http://schemas.microsoft.com/office/drawing/2014/chart" uri="{C3380CC4-5D6E-409C-BE32-E72D297353CC}">
              <c16:uniqueId val="{00000003-C0F3-4E03-8FAC-4FDBFD6D664B}"/>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cat>
            <c:strLit>
              <c:ptCount val="2"/>
              <c:pt idx="0">
                <c:v>1</c:v>
              </c:pt>
              <c:pt idx="1">
                <c:v>3</c:v>
              </c:pt>
              <c:extLst>
                <c:ext xmlns:c15="http://schemas.microsoft.com/office/drawing/2012/chart" uri="{02D57815-91ED-43cb-92C2-25804820EDAC}">
                  <c15:autoCat val="1"/>
                </c:ext>
              </c:extLst>
            </c:strLit>
          </c:cat>
          <c:val>
            <c:numRef>
              <c:f>Sheet1!$G$35:$G$37</c:f>
              <c:numCache>
                <c:formatCode>General</c:formatCode>
                <c:ptCount val="2"/>
                <c:pt idx="0">
                  <c:v>7</c:v>
                </c:pt>
                <c:pt idx="1">
                  <c:v>1</c:v>
                </c:pt>
              </c:numCache>
              <c:extLst/>
            </c:numRef>
          </c:val>
          <c:extLst>
            <c:ext xmlns:c16="http://schemas.microsoft.com/office/drawing/2014/chart" uri="{C3380CC4-5D6E-409C-BE32-E72D297353CC}">
              <c16:uniqueId val="{00000004-C0F3-4E03-8FAC-4FDBFD6D664B}"/>
            </c:ext>
          </c:extLst>
        </c:ser>
        <c:dLbls>
          <c:showLegendKey val="0"/>
          <c:showVal val="0"/>
          <c:showCatName val="0"/>
          <c:showSerName val="0"/>
          <c:showPercent val="0"/>
          <c:showBubbleSize val="0"/>
        </c:dLbls>
        <c:gapWidth val="150"/>
        <c:shape val="box"/>
        <c:axId val="427284671"/>
        <c:axId val="471631471"/>
        <c:axId val="566979839"/>
      </c:bar3DChart>
      <c:catAx>
        <c:axId val="42728467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1631471"/>
        <c:crosses val="autoZero"/>
        <c:auto val="1"/>
        <c:lblAlgn val="ctr"/>
        <c:lblOffset val="100"/>
        <c:noMultiLvlLbl val="0"/>
      </c:catAx>
      <c:valAx>
        <c:axId val="471631471"/>
        <c:scaling>
          <c:orientation val="minMax"/>
        </c:scaling>
        <c:delete val="0"/>
        <c:axPos val="l"/>
        <c:majorGridlines>
          <c:spPr>
            <a:ln w="9525">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7284671"/>
        <c:crosses val="autoZero"/>
        <c:crossBetween val="between"/>
      </c:valAx>
      <c:serAx>
        <c:axId val="566979839"/>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1631471"/>
        <c:crosses val="autoZero"/>
      </c:serAx>
      <c:spPr>
        <a:noFill/>
        <a:ln>
          <a:noFill/>
        </a:ln>
        <a:effectLst/>
      </c:spPr>
    </c:plotArea>
    <c:legend>
      <c:legendPos val="b"/>
      <c:layout>
        <c:manualLayout>
          <c:xMode val="edge"/>
          <c:yMode val="edge"/>
          <c:x val="0.21512376831748972"/>
          <c:y val="0.8784748373844572"/>
          <c:w val="0.66042185207749071"/>
          <c:h val="9.945703526189658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Q6.</a:t>
            </a:r>
            <a:r>
              <a:rPr lang="en-GB" baseline="0"/>
              <a:t> State your opinion in few words how Universty can improve its virtual learning ?</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320257695060841E-2"/>
          <c:y val="0.26282942310782581"/>
          <c:w val="0.59745950847053209"/>
          <c:h val="0.73717057689217425"/>
        </c:manualLayout>
      </c:layout>
      <c:pie3DChart>
        <c:varyColors val="1"/>
        <c:ser>
          <c:idx val="2"/>
          <c:order val="2"/>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ACA-471A-8267-96378ECFD1D4}"/>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ACA-471A-8267-96378ECFD1D4}"/>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ACA-471A-8267-96378ECFD1D4}"/>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ACA-471A-8267-96378ECFD1D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Sheet1!$A$41:$A$44</c:f>
              <c:strCache>
                <c:ptCount val="4"/>
                <c:pt idx="1">
                  <c:v>No need </c:v>
                </c:pt>
                <c:pt idx="2">
                  <c:v>They don't know </c:v>
                </c:pt>
                <c:pt idx="3">
                  <c:v>More activities</c:v>
                </c:pt>
              </c:strCache>
            </c:strRef>
          </c:cat>
          <c:val>
            <c:numRef>
              <c:f>Sheet1!$D$41:$D$44</c:f>
              <c:numCache>
                <c:formatCode>General</c:formatCode>
                <c:ptCount val="4"/>
                <c:pt idx="1">
                  <c:v>6</c:v>
                </c:pt>
                <c:pt idx="2">
                  <c:v>3</c:v>
                </c:pt>
                <c:pt idx="3">
                  <c:v>4</c:v>
                </c:pt>
              </c:numCache>
            </c:numRef>
          </c:val>
          <c:extLst>
            <c:ext xmlns:c16="http://schemas.microsoft.com/office/drawing/2014/chart" uri="{C3380CC4-5D6E-409C-BE32-E72D297353CC}">
              <c16:uniqueId val="{00000008-9ACA-471A-8267-96378ECFD1D4}"/>
            </c:ext>
          </c:extLst>
        </c:ser>
        <c:dLbls>
          <c:dLblPos val="ctr"/>
          <c:showLegendKey val="0"/>
          <c:showVal val="0"/>
          <c:showCatName val="0"/>
          <c:showSerName val="0"/>
          <c:showPercent val="1"/>
          <c:showBubbleSize val="0"/>
          <c:showLeaderLines val="1"/>
        </c:dLbls>
        <c:extLst>
          <c:ext xmlns:c15="http://schemas.microsoft.com/office/drawing/2012/chart" uri="{02D57815-91ED-43cb-92C2-25804820EDAC}">
            <c15:filteredPieSeries>
              <c15: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9ACA-471A-8267-96378ECFD1D4}"/>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9ACA-471A-8267-96378ECFD1D4}"/>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9ACA-471A-8267-96378ECFD1D4}"/>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9ACA-471A-8267-96378ECFD1D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uri="{CE6537A1-D6FC-4f65-9D91-7224C49458BB}"/>
                  </c:extLst>
                </c:dLbls>
                <c:cat>
                  <c:strRef>
                    <c:extLst>
                      <c:ext uri="{02D57815-91ED-43cb-92C2-25804820EDAC}">
                        <c15:formulaRef>
                          <c15:sqref>Sheet1!$A$41:$A$44</c15:sqref>
                        </c15:formulaRef>
                      </c:ext>
                    </c:extLst>
                    <c:strCache>
                      <c:ptCount val="4"/>
                      <c:pt idx="1">
                        <c:v>No need </c:v>
                      </c:pt>
                      <c:pt idx="2">
                        <c:v>They don't know </c:v>
                      </c:pt>
                      <c:pt idx="3">
                        <c:v>More activities</c:v>
                      </c:pt>
                    </c:strCache>
                  </c:strRef>
                </c:cat>
                <c:val>
                  <c:numRef>
                    <c:extLst>
                      <c:ext uri="{02D57815-91ED-43cb-92C2-25804820EDAC}">
                        <c15:formulaRef>
                          <c15:sqref>Sheet1!$B$41:$B$44</c15:sqref>
                        </c15:formulaRef>
                      </c:ext>
                    </c:extLst>
                    <c:numCache>
                      <c:formatCode>General</c:formatCode>
                      <c:ptCount val="4"/>
                    </c:numCache>
                  </c:numRef>
                </c:val>
                <c:extLst>
                  <c:ext xmlns:c16="http://schemas.microsoft.com/office/drawing/2014/chart" uri="{C3380CC4-5D6E-409C-BE32-E72D297353CC}">
                    <c16:uniqueId val="{00000011-9ACA-471A-8267-96378ECFD1D4}"/>
                  </c:ext>
                </c:extLst>
              </c15:ser>
            </c15:filteredPieSeries>
            <c15:filteredPieSeries>
              <c15:ser>
                <c:idx val="1"/>
                <c:order val="1"/>
                <c:dPt>
                  <c:idx val="0"/>
                  <c:bubble3D val="0"/>
                  <c:spPr>
                    <a:solidFill>
                      <a:schemeClr val="accent6"/>
                    </a:solidFill>
                    <a:ln>
                      <a:noFill/>
                    </a:ln>
                    <a:effectLst>
                      <a:outerShdw blurRad="254000" sx="102000" sy="102000" algn="ctr" rotWithShape="0">
                        <a:prstClr val="black">
                          <a:alpha val="20000"/>
                        </a:prstClr>
                      </a:outerShdw>
                    </a:effectLst>
                    <a:sp3d/>
                  </c:spPr>
                  <c:extLst xmlns:c15="http://schemas.microsoft.com/office/drawing/2012/chart">
                    <c:ext xmlns:c16="http://schemas.microsoft.com/office/drawing/2014/chart" uri="{C3380CC4-5D6E-409C-BE32-E72D297353CC}">
                      <c16:uniqueId val="{00000013-9ACA-471A-8267-96378ECFD1D4}"/>
                    </c:ext>
                  </c:extLst>
                </c:dPt>
                <c:dPt>
                  <c:idx val="1"/>
                  <c:bubble3D val="0"/>
                  <c:spPr>
                    <a:solidFill>
                      <a:schemeClr val="accent5"/>
                    </a:solidFill>
                    <a:ln>
                      <a:noFill/>
                    </a:ln>
                    <a:effectLst>
                      <a:outerShdw blurRad="254000" sx="102000" sy="102000" algn="ctr" rotWithShape="0">
                        <a:prstClr val="black">
                          <a:alpha val="20000"/>
                        </a:prstClr>
                      </a:outerShdw>
                    </a:effectLst>
                    <a:sp3d/>
                  </c:spPr>
                  <c:extLst xmlns:c15="http://schemas.microsoft.com/office/drawing/2012/chart">
                    <c:ext xmlns:c16="http://schemas.microsoft.com/office/drawing/2014/chart" uri="{C3380CC4-5D6E-409C-BE32-E72D297353CC}">
                      <c16:uniqueId val="{00000015-9ACA-471A-8267-96378ECFD1D4}"/>
                    </c:ext>
                  </c:extLst>
                </c:dPt>
                <c:dPt>
                  <c:idx val="2"/>
                  <c:bubble3D val="0"/>
                  <c:spPr>
                    <a:solidFill>
                      <a:schemeClr val="accent4"/>
                    </a:solidFill>
                    <a:ln>
                      <a:noFill/>
                    </a:ln>
                    <a:effectLst>
                      <a:outerShdw blurRad="254000" sx="102000" sy="102000" algn="ctr" rotWithShape="0">
                        <a:prstClr val="black">
                          <a:alpha val="20000"/>
                        </a:prstClr>
                      </a:outerShdw>
                    </a:effectLst>
                    <a:sp3d/>
                  </c:spPr>
                  <c:extLst xmlns:c15="http://schemas.microsoft.com/office/drawing/2012/chart">
                    <c:ext xmlns:c16="http://schemas.microsoft.com/office/drawing/2014/chart" uri="{C3380CC4-5D6E-409C-BE32-E72D297353CC}">
                      <c16:uniqueId val="{00000017-9ACA-471A-8267-96378ECFD1D4}"/>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xmlns:c15="http://schemas.microsoft.com/office/drawing/2012/chart">
                    <c:ext xmlns:c16="http://schemas.microsoft.com/office/drawing/2014/chart" uri="{C3380CC4-5D6E-409C-BE32-E72D297353CC}">
                      <c16:uniqueId val="{00000019-9ACA-471A-8267-96378ECFD1D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Sheet1!$A$41:$A$44</c15:sqref>
                        </c15:formulaRef>
                      </c:ext>
                    </c:extLst>
                    <c:strCache>
                      <c:ptCount val="4"/>
                      <c:pt idx="1">
                        <c:v>No need </c:v>
                      </c:pt>
                      <c:pt idx="2">
                        <c:v>They don't know </c:v>
                      </c:pt>
                      <c:pt idx="3">
                        <c:v>More activities</c:v>
                      </c:pt>
                    </c:strCache>
                  </c:strRef>
                </c:cat>
                <c:val>
                  <c:numRef>
                    <c:extLst xmlns:c15="http://schemas.microsoft.com/office/drawing/2012/chart">
                      <c:ext xmlns:c15="http://schemas.microsoft.com/office/drawing/2012/chart" uri="{02D57815-91ED-43cb-92C2-25804820EDAC}">
                        <c15:formulaRef>
                          <c15:sqref>Sheet1!$C$41:$C$44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1A-9ACA-471A-8267-96378ECFD1D4}"/>
                  </c:ext>
                </c:extLst>
              </c15:ser>
            </c15:filteredPieSeries>
            <c15:filteredPieSeries>
              <c15:ser>
                <c:idx val="3"/>
                <c:order val="3"/>
                <c:dPt>
                  <c:idx val="0"/>
                  <c:bubble3D val="0"/>
                  <c:spPr>
                    <a:solidFill>
                      <a:schemeClr val="accent6"/>
                    </a:solidFill>
                    <a:ln>
                      <a:noFill/>
                    </a:ln>
                    <a:effectLst>
                      <a:outerShdw blurRad="254000" sx="102000" sy="102000" algn="ctr" rotWithShape="0">
                        <a:prstClr val="black">
                          <a:alpha val="20000"/>
                        </a:prstClr>
                      </a:outerShdw>
                    </a:effectLst>
                    <a:sp3d/>
                  </c:spPr>
                  <c:extLst xmlns:c15="http://schemas.microsoft.com/office/drawing/2012/chart">
                    <c:ext xmlns:c16="http://schemas.microsoft.com/office/drawing/2014/chart" uri="{C3380CC4-5D6E-409C-BE32-E72D297353CC}">
                      <c16:uniqueId val="{0000001C-9ACA-471A-8267-96378ECFD1D4}"/>
                    </c:ext>
                  </c:extLst>
                </c:dPt>
                <c:dPt>
                  <c:idx val="1"/>
                  <c:bubble3D val="0"/>
                  <c:spPr>
                    <a:solidFill>
                      <a:schemeClr val="accent5"/>
                    </a:solidFill>
                    <a:ln>
                      <a:noFill/>
                    </a:ln>
                    <a:effectLst>
                      <a:outerShdw blurRad="254000" sx="102000" sy="102000" algn="ctr" rotWithShape="0">
                        <a:prstClr val="black">
                          <a:alpha val="20000"/>
                        </a:prstClr>
                      </a:outerShdw>
                    </a:effectLst>
                    <a:sp3d/>
                  </c:spPr>
                  <c:extLst xmlns:c15="http://schemas.microsoft.com/office/drawing/2012/chart">
                    <c:ext xmlns:c16="http://schemas.microsoft.com/office/drawing/2014/chart" uri="{C3380CC4-5D6E-409C-BE32-E72D297353CC}">
                      <c16:uniqueId val="{0000001E-9ACA-471A-8267-96378ECFD1D4}"/>
                    </c:ext>
                  </c:extLst>
                </c:dPt>
                <c:dPt>
                  <c:idx val="2"/>
                  <c:bubble3D val="0"/>
                  <c:spPr>
                    <a:solidFill>
                      <a:schemeClr val="accent4"/>
                    </a:solidFill>
                    <a:ln>
                      <a:noFill/>
                    </a:ln>
                    <a:effectLst>
                      <a:outerShdw blurRad="254000" sx="102000" sy="102000" algn="ctr" rotWithShape="0">
                        <a:prstClr val="black">
                          <a:alpha val="20000"/>
                        </a:prstClr>
                      </a:outerShdw>
                    </a:effectLst>
                    <a:sp3d/>
                  </c:spPr>
                  <c:extLst xmlns:c15="http://schemas.microsoft.com/office/drawing/2012/chart">
                    <c:ext xmlns:c16="http://schemas.microsoft.com/office/drawing/2014/chart" uri="{C3380CC4-5D6E-409C-BE32-E72D297353CC}">
                      <c16:uniqueId val="{00000020-9ACA-471A-8267-96378ECFD1D4}"/>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xmlns:c15="http://schemas.microsoft.com/office/drawing/2012/chart">
                    <c:ext xmlns:c16="http://schemas.microsoft.com/office/drawing/2014/chart" uri="{C3380CC4-5D6E-409C-BE32-E72D297353CC}">
                      <c16:uniqueId val="{00000022-9ACA-471A-8267-96378ECFD1D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Sheet1!$A$41:$A$44</c15:sqref>
                        </c15:formulaRef>
                      </c:ext>
                    </c:extLst>
                    <c:strCache>
                      <c:ptCount val="4"/>
                      <c:pt idx="1">
                        <c:v>No need </c:v>
                      </c:pt>
                      <c:pt idx="2">
                        <c:v>They don't know </c:v>
                      </c:pt>
                      <c:pt idx="3">
                        <c:v>More activities</c:v>
                      </c:pt>
                    </c:strCache>
                  </c:strRef>
                </c:cat>
                <c:val>
                  <c:numRef>
                    <c:extLst xmlns:c15="http://schemas.microsoft.com/office/drawing/2012/chart">
                      <c:ext xmlns:c15="http://schemas.microsoft.com/office/drawing/2012/chart" uri="{02D57815-91ED-43cb-92C2-25804820EDAC}">
                        <c15:formulaRef>
                          <c15:sqref>Sheet1!$E$41:$E$44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23-9ACA-471A-8267-96378ECFD1D4}"/>
                  </c:ext>
                </c:extLst>
              </c15:ser>
            </c15:filteredPieSeries>
          </c:ext>
        </c:extLst>
      </c:pie3DChart>
      <c:spPr>
        <a:noFill/>
        <a:ln>
          <a:noFill/>
        </a:ln>
        <a:effectLst/>
      </c:spPr>
    </c:plotArea>
    <c:legend>
      <c:legendPos val="r"/>
      <c:layout>
        <c:manualLayout>
          <c:xMode val="edge"/>
          <c:yMode val="edge"/>
          <c:x val="0.61244380816034361"/>
          <c:y val="0.27168246826289572"/>
          <c:w val="0.34391982820329275"/>
          <c:h val="0.6760228185762492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Q7.</a:t>
            </a:r>
            <a:r>
              <a:rPr lang="en-GB" baseline="0"/>
              <a:t> What are the benefits of virtual learning?</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458234562784914"/>
          <c:y val="0.2322432434364641"/>
          <c:w val="0.54643530874430168"/>
          <c:h val="0.67433146094171925"/>
        </c:manualLayout>
      </c:layout>
      <c:bar3DChart>
        <c:barDir val="col"/>
        <c:grouping val="standard"/>
        <c:varyColors val="0"/>
        <c:ser>
          <c:idx val="1"/>
          <c:order val="1"/>
          <c:tx>
            <c:strRef>
              <c:f>Sheet1!$A$49</c:f>
              <c:strCache>
                <c:ptCount val="1"/>
                <c:pt idx="0">
                  <c:v>Save money and time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Lit>
              <c:ptCount val="1"/>
              <c:pt idx="0">
                <c:v>4</c:v>
              </c:pt>
              <c:extLst>
                <c:ext xmlns:c15="http://schemas.microsoft.com/office/drawing/2012/chart" uri="{02D57815-91ED-43cb-92C2-25804820EDAC}">
                  <c15:autoCat val="1"/>
                </c:ext>
              </c:extLst>
            </c:strLit>
          </c:cat>
          <c:val>
            <c:numRef>
              <c:f>Sheet1!$B$49:$F$49</c:f>
              <c:numCache>
                <c:formatCode>General</c:formatCode>
                <c:ptCount val="1"/>
                <c:pt idx="0">
                  <c:v>9</c:v>
                </c:pt>
              </c:numCache>
              <c:extLst/>
            </c:numRef>
          </c:val>
          <c:extLst>
            <c:ext xmlns:c16="http://schemas.microsoft.com/office/drawing/2014/chart" uri="{C3380CC4-5D6E-409C-BE32-E72D297353CC}">
              <c16:uniqueId val="{00000000-C48B-44F1-B725-467E19A6D6CB}"/>
            </c:ext>
          </c:extLst>
        </c:ser>
        <c:ser>
          <c:idx val="2"/>
          <c:order val="2"/>
          <c:tx>
            <c:strRef>
              <c:f>Sheet1!$A$50</c:f>
              <c:strCache>
                <c:ptCount val="1"/>
                <c:pt idx="0">
                  <c:v>More flexibility</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Lit>
              <c:ptCount val="1"/>
              <c:pt idx="0">
                <c:v>4</c:v>
              </c:pt>
              <c:extLst>
                <c:ext xmlns:c15="http://schemas.microsoft.com/office/drawing/2012/chart" uri="{02D57815-91ED-43cb-92C2-25804820EDAC}">
                  <c15:autoCat val="1"/>
                </c:ext>
              </c:extLst>
            </c:strLit>
          </c:cat>
          <c:val>
            <c:numRef>
              <c:f>Sheet1!$B$50:$F$50</c:f>
              <c:numCache>
                <c:formatCode>General</c:formatCode>
                <c:ptCount val="1"/>
                <c:pt idx="0">
                  <c:v>4</c:v>
                </c:pt>
              </c:numCache>
              <c:extLst/>
            </c:numRef>
          </c:val>
          <c:extLst>
            <c:ext xmlns:c16="http://schemas.microsoft.com/office/drawing/2014/chart" uri="{C3380CC4-5D6E-409C-BE32-E72D297353CC}">
              <c16:uniqueId val="{00000001-C48B-44F1-B725-467E19A6D6CB}"/>
            </c:ext>
          </c:extLst>
        </c:ser>
        <c:ser>
          <c:idx val="3"/>
          <c:order val="3"/>
          <c:tx>
            <c:strRef>
              <c:f>Sheet1!$A$51</c:f>
              <c:strCache>
                <c:ptCount val="1"/>
                <c:pt idx="0">
                  <c:v>Achieved digital skills </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Lit>
              <c:ptCount val="1"/>
              <c:pt idx="0">
                <c:v>4</c:v>
              </c:pt>
              <c:extLst>
                <c:ext xmlns:c15="http://schemas.microsoft.com/office/drawing/2012/chart" uri="{02D57815-91ED-43cb-92C2-25804820EDAC}">
                  <c15:autoCat val="1"/>
                </c:ext>
              </c:extLst>
            </c:strLit>
          </c:cat>
          <c:val>
            <c:numRef>
              <c:f>Sheet1!$B$51:$F$51</c:f>
              <c:numCache>
                <c:formatCode>General</c:formatCode>
                <c:ptCount val="1"/>
                <c:pt idx="0">
                  <c:v>1</c:v>
                </c:pt>
              </c:numCache>
              <c:extLst/>
            </c:numRef>
          </c:val>
          <c:extLst>
            <c:ext xmlns:c16="http://schemas.microsoft.com/office/drawing/2014/chart" uri="{C3380CC4-5D6E-409C-BE32-E72D297353CC}">
              <c16:uniqueId val="{00000002-C48B-44F1-B725-467E19A6D6CB}"/>
            </c:ext>
          </c:extLst>
        </c:ser>
        <c:dLbls>
          <c:showLegendKey val="0"/>
          <c:showVal val="1"/>
          <c:showCatName val="0"/>
          <c:showSerName val="0"/>
          <c:showPercent val="0"/>
          <c:showBubbleSize val="0"/>
        </c:dLbls>
        <c:gapWidth val="150"/>
        <c:shape val="box"/>
        <c:axId val="474159119"/>
        <c:axId val="471638127"/>
        <c:axId val="426843007"/>
        <c:extLst>
          <c:ext xmlns:c15="http://schemas.microsoft.com/office/drawing/2012/chart" uri="{02D57815-91ED-43cb-92C2-25804820EDAC}">
            <c15:filteredBarSeries>
              <c15:ser>
                <c:idx val="0"/>
                <c:order val="0"/>
                <c:tx>
                  <c:strRef>
                    <c:extLst>
                      <c:ext uri="{02D57815-91ED-43cb-92C2-25804820EDAC}">
                        <c15:formulaRef>
                          <c15:sqref>Sheet1!$A$48</c15:sqref>
                        </c15:formulaRef>
                      </c:ext>
                    </c:extLst>
                    <c:strCache>
                      <c:ptCount val="1"/>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val>
                  <c:numRef>
                    <c:extLst>
                      <c:ext uri="{02D57815-91ED-43cb-92C2-25804820EDAC}">
                        <c15:formulaRef>
                          <c15:sqref>Sheet1!$B$48:$F$48</c15:sqref>
                        </c15:formulaRef>
                      </c:ext>
                    </c:extLst>
                    <c:numCache>
                      <c:formatCode>General</c:formatCode>
                      <c:ptCount val="1"/>
                    </c:numCache>
                  </c:numRef>
                </c:val>
                <c:extLst>
                  <c:ext xmlns:c16="http://schemas.microsoft.com/office/drawing/2014/chart" uri="{C3380CC4-5D6E-409C-BE32-E72D297353CC}">
                    <c16:uniqueId val="{00000003-C48B-44F1-B725-467E19A6D6CB}"/>
                  </c:ext>
                </c:extLst>
              </c15:ser>
            </c15:filteredBarSeries>
          </c:ext>
        </c:extLst>
      </c:bar3DChart>
      <c:catAx>
        <c:axId val="47415911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1638127"/>
        <c:crosses val="autoZero"/>
        <c:auto val="1"/>
        <c:lblAlgn val="ctr"/>
        <c:lblOffset val="100"/>
        <c:noMultiLvlLbl val="0"/>
      </c:catAx>
      <c:valAx>
        <c:axId val="471638127"/>
        <c:scaling>
          <c:orientation val="minMax"/>
        </c:scaling>
        <c:delete val="0"/>
        <c:axPos val="l"/>
        <c:majorGridlines>
          <c:spPr>
            <a:ln w="9525">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4159119"/>
        <c:crosses val="autoZero"/>
        <c:crossBetween val="between"/>
      </c:valAx>
      <c:serAx>
        <c:axId val="426843007"/>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1638127"/>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GB"/>
              <a:t>Q8. What are the disadvantages of </a:t>
            </a:r>
          </a:p>
          <a:p>
            <a:pPr>
              <a:defRPr/>
            </a:pPr>
            <a:r>
              <a:rPr lang="en-GB"/>
              <a:t>virtual learning? </a:t>
            </a:r>
          </a:p>
          <a:p>
            <a:pPr>
              <a:defRPr/>
            </a:pPr>
            <a:endParaRPr lang="en-GB"/>
          </a:p>
        </c:rich>
      </c:tx>
      <c:layout>
        <c:manualLayout>
          <c:xMode val="edge"/>
          <c:yMode val="edge"/>
          <c:x val="5.6602349626424494E-3"/>
          <c:y val="8.247422680412371E-2"/>
        </c:manualLayout>
      </c:layout>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59849261653794872"/>
          <c:y val="0"/>
          <c:w val="0.37809463912857538"/>
          <c:h val="0.91502800551992858"/>
        </c:manualLayout>
      </c:layout>
      <c:pieChart>
        <c:varyColors val="1"/>
        <c:ser>
          <c:idx val="4"/>
          <c:order val="4"/>
          <c:dPt>
            <c:idx val="0"/>
            <c:bubble3D val="0"/>
            <c:spPr>
              <a:gradFill rotWithShape="1">
                <a:gsLst>
                  <a:gs pos="0">
                    <a:schemeClr val="accent2"/>
                  </a:gs>
                  <a:gs pos="100000">
                    <a:schemeClr val="accent2">
                      <a:lumMod val="60000"/>
                      <a:lumOff val="40000"/>
                    </a:schemeClr>
                  </a:gs>
                </a:gsLst>
                <a:lin ang="5400000" scaled="0"/>
              </a:gradFill>
              <a:ln w="19050">
                <a:solidFill>
                  <a:schemeClr val="lt1"/>
                </a:solidFill>
              </a:ln>
              <a:effectLst/>
            </c:spPr>
            <c:extLst>
              <c:ext xmlns:c16="http://schemas.microsoft.com/office/drawing/2014/chart" uri="{C3380CC4-5D6E-409C-BE32-E72D297353CC}">
                <c16:uniqueId val="{00000001-A698-458B-906E-2D7194498BA2}"/>
              </c:ext>
            </c:extLst>
          </c:dPt>
          <c:dPt>
            <c:idx val="1"/>
            <c:bubble3D val="0"/>
            <c:spPr>
              <a:gradFill rotWithShape="1">
                <a:gsLst>
                  <a:gs pos="0">
                    <a:schemeClr val="accent4"/>
                  </a:gs>
                  <a:gs pos="100000">
                    <a:schemeClr val="accent4">
                      <a:lumMod val="60000"/>
                      <a:lumOff val="40000"/>
                    </a:schemeClr>
                  </a:gs>
                </a:gsLst>
                <a:lin ang="5400000" scaled="0"/>
              </a:gradFill>
              <a:ln w="19050">
                <a:solidFill>
                  <a:schemeClr val="lt1"/>
                </a:solidFill>
              </a:ln>
              <a:effectLst/>
            </c:spPr>
            <c:extLst>
              <c:ext xmlns:c16="http://schemas.microsoft.com/office/drawing/2014/chart" uri="{C3380CC4-5D6E-409C-BE32-E72D297353CC}">
                <c16:uniqueId val="{00000003-A698-458B-906E-2D7194498BA2}"/>
              </c:ext>
            </c:extLst>
          </c:dPt>
          <c:dPt>
            <c:idx val="2"/>
            <c:bubble3D val="0"/>
            <c:spPr>
              <a:gradFill rotWithShape="1">
                <a:gsLst>
                  <a:gs pos="0">
                    <a:schemeClr val="accent6"/>
                  </a:gs>
                  <a:gs pos="100000">
                    <a:schemeClr val="accent6">
                      <a:lumMod val="60000"/>
                      <a:lumOff val="40000"/>
                    </a:schemeClr>
                  </a:gs>
                </a:gsLst>
                <a:lin ang="5400000" scaled="0"/>
              </a:gradFill>
              <a:ln w="19050">
                <a:solidFill>
                  <a:schemeClr val="lt1"/>
                </a:solidFill>
              </a:ln>
              <a:effectLst/>
            </c:spPr>
            <c:extLst>
              <c:ext xmlns:c16="http://schemas.microsoft.com/office/drawing/2014/chart" uri="{C3380CC4-5D6E-409C-BE32-E72D297353CC}">
                <c16:uniqueId val="{00000005-A698-458B-906E-2D7194498BA2}"/>
              </c:ext>
            </c:extLst>
          </c:dPt>
          <c:dPt>
            <c:idx val="3"/>
            <c:bubble3D val="0"/>
            <c:spPr>
              <a:gradFill rotWithShape="1">
                <a:gsLst>
                  <a:gs pos="0">
                    <a:schemeClr val="accent2">
                      <a:lumMod val="60000"/>
                    </a:schemeClr>
                  </a:gs>
                  <a:gs pos="100000">
                    <a:schemeClr val="accent2">
                      <a:lumMod val="60000"/>
                      <a:lumMod val="60000"/>
                      <a:lumOff val="40000"/>
                    </a:schemeClr>
                  </a:gs>
                </a:gsLst>
                <a:lin ang="5400000" scaled="0"/>
              </a:gradFill>
              <a:ln w="19050">
                <a:solidFill>
                  <a:schemeClr val="lt1"/>
                </a:solidFill>
              </a:ln>
              <a:effectLst/>
            </c:spPr>
            <c:extLst>
              <c:ext xmlns:c16="http://schemas.microsoft.com/office/drawing/2014/chart" uri="{C3380CC4-5D6E-409C-BE32-E72D297353CC}">
                <c16:uniqueId val="{00000007-A698-458B-906E-2D7194498BA2}"/>
              </c:ext>
            </c:extLst>
          </c:dPt>
          <c:dPt>
            <c:idx val="4"/>
            <c:bubble3D val="0"/>
            <c:spPr>
              <a:gradFill rotWithShape="1">
                <a:gsLst>
                  <a:gs pos="0">
                    <a:schemeClr val="accent4">
                      <a:lumMod val="60000"/>
                    </a:schemeClr>
                  </a:gs>
                  <a:gs pos="100000">
                    <a:schemeClr val="accent4">
                      <a:lumMod val="60000"/>
                      <a:lumMod val="60000"/>
                      <a:lumOff val="40000"/>
                    </a:schemeClr>
                  </a:gs>
                </a:gsLst>
                <a:lin ang="5400000" scaled="0"/>
              </a:gradFill>
              <a:ln w="19050">
                <a:solidFill>
                  <a:schemeClr val="lt1"/>
                </a:solidFill>
              </a:ln>
              <a:effectLst/>
            </c:spPr>
            <c:extLst>
              <c:ext xmlns:c16="http://schemas.microsoft.com/office/drawing/2014/chart" uri="{C3380CC4-5D6E-409C-BE32-E72D297353CC}">
                <c16:uniqueId val="{00000009-A698-458B-906E-2D7194498BA2}"/>
              </c:ext>
            </c:extLst>
          </c:dPt>
          <c:dPt>
            <c:idx val="5"/>
            <c:bubble3D val="0"/>
            <c:spPr>
              <a:gradFill rotWithShape="1">
                <a:gsLst>
                  <a:gs pos="0">
                    <a:schemeClr val="accent6">
                      <a:lumMod val="60000"/>
                    </a:schemeClr>
                  </a:gs>
                  <a:gs pos="100000">
                    <a:schemeClr val="accent6">
                      <a:lumMod val="60000"/>
                      <a:lumMod val="60000"/>
                      <a:lumOff val="40000"/>
                    </a:schemeClr>
                  </a:gs>
                </a:gsLst>
                <a:lin ang="5400000" scaled="0"/>
              </a:gradFill>
              <a:ln w="19050">
                <a:solidFill>
                  <a:schemeClr val="lt1"/>
                </a:solidFill>
              </a:ln>
              <a:effectLst/>
            </c:spPr>
            <c:extLst>
              <c:ext xmlns:c16="http://schemas.microsoft.com/office/drawing/2014/chart" uri="{C3380CC4-5D6E-409C-BE32-E72D297353CC}">
                <c16:uniqueId val="{0000000B-A698-458B-906E-2D7194498B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Sheet1!$A$55:$A$60</c:f>
              <c:strCache>
                <c:ptCount val="6"/>
                <c:pt idx="1">
                  <c:v>Face to face interaction </c:v>
                </c:pt>
                <c:pt idx="2">
                  <c:v>Misunderstanding of the lesson </c:v>
                </c:pt>
                <c:pt idx="3">
                  <c:v>Lack of conversation </c:v>
                </c:pt>
                <c:pt idx="4">
                  <c:v>Big problem if the students don't have digital skills </c:v>
                </c:pt>
                <c:pt idx="5">
                  <c:v>Lack of participation between colleagues </c:v>
                </c:pt>
              </c:strCache>
            </c:strRef>
          </c:cat>
          <c:val>
            <c:numRef>
              <c:f>Sheet1!$F$55:$F$60</c:f>
              <c:numCache>
                <c:formatCode>General</c:formatCode>
                <c:ptCount val="6"/>
                <c:pt idx="1">
                  <c:v>4</c:v>
                </c:pt>
                <c:pt idx="2">
                  <c:v>4</c:v>
                </c:pt>
                <c:pt idx="3">
                  <c:v>1</c:v>
                </c:pt>
                <c:pt idx="4">
                  <c:v>1</c:v>
                </c:pt>
                <c:pt idx="5">
                  <c:v>3</c:v>
                </c:pt>
              </c:numCache>
            </c:numRef>
          </c:val>
          <c:extLst>
            <c:ext xmlns:c16="http://schemas.microsoft.com/office/drawing/2014/chart" uri="{C3380CC4-5D6E-409C-BE32-E72D297353CC}">
              <c16:uniqueId val="{0000000C-A698-458B-906E-2D7194498BA2}"/>
            </c:ext>
          </c:extLst>
        </c:ser>
        <c:dLbls>
          <c:dLblPos val="ctr"/>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0"/>
                <c:order val="0"/>
                <c:dPt>
                  <c:idx val="0"/>
                  <c:bubble3D val="0"/>
                  <c:spPr>
                    <a:gradFill rotWithShape="1">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E-A698-458B-906E-2D7194498BA2}"/>
                    </c:ext>
                  </c:extLst>
                </c:dPt>
                <c:dPt>
                  <c:idx val="1"/>
                  <c:bubble3D val="0"/>
                  <c:spPr>
                    <a:gradFill rotWithShape="1">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10-A698-458B-906E-2D7194498BA2}"/>
                    </c:ext>
                  </c:extLst>
                </c:dPt>
                <c:dPt>
                  <c:idx val="2"/>
                  <c:bubble3D val="0"/>
                  <c:spPr>
                    <a:gradFill rotWithShape="1">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12-A698-458B-906E-2D7194498BA2}"/>
                    </c:ext>
                  </c:extLst>
                </c:dPt>
                <c:dPt>
                  <c:idx val="3"/>
                  <c:bubble3D val="0"/>
                  <c:spPr>
                    <a:gradFill rotWithShape="1">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14-A698-458B-906E-2D7194498BA2}"/>
                    </c:ext>
                  </c:extLst>
                </c:dPt>
                <c:dPt>
                  <c:idx val="4"/>
                  <c:bubble3D val="0"/>
                  <c:spPr>
                    <a:gradFill rotWithShape="1">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16-A698-458B-906E-2D7194498BA2}"/>
                    </c:ext>
                  </c:extLst>
                </c:dPt>
                <c:dPt>
                  <c:idx val="5"/>
                  <c:bubble3D val="0"/>
                  <c:spPr>
                    <a:gradFill rotWithShape="1">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c:ext xmlns:c16="http://schemas.microsoft.com/office/drawing/2014/chart" uri="{C3380CC4-5D6E-409C-BE32-E72D297353CC}">
                      <c16:uniqueId val="{00000018-A698-458B-906E-2D7194498B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uri="{CE6537A1-D6FC-4f65-9D91-7224C49458BB}"/>
                  </c:extLst>
                </c:dLbls>
                <c:cat>
                  <c:strRef>
                    <c:extLst>
                      <c:ext uri="{02D57815-91ED-43cb-92C2-25804820EDAC}">
                        <c15:formulaRef>
                          <c15:sqref>Sheet1!$A$55:$A$60</c15:sqref>
                        </c15:formulaRef>
                      </c:ext>
                    </c:extLst>
                    <c:strCache>
                      <c:ptCount val="6"/>
                      <c:pt idx="1">
                        <c:v>Face to face interaction </c:v>
                      </c:pt>
                      <c:pt idx="2">
                        <c:v>Misunderstanding of the lesson </c:v>
                      </c:pt>
                      <c:pt idx="3">
                        <c:v>Lack of conversation </c:v>
                      </c:pt>
                      <c:pt idx="4">
                        <c:v>Big problem if the students don't have digital skills </c:v>
                      </c:pt>
                      <c:pt idx="5">
                        <c:v>Lack of participation between colleagues </c:v>
                      </c:pt>
                    </c:strCache>
                  </c:strRef>
                </c:cat>
                <c:val>
                  <c:numRef>
                    <c:extLst>
                      <c:ext uri="{02D57815-91ED-43cb-92C2-25804820EDAC}">
                        <c15:formulaRef>
                          <c15:sqref>Sheet1!$B$55:$B$60</c15:sqref>
                        </c15:formulaRef>
                      </c:ext>
                    </c:extLst>
                    <c:numCache>
                      <c:formatCode>General</c:formatCode>
                      <c:ptCount val="6"/>
                    </c:numCache>
                  </c:numRef>
                </c:val>
                <c:extLst>
                  <c:ext xmlns:c16="http://schemas.microsoft.com/office/drawing/2014/chart" uri="{C3380CC4-5D6E-409C-BE32-E72D297353CC}">
                    <c16:uniqueId val="{00000019-A698-458B-906E-2D7194498BA2}"/>
                  </c:ext>
                </c:extLst>
              </c15:ser>
            </c15:filteredPieSeries>
            <c15:filteredPieSeries>
              <c15:ser>
                <c:idx val="1"/>
                <c:order val="1"/>
                <c:dPt>
                  <c:idx val="0"/>
                  <c:bubble3D val="0"/>
                  <c:spPr>
                    <a:gradFill rotWithShape="1">
                      <a:gsLst>
                        <a:gs pos="100000">
                          <a:schemeClr val="accent2">
                            <a:lumMod val="60000"/>
                            <a:lumOff val="40000"/>
                          </a:schemeClr>
                        </a:gs>
                        <a:gs pos="0">
                          <a:schemeClr val="accent2"/>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1B-A698-458B-906E-2D7194498BA2}"/>
                    </c:ext>
                  </c:extLst>
                </c:dPt>
                <c:dPt>
                  <c:idx val="1"/>
                  <c:bubble3D val="0"/>
                  <c:spPr>
                    <a:gradFill rotWithShape="1">
                      <a:gsLst>
                        <a:gs pos="100000">
                          <a:schemeClr val="accent4">
                            <a:lumMod val="60000"/>
                            <a:lumOff val="40000"/>
                          </a:schemeClr>
                        </a:gs>
                        <a:gs pos="0">
                          <a:schemeClr val="accent4"/>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1D-A698-458B-906E-2D7194498BA2}"/>
                    </c:ext>
                  </c:extLst>
                </c:dPt>
                <c:dPt>
                  <c:idx val="2"/>
                  <c:bubble3D val="0"/>
                  <c:spPr>
                    <a:gradFill rotWithShape="1">
                      <a:gsLst>
                        <a:gs pos="100000">
                          <a:schemeClr val="accent6">
                            <a:lumMod val="60000"/>
                            <a:lumOff val="40000"/>
                          </a:schemeClr>
                        </a:gs>
                        <a:gs pos="0">
                          <a:schemeClr val="accent6"/>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1F-A698-458B-906E-2D7194498BA2}"/>
                    </c:ext>
                  </c:extLst>
                </c:dPt>
                <c:dPt>
                  <c:idx val="3"/>
                  <c:bubble3D val="0"/>
                  <c:spPr>
                    <a:gradFill rotWithShape="1">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21-A698-458B-906E-2D7194498BA2}"/>
                    </c:ext>
                  </c:extLst>
                </c:dPt>
                <c:dPt>
                  <c:idx val="4"/>
                  <c:bubble3D val="0"/>
                  <c:spPr>
                    <a:gradFill rotWithShape="1">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23-A698-458B-906E-2D7194498BA2}"/>
                    </c:ext>
                  </c:extLst>
                </c:dPt>
                <c:dPt>
                  <c:idx val="5"/>
                  <c:bubble3D val="0"/>
                  <c:spPr>
                    <a:gradFill rotWithShape="1">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25-A698-458B-906E-2D7194498B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Sheet1!$A$55:$A$60</c15:sqref>
                        </c15:formulaRef>
                      </c:ext>
                    </c:extLst>
                    <c:strCache>
                      <c:ptCount val="6"/>
                      <c:pt idx="1">
                        <c:v>Face to face interaction </c:v>
                      </c:pt>
                      <c:pt idx="2">
                        <c:v>Misunderstanding of the lesson </c:v>
                      </c:pt>
                      <c:pt idx="3">
                        <c:v>Lack of conversation </c:v>
                      </c:pt>
                      <c:pt idx="4">
                        <c:v>Big problem if the students don't have digital skills </c:v>
                      </c:pt>
                      <c:pt idx="5">
                        <c:v>Lack of participation between colleagues </c:v>
                      </c:pt>
                    </c:strCache>
                  </c:strRef>
                </c:cat>
                <c:val>
                  <c:numRef>
                    <c:extLst xmlns:c15="http://schemas.microsoft.com/office/drawing/2012/chart">
                      <c:ext xmlns:c15="http://schemas.microsoft.com/office/drawing/2012/chart" uri="{02D57815-91ED-43cb-92C2-25804820EDAC}">
                        <c15:formulaRef>
                          <c15:sqref>Sheet1!$C$55:$C$60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26-A698-458B-906E-2D7194498BA2}"/>
                  </c:ext>
                </c:extLst>
              </c15:ser>
            </c15:filteredPieSeries>
            <c15:filteredPieSeries>
              <c15:ser>
                <c:idx val="2"/>
                <c:order val="2"/>
                <c:dPt>
                  <c:idx val="0"/>
                  <c:bubble3D val="0"/>
                  <c:spPr>
                    <a:gradFill rotWithShape="1">
                      <a:gsLst>
                        <a:gs pos="100000">
                          <a:schemeClr val="accent2">
                            <a:lumMod val="60000"/>
                            <a:lumOff val="40000"/>
                          </a:schemeClr>
                        </a:gs>
                        <a:gs pos="0">
                          <a:schemeClr val="accent2"/>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28-A698-458B-906E-2D7194498BA2}"/>
                    </c:ext>
                  </c:extLst>
                </c:dPt>
                <c:dPt>
                  <c:idx val="1"/>
                  <c:bubble3D val="0"/>
                  <c:spPr>
                    <a:gradFill rotWithShape="1">
                      <a:gsLst>
                        <a:gs pos="100000">
                          <a:schemeClr val="accent4">
                            <a:lumMod val="60000"/>
                            <a:lumOff val="40000"/>
                          </a:schemeClr>
                        </a:gs>
                        <a:gs pos="0">
                          <a:schemeClr val="accent4"/>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2A-A698-458B-906E-2D7194498BA2}"/>
                    </c:ext>
                  </c:extLst>
                </c:dPt>
                <c:dPt>
                  <c:idx val="2"/>
                  <c:bubble3D val="0"/>
                  <c:spPr>
                    <a:gradFill rotWithShape="1">
                      <a:gsLst>
                        <a:gs pos="100000">
                          <a:schemeClr val="accent6">
                            <a:lumMod val="60000"/>
                            <a:lumOff val="40000"/>
                          </a:schemeClr>
                        </a:gs>
                        <a:gs pos="0">
                          <a:schemeClr val="accent6"/>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2C-A698-458B-906E-2D7194498BA2}"/>
                    </c:ext>
                  </c:extLst>
                </c:dPt>
                <c:dPt>
                  <c:idx val="3"/>
                  <c:bubble3D val="0"/>
                  <c:spPr>
                    <a:gradFill rotWithShape="1">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2E-A698-458B-906E-2D7194498BA2}"/>
                    </c:ext>
                  </c:extLst>
                </c:dPt>
                <c:dPt>
                  <c:idx val="4"/>
                  <c:bubble3D val="0"/>
                  <c:spPr>
                    <a:gradFill rotWithShape="1">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30-A698-458B-906E-2D7194498BA2}"/>
                    </c:ext>
                  </c:extLst>
                </c:dPt>
                <c:dPt>
                  <c:idx val="5"/>
                  <c:bubble3D val="0"/>
                  <c:spPr>
                    <a:gradFill rotWithShape="1">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32-A698-458B-906E-2D7194498B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Sheet1!$A$55:$A$60</c15:sqref>
                        </c15:formulaRef>
                      </c:ext>
                    </c:extLst>
                    <c:strCache>
                      <c:ptCount val="6"/>
                      <c:pt idx="1">
                        <c:v>Face to face interaction </c:v>
                      </c:pt>
                      <c:pt idx="2">
                        <c:v>Misunderstanding of the lesson </c:v>
                      </c:pt>
                      <c:pt idx="3">
                        <c:v>Lack of conversation </c:v>
                      </c:pt>
                      <c:pt idx="4">
                        <c:v>Big problem if the students don't have digital skills </c:v>
                      </c:pt>
                      <c:pt idx="5">
                        <c:v>Lack of participation between colleagues </c:v>
                      </c:pt>
                    </c:strCache>
                  </c:strRef>
                </c:cat>
                <c:val>
                  <c:numRef>
                    <c:extLst xmlns:c15="http://schemas.microsoft.com/office/drawing/2012/chart">
                      <c:ext xmlns:c15="http://schemas.microsoft.com/office/drawing/2012/chart" uri="{02D57815-91ED-43cb-92C2-25804820EDAC}">
                        <c15:formulaRef>
                          <c15:sqref>Sheet1!$D$55:$D$60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33-A698-458B-906E-2D7194498BA2}"/>
                  </c:ext>
                </c:extLst>
              </c15:ser>
            </c15:filteredPieSeries>
            <c15:filteredPieSeries>
              <c15:ser>
                <c:idx val="3"/>
                <c:order val="3"/>
                <c:dPt>
                  <c:idx val="0"/>
                  <c:bubble3D val="0"/>
                  <c:spPr>
                    <a:gradFill rotWithShape="1">
                      <a:gsLst>
                        <a:gs pos="100000">
                          <a:schemeClr val="accent2">
                            <a:lumMod val="60000"/>
                            <a:lumOff val="40000"/>
                          </a:schemeClr>
                        </a:gs>
                        <a:gs pos="0">
                          <a:schemeClr val="accent2"/>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35-A698-458B-906E-2D7194498BA2}"/>
                    </c:ext>
                  </c:extLst>
                </c:dPt>
                <c:dPt>
                  <c:idx val="1"/>
                  <c:bubble3D val="0"/>
                  <c:spPr>
                    <a:gradFill rotWithShape="1">
                      <a:gsLst>
                        <a:gs pos="100000">
                          <a:schemeClr val="accent4">
                            <a:lumMod val="60000"/>
                            <a:lumOff val="40000"/>
                          </a:schemeClr>
                        </a:gs>
                        <a:gs pos="0">
                          <a:schemeClr val="accent4"/>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37-A698-458B-906E-2D7194498BA2}"/>
                    </c:ext>
                  </c:extLst>
                </c:dPt>
                <c:dPt>
                  <c:idx val="2"/>
                  <c:bubble3D val="0"/>
                  <c:spPr>
                    <a:gradFill rotWithShape="1">
                      <a:gsLst>
                        <a:gs pos="100000">
                          <a:schemeClr val="accent6">
                            <a:lumMod val="60000"/>
                            <a:lumOff val="40000"/>
                          </a:schemeClr>
                        </a:gs>
                        <a:gs pos="0">
                          <a:schemeClr val="accent6"/>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39-A698-458B-906E-2D7194498BA2}"/>
                    </c:ext>
                  </c:extLst>
                </c:dPt>
                <c:dPt>
                  <c:idx val="3"/>
                  <c:bubble3D val="0"/>
                  <c:spPr>
                    <a:gradFill rotWithShape="1">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3B-A698-458B-906E-2D7194498BA2}"/>
                    </c:ext>
                  </c:extLst>
                </c:dPt>
                <c:dPt>
                  <c:idx val="4"/>
                  <c:bubble3D val="0"/>
                  <c:spPr>
                    <a:gradFill rotWithShape="1">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3D-A698-458B-906E-2D7194498BA2}"/>
                    </c:ext>
                  </c:extLst>
                </c:dPt>
                <c:dPt>
                  <c:idx val="5"/>
                  <c:bubble3D val="0"/>
                  <c:spPr>
                    <a:gradFill rotWithShape="1">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3F-A698-458B-906E-2D7194498B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Sheet1!$A$55:$A$60</c15:sqref>
                        </c15:formulaRef>
                      </c:ext>
                    </c:extLst>
                    <c:strCache>
                      <c:ptCount val="6"/>
                      <c:pt idx="1">
                        <c:v>Face to face interaction </c:v>
                      </c:pt>
                      <c:pt idx="2">
                        <c:v>Misunderstanding of the lesson </c:v>
                      </c:pt>
                      <c:pt idx="3">
                        <c:v>Lack of conversation </c:v>
                      </c:pt>
                      <c:pt idx="4">
                        <c:v>Big problem if the students don't have digital skills </c:v>
                      </c:pt>
                      <c:pt idx="5">
                        <c:v>Lack of participation between colleagues </c:v>
                      </c:pt>
                    </c:strCache>
                  </c:strRef>
                </c:cat>
                <c:val>
                  <c:numRef>
                    <c:extLst xmlns:c15="http://schemas.microsoft.com/office/drawing/2012/chart">
                      <c:ext xmlns:c15="http://schemas.microsoft.com/office/drawing/2012/chart" uri="{02D57815-91ED-43cb-92C2-25804820EDAC}">
                        <c15:formulaRef>
                          <c15:sqref>Sheet1!$E$55:$E$60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40-A698-458B-906E-2D7194498BA2}"/>
                  </c:ext>
                </c:extLst>
              </c15:ser>
            </c15:filteredPieSeries>
            <c15:filteredPieSeries>
              <c15:ser>
                <c:idx val="5"/>
                <c:order val="5"/>
                <c:dPt>
                  <c:idx val="0"/>
                  <c:bubble3D val="0"/>
                  <c:spPr>
                    <a:gradFill rotWithShape="1">
                      <a:gsLst>
                        <a:gs pos="100000">
                          <a:schemeClr val="accent2">
                            <a:lumMod val="60000"/>
                            <a:lumOff val="40000"/>
                          </a:schemeClr>
                        </a:gs>
                        <a:gs pos="0">
                          <a:schemeClr val="accent2"/>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42-A698-458B-906E-2D7194498BA2}"/>
                    </c:ext>
                  </c:extLst>
                </c:dPt>
                <c:dPt>
                  <c:idx val="1"/>
                  <c:bubble3D val="0"/>
                  <c:spPr>
                    <a:gradFill rotWithShape="1">
                      <a:gsLst>
                        <a:gs pos="100000">
                          <a:schemeClr val="accent4">
                            <a:lumMod val="60000"/>
                            <a:lumOff val="40000"/>
                          </a:schemeClr>
                        </a:gs>
                        <a:gs pos="0">
                          <a:schemeClr val="accent4"/>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44-A698-458B-906E-2D7194498BA2}"/>
                    </c:ext>
                  </c:extLst>
                </c:dPt>
                <c:dPt>
                  <c:idx val="2"/>
                  <c:bubble3D val="0"/>
                  <c:spPr>
                    <a:gradFill rotWithShape="1">
                      <a:gsLst>
                        <a:gs pos="100000">
                          <a:schemeClr val="accent6">
                            <a:lumMod val="60000"/>
                            <a:lumOff val="40000"/>
                          </a:schemeClr>
                        </a:gs>
                        <a:gs pos="0">
                          <a:schemeClr val="accent6"/>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46-A698-458B-906E-2D7194498BA2}"/>
                    </c:ext>
                  </c:extLst>
                </c:dPt>
                <c:dPt>
                  <c:idx val="3"/>
                  <c:bubble3D val="0"/>
                  <c:spPr>
                    <a:gradFill rotWithShape="1">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48-A698-458B-906E-2D7194498BA2}"/>
                    </c:ext>
                  </c:extLst>
                </c:dPt>
                <c:dPt>
                  <c:idx val="4"/>
                  <c:bubble3D val="0"/>
                  <c:spPr>
                    <a:gradFill rotWithShape="1">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4A-A698-458B-906E-2D7194498BA2}"/>
                    </c:ext>
                  </c:extLst>
                </c:dPt>
                <c:dPt>
                  <c:idx val="5"/>
                  <c:bubble3D val="0"/>
                  <c:spPr>
                    <a:gradFill rotWithShape="1">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xmlns:c15="http://schemas.microsoft.com/office/drawing/2012/chart">
                    <c:ext xmlns:c16="http://schemas.microsoft.com/office/drawing/2014/chart" uri="{C3380CC4-5D6E-409C-BE32-E72D297353CC}">
                      <c16:uniqueId val="{0000004C-A698-458B-906E-2D7194498B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Sheet1!$A$55:$A$60</c15:sqref>
                        </c15:formulaRef>
                      </c:ext>
                    </c:extLst>
                    <c:strCache>
                      <c:ptCount val="6"/>
                      <c:pt idx="1">
                        <c:v>Face to face interaction </c:v>
                      </c:pt>
                      <c:pt idx="2">
                        <c:v>Misunderstanding of the lesson </c:v>
                      </c:pt>
                      <c:pt idx="3">
                        <c:v>Lack of conversation </c:v>
                      </c:pt>
                      <c:pt idx="4">
                        <c:v>Big problem if the students don't have digital skills </c:v>
                      </c:pt>
                      <c:pt idx="5">
                        <c:v>Lack of participation between colleagues </c:v>
                      </c:pt>
                    </c:strCache>
                  </c:strRef>
                </c:cat>
                <c:val>
                  <c:numRef>
                    <c:extLst xmlns:c15="http://schemas.microsoft.com/office/drawing/2012/chart">
                      <c:ext xmlns:c15="http://schemas.microsoft.com/office/drawing/2012/chart" uri="{02D57815-91ED-43cb-92C2-25804820EDAC}">
                        <c15:formulaRef>
                          <c15:sqref>Sheet1!$G$55:$G$60</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4D-A698-458B-906E-2D7194498BA2}"/>
                  </c:ext>
                </c:extLst>
              </c15:ser>
            </c15:filteredPieSeries>
          </c:ext>
        </c:extLst>
      </c:pieChart>
      <c:spPr>
        <a:noFill/>
        <a:ln>
          <a:noFill/>
        </a:ln>
        <a:effectLst/>
      </c:spPr>
    </c:plotArea>
    <c:legend>
      <c:legendPos val="r"/>
      <c:layout>
        <c:manualLayout>
          <c:xMode val="edge"/>
          <c:yMode val="edge"/>
          <c:x val="1.4909478168264111E-2"/>
          <c:y val="0.31595097004626999"/>
          <c:w val="0.50585729499467513"/>
          <c:h val="0.68041724165922568"/>
        </c:manualLayout>
      </c:layout>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5">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cap="all" spc="150" normalizeH="0" baseline="0"/>
  </cs:categoryAxis>
  <cs:chartArea>
    <cs:lnRef idx="0">
      <cs:styleClr val="0"/>
    </cs:lnRef>
    <cs:fillRef idx="0">
      <cs:styleClr val="0"/>
    </cs:fillRef>
    <cs:effectRef idx="0"/>
    <cs:fontRef idx="minor">
      <a:schemeClr val="dk1"/>
    </cs:fontRef>
    <cs:spPr>
      <a:solidFill>
        <a:schemeClr val="phClr"/>
      </a:solidFill>
      <a:ln w="9525">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lumMod val="20000"/>
          <a:lumOff val="80000"/>
        </a:schemeClr>
      </a:solidFill>
    </cs:spPr>
  </cs:dataPoint>
  <cs:dataPoint3D>
    <cs:lnRef idx="0"/>
    <cs:fillRef idx="0">
      <cs:styleClr val="auto"/>
    </cs:fillRef>
    <cs:effectRef idx="0"/>
    <cs:fontRef idx="minor">
      <a:schemeClr val="dk1"/>
    </cs:fontRef>
    <cs:spPr>
      <a:solidFill>
        <a:schemeClr val="phClr">
          <a:lumMod val="20000"/>
          <a:lumOff val="80000"/>
        </a:schemeClr>
      </a:solidFill>
      <a:sp3d/>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styleClr val="0"/>
    </cs:fillRef>
    <cs:effectRef idx="0"/>
    <cs:fontRef idx="minor">
      <a:schemeClr val="dk1"/>
    </cs:fontRef>
    <cs:spPr>
      <a:solidFill>
        <a:schemeClr val="phClr">
          <a:alpha val="30000"/>
        </a:schemeClr>
      </a:solidFill>
      <a:sp3d/>
    </cs:spPr>
  </cs:floor>
  <cs:gridlineMajor>
    <cs:lnRef idx="0">
      <cs:styleClr val="0"/>
    </cs:lnRef>
    <cs:fillRef idx="0"/>
    <cs:effectRef idx="0"/>
    <cs:fontRef idx="minor">
      <a:schemeClr val="dk1"/>
    </cs:fontRef>
    <cs:spPr>
      <a:ln w="9525">
        <a:solidFill>
          <a:schemeClr val="lt1">
            <a:lumMod val="60000"/>
            <a:lumOff val="40000"/>
          </a:schemeClr>
        </a:solidFill>
        <a:round/>
      </a:ln>
    </cs:spPr>
  </cs:gridlineMajor>
  <cs:gridlineMinor>
    <cs:lnRef idx="0">
      <cs:styleClr val="0"/>
    </cs:lnRef>
    <cs:fillRef idx="0"/>
    <cs:effectRef idx="0"/>
    <cs:fontRef idx="minor">
      <a:schemeClr val="dk1"/>
    </cs:fontRef>
    <cs:spPr>
      <a:ln>
        <a:solidFill>
          <a:schemeClr val="lt1">
            <a:lumMod val="50000"/>
            <a:lumOff val="5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95">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cap="all" spc="150" normalizeH="0" baseline="0"/>
  </cs:categoryAxis>
  <cs:chartArea>
    <cs:lnRef idx="0">
      <cs:styleClr val="0"/>
    </cs:lnRef>
    <cs:fillRef idx="0">
      <cs:styleClr val="0"/>
    </cs:fillRef>
    <cs:effectRef idx="0"/>
    <cs:fontRef idx="minor">
      <a:schemeClr val="dk1"/>
    </cs:fontRef>
    <cs:spPr>
      <a:solidFill>
        <a:schemeClr val="phClr"/>
      </a:solidFill>
      <a:ln w="9525">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lumMod val="20000"/>
          <a:lumOff val="80000"/>
        </a:schemeClr>
      </a:solidFill>
    </cs:spPr>
  </cs:dataPoint>
  <cs:dataPoint3D>
    <cs:lnRef idx="0"/>
    <cs:fillRef idx="0">
      <cs:styleClr val="auto"/>
    </cs:fillRef>
    <cs:effectRef idx="0"/>
    <cs:fontRef idx="minor">
      <a:schemeClr val="dk1"/>
    </cs:fontRef>
    <cs:spPr>
      <a:solidFill>
        <a:schemeClr val="phClr">
          <a:lumMod val="20000"/>
          <a:lumOff val="80000"/>
        </a:schemeClr>
      </a:solidFill>
      <a:sp3d/>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styleClr val="0"/>
    </cs:fillRef>
    <cs:effectRef idx="0"/>
    <cs:fontRef idx="minor">
      <a:schemeClr val="dk1"/>
    </cs:fontRef>
    <cs:spPr>
      <a:solidFill>
        <a:schemeClr val="phClr">
          <a:alpha val="30000"/>
        </a:schemeClr>
      </a:solidFill>
      <a:sp3d/>
    </cs:spPr>
  </cs:floor>
  <cs:gridlineMajor>
    <cs:lnRef idx="0">
      <cs:styleClr val="0"/>
    </cs:lnRef>
    <cs:fillRef idx="0"/>
    <cs:effectRef idx="0"/>
    <cs:fontRef idx="minor">
      <a:schemeClr val="dk1"/>
    </cs:fontRef>
    <cs:spPr>
      <a:ln w="9525">
        <a:solidFill>
          <a:schemeClr val="lt1">
            <a:lumMod val="60000"/>
            <a:lumOff val="40000"/>
          </a:schemeClr>
        </a:solidFill>
        <a:round/>
      </a:ln>
    </cs:spPr>
  </cs:gridlineMajor>
  <cs:gridlineMinor>
    <cs:lnRef idx="0">
      <cs:styleClr val="0"/>
    </cs:lnRef>
    <cs:fillRef idx="0"/>
    <cs:effectRef idx="0"/>
    <cs:fontRef idx="minor">
      <a:schemeClr val="dk1"/>
    </cs:fontRef>
    <cs:spPr>
      <a:ln>
        <a:solidFill>
          <a:schemeClr val="lt1">
            <a:lumMod val="50000"/>
            <a:lumOff val="5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rotWithShape="1">
        <a:gsLst>
          <a:gs pos="0">
            <a:schemeClr val="phClr"/>
          </a:gs>
          <a:gs pos="100000">
            <a:schemeClr val="phClr">
              <a:lumMod val="60000"/>
              <a:lumOff val="40000"/>
            </a:schemeClr>
          </a:gs>
        </a:gsLst>
        <a:lin ang="5400000" scaled="0"/>
      </a:gradFill>
      <a:ln w="19050">
        <a:solidFill>
          <a:schemeClr val="lt1"/>
        </a:solidFill>
      </a:ln>
    </cs:spPr>
  </cs:dataPoint>
  <cs:dataPoint3D>
    <cs:lnRef idx="0"/>
    <cs:fillRef idx="0">
      <cs:styleClr val="auto"/>
    </cs:fillRef>
    <cs:effectRef idx="0"/>
    <cs:fontRef idx="minor">
      <a:schemeClr val="tx1"/>
    </cs:fontRef>
    <cs:spPr>
      <a:gradFill rotWithShape="1">
        <a:gsLst>
          <a:gs pos="0">
            <a:schemeClr val="phClr"/>
          </a:gs>
          <a:gs pos="100000">
            <a:schemeClr val="phClr">
              <a:lumMod val="60000"/>
              <a:lumOff val="40000"/>
            </a:scheme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58EA5-6E8E-42C1-809A-6FA044225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2270</TotalTime>
  <Pages>22</Pages>
  <Words>3728</Words>
  <Characters>17972</Characters>
  <Application>Microsoft Office Word</Application>
  <DocSecurity>0</DocSecurity>
  <Lines>438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Caterina Stejar (1913738)</cp:lastModifiedBy>
  <cp:revision>1422</cp:revision>
  <dcterms:created xsi:type="dcterms:W3CDTF">2020-04-20T12:27:00Z</dcterms:created>
  <dcterms:modified xsi:type="dcterms:W3CDTF">2020-08-31T08:56:00Z</dcterms:modified>
</cp:coreProperties>
</file>