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1657"/>
        <w:tblW w:w="9016" w:type="dxa"/>
        <w:tblCellMar>
          <w:left w:w="10" w:type="dxa"/>
          <w:right w:w="10" w:type="dxa"/>
        </w:tblCellMar>
        <w:tblLook w:val="04A0" w:firstRow="1" w:lastRow="0" w:firstColumn="1" w:lastColumn="0" w:noHBand="0" w:noVBand="1"/>
      </w:tblPr>
      <w:tblGrid>
        <w:gridCol w:w="1838"/>
        <w:gridCol w:w="7178"/>
      </w:tblGrid>
      <w:tr w:rsidR="00771AF0" w:rsidRPr="00F22519" w14:paraId="4DBD5561" w14:textId="77777777" w:rsidTr="000C5A0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7EECF" w14:textId="77777777" w:rsidR="00771AF0" w:rsidRPr="00F22519" w:rsidRDefault="00771AF0" w:rsidP="00DB7DB0">
            <w:pPr>
              <w:suppressAutoHyphens/>
              <w:autoSpaceDN w:val="0"/>
              <w:spacing w:after="0" w:line="360" w:lineRule="auto"/>
              <w:textAlignment w:val="baseline"/>
              <w:rPr>
                <w:rFonts w:ascii="Arial" w:eastAsia="Calibri" w:hAnsi="Arial" w:cs="Arial"/>
              </w:rPr>
            </w:pPr>
            <w:r w:rsidRPr="00F22519">
              <w:rPr>
                <w:rFonts w:ascii="Arial" w:eastAsia="Calibri" w:hAnsi="Arial" w:cs="Arial"/>
              </w:rPr>
              <w:t>Targed/Target 1</w:t>
            </w:r>
          </w:p>
        </w:tc>
        <w:tc>
          <w:tcPr>
            <w:tcW w:w="7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170AF" w14:textId="77777777" w:rsidR="00771AF0" w:rsidRPr="00F22519" w:rsidRDefault="00771AF0" w:rsidP="00DB7DB0">
            <w:pPr>
              <w:suppressAutoHyphens/>
              <w:autoSpaceDN w:val="0"/>
              <w:spacing w:after="0" w:line="360" w:lineRule="auto"/>
              <w:textAlignment w:val="baseline"/>
              <w:rPr>
                <w:rFonts w:ascii="Arial" w:eastAsia="Calibri" w:hAnsi="Arial" w:cs="Arial"/>
              </w:rPr>
            </w:pPr>
            <w:r w:rsidRPr="00F22519">
              <w:rPr>
                <w:rFonts w:ascii="Arial" w:eastAsia="Calibri" w:hAnsi="Arial" w:cs="Arial"/>
              </w:rPr>
              <w:t>Make further use of articles from journals to give your work more academic rigour.</w:t>
            </w:r>
          </w:p>
          <w:p w14:paraId="4FECE295" w14:textId="77166B8C" w:rsidR="00771AF0" w:rsidRPr="00F22519" w:rsidRDefault="00771AF0" w:rsidP="00DB7DB0">
            <w:pPr>
              <w:suppressAutoHyphens/>
              <w:autoSpaceDN w:val="0"/>
              <w:spacing w:after="0" w:line="360" w:lineRule="auto"/>
              <w:textAlignment w:val="baseline"/>
              <w:rPr>
                <w:rFonts w:ascii="Arial" w:eastAsia="Calibri" w:hAnsi="Arial" w:cs="Arial"/>
              </w:rPr>
            </w:pPr>
            <w:r w:rsidRPr="00F22519">
              <w:rPr>
                <w:rFonts w:ascii="Arial" w:eastAsia="Calibri" w:hAnsi="Arial" w:cs="Arial"/>
              </w:rPr>
              <w:t xml:space="preserve">I have been able to make use of articles from journals in order to give my work more academic rigour. </w:t>
            </w:r>
          </w:p>
        </w:tc>
      </w:tr>
      <w:tr w:rsidR="00771AF0" w:rsidRPr="00F22519" w14:paraId="1D476F38" w14:textId="77777777" w:rsidTr="000C5A0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14F9D" w14:textId="77777777" w:rsidR="00771AF0" w:rsidRPr="00F22519" w:rsidRDefault="00771AF0" w:rsidP="00DB7DB0">
            <w:pPr>
              <w:suppressAutoHyphens/>
              <w:autoSpaceDN w:val="0"/>
              <w:spacing w:after="0" w:line="360" w:lineRule="auto"/>
              <w:textAlignment w:val="baseline"/>
              <w:rPr>
                <w:rFonts w:ascii="Arial" w:eastAsia="Calibri" w:hAnsi="Arial" w:cs="Arial"/>
              </w:rPr>
            </w:pPr>
            <w:r w:rsidRPr="00F22519">
              <w:rPr>
                <w:rFonts w:ascii="Arial" w:eastAsia="Calibri" w:hAnsi="Arial" w:cs="Arial"/>
              </w:rPr>
              <w:t>Targed/Target 2</w:t>
            </w:r>
          </w:p>
        </w:tc>
        <w:tc>
          <w:tcPr>
            <w:tcW w:w="7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83105" w14:textId="51385FBA" w:rsidR="00771AF0" w:rsidRPr="00F22519" w:rsidRDefault="00771AF0" w:rsidP="00DB7DB0">
            <w:pPr>
              <w:suppressAutoHyphens/>
              <w:autoSpaceDN w:val="0"/>
              <w:spacing w:after="0" w:line="360" w:lineRule="auto"/>
              <w:textAlignment w:val="baseline"/>
              <w:rPr>
                <w:rFonts w:ascii="Arial" w:eastAsia="Calibri" w:hAnsi="Arial" w:cs="Arial"/>
              </w:rPr>
            </w:pPr>
            <w:r w:rsidRPr="00F22519">
              <w:rPr>
                <w:rFonts w:ascii="Arial" w:eastAsia="Calibri" w:hAnsi="Arial" w:cs="Arial"/>
              </w:rPr>
              <w:t>Proofread your work to ensure clarity of expression.</w:t>
            </w:r>
          </w:p>
          <w:p w14:paraId="7ADD77BC" w14:textId="3784FB6B" w:rsidR="00771AF0" w:rsidRPr="00F22519" w:rsidRDefault="00771AF0" w:rsidP="00DB7DB0">
            <w:pPr>
              <w:suppressAutoHyphens/>
              <w:autoSpaceDN w:val="0"/>
              <w:spacing w:after="0" w:line="360" w:lineRule="auto"/>
              <w:textAlignment w:val="baseline"/>
              <w:rPr>
                <w:rFonts w:ascii="Arial" w:eastAsia="Calibri" w:hAnsi="Arial" w:cs="Arial"/>
              </w:rPr>
            </w:pPr>
            <w:r w:rsidRPr="00F22519">
              <w:rPr>
                <w:rFonts w:ascii="Arial" w:eastAsia="Calibri" w:hAnsi="Arial" w:cs="Arial"/>
              </w:rPr>
              <w:t xml:space="preserve">Whilst completing this assignment I have tried to ensure that I consistently check my work in order to ensure clarity of expression. </w:t>
            </w:r>
          </w:p>
        </w:tc>
      </w:tr>
    </w:tbl>
    <w:p w14:paraId="1B1C2EAB" w14:textId="77777777" w:rsidR="00771AF0" w:rsidRPr="00F22519" w:rsidRDefault="00771AF0" w:rsidP="00DB7DB0">
      <w:pPr>
        <w:spacing w:line="360" w:lineRule="auto"/>
        <w:jc w:val="center"/>
        <w:rPr>
          <w:rFonts w:ascii="Arial" w:hAnsi="Arial" w:cs="Arial"/>
          <w:u w:val="single"/>
        </w:rPr>
      </w:pPr>
    </w:p>
    <w:p w14:paraId="22049125" w14:textId="475D2BFB" w:rsidR="00FA7EB8" w:rsidRPr="00F22519" w:rsidRDefault="005B4DA9" w:rsidP="00DB7DB0">
      <w:pPr>
        <w:spacing w:line="360" w:lineRule="auto"/>
        <w:jc w:val="center"/>
        <w:rPr>
          <w:rFonts w:ascii="Arial" w:hAnsi="Arial" w:cs="Arial"/>
          <w:sz w:val="36"/>
          <w:szCs w:val="36"/>
          <w:u w:val="single"/>
        </w:rPr>
      </w:pPr>
      <w:r w:rsidRPr="00F22519">
        <w:rPr>
          <w:rFonts w:ascii="Arial" w:hAnsi="Arial" w:cs="Arial"/>
          <w:sz w:val="36"/>
          <w:szCs w:val="36"/>
          <w:u w:val="single"/>
        </w:rPr>
        <w:t>How a school develops one aspect of its SDP: a report that critically reflects on the actions, impact and evidence base</w:t>
      </w:r>
    </w:p>
    <w:p w14:paraId="3A9F3A30" w14:textId="378C93EF" w:rsidR="005A3848" w:rsidRPr="00F22519" w:rsidRDefault="005A3848" w:rsidP="00DB7DB0">
      <w:pPr>
        <w:spacing w:line="360" w:lineRule="auto"/>
        <w:rPr>
          <w:rFonts w:ascii="Arial" w:hAnsi="Arial" w:cs="Arial"/>
        </w:rPr>
      </w:pPr>
      <w:r w:rsidRPr="00F22519">
        <w:rPr>
          <w:rFonts w:ascii="Arial" w:hAnsi="Arial" w:cs="Arial"/>
        </w:rPr>
        <w:t xml:space="preserve">The aim of this assignment is to </w:t>
      </w:r>
      <w:r w:rsidR="00B7304D" w:rsidRPr="00F22519">
        <w:rPr>
          <w:rFonts w:ascii="Arial" w:hAnsi="Arial" w:cs="Arial"/>
        </w:rPr>
        <w:t xml:space="preserve">focus </w:t>
      </w:r>
      <w:r w:rsidR="007E3CF2" w:rsidRPr="00F22519">
        <w:rPr>
          <w:rFonts w:ascii="Arial" w:hAnsi="Arial" w:cs="Arial"/>
        </w:rPr>
        <w:t xml:space="preserve">on </w:t>
      </w:r>
      <w:r w:rsidR="00B7304D" w:rsidRPr="00F22519">
        <w:rPr>
          <w:rFonts w:ascii="Arial" w:hAnsi="Arial" w:cs="Arial"/>
        </w:rPr>
        <w:t xml:space="preserve">how a school develops one aspect of its School Development Plan (SDP) by critically reflecting on the actions, impact and evidence base. </w:t>
      </w:r>
      <w:r w:rsidRPr="00F22519">
        <w:rPr>
          <w:rFonts w:ascii="Arial" w:hAnsi="Arial" w:cs="Arial"/>
        </w:rPr>
        <w:t xml:space="preserve">The SDP can be identified as the school’s strategic plan for improvement which essentially sets out the actions that the school will take in order to improve the outcomes of the learners (Welsh Government, 2014). As a result, each schools SDP will be relevant to their specific context and the </w:t>
      </w:r>
      <w:r w:rsidR="006777AB" w:rsidRPr="00F22519">
        <w:rPr>
          <w:rFonts w:ascii="Arial" w:hAnsi="Arial" w:cs="Arial"/>
        </w:rPr>
        <w:t>needs of their school. The school which is going to be discussed within this assignment will be referred to as School X which is a large school located in a rural area in West Wales. The school have identified that approximately 26% of their learners are eligible for free school meals which is above the Welsh average of 18% (Estyn, 2019</w:t>
      </w:r>
      <w:r w:rsidR="008E07B9">
        <w:rPr>
          <w:rFonts w:ascii="Arial" w:hAnsi="Arial" w:cs="Arial"/>
        </w:rPr>
        <w:t>a</w:t>
      </w:r>
      <w:r w:rsidR="006777AB" w:rsidRPr="00F22519">
        <w:rPr>
          <w:rFonts w:ascii="Arial" w:hAnsi="Arial" w:cs="Arial"/>
        </w:rPr>
        <w:t>). In addition, School X have also identified that 24% of their learners have additional learning needs which is above the national average of 21% (Estyn, 2019</w:t>
      </w:r>
      <w:r w:rsidR="008E07B9">
        <w:rPr>
          <w:rFonts w:ascii="Arial" w:hAnsi="Arial" w:cs="Arial"/>
        </w:rPr>
        <w:t>a</w:t>
      </w:r>
      <w:r w:rsidR="006777AB" w:rsidRPr="00F22519">
        <w:rPr>
          <w:rFonts w:ascii="Arial" w:hAnsi="Arial" w:cs="Arial"/>
        </w:rPr>
        <w:t xml:space="preserve">). Within the school’s SDP </w:t>
      </w:r>
      <w:r w:rsidR="00842C55" w:rsidRPr="00F22519">
        <w:rPr>
          <w:rFonts w:ascii="Arial" w:hAnsi="Arial" w:cs="Arial"/>
        </w:rPr>
        <w:t>a</w:t>
      </w:r>
      <w:r w:rsidR="00602FB8">
        <w:rPr>
          <w:rFonts w:ascii="Arial" w:hAnsi="Arial" w:cs="Arial"/>
        </w:rPr>
        <w:t xml:space="preserve"> strategic target </w:t>
      </w:r>
      <w:r w:rsidR="00842C55" w:rsidRPr="00F22519">
        <w:rPr>
          <w:rFonts w:ascii="Arial" w:hAnsi="Arial" w:cs="Arial"/>
        </w:rPr>
        <w:t xml:space="preserve">that they have chosen to improve upon is to </w:t>
      </w:r>
      <w:r w:rsidR="00251C1B">
        <w:rPr>
          <w:rFonts w:ascii="Arial" w:hAnsi="Arial" w:cs="Arial"/>
        </w:rPr>
        <w:t>i</w:t>
      </w:r>
      <w:r w:rsidR="00842C55" w:rsidRPr="00F22519">
        <w:rPr>
          <w:rFonts w:ascii="Arial" w:hAnsi="Arial" w:cs="Arial"/>
        </w:rPr>
        <w:t>mprove standards in pupils’ literacy</w:t>
      </w:r>
      <w:r w:rsidR="00251C1B">
        <w:rPr>
          <w:rFonts w:ascii="Arial" w:hAnsi="Arial" w:cs="Arial"/>
        </w:rPr>
        <w:t xml:space="preserve"> </w:t>
      </w:r>
      <w:r w:rsidR="00842C55" w:rsidRPr="00F22519">
        <w:rPr>
          <w:rFonts w:ascii="Arial" w:hAnsi="Arial" w:cs="Arial"/>
        </w:rPr>
        <w:t xml:space="preserve">particularly in Foundation Phase and early Key Stage Two (School X, 2020). This particular action point </w:t>
      </w:r>
      <w:r w:rsidR="00B3112A" w:rsidRPr="00F22519">
        <w:rPr>
          <w:rFonts w:ascii="Arial" w:hAnsi="Arial" w:cs="Arial"/>
        </w:rPr>
        <w:t xml:space="preserve">will be discussed throughout the report by analysing the school’s actions, impact and evidence along with making practical suggestions on </w:t>
      </w:r>
      <w:r w:rsidR="00B7304D" w:rsidRPr="00F22519">
        <w:rPr>
          <w:rFonts w:ascii="Arial" w:hAnsi="Arial" w:cs="Arial"/>
        </w:rPr>
        <w:t xml:space="preserve">how </w:t>
      </w:r>
      <w:r w:rsidR="00B3112A" w:rsidRPr="00F22519">
        <w:rPr>
          <w:rFonts w:ascii="Arial" w:hAnsi="Arial" w:cs="Arial"/>
        </w:rPr>
        <w:t xml:space="preserve">particular elements could be done differently. </w:t>
      </w:r>
    </w:p>
    <w:p w14:paraId="02297E9A" w14:textId="16AFE840" w:rsidR="003408EF" w:rsidRPr="00F22519" w:rsidRDefault="007E3CF2" w:rsidP="00E13C11">
      <w:pPr>
        <w:spacing w:line="360" w:lineRule="auto"/>
        <w:rPr>
          <w:rFonts w:ascii="Arial" w:hAnsi="Arial" w:cs="Arial"/>
        </w:rPr>
      </w:pPr>
      <w:r w:rsidRPr="00F22519">
        <w:rPr>
          <w:rFonts w:ascii="Arial" w:hAnsi="Arial" w:cs="Arial"/>
        </w:rPr>
        <w:t xml:space="preserve">The </w:t>
      </w:r>
      <w:r w:rsidR="00E13C11">
        <w:rPr>
          <w:rFonts w:ascii="Arial" w:hAnsi="Arial" w:cs="Arial"/>
        </w:rPr>
        <w:t>school development plan is the school’s strategic plan for improvement which</w:t>
      </w:r>
      <w:r w:rsidR="00602FB8">
        <w:rPr>
          <w:rFonts w:ascii="Arial" w:hAnsi="Arial" w:cs="Arial"/>
        </w:rPr>
        <w:t xml:space="preserve"> </w:t>
      </w:r>
      <w:r w:rsidR="00535178" w:rsidRPr="00F22519">
        <w:rPr>
          <w:rFonts w:ascii="Arial" w:hAnsi="Arial" w:cs="Arial"/>
        </w:rPr>
        <w:t xml:space="preserve">is fundamental in ensuring that a school knows what it wants to improve upon and how they intend to make these improvements. </w:t>
      </w:r>
      <w:r w:rsidR="00235058" w:rsidRPr="00F22519">
        <w:rPr>
          <w:rFonts w:ascii="Arial" w:hAnsi="Arial" w:cs="Arial"/>
        </w:rPr>
        <w:t>Within Wales it was decided that by 2015 all maintained schools needed to have a SDP in place to show how they w</w:t>
      </w:r>
      <w:r w:rsidR="008B4EA0" w:rsidRPr="00F22519">
        <w:rPr>
          <w:rFonts w:ascii="Arial" w:hAnsi="Arial" w:cs="Arial"/>
        </w:rPr>
        <w:t>ould</w:t>
      </w:r>
      <w:r w:rsidR="00235058" w:rsidRPr="00F22519">
        <w:rPr>
          <w:rFonts w:ascii="Arial" w:hAnsi="Arial" w:cs="Arial"/>
        </w:rPr>
        <w:t xml:space="preserve"> achieve their targets in relation to their priorities (Welsh Government, 2014). </w:t>
      </w:r>
      <w:r w:rsidR="00733E81" w:rsidRPr="00F22519">
        <w:rPr>
          <w:rFonts w:ascii="Arial" w:hAnsi="Arial" w:cs="Arial"/>
        </w:rPr>
        <w:t xml:space="preserve">Although, the improvement cycle for each school can vary it is recognised that a typical school development planning </w:t>
      </w:r>
      <w:r w:rsidR="00733E81" w:rsidRPr="00F22519">
        <w:rPr>
          <w:rFonts w:ascii="Arial" w:hAnsi="Arial" w:cs="Arial"/>
        </w:rPr>
        <w:lastRenderedPageBreak/>
        <w:t xml:space="preserve">cycle consists of a vision, self-evaluation, strategic planning, making improvement/action and reviewing impact which </w:t>
      </w:r>
      <w:r w:rsidR="00F6336E" w:rsidRPr="00F22519">
        <w:rPr>
          <w:rFonts w:ascii="Arial" w:hAnsi="Arial" w:cs="Arial"/>
        </w:rPr>
        <w:t>then</w:t>
      </w:r>
      <w:r w:rsidR="00733E81" w:rsidRPr="00F22519">
        <w:rPr>
          <w:rFonts w:ascii="Arial" w:hAnsi="Arial" w:cs="Arial"/>
        </w:rPr>
        <w:t xml:space="preserve"> </w:t>
      </w:r>
      <w:r w:rsidR="00E13C11">
        <w:rPr>
          <w:rFonts w:ascii="Arial" w:hAnsi="Arial" w:cs="Arial"/>
        </w:rPr>
        <w:t>feeds back into an ongoing cycle of raising standards and improving outcomes for the learners</w:t>
      </w:r>
      <w:r w:rsidR="00733E81" w:rsidRPr="00F22519">
        <w:rPr>
          <w:rFonts w:ascii="Arial" w:hAnsi="Arial" w:cs="Arial"/>
        </w:rPr>
        <w:t xml:space="preserve"> (Welsh Government, 2014).</w:t>
      </w:r>
      <w:r w:rsidR="001D4929" w:rsidRPr="00F22519">
        <w:rPr>
          <w:rFonts w:ascii="Arial" w:hAnsi="Arial" w:cs="Arial"/>
        </w:rPr>
        <w:t xml:space="preserve"> It can be recognised that an effective </w:t>
      </w:r>
      <w:r w:rsidR="003408EF" w:rsidRPr="00F22519">
        <w:rPr>
          <w:rFonts w:ascii="Arial" w:hAnsi="Arial" w:cs="Arial"/>
        </w:rPr>
        <w:t xml:space="preserve">SDP </w:t>
      </w:r>
      <w:r w:rsidR="001D4929" w:rsidRPr="00F22519">
        <w:rPr>
          <w:rFonts w:ascii="Arial" w:hAnsi="Arial" w:cs="Arial"/>
        </w:rPr>
        <w:t>“is one where the priorities and associated activities are derived from a thorough and honest audit of performance, a clear identification of strengths and weaknesses” (Woods and Cribb, 2006, p. 43).</w:t>
      </w:r>
      <w:r w:rsidR="003408EF" w:rsidRPr="00F22519">
        <w:rPr>
          <w:rFonts w:ascii="Arial" w:hAnsi="Arial" w:cs="Arial"/>
        </w:rPr>
        <w:t xml:space="preserve"> This suggests the need for a careful consideration of the ways in which a school chooses to self-evaluate to ensure that the identified aspects for improvement are focusing on what the school</w:t>
      </w:r>
      <w:r w:rsidR="002219D3" w:rsidRPr="00F22519">
        <w:rPr>
          <w:rFonts w:ascii="Arial" w:hAnsi="Arial" w:cs="Arial"/>
        </w:rPr>
        <w:t xml:space="preserve"> </w:t>
      </w:r>
      <w:r w:rsidR="003702E0" w:rsidRPr="00F22519">
        <w:rPr>
          <w:rFonts w:ascii="Arial" w:hAnsi="Arial" w:cs="Arial"/>
        </w:rPr>
        <w:t xml:space="preserve">specifically </w:t>
      </w:r>
      <w:r w:rsidR="003408EF" w:rsidRPr="00F22519">
        <w:rPr>
          <w:rFonts w:ascii="Arial" w:hAnsi="Arial" w:cs="Arial"/>
        </w:rPr>
        <w:t>needs to work on.</w:t>
      </w:r>
      <w:r w:rsidR="003702E0" w:rsidRPr="00F22519">
        <w:rPr>
          <w:rFonts w:ascii="Arial" w:hAnsi="Arial" w:cs="Arial"/>
        </w:rPr>
        <w:t xml:space="preserve"> In addition, it is essential that all relevant stakeholders are involved in a schools strategic planning. </w:t>
      </w:r>
      <w:r w:rsidR="00BB7702" w:rsidRPr="00F22519">
        <w:rPr>
          <w:rFonts w:ascii="Arial" w:hAnsi="Arial" w:cs="Arial"/>
        </w:rPr>
        <w:t>Chang</w:t>
      </w:r>
      <w:r w:rsidR="00242FAA" w:rsidRPr="00F22519">
        <w:rPr>
          <w:rFonts w:ascii="Arial" w:hAnsi="Arial" w:cs="Arial"/>
        </w:rPr>
        <w:t xml:space="preserve"> (2008) argues that when planning for school improvement the actions must be agreed upon by all relevant stakeholders and also those who contribute to the implementation of the actions. This could suggest that all the stakeholders must work in collaboration in order to ensure that the school are making the most effective decisions that can be effectively embedded by the necessary stakeholders. Whilst it is important to ensure that each school has a SDP in place it can also be recognised that</w:t>
      </w:r>
      <w:r w:rsidR="00BB7702" w:rsidRPr="00F22519">
        <w:rPr>
          <w:rFonts w:ascii="Arial" w:hAnsi="Arial" w:cs="Arial"/>
        </w:rPr>
        <w:t xml:space="preserve"> an effective school development plan should be ongoing</w:t>
      </w:r>
      <w:r w:rsidR="00A16865" w:rsidRPr="00F22519">
        <w:rPr>
          <w:rFonts w:ascii="Arial" w:hAnsi="Arial" w:cs="Arial"/>
        </w:rPr>
        <w:t>. Therefore, the SDP should be “designed as an indicative, living framework, in such a way that allows for adjustments in light of new developments during implementation” (</w:t>
      </w:r>
      <w:r w:rsidR="00BB7702" w:rsidRPr="00F22519">
        <w:rPr>
          <w:rFonts w:ascii="Arial" w:hAnsi="Arial" w:cs="Arial"/>
        </w:rPr>
        <w:t>Chang</w:t>
      </w:r>
      <w:r w:rsidR="00A16865" w:rsidRPr="00F22519">
        <w:rPr>
          <w:rFonts w:ascii="Arial" w:hAnsi="Arial" w:cs="Arial"/>
        </w:rPr>
        <w:t>, 2008, p. 2). Through formulating a SDP in such a way, it can essentially enable the stakeholders to reflect upon the implementation of particular strategies that are in place in order to recognise whether they are having the desired impact</w:t>
      </w:r>
      <w:r w:rsidR="00BB7702" w:rsidRPr="00F22519">
        <w:rPr>
          <w:rFonts w:ascii="Arial" w:hAnsi="Arial" w:cs="Arial"/>
        </w:rPr>
        <w:t xml:space="preserve"> which can enable necessary adjustments to be embedded and reviewed.</w:t>
      </w:r>
    </w:p>
    <w:p w14:paraId="09A8BA27" w14:textId="44AEDA49" w:rsidR="00B95C2E" w:rsidRPr="00F22519" w:rsidRDefault="00E06A58" w:rsidP="00DB7DB0">
      <w:pPr>
        <w:spacing w:line="360" w:lineRule="auto"/>
        <w:rPr>
          <w:rFonts w:ascii="Arial" w:hAnsi="Arial" w:cs="Arial"/>
        </w:rPr>
      </w:pPr>
      <w:r w:rsidRPr="00F22519">
        <w:rPr>
          <w:rFonts w:ascii="Arial" w:hAnsi="Arial" w:cs="Arial"/>
        </w:rPr>
        <w:t xml:space="preserve">The identified aspect that was chosen from School X’s SDP was </w:t>
      </w:r>
      <w:r w:rsidR="005137D4" w:rsidRPr="00F22519">
        <w:rPr>
          <w:rFonts w:ascii="Arial" w:hAnsi="Arial" w:cs="Arial"/>
        </w:rPr>
        <w:t xml:space="preserve">to improve </w:t>
      </w:r>
      <w:r w:rsidR="006E792D" w:rsidRPr="00F22519">
        <w:rPr>
          <w:rFonts w:ascii="Arial" w:hAnsi="Arial" w:cs="Arial"/>
        </w:rPr>
        <w:t>the literacy skills for Foundation Phase</w:t>
      </w:r>
      <w:r w:rsidR="00155F02" w:rsidRPr="00F22519">
        <w:rPr>
          <w:rFonts w:ascii="Arial" w:hAnsi="Arial" w:cs="Arial"/>
        </w:rPr>
        <w:t xml:space="preserve"> </w:t>
      </w:r>
      <w:r w:rsidR="006E792D" w:rsidRPr="00F22519">
        <w:rPr>
          <w:rFonts w:ascii="Arial" w:hAnsi="Arial" w:cs="Arial"/>
        </w:rPr>
        <w:t xml:space="preserve">and early Key Stage Two </w:t>
      </w:r>
      <w:r w:rsidR="00805E1F" w:rsidRPr="00F22519">
        <w:rPr>
          <w:rFonts w:ascii="Arial" w:hAnsi="Arial" w:cs="Arial"/>
        </w:rPr>
        <w:t xml:space="preserve">pupils (School X, 2020). </w:t>
      </w:r>
      <w:r w:rsidR="00B17AAF" w:rsidRPr="00F22519">
        <w:rPr>
          <w:rFonts w:ascii="Arial" w:hAnsi="Arial" w:cs="Arial"/>
        </w:rPr>
        <w:t xml:space="preserve">Bodle (2017) highlights the importance of learners developing early literacy skills as they essentially form the foundation that children must build upon to enable them to become competent readers and writers. </w:t>
      </w:r>
      <w:r w:rsidR="004C25AE" w:rsidRPr="00F22519">
        <w:rPr>
          <w:rFonts w:ascii="Arial" w:hAnsi="Arial" w:cs="Arial"/>
        </w:rPr>
        <w:t>Bower (2014) argues that literacy and language are inextricably linked, therefore early literacy needs to promote the power of language. She states that effective practice within the early years involves providing learners with a stimulating environment w</w:t>
      </w:r>
      <w:r w:rsidR="00D439EC" w:rsidRPr="00F22519">
        <w:rPr>
          <w:rFonts w:ascii="Arial" w:hAnsi="Arial" w:cs="Arial"/>
        </w:rPr>
        <w:t>hich</w:t>
      </w:r>
      <w:r w:rsidR="004C25AE" w:rsidRPr="00F22519">
        <w:rPr>
          <w:rFonts w:ascii="Arial" w:hAnsi="Arial" w:cs="Arial"/>
        </w:rPr>
        <w:t xml:space="preserve"> promotes interaction</w:t>
      </w:r>
      <w:r w:rsidR="00D439EC" w:rsidRPr="00F22519">
        <w:rPr>
          <w:rFonts w:ascii="Arial" w:hAnsi="Arial" w:cs="Arial"/>
        </w:rPr>
        <w:t>; where knowledgeable adults are role models that demonstrate how to use language effectively. Th</w:t>
      </w:r>
      <w:r w:rsidR="00443EE2" w:rsidRPr="00F22519">
        <w:rPr>
          <w:rFonts w:ascii="Arial" w:hAnsi="Arial" w:cs="Arial"/>
        </w:rPr>
        <w:t xml:space="preserve">us, suggesting the importance of the role of others when developing early literacy skills, particularly those who possess more knowledge than the learners themselves. This can be supported by social constructivist, Vygotsky as he </w:t>
      </w:r>
      <w:r w:rsidR="00D70571" w:rsidRPr="00F22519">
        <w:rPr>
          <w:rFonts w:ascii="Arial" w:hAnsi="Arial" w:cs="Arial"/>
        </w:rPr>
        <w:t>placed a great emphasis on the role of the teacher as a facilitator of the learning</w:t>
      </w:r>
      <w:r w:rsidR="0016772F" w:rsidRPr="00F22519">
        <w:rPr>
          <w:rFonts w:ascii="Arial" w:hAnsi="Arial" w:cs="Arial"/>
        </w:rPr>
        <w:t xml:space="preserve"> (Gray and Macblain, 2015)</w:t>
      </w:r>
      <w:r w:rsidR="00D70571" w:rsidRPr="00F22519">
        <w:rPr>
          <w:rFonts w:ascii="Arial" w:hAnsi="Arial" w:cs="Arial"/>
        </w:rPr>
        <w:t xml:space="preserve">. </w:t>
      </w:r>
      <w:r w:rsidR="0016772F" w:rsidRPr="00F22519">
        <w:rPr>
          <w:rFonts w:ascii="Arial" w:hAnsi="Arial" w:cs="Arial"/>
        </w:rPr>
        <w:t>For instance, the theory o</w:t>
      </w:r>
      <w:r w:rsidR="00B95C2E" w:rsidRPr="00F22519">
        <w:rPr>
          <w:rFonts w:ascii="Arial" w:hAnsi="Arial" w:cs="Arial"/>
        </w:rPr>
        <w:t xml:space="preserve">n the </w:t>
      </w:r>
      <w:r w:rsidR="0016772F" w:rsidRPr="00F22519">
        <w:rPr>
          <w:rFonts w:ascii="Arial" w:hAnsi="Arial" w:cs="Arial"/>
        </w:rPr>
        <w:t>zone of proximal development</w:t>
      </w:r>
      <w:r w:rsidR="007E3E9F" w:rsidRPr="00F22519">
        <w:rPr>
          <w:rFonts w:ascii="Arial" w:hAnsi="Arial" w:cs="Arial"/>
        </w:rPr>
        <w:t xml:space="preserve"> (ZPD) </w:t>
      </w:r>
      <w:r w:rsidR="00B95C2E" w:rsidRPr="00F22519">
        <w:rPr>
          <w:rFonts w:ascii="Arial" w:hAnsi="Arial" w:cs="Arial"/>
        </w:rPr>
        <w:t>highlights that practitioners can identify a learner’s current level of knowledge and provide structured support to extend the child’s learning</w:t>
      </w:r>
      <w:r w:rsidR="007E3E9F" w:rsidRPr="00F22519">
        <w:rPr>
          <w:rFonts w:ascii="Arial" w:hAnsi="Arial" w:cs="Arial"/>
        </w:rPr>
        <w:t xml:space="preserve">, the difference between what a child can do on their </w:t>
      </w:r>
      <w:r w:rsidR="007E3E9F" w:rsidRPr="00F22519">
        <w:rPr>
          <w:rFonts w:ascii="Arial" w:hAnsi="Arial" w:cs="Arial"/>
        </w:rPr>
        <w:lastRenderedPageBreak/>
        <w:t xml:space="preserve">own and with support is the ZPD (Gray and Macblain, 2015). </w:t>
      </w:r>
      <w:r w:rsidR="00D60604" w:rsidRPr="00F22519">
        <w:rPr>
          <w:rFonts w:ascii="Arial" w:hAnsi="Arial" w:cs="Arial"/>
        </w:rPr>
        <w:t>Therefore, practitioners must support learners in developing their early literacy skills by recog</w:t>
      </w:r>
      <w:r w:rsidR="00465F07" w:rsidRPr="00F22519">
        <w:rPr>
          <w:rFonts w:ascii="Arial" w:hAnsi="Arial" w:cs="Arial"/>
        </w:rPr>
        <w:t xml:space="preserve">nising where each learner is in regards to their level of development and putting in place effective support to progress their learning further. </w:t>
      </w:r>
    </w:p>
    <w:p w14:paraId="37243B0F" w14:textId="60C8D245" w:rsidR="000E729D" w:rsidRPr="00F22519" w:rsidRDefault="000E729D" w:rsidP="00DB7DB0">
      <w:pPr>
        <w:spacing w:line="360" w:lineRule="auto"/>
        <w:rPr>
          <w:rFonts w:ascii="Arial" w:hAnsi="Arial" w:cs="Arial"/>
        </w:rPr>
      </w:pPr>
      <w:r w:rsidRPr="00F22519">
        <w:rPr>
          <w:rFonts w:ascii="Arial" w:hAnsi="Arial" w:cs="Arial"/>
        </w:rPr>
        <w:t>The</w:t>
      </w:r>
      <w:r w:rsidR="003048AD" w:rsidRPr="00F22519">
        <w:rPr>
          <w:rFonts w:ascii="Arial" w:hAnsi="Arial" w:cs="Arial"/>
        </w:rPr>
        <w:t xml:space="preserve"> importance </w:t>
      </w:r>
      <w:r w:rsidRPr="00F22519">
        <w:rPr>
          <w:rFonts w:ascii="Arial" w:hAnsi="Arial" w:cs="Arial"/>
        </w:rPr>
        <w:t xml:space="preserve">of securing early literacy skills is essential as literacy </w:t>
      </w:r>
      <w:r w:rsidR="007F04A7" w:rsidRPr="00F22519">
        <w:rPr>
          <w:rFonts w:ascii="Arial" w:hAnsi="Arial" w:cs="Arial"/>
        </w:rPr>
        <w:t xml:space="preserve">skills are needed across the curriculum and throughout a learner’s life. Dickinson and Neuman (2007) argue that supporting early childhood literacy is the best investment for enabling learners to develop skills that they will need throughout their lifetime. </w:t>
      </w:r>
      <w:r w:rsidR="00B1693D" w:rsidRPr="00F22519">
        <w:rPr>
          <w:rFonts w:ascii="Arial" w:hAnsi="Arial" w:cs="Arial"/>
        </w:rPr>
        <w:t xml:space="preserve">This can be further supported by (Welsh Government, 2019) as </w:t>
      </w:r>
      <w:r w:rsidR="00D60604" w:rsidRPr="00F22519">
        <w:rPr>
          <w:rFonts w:ascii="Arial" w:hAnsi="Arial" w:cs="Arial"/>
        </w:rPr>
        <w:t xml:space="preserve">they have identified </w:t>
      </w:r>
      <w:r w:rsidR="00B1693D" w:rsidRPr="00F22519">
        <w:rPr>
          <w:rFonts w:ascii="Arial" w:hAnsi="Arial" w:cs="Arial"/>
        </w:rPr>
        <w:t xml:space="preserve">literacy skills </w:t>
      </w:r>
      <w:r w:rsidR="00D60604" w:rsidRPr="00F22519">
        <w:rPr>
          <w:rFonts w:ascii="Arial" w:hAnsi="Arial" w:cs="Arial"/>
        </w:rPr>
        <w:t xml:space="preserve">as being one of the three cross-curriculum responsibilities that must be developed across the curriculum to ensure that learners make progress in their literacy. Given this, it is important to ensure that learners have the opportunity to develop their literacy skills through a range of experiences. </w:t>
      </w:r>
      <w:r w:rsidR="00465F07" w:rsidRPr="00F22519">
        <w:rPr>
          <w:rFonts w:ascii="Arial" w:hAnsi="Arial" w:cs="Arial"/>
        </w:rPr>
        <w:t>Estyn (2017</w:t>
      </w:r>
      <w:r w:rsidR="00CB6099">
        <w:rPr>
          <w:rFonts w:ascii="Arial" w:hAnsi="Arial" w:cs="Arial"/>
        </w:rPr>
        <w:t>a</w:t>
      </w:r>
      <w:r w:rsidR="00465F07" w:rsidRPr="00F22519">
        <w:rPr>
          <w:rFonts w:ascii="Arial" w:hAnsi="Arial" w:cs="Arial"/>
        </w:rPr>
        <w:t xml:space="preserve">) state that effective provision of literacy in the Foundation Phase must promote active and experiential learning where learners are able to apply and transfer their skills in the indoor and outdoor environment. </w:t>
      </w:r>
      <w:r w:rsidR="007A2456" w:rsidRPr="00F22519">
        <w:rPr>
          <w:rFonts w:ascii="Arial" w:hAnsi="Arial" w:cs="Arial"/>
        </w:rPr>
        <w:t xml:space="preserve">In order to achieve this practitioners must aim to create a literate environment that the learners are able to explore. White (2005) suggests that practitioners must organise their classroom to enable this </w:t>
      </w:r>
      <w:r w:rsidR="00B0018B" w:rsidRPr="00F22519">
        <w:rPr>
          <w:rFonts w:ascii="Arial" w:hAnsi="Arial" w:cs="Arial"/>
        </w:rPr>
        <w:t xml:space="preserve">to take place by providing learners with relevant, purposeful resources and designated areas where learners are able to develop their literacy skills further. </w:t>
      </w:r>
    </w:p>
    <w:p w14:paraId="11060C96" w14:textId="60B1F9E6" w:rsidR="005A3848" w:rsidRPr="00F22519" w:rsidRDefault="00625F9F" w:rsidP="00DB7DB0">
      <w:pPr>
        <w:spacing w:line="360" w:lineRule="auto"/>
        <w:rPr>
          <w:rFonts w:ascii="Arial" w:hAnsi="Arial" w:cs="Arial"/>
        </w:rPr>
      </w:pPr>
      <w:r w:rsidRPr="00F22519">
        <w:rPr>
          <w:rFonts w:ascii="Arial" w:hAnsi="Arial" w:cs="Arial"/>
        </w:rPr>
        <w:t xml:space="preserve">The school development plan is made up of disciplined processes in order to ensure that schools are able to plan for improvement. </w:t>
      </w:r>
      <w:r w:rsidR="00943583" w:rsidRPr="00F22519">
        <w:rPr>
          <w:rFonts w:ascii="Arial" w:hAnsi="Arial" w:cs="Arial"/>
        </w:rPr>
        <w:t>The self-evaluation process is at the centre of planning for school improvement and enable</w:t>
      </w:r>
      <w:r w:rsidR="00F97978" w:rsidRPr="00F22519">
        <w:rPr>
          <w:rFonts w:ascii="Arial" w:hAnsi="Arial" w:cs="Arial"/>
        </w:rPr>
        <w:t>s</w:t>
      </w:r>
      <w:r w:rsidR="00943583" w:rsidRPr="00F22519">
        <w:rPr>
          <w:rFonts w:ascii="Arial" w:hAnsi="Arial" w:cs="Arial"/>
        </w:rPr>
        <w:t xml:space="preserve"> schools to recognise what their areas of strength are, as well as improvements that need to be made and the actions that will be put in place to make those improvements (Welsh Government, 2014). The senior leadership team within School X were able to undertake the process of self-evaluation by engaging in formal discussions. </w:t>
      </w:r>
      <w:r w:rsidR="00F97978" w:rsidRPr="00F22519">
        <w:rPr>
          <w:rFonts w:ascii="Arial" w:hAnsi="Arial" w:cs="Arial"/>
        </w:rPr>
        <w:t>A</w:t>
      </w:r>
      <w:r w:rsidR="008A7382" w:rsidRPr="00F22519">
        <w:rPr>
          <w:rFonts w:ascii="Arial" w:hAnsi="Arial" w:cs="Arial"/>
        </w:rPr>
        <w:t>n</w:t>
      </w:r>
      <w:r w:rsidR="00943583" w:rsidRPr="00F22519">
        <w:rPr>
          <w:rFonts w:ascii="Arial" w:hAnsi="Arial" w:cs="Arial"/>
        </w:rPr>
        <w:t xml:space="preserve"> action that School X </w:t>
      </w:r>
      <w:r w:rsidR="00287B27" w:rsidRPr="00F22519">
        <w:rPr>
          <w:rFonts w:ascii="Arial" w:hAnsi="Arial" w:cs="Arial"/>
        </w:rPr>
        <w:t>decided</w:t>
      </w:r>
      <w:r w:rsidR="00943583" w:rsidRPr="00F22519">
        <w:rPr>
          <w:rFonts w:ascii="Arial" w:hAnsi="Arial" w:cs="Arial"/>
        </w:rPr>
        <w:t xml:space="preserve"> upon </w:t>
      </w:r>
      <w:r w:rsidR="007D2BB7" w:rsidRPr="00F22519">
        <w:rPr>
          <w:rFonts w:ascii="Arial" w:hAnsi="Arial" w:cs="Arial"/>
        </w:rPr>
        <w:t xml:space="preserve">to </w:t>
      </w:r>
      <w:r w:rsidR="00A16662">
        <w:rPr>
          <w:rFonts w:ascii="Arial" w:hAnsi="Arial" w:cs="Arial"/>
        </w:rPr>
        <w:t>work towards</w:t>
      </w:r>
      <w:r w:rsidR="007D2BB7" w:rsidRPr="00F22519">
        <w:rPr>
          <w:rFonts w:ascii="Arial" w:hAnsi="Arial" w:cs="Arial"/>
        </w:rPr>
        <w:t xml:space="preserve"> the improvement of learners’ literacy </w:t>
      </w:r>
      <w:r w:rsidR="00943583" w:rsidRPr="00F22519">
        <w:rPr>
          <w:rFonts w:ascii="Arial" w:hAnsi="Arial" w:cs="Arial"/>
        </w:rPr>
        <w:t xml:space="preserve">was to “revise </w:t>
      </w:r>
      <w:r w:rsidR="00C713B6" w:rsidRPr="00F22519">
        <w:rPr>
          <w:rFonts w:ascii="Arial" w:hAnsi="Arial" w:cs="Arial"/>
        </w:rPr>
        <w:t xml:space="preserve">the </w:t>
      </w:r>
      <w:r w:rsidR="00F97978" w:rsidRPr="00F22519">
        <w:rPr>
          <w:rFonts w:ascii="Arial" w:hAnsi="Arial" w:cs="Arial"/>
        </w:rPr>
        <w:t>data tracking system that tracks progress and attainment towards set targets</w:t>
      </w:r>
      <w:r w:rsidR="00064F59" w:rsidRPr="00F22519">
        <w:rPr>
          <w:rFonts w:ascii="Arial" w:hAnsi="Arial" w:cs="Arial"/>
        </w:rPr>
        <w:t>, noting risk factors and interventions/support required</w:t>
      </w:r>
      <w:r w:rsidR="00F97978" w:rsidRPr="00F22519">
        <w:rPr>
          <w:rFonts w:ascii="Arial" w:hAnsi="Arial" w:cs="Arial"/>
        </w:rPr>
        <w:t xml:space="preserve">” (School X, 2020, p. 3). It can be recognised that effective self-evaluation </w:t>
      </w:r>
      <w:r w:rsidR="009B7B7F" w:rsidRPr="00F22519">
        <w:rPr>
          <w:rFonts w:ascii="Arial" w:hAnsi="Arial" w:cs="Arial"/>
        </w:rPr>
        <w:t xml:space="preserve">must be informed by both quantitative and qualitative data (Welsh Government, 2014). Therefore, it would be expected that School X would have engaged with a range of data when evaluating their tracking system for literacy in order to </w:t>
      </w:r>
      <w:r w:rsidR="00BE4C5D" w:rsidRPr="00F22519">
        <w:rPr>
          <w:rFonts w:ascii="Arial" w:hAnsi="Arial" w:cs="Arial"/>
        </w:rPr>
        <w:t>come to the decision to revise it</w:t>
      </w:r>
      <w:r w:rsidR="009B7B7F" w:rsidRPr="00F22519">
        <w:rPr>
          <w:rFonts w:ascii="Arial" w:hAnsi="Arial" w:cs="Arial"/>
        </w:rPr>
        <w:t xml:space="preserve">. </w:t>
      </w:r>
      <w:r w:rsidR="00064F59" w:rsidRPr="00F22519">
        <w:rPr>
          <w:rFonts w:ascii="Arial" w:hAnsi="Arial" w:cs="Arial"/>
        </w:rPr>
        <w:t xml:space="preserve">Through revising their data tracking system, it could lead to a clearer identification of the learners that require additional literacy support, which can then be </w:t>
      </w:r>
      <w:r w:rsidR="00DD4F0F" w:rsidRPr="00F22519">
        <w:rPr>
          <w:rFonts w:ascii="Arial" w:hAnsi="Arial" w:cs="Arial"/>
        </w:rPr>
        <w:t>implemented as a result</w:t>
      </w:r>
      <w:r w:rsidR="00064F59" w:rsidRPr="00F22519">
        <w:rPr>
          <w:rFonts w:ascii="Arial" w:hAnsi="Arial" w:cs="Arial"/>
        </w:rPr>
        <w:t xml:space="preserve">. For instance, School X are using </w:t>
      </w:r>
      <w:r w:rsidR="00554094" w:rsidRPr="00F22519">
        <w:rPr>
          <w:rFonts w:ascii="Arial" w:hAnsi="Arial" w:cs="Arial"/>
        </w:rPr>
        <w:t>a Talk for Writing development programme to improve the learners</w:t>
      </w:r>
      <w:r w:rsidR="00B66D5A" w:rsidRPr="00F22519">
        <w:rPr>
          <w:rFonts w:ascii="Arial" w:hAnsi="Arial" w:cs="Arial"/>
        </w:rPr>
        <w:t>’</w:t>
      </w:r>
      <w:r w:rsidR="00554094" w:rsidRPr="00F22519">
        <w:rPr>
          <w:rFonts w:ascii="Arial" w:hAnsi="Arial" w:cs="Arial"/>
        </w:rPr>
        <w:t xml:space="preserve"> </w:t>
      </w:r>
      <w:r w:rsidR="00B66D5A" w:rsidRPr="00F22519">
        <w:rPr>
          <w:rFonts w:ascii="Arial" w:hAnsi="Arial" w:cs="Arial"/>
        </w:rPr>
        <w:t xml:space="preserve">writing </w:t>
      </w:r>
      <w:r w:rsidR="00554094" w:rsidRPr="00F22519">
        <w:rPr>
          <w:rFonts w:ascii="Arial" w:hAnsi="Arial" w:cs="Arial"/>
        </w:rPr>
        <w:t xml:space="preserve">in year 2 (School X, 2020). </w:t>
      </w:r>
      <w:r w:rsidR="00B66D5A" w:rsidRPr="00F22519">
        <w:rPr>
          <w:rFonts w:ascii="Arial" w:hAnsi="Arial" w:cs="Arial"/>
        </w:rPr>
        <w:t xml:space="preserve">Corbett and Strong (2011) state that Talk for Writing can be used to </w:t>
      </w:r>
      <w:r w:rsidR="00B66D5A" w:rsidRPr="00F22519">
        <w:rPr>
          <w:rFonts w:ascii="Arial" w:hAnsi="Arial" w:cs="Arial"/>
        </w:rPr>
        <w:lastRenderedPageBreak/>
        <w:t>enable learners to hear, say, read and explore language patterns to support them in be</w:t>
      </w:r>
      <w:r w:rsidR="00DD4F0F" w:rsidRPr="00F22519">
        <w:rPr>
          <w:rFonts w:ascii="Arial" w:hAnsi="Arial" w:cs="Arial"/>
        </w:rPr>
        <w:t>coming better</w:t>
      </w:r>
      <w:r w:rsidR="00B66D5A" w:rsidRPr="00F22519">
        <w:rPr>
          <w:rFonts w:ascii="Arial" w:hAnsi="Arial" w:cs="Arial"/>
        </w:rPr>
        <w:t xml:space="preserve"> writers. </w:t>
      </w:r>
      <w:r w:rsidR="00DD4F0F" w:rsidRPr="00F22519">
        <w:rPr>
          <w:rFonts w:ascii="Arial" w:hAnsi="Arial" w:cs="Arial"/>
        </w:rPr>
        <w:t xml:space="preserve">It is difficult for learners to write without being familiar with language patterns and this can be exacerbated when they are unable to say them. </w:t>
      </w:r>
      <w:r w:rsidR="007A09EC" w:rsidRPr="00F22519">
        <w:rPr>
          <w:rFonts w:ascii="Arial" w:hAnsi="Arial" w:cs="Arial"/>
        </w:rPr>
        <w:t xml:space="preserve">Therefore, it is important that practitioners support learners in building up a range of language patterns in order to become a part of their linguistic competency (Corbett and Strong, 2011). </w:t>
      </w:r>
    </w:p>
    <w:p w14:paraId="090D6B9F" w14:textId="44C9D172" w:rsidR="00BE4C5D" w:rsidRPr="00F22519" w:rsidRDefault="00BE4C5D" w:rsidP="00DB7DB0">
      <w:pPr>
        <w:spacing w:line="360" w:lineRule="auto"/>
        <w:rPr>
          <w:rFonts w:ascii="Arial" w:hAnsi="Arial" w:cs="Arial"/>
        </w:rPr>
      </w:pPr>
      <w:r w:rsidRPr="00F22519">
        <w:rPr>
          <w:rFonts w:ascii="Arial" w:hAnsi="Arial" w:cs="Arial"/>
        </w:rPr>
        <w:t xml:space="preserve">Furthermore, another essential component of a SDP is the involvement of stakeholders. This can be used to describe people “who have a stake in a school’s success. They often work in partnership with other stakeholders, either as individuals or institutions who combine to improve the likelihood of their success” (Brighouse and Woods, 1999, p. 109). Within School X’s SDP they have identified their stakeholders for the improvement of learners’ literacy as those who work in the school itself such as the headteacher, senior members of staff, teaching staff and other members of staff who work with within the school (School X, 2020). Although, (Welsh Government, 2014) highlight that in order for strategic planning to be most effective there must be an involvement of all stakeholders to ensure that everyone is committed to what the school is trying to improve. They state that this should include the governing body, the headteacher, school staff, learners, parents and others who are involved in the work of the school. Therefore, while it has not been clearly identified </w:t>
      </w:r>
      <w:r w:rsidR="00C52153" w:rsidRPr="00F22519">
        <w:rPr>
          <w:rFonts w:ascii="Arial" w:hAnsi="Arial" w:cs="Arial"/>
        </w:rPr>
        <w:t>i</w:t>
      </w:r>
      <w:r w:rsidRPr="00F22519">
        <w:rPr>
          <w:rFonts w:ascii="Arial" w:hAnsi="Arial" w:cs="Arial"/>
        </w:rPr>
        <w:t>n School X’s SDP it would be expected that they would have engaged with other stakeholders in order to work towards improving the learners’ literacy. Brighouse and Woods (1999) suggest that the closer an individual or institution is to the school the greater their stakeholding. Therefore, they argue that learners and their parents are two of the most important stakeholders. An example of this can be seen within Llanrhidian Primary School as they value and act upon the views of the stakeholders to support school improvement which they did through their school development day for parents. This essentially gave the parents the opportunity to discuss the school’s strengths and areas for development (Estyn, 2017</w:t>
      </w:r>
      <w:r w:rsidR="00AF51ED">
        <w:rPr>
          <w:rFonts w:ascii="Arial" w:hAnsi="Arial" w:cs="Arial"/>
        </w:rPr>
        <w:t>b</w:t>
      </w:r>
      <w:r w:rsidRPr="00F22519">
        <w:rPr>
          <w:rFonts w:ascii="Arial" w:hAnsi="Arial" w:cs="Arial"/>
        </w:rPr>
        <w:t xml:space="preserve">). Although, it is not clear it could be </w:t>
      </w:r>
      <w:r w:rsidR="00DD4F0F" w:rsidRPr="00F22519">
        <w:rPr>
          <w:rFonts w:ascii="Arial" w:hAnsi="Arial" w:cs="Arial"/>
        </w:rPr>
        <w:t>expected</w:t>
      </w:r>
      <w:r w:rsidRPr="00F22519">
        <w:rPr>
          <w:rFonts w:ascii="Arial" w:hAnsi="Arial" w:cs="Arial"/>
        </w:rPr>
        <w:t xml:space="preserve"> that School X would have engaged with the parents’ views about the school’s aim to work on the improvement of learners’ literacy skills. However, Goodall and Montgomery (2013) highlight that some parents may choose to not get involved with schools or they may face barriers when doing so. Therefore, it can be anticipated that it may be difficult to engage with all parents as </w:t>
      </w:r>
      <w:r w:rsidR="00411602" w:rsidRPr="00F22519">
        <w:rPr>
          <w:rFonts w:ascii="Arial" w:hAnsi="Arial" w:cs="Arial"/>
        </w:rPr>
        <w:t xml:space="preserve">effective </w:t>
      </w:r>
      <w:r w:rsidRPr="00F22519">
        <w:rPr>
          <w:rFonts w:ascii="Arial" w:hAnsi="Arial" w:cs="Arial"/>
        </w:rPr>
        <w:t xml:space="preserve">stakeholders. </w:t>
      </w:r>
    </w:p>
    <w:p w14:paraId="75E6FF4F" w14:textId="3DF0E6B2" w:rsidR="00364F79" w:rsidRPr="00F22519" w:rsidRDefault="000E44DF" w:rsidP="00DB7DB0">
      <w:pPr>
        <w:spacing w:line="360" w:lineRule="auto"/>
        <w:rPr>
          <w:rFonts w:ascii="Arial" w:hAnsi="Arial" w:cs="Arial"/>
        </w:rPr>
      </w:pPr>
      <w:r w:rsidRPr="00F22519">
        <w:rPr>
          <w:rFonts w:ascii="Arial" w:hAnsi="Arial" w:cs="Arial"/>
        </w:rPr>
        <w:t xml:space="preserve">Moreover, it is also important to consider the process of data analysis within </w:t>
      </w:r>
      <w:r w:rsidR="00411602" w:rsidRPr="00F22519">
        <w:rPr>
          <w:rFonts w:ascii="Arial" w:hAnsi="Arial" w:cs="Arial"/>
        </w:rPr>
        <w:t xml:space="preserve">the </w:t>
      </w:r>
      <w:r w:rsidRPr="00F22519">
        <w:rPr>
          <w:rFonts w:ascii="Arial" w:hAnsi="Arial" w:cs="Arial"/>
        </w:rPr>
        <w:t xml:space="preserve">SDP. Schildkamp (2019) argues that acting without data is often not effective as a school may invest in something that does not actually address the aspect that you want which can result in a target remaining unresolved and potentially becoming worse. </w:t>
      </w:r>
      <w:r w:rsidR="005F0359" w:rsidRPr="00F22519">
        <w:rPr>
          <w:rFonts w:ascii="Arial" w:hAnsi="Arial" w:cs="Arial"/>
        </w:rPr>
        <w:t>Within the SDP School X identified a focus on learners making progress towards outcome 5 and 6 in the F</w:t>
      </w:r>
      <w:r w:rsidR="00155F02" w:rsidRPr="00F22519">
        <w:rPr>
          <w:rFonts w:ascii="Arial" w:hAnsi="Arial" w:cs="Arial"/>
        </w:rPr>
        <w:t>oundation Phase</w:t>
      </w:r>
      <w:r w:rsidR="005F0359" w:rsidRPr="00F22519">
        <w:rPr>
          <w:rFonts w:ascii="Arial" w:hAnsi="Arial" w:cs="Arial"/>
        </w:rPr>
        <w:t xml:space="preserve"> Outcomes for Language</w:t>
      </w:r>
      <w:r w:rsidR="00286CC0" w:rsidRPr="00F22519">
        <w:rPr>
          <w:rFonts w:ascii="Arial" w:hAnsi="Arial" w:cs="Arial"/>
        </w:rPr>
        <w:t>,</w:t>
      </w:r>
      <w:r w:rsidR="005F0359" w:rsidRPr="00F22519">
        <w:rPr>
          <w:rFonts w:ascii="Arial" w:hAnsi="Arial" w:cs="Arial"/>
        </w:rPr>
        <w:t xml:space="preserve"> Literacy and Communication </w:t>
      </w:r>
      <w:r w:rsidR="00155F02" w:rsidRPr="00F22519">
        <w:rPr>
          <w:rFonts w:ascii="Arial" w:hAnsi="Arial" w:cs="Arial"/>
        </w:rPr>
        <w:t xml:space="preserve">by the end of the Foundation </w:t>
      </w:r>
      <w:r w:rsidR="00155F02" w:rsidRPr="00F22519">
        <w:rPr>
          <w:rFonts w:ascii="Arial" w:hAnsi="Arial" w:cs="Arial"/>
        </w:rPr>
        <w:lastRenderedPageBreak/>
        <w:t xml:space="preserve">Phase </w:t>
      </w:r>
      <w:r w:rsidR="005F0359" w:rsidRPr="00F22519">
        <w:rPr>
          <w:rFonts w:ascii="Arial" w:hAnsi="Arial" w:cs="Arial"/>
        </w:rPr>
        <w:t xml:space="preserve">(School X, 2020). The </w:t>
      </w:r>
      <w:r w:rsidR="00155F02" w:rsidRPr="00F22519">
        <w:rPr>
          <w:rFonts w:ascii="Arial" w:hAnsi="Arial" w:cs="Arial"/>
        </w:rPr>
        <w:t xml:space="preserve">outcomes were developed </w:t>
      </w:r>
      <w:r w:rsidR="00F8704D" w:rsidRPr="00F22519">
        <w:rPr>
          <w:rFonts w:ascii="Arial" w:hAnsi="Arial" w:cs="Arial"/>
        </w:rPr>
        <w:t xml:space="preserve">by the Welsh Government </w:t>
      </w:r>
      <w:r w:rsidR="00155F02" w:rsidRPr="00F22519">
        <w:rPr>
          <w:rFonts w:ascii="Arial" w:hAnsi="Arial" w:cs="Arial"/>
        </w:rPr>
        <w:t xml:space="preserve">as a baseline in order to decide the outcome </w:t>
      </w:r>
      <w:r w:rsidR="008C65E2">
        <w:rPr>
          <w:rFonts w:ascii="Arial" w:hAnsi="Arial" w:cs="Arial"/>
        </w:rPr>
        <w:t>for</w:t>
      </w:r>
      <w:r w:rsidR="00155F02" w:rsidRPr="00F22519">
        <w:rPr>
          <w:rFonts w:ascii="Arial" w:hAnsi="Arial" w:cs="Arial"/>
        </w:rPr>
        <w:t xml:space="preserve"> each learner by </w:t>
      </w:r>
      <w:r w:rsidR="00AC6ADD" w:rsidRPr="00F22519">
        <w:rPr>
          <w:rFonts w:ascii="Arial" w:hAnsi="Arial" w:cs="Arial"/>
        </w:rPr>
        <w:t>the end of the Foundation Phase (Welsh Government, 2015).</w:t>
      </w:r>
      <w:r w:rsidR="00F8704D" w:rsidRPr="00F22519">
        <w:rPr>
          <w:rFonts w:ascii="Arial" w:hAnsi="Arial" w:cs="Arial"/>
        </w:rPr>
        <w:t xml:space="preserve"> The school have an appointed data manager who is responsible for </w:t>
      </w:r>
      <w:r w:rsidR="00DF543D" w:rsidRPr="00F22519">
        <w:rPr>
          <w:rFonts w:ascii="Arial" w:hAnsi="Arial" w:cs="Arial"/>
        </w:rPr>
        <w:t>School X’s</w:t>
      </w:r>
      <w:r w:rsidR="00F8704D" w:rsidRPr="00F22519">
        <w:rPr>
          <w:rFonts w:ascii="Arial" w:hAnsi="Arial" w:cs="Arial"/>
        </w:rPr>
        <w:t xml:space="preserve"> data</w:t>
      </w:r>
      <w:r w:rsidR="0066216F" w:rsidRPr="00F22519">
        <w:rPr>
          <w:rFonts w:ascii="Arial" w:hAnsi="Arial" w:cs="Arial"/>
        </w:rPr>
        <w:t>/</w:t>
      </w:r>
      <w:r w:rsidR="00F8704D" w:rsidRPr="00F22519">
        <w:rPr>
          <w:rFonts w:ascii="Arial" w:hAnsi="Arial" w:cs="Arial"/>
        </w:rPr>
        <w:t>tracking</w:t>
      </w:r>
      <w:r w:rsidR="0066216F" w:rsidRPr="00F22519">
        <w:rPr>
          <w:rFonts w:ascii="Arial" w:hAnsi="Arial" w:cs="Arial"/>
        </w:rPr>
        <w:t xml:space="preserve"> system</w:t>
      </w:r>
      <w:r w:rsidR="00F8704D" w:rsidRPr="00F22519">
        <w:rPr>
          <w:rFonts w:ascii="Arial" w:hAnsi="Arial" w:cs="Arial"/>
        </w:rPr>
        <w:t xml:space="preserve"> (School X, 2020). </w:t>
      </w:r>
      <w:r w:rsidR="0066216F" w:rsidRPr="00F22519">
        <w:rPr>
          <w:rFonts w:ascii="Arial" w:hAnsi="Arial" w:cs="Arial"/>
        </w:rPr>
        <w:t>However, (Datnow and Greene, 2017) highlight that data can have different meanings when it is analysed by different people</w:t>
      </w:r>
      <w:r w:rsidR="00286CC0" w:rsidRPr="00F22519">
        <w:rPr>
          <w:rFonts w:ascii="Arial" w:hAnsi="Arial" w:cs="Arial"/>
        </w:rPr>
        <w:t xml:space="preserve"> depending on your own lens and experience</w:t>
      </w:r>
      <w:r w:rsidR="0066216F" w:rsidRPr="00F22519">
        <w:rPr>
          <w:rFonts w:ascii="Arial" w:hAnsi="Arial" w:cs="Arial"/>
        </w:rPr>
        <w:t>. This suggests the need for the data to be analysed by different</w:t>
      </w:r>
      <w:r w:rsidR="00286CC0" w:rsidRPr="00F22519">
        <w:rPr>
          <w:rFonts w:ascii="Arial" w:hAnsi="Arial" w:cs="Arial"/>
        </w:rPr>
        <w:t xml:space="preserve">, </w:t>
      </w:r>
      <w:r w:rsidR="0066216F" w:rsidRPr="00F22519">
        <w:rPr>
          <w:rFonts w:ascii="Arial" w:hAnsi="Arial" w:cs="Arial"/>
        </w:rPr>
        <w:t>relevant stakeholders to ensure that the data analysis is reliable.</w:t>
      </w:r>
      <w:r w:rsidR="0058436F" w:rsidRPr="00F22519">
        <w:rPr>
          <w:rFonts w:ascii="Arial" w:hAnsi="Arial" w:cs="Arial"/>
        </w:rPr>
        <w:t xml:space="preserve"> For instance, Schildkamp (2019) suggests that </w:t>
      </w:r>
      <w:r w:rsidR="005F6A60" w:rsidRPr="00F22519">
        <w:rPr>
          <w:rFonts w:ascii="Arial" w:hAnsi="Arial" w:cs="Arial"/>
        </w:rPr>
        <w:t xml:space="preserve">it is important to triangulate data using multiple data sources to improve education. School X demonstrate this within their process of measuring impact for the revised data tracking </w:t>
      </w:r>
      <w:r w:rsidR="004157B0">
        <w:rPr>
          <w:rFonts w:ascii="Arial" w:hAnsi="Arial" w:cs="Arial"/>
        </w:rPr>
        <w:t xml:space="preserve">system </w:t>
      </w:r>
      <w:r w:rsidR="005F6A60" w:rsidRPr="00F22519">
        <w:rPr>
          <w:rFonts w:ascii="Arial" w:hAnsi="Arial" w:cs="Arial"/>
        </w:rPr>
        <w:t>for literacy as they planned to support and challenge teachers on</w:t>
      </w:r>
      <w:r w:rsidR="00BC0A6B" w:rsidRPr="00F22519">
        <w:rPr>
          <w:rFonts w:ascii="Arial" w:hAnsi="Arial" w:cs="Arial"/>
        </w:rPr>
        <w:t xml:space="preserve"> the learners’</w:t>
      </w:r>
      <w:r w:rsidR="005F6A60" w:rsidRPr="00F22519">
        <w:rPr>
          <w:rFonts w:ascii="Arial" w:hAnsi="Arial" w:cs="Arial"/>
        </w:rPr>
        <w:t xml:space="preserve"> progress (School X, 2020). Through engaging with the teachers about </w:t>
      </w:r>
      <w:r w:rsidR="00252DCB" w:rsidRPr="00F22519">
        <w:rPr>
          <w:rFonts w:ascii="Arial" w:hAnsi="Arial" w:cs="Arial"/>
        </w:rPr>
        <w:t xml:space="preserve">learner progression it can enable an element of teacher judgement to also be used which provides a subjective, current estimate of the learners’ performance (Meissel et al. 2017). </w:t>
      </w:r>
      <w:r w:rsidR="00C97B60" w:rsidRPr="00F22519">
        <w:rPr>
          <w:rFonts w:ascii="Arial" w:hAnsi="Arial" w:cs="Arial"/>
        </w:rPr>
        <w:t xml:space="preserve">As a result, this can then be used in accordance with data that has been collected to get a more accurate picture of the learners’ </w:t>
      </w:r>
      <w:r w:rsidR="002515DA" w:rsidRPr="00F22519">
        <w:rPr>
          <w:rFonts w:ascii="Arial" w:hAnsi="Arial" w:cs="Arial"/>
        </w:rPr>
        <w:t xml:space="preserve">literacy development. </w:t>
      </w:r>
      <w:r w:rsidR="007E4C31" w:rsidRPr="00F22519">
        <w:rPr>
          <w:rFonts w:ascii="Arial" w:hAnsi="Arial" w:cs="Arial"/>
        </w:rPr>
        <w:t>Although, as Meissel (2017) states, teacher judgements are subjective and there can be discrepancies in teacher judgement as a result.</w:t>
      </w:r>
      <w:r w:rsidR="005D67E3" w:rsidRPr="00F22519">
        <w:rPr>
          <w:rFonts w:ascii="Arial" w:hAnsi="Arial" w:cs="Arial"/>
        </w:rPr>
        <w:t xml:space="preserve"> </w:t>
      </w:r>
    </w:p>
    <w:p w14:paraId="2584EE6E" w14:textId="77BBC9D9" w:rsidR="00FC1995" w:rsidRPr="00F22519" w:rsidRDefault="00377F5D" w:rsidP="00DB7DB0">
      <w:pPr>
        <w:spacing w:line="360" w:lineRule="auto"/>
        <w:rPr>
          <w:rFonts w:ascii="Arial" w:hAnsi="Arial" w:cs="Arial"/>
        </w:rPr>
      </w:pPr>
      <w:r w:rsidRPr="00F22519">
        <w:rPr>
          <w:rFonts w:ascii="Arial" w:hAnsi="Arial" w:cs="Arial"/>
        </w:rPr>
        <w:t xml:space="preserve">Whilst evaluating the SDP it is important to recognise whether the school is making progress towards their </w:t>
      </w:r>
      <w:r w:rsidR="005953F4" w:rsidRPr="00F22519">
        <w:rPr>
          <w:rFonts w:ascii="Arial" w:hAnsi="Arial" w:cs="Arial"/>
        </w:rPr>
        <w:t xml:space="preserve">target of improving the learners’ literacy skills in the Foundation Phase and early Key Stage Two. It can be understood that effective school development planning should be an ongoing process that is reflected in the SDP </w:t>
      </w:r>
      <w:r w:rsidR="00D41452" w:rsidRPr="00F22519">
        <w:rPr>
          <w:rFonts w:ascii="Arial" w:hAnsi="Arial" w:cs="Arial"/>
        </w:rPr>
        <w:t xml:space="preserve">(Welsh Government, 2014). This can be recognised within School X’s SDP as they have been able to provide data that was obtained </w:t>
      </w:r>
      <w:r w:rsidR="00D402DF" w:rsidRPr="00F22519">
        <w:rPr>
          <w:rFonts w:ascii="Arial" w:hAnsi="Arial" w:cs="Arial"/>
        </w:rPr>
        <w:t>during the Spring term</w:t>
      </w:r>
      <w:r w:rsidR="00D41452" w:rsidRPr="00F22519">
        <w:rPr>
          <w:rFonts w:ascii="Arial" w:hAnsi="Arial" w:cs="Arial"/>
        </w:rPr>
        <w:t xml:space="preserve">. For instance, they have identified that in year 2 “56% of pupils were targeted to make more than expected progress from reception baseline” (School X, 2020, p. 2). This essentially shows that the school are making effective progress towards their target as they had initially aimed for at least a third of learners to make </w:t>
      </w:r>
      <w:r w:rsidR="00D402DF" w:rsidRPr="00F22519">
        <w:rPr>
          <w:rFonts w:ascii="Arial" w:hAnsi="Arial" w:cs="Arial"/>
        </w:rPr>
        <w:t xml:space="preserve">more than expected progress (School X, 2020). In addition, as a result of this ongoing evaluation School X have been able to identify additional next steps which have been added to the SDP. This can be supported by Chang (2008) as he states that </w:t>
      </w:r>
      <w:r w:rsidR="0060495D" w:rsidRPr="00F22519">
        <w:rPr>
          <w:rFonts w:ascii="Arial" w:hAnsi="Arial" w:cs="Arial"/>
        </w:rPr>
        <w:t xml:space="preserve">the plan should allow for adjustments as a result of new developments during implementation. School X have identified one of their next steps as using learning walks </w:t>
      </w:r>
      <w:r w:rsidR="00FC1995" w:rsidRPr="00F22519">
        <w:rPr>
          <w:rFonts w:ascii="Arial" w:hAnsi="Arial" w:cs="Arial"/>
        </w:rPr>
        <w:t xml:space="preserve">for evaluation </w:t>
      </w:r>
      <w:r w:rsidR="0060495D" w:rsidRPr="00F22519">
        <w:rPr>
          <w:rFonts w:ascii="Arial" w:hAnsi="Arial" w:cs="Arial"/>
        </w:rPr>
        <w:t xml:space="preserve">(School X, 2020). While it may be beneficial to witness teaching and learning taking place </w:t>
      </w:r>
      <w:r w:rsidR="00FC1995" w:rsidRPr="00F22519">
        <w:rPr>
          <w:rFonts w:ascii="Arial" w:hAnsi="Arial" w:cs="Arial"/>
        </w:rPr>
        <w:t xml:space="preserve">during a learning walk </w:t>
      </w:r>
      <w:r w:rsidR="0060495D" w:rsidRPr="00F22519">
        <w:rPr>
          <w:rFonts w:ascii="Arial" w:hAnsi="Arial" w:cs="Arial"/>
        </w:rPr>
        <w:t xml:space="preserve">it can be understood that learning walks only capture a snapshot of a lesson, they rarely consider the before, during and after (McGill, 2019). </w:t>
      </w:r>
      <w:r w:rsidR="000D3DD9" w:rsidRPr="00F22519">
        <w:rPr>
          <w:rFonts w:ascii="Arial" w:hAnsi="Arial" w:cs="Arial"/>
        </w:rPr>
        <w:t>Therefore, it is felt that this method of evaluation would depend on the time and context.</w:t>
      </w:r>
    </w:p>
    <w:p w14:paraId="6A5F91E2" w14:textId="533F54FD" w:rsidR="00364F79" w:rsidRDefault="00DB7DB0" w:rsidP="00DB7DB0">
      <w:pPr>
        <w:spacing w:line="360" w:lineRule="auto"/>
        <w:rPr>
          <w:rFonts w:ascii="Arial" w:hAnsi="Arial" w:cs="Arial"/>
        </w:rPr>
      </w:pPr>
      <w:r>
        <w:rPr>
          <w:rFonts w:ascii="Arial" w:hAnsi="Arial" w:cs="Arial"/>
        </w:rPr>
        <w:lastRenderedPageBreak/>
        <w:t>However, there are also aspects within this target that could be improved upon. Within School X’s SDP they do not highlight how they intend to work with parents</w:t>
      </w:r>
      <w:r w:rsidR="003302D4">
        <w:rPr>
          <w:rFonts w:ascii="Arial" w:hAnsi="Arial" w:cs="Arial"/>
        </w:rPr>
        <w:t xml:space="preserve"> as stakeholders</w:t>
      </w:r>
      <w:r>
        <w:rPr>
          <w:rFonts w:ascii="Arial" w:hAnsi="Arial" w:cs="Arial"/>
        </w:rPr>
        <w:t xml:space="preserve"> to help support their </w:t>
      </w:r>
      <w:r w:rsidR="00263197">
        <w:rPr>
          <w:rFonts w:ascii="Arial" w:hAnsi="Arial" w:cs="Arial"/>
        </w:rPr>
        <w:t xml:space="preserve">strategic target </w:t>
      </w:r>
      <w:r>
        <w:rPr>
          <w:rFonts w:ascii="Arial" w:hAnsi="Arial" w:cs="Arial"/>
        </w:rPr>
        <w:t xml:space="preserve">of improving the learners’ literacy skills. </w:t>
      </w:r>
      <w:r w:rsidR="003302D4">
        <w:rPr>
          <w:rFonts w:ascii="Arial" w:hAnsi="Arial" w:cs="Arial"/>
        </w:rPr>
        <w:t>It can be understood that the interactions that learners and their parents have within the home can be essential in supporting learners’ early literacy and language development (Bower, 2014). Therefore, it could be recommended that there should be further support in place for the parents in order to support the learners’ literacy development as it can be anticipated that not all parents will know how to do this. An example of this can be seen within St Julian’s Primary School as they provide literacy workshops for parents</w:t>
      </w:r>
      <w:r w:rsidR="0039472B">
        <w:rPr>
          <w:rFonts w:ascii="Arial" w:hAnsi="Arial" w:cs="Arial"/>
        </w:rPr>
        <w:t>,</w:t>
      </w:r>
      <w:r w:rsidR="003302D4">
        <w:rPr>
          <w:rFonts w:ascii="Arial" w:hAnsi="Arial" w:cs="Arial"/>
        </w:rPr>
        <w:t xml:space="preserve"> where they show the parents how certain skills are taught such as letter formation and spelling strategies. This enables the parents to see what the learners are taught in school which can allow them to develop this </w:t>
      </w:r>
      <w:r w:rsidR="006F3F9B">
        <w:rPr>
          <w:rFonts w:ascii="Arial" w:hAnsi="Arial" w:cs="Arial"/>
        </w:rPr>
        <w:t xml:space="preserve">at </w:t>
      </w:r>
      <w:r w:rsidR="003302D4">
        <w:rPr>
          <w:rFonts w:ascii="Arial" w:hAnsi="Arial" w:cs="Arial"/>
        </w:rPr>
        <w:t>home in line with the school (Estyn, 2019</w:t>
      </w:r>
      <w:r w:rsidR="008E07B9">
        <w:rPr>
          <w:rFonts w:ascii="Arial" w:hAnsi="Arial" w:cs="Arial"/>
        </w:rPr>
        <w:t>b</w:t>
      </w:r>
      <w:r w:rsidR="003302D4">
        <w:rPr>
          <w:rFonts w:ascii="Arial" w:hAnsi="Arial" w:cs="Arial"/>
        </w:rPr>
        <w:t>).</w:t>
      </w:r>
      <w:r w:rsidR="006F3F9B">
        <w:rPr>
          <w:rFonts w:ascii="Arial" w:hAnsi="Arial" w:cs="Arial"/>
        </w:rPr>
        <w:t xml:space="preserve"> It is felt that a similar approach could be effectively embedded within School X. This c</w:t>
      </w:r>
      <w:r w:rsidR="008C65E2">
        <w:rPr>
          <w:rFonts w:ascii="Arial" w:hAnsi="Arial" w:cs="Arial"/>
        </w:rPr>
        <w:t>an</w:t>
      </w:r>
      <w:r w:rsidR="006F3F9B">
        <w:rPr>
          <w:rFonts w:ascii="Arial" w:hAnsi="Arial" w:cs="Arial"/>
        </w:rPr>
        <w:t xml:space="preserve"> be supported by Bronfenbrenner’s Ecological Systems theory as he states that the wider environmental influences must be taken into account when exploring child development</w:t>
      </w:r>
      <w:r w:rsidR="008E07B9">
        <w:rPr>
          <w:rFonts w:ascii="Arial" w:hAnsi="Arial" w:cs="Arial"/>
        </w:rPr>
        <w:t xml:space="preserve">. The learner has the most direct contact with the family and school for example (Gray and Macblain, 2015). Therefore, it is essential that the </w:t>
      </w:r>
      <w:r w:rsidR="00967D16">
        <w:rPr>
          <w:rFonts w:ascii="Arial" w:hAnsi="Arial" w:cs="Arial"/>
        </w:rPr>
        <w:t xml:space="preserve">learners’ literacy development is </w:t>
      </w:r>
      <w:r w:rsidR="008E07B9">
        <w:rPr>
          <w:rFonts w:ascii="Arial" w:hAnsi="Arial" w:cs="Arial"/>
        </w:rPr>
        <w:t>being supported within the home, not just at school.</w:t>
      </w:r>
    </w:p>
    <w:p w14:paraId="24C07182" w14:textId="14B217FF" w:rsidR="00776DF8" w:rsidRDefault="00A318ED" w:rsidP="00776DF8">
      <w:pPr>
        <w:spacing w:line="360" w:lineRule="auto"/>
        <w:rPr>
          <w:rFonts w:ascii="Arial" w:hAnsi="Arial" w:cs="Arial"/>
        </w:rPr>
      </w:pPr>
      <w:r>
        <w:rPr>
          <w:rFonts w:ascii="Arial" w:hAnsi="Arial" w:cs="Arial"/>
        </w:rPr>
        <w:t>Overall, I have been able to develop a further knowledge and understanding of how a school plans for improvement</w:t>
      </w:r>
      <w:r w:rsidR="0002525F">
        <w:rPr>
          <w:rFonts w:ascii="Arial" w:hAnsi="Arial" w:cs="Arial"/>
        </w:rPr>
        <w:t xml:space="preserve"> by engaging with </w:t>
      </w:r>
      <w:r w:rsidR="00776DF8">
        <w:rPr>
          <w:rFonts w:ascii="Arial" w:hAnsi="Arial" w:cs="Arial"/>
        </w:rPr>
        <w:t xml:space="preserve">the process of school development. </w:t>
      </w:r>
      <w:r w:rsidR="00733992">
        <w:rPr>
          <w:rFonts w:ascii="Arial" w:hAnsi="Arial" w:cs="Arial"/>
        </w:rPr>
        <w:t>T</w:t>
      </w:r>
      <w:r w:rsidR="005E5503">
        <w:rPr>
          <w:rFonts w:ascii="Arial" w:hAnsi="Arial" w:cs="Arial"/>
        </w:rPr>
        <w:t>he</w:t>
      </w:r>
      <w:r w:rsidR="00776DF8">
        <w:rPr>
          <w:rFonts w:ascii="Arial" w:hAnsi="Arial" w:cs="Arial"/>
        </w:rPr>
        <w:t xml:space="preserve"> SDP, which is the school’s strategic plan for improvement is an essential document that all maintained schools in Wales must have in order to effectively set out the actions that the school will take to be able to improve the learners’ outcomes</w:t>
      </w:r>
      <w:r w:rsidR="00733992">
        <w:rPr>
          <w:rFonts w:ascii="Arial" w:hAnsi="Arial" w:cs="Arial"/>
        </w:rPr>
        <w:t xml:space="preserve"> (Welsh Government, 2014)</w:t>
      </w:r>
      <w:r w:rsidR="005E5503">
        <w:rPr>
          <w:rFonts w:ascii="Arial" w:hAnsi="Arial" w:cs="Arial"/>
        </w:rPr>
        <w:t xml:space="preserve">. An effective </w:t>
      </w:r>
      <w:r w:rsidR="00501114">
        <w:rPr>
          <w:rFonts w:ascii="Arial" w:hAnsi="Arial" w:cs="Arial"/>
        </w:rPr>
        <w:t xml:space="preserve">plan must be agreed upon by the relevant stakeholders and also those who contribute to its implementation (Chang, 2008). Therefore, </w:t>
      </w:r>
      <w:r w:rsidR="002274F4">
        <w:rPr>
          <w:rFonts w:ascii="Arial" w:hAnsi="Arial" w:cs="Arial"/>
        </w:rPr>
        <w:t>during future experiences in my teaching career I intend to actively contribute to the processes involved in the creation of a SDP by using the knowledge that I have acquired and sharing it with other practitioners. W</w:t>
      </w:r>
      <w:r w:rsidR="00051A6D">
        <w:rPr>
          <w:rFonts w:ascii="Arial" w:hAnsi="Arial" w:cs="Arial"/>
        </w:rPr>
        <w:t>hilst also taking responsibility for how I can effectively contribute to improving on the school’s strategic targets</w:t>
      </w:r>
      <w:r w:rsidR="00680189">
        <w:rPr>
          <w:rFonts w:ascii="Arial" w:hAnsi="Arial" w:cs="Arial"/>
        </w:rPr>
        <w:t xml:space="preserve"> in order to</w:t>
      </w:r>
      <w:r w:rsidR="00822965">
        <w:rPr>
          <w:rFonts w:ascii="Arial" w:hAnsi="Arial" w:cs="Arial"/>
        </w:rPr>
        <w:t xml:space="preserve"> raise standards and</w:t>
      </w:r>
      <w:r w:rsidR="00680189">
        <w:rPr>
          <w:rFonts w:ascii="Arial" w:hAnsi="Arial" w:cs="Arial"/>
        </w:rPr>
        <w:t xml:space="preserve"> improve the learners’ outcomes.</w:t>
      </w:r>
    </w:p>
    <w:p w14:paraId="6F22258F" w14:textId="05CF540F" w:rsidR="00DA2E81" w:rsidRDefault="00DA2E81" w:rsidP="00DB7DB0">
      <w:pPr>
        <w:spacing w:line="360" w:lineRule="auto"/>
        <w:rPr>
          <w:rFonts w:ascii="Arial" w:hAnsi="Arial" w:cs="Arial"/>
        </w:rPr>
      </w:pPr>
    </w:p>
    <w:p w14:paraId="0EBEB29D" w14:textId="73B396B8" w:rsidR="00051A6D" w:rsidRDefault="00051A6D" w:rsidP="00DB7DB0">
      <w:pPr>
        <w:spacing w:line="360" w:lineRule="auto"/>
        <w:rPr>
          <w:rFonts w:ascii="Arial" w:hAnsi="Arial" w:cs="Arial"/>
        </w:rPr>
      </w:pPr>
    </w:p>
    <w:p w14:paraId="0D30A58C" w14:textId="756D92F3" w:rsidR="00B0018B" w:rsidRDefault="00B0018B" w:rsidP="00DB7DB0">
      <w:pPr>
        <w:spacing w:line="360" w:lineRule="auto"/>
        <w:rPr>
          <w:rFonts w:ascii="Arial" w:hAnsi="Arial" w:cs="Arial"/>
        </w:rPr>
      </w:pPr>
    </w:p>
    <w:p w14:paraId="07AB5ADC" w14:textId="77777777" w:rsidR="00E13C11" w:rsidRPr="00F22519" w:rsidRDefault="00E13C11" w:rsidP="00DB7DB0">
      <w:pPr>
        <w:spacing w:line="360" w:lineRule="auto"/>
        <w:rPr>
          <w:rFonts w:ascii="Arial" w:hAnsi="Arial" w:cs="Arial"/>
        </w:rPr>
      </w:pPr>
    </w:p>
    <w:p w14:paraId="3E0FCC43" w14:textId="77777777" w:rsidR="008925A7" w:rsidRDefault="008925A7" w:rsidP="00DB7DB0">
      <w:pPr>
        <w:spacing w:line="360" w:lineRule="auto"/>
        <w:rPr>
          <w:rFonts w:ascii="Arial" w:hAnsi="Arial" w:cs="Arial"/>
        </w:rPr>
      </w:pPr>
    </w:p>
    <w:p w14:paraId="2B70F184" w14:textId="3A2369E5" w:rsidR="00CB6099" w:rsidRPr="00CB6099" w:rsidRDefault="005A3848" w:rsidP="00CB6099">
      <w:pPr>
        <w:spacing w:line="360" w:lineRule="auto"/>
        <w:rPr>
          <w:rFonts w:ascii="Arial" w:hAnsi="Arial" w:cs="Arial"/>
        </w:rPr>
      </w:pPr>
      <w:r w:rsidRPr="00F22519">
        <w:rPr>
          <w:rFonts w:ascii="Arial" w:hAnsi="Arial" w:cs="Arial"/>
          <w:u w:val="single"/>
        </w:rPr>
        <w:lastRenderedPageBreak/>
        <w:t xml:space="preserve">Reference </w:t>
      </w:r>
      <w:r w:rsidR="00424BD7">
        <w:rPr>
          <w:rFonts w:ascii="Arial" w:hAnsi="Arial" w:cs="Arial"/>
          <w:u w:val="single"/>
        </w:rPr>
        <w:t>l</w:t>
      </w:r>
      <w:r w:rsidRPr="00F22519">
        <w:rPr>
          <w:rFonts w:ascii="Arial" w:hAnsi="Arial" w:cs="Arial"/>
          <w:u w:val="single"/>
        </w:rPr>
        <w:t>ist</w:t>
      </w:r>
    </w:p>
    <w:p w14:paraId="26EE2893" w14:textId="77777777" w:rsidR="00CB6099" w:rsidRPr="00F22519" w:rsidRDefault="00CB6099" w:rsidP="00DB7DB0">
      <w:pPr>
        <w:spacing w:line="360" w:lineRule="auto"/>
        <w:rPr>
          <w:rFonts w:ascii="Arial" w:hAnsi="Arial" w:cs="Arial"/>
        </w:rPr>
      </w:pPr>
      <w:r w:rsidRPr="00F22519">
        <w:rPr>
          <w:rFonts w:ascii="Arial" w:hAnsi="Arial" w:cs="Arial"/>
        </w:rPr>
        <w:t xml:space="preserve">Bodle, K. (2017) </w:t>
      </w:r>
      <w:r w:rsidRPr="00AF51ED">
        <w:rPr>
          <w:rFonts w:ascii="Arial" w:hAnsi="Arial" w:cs="Arial"/>
          <w:i/>
          <w:iCs/>
        </w:rPr>
        <w:t>Developing Early Literacy Skills: Practical Ideas and Activities.</w:t>
      </w:r>
      <w:r w:rsidRPr="00F22519">
        <w:rPr>
          <w:rFonts w:ascii="Arial" w:hAnsi="Arial" w:cs="Arial"/>
        </w:rPr>
        <w:t xml:space="preserve"> Oxon: Routledge.</w:t>
      </w:r>
    </w:p>
    <w:p w14:paraId="19975E28" w14:textId="77777777" w:rsidR="00CB6099" w:rsidRPr="00F22519" w:rsidRDefault="00CB6099" w:rsidP="00DB7DB0">
      <w:pPr>
        <w:spacing w:line="360" w:lineRule="auto"/>
        <w:rPr>
          <w:rFonts w:ascii="Arial" w:hAnsi="Arial" w:cs="Arial"/>
        </w:rPr>
      </w:pPr>
      <w:r w:rsidRPr="00F22519">
        <w:rPr>
          <w:rFonts w:ascii="Arial" w:hAnsi="Arial" w:cs="Arial"/>
        </w:rPr>
        <w:t xml:space="preserve">Bower, V. (2014) </w:t>
      </w:r>
      <w:r w:rsidRPr="00F22519">
        <w:rPr>
          <w:rFonts w:ascii="Arial" w:hAnsi="Arial" w:cs="Arial"/>
          <w:i/>
          <w:iCs/>
        </w:rPr>
        <w:t>Developing Early Literacy 0 to 8: from theory to practice.</w:t>
      </w:r>
      <w:r w:rsidRPr="00F22519">
        <w:rPr>
          <w:rFonts w:ascii="Arial" w:hAnsi="Arial" w:cs="Arial"/>
        </w:rPr>
        <w:t xml:space="preserve"> London: SAGE Publications Ltd. </w:t>
      </w:r>
    </w:p>
    <w:p w14:paraId="5F03D455" w14:textId="5A184121" w:rsidR="00CB6099" w:rsidRPr="00F22519" w:rsidRDefault="00CB6099" w:rsidP="00DB7DB0">
      <w:pPr>
        <w:spacing w:line="360" w:lineRule="auto"/>
        <w:rPr>
          <w:rFonts w:ascii="Arial" w:hAnsi="Arial" w:cs="Arial"/>
        </w:rPr>
      </w:pPr>
      <w:r w:rsidRPr="00F22519">
        <w:rPr>
          <w:rFonts w:ascii="Arial" w:hAnsi="Arial" w:cs="Arial"/>
        </w:rPr>
        <w:t xml:space="preserve">Brighouse, T. and Woods, D. (1999) </w:t>
      </w:r>
      <w:r w:rsidRPr="00F22519">
        <w:rPr>
          <w:rFonts w:ascii="Arial" w:hAnsi="Arial" w:cs="Arial"/>
          <w:i/>
          <w:iCs/>
        </w:rPr>
        <w:t>How to improve your school.</w:t>
      </w:r>
      <w:r w:rsidR="00AF51ED">
        <w:rPr>
          <w:rFonts w:ascii="Arial" w:hAnsi="Arial" w:cs="Arial"/>
        </w:rPr>
        <w:t xml:space="preserve"> </w:t>
      </w:r>
      <w:r w:rsidRPr="00F22519">
        <w:rPr>
          <w:rFonts w:ascii="Arial" w:hAnsi="Arial" w:cs="Arial"/>
        </w:rPr>
        <w:t>Oxon: Routledge.</w:t>
      </w:r>
    </w:p>
    <w:p w14:paraId="30F5BCBD" w14:textId="77777777" w:rsidR="00CB6099" w:rsidRPr="00F22519" w:rsidRDefault="00CB6099" w:rsidP="00DB7DB0">
      <w:pPr>
        <w:spacing w:line="360" w:lineRule="auto"/>
        <w:rPr>
          <w:rFonts w:ascii="Arial" w:hAnsi="Arial" w:cs="Arial"/>
        </w:rPr>
      </w:pPr>
      <w:r w:rsidRPr="00F22519">
        <w:rPr>
          <w:rFonts w:ascii="Arial" w:hAnsi="Arial" w:cs="Arial"/>
        </w:rPr>
        <w:t xml:space="preserve">Chang, G-C. (2008) </w:t>
      </w:r>
      <w:r w:rsidRPr="00F22519">
        <w:rPr>
          <w:rFonts w:ascii="Arial" w:hAnsi="Arial" w:cs="Arial"/>
          <w:i/>
          <w:iCs/>
        </w:rPr>
        <w:t>Strategic Planning in Education: Some Concepts and Methods.</w:t>
      </w:r>
      <w:r w:rsidRPr="00F22519">
        <w:rPr>
          <w:rFonts w:ascii="Arial" w:hAnsi="Arial" w:cs="Arial"/>
        </w:rPr>
        <w:t xml:space="preserve"> Paris: International Institute for Educational Planning.</w:t>
      </w:r>
    </w:p>
    <w:p w14:paraId="5E565BCD" w14:textId="77777777" w:rsidR="00CB6099" w:rsidRPr="006F3F9B" w:rsidRDefault="00CB6099" w:rsidP="006F3F9B">
      <w:pPr>
        <w:spacing w:line="360" w:lineRule="auto"/>
        <w:rPr>
          <w:rFonts w:ascii="Arial" w:hAnsi="Arial" w:cs="Arial"/>
        </w:rPr>
      </w:pPr>
      <w:r w:rsidRPr="00F22519">
        <w:rPr>
          <w:rFonts w:ascii="Arial" w:hAnsi="Arial" w:cs="Arial"/>
        </w:rPr>
        <w:t xml:space="preserve">Corbett, P. and Strong, J. (2011) </w:t>
      </w:r>
      <w:r w:rsidRPr="00F22519">
        <w:rPr>
          <w:rFonts w:ascii="Arial" w:hAnsi="Arial" w:cs="Arial"/>
          <w:i/>
          <w:iCs/>
        </w:rPr>
        <w:t>Talk for Writing Across the Curriculum.</w:t>
      </w:r>
      <w:r w:rsidRPr="00F22519">
        <w:rPr>
          <w:rFonts w:ascii="Arial" w:hAnsi="Arial" w:cs="Arial"/>
        </w:rPr>
        <w:t xml:space="preserve"> England: Open University Press.</w:t>
      </w:r>
    </w:p>
    <w:p w14:paraId="320CA9B4" w14:textId="77777777" w:rsidR="00CB6099" w:rsidRPr="00F22519" w:rsidRDefault="00CB6099" w:rsidP="00DB7DB0">
      <w:pPr>
        <w:spacing w:line="360" w:lineRule="auto"/>
        <w:rPr>
          <w:rFonts w:ascii="Arial" w:hAnsi="Arial" w:cs="Arial"/>
        </w:rPr>
      </w:pPr>
      <w:r w:rsidRPr="00F22519">
        <w:rPr>
          <w:rFonts w:ascii="Arial" w:hAnsi="Arial" w:cs="Arial"/>
        </w:rPr>
        <w:t xml:space="preserve">Datnow, A. and Greene, G.C. (2017) ‘Data use for equity: implications for teaching, leadership and policy’, </w:t>
      </w:r>
      <w:r w:rsidRPr="00F22519">
        <w:rPr>
          <w:rFonts w:ascii="Arial" w:hAnsi="Arial" w:cs="Arial"/>
          <w:i/>
          <w:iCs/>
        </w:rPr>
        <w:t>Journal of Educational Administration</w:t>
      </w:r>
      <w:r w:rsidRPr="00F22519">
        <w:rPr>
          <w:rFonts w:ascii="Arial" w:hAnsi="Arial" w:cs="Arial"/>
        </w:rPr>
        <w:t>, 55(4), pp. 354-360.</w:t>
      </w:r>
    </w:p>
    <w:p w14:paraId="2AD73D40" w14:textId="77777777" w:rsidR="00CB6099" w:rsidRPr="00F22519" w:rsidRDefault="00CB6099" w:rsidP="00DB7DB0">
      <w:pPr>
        <w:spacing w:line="360" w:lineRule="auto"/>
        <w:rPr>
          <w:rFonts w:ascii="Arial" w:hAnsi="Arial" w:cs="Arial"/>
        </w:rPr>
      </w:pPr>
      <w:r w:rsidRPr="00F22519">
        <w:rPr>
          <w:rFonts w:ascii="Arial" w:hAnsi="Arial" w:cs="Arial"/>
        </w:rPr>
        <w:t xml:space="preserve">Dickinson, D. and Neuman, S. (2007) </w:t>
      </w:r>
      <w:r w:rsidRPr="00F22519">
        <w:rPr>
          <w:rFonts w:ascii="Arial" w:hAnsi="Arial" w:cs="Arial"/>
          <w:i/>
          <w:iCs/>
        </w:rPr>
        <w:t>Handbook of Early Literacy Research.</w:t>
      </w:r>
      <w:r w:rsidRPr="00F22519">
        <w:rPr>
          <w:rFonts w:ascii="Arial" w:hAnsi="Arial" w:cs="Arial"/>
        </w:rPr>
        <w:t xml:space="preserve"> New York: Guilford Press. </w:t>
      </w:r>
    </w:p>
    <w:p w14:paraId="1E559871" w14:textId="52E70A28" w:rsidR="00CB6099" w:rsidRPr="00F22519" w:rsidRDefault="00CB6099" w:rsidP="00DB7DB0">
      <w:pPr>
        <w:spacing w:line="360" w:lineRule="auto"/>
        <w:rPr>
          <w:rFonts w:ascii="Arial" w:hAnsi="Arial" w:cs="Arial"/>
        </w:rPr>
      </w:pPr>
      <w:r w:rsidRPr="00F22519">
        <w:rPr>
          <w:rFonts w:ascii="Arial" w:hAnsi="Arial" w:cs="Arial"/>
        </w:rPr>
        <w:t>Estyn. (2017</w:t>
      </w:r>
      <w:r>
        <w:rPr>
          <w:rFonts w:ascii="Arial" w:hAnsi="Arial" w:cs="Arial"/>
        </w:rPr>
        <w:t>a</w:t>
      </w:r>
      <w:r w:rsidRPr="00F22519">
        <w:rPr>
          <w:rFonts w:ascii="Arial" w:hAnsi="Arial" w:cs="Arial"/>
        </w:rPr>
        <w:t xml:space="preserve">) </w:t>
      </w:r>
      <w:r w:rsidRPr="00F22519">
        <w:rPr>
          <w:rFonts w:ascii="Arial" w:hAnsi="Arial" w:cs="Arial"/>
          <w:i/>
          <w:iCs/>
        </w:rPr>
        <w:t>Active and experiential learning: Effective foundation phase practice in delivering literacy and numeracy in Year 1 and Year 2.</w:t>
      </w:r>
      <w:r w:rsidRPr="00F22519">
        <w:rPr>
          <w:rFonts w:ascii="Arial" w:hAnsi="Arial" w:cs="Arial"/>
        </w:rPr>
        <w:t xml:space="preserve"> Cardiff: Estyn.</w:t>
      </w:r>
    </w:p>
    <w:p w14:paraId="54C5F8DF" w14:textId="047D94F9" w:rsidR="00CB6099" w:rsidRPr="00F22519" w:rsidRDefault="00CB6099" w:rsidP="00DB7DB0">
      <w:pPr>
        <w:spacing w:line="360" w:lineRule="auto"/>
        <w:rPr>
          <w:rFonts w:ascii="Arial" w:hAnsi="Arial" w:cs="Arial"/>
        </w:rPr>
      </w:pPr>
      <w:r w:rsidRPr="00F22519">
        <w:rPr>
          <w:rFonts w:ascii="Arial" w:hAnsi="Arial" w:cs="Arial"/>
        </w:rPr>
        <w:t>Estyn. (2017</w:t>
      </w:r>
      <w:r>
        <w:rPr>
          <w:rFonts w:ascii="Arial" w:hAnsi="Arial" w:cs="Arial"/>
        </w:rPr>
        <w:t>b</w:t>
      </w:r>
      <w:r w:rsidRPr="00F22519">
        <w:rPr>
          <w:rFonts w:ascii="Arial" w:hAnsi="Arial" w:cs="Arial"/>
        </w:rPr>
        <w:t xml:space="preserve">) </w:t>
      </w:r>
      <w:r w:rsidRPr="00F22519">
        <w:rPr>
          <w:rFonts w:ascii="Arial" w:hAnsi="Arial" w:cs="Arial"/>
          <w:i/>
          <w:iCs/>
        </w:rPr>
        <w:t>Involving all stakeholders in identifying priorities for school improvement.</w:t>
      </w:r>
      <w:r w:rsidRPr="00F22519">
        <w:rPr>
          <w:rFonts w:ascii="Arial" w:hAnsi="Arial" w:cs="Arial"/>
        </w:rPr>
        <w:t xml:space="preserve"> Available at </w:t>
      </w:r>
      <w:hyperlink r:id="rId6" w:history="1">
        <w:r w:rsidRPr="00F22519">
          <w:rPr>
            <w:rStyle w:val="Hyperlink"/>
            <w:rFonts w:ascii="Arial" w:hAnsi="Arial" w:cs="Arial"/>
          </w:rPr>
          <w:t>Involving all stakeholders in identifying priorities for school improvement | Estyn (gov.wales)</w:t>
        </w:r>
      </w:hyperlink>
      <w:r w:rsidRPr="00F22519">
        <w:rPr>
          <w:rFonts w:ascii="Arial" w:hAnsi="Arial" w:cs="Arial"/>
        </w:rPr>
        <w:t xml:space="preserve"> (Accessed: </w:t>
      </w:r>
      <w:r>
        <w:rPr>
          <w:rFonts w:ascii="Arial" w:hAnsi="Arial" w:cs="Arial"/>
        </w:rPr>
        <w:t>16</w:t>
      </w:r>
      <w:r w:rsidRPr="006F3F9B">
        <w:rPr>
          <w:rFonts w:ascii="Arial" w:hAnsi="Arial" w:cs="Arial"/>
          <w:vertAlign w:val="superscript"/>
        </w:rPr>
        <w:t>th</w:t>
      </w:r>
      <w:r w:rsidRPr="00F22519">
        <w:rPr>
          <w:rFonts w:ascii="Arial" w:hAnsi="Arial" w:cs="Arial"/>
        </w:rPr>
        <w:t xml:space="preserve"> May 2021). </w:t>
      </w:r>
    </w:p>
    <w:p w14:paraId="49E96A56" w14:textId="77777777" w:rsidR="00CB6099" w:rsidRPr="00F22519" w:rsidRDefault="00CB6099" w:rsidP="00DB7DB0">
      <w:pPr>
        <w:spacing w:line="360" w:lineRule="auto"/>
        <w:rPr>
          <w:rFonts w:ascii="Arial" w:hAnsi="Arial" w:cs="Arial"/>
        </w:rPr>
      </w:pPr>
      <w:r w:rsidRPr="00F22519">
        <w:rPr>
          <w:rFonts w:ascii="Arial" w:hAnsi="Arial" w:cs="Arial"/>
        </w:rPr>
        <w:t>Estyn. (2019</w:t>
      </w:r>
      <w:r>
        <w:rPr>
          <w:rFonts w:ascii="Arial" w:hAnsi="Arial" w:cs="Arial"/>
        </w:rPr>
        <w:t>a</w:t>
      </w:r>
      <w:r w:rsidRPr="00F22519">
        <w:rPr>
          <w:rFonts w:ascii="Arial" w:hAnsi="Arial" w:cs="Arial"/>
        </w:rPr>
        <w:t xml:space="preserve">) </w:t>
      </w:r>
      <w:r w:rsidRPr="00F22519">
        <w:rPr>
          <w:rFonts w:ascii="Arial" w:hAnsi="Arial" w:cs="Arial"/>
          <w:i/>
          <w:iCs/>
        </w:rPr>
        <w:t xml:space="preserve">A report on </w:t>
      </w:r>
      <w:r w:rsidRPr="00F22519">
        <w:rPr>
          <w:rFonts w:ascii="Arial" w:hAnsi="Arial" w:cs="Arial"/>
          <w:i/>
          <w:iCs/>
          <w:color w:val="000000" w:themeColor="text1"/>
          <w:shd w:val="clear" w:color="auto" w:fill="000000" w:themeFill="text1"/>
        </w:rPr>
        <w:t>Gelliswick Church in Wales Voluntary Controlled</w:t>
      </w:r>
      <w:r w:rsidRPr="00F22519">
        <w:rPr>
          <w:rFonts w:ascii="Arial" w:hAnsi="Arial" w:cs="Arial"/>
          <w:i/>
          <w:iCs/>
          <w:color w:val="000000" w:themeColor="text1"/>
        </w:rPr>
        <w:t xml:space="preserve"> </w:t>
      </w:r>
      <w:r w:rsidRPr="00F22519">
        <w:rPr>
          <w:rFonts w:ascii="Arial" w:hAnsi="Arial" w:cs="Arial"/>
          <w:i/>
          <w:iCs/>
        </w:rPr>
        <w:t xml:space="preserve">Primary School. </w:t>
      </w:r>
      <w:r w:rsidRPr="00F22519">
        <w:rPr>
          <w:rFonts w:ascii="Arial" w:hAnsi="Arial" w:cs="Arial"/>
        </w:rPr>
        <w:t>Cardiff: Estyn.</w:t>
      </w:r>
    </w:p>
    <w:p w14:paraId="1AA15197" w14:textId="77777777" w:rsidR="00CB6099" w:rsidRPr="006F3F9B" w:rsidRDefault="00CB6099" w:rsidP="006F3F9B">
      <w:pPr>
        <w:spacing w:line="360" w:lineRule="auto"/>
        <w:rPr>
          <w:rFonts w:ascii="Arial" w:hAnsi="Arial" w:cs="Arial"/>
        </w:rPr>
      </w:pPr>
      <w:r w:rsidRPr="006F3F9B">
        <w:rPr>
          <w:rFonts w:ascii="Arial" w:hAnsi="Arial" w:cs="Arial"/>
        </w:rPr>
        <w:t>Estyn. (2019</w:t>
      </w:r>
      <w:r>
        <w:rPr>
          <w:rFonts w:ascii="Arial" w:hAnsi="Arial" w:cs="Arial"/>
        </w:rPr>
        <w:t>b</w:t>
      </w:r>
      <w:r w:rsidRPr="006F3F9B">
        <w:rPr>
          <w:rFonts w:ascii="Arial" w:hAnsi="Arial" w:cs="Arial"/>
        </w:rPr>
        <w:t xml:space="preserve">) </w:t>
      </w:r>
      <w:r w:rsidRPr="006F3F9B">
        <w:rPr>
          <w:rFonts w:ascii="Arial" w:hAnsi="Arial" w:cs="Arial"/>
          <w:i/>
          <w:iCs/>
        </w:rPr>
        <w:t>Supporting parental engagement through workshops.</w:t>
      </w:r>
      <w:r w:rsidRPr="006F3F9B">
        <w:rPr>
          <w:rFonts w:ascii="Arial" w:hAnsi="Arial" w:cs="Arial"/>
        </w:rPr>
        <w:t xml:space="preserve"> Available at </w:t>
      </w:r>
      <w:hyperlink r:id="rId7" w:history="1">
        <w:r w:rsidRPr="006F3F9B">
          <w:rPr>
            <w:rStyle w:val="Hyperlink"/>
            <w:rFonts w:ascii="Arial" w:hAnsi="Arial" w:cs="Arial"/>
          </w:rPr>
          <w:t>Supporting parental engagement through workshops | Estyn (gov.wales)</w:t>
        </w:r>
      </w:hyperlink>
      <w:r>
        <w:rPr>
          <w:rFonts w:ascii="Arial" w:hAnsi="Arial" w:cs="Arial"/>
        </w:rPr>
        <w:t xml:space="preserve"> (Accessed 17</w:t>
      </w:r>
      <w:r w:rsidRPr="006F3F9B">
        <w:rPr>
          <w:rFonts w:ascii="Arial" w:hAnsi="Arial" w:cs="Arial"/>
          <w:vertAlign w:val="superscript"/>
        </w:rPr>
        <w:t>th</w:t>
      </w:r>
      <w:r>
        <w:rPr>
          <w:rFonts w:ascii="Arial" w:hAnsi="Arial" w:cs="Arial"/>
        </w:rPr>
        <w:t xml:space="preserve"> May 2021).</w:t>
      </w:r>
    </w:p>
    <w:p w14:paraId="39C3DA5C" w14:textId="77777777" w:rsidR="00CB6099" w:rsidRPr="00F22519" w:rsidRDefault="00CB6099" w:rsidP="00DB7DB0">
      <w:pPr>
        <w:spacing w:line="360" w:lineRule="auto"/>
        <w:rPr>
          <w:rFonts w:ascii="Arial" w:hAnsi="Arial" w:cs="Arial"/>
        </w:rPr>
      </w:pPr>
      <w:r w:rsidRPr="00F22519">
        <w:rPr>
          <w:rFonts w:ascii="Arial" w:hAnsi="Arial" w:cs="Arial"/>
        </w:rPr>
        <w:t xml:space="preserve">Goodall, J. and Montgomery, C. (2013) ‘Parental involvement to parental engagement: a continuum’ </w:t>
      </w:r>
      <w:r w:rsidRPr="00F22519">
        <w:rPr>
          <w:rFonts w:ascii="Arial" w:hAnsi="Arial" w:cs="Arial"/>
          <w:i/>
          <w:iCs/>
        </w:rPr>
        <w:t xml:space="preserve">Educational Review, </w:t>
      </w:r>
      <w:r w:rsidRPr="00F22519">
        <w:rPr>
          <w:rFonts w:ascii="Arial" w:hAnsi="Arial" w:cs="Arial"/>
        </w:rPr>
        <w:t>66(4), pp. 399-410.</w:t>
      </w:r>
    </w:p>
    <w:p w14:paraId="299CC05C" w14:textId="77777777" w:rsidR="00CB6099" w:rsidRPr="005346E0" w:rsidRDefault="00CB6099" w:rsidP="005346E0">
      <w:pPr>
        <w:spacing w:line="360" w:lineRule="auto"/>
        <w:rPr>
          <w:rFonts w:ascii="Arial" w:hAnsi="Arial" w:cs="Arial"/>
        </w:rPr>
      </w:pPr>
      <w:r w:rsidRPr="00F22519">
        <w:rPr>
          <w:rFonts w:ascii="Arial" w:hAnsi="Arial" w:cs="Arial"/>
        </w:rPr>
        <w:t>Gray, C. and Macblain, S. (2015</w:t>
      </w:r>
      <w:r w:rsidRPr="00F22519">
        <w:rPr>
          <w:rFonts w:ascii="Arial" w:hAnsi="Arial" w:cs="Arial"/>
          <w:i/>
          <w:iCs/>
        </w:rPr>
        <w:t>) Learning Theories in Childhood</w:t>
      </w:r>
      <w:r w:rsidRPr="00F22519">
        <w:rPr>
          <w:rFonts w:ascii="Arial" w:hAnsi="Arial" w:cs="Arial"/>
        </w:rPr>
        <w:t xml:space="preserve"> (2</w:t>
      </w:r>
      <w:r w:rsidRPr="00F22519">
        <w:rPr>
          <w:rFonts w:ascii="Arial" w:hAnsi="Arial" w:cs="Arial"/>
          <w:vertAlign w:val="superscript"/>
        </w:rPr>
        <w:t>nd</w:t>
      </w:r>
      <w:r w:rsidRPr="00F22519">
        <w:rPr>
          <w:rFonts w:ascii="Arial" w:hAnsi="Arial" w:cs="Arial"/>
        </w:rPr>
        <w:t xml:space="preserve"> edition). London: </w:t>
      </w:r>
      <w:r w:rsidRPr="005346E0">
        <w:rPr>
          <w:rFonts w:ascii="Arial" w:hAnsi="Arial" w:cs="Arial"/>
        </w:rPr>
        <w:t>SAGE Publications Ltd.</w:t>
      </w:r>
    </w:p>
    <w:p w14:paraId="7D8C4117" w14:textId="77777777" w:rsidR="00CB6099" w:rsidRPr="005346E0" w:rsidRDefault="00CB6099" w:rsidP="005346E0">
      <w:pPr>
        <w:spacing w:line="360" w:lineRule="auto"/>
        <w:rPr>
          <w:rFonts w:ascii="Arial" w:hAnsi="Arial" w:cs="Arial"/>
        </w:rPr>
      </w:pPr>
      <w:r w:rsidRPr="005346E0">
        <w:rPr>
          <w:rFonts w:ascii="Arial" w:hAnsi="Arial" w:cs="Arial"/>
        </w:rPr>
        <w:t xml:space="preserve">McGill, R. (2019) </w:t>
      </w:r>
      <w:r w:rsidRPr="005346E0">
        <w:rPr>
          <w:rFonts w:ascii="Arial" w:hAnsi="Arial" w:cs="Arial"/>
          <w:i/>
          <w:iCs/>
        </w:rPr>
        <w:t xml:space="preserve">Just Great Teaching: How to tackle the top ten issues in UK classrooms. </w:t>
      </w:r>
      <w:r w:rsidRPr="005346E0">
        <w:rPr>
          <w:rFonts w:ascii="Arial" w:hAnsi="Arial" w:cs="Arial"/>
        </w:rPr>
        <w:t>London: Bloomsbury.</w:t>
      </w:r>
    </w:p>
    <w:p w14:paraId="08AA0DFD" w14:textId="77777777" w:rsidR="00CB6099" w:rsidRPr="00F22519" w:rsidRDefault="00CB6099" w:rsidP="00DB7DB0">
      <w:pPr>
        <w:spacing w:line="360" w:lineRule="auto"/>
        <w:rPr>
          <w:rFonts w:ascii="Arial" w:hAnsi="Arial" w:cs="Arial"/>
        </w:rPr>
      </w:pPr>
      <w:r w:rsidRPr="00F22519">
        <w:rPr>
          <w:rFonts w:ascii="Arial" w:hAnsi="Arial" w:cs="Arial"/>
        </w:rPr>
        <w:lastRenderedPageBreak/>
        <w:t xml:space="preserve">Meissel, K. et al. (2017) ‘Subjectivity of teacher judgments: Exploring student characteristics that influence teacher judgments of student ability’, </w:t>
      </w:r>
      <w:r w:rsidRPr="00F22519">
        <w:rPr>
          <w:rFonts w:ascii="Arial" w:hAnsi="Arial" w:cs="Arial"/>
          <w:i/>
          <w:iCs/>
        </w:rPr>
        <w:t>Teaching and Teacher Education,</w:t>
      </w:r>
      <w:r w:rsidRPr="00F22519">
        <w:rPr>
          <w:rFonts w:ascii="Arial" w:hAnsi="Arial" w:cs="Arial"/>
        </w:rPr>
        <w:t xml:space="preserve"> 65, pp. 48-60.</w:t>
      </w:r>
    </w:p>
    <w:p w14:paraId="7EE7557C" w14:textId="77777777" w:rsidR="00CB6099" w:rsidRPr="00F22519" w:rsidRDefault="00CB6099" w:rsidP="00DB7DB0">
      <w:pPr>
        <w:spacing w:line="360" w:lineRule="auto"/>
        <w:rPr>
          <w:rFonts w:ascii="Arial" w:hAnsi="Arial" w:cs="Arial"/>
        </w:rPr>
      </w:pPr>
      <w:r w:rsidRPr="00F22519">
        <w:rPr>
          <w:rFonts w:ascii="Arial" w:hAnsi="Arial" w:cs="Arial"/>
        </w:rPr>
        <w:t xml:space="preserve">Schildkamp, K. (2019) ‘Data-based decision-making for school improvement: Research insights and gaps’, </w:t>
      </w:r>
      <w:r w:rsidRPr="00F22519">
        <w:rPr>
          <w:rFonts w:ascii="Arial" w:hAnsi="Arial" w:cs="Arial"/>
          <w:i/>
          <w:iCs/>
        </w:rPr>
        <w:t>Educational Research,</w:t>
      </w:r>
      <w:r w:rsidRPr="00F22519">
        <w:rPr>
          <w:rFonts w:ascii="Arial" w:hAnsi="Arial" w:cs="Arial"/>
        </w:rPr>
        <w:t xml:space="preserve"> 61(3), pp. 257-273.</w:t>
      </w:r>
    </w:p>
    <w:p w14:paraId="0BC76731" w14:textId="77777777" w:rsidR="00CB6099" w:rsidRPr="00F22519" w:rsidRDefault="00CB6099" w:rsidP="00DB7DB0">
      <w:pPr>
        <w:spacing w:line="360" w:lineRule="auto"/>
        <w:rPr>
          <w:rFonts w:ascii="Arial" w:hAnsi="Arial" w:cs="Arial"/>
        </w:rPr>
      </w:pPr>
      <w:r w:rsidRPr="00F22519">
        <w:rPr>
          <w:rFonts w:ascii="Arial" w:hAnsi="Arial" w:cs="Arial"/>
        </w:rPr>
        <w:t xml:space="preserve">School X. (2020) </w:t>
      </w:r>
      <w:r w:rsidRPr="00F22519">
        <w:rPr>
          <w:rFonts w:ascii="Arial" w:hAnsi="Arial" w:cs="Arial"/>
          <w:i/>
          <w:iCs/>
        </w:rPr>
        <w:t>School Development Plan.</w:t>
      </w:r>
      <w:r w:rsidRPr="00F22519">
        <w:rPr>
          <w:rFonts w:ascii="Arial" w:hAnsi="Arial" w:cs="Arial"/>
        </w:rPr>
        <w:t xml:space="preserve"> West Wales. School X.</w:t>
      </w:r>
    </w:p>
    <w:p w14:paraId="7BCE8110" w14:textId="77777777" w:rsidR="00CB6099" w:rsidRPr="00F22519" w:rsidRDefault="00CB6099" w:rsidP="00DB7DB0">
      <w:pPr>
        <w:spacing w:line="360" w:lineRule="auto"/>
        <w:rPr>
          <w:rFonts w:ascii="Arial" w:hAnsi="Arial" w:cs="Arial"/>
        </w:rPr>
      </w:pPr>
      <w:r w:rsidRPr="00F22519">
        <w:rPr>
          <w:rFonts w:ascii="Arial" w:hAnsi="Arial" w:cs="Arial"/>
        </w:rPr>
        <w:t xml:space="preserve">Welsh Government. (2014) </w:t>
      </w:r>
      <w:r w:rsidRPr="00F22519">
        <w:rPr>
          <w:rFonts w:ascii="Arial" w:hAnsi="Arial" w:cs="Arial"/>
          <w:i/>
          <w:iCs/>
        </w:rPr>
        <w:t>School development plans.</w:t>
      </w:r>
      <w:r w:rsidRPr="00F22519">
        <w:rPr>
          <w:rFonts w:ascii="Arial" w:hAnsi="Arial" w:cs="Arial"/>
        </w:rPr>
        <w:t xml:space="preserve"> Cardiff: Welsh Government. </w:t>
      </w:r>
    </w:p>
    <w:p w14:paraId="3C3A40D8" w14:textId="375166C4" w:rsidR="00CB6099" w:rsidRPr="00F22519" w:rsidRDefault="00CB6099" w:rsidP="00DB7DB0">
      <w:pPr>
        <w:spacing w:line="360" w:lineRule="auto"/>
        <w:rPr>
          <w:rFonts w:ascii="Arial" w:hAnsi="Arial" w:cs="Arial"/>
        </w:rPr>
      </w:pPr>
      <w:r w:rsidRPr="00F22519">
        <w:rPr>
          <w:rFonts w:ascii="Arial" w:hAnsi="Arial" w:cs="Arial"/>
        </w:rPr>
        <w:t xml:space="preserve">Welsh Government. (2015) </w:t>
      </w:r>
      <w:r w:rsidRPr="00F22519">
        <w:rPr>
          <w:rFonts w:ascii="Arial" w:hAnsi="Arial" w:cs="Arial"/>
          <w:i/>
          <w:iCs/>
        </w:rPr>
        <w:t>Curriculum for Wales</w:t>
      </w:r>
      <w:r w:rsidR="005346E0">
        <w:rPr>
          <w:rFonts w:ascii="Arial" w:hAnsi="Arial" w:cs="Arial"/>
          <w:i/>
          <w:iCs/>
        </w:rPr>
        <w:t>: Foundation Phase Framework</w:t>
      </w:r>
      <w:r w:rsidRPr="00F22519">
        <w:rPr>
          <w:rFonts w:ascii="Arial" w:hAnsi="Arial" w:cs="Arial"/>
          <w:i/>
          <w:iCs/>
        </w:rPr>
        <w:t>.</w:t>
      </w:r>
      <w:r w:rsidRPr="00F22519">
        <w:rPr>
          <w:rFonts w:ascii="Arial" w:hAnsi="Arial" w:cs="Arial"/>
        </w:rPr>
        <w:t xml:space="preserve"> Cardiff: Welsh Government. </w:t>
      </w:r>
    </w:p>
    <w:p w14:paraId="21D66607" w14:textId="77777777" w:rsidR="00CB6099" w:rsidRPr="00F22519" w:rsidRDefault="00CB6099" w:rsidP="00DB7DB0">
      <w:pPr>
        <w:spacing w:line="360" w:lineRule="auto"/>
        <w:rPr>
          <w:rFonts w:ascii="Arial" w:hAnsi="Arial" w:cs="Arial"/>
        </w:rPr>
      </w:pPr>
      <w:r w:rsidRPr="00F22519">
        <w:rPr>
          <w:rFonts w:ascii="Arial" w:hAnsi="Arial" w:cs="Arial"/>
        </w:rPr>
        <w:t xml:space="preserve">Welsh Government. (2019) </w:t>
      </w:r>
      <w:r w:rsidRPr="00F22519">
        <w:rPr>
          <w:rFonts w:ascii="Arial" w:hAnsi="Arial" w:cs="Arial"/>
          <w:i/>
          <w:iCs/>
        </w:rPr>
        <w:t>Cross-curricular skills frameworks.</w:t>
      </w:r>
      <w:r w:rsidRPr="00F22519">
        <w:rPr>
          <w:rFonts w:ascii="Arial" w:hAnsi="Arial" w:cs="Arial"/>
        </w:rPr>
        <w:t xml:space="preserve"> Available at </w:t>
      </w:r>
      <w:hyperlink r:id="rId8" w:history="1">
        <w:r w:rsidRPr="00F22519">
          <w:rPr>
            <w:rStyle w:val="Hyperlink"/>
            <w:rFonts w:ascii="Arial" w:hAnsi="Arial" w:cs="Arial"/>
          </w:rPr>
          <w:t>https://hwb.gov.wales/curriculum-for-wales/cross-curricular-skills-frameworks</w:t>
        </w:r>
      </w:hyperlink>
      <w:r w:rsidRPr="00F22519">
        <w:rPr>
          <w:rFonts w:ascii="Arial" w:hAnsi="Arial" w:cs="Arial"/>
        </w:rPr>
        <w:t xml:space="preserve"> (Accessed: </w:t>
      </w:r>
      <w:r>
        <w:rPr>
          <w:rFonts w:ascii="Arial" w:hAnsi="Arial" w:cs="Arial"/>
        </w:rPr>
        <w:t>15</w:t>
      </w:r>
      <w:r w:rsidRPr="00F22519">
        <w:rPr>
          <w:rFonts w:ascii="Arial" w:hAnsi="Arial" w:cs="Arial"/>
        </w:rPr>
        <w:t>th May 2021).</w:t>
      </w:r>
    </w:p>
    <w:p w14:paraId="3914DFED" w14:textId="77777777" w:rsidR="00CB6099" w:rsidRPr="00F22519" w:rsidRDefault="00CB6099" w:rsidP="00DB7DB0">
      <w:pPr>
        <w:spacing w:line="360" w:lineRule="auto"/>
        <w:rPr>
          <w:rFonts w:ascii="Arial" w:hAnsi="Arial" w:cs="Arial"/>
        </w:rPr>
      </w:pPr>
      <w:r w:rsidRPr="00F22519">
        <w:rPr>
          <w:rFonts w:ascii="Arial" w:hAnsi="Arial" w:cs="Arial"/>
        </w:rPr>
        <w:t xml:space="preserve">White, H. (2005) </w:t>
      </w:r>
      <w:r w:rsidRPr="00F22519">
        <w:rPr>
          <w:rFonts w:ascii="Arial" w:hAnsi="Arial" w:cs="Arial"/>
          <w:i/>
          <w:iCs/>
        </w:rPr>
        <w:t>Developing Literacy Skills in the Early Years: A Practical Guide.</w:t>
      </w:r>
      <w:r w:rsidRPr="00F22519">
        <w:rPr>
          <w:rFonts w:ascii="Arial" w:hAnsi="Arial" w:cs="Arial"/>
        </w:rPr>
        <w:t xml:space="preserve"> London: SAGE Publications Ltd.</w:t>
      </w:r>
    </w:p>
    <w:p w14:paraId="70DF6894" w14:textId="77777777" w:rsidR="00CB6099" w:rsidRPr="00F22519" w:rsidRDefault="00CB6099" w:rsidP="00DB7DB0">
      <w:pPr>
        <w:spacing w:line="360" w:lineRule="auto"/>
        <w:rPr>
          <w:rFonts w:ascii="Arial" w:hAnsi="Arial" w:cs="Arial"/>
        </w:rPr>
      </w:pPr>
      <w:r w:rsidRPr="00F22519">
        <w:rPr>
          <w:rFonts w:ascii="Arial" w:hAnsi="Arial" w:cs="Arial"/>
        </w:rPr>
        <w:t xml:space="preserve">Woods, D. and Cribb, M. (2006) </w:t>
      </w:r>
      <w:r w:rsidRPr="00F22519">
        <w:rPr>
          <w:rFonts w:ascii="Arial" w:hAnsi="Arial" w:cs="Arial"/>
          <w:i/>
          <w:iCs/>
        </w:rPr>
        <w:t>Effective LEAs and School Improvement.</w:t>
      </w:r>
      <w:r w:rsidRPr="00F22519">
        <w:rPr>
          <w:rFonts w:ascii="Arial" w:hAnsi="Arial" w:cs="Arial"/>
        </w:rPr>
        <w:t xml:space="preserve"> London: RoutledgeFalmer. </w:t>
      </w:r>
    </w:p>
    <w:p w14:paraId="0D78CE4F" w14:textId="46CE015A" w:rsidR="00D60604" w:rsidRPr="007E3E9F" w:rsidRDefault="00D60604" w:rsidP="007E3E9F">
      <w:pPr>
        <w:rPr>
          <w:sz w:val="24"/>
          <w:szCs w:val="24"/>
        </w:rPr>
      </w:pPr>
      <w:r>
        <w:rPr>
          <w:sz w:val="24"/>
          <w:szCs w:val="24"/>
        </w:rPr>
        <w:t xml:space="preserve"> </w:t>
      </w:r>
    </w:p>
    <w:p w14:paraId="0A2249AE" w14:textId="77777777" w:rsidR="007E3E9F" w:rsidRPr="006777AB" w:rsidRDefault="007E3E9F" w:rsidP="005B4DA9">
      <w:pPr>
        <w:rPr>
          <w:sz w:val="24"/>
          <w:szCs w:val="24"/>
        </w:rPr>
      </w:pPr>
    </w:p>
    <w:sectPr w:rsidR="007E3E9F" w:rsidRPr="006777A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CB9AA" w14:textId="77777777" w:rsidR="0090363C" w:rsidRDefault="0090363C" w:rsidP="00C52153">
      <w:pPr>
        <w:spacing w:after="0" w:line="240" w:lineRule="auto"/>
      </w:pPr>
      <w:r>
        <w:separator/>
      </w:r>
    </w:p>
  </w:endnote>
  <w:endnote w:type="continuationSeparator" w:id="0">
    <w:p w14:paraId="364D433F" w14:textId="77777777" w:rsidR="0090363C" w:rsidRDefault="0090363C" w:rsidP="00C52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70687" w14:textId="77777777" w:rsidR="0090363C" w:rsidRDefault="0090363C" w:rsidP="00C52153">
      <w:pPr>
        <w:spacing w:after="0" w:line="240" w:lineRule="auto"/>
      </w:pPr>
      <w:r>
        <w:separator/>
      </w:r>
    </w:p>
  </w:footnote>
  <w:footnote w:type="continuationSeparator" w:id="0">
    <w:p w14:paraId="20B02B62" w14:textId="77777777" w:rsidR="0090363C" w:rsidRDefault="0090363C" w:rsidP="00C521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16" w:type="dxa"/>
      <w:tblCellMar>
        <w:left w:w="10" w:type="dxa"/>
        <w:right w:w="10" w:type="dxa"/>
      </w:tblCellMar>
      <w:tblLook w:val="0000" w:firstRow="0" w:lastRow="0" w:firstColumn="0" w:lastColumn="0" w:noHBand="0" w:noVBand="0"/>
    </w:tblPr>
    <w:tblGrid>
      <w:gridCol w:w="4508"/>
      <w:gridCol w:w="4508"/>
    </w:tblGrid>
    <w:tr w:rsidR="00C52153" w:rsidRPr="004543D8" w14:paraId="0892478B" w14:textId="77777777" w:rsidTr="00E81E69">
      <w:tc>
        <w:tcPr>
          <w:tcW w:w="4508" w:type="dxa"/>
          <w:shd w:val="clear" w:color="auto" w:fill="auto"/>
          <w:tcMar>
            <w:top w:w="0" w:type="dxa"/>
            <w:left w:w="108" w:type="dxa"/>
            <w:bottom w:w="0" w:type="dxa"/>
            <w:right w:w="108" w:type="dxa"/>
          </w:tcMar>
        </w:tcPr>
        <w:p w14:paraId="3E1361BF" w14:textId="7311D8C4" w:rsidR="00C52153" w:rsidRPr="004543D8" w:rsidRDefault="00C52153" w:rsidP="00C52153">
          <w:pPr>
            <w:tabs>
              <w:tab w:val="center" w:pos="4513"/>
              <w:tab w:val="right" w:pos="9026"/>
            </w:tabs>
            <w:suppressAutoHyphens/>
            <w:autoSpaceDN w:val="0"/>
            <w:spacing w:after="0" w:line="240" w:lineRule="auto"/>
            <w:textAlignment w:val="baseline"/>
            <w:rPr>
              <w:rFonts w:ascii="Calibri" w:eastAsia="Calibri" w:hAnsi="Calibri" w:cs="Times New Roman"/>
            </w:rPr>
          </w:pPr>
          <w:r w:rsidRPr="004543D8">
            <w:rPr>
              <w:rFonts w:ascii="Calibri" w:eastAsia="Calibri" w:hAnsi="Calibri" w:cs="Times New Roman"/>
            </w:rPr>
            <w:t>ECAD</w:t>
          </w:r>
          <w:r>
            <w:rPr>
              <w:rFonts w:ascii="Calibri" w:eastAsia="Calibri" w:hAnsi="Calibri" w:cs="Times New Roman"/>
            </w:rPr>
            <w:t>6009</w:t>
          </w:r>
        </w:p>
      </w:tc>
      <w:tc>
        <w:tcPr>
          <w:tcW w:w="4508" w:type="dxa"/>
          <w:shd w:val="clear" w:color="auto" w:fill="auto"/>
          <w:tcMar>
            <w:top w:w="0" w:type="dxa"/>
            <w:left w:w="108" w:type="dxa"/>
            <w:bottom w:w="0" w:type="dxa"/>
            <w:right w:w="108" w:type="dxa"/>
          </w:tcMar>
        </w:tcPr>
        <w:p w14:paraId="08999FC0" w14:textId="77777777" w:rsidR="00C52153" w:rsidRPr="004543D8" w:rsidRDefault="00C52153" w:rsidP="00C52153">
          <w:pPr>
            <w:tabs>
              <w:tab w:val="center" w:pos="4513"/>
              <w:tab w:val="right" w:pos="9026"/>
            </w:tabs>
            <w:suppressAutoHyphens/>
            <w:autoSpaceDN w:val="0"/>
            <w:spacing w:after="0" w:line="240" w:lineRule="auto"/>
            <w:textAlignment w:val="baseline"/>
            <w:rPr>
              <w:rFonts w:ascii="Calibri" w:eastAsia="Calibri" w:hAnsi="Calibri" w:cs="Times New Roman"/>
            </w:rPr>
          </w:pPr>
          <w:r w:rsidRPr="004543D8">
            <w:rPr>
              <w:rFonts w:ascii="Calibri" w:eastAsia="Calibri" w:hAnsi="Calibri" w:cs="Times New Roman"/>
            </w:rPr>
            <w:t xml:space="preserve">                                      Student Number: 1801116</w:t>
          </w:r>
        </w:p>
      </w:tc>
    </w:tr>
  </w:tbl>
  <w:p w14:paraId="14CD2F9B" w14:textId="77777777" w:rsidR="00C52153" w:rsidRDefault="00C521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DA9"/>
    <w:rsid w:val="000134F4"/>
    <w:rsid w:val="0002525F"/>
    <w:rsid w:val="00051A6D"/>
    <w:rsid w:val="00053CB6"/>
    <w:rsid w:val="00064F59"/>
    <w:rsid w:val="000D3DD9"/>
    <w:rsid w:val="000E44DF"/>
    <w:rsid w:val="000E729D"/>
    <w:rsid w:val="00121CB1"/>
    <w:rsid w:val="00155F02"/>
    <w:rsid w:val="0016772F"/>
    <w:rsid w:val="00191CE1"/>
    <w:rsid w:val="001C30BD"/>
    <w:rsid w:val="001D32AF"/>
    <w:rsid w:val="001D4929"/>
    <w:rsid w:val="002219D3"/>
    <w:rsid w:val="002274F4"/>
    <w:rsid w:val="00235058"/>
    <w:rsid w:val="00242FAA"/>
    <w:rsid w:val="002515DA"/>
    <w:rsid w:val="00251C1B"/>
    <w:rsid w:val="00252DCB"/>
    <w:rsid w:val="00261233"/>
    <w:rsid w:val="00263197"/>
    <w:rsid w:val="002769BB"/>
    <w:rsid w:val="00286CC0"/>
    <w:rsid w:val="00287B27"/>
    <w:rsid w:val="002D76D4"/>
    <w:rsid w:val="003048AD"/>
    <w:rsid w:val="003302D4"/>
    <w:rsid w:val="003408EF"/>
    <w:rsid w:val="00364F79"/>
    <w:rsid w:val="00367DC5"/>
    <w:rsid w:val="003702E0"/>
    <w:rsid w:val="00373EA7"/>
    <w:rsid w:val="00377F5D"/>
    <w:rsid w:val="003825A2"/>
    <w:rsid w:val="0039472B"/>
    <w:rsid w:val="00406ECA"/>
    <w:rsid w:val="00411602"/>
    <w:rsid w:val="004157B0"/>
    <w:rsid w:val="00424BD7"/>
    <w:rsid w:val="00443EE2"/>
    <w:rsid w:val="004550FD"/>
    <w:rsid w:val="00465F07"/>
    <w:rsid w:val="00473B1A"/>
    <w:rsid w:val="004C25AE"/>
    <w:rsid w:val="00501114"/>
    <w:rsid w:val="005137D4"/>
    <w:rsid w:val="005346E0"/>
    <w:rsid w:val="00535178"/>
    <w:rsid w:val="00554094"/>
    <w:rsid w:val="0058096B"/>
    <w:rsid w:val="0058436F"/>
    <w:rsid w:val="005953F4"/>
    <w:rsid w:val="005A3848"/>
    <w:rsid w:val="005B4DA9"/>
    <w:rsid w:val="005B6142"/>
    <w:rsid w:val="005B728C"/>
    <w:rsid w:val="005D67E3"/>
    <w:rsid w:val="005E5503"/>
    <w:rsid w:val="005F0359"/>
    <w:rsid w:val="005F6A60"/>
    <w:rsid w:val="00602FB8"/>
    <w:rsid w:val="0060495D"/>
    <w:rsid w:val="00625F9F"/>
    <w:rsid w:val="006511D9"/>
    <w:rsid w:val="0066216F"/>
    <w:rsid w:val="006777AB"/>
    <w:rsid w:val="00680189"/>
    <w:rsid w:val="006E593F"/>
    <w:rsid w:val="006E792D"/>
    <w:rsid w:val="006F3F9B"/>
    <w:rsid w:val="006F60BF"/>
    <w:rsid w:val="007302B8"/>
    <w:rsid w:val="00733992"/>
    <w:rsid w:val="00733E81"/>
    <w:rsid w:val="00771AF0"/>
    <w:rsid w:val="00776DF8"/>
    <w:rsid w:val="007A09EC"/>
    <w:rsid w:val="007A2456"/>
    <w:rsid w:val="007D2BB7"/>
    <w:rsid w:val="007E3CF2"/>
    <w:rsid w:val="007E3E9F"/>
    <w:rsid w:val="007E4C31"/>
    <w:rsid w:val="007F04A7"/>
    <w:rsid w:val="007F5C5D"/>
    <w:rsid w:val="00805E1F"/>
    <w:rsid w:val="00822965"/>
    <w:rsid w:val="008309A8"/>
    <w:rsid w:val="00842C55"/>
    <w:rsid w:val="00876607"/>
    <w:rsid w:val="008925A7"/>
    <w:rsid w:val="008A0240"/>
    <w:rsid w:val="008A7382"/>
    <w:rsid w:val="008B4EA0"/>
    <w:rsid w:val="008C65E2"/>
    <w:rsid w:val="008E07B9"/>
    <w:rsid w:val="0090363C"/>
    <w:rsid w:val="00943583"/>
    <w:rsid w:val="00967D16"/>
    <w:rsid w:val="00986CFC"/>
    <w:rsid w:val="009B7B7F"/>
    <w:rsid w:val="009C37EE"/>
    <w:rsid w:val="009C6FCB"/>
    <w:rsid w:val="00A16662"/>
    <w:rsid w:val="00A16865"/>
    <w:rsid w:val="00A318ED"/>
    <w:rsid w:val="00A81F1E"/>
    <w:rsid w:val="00AA7F0C"/>
    <w:rsid w:val="00AB00B8"/>
    <w:rsid w:val="00AC6ADD"/>
    <w:rsid w:val="00AF51ED"/>
    <w:rsid w:val="00B0018B"/>
    <w:rsid w:val="00B1693D"/>
    <w:rsid w:val="00B17AAF"/>
    <w:rsid w:val="00B3112A"/>
    <w:rsid w:val="00B346F1"/>
    <w:rsid w:val="00B34FE0"/>
    <w:rsid w:val="00B66D5A"/>
    <w:rsid w:val="00B7304D"/>
    <w:rsid w:val="00B747EB"/>
    <w:rsid w:val="00B837E4"/>
    <w:rsid w:val="00B95C2E"/>
    <w:rsid w:val="00BB7702"/>
    <w:rsid w:val="00BC0A6B"/>
    <w:rsid w:val="00BE4C5D"/>
    <w:rsid w:val="00C4129D"/>
    <w:rsid w:val="00C52153"/>
    <w:rsid w:val="00C713B6"/>
    <w:rsid w:val="00C718DB"/>
    <w:rsid w:val="00C97B60"/>
    <w:rsid w:val="00CB6099"/>
    <w:rsid w:val="00D402DF"/>
    <w:rsid w:val="00D41452"/>
    <w:rsid w:val="00D439EC"/>
    <w:rsid w:val="00D60604"/>
    <w:rsid w:val="00D70571"/>
    <w:rsid w:val="00DA2E81"/>
    <w:rsid w:val="00DB033C"/>
    <w:rsid w:val="00DB7DB0"/>
    <w:rsid w:val="00DC6409"/>
    <w:rsid w:val="00DD4F0F"/>
    <w:rsid w:val="00DF543D"/>
    <w:rsid w:val="00E06A58"/>
    <w:rsid w:val="00E13C11"/>
    <w:rsid w:val="00E36062"/>
    <w:rsid w:val="00E540E1"/>
    <w:rsid w:val="00E931AA"/>
    <w:rsid w:val="00F22519"/>
    <w:rsid w:val="00F6336E"/>
    <w:rsid w:val="00F8704D"/>
    <w:rsid w:val="00F97978"/>
    <w:rsid w:val="00FA7EB8"/>
    <w:rsid w:val="00FC1995"/>
    <w:rsid w:val="00FC5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CCA9C"/>
  <w15:chartTrackingRefBased/>
  <w15:docId w15:val="{E62B3275-6037-4E89-8027-5B6D5B52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3E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0604"/>
    <w:rPr>
      <w:color w:val="0563C1" w:themeColor="hyperlink"/>
      <w:u w:val="single"/>
    </w:rPr>
  </w:style>
  <w:style w:type="character" w:styleId="UnresolvedMention">
    <w:name w:val="Unresolved Mention"/>
    <w:basedOn w:val="DefaultParagraphFont"/>
    <w:uiPriority w:val="99"/>
    <w:semiHidden/>
    <w:unhideWhenUsed/>
    <w:rsid w:val="00D60604"/>
    <w:rPr>
      <w:color w:val="605E5C"/>
      <w:shd w:val="clear" w:color="auto" w:fill="E1DFDD"/>
    </w:rPr>
  </w:style>
  <w:style w:type="character" w:customStyle="1" w:styleId="Heading1Char">
    <w:name w:val="Heading 1 Char"/>
    <w:basedOn w:val="DefaultParagraphFont"/>
    <w:link w:val="Heading1"/>
    <w:uiPriority w:val="9"/>
    <w:rsid w:val="00373EA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521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153"/>
  </w:style>
  <w:style w:type="paragraph" w:styleId="Footer">
    <w:name w:val="footer"/>
    <w:basedOn w:val="Normal"/>
    <w:link w:val="FooterChar"/>
    <w:uiPriority w:val="99"/>
    <w:unhideWhenUsed/>
    <w:rsid w:val="00C521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153"/>
  </w:style>
  <w:style w:type="character" w:styleId="FollowedHyperlink">
    <w:name w:val="FollowedHyperlink"/>
    <w:basedOn w:val="DefaultParagraphFont"/>
    <w:uiPriority w:val="99"/>
    <w:semiHidden/>
    <w:unhideWhenUsed/>
    <w:rsid w:val="005346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012057">
      <w:bodyDiv w:val="1"/>
      <w:marLeft w:val="0"/>
      <w:marRight w:val="0"/>
      <w:marTop w:val="0"/>
      <w:marBottom w:val="0"/>
      <w:divBdr>
        <w:top w:val="none" w:sz="0" w:space="0" w:color="auto"/>
        <w:left w:val="none" w:sz="0" w:space="0" w:color="auto"/>
        <w:bottom w:val="none" w:sz="0" w:space="0" w:color="auto"/>
        <w:right w:val="none" w:sz="0" w:space="0" w:color="auto"/>
      </w:divBdr>
    </w:div>
    <w:div w:id="119808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cross-curricular-skills-frameworks" TargetMode="External"/><Relationship Id="rId3" Type="http://schemas.openxmlformats.org/officeDocument/2006/relationships/webSettings" Target="webSettings.xml"/><Relationship Id="rId7" Type="http://schemas.openxmlformats.org/officeDocument/2006/relationships/hyperlink" Target="https://www.estyn.gov.wales/effective-practice/supporting-parental-engagement-through-workshop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tyn.gov.wales/effective-practice/involving-all-stakeholders-identifying-priorities-school-improvemen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2779</TotalTime>
  <Pages>8</Pages>
  <Words>3100</Words>
  <Characters>17670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Willars</dc:creator>
  <cp:keywords/>
  <dc:description/>
  <cp:lastModifiedBy>Ashleigh Willars</cp:lastModifiedBy>
  <cp:revision>41</cp:revision>
  <dcterms:created xsi:type="dcterms:W3CDTF">2021-05-13T19:24:00Z</dcterms:created>
  <dcterms:modified xsi:type="dcterms:W3CDTF">2021-05-17T21:58:00Z</dcterms:modified>
</cp:coreProperties>
</file>