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DE78FD" w14:textId="43B44A84" w:rsidR="00284040" w:rsidRPr="00F600F9" w:rsidRDefault="00284040" w:rsidP="00284040">
      <w:pPr>
        <w:jc w:val="center"/>
        <w:rPr>
          <w:rFonts w:ascii="Arial" w:hAnsi="Arial" w:cs="Arial"/>
          <w:sz w:val="28"/>
          <w:szCs w:val="28"/>
        </w:rPr>
      </w:pPr>
      <w:r w:rsidRPr="00F600F9">
        <w:rPr>
          <w:rFonts w:ascii="Arial" w:hAnsi="Arial" w:cs="Arial"/>
          <w:sz w:val="28"/>
          <w:szCs w:val="28"/>
        </w:rPr>
        <w:t>BMMB7012 – Marketing Management</w:t>
      </w:r>
    </w:p>
    <w:p w14:paraId="1ED44439" w14:textId="77777777" w:rsidR="00284040" w:rsidRDefault="00284040" w:rsidP="00284040">
      <w:pPr>
        <w:jc w:val="center"/>
        <w:rPr>
          <w:rFonts w:ascii="Arial" w:hAnsi="Arial" w:cs="Arial"/>
        </w:rPr>
      </w:pPr>
      <w:r w:rsidRPr="005304A0">
        <w:rPr>
          <w:rFonts w:ascii="Arial" w:hAnsi="Arial" w:cs="Arial"/>
          <w:b/>
          <w:bCs/>
        </w:rPr>
        <w:t xml:space="preserve">Assignment </w:t>
      </w:r>
      <w:r>
        <w:rPr>
          <w:rFonts w:ascii="Arial" w:hAnsi="Arial" w:cs="Arial"/>
          <w:b/>
          <w:bCs/>
        </w:rPr>
        <w:t>1</w:t>
      </w:r>
      <w:r w:rsidRPr="005304A0">
        <w:rPr>
          <w:rFonts w:ascii="Arial" w:hAnsi="Arial" w:cs="Arial"/>
          <w:b/>
          <w:bCs/>
        </w:rPr>
        <w:t>:</w:t>
      </w:r>
      <w:r w:rsidRPr="005304A0">
        <w:rPr>
          <w:rFonts w:ascii="Arial" w:hAnsi="Arial" w:cs="Arial"/>
        </w:rPr>
        <w:t xml:space="preserve"> </w:t>
      </w:r>
      <w:r>
        <w:rPr>
          <w:rFonts w:ascii="Arial" w:hAnsi="Arial" w:cs="Arial"/>
          <w:b/>
        </w:rPr>
        <w:t>A Critical Analysis of a Contemporary Issue in Marketing</w:t>
      </w:r>
    </w:p>
    <w:p w14:paraId="504A0F08" w14:textId="77777777" w:rsidR="00284040" w:rsidRDefault="00284040" w:rsidP="00284040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Please provide the link to your Video Presentation in the box below:</w:t>
      </w:r>
    </w:p>
    <w:tbl>
      <w:tblPr>
        <w:tblStyle w:val="a3"/>
        <w:tblW w:w="0" w:type="auto"/>
        <w:jc w:val="center"/>
        <w:tblLook w:val="04A0" w:firstRow="1" w:lastRow="0" w:firstColumn="1" w:lastColumn="0" w:noHBand="0" w:noVBand="1"/>
      </w:tblPr>
      <w:tblGrid>
        <w:gridCol w:w="9016"/>
      </w:tblGrid>
      <w:tr w:rsidR="00284040" w14:paraId="6C6B2D70" w14:textId="77777777" w:rsidTr="004D6FE5">
        <w:trPr>
          <w:jc w:val="center"/>
        </w:trPr>
        <w:tc>
          <w:tcPr>
            <w:tcW w:w="9016" w:type="dxa"/>
          </w:tcPr>
          <w:p w14:paraId="442F74F5" w14:textId="5DAF655E" w:rsidR="00284040" w:rsidRDefault="00081994" w:rsidP="000F7BD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</w:t>
            </w:r>
            <w:r w:rsidRPr="00081994">
              <w:rPr>
                <w:rFonts w:ascii="Arial" w:eastAsiaTheme="minorEastAsia" w:hAnsi="Arial" w:cs="Arial"/>
                <w:lang w:eastAsia="zh-CN"/>
              </w:rPr>
              <w:t>t</w:t>
            </w:r>
            <w:r w:rsidRPr="00081994">
              <w:rPr>
                <w:rFonts w:ascii="Arial" w:hAnsi="Arial" w:cs="Arial"/>
              </w:rPr>
              <w:t>r</w:t>
            </w:r>
            <w:r>
              <w:rPr>
                <w:rFonts w:ascii="Arial" w:hAnsi="Arial" w:cs="Arial"/>
              </w:rPr>
              <w:t xml:space="preserve">eam address: </w:t>
            </w:r>
            <w:hyperlink r:id="rId4" w:history="1">
              <w:r w:rsidRPr="00C579F9">
                <w:rPr>
                  <w:rStyle w:val="a4"/>
                  <w:rFonts w:ascii="Arial" w:hAnsi="Arial" w:cs="Arial"/>
                </w:rPr>
                <w:t>https://web.microsoftstream.com/video/0183be23-ac2c-4070-ba9f-25953658ee79</w:t>
              </w:r>
            </w:hyperlink>
          </w:p>
          <w:p w14:paraId="68F20F2E" w14:textId="44CDEA7A" w:rsidR="00081994" w:rsidRDefault="00081994" w:rsidP="000F7BD1">
            <w:pPr>
              <w:rPr>
                <w:rFonts w:ascii="Arial" w:eastAsiaTheme="minorEastAsia" w:hAnsi="Arial" w:cs="Arial"/>
                <w:lang w:eastAsia="zh-CN"/>
              </w:rPr>
            </w:pPr>
            <w:r>
              <w:rPr>
                <w:rFonts w:ascii="Arial" w:eastAsiaTheme="minorEastAsia" w:hAnsi="Arial" w:cs="Arial" w:hint="eastAsia"/>
                <w:lang w:eastAsia="zh-CN"/>
              </w:rPr>
              <w:t>B</w:t>
            </w:r>
            <w:r>
              <w:rPr>
                <w:rFonts w:ascii="Arial" w:eastAsiaTheme="minorEastAsia" w:hAnsi="Arial" w:cs="Arial"/>
                <w:lang w:eastAsia="zh-CN"/>
              </w:rPr>
              <w:t xml:space="preserve">ackup address: </w:t>
            </w:r>
            <w:hyperlink r:id="rId5" w:history="1">
              <w:r w:rsidRPr="00C579F9">
                <w:rPr>
                  <w:rStyle w:val="a4"/>
                  <w:rFonts w:ascii="Arial" w:eastAsiaTheme="minorEastAsia" w:hAnsi="Arial" w:cs="Arial"/>
                  <w:lang w:eastAsia="zh-CN"/>
                </w:rPr>
                <w:t>https://web.microsoftstream.com/video/e58baa63-0e04-4f5b-8f5d-12396541cac7</w:t>
              </w:r>
            </w:hyperlink>
          </w:p>
          <w:p w14:paraId="6BA6A6AE" w14:textId="5FE22103" w:rsidR="00284040" w:rsidRDefault="000F7BD1" w:rsidP="000F7BD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Slides Address: </w:t>
            </w:r>
            <w:hyperlink r:id="rId6" w:history="1">
              <w:r w:rsidRPr="005E13FC">
                <w:rPr>
                  <w:rStyle w:val="a4"/>
                  <w:rFonts w:ascii="Arial" w:hAnsi="Arial" w:cs="Arial"/>
                </w:rPr>
                <w:t>https://uowtsd-my.sharepoint.com/:p:/g/personal/2218783_student_uwtsd_ac_uk/EV7paBlbXU9Iqq3g-CCGKyYBKiO0zMY2p2-MxPeSUqwctQ?e=03ZSOb</w:t>
              </w:r>
            </w:hyperlink>
          </w:p>
          <w:p w14:paraId="647E3F13" w14:textId="77777777" w:rsidR="000F7BD1" w:rsidRPr="000F7BD1" w:rsidRDefault="000F7BD1" w:rsidP="004D6FE5">
            <w:pPr>
              <w:jc w:val="center"/>
              <w:rPr>
                <w:rFonts w:ascii="Arial" w:hAnsi="Arial" w:cs="Arial"/>
              </w:rPr>
            </w:pPr>
          </w:p>
          <w:p w14:paraId="73554C95" w14:textId="77777777" w:rsidR="00284040" w:rsidRPr="000F7BD1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2A67D535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</w:tc>
      </w:tr>
    </w:tbl>
    <w:p w14:paraId="66BB2410" w14:textId="77777777" w:rsidR="00284040" w:rsidRDefault="00284040" w:rsidP="00284040">
      <w:pPr>
        <w:jc w:val="center"/>
        <w:rPr>
          <w:rFonts w:ascii="Arial" w:hAnsi="Arial" w:cs="Arial"/>
        </w:rPr>
      </w:pPr>
    </w:p>
    <w:p w14:paraId="346355C0" w14:textId="77777777" w:rsidR="00284040" w:rsidRDefault="00284040" w:rsidP="00284040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Please provide a Reference List of all the sources used to support your Video Presentation in the box below:</w:t>
      </w:r>
    </w:p>
    <w:tbl>
      <w:tblPr>
        <w:tblStyle w:val="a3"/>
        <w:tblW w:w="0" w:type="auto"/>
        <w:jc w:val="center"/>
        <w:tblLook w:val="04A0" w:firstRow="1" w:lastRow="0" w:firstColumn="1" w:lastColumn="0" w:noHBand="0" w:noVBand="1"/>
      </w:tblPr>
      <w:tblGrid>
        <w:gridCol w:w="9016"/>
      </w:tblGrid>
      <w:tr w:rsidR="00284040" w14:paraId="508051A6" w14:textId="77777777" w:rsidTr="004D6FE5">
        <w:trPr>
          <w:jc w:val="center"/>
        </w:trPr>
        <w:tc>
          <w:tcPr>
            <w:tcW w:w="9016" w:type="dxa"/>
          </w:tcPr>
          <w:p w14:paraId="1C67C5E8" w14:textId="77777777" w:rsidR="00977661" w:rsidRPr="00977661" w:rsidRDefault="00977661" w:rsidP="00977661">
            <w:pPr>
              <w:jc w:val="center"/>
              <w:rPr>
                <w:rFonts w:ascii="Arial" w:hAnsi="Arial" w:cs="Arial"/>
              </w:rPr>
            </w:pPr>
            <w:r w:rsidRPr="00977661">
              <w:rPr>
                <w:rFonts w:ascii="Arial" w:hAnsi="Arial" w:cs="Arial"/>
              </w:rPr>
              <w:t xml:space="preserve">SWOT Reference </w:t>
            </w:r>
            <w:r w:rsidRPr="00977661">
              <w:rPr>
                <w:rFonts w:ascii="宋体" w:eastAsia="宋体" w:hAnsi="宋体" w:cs="宋体" w:hint="eastAsia"/>
              </w:rPr>
              <w:t>：</w:t>
            </w:r>
            <w:hyperlink r:id="rId7" w:history="1">
              <w:r w:rsidRPr="00977661">
                <w:rPr>
                  <w:rStyle w:val="a4"/>
                  <w:rFonts w:ascii="Arial" w:hAnsi="Arial" w:cs="Arial"/>
                  <w:i/>
                  <w:iCs/>
                </w:rPr>
                <w:t>"SWOT analysis I: looking outside for opportunities and threats; SWOT analysis II: looking inside for strengths and weaknesses"</w:t>
              </w:r>
            </w:hyperlink>
            <w:r w:rsidRPr="00977661">
              <w:rPr>
                <w:rFonts w:ascii="Arial" w:hAnsi="Arial" w:cs="Arial"/>
                <w:i/>
                <w:iCs/>
              </w:rPr>
              <w:t>. The essentials of strategy. Harvard business literacy for HR professionals. Boston, MA; Alexandria, VA: </w:t>
            </w:r>
            <w:hyperlink r:id="rId8" w:history="1">
              <w:r w:rsidRPr="00977661">
                <w:rPr>
                  <w:rStyle w:val="a4"/>
                  <w:rFonts w:ascii="Arial" w:hAnsi="Arial" w:cs="Arial"/>
                  <w:i/>
                  <w:iCs/>
                </w:rPr>
                <w:t>Harvard Business School Press</w:t>
              </w:r>
            </w:hyperlink>
            <w:r w:rsidRPr="00977661">
              <w:rPr>
                <w:rFonts w:ascii="Arial" w:hAnsi="Arial" w:cs="Arial"/>
                <w:i/>
                <w:iCs/>
              </w:rPr>
              <w:t> and the </w:t>
            </w:r>
            <w:hyperlink r:id="rId9" w:history="1">
              <w:r w:rsidRPr="00977661">
                <w:rPr>
                  <w:rStyle w:val="a4"/>
                  <w:rFonts w:ascii="Arial" w:hAnsi="Arial" w:cs="Arial"/>
                  <w:i/>
                  <w:iCs/>
                </w:rPr>
                <w:t>Society for Human Resource Management</w:t>
              </w:r>
            </w:hyperlink>
            <w:r w:rsidRPr="00977661">
              <w:rPr>
                <w:rFonts w:ascii="Arial" w:hAnsi="Arial" w:cs="Arial"/>
                <w:i/>
                <w:iCs/>
              </w:rPr>
              <w:t>. 2006. pp. </w:t>
            </w:r>
            <w:hyperlink r:id="rId10" w:history="1">
              <w:r w:rsidRPr="00977661">
                <w:rPr>
                  <w:rStyle w:val="a4"/>
                  <w:rFonts w:ascii="Arial" w:hAnsi="Arial" w:cs="Arial"/>
                  <w:i/>
                  <w:iCs/>
                </w:rPr>
                <w:t>21–64</w:t>
              </w:r>
            </w:hyperlink>
            <w:r w:rsidRPr="00977661">
              <w:rPr>
                <w:rFonts w:ascii="Arial" w:hAnsi="Arial" w:cs="Arial"/>
                <w:i/>
                <w:iCs/>
              </w:rPr>
              <w:t>. </w:t>
            </w:r>
            <w:hyperlink r:id="rId11" w:history="1">
              <w:r w:rsidRPr="00977661">
                <w:rPr>
                  <w:rStyle w:val="a4"/>
                  <w:rFonts w:ascii="Arial" w:hAnsi="Arial" w:cs="Arial"/>
                  <w:i/>
                  <w:iCs/>
                </w:rPr>
                <w:t>ISBN</w:t>
              </w:r>
            </w:hyperlink>
            <w:r w:rsidRPr="00977661">
              <w:rPr>
                <w:rFonts w:ascii="Arial" w:hAnsi="Arial" w:cs="Arial"/>
                <w:i/>
                <w:iCs/>
              </w:rPr>
              <w:t> </w:t>
            </w:r>
            <w:hyperlink r:id="rId12" w:history="1">
              <w:r w:rsidRPr="00977661">
                <w:rPr>
                  <w:rStyle w:val="a4"/>
                  <w:rFonts w:ascii="Arial" w:hAnsi="Arial" w:cs="Arial"/>
                  <w:i/>
                  <w:iCs/>
                </w:rPr>
                <w:t>1591398223</w:t>
              </w:r>
            </w:hyperlink>
            <w:r w:rsidRPr="00977661">
              <w:rPr>
                <w:rFonts w:ascii="Arial" w:hAnsi="Arial" w:cs="Arial"/>
                <w:i/>
                <w:iCs/>
              </w:rPr>
              <w:t>. </w:t>
            </w:r>
            <w:hyperlink r:id="rId13" w:history="1">
              <w:r w:rsidRPr="00977661">
                <w:rPr>
                  <w:rStyle w:val="a4"/>
                  <w:rFonts w:ascii="Arial" w:hAnsi="Arial" w:cs="Arial"/>
                  <w:i/>
                  <w:iCs/>
                </w:rPr>
                <w:t>OCLC</w:t>
              </w:r>
            </w:hyperlink>
            <w:r w:rsidRPr="00977661">
              <w:rPr>
                <w:rFonts w:ascii="Arial" w:hAnsi="Arial" w:cs="Arial"/>
                <w:i/>
                <w:iCs/>
              </w:rPr>
              <w:t> </w:t>
            </w:r>
            <w:hyperlink r:id="rId14" w:history="1">
              <w:r w:rsidRPr="00977661">
                <w:rPr>
                  <w:rStyle w:val="a4"/>
                  <w:rFonts w:ascii="Arial" w:hAnsi="Arial" w:cs="Arial"/>
                  <w:i/>
                  <w:iCs/>
                </w:rPr>
                <w:t>76260664</w:t>
              </w:r>
            </w:hyperlink>
            <w:r w:rsidRPr="00977661">
              <w:rPr>
                <w:rFonts w:ascii="Arial" w:hAnsi="Arial" w:cs="Arial"/>
                <w:i/>
                <w:iCs/>
              </w:rPr>
              <w:t>.</w:t>
            </w:r>
          </w:p>
          <w:p w14:paraId="54201D70" w14:textId="77777777" w:rsidR="00977661" w:rsidRPr="00977661" w:rsidRDefault="00977661" w:rsidP="00977661">
            <w:pPr>
              <w:jc w:val="center"/>
              <w:rPr>
                <w:rFonts w:ascii="Arial" w:hAnsi="Arial" w:cs="Arial"/>
              </w:rPr>
            </w:pPr>
            <w:r w:rsidRPr="00977661">
              <w:rPr>
                <w:rFonts w:ascii="Arial" w:hAnsi="Arial" w:cs="Arial"/>
              </w:rPr>
              <w:t xml:space="preserve">01. Background part Reference: </w:t>
            </w:r>
            <w:hyperlink r:id="rId15" w:history="1">
              <w:r w:rsidRPr="00977661">
                <w:rPr>
                  <w:rStyle w:val="a4"/>
                  <w:rFonts w:ascii="Arial" w:hAnsi="Arial" w:cs="Arial"/>
                </w:rPr>
                <w:t>https://en.wikipedia.org/wiki/Volkswagen_Group</w:t>
              </w:r>
            </w:hyperlink>
            <w:r w:rsidRPr="00977661">
              <w:rPr>
                <w:rFonts w:ascii="Arial" w:hAnsi="Arial" w:cs="Arial"/>
              </w:rPr>
              <w:t xml:space="preserve"> </w:t>
            </w:r>
          </w:p>
          <w:p w14:paraId="6F162874" w14:textId="77777777" w:rsidR="00977661" w:rsidRPr="00977661" w:rsidRDefault="00977661" w:rsidP="00977661">
            <w:pPr>
              <w:jc w:val="center"/>
              <w:rPr>
                <w:rFonts w:ascii="Arial" w:hAnsi="Arial" w:cs="Arial"/>
              </w:rPr>
            </w:pPr>
            <w:r w:rsidRPr="00977661">
              <w:rPr>
                <w:rFonts w:ascii="Arial" w:hAnsi="Arial" w:cs="Arial"/>
              </w:rPr>
              <w:t>2.1 Strengths part References:</w:t>
            </w:r>
            <w:r w:rsidRPr="00977661">
              <w:rPr>
                <w:rFonts w:ascii="Arial" w:hAnsi="Arial" w:cs="Arial"/>
              </w:rPr>
              <w:br/>
            </w:r>
            <w:hyperlink r:id="rId16" w:history="1">
              <w:r w:rsidRPr="00977661">
                <w:rPr>
                  <w:rStyle w:val="a4"/>
                  <w:rFonts w:ascii="Arial" w:hAnsi="Arial" w:cs="Arial"/>
                </w:rPr>
                <w:t>https</w:t>
              </w:r>
            </w:hyperlink>
            <w:hyperlink r:id="rId17" w:history="1">
              <w:r w:rsidRPr="00977661">
                <w:rPr>
                  <w:rStyle w:val="a4"/>
                  <w:rFonts w:ascii="Arial" w:hAnsi="Arial" w:cs="Arial"/>
                </w:rPr>
                <w:t>://www.motorauthority.com/news/1028368_porsche-to-buy-audi-lamborghini-bugatti-and-bentley</w:t>
              </w:r>
            </w:hyperlink>
            <w:r w:rsidRPr="00977661">
              <w:rPr>
                <w:rFonts w:ascii="Arial" w:hAnsi="Arial" w:cs="Arial"/>
              </w:rPr>
              <w:t xml:space="preserve"> </w:t>
            </w:r>
            <w:hyperlink r:id="rId18" w:history="1">
              <w:r w:rsidRPr="00977661">
                <w:rPr>
                  <w:rStyle w:val="a4"/>
                  <w:rFonts w:ascii="Arial" w:hAnsi="Arial" w:cs="Arial"/>
                </w:rPr>
                <w:t>https://www.volkswagen-newsroom.com/en/sales-and-marketing-3699</w:t>
              </w:r>
            </w:hyperlink>
          </w:p>
          <w:p w14:paraId="401AD104" w14:textId="77777777" w:rsidR="00977661" w:rsidRPr="00977661" w:rsidRDefault="00000000" w:rsidP="00977661">
            <w:pPr>
              <w:jc w:val="center"/>
              <w:rPr>
                <w:rFonts w:ascii="Arial" w:hAnsi="Arial" w:cs="Arial"/>
              </w:rPr>
            </w:pPr>
            <w:hyperlink r:id="rId19" w:history="1">
              <w:r w:rsidR="00977661" w:rsidRPr="00977661">
                <w:rPr>
                  <w:rStyle w:val="a4"/>
                  <w:rFonts w:ascii="Arial" w:hAnsi="Arial" w:cs="Arial"/>
                </w:rPr>
                <w:t>https://www.volkswagenag.com/en/sustainability/strategy-policy-engagement/engagement/culture.html</w:t>
              </w:r>
            </w:hyperlink>
          </w:p>
          <w:p w14:paraId="5FD16F6D" w14:textId="77777777" w:rsidR="00977661" w:rsidRPr="00977661" w:rsidRDefault="00000000" w:rsidP="00977661">
            <w:pPr>
              <w:jc w:val="center"/>
              <w:rPr>
                <w:rFonts w:ascii="Arial" w:hAnsi="Arial" w:cs="Arial"/>
              </w:rPr>
            </w:pPr>
            <w:hyperlink r:id="rId20" w:history="1">
              <w:r w:rsidR="00977661" w:rsidRPr="00977661">
                <w:rPr>
                  <w:rStyle w:val="a4"/>
                  <w:rFonts w:ascii="Arial" w:hAnsi="Arial" w:cs="Arial"/>
                </w:rPr>
                <w:t>https://www.reuters.com/article/us-volkswagen-electric-idUSKCN1QL1YY</w:t>
              </w:r>
            </w:hyperlink>
          </w:p>
          <w:p w14:paraId="00AC94CC" w14:textId="77777777" w:rsidR="00977661" w:rsidRPr="00977661" w:rsidRDefault="00977661" w:rsidP="00977661">
            <w:pPr>
              <w:jc w:val="center"/>
              <w:rPr>
                <w:rFonts w:ascii="Arial" w:hAnsi="Arial" w:cs="Arial"/>
              </w:rPr>
            </w:pPr>
            <w:r w:rsidRPr="00977661">
              <w:rPr>
                <w:rFonts w:ascii="Arial" w:hAnsi="Arial" w:cs="Arial"/>
              </w:rPr>
              <w:t xml:space="preserve">2.2 Weaknesses Part </w:t>
            </w:r>
            <w:proofErr w:type="gramStart"/>
            <w:r w:rsidRPr="00977661">
              <w:rPr>
                <w:rFonts w:ascii="Arial" w:hAnsi="Arial" w:cs="Arial"/>
              </w:rPr>
              <w:t>References :</w:t>
            </w:r>
            <w:proofErr w:type="gramEnd"/>
            <w:r w:rsidRPr="00977661">
              <w:rPr>
                <w:rFonts w:ascii="Arial" w:hAnsi="Arial" w:cs="Arial"/>
              </w:rPr>
              <w:br/>
            </w:r>
            <w:hyperlink r:id="rId21" w:history="1">
              <w:r w:rsidRPr="00977661">
                <w:rPr>
                  <w:rStyle w:val="a4"/>
                  <w:rFonts w:ascii="Arial" w:hAnsi="Arial" w:cs="Arial"/>
                </w:rPr>
                <w:t>https://europe.autonews.com/automakers/vw-power-struggle-ends-board-backs-ceo-compromises-unions</w:t>
              </w:r>
            </w:hyperlink>
          </w:p>
          <w:p w14:paraId="77D514AC" w14:textId="77777777" w:rsidR="00977661" w:rsidRPr="00977661" w:rsidRDefault="00000000" w:rsidP="00977661">
            <w:pPr>
              <w:jc w:val="center"/>
              <w:rPr>
                <w:rFonts w:ascii="Arial" w:hAnsi="Arial" w:cs="Arial"/>
              </w:rPr>
            </w:pPr>
            <w:hyperlink r:id="rId22" w:history="1">
              <w:r w:rsidR="00977661" w:rsidRPr="00977661">
                <w:rPr>
                  <w:rStyle w:val="a4"/>
                  <w:rFonts w:ascii="Arial" w:hAnsi="Arial" w:cs="Arial"/>
                </w:rPr>
                <w:t>https://auto.hindustantimes.com/auto/news/porsche-macan-ev-delayed-to-2024-over-slow-software-development-41665979425072.html</w:t>
              </w:r>
            </w:hyperlink>
          </w:p>
          <w:p w14:paraId="4486FE06" w14:textId="77777777" w:rsidR="00977661" w:rsidRPr="00977661" w:rsidRDefault="00000000" w:rsidP="00977661">
            <w:pPr>
              <w:jc w:val="center"/>
              <w:rPr>
                <w:rFonts w:ascii="Arial" w:hAnsi="Arial" w:cs="Arial"/>
              </w:rPr>
            </w:pPr>
            <w:hyperlink r:id="rId23" w:history="1">
              <w:r w:rsidR="00977661" w:rsidRPr="00977661">
                <w:rPr>
                  <w:rStyle w:val="a4"/>
                  <w:rFonts w:ascii="Arial" w:hAnsi="Arial" w:cs="Arial"/>
                </w:rPr>
                <w:t>https://www.marklines.com/en/news/273482</w:t>
              </w:r>
            </w:hyperlink>
          </w:p>
          <w:p w14:paraId="09CC1502" w14:textId="77777777" w:rsidR="00977661" w:rsidRPr="00977661" w:rsidRDefault="00000000" w:rsidP="00977661">
            <w:pPr>
              <w:jc w:val="center"/>
              <w:rPr>
                <w:rFonts w:ascii="Arial" w:hAnsi="Arial" w:cs="Arial"/>
              </w:rPr>
            </w:pPr>
            <w:hyperlink r:id="rId24" w:history="1">
              <w:r w:rsidR="00977661" w:rsidRPr="00977661">
                <w:rPr>
                  <w:rStyle w:val="a4"/>
                  <w:rFonts w:ascii="Arial" w:hAnsi="Arial" w:cs="Arial"/>
                </w:rPr>
                <w:t>https://toppandigital.com/translation-blog/how-volkswagen-became-the-worlds-largest-car-manufacturer/</w:t>
              </w:r>
            </w:hyperlink>
          </w:p>
          <w:p w14:paraId="754EA59F" w14:textId="77777777" w:rsidR="00977661" w:rsidRPr="00977661" w:rsidRDefault="00000000" w:rsidP="00977661">
            <w:pPr>
              <w:jc w:val="center"/>
              <w:rPr>
                <w:rFonts w:ascii="Arial" w:hAnsi="Arial" w:cs="Arial"/>
              </w:rPr>
            </w:pPr>
            <w:hyperlink r:id="rId25" w:history="1">
              <w:r w:rsidR="00977661" w:rsidRPr="00977661">
                <w:rPr>
                  <w:rStyle w:val="a4"/>
                  <w:rFonts w:ascii="Arial" w:hAnsi="Arial" w:cs="Arial"/>
                </w:rPr>
                <w:t>https://en.wikipedia.org/wiki/Ferdinand_Pi%C3%ABch</w:t>
              </w:r>
            </w:hyperlink>
          </w:p>
          <w:p w14:paraId="6534B1EE" w14:textId="77777777" w:rsidR="00977661" w:rsidRPr="00977661" w:rsidRDefault="00977661" w:rsidP="00977661">
            <w:pPr>
              <w:jc w:val="center"/>
              <w:rPr>
                <w:rFonts w:ascii="Arial" w:hAnsi="Arial" w:cs="Arial"/>
              </w:rPr>
            </w:pPr>
            <w:r w:rsidRPr="00977661">
              <w:rPr>
                <w:rFonts w:ascii="Arial" w:hAnsi="Arial" w:cs="Arial"/>
              </w:rPr>
              <w:t xml:space="preserve">2.3 Opportunities Part </w:t>
            </w:r>
            <w:proofErr w:type="gramStart"/>
            <w:r w:rsidRPr="00977661">
              <w:rPr>
                <w:rFonts w:ascii="Arial" w:hAnsi="Arial" w:cs="Arial"/>
              </w:rPr>
              <w:t>Reference :</w:t>
            </w:r>
            <w:proofErr w:type="gramEnd"/>
            <w:r w:rsidRPr="00977661">
              <w:rPr>
                <w:rFonts w:ascii="Arial" w:hAnsi="Arial" w:cs="Arial"/>
              </w:rPr>
              <w:t xml:space="preserve"> </w:t>
            </w:r>
            <w:hyperlink r:id="rId26" w:history="1">
              <w:r w:rsidRPr="00977661">
                <w:rPr>
                  <w:rStyle w:val="a4"/>
                  <w:rFonts w:ascii="Arial" w:hAnsi="Arial" w:cs="Arial"/>
                </w:rPr>
                <w:t>https://annualreport2020.volkswagenag.com/group-management-report/structure-and-business-activities.html</w:t>
              </w:r>
            </w:hyperlink>
          </w:p>
          <w:p w14:paraId="319AEA54" w14:textId="77777777" w:rsidR="00977661" w:rsidRPr="00977661" w:rsidRDefault="00977661" w:rsidP="00977661">
            <w:pPr>
              <w:jc w:val="center"/>
              <w:rPr>
                <w:rFonts w:ascii="Arial" w:hAnsi="Arial" w:cs="Arial"/>
              </w:rPr>
            </w:pPr>
            <w:r w:rsidRPr="00977661">
              <w:rPr>
                <w:rFonts w:ascii="Arial" w:hAnsi="Arial" w:cs="Arial"/>
              </w:rPr>
              <w:t xml:space="preserve">2.4 Threats Part References: </w:t>
            </w:r>
            <w:r w:rsidRPr="00977661">
              <w:rPr>
                <w:rFonts w:ascii="Arial" w:hAnsi="Arial" w:cs="Arial"/>
              </w:rPr>
              <w:br/>
            </w:r>
            <w:hyperlink r:id="rId27" w:history="1">
              <w:r w:rsidRPr="00977661">
                <w:rPr>
                  <w:rStyle w:val="a4"/>
                  <w:rFonts w:ascii="Arial" w:hAnsi="Arial" w:cs="Arial"/>
                </w:rPr>
                <w:t>https://www.volkswagenag.com/en/InvestorRelations/news-and-publications/Annual_Reports.html</w:t>
              </w:r>
            </w:hyperlink>
          </w:p>
          <w:p w14:paraId="1F1C5D74" w14:textId="77777777" w:rsidR="00977661" w:rsidRPr="00977661" w:rsidRDefault="00000000" w:rsidP="00977661">
            <w:pPr>
              <w:jc w:val="center"/>
              <w:rPr>
                <w:rFonts w:ascii="Arial" w:hAnsi="Arial" w:cs="Arial"/>
              </w:rPr>
            </w:pPr>
            <w:hyperlink r:id="rId28" w:history="1">
              <w:r w:rsidR="00977661" w:rsidRPr="00977661">
                <w:rPr>
                  <w:rStyle w:val="a4"/>
                  <w:rFonts w:ascii="Arial" w:hAnsi="Arial" w:cs="Arial"/>
                </w:rPr>
                <w:t>http://www.volkswagenag.com/content/vwcorp/info_center/en/publications/2016/04/Y_2015_e.bin.html/binarystorageitem/file/Y_2015_e.pdf</w:t>
              </w:r>
            </w:hyperlink>
          </w:p>
          <w:p w14:paraId="1E39E2D1" w14:textId="77777777" w:rsidR="00977661" w:rsidRPr="00977661" w:rsidRDefault="00000000" w:rsidP="00977661">
            <w:pPr>
              <w:jc w:val="center"/>
              <w:rPr>
                <w:rFonts w:ascii="Arial" w:hAnsi="Arial" w:cs="Arial"/>
              </w:rPr>
            </w:pPr>
            <w:hyperlink r:id="rId29" w:history="1">
              <w:r w:rsidR="00977661" w:rsidRPr="00977661">
                <w:rPr>
                  <w:rStyle w:val="a4"/>
                  <w:rFonts w:ascii="Arial" w:hAnsi="Arial" w:cs="Arial"/>
                </w:rPr>
                <w:t>http://www.volkswagenag.com/content/vwcorp/info_center/en/news/2016/06/2025</w:t>
              </w:r>
            </w:hyperlink>
          </w:p>
          <w:p w14:paraId="2DBF1DD4" w14:textId="77777777" w:rsidR="00977661" w:rsidRPr="00977661" w:rsidRDefault="00977661" w:rsidP="00977661">
            <w:pPr>
              <w:jc w:val="center"/>
              <w:rPr>
                <w:rFonts w:ascii="Arial" w:hAnsi="Arial" w:cs="Arial"/>
              </w:rPr>
            </w:pPr>
            <w:r w:rsidRPr="00977661">
              <w:rPr>
                <w:rFonts w:ascii="Arial" w:hAnsi="Arial" w:cs="Arial"/>
              </w:rPr>
              <w:t xml:space="preserve">03. Summary Part </w:t>
            </w:r>
            <w:proofErr w:type="gramStart"/>
            <w:r w:rsidRPr="00977661">
              <w:rPr>
                <w:rFonts w:ascii="Arial" w:hAnsi="Arial" w:cs="Arial"/>
              </w:rPr>
              <w:t>References :</w:t>
            </w:r>
            <w:proofErr w:type="gramEnd"/>
            <w:r w:rsidRPr="00977661">
              <w:rPr>
                <w:rFonts w:ascii="Arial" w:hAnsi="Arial" w:cs="Arial"/>
              </w:rPr>
              <w:br/>
              <w:t>PESTLEANALYSIS. 2015. The Importance of SWOT Analysis.  PESTLEANALYSIS.</w:t>
            </w:r>
          </w:p>
          <w:p w14:paraId="17E826CF" w14:textId="77777777" w:rsidR="00977661" w:rsidRPr="00977661" w:rsidRDefault="00000000" w:rsidP="00977661">
            <w:pPr>
              <w:jc w:val="center"/>
              <w:rPr>
                <w:rFonts w:ascii="Arial" w:hAnsi="Arial" w:cs="Arial"/>
              </w:rPr>
            </w:pPr>
            <w:hyperlink r:id="rId30" w:history="1">
              <w:r w:rsidR="00977661" w:rsidRPr="00977661">
                <w:rPr>
                  <w:rStyle w:val="a4"/>
                  <w:rFonts w:ascii="Arial" w:hAnsi="Arial" w:cs="Arial"/>
                </w:rPr>
                <w:t>https://pestleanalysis.com/importance-of-swot-analysis/</w:t>
              </w:r>
            </w:hyperlink>
          </w:p>
          <w:p w14:paraId="61DD7BB8" w14:textId="77777777" w:rsidR="00284040" w:rsidRPr="00977661" w:rsidRDefault="00284040" w:rsidP="00977661">
            <w:pPr>
              <w:rPr>
                <w:rFonts w:ascii="Arial" w:hAnsi="Arial" w:cs="Arial"/>
              </w:rPr>
            </w:pPr>
          </w:p>
          <w:p w14:paraId="08E01AF0" w14:textId="77777777" w:rsidR="00284040" w:rsidRPr="00977661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18761B8B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060B5960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7C705BFD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7D85E7E0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151D7D08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27524ABD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1B09FC4B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69209599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2217EBF2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0AC362D5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04B33689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6A3FDF3D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2F640D37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2C5BB998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55EBC20D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</w:tc>
      </w:tr>
    </w:tbl>
    <w:p w14:paraId="38A4A3DA" w14:textId="77777777" w:rsidR="00B561DC" w:rsidRDefault="00B561DC"/>
    <w:sectPr w:rsidR="00B561D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bordersDoNotSurroundHeader/>
  <w:bordersDoNotSurroundFooter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84040"/>
    <w:rsid w:val="00081994"/>
    <w:rsid w:val="000F7BD1"/>
    <w:rsid w:val="00284040"/>
    <w:rsid w:val="00977661"/>
    <w:rsid w:val="00B561DC"/>
    <w:rsid w:val="00CC1C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3853B5"/>
  <w15:chartTrackingRefBased/>
  <w15:docId w15:val="{12B414D5-6076-4032-8239-69574628EC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rsid w:val="00284040"/>
    <w:pPr>
      <w:spacing w:after="200" w:line="276" w:lineRule="auto"/>
    </w:pPr>
    <w:rPr>
      <w:rFonts w:ascii="Calibri" w:eastAsia="Calibri" w:hAnsi="Calibri" w:cs="Times New Roman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table" w:styleId="a3">
    <w:name w:val="Table Grid"/>
    <w:basedOn w:val="a1"/>
    <w:uiPriority w:val="39"/>
    <w:rsid w:val="0028404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a4">
    <w:name w:val="Hyperlink"/>
    <w:basedOn w:val="a0"/>
    <w:uiPriority w:val="99"/>
    <w:unhideWhenUsed/>
    <w:rsid w:val="00977661"/>
    <w:rPr>
      <w:color w:val="0563C1" w:themeColor="hyperlink"/>
      <w:u w:val="single"/>
    </w:rPr>
  </w:style>
  <w:style w:type="character" w:styleId="a5">
    <w:name w:val="Unresolved Mention"/>
    <w:basedOn w:val="a0"/>
    <w:uiPriority w:val="99"/>
    <w:semiHidden/>
    <w:unhideWhenUsed/>
    <w:rsid w:val="0097766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53990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730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537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n.wikipedia.org/wiki/Harvard_Business_School_Press" TargetMode="External"/><Relationship Id="rId13" Type="http://schemas.openxmlformats.org/officeDocument/2006/relationships/hyperlink" Target="https://en.wikipedia.org/wiki/OCLC_(identifier)" TargetMode="External"/><Relationship Id="rId18" Type="http://schemas.openxmlformats.org/officeDocument/2006/relationships/hyperlink" Target="https://www.volkswagen-newsroom.com/en/sales-and-marketing-3699" TargetMode="External"/><Relationship Id="rId26" Type="http://schemas.openxmlformats.org/officeDocument/2006/relationships/hyperlink" Target="https://annualreport2020.volkswagenag.com/group-management-report/structure-and-business-activities.html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europe.autonews.com/automakers/vw-power-struggle-ends-board-backs-ceo-compromises-unions" TargetMode="External"/><Relationship Id="rId7" Type="http://schemas.openxmlformats.org/officeDocument/2006/relationships/hyperlink" Target="https://archive.org/details/essentialsofstra0000unse/page/21" TargetMode="External"/><Relationship Id="rId12" Type="http://schemas.openxmlformats.org/officeDocument/2006/relationships/hyperlink" Target="https://en.wikipedia.org/wiki/Special:BookSources/1591398223" TargetMode="External"/><Relationship Id="rId17" Type="http://schemas.openxmlformats.org/officeDocument/2006/relationships/hyperlink" Target="https://www.motorauthority.com/news/1028368_porsche-to-buy-audi-lamborghini-bugatti-and-bentley" TargetMode="External"/><Relationship Id="rId25" Type="http://schemas.openxmlformats.org/officeDocument/2006/relationships/hyperlink" Target="https://en.wikipedia.org/wiki/Ferdinand_Pi%C3%ABch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motorauthority.com/news/1028368_porsche-to-buy-audi-lamborghini-bugatti-and-bentley" TargetMode="External"/><Relationship Id="rId20" Type="http://schemas.openxmlformats.org/officeDocument/2006/relationships/hyperlink" Target="https://www.reuters.com/article/us-volkswagen-electric-idUSKCN1QL1YY" TargetMode="External"/><Relationship Id="rId29" Type="http://schemas.openxmlformats.org/officeDocument/2006/relationships/hyperlink" Target="http://www.volkswagenag.com/content/vwcorp/info_center/en/news/2016/06/2025" TargetMode="External"/><Relationship Id="rId1" Type="http://schemas.openxmlformats.org/officeDocument/2006/relationships/styles" Target="styles.xml"/><Relationship Id="rId6" Type="http://schemas.openxmlformats.org/officeDocument/2006/relationships/hyperlink" Target="https://uowtsd-my.sharepoint.com/:p:/g/personal/2218783_student_uwtsd_ac_uk/EV7paBlbXU9Iqq3g-CCGKyYBKiO0zMY2p2-MxPeSUqwctQ?e=03ZSOb" TargetMode="External"/><Relationship Id="rId11" Type="http://schemas.openxmlformats.org/officeDocument/2006/relationships/hyperlink" Target="https://en.wikipedia.org/wiki/ISBN_(identifier)" TargetMode="External"/><Relationship Id="rId24" Type="http://schemas.openxmlformats.org/officeDocument/2006/relationships/hyperlink" Target="https://toppandigital.com/translation-blog/how-volkswagen-became-the-worlds-largest-car-manufacturer/" TargetMode="External"/><Relationship Id="rId32" Type="http://schemas.openxmlformats.org/officeDocument/2006/relationships/theme" Target="theme/theme1.xml"/><Relationship Id="rId5" Type="http://schemas.openxmlformats.org/officeDocument/2006/relationships/hyperlink" Target="https://web.microsoftstream.com/video/e58baa63-0e04-4f5b-8f5d-12396541cac7" TargetMode="External"/><Relationship Id="rId15" Type="http://schemas.openxmlformats.org/officeDocument/2006/relationships/hyperlink" Target="https://en.wikipedia.org/wiki/Volkswagen_Group" TargetMode="External"/><Relationship Id="rId23" Type="http://schemas.openxmlformats.org/officeDocument/2006/relationships/hyperlink" Target="https://www.marklines.com/en/news/273482" TargetMode="External"/><Relationship Id="rId28" Type="http://schemas.openxmlformats.org/officeDocument/2006/relationships/hyperlink" Target="http://www.volkswagenag.com/content/vwcorp/info_center/en/publications/2016/04/Y_2015_e.bin.html/binarystorageitem/file/Y_2015_e.pdf" TargetMode="External"/><Relationship Id="rId10" Type="http://schemas.openxmlformats.org/officeDocument/2006/relationships/hyperlink" Target="https://archive.org/details/essentialsofstra0000unse/page/21" TargetMode="External"/><Relationship Id="rId19" Type="http://schemas.openxmlformats.org/officeDocument/2006/relationships/hyperlink" Target="https://www.volkswagenag.com/en/sustainability/strategy-policy-engagement/engagement/culture.html" TargetMode="External"/><Relationship Id="rId31" Type="http://schemas.openxmlformats.org/officeDocument/2006/relationships/fontTable" Target="fontTable.xml"/><Relationship Id="rId4" Type="http://schemas.openxmlformats.org/officeDocument/2006/relationships/hyperlink" Target="https://web.microsoftstream.com/video/0183be23-ac2c-4070-ba9f-25953658ee79" TargetMode="External"/><Relationship Id="rId9" Type="http://schemas.openxmlformats.org/officeDocument/2006/relationships/hyperlink" Target="https://en.wikipedia.org/wiki/Society_for_Human_Resource_Management" TargetMode="External"/><Relationship Id="rId14" Type="http://schemas.openxmlformats.org/officeDocument/2006/relationships/hyperlink" Target="https://www.worldcat.org/oclc/76260664" TargetMode="External"/><Relationship Id="rId22" Type="http://schemas.openxmlformats.org/officeDocument/2006/relationships/hyperlink" Target="https://auto.hindustantimes.com/auto/news/porsche-macan-ev-delayed-to-2024-over-slow-software-development-41665979425072.html" TargetMode="External"/><Relationship Id="rId27" Type="http://schemas.openxmlformats.org/officeDocument/2006/relationships/hyperlink" Target="https://www.volkswagenag.com/en/InvestorRelations/news-and-publications/Annual_Reports.html" TargetMode="External"/><Relationship Id="rId30" Type="http://schemas.openxmlformats.org/officeDocument/2006/relationships/hyperlink" Target="https://pestleanalysis.com/importance-of-swot-analysi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3</Pages>
  <Words>747</Words>
  <Characters>4262</Characters>
  <Application>Microsoft Office Word</Application>
  <DocSecurity>0</DocSecurity>
  <Lines>35</Lines>
  <Paragraphs>9</Paragraphs>
  <ScaleCrop>false</ScaleCrop>
  <Company/>
  <LinksUpToDate>false</LinksUpToDate>
  <CharactersWithSpaces>5000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Wenlong Wang (2218783)</cp:lastModifiedBy>
  <cp:revision>4</cp:revision>
  <dcterms:created xsi:type="dcterms:W3CDTF">2022-04-26T16:01:00Z</dcterms:created>
  <dcterms:modified xsi:type="dcterms:W3CDTF">2022-11-17T14:18:00Z</dcterms:modified>
</cp:coreProperties>
</file>