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69C05A" w14:textId="77777777" w:rsidR="003E4ADF" w:rsidRDefault="00000000">
      <w:pPr>
        <w:jc w:val="center"/>
        <w:rPr>
          <w:b/>
          <w:sz w:val="32"/>
          <w:szCs w:val="32"/>
        </w:rPr>
      </w:pPr>
      <w:r>
        <w:rPr>
          <w:b/>
          <w:noProof/>
          <w:sz w:val="32"/>
          <w:szCs w:val="32"/>
        </w:rPr>
        <w:drawing>
          <wp:inline distT="114300" distB="114300" distL="114300" distR="114300" wp14:anchorId="42134B0E" wp14:editId="79331D2B">
            <wp:extent cx="5731200" cy="2552700"/>
            <wp:effectExtent l="0" t="0" r="0" b="0"/>
            <wp:docPr id="144285550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552700"/>
                    </a:xfrm>
                    <a:prstGeom prst="rect">
                      <a:avLst/>
                    </a:prstGeom>
                    <a:ln/>
                  </pic:spPr>
                </pic:pic>
              </a:graphicData>
            </a:graphic>
          </wp:inline>
        </w:drawing>
      </w:r>
    </w:p>
    <w:p w14:paraId="01053004" w14:textId="77777777" w:rsidR="003E4ADF" w:rsidRDefault="00000000">
      <w:pPr>
        <w:spacing w:before="160" w:line="360" w:lineRule="auto"/>
        <w:jc w:val="left"/>
        <w:rPr>
          <w:b/>
          <w:sz w:val="34"/>
          <w:szCs w:val="34"/>
        </w:rPr>
      </w:pPr>
      <w:r>
        <w:rPr>
          <w:b/>
          <w:sz w:val="34"/>
          <w:szCs w:val="34"/>
        </w:rPr>
        <w:t>Module Name: International Meetings Management for the Hotel Industry</w:t>
      </w:r>
    </w:p>
    <w:p w14:paraId="3F0FAB8C" w14:textId="77777777" w:rsidR="003E4ADF" w:rsidRDefault="00000000">
      <w:pPr>
        <w:spacing w:before="160" w:line="360" w:lineRule="auto"/>
        <w:jc w:val="left"/>
        <w:rPr>
          <w:b/>
          <w:sz w:val="34"/>
          <w:szCs w:val="34"/>
        </w:rPr>
      </w:pPr>
      <w:r>
        <w:rPr>
          <w:b/>
          <w:sz w:val="34"/>
          <w:szCs w:val="34"/>
        </w:rPr>
        <w:t>Assessment 2</w:t>
      </w:r>
    </w:p>
    <w:p w14:paraId="5734E623" w14:textId="77777777" w:rsidR="003E4ADF" w:rsidRDefault="00000000">
      <w:pPr>
        <w:spacing w:before="160" w:line="360" w:lineRule="auto"/>
        <w:jc w:val="left"/>
        <w:rPr>
          <w:b/>
          <w:sz w:val="34"/>
          <w:szCs w:val="34"/>
        </w:rPr>
      </w:pPr>
      <w:r>
        <w:rPr>
          <w:b/>
          <w:sz w:val="34"/>
          <w:szCs w:val="34"/>
        </w:rPr>
        <w:t>Module Code: BMIH6007</w:t>
      </w:r>
    </w:p>
    <w:p w14:paraId="236DAE93" w14:textId="20093E29" w:rsidR="003E4ADF" w:rsidRDefault="00000000">
      <w:pPr>
        <w:spacing w:before="160" w:line="360" w:lineRule="auto"/>
        <w:jc w:val="left"/>
        <w:rPr>
          <w:b/>
          <w:sz w:val="34"/>
          <w:szCs w:val="34"/>
        </w:rPr>
      </w:pPr>
      <w:r>
        <w:rPr>
          <w:b/>
          <w:sz w:val="34"/>
          <w:szCs w:val="34"/>
        </w:rPr>
        <w:t xml:space="preserve">Assignment Type: Event Strategic Planning and Delivery Considerations for an International Meeting. </w:t>
      </w:r>
    </w:p>
    <w:p w14:paraId="41CEF96C" w14:textId="77777777" w:rsidR="003E4ADF" w:rsidRDefault="00000000">
      <w:pPr>
        <w:spacing w:before="160" w:line="360" w:lineRule="auto"/>
        <w:jc w:val="left"/>
        <w:rPr>
          <w:b/>
          <w:sz w:val="34"/>
          <w:szCs w:val="34"/>
        </w:rPr>
      </w:pPr>
      <w:r>
        <w:rPr>
          <w:b/>
          <w:sz w:val="34"/>
          <w:szCs w:val="34"/>
        </w:rPr>
        <w:t>Student Name: Justyna Ojrzynska</w:t>
      </w:r>
    </w:p>
    <w:p w14:paraId="3C436AAB" w14:textId="77777777" w:rsidR="003E4ADF" w:rsidRDefault="00000000">
      <w:pPr>
        <w:spacing w:before="160" w:line="360" w:lineRule="auto"/>
        <w:jc w:val="left"/>
        <w:rPr>
          <w:rFonts w:ascii="Arial" w:eastAsia="Arial" w:hAnsi="Arial" w:cs="Arial"/>
          <w:b/>
          <w:sz w:val="30"/>
          <w:szCs w:val="30"/>
        </w:rPr>
      </w:pPr>
      <w:r>
        <w:rPr>
          <w:b/>
          <w:sz w:val="34"/>
          <w:szCs w:val="34"/>
        </w:rPr>
        <w:t xml:space="preserve">Student ID: </w:t>
      </w:r>
      <w:r>
        <w:rPr>
          <w:rFonts w:ascii="Arial" w:eastAsia="Arial" w:hAnsi="Arial" w:cs="Arial"/>
          <w:b/>
          <w:sz w:val="30"/>
          <w:szCs w:val="30"/>
        </w:rPr>
        <w:t>2214241</w:t>
      </w:r>
    </w:p>
    <w:p w14:paraId="015FF213" w14:textId="77777777" w:rsidR="003E4ADF" w:rsidRDefault="00000000">
      <w:pPr>
        <w:spacing w:before="160" w:line="360" w:lineRule="auto"/>
        <w:jc w:val="left"/>
        <w:rPr>
          <w:b/>
          <w:sz w:val="34"/>
          <w:szCs w:val="34"/>
        </w:rPr>
      </w:pPr>
      <w:r>
        <w:rPr>
          <w:b/>
          <w:sz w:val="34"/>
          <w:szCs w:val="34"/>
        </w:rPr>
        <w:t>Lecture: Kathryn Flynn</w:t>
      </w:r>
    </w:p>
    <w:p w14:paraId="58D66F1C" w14:textId="77777777" w:rsidR="003E4ADF" w:rsidRDefault="003E4ADF">
      <w:pPr>
        <w:jc w:val="center"/>
        <w:rPr>
          <w:b/>
          <w:sz w:val="32"/>
          <w:szCs w:val="32"/>
        </w:rPr>
      </w:pPr>
    </w:p>
    <w:p w14:paraId="35716575" w14:textId="77777777" w:rsidR="003E4ADF" w:rsidRDefault="003E4ADF">
      <w:pPr>
        <w:jc w:val="center"/>
        <w:rPr>
          <w:b/>
          <w:sz w:val="32"/>
          <w:szCs w:val="32"/>
        </w:rPr>
      </w:pPr>
    </w:p>
    <w:p w14:paraId="5A4E081A" w14:textId="77777777" w:rsidR="003E4ADF" w:rsidRDefault="003E4ADF">
      <w:pPr>
        <w:jc w:val="center"/>
        <w:rPr>
          <w:b/>
          <w:sz w:val="32"/>
          <w:szCs w:val="32"/>
        </w:rPr>
      </w:pPr>
    </w:p>
    <w:p w14:paraId="7E99BC09" w14:textId="77777777" w:rsidR="003E4ADF" w:rsidRDefault="003E4ADF">
      <w:pPr>
        <w:jc w:val="left"/>
        <w:rPr>
          <w:b/>
          <w:sz w:val="32"/>
          <w:szCs w:val="32"/>
        </w:rPr>
      </w:pPr>
    </w:p>
    <w:p w14:paraId="6ACFA95E" w14:textId="77777777" w:rsidR="003E4ADF" w:rsidRDefault="00000000">
      <w:pPr>
        <w:rPr>
          <w:b/>
          <w:sz w:val="32"/>
          <w:szCs w:val="32"/>
        </w:rPr>
      </w:pPr>
      <w:r>
        <w:lastRenderedPageBreak/>
        <w:br w:type="page"/>
      </w:r>
    </w:p>
    <w:p w14:paraId="3BA15DFB" w14:textId="77777777" w:rsidR="003E4ADF" w:rsidRDefault="00000000">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1754352096"/>
        <w:docPartObj>
          <w:docPartGallery w:val="Table of Contents"/>
          <w:docPartUnique/>
        </w:docPartObj>
      </w:sdtPr>
      <w:sdtContent>
        <w:p w14:paraId="389F3023"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4E069345"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0j0zll">
            <w:r>
              <w:rPr>
                <w:color w:val="000000"/>
              </w:rPr>
              <w:t>The Event Cycle</w:t>
            </w:r>
            <w:r>
              <w:rPr>
                <w:color w:val="000000"/>
              </w:rPr>
              <w:tab/>
              <w:t>4</w:t>
            </w:r>
          </w:hyperlink>
        </w:p>
        <w:p w14:paraId="6D4C8EC3"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fob9te">
            <w:r>
              <w:rPr>
                <w:color w:val="000000"/>
                <w:highlight w:val="white"/>
              </w:rPr>
              <w:t>Event Concept</w:t>
            </w:r>
          </w:hyperlink>
          <w:hyperlink w:anchor="_heading=h.1fob9te">
            <w:r>
              <w:rPr>
                <w:color w:val="000000"/>
              </w:rPr>
              <w:tab/>
              <w:t>6</w:t>
            </w:r>
          </w:hyperlink>
        </w:p>
        <w:p w14:paraId="2D0DC0BB"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znysh7">
            <w:r>
              <w:rPr>
                <w:color w:val="000000"/>
              </w:rPr>
              <w:t>Aims and Objectives</w:t>
            </w:r>
            <w:r>
              <w:rPr>
                <w:color w:val="000000"/>
              </w:rPr>
              <w:tab/>
              <w:t>7</w:t>
            </w:r>
          </w:hyperlink>
        </w:p>
        <w:p w14:paraId="03A7A360"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2et92p0">
            <w:r>
              <w:rPr>
                <w:color w:val="000000"/>
              </w:rPr>
              <w:t>Event Management</w:t>
            </w:r>
            <w:r>
              <w:rPr>
                <w:color w:val="000000"/>
              </w:rPr>
              <w:tab/>
              <w:t>8</w:t>
            </w:r>
          </w:hyperlink>
        </w:p>
        <w:p w14:paraId="51333A65"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tyjcwt">
            <w:r>
              <w:rPr>
                <w:color w:val="000000"/>
              </w:rPr>
              <w:t>Event Budget</w:t>
            </w:r>
            <w:r>
              <w:rPr>
                <w:color w:val="000000"/>
              </w:rPr>
              <w:tab/>
              <w:t>10</w:t>
            </w:r>
          </w:hyperlink>
        </w:p>
        <w:p w14:paraId="35540816"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dy6vkm">
            <w:r>
              <w:rPr>
                <w:color w:val="000000"/>
              </w:rPr>
              <w:t>Industry Trends and Issues</w:t>
            </w:r>
            <w:r>
              <w:rPr>
                <w:color w:val="000000"/>
              </w:rPr>
              <w:tab/>
              <w:t>11</w:t>
            </w:r>
          </w:hyperlink>
        </w:p>
        <w:p w14:paraId="73C71433"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t3h5sf">
            <w:r>
              <w:rPr>
                <w:color w:val="000000"/>
              </w:rPr>
              <w:t>Situational and Cultural Considerations Using SWOT Analysis</w:t>
            </w:r>
            <w:r>
              <w:rPr>
                <w:color w:val="000000"/>
              </w:rPr>
              <w:tab/>
              <w:t>13</w:t>
            </w:r>
          </w:hyperlink>
        </w:p>
        <w:p w14:paraId="375ECB0F" w14:textId="77777777" w:rsidR="003E4ADF"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4d34og8">
            <w:r>
              <w:rPr>
                <w:color w:val="000000"/>
              </w:rPr>
              <w:t>References</w:t>
            </w:r>
            <w:r>
              <w:rPr>
                <w:color w:val="000000"/>
              </w:rPr>
              <w:tab/>
              <w:t>16</w:t>
            </w:r>
          </w:hyperlink>
        </w:p>
        <w:p w14:paraId="4AA0D2E5" w14:textId="77777777" w:rsidR="003E4ADF" w:rsidRDefault="00000000">
          <w:r>
            <w:fldChar w:fldCharType="end"/>
          </w:r>
        </w:p>
      </w:sdtContent>
    </w:sdt>
    <w:p w14:paraId="16C769DE" w14:textId="77777777" w:rsidR="003E4ADF" w:rsidRDefault="003E4ADF"/>
    <w:p w14:paraId="7B3538D8" w14:textId="77777777" w:rsidR="003E4ADF" w:rsidRDefault="00000000">
      <w:pPr>
        <w:jc w:val="center"/>
      </w:pPr>
      <w:r>
        <w:br w:type="page"/>
      </w:r>
    </w:p>
    <w:p w14:paraId="43D2B672" w14:textId="77777777" w:rsidR="003E4ADF" w:rsidRDefault="00000000">
      <w:pPr>
        <w:pStyle w:val="Heading1"/>
      </w:pPr>
      <w:bookmarkStart w:id="0" w:name="_heading=h.gjdgxs" w:colFirst="0" w:colLast="0"/>
      <w:bookmarkEnd w:id="0"/>
      <w:r>
        <w:lastRenderedPageBreak/>
        <w:t>Introduction</w:t>
      </w:r>
    </w:p>
    <w:p w14:paraId="05AE168C" w14:textId="77777777" w:rsidR="003E4ADF" w:rsidRDefault="00000000">
      <w:pPr>
        <w:spacing w:after="160"/>
      </w:pPr>
      <w:r>
        <w:t>A meeting is a scenario when two or more people come together to discuss one or more topics. In this modern era of business development, meetings play a very crucial role in effective decision-making processes (Rogers and Wynn-Moylan, 2022). The purpose of meetings and events are different as the events aim to raise awareness about different topics. The event will be organised in the winter at the bay of the River Thames. The event will be organised to attract business organisations to the firms for gathering meetings and seminars. The hospitality industry is one of the biggest industries in the United Kingdom which has a future opportunity to develop in its supply chain sector. The theme of the event will be Winter, as it will provide a cosy atmosphere to the visitors. Leading social media platforms in the United Kingdom such as Facebook and Instagram will be used, to increase the awareness of this event.</w:t>
      </w:r>
    </w:p>
    <w:p w14:paraId="02A3B841" w14:textId="77777777" w:rsidR="003E4ADF" w:rsidRDefault="00000000">
      <w:pPr>
        <w:rPr>
          <w:sz w:val="28"/>
          <w:szCs w:val="28"/>
        </w:rPr>
      </w:pPr>
      <w:r>
        <w:br w:type="page"/>
      </w:r>
    </w:p>
    <w:p w14:paraId="5DE03C5A" w14:textId="77777777" w:rsidR="003E4ADF" w:rsidRDefault="00000000">
      <w:pPr>
        <w:pStyle w:val="Heading1"/>
      </w:pPr>
      <w:bookmarkStart w:id="1" w:name="_heading=h.30j0zll" w:colFirst="0" w:colLast="0"/>
      <w:bookmarkEnd w:id="1"/>
      <w:r>
        <w:lastRenderedPageBreak/>
        <w:t>The Event Cycle </w:t>
      </w:r>
    </w:p>
    <w:p w14:paraId="7E781F03" w14:textId="77777777" w:rsidR="003E4ADF" w:rsidRDefault="00000000">
      <w:pPr>
        <w:jc w:val="center"/>
      </w:pPr>
      <w:r>
        <w:rPr>
          <w:noProof/>
        </w:rPr>
        <w:drawing>
          <wp:inline distT="0" distB="0" distL="0" distR="0" wp14:anchorId="38F2E698" wp14:editId="59852551">
            <wp:extent cx="4329508" cy="2282474"/>
            <wp:effectExtent l="0" t="0" r="0" b="0"/>
            <wp:docPr id="14428555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29508" cy="2282474"/>
                    </a:xfrm>
                    <a:prstGeom prst="rect">
                      <a:avLst/>
                    </a:prstGeom>
                    <a:ln/>
                  </pic:spPr>
                </pic:pic>
              </a:graphicData>
            </a:graphic>
          </wp:inline>
        </w:drawing>
      </w:r>
    </w:p>
    <w:p w14:paraId="614AB085" w14:textId="77777777" w:rsidR="003E4ADF" w:rsidRDefault="00000000">
      <w:pPr>
        <w:jc w:val="center"/>
      </w:pPr>
      <w:r>
        <w:t xml:space="preserve">Source: </w:t>
      </w:r>
      <w:r>
        <w:rPr>
          <w:highlight w:val="white"/>
        </w:rPr>
        <w:t>(Bridges, 2023)</w:t>
      </w:r>
    </w:p>
    <w:p w14:paraId="0962D708" w14:textId="77777777" w:rsidR="003E4ADF" w:rsidRDefault="00000000">
      <w:pPr>
        <w:spacing w:before="120" w:after="160"/>
      </w:pPr>
      <w:r>
        <w:rPr>
          <w:b/>
        </w:rPr>
        <w:t xml:space="preserve">Plan: </w:t>
      </w:r>
      <w:r>
        <w:t>The planning phase refers to the process of reviewing the key findings identifying the key aspects of the previous events and developing a proper plan for an upcoming event. The event will be incorporated to attract and gather organisations and firms to enable them to introduce an offering of a vast number of products in the time of winter. In that case, the event will be organised in the city of London beside the river Thames. </w:t>
      </w:r>
    </w:p>
    <w:p w14:paraId="2FDFF2EC" w14:textId="45EB9145" w:rsidR="003E4ADF" w:rsidRDefault="00000000">
      <w:pPr>
        <w:spacing w:before="120" w:after="160"/>
      </w:pPr>
      <w:r>
        <w:rPr>
          <w:b/>
        </w:rPr>
        <w:t xml:space="preserve">Organise: </w:t>
      </w:r>
      <w:r>
        <w:t xml:space="preserve">The organising phase develops an understanding of the different aspects of the event, starting </w:t>
      </w:r>
      <w:r w:rsidR="00CA189A">
        <w:t>from developing plans</w:t>
      </w:r>
      <w:r>
        <w:t xml:space="preserve"> to the successful execution and from pre-event marketing to post-event </w:t>
      </w:r>
      <w:r w:rsidR="00CA189A">
        <w:t>follow up</w:t>
      </w:r>
      <w:r>
        <w:t>. In the case of this event, different operational and financial factors will be considered which include finding a venue, organising skills, and resources required (Getz and Page, 2019). On the other hand, there is a need to consider the costs predict the revenue and develop funding sources. With the help of all these aspects, the event will be organised in a well-developed way. </w:t>
      </w:r>
    </w:p>
    <w:p w14:paraId="3D77173C" w14:textId="77777777" w:rsidR="003E4ADF" w:rsidRDefault="00000000">
      <w:pPr>
        <w:spacing w:before="120" w:after="160"/>
      </w:pPr>
      <w:r>
        <w:rPr>
          <w:b/>
        </w:rPr>
        <w:t xml:space="preserve">Measure: </w:t>
      </w:r>
      <w:r>
        <w:t xml:space="preserve">The measurement phase considers the different aspects of the events and their effectiveness. In this stage, the organisers evaluate, at what rate the event is successful and how much it could achieve the targets. The event of gathering and engaging different business </w:t>
      </w:r>
      <w:r>
        <w:lastRenderedPageBreak/>
        <w:t>organisations and encouraging them to introduce a wide range of products will mainly evaluate the success rate. On the other hand, the event will analyse, how much it has developed and achieved the target and other aspects like fulfilling the demand of the customers and introducing an effective supply chain in the market. </w:t>
      </w:r>
    </w:p>
    <w:p w14:paraId="1CC327EC" w14:textId="11153C33" w:rsidR="003E4ADF" w:rsidRDefault="00000000">
      <w:pPr>
        <w:spacing w:before="120" w:after="160"/>
      </w:pPr>
      <w:r>
        <w:rPr>
          <w:b/>
        </w:rPr>
        <w:t xml:space="preserve">Analyse: </w:t>
      </w:r>
      <w:r>
        <w:t xml:space="preserve">The analysis phase examines the overall perspective of the event and the effectiveness of different aspects. In the analysis phase, the event will evaluate the different </w:t>
      </w:r>
      <w:r w:rsidR="00CA189A">
        <w:t>aspects,</w:t>
      </w:r>
      <w:r>
        <w:t xml:space="preserve"> and their success based on certain key performance indicators. In that case, the different key performance indicators of the event will be achieving the target market, ensuring the skills required for the business, and ensuring the resources required for the event (Meredith, 2022). </w:t>
      </w:r>
    </w:p>
    <w:p w14:paraId="05DF5B62" w14:textId="5554BE77" w:rsidR="003E4ADF" w:rsidRDefault="00000000">
      <w:r>
        <w:rPr>
          <w:b/>
        </w:rPr>
        <w:t xml:space="preserve">Share: </w:t>
      </w:r>
      <w:r>
        <w:t xml:space="preserve">This is the last phase of the event management cycle, which introduces an overall report of the different aspects of the event with the participants and the organisers. In the case of the event, it will share the different necessary information about the event including costs, targets met, resources </w:t>
      </w:r>
      <w:r w:rsidR="00CA189A">
        <w:t>utilised,</w:t>
      </w:r>
      <w:r>
        <w:t xml:space="preserve"> and skills used. On the other hand, this phase also introduces the different outcomes and their success rate in the development of the business. </w:t>
      </w:r>
    </w:p>
    <w:p w14:paraId="64C17F7D" w14:textId="77777777" w:rsidR="003E4ADF" w:rsidRDefault="00000000">
      <w:r>
        <w:br w:type="page"/>
      </w:r>
    </w:p>
    <w:p w14:paraId="6E44C3C9" w14:textId="77777777" w:rsidR="003E4ADF" w:rsidRDefault="00000000">
      <w:pPr>
        <w:pStyle w:val="Heading1"/>
        <w:rPr>
          <w:highlight w:val="white"/>
        </w:rPr>
      </w:pPr>
      <w:bookmarkStart w:id="2" w:name="_heading=h.1fob9te" w:colFirst="0" w:colLast="0"/>
      <w:bookmarkEnd w:id="2"/>
      <w:r>
        <w:rPr>
          <w:highlight w:val="white"/>
        </w:rPr>
        <w:lastRenderedPageBreak/>
        <w:t xml:space="preserve">Event Concept </w:t>
      </w:r>
    </w:p>
    <w:p w14:paraId="5F17ED01" w14:textId="77777777" w:rsidR="003E4ADF" w:rsidRDefault="00000000">
      <w:pPr>
        <w:jc w:val="center"/>
      </w:pPr>
      <w:r>
        <w:rPr>
          <w:noProof/>
        </w:rPr>
        <w:drawing>
          <wp:inline distT="0" distB="0" distL="0" distR="0" wp14:anchorId="63F574EE" wp14:editId="5A93CCDD">
            <wp:extent cx="2629267" cy="2343477"/>
            <wp:effectExtent l="0" t="0" r="0" b="0"/>
            <wp:docPr id="144285550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629267" cy="2343477"/>
                    </a:xfrm>
                    <a:prstGeom prst="rect">
                      <a:avLst/>
                    </a:prstGeom>
                    <a:ln/>
                  </pic:spPr>
                </pic:pic>
              </a:graphicData>
            </a:graphic>
          </wp:inline>
        </w:drawing>
      </w:r>
    </w:p>
    <w:p w14:paraId="33EC2A49" w14:textId="77777777" w:rsidR="003E4ADF" w:rsidRDefault="00000000">
      <w:pPr>
        <w:jc w:val="center"/>
      </w:pPr>
      <w:r>
        <w:t xml:space="preserve">Source: </w:t>
      </w:r>
      <w:r>
        <w:rPr>
          <w:highlight w:val="white"/>
        </w:rPr>
        <w:t>(Bridges, 2023)</w:t>
      </w:r>
    </w:p>
    <w:p w14:paraId="061F1414" w14:textId="77777777" w:rsidR="003E4ADF" w:rsidRDefault="00000000">
      <w:pPr>
        <w:rPr>
          <w:b/>
        </w:rPr>
      </w:pPr>
      <w:r>
        <w:rPr>
          <w:b/>
          <w:highlight w:val="white"/>
        </w:rPr>
        <w:t>Experience of the delegates and the guests</w:t>
      </w:r>
    </w:p>
    <w:p w14:paraId="715209C5" w14:textId="550CA490" w:rsidR="003E4ADF" w:rsidRDefault="00000000">
      <w:r>
        <w:rPr>
          <w:highlight w:val="white"/>
        </w:rPr>
        <w:t xml:space="preserve">The event concept will be organised to attract organisations and different businesses for gathering meetings and seminars. The concept of the event will be a winter theme for the business. There will be several services at the event that will be provided to provide an exquisite service to the customers. This will be a proposal for an event that will be held in the Winters at the Bay of the River Thames. The guests are cordially invited to this event to let them have an exquisite service in the event (Bridges, 2023). The event is targeted at the big organisations that want a vast offering in the season of winter. The event aims to spread the idea among </w:t>
      </w:r>
      <w:proofErr w:type="gramStart"/>
      <w:r>
        <w:rPr>
          <w:highlight w:val="white"/>
        </w:rPr>
        <w:t>a large number of</w:t>
      </w:r>
      <w:proofErr w:type="gramEnd"/>
      <w:r>
        <w:rPr>
          <w:highlight w:val="white"/>
        </w:rPr>
        <w:t xml:space="preserve"> people through different social channels. This event will be held in the beautiful city of London in the United Kingdom. It will be held by the side of the River Thames as it </w:t>
      </w:r>
      <w:r w:rsidR="00CA189A">
        <w:rPr>
          <w:highlight w:val="white"/>
        </w:rPr>
        <w:t>is</w:t>
      </w:r>
      <w:r>
        <w:rPr>
          <w:highlight w:val="white"/>
        </w:rPr>
        <w:t xml:space="preserve"> one of the most preferable locations in the United Kingdom. The event aims to provide an exquisite experience to all the guests and delegates of the event. </w:t>
      </w:r>
    </w:p>
    <w:p w14:paraId="734DC7D8" w14:textId="77777777" w:rsidR="003E4ADF" w:rsidRDefault="00000000">
      <w:r>
        <w:br w:type="page"/>
      </w:r>
    </w:p>
    <w:p w14:paraId="09F89E49" w14:textId="77777777" w:rsidR="003E4ADF" w:rsidRDefault="00000000">
      <w:pPr>
        <w:pStyle w:val="Heading1"/>
      </w:pPr>
      <w:bookmarkStart w:id="3" w:name="_heading=h.3znysh7" w:colFirst="0" w:colLast="0"/>
      <w:bookmarkEnd w:id="3"/>
      <w:r>
        <w:lastRenderedPageBreak/>
        <w:t xml:space="preserve">Aims and Objectives </w:t>
      </w:r>
    </w:p>
    <w:p w14:paraId="21DD10E4" w14:textId="77777777" w:rsidR="003E4ADF" w:rsidRDefault="00000000">
      <w:pPr>
        <w:rPr>
          <w:b/>
        </w:rPr>
      </w:pPr>
      <w:r>
        <w:rPr>
          <w:b/>
          <w:i/>
          <w:highlight w:val="white"/>
          <w:u w:val="single"/>
        </w:rPr>
        <w:t>Aim</w:t>
      </w:r>
    </w:p>
    <w:p w14:paraId="38DDC169" w14:textId="77777777" w:rsidR="003E4ADF" w:rsidRDefault="00000000">
      <w:r>
        <w:rPr>
          <w:highlight w:val="white"/>
        </w:rPr>
        <w:t>The aim of the event is to attract a wide range of organisations to promote innovative business offers to other business organisations in the economy to enhance networking skills. </w:t>
      </w:r>
    </w:p>
    <w:p w14:paraId="2E51B708" w14:textId="77777777" w:rsidR="003E4ADF" w:rsidRDefault="00000000">
      <w:pPr>
        <w:rPr>
          <w:b/>
        </w:rPr>
      </w:pPr>
      <w:r>
        <w:rPr>
          <w:b/>
          <w:i/>
          <w:highlight w:val="white"/>
          <w:u w:val="single"/>
        </w:rPr>
        <w:t>Objectives</w:t>
      </w:r>
    </w:p>
    <w:p w14:paraId="0FE7783D" w14:textId="77777777" w:rsidR="003E4ADF" w:rsidRDefault="00000000">
      <w:proofErr w:type="spellStart"/>
      <w:r>
        <w:rPr>
          <w:highlight w:val="white"/>
        </w:rPr>
        <w:t>i</w:t>
      </w:r>
      <w:proofErr w:type="spellEnd"/>
      <w:r>
        <w:rPr>
          <w:highlight w:val="white"/>
        </w:rPr>
        <w:t>. To improve the networking among the different organisations in the economy by the end of the 2-day event. </w:t>
      </w:r>
    </w:p>
    <w:p w14:paraId="3DFC76D4" w14:textId="77777777" w:rsidR="003E4ADF" w:rsidRDefault="00000000">
      <w:r>
        <w:rPr>
          <w:highlight w:val="white"/>
        </w:rPr>
        <w:t>ii. To increase the flow of innovation in the economy among large organisations by the end of the 2-day event. </w:t>
      </w:r>
    </w:p>
    <w:p w14:paraId="19678579" w14:textId="77777777" w:rsidR="003E4ADF" w:rsidRDefault="00000000">
      <w:r>
        <w:rPr>
          <w:highlight w:val="white"/>
        </w:rPr>
        <w:t>iii. To increase social awareness about the innovative business options available in the economy to promote better business in the economy. </w:t>
      </w:r>
      <w:r>
        <w:br w:type="page"/>
      </w:r>
    </w:p>
    <w:p w14:paraId="3378405C" w14:textId="77777777" w:rsidR="003E4ADF" w:rsidRDefault="00000000">
      <w:pPr>
        <w:pStyle w:val="Heading1"/>
      </w:pPr>
      <w:bookmarkStart w:id="4" w:name="_heading=h.2et92p0" w:colFirst="0" w:colLast="0"/>
      <w:bookmarkEnd w:id="4"/>
      <w:r>
        <w:lastRenderedPageBreak/>
        <w:t xml:space="preserve">Event Management </w:t>
      </w:r>
    </w:p>
    <w:p w14:paraId="2749D540" w14:textId="77777777" w:rsidR="003E4ADF" w:rsidRDefault="00000000">
      <w:pPr>
        <w:jc w:val="center"/>
      </w:pPr>
      <w:r>
        <w:rPr>
          <w:noProof/>
        </w:rPr>
        <w:drawing>
          <wp:inline distT="0" distB="0" distL="0" distR="0" wp14:anchorId="73272488" wp14:editId="3FB164FA">
            <wp:extent cx="3549893" cy="2723101"/>
            <wp:effectExtent l="0" t="0" r="0" b="0"/>
            <wp:docPr id="144285550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549893" cy="2723101"/>
                    </a:xfrm>
                    <a:prstGeom prst="rect">
                      <a:avLst/>
                    </a:prstGeom>
                    <a:ln/>
                  </pic:spPr>
                </pic:pic>
              </a:graphicData>
            </a:graphic>
          </wp:inline>
        </w:drawing>
      </w:r>
    </w:p>
    <w:p w14:paraId="5686CB32" w14:textId="77777777" w:rsidR="003E4ADF" w:rsidRDefault="00000000">
      <w:pPr>
        <w:jc w:val="center"/>
      </w:pPr>
      <w:r>
        <w:t xml:space="preserve">Source: </w:t>
      </w:r>
      <w:r>
        <w:rPr>
          <w:highlight w:val="white"/>
        </w:rPr>
        <w:t>(Westfall, 2023)</w:t>
      </w:r>
    </w:p>
    <w:p w14:paraId="0C2E19EE" w14:textId="77777777" w:rsidR="003E4ADF" w:rsidRDefault="00000000">
      <w:pPr>
        <w:rPr>
          <w:b/>
        </w:rPr>
      </w:pPr>
      <w:r>
        <w:rPr>
          <w:b/>
        </w:rPr>
        <w:t>Marketing Activities</w:t>
      </w:r>
    </w:p>
    <w:p w14:paraId="5FA56DFD" w14:textId="77777777" w:rsidR="003E4ADF" w:rsidRDefault="00000000">
      <w:proofErr w:type="gramStart"/>
      <w:r>
        <w:t>In order to</w:t>
      </w:r>
      <w:proofErr w:type="gramEnd"/>
      <w:r>
        <w:t xml:space="preserve"> organise the event in a proper way, multiple skills and resources will be required. Among them, marketing will be one of the most crucial aspects which will assist in increasing the reach of the event and promoting it to a wider audience (Fox</w:t>
      </w:r>
      <w:r>
        <w:rPr>
          <w:i/>
        </w:rPr>
        <w:t xml:space="preserve"> et al., </w:t>
      </w:r>
      <w:r>
        <w:t xml:space="preserve">2014). For this purpose, the event will be promoted using social media channels such as Facebook, Instagram and other platforms. Various content such as videos and pictures and engaging programmes will be organised to spread awareness and increase engagement with clients and customers. These marketing activities will positively impact the event and help to make it successful. </w:t>
      </w:r>
    </w:p>
    <w:p w14:paraId="68797B65" w14:textId="77777777" w:rsidR="003E4ADF" w:rsidRDefault="00000000">
      <w:pPr>
        <w:rPr>
          <w:b/>
        </w:rPr>
      </w:pPr>
      <w:r>
        <w:rPr>
          <w:b/>
        </w:rPr>
        <w:t>Risk Management</w:t>
      </w:r>
    </w:p>
    <w:p w14:paraId="177FAE88" w14:textId="77777777" w:rsidR="003E4ADF" w:rsidRDefault="00000000">
      <w:r>
        <w:t xml:space="preserve">Risk management is another skill that will be critical </w:t>
      </w:r>
      <w:proofErr w:type="gramStart"/>
      <w:r>
        <w:t>in the course of</w:t>
      </w:r>
      <w:proofErr w:type="gramEnd"/>
      <w:r>
        <w:t xml:space="preserve"> organising the event. It is the process of identifying, assessing and decreasing potential obstacles that may arise in the event. It will be required to minimise the negative impacts of potential risks in the event and ensure seamless arrangement. It will increase the experience of clients and will provide them with an opportunity to make a positive impression. </w:t>
      </w:r>
    </w:p>
    <w:p w14:paraId="18574CE8" w14:textId="77777777" w:rsidR="003E4ADF" w:rsidRDefault="00000000">
      <w:pPr>
        <w:rPr>
          <w:b/>
        </w:rPr>
      </w:pPr>
      <w:r>
        <w:rPr>
          <w:b/>
          <w:highlight w:val="white"/>
        </w:rPr>
        <w:t>Operation Planning</w:t>
      </w:r>
    </w:p>
    <w:p w14:paraId="682E2E48" w14:textId="77777777" w:rsidR="003E4ADF" w:rsidRDefault="00000000">
      <w:r>
        <w:rPr>
          <w:highlight w:val="white"/>
        </w:rPr>
        <w:lastRenderedPageBreak/>
        <w:t>Operation planning refers to the operations that are required for the event to have a smoother operation. Operation Planning is the operations that are required to coordinate the vendors, creating a detailed timeline and a schedule to carry out the events (Westfall, 2023). Operations planning is carried out by the event operations manager. Thus, the Event operations manager plays a significant role in the operation planning of the event management. It is an effective way to operate the planning of event management to plan and organise the event successfully.</w:t>
      </w:r>
    </w:p>
    <w:p w14:paraId="4EB25D5E" w14:textId="77777777" w:rsidR="003E4ADF" w:rsidRDefault="00000000">
      <w:pPr>
        <w:rPr>
          <w:b/>
          <w:highlight w:val="white"/>
        </w:rPr>
      </w:pPr>
      <w:r>
        <w:rPr>
          <w:b/>
          <w:highlight w:val="white"/>
        </w:rPr>
        <w:t>Finance Management</w:t>
      </w:r>
    </w:p>
    <w:p w14:paraId="2BB4B77E" w14:textId="0D8165F8" w:rsidR="003E4ADF" w:rsidRDefault="00000000">
      <w:pPr>
        <w:rPr>
          <w:highlight w:val="white"/>
        </w:rPr>
      </w:pPr>
      <w:r>
        <w:rPr>
          <w:highlight w:val="white"/>
        </w:rPr>
        <w:t xml:space="preserve">Finance management refers to the budget and finances that are required for the event. It also refers to managing </w:t>
      </w:r>
      <w:r w:rsidR="00CA189A">
        <w:rPr>
          <w:highlight w:val="white"/>
        </w:rPr>
        <w:t>costs and</w:t>
      </w:r>
      <w:r>
        <w:rPr>
          <w:highlight w:val="white"/>
        </w:rPr>
        <w:t xml:space="preserve"> projecting the expenses through a project management tool. Finance management plays an important role in event management as the costs and the revenues are estimated that are required for the event (Ben-Shushan, 2022). Planning the financial resources plays a crucial role in running the functions of the event in a much smoother way. It involves the process of estimating the capital requirement for promotional and marketing activities, arranging the venues, estimating the logistics and many more. Hence, financial management also plays a crucial role in the event management.</w:t>
      </w:r>
    </w:p>
    <w:p w14:paraId="4EF0162B" w14:textId="77777777" w:rsidR="003E4ADF" w:rsidRDefault="00000000">
      <w:r>
        <w:rPr>
          <w:b/>
        </w:rPr>
        <w:t xml:space="preserve">Time management: </w:t>
      </w:r>
      <w:r>
        <w:t>In the event management process, there is an important role of effective time management. In this case of developing and executing the event, time management is utilised for planning and executing the different aspects and steps of the event. In that case, the event implements and completes the different steps within the proper time and achieves effective success (Forbes, 2024). Besides that, with the effective implementation of time management, the event will evaluate if it could get proper development and achieve proper success in fulfilling the targets. </w:t>
      </w:r>
    </w:p>
    <w:p w14:paraId="6B8F4EB4" w14:textId="77777777" w:rsidR="003E4ADF" w:rsidRDefault="00000000">
      <w:r>
        <w:br w:type="page"/>
      </w:r>
    </w:p>
    <w:p w14:paraId="73CB3C7C" w14:textId="77777777" w:rsidR="003E4ADF" w:rsidRDefault="00000000">
      <w:pPr>
        <w:pStyle w:val="Heading1"/>
      </w:pPr>
      <w:bookmarkStart w:id="5" w:name="_heading=h.tyjcwt" w:colFirst="0" w:colLast="0"/>
      <w:bookmarkEnd w:id="5"/>
      <w:r>
        <w:lastRenderedPageBreak/>
        <w:t>Event Budget</w:t>
      </w:r>
    </w:p>
    <w:p w14:paraId="56DC4CDE" w14:textId="77777777" w:rsidR="003E4ADF" w:rsidRDefault="00000000">
      <w:pPr>
        <w:jc w:val="center"/>
      </w:pPr>
      <w:r>
        <w:rPr>
          <w:noProof/>
        </w:rPr>
        <w:drawing>
          <wp:inline distT="0" distB="0" distL="0" distR="0" wp14:anchorId="137B9022" wp14:editId="06551C81">
            <wp:extent cx="4239217" cy="2648320"/>
            <wp:effectExtent l="0" t="0" r="0" b="0"/>
            <wp:docPr id="144285550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239217" cy="2648320"/>
                    </a:xfrm>
                    <a:prstGeom prst="rect">
                      <a:avLst/>
                    </a:prstGeom>
                    <a:ln/>
                  </pic:spPr>
                </pic:pic>
              </a:graphicData>
            </a:graphic>
          </wp:inline>
        </w:drawing>
      </w:r>
    </w:p>
    <w:p w14:paraId="5C7DC92C" w14:textId="77777777" w:rsidR="003E4ADF" w:rsidRDefault="00000000">
      <w:pPr>
        <w:jc w:val="center"/>
      </w:pPr>
      <w:r>
        <w:t>Source</w:t>
      </w:r>
      <w:proofErr w:type="gramStart"/>
      <w:r>
        <w:t>:  (</w:t>
      </w:r>
      <w:proofErr w:type="gramEnd"/>
      <w:r>
        <w:t>Tighe, 2024)</w:t>
      </w:r>
    </w:p>
    <w:p w14:paraId="609B85BC" w14:textId="77777777" w:rsidR="003E4ADF" w:rsidRDefault="00000000">
      <w:r>
        <w:t>Execution of a plan requires a proper budget that enables a business to generate effective profit (DeLoach, 2023). The revenue of this event will be expected £ 50000 of which expenses will be allotted £ 35000 that will be divided into diverse segments. Venue is one of the core elements for organising an event and £ 10000 will be allotted for renting a proper venue. Venue rental can be considered as one of the core expenses of this event. Presentation cost is another segment of this event and budget will be £ 6000 for this part of the event. The event will include catering expenses which is another crucial segmentation. Based on the budget, the charge for catering will be estimated at £ 8000. Along with that, marketing promotion will be embodied in the event and £ 4000 will be amounted for this segment. Effective staffing plays a significant role in making an event successful (Altman, 2023). The event will allow £ 5000 for organising its staffing. Apart from that, £ 2000 will be estimated miscellaneous expenses that will be included in the event. However, it can be expected that £ 15000 will be generated by this event as a net profit. Thus, an appropriate budget will facilitate the event to ensure its success.</w:t>
      </w:r>
    </w:p>
    <w:p w14:paraId="49665497" w14:textId="77777777" w:rsidR="003E4ADF" w:rsidRDefault="00000000">
      <w:r>
        <w:br w:type="page"/>
      </w:r>
    </w:p>
    <w:p w14:paraId="75C7EFC8" w14:textId="77777777" w:rsidR="003E4ADF" w:rsidRDefault="00000000">
      <w:pPr>
        <w:pStyle w:val="Heading1"/>
      </w:pPr>
      <w:bookmarkStart w:id="6" w:name="_heading=h.3dy6vkm" w:colFirst="0" w:colLast="0"/>
      <w:bookmarkEnd w:id="6"/>
      <w:r>
        <w:lastRenderedPageBreak/>
        <w:t xml:space="preserve">Industry Trends and Issues </w:t>
      </w:r>
    </w:p>
    <w:p w14:paraId="1246BE13" w14:textId="77777777" w:rsidR="003E4ADF" w:rsidRDefault="00000000">
      <w:pPr>
        <w:spacing w:after="160"/>
      </w:pPr>
      <w:r>
        <w:rPr>
          <w:b/>
        </w:rPr>
        <w:t>Latest Trends in the UK</w:t>
      </w:r>
    </w:p>
    <w:p w14:paraId="3EF6A077" w14:textId="77777777" w:rsidR="003E4ADF" w:rsidRDefault="00000000">
      <w:pPr>
        <w:spacing w:after="160"/>
      </w:pPr>
      <w:r>
        <w:rPr>
          <w:b/>
        </w:rPr>
        <w:t>Sustainability-related trends in the United Kingdom</w:t>
      </w:r>
      <w:r>
        <w:t>: After the covid19 pandemic, the demand for sustainable products has increased significantly in the United Kingdom. More than 80 % of residents of the United Kingdom are ready to pay more than 10% extra for sustainable offerings (Tighe, 2024). It is a perfect example of an enhancement in the demand of sustainable products in the UK. The event industry is one of the dynamic industries in the Country, where corporations in the industry align their business with the market trends. The sustainable approaches in an organisation can provide benefits in the long term, but it can significantly increase the operational cost of an event. This is the reason many business organisations in the United Kingdom do not follow sustainable approaches at the time of planning an event. </w:t>
      </w:r>
    </w:p>
    <w:p w14:paraId="1676CC9A" w14:textId="77777777" w:rsidR="003E4ADF" w:rsidRDefault="00000000">
      <w:pPr>
        <w:spacing w:after="160"/>
      </w:pPr>
      <w:r>
        <w:rPr>
          <w:b/>
        </w:rPr>
        <w:t>Hybrid Mode of Event Organising</w:t>
      </w:r>
      <w:r>
        <w:t>: The usage of digital media has increased significantly in the United Kingdom, which has created several opportunities for event organisers. Hybrid events have the potential ability to reduce the overall operational cost of an event. With the help of that business, organisations can significantly increase their profit margins, which is essential for maintaining long-term competitive relevance in the industry. Hybrid events have a significant ability to reduce carbon footprints, which also fulfils the demands for sustainability in the corporation. On the other hand, hybrid events also attract more customers to an event, which can increase the success rate of an event.</w:t>
      </w:r>
    </w:p>
    <w:p w14:paraId="6693DB7A" w14:textId="77777777" w:rsidR="003E4ADF" w:rsidRDefault="00000000">
      <w:pPr>
        <w:spacing w:after="160"/>
      </w:pPr>
      <w:r>
        <w:rPr>
          <w:b/>
        </w:rPr>
        <w:t>Usages of social media</w:t>
      </w:r>
      <w:r>
        <w:t xml:space="preserve">: The number of social media users in the United Kingdom has increased significantly in the post-pandemic era. More than 56.2 million residents of the United Kingdom use social media platforms like Facebook and Instagram daily (Dixon, 2024). To attract the attention of potential social media users many event organisers started using social media marketing as a marketing method. The low cost of social media marketing also helps the </w:t>
      </w:r>
      <w:r>
        <w:lastRenderedPageBreak/>
        <w:t>organisers to maintain their operational costs. The following event will use leading social media platforms such as Facebook and Instagram, to attract potential visitors. With the help of that the organisers can significantly reduce their marketing cost, which is crucial for maintaining profitability (Adobe, 2022). </w:t>
      </w:r>
    </w:p>
    <w:p w14:paraId="5157C59D" w14:textId="77777777" w:rsidR="003E4ADF" w:rsidRDefault="00000000">
      <w:pPr>
        <w:spacing w:after="160"/>
      </w:pPr>
      <w:r>
        <w:rPr>
          <w:b/>
        </w:rPr>
        <w:t>Latest Issues in the Event Industry: Increase in Marketing cost and low consumer trust</w:t>
      </w:r>
    </w:p>
    <w:p w14:paraId="2F450043" w14:textId="61371D33" w:rsidR="003E4ADF" w:rsidRDefault="00000000">
      <w:pPr>
        <w:spacing w:after="160"/>
      </w:pPr>
      <w:r>
        <w:t xml:space="preserve">Marketing is a costly part of an event organisation, which can attract potential visitors to the event. This budget issue restricts event planners to increase the efficiency of their programs (BBC, 2024). The following event will use social media marketing as a marketing method which can reduce the marketing cost of the event. Also, the number of spammers in the social media platforms has been increased significantly in the UK. This is the </w:t>
      </w:r>
      <w:r w:rsidR="00CA189A">
        <w:t>reason;</w:t>
      </w:r>
      <w:r>
        <w:t xml:space="preserve"> the event organiser will face difficulty in gaining the trust of the potential visitors. The event organisers of the event will use effective strategies to attract authentic visitors to the event. The event aims to attract potential visitors from the hospitality industry in the United Kingdom, as it </w:t>
      </w:r>
      <w:proofErr w:type="gramStart"/>
      <w:r>
        <w:t>has the opportunity to</w:t>
      </w:r>
      <w:proofErr w:type="gramEnd"/>
      <w:r>
        <w:t xml:space="preserve"> further development in the supply chain system. </w:t>
      </w:r>
    </w:p>
    <w:p w14:paraId="0527D738" w14:textId="77777777" w:rsidR="003E4ADF" w:rsidRDefault="00000000">
      <w:r>
        <w:br w:type="page"/>
      </w:r>
    </w:p>
    <w:p w14:paraId="647840C1" w14:textId="77777777" w:rsidR="003E4ADF" w:rsidRDefault="00000000">
      <w:pPr>
        <w:pStyle w:val="Heading1"/>
      </w:pPr>
      <w:bookmarkStart w:id="7" w:name="_heading=h.1t3h5sf" w:colFirst="0" w:colLast="0"/>
      <w:bookmarkEnd w:id="7"/>
      <w:r>
        <w:lastRenderedPageBreak/>
        <w:t>Situational and Cultural Considerations Using SWOT Analysis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E4ADF" w14:paraId="54C28F7E" w14:textId="77777777">
        <w:tc>
          <w:tcPr>
            <w:tcW w:w="4514" w:type="dxa"/>
            <w:shd w:val="clear" w:color="auto" w:fill="auto"/>
            <w:tcMar>
              <w:top w:w="100" w:type="dxa"/>
              <w:left w:w="100" w:type="dxa"/>
              <w:bottom w:w="100" w:type="dxa"/>
              <w:right w:w="100" w:type="dxa"/>
            </w:tcMar>
          </w:tcPr>
          <w:p w14:paraId="74591BE7" w14:textId="77777777" w:rsidR="003E4ADF" w:rsidRDefault="00000000">
            <w:pPr>
              <w:jc w:val="center"/>
              <w:rPr>
                <w:b/>
              </w:rPr>
            </w:pPr>
            <w:r>
              <w:rPr>
                <w:b/>
              </w:rPr>
              <w:t>Strengths</w:t>
            </w:r>
          </w:p>
        </w:tc>
        <w:tc>
          <w:tcPr>
            <w:tcW w:w="4515" w:type="dxa"/>
            <w:shd w:val="clear" w:color="auto" w:fill="auto"/>
            <w:tcMar>
              <w:top w:w="100" w:type="dxa"/>
              <w:left w:w="100" w:type="dxa"/>
              <w:bottom w:w="100" w:type="dxa"/>
              <w:right w:w="100" w:type="dxa"/>
            </w:tcMar>
          </w:tcPr>
          <w:p w14:paraId="19906D6C" w14:textId="77777777" w:rsidR="003E4ADF" w:rsidRDefault="00000000">
            <w:pPr>
              <w:jc w:val="center"/>
              <w:rPr>
                <w:b/>
              </w:rPr>
            </w:pPr>
            <w:r>
              <w:rPr>
                <w:b/>
              </w:rPr>
              <w:t>Weaknesses</w:t>
            </w:r>
          </w:p>
        </w:tc>
      </w:tr>
      <w:tr w:rsidR="003E4ADF" w14:paraId="1D6B23CD" w14:textId="77777777">
        <w:tc>
          <w:tcPr>
            <w:tcW w:w="4514" w:type="dxa"/>
            <w:shd w:val="clear" w:color="auto" w:fill="auto"/>
            <w:tcMar>
              <w:top w:w="100" w:type="dxa"/>
              <w:left w:w="100" w:type="dxa"/>
              <w:bottom w:w="100" w:type="dxa"/>
              <w:right w:w="100" w:type="dxa"/>
            </w:tcMar>
          </w:tcPr>
          <w:p w14:paraId="4707A4A6" w14:textId="77777777" w:rsidR="003E4ADF" w:rsidRDefault="00000000">
            <w:r>
              <w:rPr>
                <w:b/>
              </w:rPr>
              <w:t>Strategic Location</w:t>
            </w:r>
            <w:r>
              <w:t>: The event will be organised at the bay of the River Thames. It will be a strategic location which will provide a great atmosphere to clients participating in the event. It will give natural surroundings which will make a positive impression.</w:t>
            </w:r>
          </w:p>
          <w:p w14:paraId="0B443FE9" w14:textId="77777777" w:rsidR="003E4ADF" w:rsidRDefault="00000000">
            <w:r>
              <w:rPr>
                <w:b/>
              </w:rPr>
              <w:t>Personalised Offerings</w:t>
            </w:r>
            <w:r>
              <w:t xml:space="preserve">: Personalised service plays a crucial role in making a profound impression and giving a competitive edge (O’Toole, 2011). Clients will be provided with personalised service and offerings will enhance their experience. </w:t>
            </w:r>
          </w:p>
        </w:tc>
        <w:tc>
          <w:tcPr>
            <w:tcW w:w="4515" w:type="dxa"/>
            <w:shd w:val="clear" w:color="auto" w:fill="auto"/>
            <w:tcMar>
              <w:top w:w="100" w:type="dxa"/>
              <w:left w:w="100" w:type="dxa"/>
              <w:bottom w:w="100" w:type="dxa"/>
              <w:right w:w="100" w:type="dxa"/>
            </w:tcMar>
          </w:tcPr>
          <w:p w14:paraId="54548BAF" w14:textId="77777777" w:rsidR="003E4ADF" w:rsidRDefault="00000000">
            <w:r>
              <w:rPr>
                <w:b/>
              </w:rPr>
              <w:t>Lack of prior experience</w:t>
            </w:r>
            <w:r>
              <w:t xml:space="preserve">: A lack of prior experience will be one of the most critical weaknesses of the organiser of this event. It can pose a challenge in executing plans effectively which can reduce its effectiveness. </w:t>
            </w:r>
          </w:p>
          <w:p w14:paraId="4A7FA1B3" w14:textId="77777777" w:rsidR="003E4ADF" w:rsidRDefault="00000000">
            <w:r>
              <w:rPr>
                <w:b/>
              </w:rPr>
              <w:t>Financial Constraints</w:t>
            </w:r>
            <w:r>
              <w:t xml:space="preserve">: Organising such a big event requires a lot of finance and financial planning. However, financial constraints are a major weakness of the organiser of this event which can reduce the execution of innovative ideas. </w:t>
            </w:r>
          </w:p>
        </w:tc>
      </w:tr>
      <w:tr w:rsidR="003E4ADF" w14:paraId="00CF1C84" w14:textId="77777777">
        <w:tc>
          <w:tcPr>
            <w:tcW w:w="4514" w:type="dxa"/>
            <w:shd w:val="clear" w:color="auto" w:fill="auto"/>
            <w:tcMar>
              <w:top w:w="100" w:type="dxa"/>
              <w:left w:w="100" w:type="dxa"/>
              <w:bottom w:w="100" w:type="dxa"/>
              <w:right w:w="100" w:type="dxa"/>
            </w:tcMar>
          </w:tcPr>
          <w:p w14:paraId="324925CC" w14:textId="77777777" w:rsidR="003E4ADF" w:rsidRDefault="00000000">
            <w:pPr>
              <w:jc w:val="center"/>
              <w:rPr>
                <w:b/>
              </w:rPr>
            </w:pPr>
            <w:r>
              <w:rPr>
                <w:b/>
              </w:rPr>
              <w:t>Opportunities</w:t>
            </w:r>
          </w:p>
        </w:tc>
        <w:tc>
          <w:tcPr>
            <w:tcW w:w="4515" w:type="dxa"/>
            <w:shd w:val="clear" w:color="auto" w:fill="auto"/>
            <w:tcMar>
              <w:top w:w="100" w:type="dxa"/>
              <w:left w:w="100" w:type="dxa"/>
              <w:bottom w:w="100" w:type="dxa"/>
              <w:right w:w="100" w:type="dxa"/>
            </w:tcMar>
          </w:tcPr>
          <w:p w14:paraId="3B3BD109" w14:textId="77777777" w:rsidR="003E4ADF" w:rsidRDefault="00000000">
            <w:pPr>
              <w:jc w:val="center"/>
              <w:rPr>
                <w:b/>
              </w:rPr>
            </w:pPr>
            <w:r>
              <w:rPr>
                <w:b/>
              </w:rPr>
              <w:t>Threats</w:t>
            </w:r>
          </w:p>
        </w:tc>
      </w:tr>
      <w:tr w:rsidR="003E4ADF" w14:paraId="33C3C1B3" w14:textId="77777777">
        <w:tc>
          <w:tcPr>
            <w:tcW w:w="4514" w:type="dxa"/>
            <w:shd w:val="clear" w:color="auto" w:fill="auto"/>
            <w:tcMar>
              <w:top w:w="100" w:type="dxa"/>
              <w:left w:w="100" w:type="dxa"/>
              <w:bottom w:w="100" w:type="dxa"/>
              <w:right w:w="100" w:type="dxa"/>
            </w:tcMar>
          </w:tcPr>
          <w:p w14:paraId="2485AA0E" w14:textId="77777777" w:rsidR="003E4ADF" w:rsidRDefault="00000000">
            <w:r>
              <w:rPr>
                <w:b/>
              </w:rPr>
              <w:t>Attract a wider audience</w:t>
            </w:r>
            <w:r>
              <w:t xml:space="preserve">: The planning of this event is </w:t>
            </w:r>
            <w:proofErr w:type="gramStart"/>
            <w:r>
              <w:t>very unique</w:t>
            </w:r>
            <w:proofErr w:type="gramEnd"/>
            <w:r>
              <w:t xml:space="preserve"> and there are a large number of people who are looking to participate in such an event. Thus, it will be a great opportunity for the organiser of this event to attract a wider audience. </w:t>
            </w:r>
          </w:p>
          <w:p w14:paraId="36D9941C" w14:textId="77777777" w:rsidR="003E4ADF" w:rsidRDefault="00000000">
            <w:r>
              <w:rPr>
                <w:b/>
              </w:rPr>
              <w:t>Increase partnership and collaboration</w:t>
            </w:r>
            <w:r>
              <w:t xml:space="preserve">: Different local and small businesses will be </w:t>
            </w:r>
            <w:r>
              <w:lastRenderedPageBreak/>
              <w:t xml:space="preserve">collaborated and partnered to provide essential services and offer an enhanced experience. Thus, there will be a good opportunity to increase partnership and collaboration and attain a competitive edge. </w:t>
            </w:r>
          </w:p>
        </w:tc>
        <w:tc>
          <w:tcPr>
            <w:tcW w:w="4515" w:type="dxa"/>
            <w:shd w:val="clear" w:color="auto" w:fill="auto"/>
            <w:tcMar>
              <w:top w:w="100" w:type="dxa"/>
              <w:left w:w="100" w:type="dxa"/>
              <w:bottom w:w="100" w:type="dxa"/>
              <w:right w:w="100" w:type="dxa"/>
            </w:tcMar>
          </w:tcPr>
          <w:p w14:paraId="5413BDEA" w14:textId="77777777" w:rsidR="003E4ADF" w:rsidRDefault="00000000">
            <w:r>
              <w:rPr>
                <w:b/>
              </w:rPr>
              <w:lastRenderedPageBreak/>
              <w:t>Supply Chain Disruption</w:t>
            </w:r>
            <w:r>
              <w:t xml:space="preserve">: The event will be broadly based on supply chain and most of its offering will be based on this system (Novak </w:t>
            </w:r>
            <w:r>
              <w:rPr>
                <w:i/>
              </w:rPr>
              <w:t>et al.,</w:t>
            </w:r>
            <w:r>
              <w:t xml:space="preserve"> 2021). However, with a lack of prior experience, the event’s organiser will challenge in managing the supply chain and avoiding disruption. </w:t>
            </w:r>
          </w:p>
          <w:p w14:paraId="1469A3F6" w14:textId="77777777" w:rsidR="003E4ADF" w:rsidRDefault="00000000">
            <w:r>
              <w:rPr>
                <w:b/>
              </w:rPr>
              <w:lastRenderedPageBreak/>
              <w:t>Changing clients' demands</w:t>
            </w:r>
            <w:r>
              <w:t xml:space="preserve">: Although the event will have an opportunity to cater to a wider audience, the changing clients’ demands will be a major threat to the event organiser, especially when determined to provide personalised services. </w:t>
            </w:r>
          </w:p>
        </w:tc>
      </w:tr>
    </w:tbl>
    <w:p w14:paraId="77EAC5BE" w14:textId="77777777" w:rsidR="003E4ADF" w:rsidRDefault="003E4ADF"/>
    <w:p w14:paraId="04B10270" w14:textId="77777777" w:rsidR="003E4ADF" w:rsidRDefault="00000000">
      <w:r>
        <w:br w:type="page"/>
      </w:r>
    </w:p>
    <w:p w14:paraId="15B73245" w14:textId="77777777" w:rsidR="003E4ADF" w:rsidRDefault="00000000">
      <w:pPr>
        <w:spacing w:after="160"/>
      </w:pPr>
      <w:r>
        <w:rPr>
          <w:b/>
        </w:rPr>
        <w:lastRenderedPageBreak/>
        <w:t>Conclusion </w:t>
      </w:r>
    </w:p>
    <w:p w14:paraId="301041A8" w14:textId="77777777" w:rsidR="003E4ADF" w:rsidRDefault="00000000">
      <w:r>
        <w:t xml:space="preserve">The event industry is one of the dynamic industries in the United Kingdom as the business organisers in the industry align their business strategies with the current market trends. The demands for sustainability have increased significantly in the United Kingdom. More than 80% of people in the UK are ready to pay 10% extra on sustainable offerings. The number of social media users has increased significantly, and this is the reason event organisers have increased their dependency on social media platforms. Budget planning is a crucial part of event organisers as it </w:t>
      </w:r>
      <w:proofErr w:type="gramStart"/>
      <w:r>
        <w:t>has the ability to</w:t>
      </w:r>
      <w:proofErr w:type="gramEnd"/>
      <w:r>
        <w:t xml:space="preserve"> reduce the operational cost of the event. Budgeting is identified as an effective functional area of an individual event. Separate money would allot for the different sections of this event. The crucial segment of this event would include venue rental, catering, marketing, expenses, staffing and other segments. </w:t>
      </w:r>
    </w:p>
    <w:p w14:paraId="7AB39388" w14:textId="77777777" w:rsidR="003E4ADF" w:rsidRDefault="00000000">
      <w:r>
        <w:br w:type="page"/>
      </w:r>
    </w:p>
    <w:p w14:paraId="562FCFE0" w14:textId="77777777" w:rsidR="003E4ADF" w:rsidRDefault="00000000">
      <w:pPr>
        <w:pStyle w:val="Heading1"/>
      </w:pPr>
      <w:bookmarkStart w:id="8" w:name="_heading=h.4d34og8" w:colFirst="0" w:colLast="0"/>
      <w:bookmarkEnd w:id="8"/>
      <w:r>
        <w:lastRenderedPageBreak/>
        <w:t>References</w:t>
      </w:r>
    </w:p>
    <w:p w14:paraId="0346ADCE" w14:textId="77777777" w:rsidR="003E4ADF" w:rsidRDefault="00000000">
      <w:pPr>
        <w:pBdr>
          <w:top w:val="nil"/>
          <w:left w:val="nil"/>
          <w:bottom w:val="nil"/>
          <w:right w:val="nil"/>
          <w:between w:val="nil"/>
        </w:pBdr>
        <w:spacing w:after="160"/>
        <w:rPr>
          <w:color w:val="000000"/>
        </w:rPr>
      </w:pPr>
      <w:r>
        <w:rPr>
          <w:color w:val="000000"/>
        </w:rPr>
        <w:t xml:space="preserve">Adobe, (2022). </w:t>
      </w:r>
      <w:r>
        <w:rPr>
          <w:i/>
          <w:color w:val="000000"/>
        </w:rPr>
        <w:t xml:space="preserve">15 benefits of social media marketing. </w:t>
      </w:r>
      <w:r>
        <w:rPr>
          <w:color w:val="000000"/>
        </w:rPr>
        <w:t xml:space="preserve">[Online] Available at: </w:t>
      </w:r>
      <w:proofErr w:type="gramStart"/>
      <w:r>
        <w:rPr>
          <w:color w:val="000000"/>
        </w:rPr>
        <w:t>https://business.adobe.com/blog/basics/smm-benefits[</w:t>
      </w:r>
      <w:proofErr w:type="gramEnd"/>
      <w:r>
        <w:rPr>
          <w:color w:val="000000"/>
        </w:rPr>
        <w:t>Accessed 22 October 2024].</w:t>
      </w:r>
    </w:p>
    <w:p w14:paraId="49865AC1" w14:textId="77777777" w:rsidR="003E4ADF" w:rsidRDefault="00000000">
      <w:r>
        <w:t xml:space="preserve">Altman, D., (2023). </w:t>
      </w:r>
      <w:r>
        <w:rPr>
          <w:i/>
        </w:rPr>
        <w:t xml:space="preserve">What Staffing </w:t>
      </w:r>
      <w:proofErr w:type="gramStart"/>
      <w:r>
        <w:rPr>
          <w:i/>
        </w:rPr>
        <w:t>For</w:t>
      </w:r>
      <w:proofErr w:type="gramEnd"/>
      <w:r>
        <w:rPr>
          <w:i/>
        </w:rPr>
        <w:t xml:space="preserve"> The Big Game Tells Us About The Future Of Work.</w:t>
      </w:r>
      <w:r>
        <w:t xml:space="preserve"> [Online] Available at: https://www.forbes.com/councils/forbesbusinesscouncil/2023/01/20/what-staffing-for-the-big-game-tells-us-about-the-future-of-work/ [Accessed 22 October 2024].</w:t>
      </w:r>
    </w:p>
    <w:p w14:paraId="42546A51" w14:textId="77777777" w:rsidR="003E4ADF" w:rsidRDefault="00000000">
      <w:pPr>
        <w:pBdr>
          <w:top w:val="nil"/>
          <w:left w:val="nil"/>
          <w:bottom w:val="nil"/>
          <w:right w:val="nil"/>
          <w:between w:val="nil"/>
        </w:pBdr>
        <w:spacing w:after="160"/>
        <w:rPr>
          <w:color w:val="000000"/>
        </w:rPr>
      </w:pPr>
      <w:r>
        <w:rPr>
          <w:color w:val="000000"/>
        </w:rPr>
        <w:t xml:space="preserve">BBC, (2024). </w:t>
      </w:r>
      <w:r>
        <w:rPr>
          <w:i/>
          <w:color w:val="000000"/>
        </w:rPr>
        <w:t xml:space="preserve">Advantages and disadvantages. </w:t>
      </w:r>
      <w:r>
        <w:rPr>
          <w:color w:val="000000"/>
        </w:rPr>
        <w:t xml:space="preserve">[Online] Available at: </w:t>
      </w:r>
      <w:proofErr w:type="gramStart"/>
      <w:r>
        <w:rPr>
          <w:color w:val="000000"/>
        </w:rPr>
        <w:t>https://www.bbc.co.uk/bitesize/guides/zfcjbdm/revision/5[</w:t>
      </w:r>
      <w:proofErr w:type="gramEnd"/>
      <w:r>
        <w:rPr>
          <w:color w:val="000000"/>
        </w:rPr>
        <w:t>Accessed 22 October 2024].</w:t>
      </w:r>
    </w:p>
    <w:p w14:paraId="3B7F8BDA" w14:textId="77777777" w:rsidR="003E4ADF" w:rsidRDefault="00000000">
      <w:r>
        <w:t xml:space="preserve">Ben-Shushan, E., (2022). </w:t>
      </w:r>
      <w:r>
        <w:rPr>
          <w:i/>
        </w:rPr>
        <w:t xml:space="preserve">For Event Success, Balance </w:t>
      </w:r>
      <w:proofErr w:type="gramStart"/>
      <w:r>
        <w:rPr>
          <w:i/>
        </w:rPr>
        <w:t>The</w:t>
      </w:r>
      <w:proofErr w:type="gramEnd"/>
      <w:r>
        <w:rPr>
          <w:i/>
        </w:rPr>
        <w:t xml:space="preserve"> Budget With The Bottom Line.</w:t>
      </w:r>
      <w:r>
        <w:t xml:space="preserve"> [Online] Available at: https://www.forbes.com/councils/forbesbusinesscouncil/2022/12/16/for-event-success-balance-the-budget-with-the-bottom-line/ [Accessed 22 October 2024].</w:t>
      </w:r>
    </w:p>
    <w:p w14:paraId="27250FA6" w14:textId="77777777" w:rsidR="003E4ADF" w:rsidRDefault="00000000">
      <w:r>
        <w:t xml:space="preserve">Bridges, J., (2023). </w:t>
      </w:r>
      <w:r>
        <w:rPr>
          <w:i/>
        </w:rPr>
        <w:t>How to Plan an Event: Event Planning Steps, Tips &amp; Checklist.</w:t>
      </w:r>
      <w:r>
        <w:t xml:space="preserve"> [Online] Available at: https://www.projectmanager.com/training/how-to-plan-an-event [Accessed 21 October 2024].</w:t>
      </w:r>
    </w:p>
    <w:p w14:paraId="53D62AE5" w14:textId="77777777" w:rsidR="003E4ADF" w:rsidRDefault="00000000">
      <w:r>
        <w:t xml:space="preserve">DeLoach, J., (2023). </w:t>
      </w:r>
      <w:r>
        <w:rPr>
          <w:i/>
        </w:rPr>
        <w:t xml:space="preserve">Seven Best Practices For 2024 Budgeting </w:t>
      </w:r>
      <w:proofErr w:type="gramStart"/>
      <w:r>
        <w:rPr>
          <w:i/>
        </w:rPr>
        <w:t>And</w:t>
      </w:r>
      <w:proofErr w:type="gramEnd"/>
      <w:r>
        <w:rPr>
          <w:i/>
        </w:rPr>
        <w:t xml:space="preserve"> Planning Sessions</w:t>
      </w:r>
      <w:r>
        <w:t>. [Online] Available at: https://www.forbes.com/sites/jimdeloach/2023/10/30/seven-best-practices-for-2024-budgeting-and-planning-sessions/ [Accessed 22 October 2024].</w:t>
      </w:r>
    </w:p>
    <w:p w14:paraId="5A3879FE" w14:textId="77777777" w:rsidR="003E4ADF" w:rsidRDefault="00000000">
      <w:pPr>
        <w:pBdr>
          <w:top w:val="nil"/>
          <w:left w:val="nil"/>
          <w:bottom w:val="nil"/>
          <w:right w:val="nil"/>
          <w:between w:val="nil"/>
        </w:pBdr>
        <w:spacing w:after="160"/>
        <w:rPr>
          <w:color w:val="000000"/>
        </w:rPr>
      </w:pPr>
      <w:r>
        <w:rPr>
          <w:color w:val="000000"/>
        </w:rPr>
        <w:t xml:space="preserve">Dixon, S. J., (2024). </w:t>
      </w:r>
      <w:r>
        <w:rPr>
          <w:i/>
          <w:color w:val="000000"/>
        </w:rPr>
        <w:t xml:space="preserve">Active social media audience in the United Kingdom (UK) in January 2024. </w:t>
      </w:r>
      <w:r>
        <w:rPr>
          <w:color w:val="000000"/>
        </w:rPr>
        <w:t xml:space="preserve">[Online] Available at: </w:t>
      </w:r>
      <w:proofErr w:type="gramStart"/>
      <w:r>
        <w:rPr>
          <w:color w:val="000000"/>
        </w:rPr>
        <w:t>https://www.statista.com/statistics/507405/uk-active-social-media-and-mobile-social-media-users/#:~:text=The%20United%20Kingdom%20(UK)%20was,the%20population%20of%20the%20UK[</w:t>
      </w:r>
      <w:proofErr w:type="gramEnd"/>
      <w:r>
        <w:rPr>
          <w:color w:val="000000"/>
        </w:rPr>
        <w:t>Accessed 22 October 2024].</w:t>
      </w:r>
    </w:p>
    <w:p w14:paraId="43ACE734" w14:textId="77777777" w:rsidR="003E4ADF" w:rsidRDefault="00000000">
      <w:r>
        <w:lastRenderedPageBreak/>
        <w:t xml:space="preserve">Forbes, (2024). </w:t>
      </w:r>
      <w:r>
        <w:rPr>
          <w:i/>
        </w:rPr>
        <w:t>How To Improve Your Time Management Skills In 2024</w:t>
      </w:r>
      <w:r>
        <w:t>. [Online] Available at: https://www.forbes.com/sites/rachelwells/2024/01/18/how-to-improve-your-time-management-skills-in-2024/ [Accessed 21 October 2024].</w:t>
      </w:r>
    </w:p>
    <w:p w14:paraId="5B2E9F3D" w14:textId="77777777" w:rsidR="003E4ADF" w:rsidRDefault="00000000">
      <w:r>
        <w:t>Fox, D. et al. (2014)</w:t>
      </w:r>
      <w:r>
        <w:rPr>
          <w:i/>
        </w:rPr>
        <w:t xml:space="preserve"> Doing events research: from theory to practice.</w:t>
      </w:r>
      <w:r>
        <w:t xml:space="preserve"> Routledge: Oxford </w:t>
      </w:r>
    </w:p>
    <w:p w14:paraId="269FCFD6" w14:textId="77777777" w:rsidR="003E4ADF" w:rsidRDefault="00000000">
      <w:r>
        <w:t xml:space="preserve">Getz, D. and Page, S. (2019) </w:t>
      </w:r>
      <w:r>
        <w:rPr>
          <w:i/>
        </w:rPr>
        <w:t>Event studies: theory, research and policy for planned events</w:t>
      </w:r>
      <w:r>
        <w:t>. 3</w:t>
      </w:r>
      <w:r>
        <w:rPr>
          <w:sz w:val="14"/>
          <w:szCs w:val="14"/>
          <w:vertAlign w:val="superscript"/>
        </w:rPr>
        <w:t xml:space="preserve">rd </w:t>
      </w:r>
      <w:r>
        <w:t>Edition. Routledge: Oxford</w:t>
      </w:r>
    </w:p>
    <w:p w14:paraId="5BF51510" w14:textId="77777777" w:rsidR="003E4ADF" w:rsidRDefault="00000000">
      <w:pPr>
        <w:rPr>
          <w:i/>
        </w:rPr>
      </w:pPr>
      <w:r>
        <w:t xml:space="preserve">Meredith, J. (2022) </w:t>
      </w:r>
      <w:r>
        <w:rPr>
          <w:i/>
        </w:rPr>
        <w:t>Project management: a managerial approach</w:t>
      </w:r>
    </w:p>
    <w:p w14:paraId="6435FC39" w14:textId="77777777" w:rsidR="003E4ADF" w:rsidRDefault="00000000">
      <w:r>
        <w:t>Novak, D.C., Wu, Z. and Dooley, K.J., (2021). Whose resilience matters? Addressing issues of scale in supply chain resilience.</w:t>
      </w:r>
      <w:r>
        <w:rPr>
          <w:i/>
        </w:rPr>
        <w:t xml:space="preserve"> Journal of Business Logistics,</w:t>
      </w:r>
      <w:r>
        <w:t xml:space="preserve"> 42(3), pp.323-335.</w:t>
      </w:r>
    </w:p>
    <w:p w14:paraId="061A08C0" w14:textId="77777777" w:rsidR="003E4ADF" w:rsidRDefault="00000000">
      <w:r>
        <w:t xml:space="preserve">O’Toole, W. (2011) </w:t>
      </w:r>
      <w:r>
        <w:rPr>
          <w:i/>
        </w:rPr>
        <w:t>Events feasibility and development: from strategy to operations.</w:t>
      </w:r>
      <w:r>
        <w:t xml:space="preserve"> Elsevier: Oxford</w:t>
      </w:r>
    </w:p>
    <w:p w14:paraId="2FCE72C3" w14:textId="77777777" w:rsidR="003E4ADF" w:rsidRDefault="00000000">
      <w:r>
        <w:t>Rogers, T. Wynn-Moylan, P (2022) Conferences and conventions: a global industry. 4th Edition. Routledge: Oxford</w:t>
      </w:r>
    </w:p>
    <w:p w14:paraId="1E15617B" w14:textId="77777777" w:rsidR="003E4ADF" w:rsidRDefault="00000000">
      <w:pPr>
        <w:pBdr>
          <w:top w:val="nil"/>
          <w:left w:val="nil"/>
          <w:bottom w:val="nil"/>
          <w:right w:val="nil"/>
          <w:between w:val="nil"/>
        </w:pBdr>
        <w:spacing w:after="160"/>
        <w:rPr>
          <w:color w:val="000000"/>
        </w:rPr>
      </w:pPr>
      <w:r>
        <w:rPr>
          <w:color w:val="000000"/>
        </w:rPr>
        <w:t xml:space="preserve">Tighe, D., (2024). </w:t>
      </w:r>
      <w:r>
        <w:rPr>
          <w:i/>
          <w:color w:val="000000"/>
        </w:rPr>
        <w:t xml:space="preserve">Willingness of consumers to spend more on sustainable products in the United Kingdom (UK) in 2022, by generation. </w:t>
      </w:r>
      <w:r>
        <w:rPr>
          <w:color w:val="000000"/>
        </w:rPr>
        <w:t xml:space="preserve">[Online] Available at: </w:t>
      </w:r>
      <w:proofErr w:type="gramStart"/>
      <w:r>
        <w:rPr>
          <w:color w:val="000000"/>
        </w:rPr>
        <w:t>https://www.statista.com/statistics/1318317/willingness-to-spend-more-on-sustainability-by-generation/#:~:text=Willingness%20to%20spend%20more%20on%20sustainability%20in%20the%20UK%202022%2C%20by%20generation&amp;text=In%202022%2C%20just%20over%2080,in%20ques[</w:t>
      </w:r>
      <w:proofErr w:type="gramEnd"/>
      <w:r>
        <w:rPr>
          <w:color w:val="000000"/>
        </w:rPr>
        <w:t>Accessed 22 October 2024].</w:t>
      </w:r>
    </w:p>
    <w:p w14:paraId="35497FD4" w14:textId="77777777" w:rsidR="003E4ADF" w:rsidRDefault="00000000">
      <w:r>
        <w:t xml:space="preserve">Westfall, C., (2023). </w:t>
      </w:r>
      <w:r>
        <w:rPr>
          <w:i/>
        </w:rPr>
        <w:t>The 5 ways company event management can create new growth.</w:t>
      </w:r>
      <w:r>
        <w:t xml:space="preserve"> [Online] Available at: https://www.forbes.com/sites/chriswestfall/2023/09/25/the-5-ways-company-event-management-can-create-new-growth/ [Accessed 22 October 2024].</w:t>
      </w:r>
    </w:p>
    <w:p w14:paraId="5FB9C12E" w14:textId="77777777" w:rsidR="003E4ADF" w:rsidRDefault="003E4ADF"/>
    <w:p w14:paraId="7434E164" w14:textId="77777777" w:rsidR="003E4ADF" w:rsidRDefault="003E4ADF"/>
    <w:p w14:paraId="2BB7B7CF" w14:textId="77777777" w:rsidR="003E4ADF" w:rsidRDefault="003E4ADF"/>
    <w:sectPr w:rsidR="003E4ADF">
      <w:headerReference w:type="default" r:id="rId12"/>
      <w:footerReference w:type="default" r:id="rId1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D6348D" w14:textId="77777777" w:rsidR="00910473" w:rsidRDefault="00910473">
      <w:pPr>
        <w:spacing w:line="240" w:lineRule="auto"/>
      </w:pPr>
      <w:r>
        <w:separator/>
      </w:r>
    </w:p>
  </w:endnote>
  <w:endnote w:type="continuationSeparator" w:id="0">
    <w:p w14:paraId="4AC996AD" w14:textId="77777777" w:rsidR="00910473" w:rsidRDefault="009104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1"/>
    <w:family w:val="roman"/>
    <w:pitch w:val="variable"/>
    <w:sig w:usb0="00002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A20211" w14:textId="77777777" w:rsidR="003E4AD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CA189A">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CA189A">
      <w:rPr>
        <w:b/>
        <w:noProof/>
        <w:color w:val="000000"/>
      </w:rPr>
      <w:t>3</w:t>
    </w:r>
    <w:r>
      <w:rPr>
        <w:b/>
        <w:color w:val="000000"/>
      </w:rPr>
      <w:fldChar w:fldCharType="end"/>
    </w:r>
  </w:p>
  <w:p w14:paraId="5B36208A" w14:textId="77777777" w:rsidR="003E4ADF" w:rsidRDefault="003E4AD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9441FE" w14:textId="77777777" w:rsidR="00910473" w:rsidRDefault="00910473">
      <w:pPr>
        <w:spacing w:line="240" w:lineRule="auto"/>
      </w:pPr>
      <w:r>
        <w:separator/>
      </w:r>
    </w:p>
  </w:footnote>
  <w:footnote w:type="continuationSeparator" w:id="0">
    <w:p w14:paraId="1F6DECAC" w14:textId="77777777" w:rsidR="00910473" w:rsidRDefault="009104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F14FA" w14:textId="77777777" w:rsidR="003E4AD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International Meetings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ADF"/>
    <w:rsid w:val="003E4ADF"/>
    <w:rsid w:val="00910473"/>
    <w:rsid w:val="00BC2C32"/>
    <w:rsid w:val="00CA1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BF18B"/>
  <w15:docId w15:val="{4662700D-53D6-4101-AE73-C4E235398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semiHidden/>
    <w:unhideWhenUsed/>
    <w:qFormat/>
    <w:pPr>
      <w:keepNext/>
      <w:keepLines/>
      <w:shd w:val="clear" w:color="auto" w:fill="FFFFFF"/>
      <w:spacing w:line="576" w:lineRule="auto"/>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C201C"/>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AC201C"/>
    <w:rPr>
      <w:rFonts w:cs="Mangal"/>
      <w:szCs w:val="21"/>
    </w:rPr>
  </w:style>
  <w:style w:type="paragraph" w:styleId="Footer">
    <w:name w:val="footer"/>
    <w:basedOn w:val="Normal"/>
    <w:link w:val="FooterChar"/>
    <w:uiPriority w:val="99"/>
    <w:unhideWhenUsed/>
    <w:rsid w:val="00AC201C"/>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AC201C"/>
    <w:rPr>
      <w:rFonts w:cs="Mangal"/>
      <w:szCs w:val="21"/>
    </w:rPr>
  </w:style>
  <w:style w:type="paragraph" w:styleId="TOCHeading">
    <w:name w:val="TOC Heading"/>
    <w:basedOn w:val="Heading1"/>
    <w:next w:val="Normal"/>
    <w:uiPriority w:val="39"/>
    <w:unhideWhenUsed/>
    <w:qFormat/>
    <w:rsid w:val="00AC201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C201C"/>
    <w:pPr>
      <w:spacing w:after="100"/>
    </w:pPr>
    <w:rPr>
      <w:rFonts w:cs="Mangal"/>
      <w:szCs w:val="21"/>
    </w:rPr>
  </w:style>
  <w:style w:type="character" w:styleId="Hyperlink">
    <w:name w:val="Hyperlink"/>
    <w:basedOn w:val="DefaultParagraphFont"/>
    <w:uiPriority w:val="99"/>
    <w:unhideWhenUsed/>
    <w:rsid w:val="00AC201C"/>
    <w:rPr>
      <w:color w:val="0000FF" w:themeColor="hyperlink"/>
      <w:u w:val="single"/>
    </w:rPr>
  </w:style>
  <w:style w:type="character" w:customStyle="1" w:styleId="Heading1Char">
    <w:name w:val="Heading 1 Char"/>
    <w:basedOn w:val="DefaultParagraphFont"/>
    <w:link w:val="Heading1"/>
    <w:uiPriority w:val="9"/>
    <w:rsid w:val="007124A9"/>
    <w:rPr>
      <w:b/>
      <w:sz w:val="28"/>
      <w:szCs w:val="28"/>
    </w:rPr>
  </w:style>
  <w:style w:type="paragraph" w:styleId="Bibliography">
    <w:name w:val="Bibliography"/>
    <w:basedOn w:val="Normal"/>
    <w:next w:val="Normal"/>
    <w:uiPriority w:val="37"/>
    <w:unhideWhenUsed/>
    <w:rsid w:val="001D6177"/>
    <w:pPr>
      <w:spacing w:after="160"/>
    </w:pPr>
    <w:rPr>
      <w:rFonts w:eastAsiaTheme="minorHAnsi" w:cstheme="minorBidi"/>
      <w:kern w:val="2"/>
      <w:szCs w:val="22"/>
      <w:lang w:eastAsia="en-US"/>
    </w:rPr>
  </w:style>
  <w:style w:type="character" w:customStyle="1" w:styleId="Heading2Char">
    <w:name w:val="Heading 2 Char"/>
    <w:basedOn w:val="DefaultParagraphFont"/>
    <w:link w:val="Heading2"/>
    <w:uiPriority w:val="9"/>
    <w:semiHidden/>
    <w:rsid w:val="00F15279"/>
    <w:rPr>
      <w:b/>
      <w:sz w:val="26"/>
      <w:szCs w:val="26"/>
      <w:shd w:val="clear" w:color="auto" w:fill="FFFFFF"/>
    </w:rPr>
  </w:style>
  <w:style w:type="paragraph" w:styleId="TOC2">
    <w:name w:val="toc 2"/>
    <w:basedOn w:val="Normal"/>
    <w:next w:val="Normal"/>
    <w:autoRedefine/>
    <w:uiPriority w:val="39"/>
    <w:unhideWhenUsed/>
    <w:rsid w:val="00F15279"/>
    <w:pPr>
      <w:spacing w:after="100"/>
      <w:ind w:left="240"/>
    </w:pPr>
    <w:rPr>
      <w:rFonts w:cs="Mangal"/>
      <w:szCs w:val="21"/>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mAmD4jNWJgADMSSHyLA1DL8j2g==">CgMxLjAyCGguZ2pkZ3hzMgloLjMwajB6bGwyCWguMWZvYjl0ZTIJaC4zem55c2g3MgloLjJldDkycDAyCGgudHlqY3d0MgloLjNkeTZ2a20yCWguMXQzaDVzZjIJaC40ZDM0b2c4OAByITFNWWJCdnhnQ21SS0dmYzZTZ0p1QWdDbzh6ODNzQXpTUA==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2992</Words>
  <Characters>17056</Characters>
  <Application>Microsoft Office Word</Application>
  <DocSecurity>0</DocSecurity>
  <Lines>142</Lines>
  <Paragraphs>40</Paragraphs>
  <ScaleCrop>false</ScaleCrop>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justyna ojrzynska</cp:lastModifiedBy>
  <cp:revision>2</cp:revision>
  <dcterms:created xsi:type="dcterms:W3CDTF">2024-11-04T18:05:00Z</dcterms:created>
  <dcterms:modified xsi:type="dcterms:W3CDTF">2024-11-04T18:05:00Z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64271f56a93cbc9cabcd5b6d319a3ff41e4ba6580776211d192b8790004d1a93</vt:lpwstr>
  </property>
</Properties>
</file>