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134DF3" w14:textId="77777777" w:rsidR="003A046C" w:rsidRPr="00732580" w:rsidRDefault="0090617D" w:rsidP="00732580">
      <w:pPr>
        <w:spacing w:line="360" w:lineRule="auto"/>
        <w:jc w:val="both"/>
        <w:rPr>
          <w:rFonts w:ascii="Times New Roman" w:eastAsia="Times New Roman" w:hAnsi="Times New Roman" w:cs="Times New Roman"/>
          <w:b/>
          <w:sz w:val="24"/>
          <w:szCs w:val="24"/>
        </w:rPr>
      </w:pPr>
      <w:r w:rsidRPr="00732580">
        <w:rPr>
          <w:rFonts w:ascii="Times New Roman" w:eastAsia="Times New Roman" w:hAnsi="Times New Roman" w:cs="Times New Roman"/>
          <w:b/>
          <w:noProof/>
          <w:sz w:val="24"/>
          <w:szCs w:val="24"/>
          <w:lang w:val="en-IN" w:eastAsia="en-IN"/>
        </w:rPr>
        <w:drawing>
          <wp:inline distT="114300" distB="114300" distL="114300" distR="114300" wp14:anchorId="0FA5028B" wp14:editId="485F54B4">
            <wp:extent cx="5686425" cy="2838450"/>
            <wp:effectExtent l="0" t="0" r="0" b="0"/>
            <wp:docPr id="527614897" name="image3.png"/>
            <wp:cNvGraphicFramePr/>
            <a:graphic xmlns:a="http://schemas.openxmlformats.org/drawingml/2006/main">
              <a:graphicData uri="http://schemas.openxmlformats.org/drawingml/2006/picture">
                <pic:pic xmlns:pic="http://schemas.openxmlformats.org/drawingml/2006/picture">
                  <pic:nvPicPr>
                    <pic:cNvPr id="527614897" name="image3.png"/>
                    <pic:cNvPicPr/>
                  </pic:nvPicPr>
                  <pic:blipFill>
                    <a:blip r:embed="rId9"/>
                    <a:stretch>
                      <a:fillRect/>
                    </a:stretch>
                  </pic:blipFill>
                  <pic:spPr>
                    <a:xfrm>
                      <a:off x="0" y="0"/>
                      <a:ext cx="5686425" cy="2838450"/>
                    </a:xfrm>
                    <a:prstGeom prst="rect">
                      <a:avLst/>
                    </a:prstGeom>
                  </pic:spPr>
                </pic:pic>
              </a:graphicData>
            </a:graphic>
          </wp:inline>
        </w:drawing>
      </w:r>
    </w:p>
    <w:p w14:paraId="19A25CF7" w14:textId="77777777" w:rsidR="003A046C" w:rsidRDefault="003A046C" w:rsidP="00732580">
      <w:pPr>
        <w:spacing w:line="360" w:lineRule="auto"/>
        <w:jc w:val="both"/>
        <w:rPr>
          <w:rFonts w:ascii="Times New Roman" w:eastAsia="Times New Roman" w:hAnsi="Times New Roman" w:cs="Times New Roman"/>
          <w:b/>
          <w:sz w:val="24"/>
          <w:szCs w:val="24"/>
        </w:rPr>
      </w:pPr>
    </w:p>
    <w:p w14:paraId="0E04BA03" w14:textId="77777777" w:rsidR="002E0BB8" w:rsidRDefault="002E0BB8" w:rsidP="00732580">
      <w:pPr>
        <w:spacing w:line="360" w:lineRule="auto"/>
        <w:jc w:val="both"/>
        <w:rPr>
          <w:rFonts w:ascii="Times New Roman" w:eastAsia="Times New Roman" w:hAnsi="Times New Roman" w:cs="Times New Roman"/>
          <w:b/>
          <w:sz w:val="24"/>
          <w:szCs w:val="24"/>
        </w:rPr>
      </w:pPr>
    </w:p>
    <w:p w14:paraId="03F16E02" w14:textId="77777777" w:rsidR="002E0BB8" w:rsidRDefault="002E0BB8" w:rsidP="00732580">
      <w:pPr>
        <w:spacing w:line="360" w:lineRule="auto"/>
        <w:jc w:val="both"/>
        <w:rPr>
          <w:rFonts w:ascii="Times New Roman" w:eastAsia="Times New Roman" w:hAnsi="Times New Roman" w:cs="Times New Roman"/>
          <w:b/>
          <w:sz w:val="24"/>
          <w:szCs w:val="24"/>
        </w:rPr>
      </w:pPr>
    </w:p>
    <w:p w14:paraId="484A9B44" w14:textId="77777777" w:rsidR="002E0BB8" w:rsidRDefault="002E0BB8" w:rsidP="00732580">
      <w:pPr>
        <w:spacing w:line="360" w:lineRule="auto"/>
        <w:jc w:val="both"/>
        <w:rPr>
          <w:rFonts w:ascii="Times New Roman" w:eastAsia="Times New Roman" w:hAnsi="Times New Roman" w:cs="Times New Roman"/>
          <w:b/>
          <w:sz w:val="24"/>
          <w:szCs w:val="24"/>
        </w:rPr>
      </w:pPr>
    </w:p>
    <w:p w14:paraId="59F37BAF" w14:textId="77777777" w:rsidR="002E0BB8" w:rsidRDefault="002E0BB8" w:rsidP="00732580">
      <w:pPr>
        <w:spacing w:line="360" w:lineRule="auto"/>
        <w:jc w:val="both"/>
        <w:rPr>
          <w:rFonts w:ascii="Times New Roman" w:eastAsia="Times New Roman" w:hAnsi="Times New Roman" w:cs="Times New Roman"/>
          <w:b/>
          <w:sz w:val="24"/>
          <w:szCs w:val="24"/>
        </w:rPr>
      </w:pPr>
    </w:p>
    <w:p w14:paraId="6E88123E" w14:textId="77777777" w:rsidR="002E0BB8" w:rsidRDefault="002E0BB8" w:rsidP="00732580">
      <w:pPr>
        <w:spacing w:line="360" w:lineRule="auto"/>
        <w:jc w:val="both"/>
        <w:rPr>
          <w:rFonts w:ascii="Times New Roman" w:eastAsia="Times New Roman" w:hAnsi="Times New Roman" w:cs="Times New Roman"/>
          <w:b/>
          <w:sz w:val="24"/>
          <w:szCs w:val="24"/>
        </w:rPr>
      </w:pPr>
    </w:p>
    <w:p w14:paraId="6C274348" w14:textId="77777777" w:rsidR="002E0BB8" w:rsidRDefault="002E0BB8" w:rsidP="00732580">
      <w:pPr>
        <w:spacing w:line="360" w:lineRule="auto"/>
        <w:jc w:val="both"/>
        <w:rPr>
          <w:rFonts w:ascii="Times New Roman" w:eastAsia="Times New Roman" w:hAnsi="Times New Roman" w:cs="Times New Roman"/>
          <w:b/>
          <w:sz w:val="24"/>
          <w:szCs w:val="24"/>
        </w:rPr>
      </w:pPr>
    </w:p>
    <w:p w14:paraId="5DB8272B" w14:textId="77777777" w:rsidR="002E0BB8" w:rsidRDefault="002E0BB8" w:rsidP="00732580">
      <w:pPr>
        <w:spacing w:line="360" w:lineRule="auto"/>
        <w:jc w:val="both"/>
        <w:rPr>
          <w:rFonts w:ascii="Times New Roman" w:eastAsia="Times New Roman" w:hAnsi="Times New Roman" w:cs="Times New Roman"/>
          <w:b/>
          <w:sz w:val="24"/>
          <w:szCs w:val="24"/>
        </w:rPr>
      </w:pPr>
    </w:p>
    <w:p w14:paraId="2997ED33" w14:textId="77777777" w:rsidR="002E0BB8" w:rsidRDefault="002E0BB8" w:rsidP="00732580">
      <w:pPr>
        <w:spacing w:line="360" w:lineRule="auto"/>
        <w:jc w:val="both"/>
        <w:rPr>
          <w:rFonts w:ascii="Times New Roman" w:eastAsia="Times New Roman" w:hAnsi="Times New Roman" w:cs="Times New Roman"/>
          <w:b/>
          <w:sz w:val="24"/>
          <w:szCs w:val="24"/>
        </w:rPr>
      </w:pPr>
    </w:p>
    <w:p w14:paraId="202132BB" w14:textId="77777777" w:rsidR="002E0BB8" w:rsidRDefault="002E0BB8" w:rsidP="00732580">
      <w:pPr>
        <w:spacing w:line="360" w:lineRule="auto"/>
        <w:jc w:val="both"/>
        <w:rPr>
          <w:rFonts w:ascii="Times New Roman" w:eastAsia="Times New Roman" w:hAnsi="Times New Roman" w:cs="Times New Roman"/>
          <w:b/>
          <w:sz w:val="24"/>
          <w:szCs w:val="24"/>
        </w:rPr>
      </w:pPr>
    </w:p>
    <w:p w14:paraId="0F801780" w14:textId="0286AE98" w:rsidR="002E0BB8" w:rsidRDefault="002E0BB8" w:rsidP="0073258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Name: Dumitru Ciprian Iancu</w:t>
      </w:r>
    </w:p>
    <w:p w14:paraId="775E4E35" w14:textId="2C444F30" w:rsidR="002E0BB8" w:rsidRDefault="002E0BB8" w:rsidP="0073258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ID: 2133738</w:t>
      </w:r>
    </w:p>
    <w:p w14:paraId="07B22C9D" w14:textId="41ED34F5" w:rsidR="002E0BB8" w:rsidRPr="00732580" w:rsidRDefault="002E0BB8" w:rsidP="0073258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Module name: LCBB4005</w:t>
      </w:r>
    </w:p>
    <w:p w14:paraId="04D5229C" w14:textId="77777777" w:rsidR="003A046C" w:rsidRPr="00732580" w:rsidRDefault="003A046C" w:rsidP="00732580">
      <w:pPr>
        <w:spacing w:line="360" w:lineRule="auto"/>
        <w:jc w:val="both"/>
        <w:rPr>
          <w:rFonts w:ascii="Times New Roman" w:eastAsia="Times New Roman" w:hAnsi="Times New Roman" w:cs="Times New Roman"/>
          <w:b/>
          <w:sz w:val="24"/>
          <w:szCs w:val="24"/>
        </w:rPr>
      </w:pPr>
    </w:p>
    <w:p w14:paraId="4AECDBBD" w14:textId="4F446347" w:rsidR="00732580" w:rsidRPr="00732580" w:rsidRDefault="004C1F1E" w:rsidP="0073258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14:paraId="7BB6B547" w14:textId="77777777" w:rsidR="00732580" w:rsidRPr="00732580" w:rsidRDefault="00732580" w:rsidP="00732580">
      <w:pPr>
        <w:spacing w:line="360" w:lineRule="auto"/>
        <w:rPr>
          <w:rFonts w:ascii="Times New Roman" w:eastAsia="Times New Roman" w:hAnsi="Times New Roman" w:cs="Times New Roman"/>
          <w:b/>
          <w:sz w:val="24"/>
          <w:szCs w:val="24"/>
        </w:rPr>
      </w:pPr>
      <w:r w:rsidRPr="00732580">
        <w:rPr>
          <w:rFonts w:ascii="Times New Roman" w:eastAsia="Times New Roman" w:hAnsi="Times New Roman" w:cs="Times New Roman"/>
          <w:b/>
          <w:sz w:val="24"/>
          <w:szCs w:val="24"/>
        </w:rPr>
        <w:br w:type="page"/>
      </w:r>
    </w:p>
    <w:sdt>
      <w:sdtPr>
        <w:rPr>
          <w:rFonts w:ascii="Times New Roman" w:eastAsia="Calibri" w:hAnsi="Times New Roman" w:cs="Times New Roman"/>
          <w:color w:val="auto"/>
          <w:sz w:val="24"/>
          <w:szCs w:val="24"/>
          <w:lang w:val="en-GB"/>
        </w:rPr>
        <w:id w:val="-756902379"/>
        <w:docPartObj>
          <w:docPartGallery w:val="Table of Contents"/>
          <w:docPartUnique/>
        </w:docPartObj>
      </w:sdtPr>
      <w:sdtEndPr>
        <w:rPr>
          <w:b/>
          <w:bCs/>
          <w:noProof/>
        </w:rPr>
      </w:sdtEndPr>
      <w:sdtContent>
        <w:p w14:paraId="2B5570E9" w14:textId="77777777" w:rsidR="00732580" w:rsidRPr="00732580" w:rsidRDefault="00732580" w:rsidP="00732580">
          <w:pPr>
            <w:pStyle w:val="TOCHeading"/>
            <w:spacing w:line="360" w:lineRule="auto"/>
            <w:rPr>
              <w:rFonts w:ascii="Times New Roman" w:hAnsi="Times New Roman" w:cs="Times New Roman"/>
              <w:color w:val="auto"/>
              <w:sz w:val="24"/>
              <w:szCs w:val="24"/>
            </w:rPr>
          </w:pPr>
          <w:r w:rsidRPr="00732580">
            <w:rPr>
              <w:rFonts w:ascii="Times New Roman" w:hAnsi="Times New Roman" w:cs="Times New Roman"/>
              <w:color w:val="auto"/>
              <w:sz w:val="24"/>
              <w:szCs w:val="24"/>
            </w:rPr>
            <w:t>Table of Contents</w:t>
          </w:r>
        </w:p>
        <w:p w14:paraId="07D967E6" w14:textId="77777777" w:rsidR="00732580" w:rsidRDefault="00732580" w:rsidP="00732580">
          <w:pPr>
            <w:pStyle w:val="TOC1"/>
            <w:tabs>
              <w:tab w:val="right" w:leader="dot" w:pos="9016"/>
            </w:tabs>
            <w:spacing w:line="360" w:lineRule="auto"/>
            <w:rPr>
              <w:rFonts w:asciiTheme="minorHAnsi" w:eastAsiaTheme="minorEastAsia" w:hAnsiTheme="minorHAnsi" w:cstheme="minorBidi"/>
              <w:noProof/>
              <w:lang w:val="en-IN" w:eastAsia="en-IN"/>
            </w:rPr>
          </w:pPr>
          <w:r w:rsidRPr="00732580">
            <w:rPr>
              <w:rFonts w:ascii="Times New Roman" w:hAnsi="Times New Roman" w:cs="Times New Roman"/>
              <w:b/>
              <w:bCs/>
              <w:noProof/>
              <w:sz w:val="24"/>
              <w:szCs w:val="24"/>
            </w:rPr>
            <w:fldChar w:fldCharType="begin"/>
          </w:r>
          <w:r w:rsidRPr="00732580">
            <w:rPr>
              <w:rFonts w:ascii="Times New Roman" w:hAnsi="Times New Roman" w:cs="Times New Roman"/>
              <w:b/>
              <w:bCs/>
              <w:noProof/>
              <w:sz w:val="24"/>
              <w:szCs w:val="24"/>
            </w:rPr>
            <w:instrText xml:space="preserve"> TOC \o "1-3" \h \z \u </w:instrText>
          </w:r>
          <w:r w:rsidRPr="00732580">
            <w:rPr>
              <w:rFonts w:ascii="Times New Roman" w:hAnsi="Times New Roman" w:cs="Times New Roman"/>
              <w:b/>
              <w:bCs/>
              <w:noProof/>
              <w:sz w:val="24"/>
              <w:szCs w:val="24"/>
            </w:rPr>
            <w:fldChar w:fldCharType="separate"/>
          </w:r>
          <w:hyperlink w:anchor="_Toc141376589" w:history="1">
            <w:r w:rsidRPr="009F22DF">
              <w:rPr>
                <w:rStyle w:val="Hyperlink"/>
                <w:rFonts w:ascii="Times New Roman" w:eastAsia="Times New Roman" w:hAnsi="Times New Roman" w:cs="Times New Roman"/>
                <w:noProof/>
              </w:rPr>
              <w:t>Introduction</w:t>
            </w:r>
            <w:r>
              <w:rPr>
                <w:noProof/>
                <w:webHidden/>
              </w:rPr>
              <w:tab/>
            </w:r>
            <w:r>
              <w:rPr>
                <w:noProof/>
                <w:webHidden/>
              </w:rPr>
              <w:fldChar w:fldCharType="begin"/>
            </w:r>
            <w:r>
              <w:rPr>
                <w:noProof/>
                <w:webHidden/>
              </w:rPr>
              <w:instrText xml:space="preserve"> PAGEREF _Toc141376589 \h </w:instrText>
            </w:r>
            <w:r>
              <w:rPr>
                <w:noProof/>
                <w:webHidden/>
              </w:rPr>
            </w:r>
            <w:r>
              <w:rPr>
                <w:noProof/>
                <w:webHidden/>
              </w:rPr>
              <w:fldChar w:fldCharType="separate"/>
            </w:r>
            <w:r>
              <w:rPr>
                <w:noProof/>
                <w:webHidden/>
              </w:rPr>
              <w:t>3</w:t>
            </w:r>
            <w:r>
              <w:rPr>
                <w:noProof/>
                <w:webHidden/>
              </w:rPr>
              <w:fldChar w:fldCharType="end"/>
            </w:r>
          </w:hyperlink>
        </w:p>
        <w:p w14:paraId="3A73A072" w14:textId="77777777" w:rsidR="00732580" w:rsidRDefault="00000000" w:rsidP="00732580">
          <w:pPr>
            <w:pStyle w:val="TOC1"/>
            <w:tabs>
              <w:tab w:val="right" w:leader="dot" w:pos="9016"/>
            </w:tabs>
            <w:spacing w:line="360" w:lineRule="auto"/>
            <w:rPr>
              <w:rFonts w:asciiTheme="minorHAnsi" w:eastAsiaTheme="minorEastAsia" w:hAnsiTheme="minorHAnsi" w:cstheme="minorBidi"/>
              <w:noProof/>
              <w:lang w:val="en-IN" w:eastAsia="en-IN"/>
            </w:rPr>
          </w:pPr>
          <w:hyperlink w:anchor="_Toc141376590" w:history="1">
            <w:r w:rsidR="00732580" w:rsidRPr="009F22DF">
              <w:rPr>
                <w:rStyle w:val="Hyperlink"/>
                <w:rFonts w:ascii="Times New Roman" w:eastAsia="Times New Roman" w:hAnsi="Times New Roman" w:cs="Times New Roman"/>
                <w:noProof/>
              </w:rPr>
              <w:t>Description of the new market</w:t>
            </w:r>
            <w:r w:rsidR="00732580">
              <w:rPr>
                <w:noProof/>
                <w:webHidden/>
              </w:rPr>
              <w:tab/>
            </w:r>
            <w:r w:rsidR="00732580">
              <w:rPr>
                <w:noProof/>
                <w:webHidden/>
              </w:rPr>
              <w:fldChar w:fldCharType="begin"/>
            </w:r>
            <w:r w:rsidR="00732580">
              <w:rPr>
                <w:noProof/>
                <w:webHidden/>
              </w:rPr>
              <w:instrText xml:space="preserve"> PAGEREF _Toc141376590 \h </w:instrText>
            </w:r>
            <w:r w:rsidR="00732580">
              <w:rPr>
                <w:noProof/>
                <w:webHidden/>
              </w:rPr>
            </w:r>
            <w:r w:rsidR="00732580">
              <w:rPr>
                <w:noProof/>
                <w:webHidden/>
              </w:rPr>
              <w:fldChar w:fldCharType="separate"/>
            </w:r>
            <w:r w:rsidR="00732580">
              <w:rPr>
                <w:noProof/>
                <w:webHidden/>
              </w:rPr>
              <w:t>3</w:t>
            </w:r>
            <w:r w:rsidR="00732580">
              <w:rPr>
                <w:noProof/>
                <w:webHidden/>
              </w:rPr>
              <w:fldChar w:fldCharType="end"/>
            </w:r>
          </w:hyperlink>
        </w:p>
        <w:p w14:paraId="00DF109B" w14:textId="77777777" w:rsidR="00732580" w:rsidRDefault="00000000" w:rsidP="00732580">
          <w:pPr>
            <w:pStyle w:val="TOC1"/>
            <w:tabs>
              <w:tab w:val="right" w:leader="dot" w:pos="9016"/>
            </w:tabs>
            <w:spacing w:line="360" w:lineRule="auto"/>
            <w:rPr>
              <w:rFonts w:asciiTheme="minorHAnsi" w:eastAsiaTheme="minorEastAsia" w:hAnsiTheme="minorHAnsi" w:cstheme="minorBidi"/>
              <w:noProof/>
              <w:lang w:val="en-IN" w:eastAsia="en-IN"/>
            </w:rPr>
          </w:pPr>
          <w:hyperlink w:anchor="_Toc141376591" w:history="1">
            <w:r w:rsidR="00732580" w:rsidRPr="009F22DF">
              <w:rPr>
                <w:rStyle w:val="Hyperlink"/>
                <w:rFonts w:ascii="Times New Roman" w:eastAsia="Times New Roman" w:hAnsi="Times New Roman" w:cs="Times New Roman"/>
                <w:noProof/>
              </w:rPr>
              <w:t>PESTLE analysis</w:t>
            </w:r>
            <w:r w:rsidR="00732580">
              <w:rPr>
                <w:noProof/>
                <w:webHidden/>
              </w:rPr>
              <w:tab/>
            </w:r>
            <w:r w:rsidR="00732580">
              <w:rPr>
                <w:noProof/>
                <w:webHidden/>
              </w:rPr>
              <w:fldChar w:fldCharType="begin"/>
            </w:r>
            <w:r w:rsidR="00732580">
              <w:rPr>
                <w:noProof/>
                <w:webHidden/>
              </w:rPr>
              <w:instrText xml:space="preserve"> PAGEREF _Toc141376591 \h </w:instrText>
            </w:r>
            <w:r w:rsidR="00732580">
              <w:rPr>
                <w:noProof/>
                <w:webHidden/>
              </w:rPr>
            </w:r>
            <w:r w:rsidR="00732580">
              <w:rPr>
                <w:noProof/>
                <w:webHidden/>
              </w:rPr>
              <w:fldChar w:fldCharType="separate"/>
            </w:r>
            <w:r w:rsidR="00732580">
              <w:rPr>
                <w:noProof/>
                <w:webHidden/>
              </w:rPr>
              <w:t>3</w:t>
            </w:r>
            <w:r w:rsidR="00732580">
              <w:rPr>
                <w:noProof/>
                <w:webHidden/>
              </w:rPr>
              <w:fldChar w:fldCharType="end"/>
            </w:r>
          </w:hyperlink>
        </w:p>
        <w:p w14:paraId="088CBFF6" w14:textId="77777777" w:rsidR="00732580" w:rsidRDefault="00000000" w:rsidP="00732580">
          <w:pPr>
            <w:pStyle w:val="TOC1"/>
            <w:tabs>
              <w:tab w:val="right" w:leader="dot" w:pos="9016"/>
            </w:tabs>
            <w:spacing w:line="360" w:lineRule="auto"/>
            <w:rPr>
              <w:rFonts w:asciiTheme="minorHAnsi" w:eastAsiaTheme="minorEastAsia" w:hAnsiTheme="minorHAnsi" w:cstheme="minorBidi"/>
              <w:noProof/>
              <w:lang w:val="en-IN" w:eastAsia="en-IN"/>
            </w:rPr>
          </w:pPr>
          <w:hyperlink w:anchor="_Toc141376592" w:history="1">
            <w:r w:rsidR="00732580" w:rsidRPr="009F22DF">
              <w:rPr>
                <w:rStyle w:val="Hyperlink"/>
                <w:rFonts w:ascii="Times New Roman" w:eastAsia="Times New Roman" w:hAnsi="Times New Roman" w:cs="Times New Roman"/>
                <w:noProof/>
              </w:rPr>
              <w:t>Porter five forces</w:t>
            </w:r>
            <w:r w:rsidR="00732580">
              <w:rPr>
                <w:noProof/>
                <w:webHidden/>
              </w:rPr>
              <w:tab/>
            </w:r>
            <w:r w:rsidR="00732580">
              <w:rPr>
                <w:noProof/>
                <w:webHidden/>
              </w:rPr>
              <w:fldChar w:fldCharType="begin"/>
            </w:r>
            <w:r w:rsidR="00732580">
              <w:rPr>
                <w:noProof/>
                <w:webHidden/>
              </w:rPr>
              <w:instrText xml:space="preserve"> PAGEREF _Toc141376592 \h </w:instrText>
            </w:r>
            <w:r w:rsidR="00732580">
              <w:rPr>
                <w:noProof/>
                <w:webHidden/>
              </w:rPr>
            </w:r>
            <w:r w:rsidR="00732580">
              <w:rPr>
                <w:noProof/>
                <w:webHidden/>
              </w:rPr>
              <w:fldChar w:fldCharType="separate"/>
            </w:r>
            <w:r w:rsidR="00732580">
              <w:rPr>
                <w:noProof/>
                <w:webHidden/>
              </w:rPr>
              <w:t>6</w:t>
            </w:r>
            <w:r w:rsidR="00732580">
              <w:rPr>
                <w:noProof/>
                <w:webHidden/>
              </w:rPr>
              <w:fldChar w:fldCharType="end"/>
            </w:r>
          </w:hyperlink>
        </w:p>
        <w:p w14:paraId="1AACF5F2" w14:textId="77777777" w:rsidR="00732580" w:rsidRDefault="00000000" w:rsidP="00732580">
          <w:pPr>
            <w:pStyle w:val="TOC1"/>
            <w:tabs>
              <w:tab w:val="right" w:leader="dot" w:pos="9016"/>
            </w:tabs>
            <w:spacing w:line="360" w:lineRule="auto"/>
            <w:rPr>
              <w:rFonts w:asciiTheme="minorHAnsi" w:eastAsiaTheme="minorEastAsia" w:hAnsiTheme="minorHAnsi" w:cstheme="minorBidi"/>
              <w:noProof/>
              <w:lang w:val="en-IN" w:eastAsia="en-IN"/>
            </w:rPr>
          </w:pPr>
          <w:hyperlink w:anchor="_Toc141376593" w:history="1">
            <w:r w:rsidR="00732580" w:rsidRPr="009F22DF">
              <w:rPr>
                <w:rStyle w:val="Hyperlink"/>
                <w:rFonts w:ascii="Times New Roman" w:eastAsia="Times New Roman" w:hAnsi="Times New Roman" w:cs="Times New Roman"/>
                <w:noProof/>
              </w:rPr>
              <w:t>Hofstede comparison</w:t>
            </w:r>
            <w:r w:rsidR="00732580">
              <w:rPr>
                <w:noProof/>
                <w:webHidden/>
              </w:rPr>
              <w:tab/>
            </w:r>
            <w:r w:rsidR="00732580">
              <w:rPr>
                <w:noProof/>
                <w:webHidden/>
              </w:rPr>
              <w:fldChar w:fldCharType="begin"/>
            </w:r>
            <w:r w:rsidR="00732580">
              <w:rPr>
                <w:noProof/>
                <w:webHidden/>
              </w:rPr>
              <w:instrText xml:space="preserve"> PAGEREF _Toc141376593 \h </w:instrText>
            </w:r>
            <w:r w:rsidR="00732580">
              <w:rPr>
                <w:noProof/>
                <w:webHidden/>
              </w:rPr>
            </w:r>
            <w:r w:rsidR="00732580">
              <w:rPr>
                <w:noProof/>
                <w:webHidden/>
              </w:rPr>
              <w:fldChar w:fldCharType="separate"/>
            </w:r>
            <w:r w:rsidR="00732580">
              <w:rPr>
                <w:noProof/>
                <w:webHidden/>
              </w:rPr>
              <w:t>8</w:t>
            </w:r>
            <w:r w:rsidR="00732580">
              <w:rPr>
                <w:noProof/>
                <w:webHidden/>
              </w:rPr>
              <w:fldChar w:fldCharType="end"/>
            </w:r>
          </w:hyperlink>
        </w:p>
        <w:p w14:paraId="7863FF05" w14:textId="77777777" w:rsidR="00732580" w:rsidRDefault="00000000" w:rsidP="00732580">
          <w:pPr>
            <w:pStyle w:val="TOC1"/>
            <w:tabs>
              <w:tab w:val="right" w:leader="dot" w:pos="9016"/>
            </w:tabs>
            <w:spacing w:line="360" w:lineRule="auto"/>
            <w:rPr>
              <w:rFonts w:asciiTheme="minorHAnsi" w:eastAsiaTheme="minorEastAsia" w:hAnsiTheme="minorHAnsi" w:cstheme="minorBidi"/>
              <w:noProof/>
              <w:lang w:val="en-IN" w:eastAsia="en-IN"/>
            </w:rPr>
          </w:pPr>
          <w:hyperlink w:anchor="_Toc141376594" w:history="1">
            <w:r w:rsidR="00732580" w:rsidRPr="009F22DF">
              <w:rPr>
                <w:rStyle w:val="Hyperlink"/>
                <w:rFonts w:ascii="Times New Roman" w:eastAsia="Times New Roman" w:hAnsi="Times New Roman" w:cs="Times New Roman"/>
                <w:noProof/>
              </w:rPr>
              <w:t>Evaluation of the opportunities and challenges</w:t>
            </w:r>
            <w:r w:rsidR="00732580">
              <w:rPr>
                <w:noProof/>
                <w:webHidden/>
              </w:rPr>
              <w:tab/>
            </w:r>
            <w:r w:rsidR="00732580">
              <w:rPr>
                <w:noProof/>
                <w:webHidden/>
              </w:rPr>
              <w:fldChar w:fldCharType="begin"/>
            </w:r>
            <w:r w:rsidR="00732580">
              <w:rPr>
                <w:noProof/>
                <w:webHidden/>
              </w:rPr>
              <w:instrText xml:space="preserve"> PAGEREF _Toc141376594 \h </w:instrText>
            </w:r>
            <w:r w:rsidR="00732580">
              <w:rPr>
                <w:noProof/>
                <w:webHidden/>
              </w:rPr>
            </w:r>
            <w:r w:rsidR="00732580">
              <w:rPr>
                <w:noProof/>
                <w:webHidden/>
              </w:rPr>
              <w:fldChar w:fldCharType="separate"/>
            </w:r>
            <w:r w:rsidR="00732580">
              <w:rPr>
                <w:noProof/>
                <w:webHidden/>
              </w:rPr>
              <w:t>10</w:t>
            </w:r>
            <w:r w:rsidR="00732580">
              <w:rPr>
                <w:noProof/>
                <w:webHidden/>
              </w:rPr>
              <w:fldChar w:fldCharType="end"/>
            </w:r>
          </w:hyperlink>
        </w:p>
        <w:p w14:paraId="2F3B4A8E" w14:textId="77777777" w:rsidR="00732580" w:rsidRDefault="00000000" w:rsidP="00732580">
          <w:pPr>
            <w:pStyle w:val="TOC1"/>
            <w:tabs>
              <w:tab w:val="right" w:leader="dot" w:pos="9016"/>
            </w:tabs>
            <w:spacing w:line="360" w:lineRule="auto"/>
            <w:rPr>
              <w:rFonts w:asciiTheme="minorHAnsi" w:eastAsiaTheme="minorEastAsia" w:hAnsiTheme="minorHAnsi" w:cstheme="minorBidi"/>
              <w:noProof/>
              <w:lang w:val="en-IN" w:eastAsia="en-IN"/>
            </w:rPr>
          </w:pPr>
          <w:hyperlink w:anchor="_Toc141376595" w:history="1">
            <w:r w:rsidR="00732580" w:rsidRPr="009F22DF">
              <w:rPr>
                <w:rStyle w:val="Hyperlink"/>
                <w:rFonts w:ascii="Times New Roman" w:eastAsia="Times New Roman" w:hAnsi="Times New Roman" w:cs="Times New Roman"/>
                <w:noProof/>
              </w:rPr>
              <w:t>Management of corporate governance, business strategy and cultural sensitivity</w:t>
            </w:r>
            <w:r w:rsidR="00732580">
              <w:rPr>
                <w:noProof/>
                <w:webHidden/>
              </w:rPr>
              <w:tab/>
            </w:r>
            <w:r w:rsidR="00732580">
              <w:rPr>
                <w:noProof/>
                <w:webHidden/>
              </w:rPr>
              <w:fldChar w:fldCharType="begin"/>
            </w:r>
            <w:r w:rsidR="00732580">
              <w:rPr>
                <w:noProof/>
                <w:webHidden/>
              </w:rPr>
              <w:instrText xml:space="preserve"> PAGEREF _Toc141376595 \h </w:instrText>
            </w:r>
            <w:r w:rsidR="00732580">
              <w:rPr>
                <w:noProof/>
                <w:webHidden/>
              </w:rPr>
            </w:r>
            <w:r w:rsidR="00732580">
              <w:rPr>
                <w:noProof/>
                <w:webHidden/>
              </w:rPr>
              <w:fldChar w:fldCharType="separate"/>
            </w:r>
            <w:r w:rsidR="00732580">
              <w:rPr>
                <w:noProof/>
                <w:webHidden/>
              </w:rPr>
              <w:t>11</w:t>
            </w:r>
            <w:r w:rsidR="00732580">
              <w:rPr>
                <w:noProof/>
                <w:webHidden/>
              </w:rPr>
              <w:fldChar w:fldCharType="end"/>
            </w:r>
          </w:hyperlink>
        </w:p>
        <w:p w14:paraId="10A802D4" w14:textId="77777777" w:rsidR="00732580" w:rsidRDefault="00000000" w:rsidP="00732580">
          <w:pPr>
            <w:pStyle w:val="TOC1"/>
            <w:tabs>
              <w:tab w:val="right" w:leader="dot" w:pos="9016"/>
            </w:tabs>
            <w:spacing w:line="360" w:lineRule="auto"/>
            <w:rPr>
              <w:rFonts w:asciiTheme="minorHAnsi" w:eastAsiaTheme="minorEastAsia" w:hAnsiTheme="minorHAnsi" w:cstheme="minorBidi"/>
              <w:noProof/>
              <w:lang w:val="en-IN" w:eastAsia="en-IN"/>
            </w:rPr>
          </w:pPr>
          <w:hyperlink w:anchor="_Toc141376596" w:history="1">
            <w:r w:rsidR="00732580" w:rsidRPr="009F22DF">
              <w:rPr>
                <w:rStyle w:val="Hyperlink"/>
                <w:rFonts w:ascii="Times New Roman" w:eastAsia="Times New Roman" w:hAnsi="Times New Roman" w:cs="Times New Roman"/>
                <w:noProof/>
              </w:rPr>
              <w:t>Appropriate strategies and Recommendations</w:t>
            </w:r>
            <w:r w:rsidR="00732580">
              <w:rPr>
                <w:noProof/>
                <w:webHidden/>
              </w:rPr>
              <w:tab/>
            </w:r>
            <w:r w:rsidR="00732580">
              <w:rPr>
                <w:noProof/>
                <w:webHidden/>
              </w:rPr>
              <w:fldChar w:fldCharType="begin"/>
            </w:r>
            <w:r w:rsidR="00732580">
              <w:rPr>
                <w:noProof/>
                <w:webHidden/>
              </w:rPr>
              <w:instrText xml:space="preserve"> PAGEREF _Toc141376596 \h </w:instrText>
            </w:r>
            <w:r w:rsidR="00732580">
              <w:rPr>
                <w:noProof/>
                <w:webHidden/>
              </w:rPr>
            </w:r>
            <w:r w:rsidR="00732580">
              <w:rPr>
                <w:noProof/>
                <w:webHidden/>
              </w:rPr>
              <w:fldChar w:fldCharType="separate"/>
            </w:r>
            <w:r w:rsidR="00732580">
              <w:rPr>
                <w:noProof/>
                <w:webHidden/>
              </w:rPr>
              <w:t>12</w:t>
            </w:r>
            <w:r w:rsidR="00732580">
              <w:rPr>
                <w:noProof/>
                <w:webHidden/>
              </w:rPr>
              <w:fldChar w:fldCharType="end"/>
            </w:r>
          </w:hyperlink>
        </w:p>
        <w:p w14:paraId="18813F4F" w14:textId="77777777" w:rsidR="00732580" w:rsidRDefault="00000000" w:rsidP="00732580">
          <w:pPr>
            <w:pStyle w:val="TOC1"/>
            <w:tabs>
              <w:tab w:val="right" w:leader="dot" w:pos="9016"/>
            </w:tabs>
            <w:spacing w:line="360" w:lineRule="auto"/>
            <w:rPr>
              <w:rFonts w:asciiTheme="minorHAnsi" w:eastAsiaTheme="minorEastAsia" w:hAnsiTheme="minorHAnsi" w:cstheme="minorBidi"/>
              <w:noProof/>
              <w:lang w:val="en-IN" w:eastAsia="en-IN"/>
            </w:rPr>
          </w:pPr>
          <w:hyperlink w:anchor="_Toc141376597" w:history="1">
            <w:r w:rsidR="00732580" w:rsidRPr="009F22DF">
              <w:rPr>
                <w:rStyle w:val="Hyperlink"/>
                <w:rFonts w:ascii="Times New Roman" w:eastAsia="Times New Roman" w:hAnsi="Times New Roman" w:cs="Times New Roman"/>
                <w:noProof/>
              </w:rPr>
              <w:t>Conclusions</w:t>
            </w:r>
            <w:r w:rsidR="00732580">
              <w:rPr>
                <w:noProof/>
                <w:webHidden/>
              </w:rPr>
              <w:tab/>
            </w:r>
            <w:r w:rsidR="00732580">
              <w:rPr>
                <w:noProof/>
                <w:webHidden/>
              </w:rPr>
              <w:fldChar w:fldCharType="begin"/>
            </w:r>
            <w:r w:rsidR="00732580">
              <w:rPr>
                <w:noProof/>
                <w:webHidden/>
              </w:rPr>
              <w:instrText xml:space="preserve"> PAGEREF _Toc141376597 \h </w:instrText>
            </w:r>
            <w:r w:rsidR="00732580">
              <w:rPr>
                <w:noProof/>
                <w:webHidden/>
              </w:rPr>
            </w:r>
            <w:r w:rsidR="00732580">
              <w:rPr>
                <w:noProof/>
                <w:webHidden/>
              </w:rPr>
              <w:fldChar w:fldCharType="separate"/>
            </w:r>
            <w:r w:rsidR="00732580">
              <w:rPr>
                <w:noProof/>
                <w:webHidden/>
              </w:rPr>
              <w:t>12</w:t>
            </w:r>
            <w:r w:rsidR="00732580">
              <w:rPr>
                <w:noProof/>
                <w:webHidden/>
              </w:rPr>
              <w:fldChar w:fldCharType="end"/>
            </w:r>
          </w:hyperlink>
        </w:p>
        <w:p w14:paraId="31666755" w14:textId="77777777" w:rsidR="00732580" w:rsidRDefault="00000000" w:rsidP="00732580">
          <w:pPr>
            <w:pStyle w:val="TOC1"/>
            <w:tabs>
              <w:tab w:val="right" w:leader="dot" w:pos="9016"/>
            </w:tabs>
            <w:spacing w:line="360" w:lineRule="auto"/>
            <w:rPr>
              <w:rFonts w:asciiTheme="minorHAnsi" w:eastAsiaTheme="minorEastAsia" w:hAnsiTheme="minorHAnsi" w:cstheme="minorBidi"/>
              <w:noProof/>
              <w:lang w:val="en-IN" w:eastAsia="en-IN"/>
            </w:rPr>
          </w:pPr>
          <w:hyperlink w:anchor="_Toc141376598" w:history="1">
            <w:r w:rsidR="00732580" w:rsidRPr="009F22DF">
              <w:rPr>
                <w:rStyle w:val="Hyperlink"/>
                <w:rFonts w:ascii="Times New Roman" w:eastAsia="Times New Roman" w:hAnsi="Times New Roman" w:cs="Times New Roman"/>
                <w:noProof/>
              </w:rPr>
              <w:t>Reference list</w:t>
            </w:r>
            <w:r w:rsidR="00732580">
              <w:rPr>
                <w:noProof/>
                <w:webHidden/>
              </w:rPr>
              <w:tab/>
            </w:r>
            <w:r w:rsidR="00732580">
              <w:rPr>
                <w:noProof/>
                <w:webHidden/>
              </w:rPr>
              <w:fldChar w:fldCharType="begin"/>
            </w:r>
            <w:r w:rsidR="00732580">
              <w:rPr>
                <w:noProof/>
                <w:webHidden/>
              </w:rPr>
              <w:instrText xml:space="preserve"> PAGEREF _Toc141376598 \h </w:instrText>
            </w:r>
            <w:r w:rsidR="00732580">
              <w:rPr>
                <w:noProof/>
                <w:webHidden/>
              </w:rPr>
            </w:r>
            <w:r w:rsidR="00732580">
              <w:rPr>
                <w:noProof/>
                <w:webHidden/>
              </w:rPr>
              <w:fldChar w:fldCharType="separate"/>
            </w:r>
            <w:r w:rsidR="00732580">
              <w:rPr>
                <w:noProof/>
                <w:webHidden/>
              </w:rPr>
              <w:t>14</w:t>
            </w:r>
            <w:r w:rsidR="00732580">
              <w:rPr>
                <w:noProof/>
                <w:webHidden/>
              </w:rPr>
              <w:fldChar w:fldCharType="end"/>
            </w:r>
          </w:hyperlink>
        </w:p>
        <w:p w14:paraId="4096F31B" w14:textId="77777777" w:rsidR="00732580" w:rsidRPr="00732580" w:rsidRDefault="00732580" w:rsidP="00732580">
          <w:pPr>
            <w:spacing w:line="360" w:lineRule="auto"/>
            <w:rPr>
              <w:rFonts w:ascii="Times New Roman" w:hAnsi="Times New Roman" w:cs="Times New Roman"/>
              <w:sz w:val="24"/>
              <w:szCs w:val="24"/>
            </w:rPr>
          </w:pPr>
          <w:r w:rsidRPr="00732580">
            <w:rPr>
              <w:rFonts w:ascii="Times New Roman" w:hAnsi="Times New Roman" w:cs="Times New Roman"/>
              <w:b/>
              <w:bCs/>
              <w:noProof/>
              <w:sz w:val="24"/>
              <w:szCs w:val="24"/>
            </w:rPr>
            <w:fldChar w:fldCharType="end"/>
          </w:r>
        </w:p>
      </w:sdtContent>
    </w:sdt>
    <w:p w14:paraId="79F93ABB" w14:textId="77777777" w:rsidR="003A046C" w:rsidRPr="00732580" w:rsidRDefault="003A046C" w:rsidP="00732580">
      <w:pPr>
        <w:spacing w:line="360" w:lineRule="auto"/>
        <w:jc w:val="center"/>
        <w:rPr>
          <w:rFonts w:ascii="Times New Roman" w:eastAsia="Times New Roman" w:hAnsi="Times New Roman" w:cs="Times New Roman"/>
          <w:sz w:val="24"/>
          <w:szCs w:val="24"/>
        </w:rPr>
      </w:pPr>
    </w:p>
    <w:p w14:paraId="694F15A9" w14:textId="77777777" w:rsidR="003A046C" w:rsidRPr="00732580" w:rsidRDefault="0090617D" w:rsidP="00732580">
      <w:pPr>
        <w:spacing w:line="360" w:lineRule="auto"/>
        <w:jc w:val="both"/>
        <w:rPr>
          <w:rFonts w:ascii="Times New Roman" w:eastAsia="Times New Roman" w:hAnsi="Times New Roman" w:cs="Times New Roman"/>
          <w:b/>
          <w:sz w:val="24"/>
          <w:szCs w:val="24"/>
        </w:rPr>
      </w:pPr>
      <w:r w:rsidRPr="00732580">
        <w:rPr>
          <w:rFonts w:ascii="Times New Roman" w:hAnsi="Times New Roman" w:cs="Times New Roman"/>
          <w:sz w:val="24"/>
          <w:szCs w:val="24"/>
        </w:rPr>
        <w:br w:type="page"/>
      </w:r>
    </w:p>
    <w:p w14:paraId="19FEECCF" w14:textId="77777777" w:rsidR="003A046C" w:rsidRPr="00732580" w:rsidRDefault="0090617D" w:rsidP="00732580">
      <w:pPr>
        <w:pStyle w:val="Heading1"/>
        <w:spacing w:line="360" w:lineRule="auto"/>
        <w:jc w:val="both"/>
        <w:rPr>
          <w:rFonts w:ascii="Times New Roman" w:eastAsia="Times New Roman" w:hAnsi="Times New Roman" w:cs="Times New Roman"/>
          <w:sz w:val="24"/>
          <w:szCs w:val="24"/>
        </w:rPr>
      </w:pPr>
      <w:bookmarkStart w:id="0" w:name="_heading=h.mqidgyph3cus" w:colFirst="0" w:colLast="0"/>
      <w:bookmarkStart w:id="1" w:name="_Toc141376589"/>
      <w:bookmarkEnd w:id="0"/>
      <w:r w:rsidRPr="00732580">
        <w:rPr>
          <w:rFonts w:ascii="Times New Roman" w:eastAsia="Times New Roman" w:hAnsi="Times New Roman" w:cs="Times New Roman"/>
          <w:sz w:val="24"/>
          <w:szCs w:val="24"/>
        </w:rPr>
        <w:lastRenderedPageBreak/>
        <w:t>Introduction</w:t>
      </w:r>
      <w:bookmarkEnd w:id="1"/>
    </w:p>
    <w:p w14:paraId="63CF70B4" w14:textId="77777777" w:rsidR="003A046C" w:rsidRPr="00732580" w:rsidRDefault="0090617D" w:rsidP="00732580">
      <w:pPr>
        <w:spacing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rPr>
        <w:t xml:space="preserve">The gaming industry is becoming quite popular these days after esports started to become popular. The number of users in the gaming industry is growing each day. Not only teenagers but adults too are interested in this industry. Rebellion Development is a video game developer company, located in Oxford, England. The company was founded in December 1992. Since then, the company has introduced </w:t>
      </w:r>
      <w:proofErr w:type="gramStart"/>
      <w:r w:rsidRPr="00732580">
        <w:rPr>
          <w:rFonts w:ascii="Times New Roman" w:eastAsia="Times New Roman" w:hAnsi="Times New Roman" w:cs="Times New Roman"/>
          <w:sz w:val="24"/>
          <w:szCs w:val="24"/>
        </w:rPr>
        <w:t>a large number of</w:t>
      </w:r>
      <w:proofErr w:type="gramEnd"/>
      <w:r w:rsidRPr="00732580">
        <w:rPr>
          <w:rFonts w:ascii="Times New Roman" w:eastAsia="Times New Roman" w:hAnsi="Times New Roman" w:cs="Times New Roman"/>
          <w:sz w:val="24"/>
          <w:szCs w:val="24"/>
        </w:rPr>
        <w:t xml:space="preserve"> games like Sniper Elite 5 (2022), Zombie Army 4 (2020) Evil Genius (2021) and many more (Rebellion, 2022). The company is now planning to expand its business to a global scale by entering the market of Brazil. Since Brazil is a developing country and it has well-developed technology, it will be easier for the mentioned establishment to enter Brazil. The study will go through multiple international business and business environment analyses to evaluate all necessary dimensions of a successful entry into Rebellion Development. </w:t>
      </w:r>
    </w:p>
    <w:p w14:paraId="28238960" w14:textId="77777777" w:rsidR="003A046C" w:rsidRPr="00732580" w:rsidRDefault="0090617D" w:rsidP="00732580">
      <w:pPr>
        <w:pStyle w:val="Heading1"/>
        <w:spacing w:line="360" w:lineRule="auto"/>
        <w:jc w:val="both"/>
        <w:rPr>
          <w:rFonts w:ascii="Times New Roman" w:eastAsia="Times New Roman" w:hAnsi="Times New Roman" w:cs="Times New Roman"/>
          <w:sz w:val="24"/>
          <w:szCs w:val="24"/>
        </w:rPr>
      </w:pPr>
      <w:bookmarkStart w:id="2" w:name="_heading=h.9us8h5gxjch1" w:colFirst="0" w:colLast="0"/>
      <w:bookmarkStart w:id="3" w:name="_Toc141376590"/>
      <w:bookmarkEnd w:id="2"/>
      <w:r w:rsidRPr="00732580">
        <w:rPr>
          <w:rFonts w:ascii="Times New Roman" w:eastAsia="Times New Roman" w:hAnsi="Times New Roman" w:cs="Times New Roman"/>
          <w:sz w:val="24"/>
          <w:szCs w:val="24"/>
        </w:rPr>
        <w:t>Description of the new market</w:t>
      </w:r>
      <w:bookmarkEnd w:id="3"/>
    </w:p>
    <w:p w14:paraId="7659F57F" w14:textId="77777777" w:rsidR="003A046C" w:rsidRPr="00732580" w:rsidRDefault="0090617D" w:rsidP="00732580">
      <w:pPr>
        <w:spacing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rPr>
        <w:t xml:space="preserve">Brazil is the largest country located in South America. It is one of the most popular countries that is involved in sports. As esports also have become quite popular, the mentioned company planned to enter the Brazilian market for further growth and development of the business. According to the data published in March 2023, the Brazilian Technology Market (IT) is estimated to be valued at around 46.2 billion dollars (Trade.gov, 2023). It ranks 10th in the IT market around the globe. The auction of the 5G spectrum was placed in October 2021. It raised around 8.5 billion dollars (Trade.gov, 2023). Considering all these technological aspects it can be assumed it will be quite easy to find resources for Rebellion Development to start its business in Brazil. </w:t>
      </w:r>
    </w:p>
    <w:p w14:paraId="742C103B" w14:textId="77777777" w:rsidR="003A046C" w:rsidRPr="00732580" w:rsidRDefault="0090617D" w:rsidP="00732580">
      <w:pPr>
        <w:pStyle w:val="Heading1"/>
        <w:spacing w:line="360" w:lineRule="auto"/>
        <w:jc w:val="both"/>
        <w:rPr>
          <w:rFonts w:ascii="Times New Roman" w:eastAsia="Times New Roman" w:hAnsi="Times New Roman" w:cs="Times New Roman"/>
          <w:sz w:val="24"/>
          <w:szCs w:val="24"/>
        </w:rPr>
      </w:pPr>
      <w:bookmarkStart w:id="4" w:name="_heading=h.fh8mxo701gpf" w:colFirst="0" w:colLast="0"/>
      <w:bookmarkStart w:id="5" w:name="_Toc141376591"/>
      <w:bookmarkEnd w:id="4"/>
      <w:r w:rsidRPr="00732580">
        <w:rPr>
          <w:rFonts w:ascii="Times New Roman" w:eastAsia="Times New Roman" w:hAnsi="Times New Roman" w:cs="Times New Roman"/>
          <w:sz w:val="24"/>
          <w:szCs w:val="24"/>
        </w:rPr>
        <w:t>PESTLE analysis</w:t>
      </w:r>
      <w:bookmarkEnd w:id="5"/>
    </w:p>
    <w:p w14:paraId="59779474" w14:textId="77777777" w:rsidR="003A046C" w:rsidRPr="00732580" w:rsidRDefault="0090617D" w:rsidP="00732580">
      <w:pPr>
        <w:spacing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rPr>
        <w:t xml:space="preserve">PESTLE analysis is also considered the macro factors of a country. The necessary study is needed to understand important factors (Essential Cottrell, 2019). Through the analysis of these factors, the mentioned company can consider the necessary macro factors of Brazil before </w:t>
      </w:r>
      <w:proofErr w:type="gramStart"/>
      <w:r w:rsidRPr="00732580">
        <w:rPr>
          <w:rFonts w:ascii="Times New Roman" w:eastAsia="Times New Roman" w:hAnsi="Times New Roman" w:cs="Times New Roman"/>
          <w:sz w:val="24"/>
          <w:szCs w:val="24"/>
        </w:rPr>
        <w:t>making an attempt</w:t>
      </w:r>
      <w:proofErr w:type="gramEnd"/>
      <w:r w:rsidRPr="00732580">
        <w:rPr>
          <w:rFonts w:ascii="Times New Roman" w:eastAsia="Times New Roman" w:hAnsi="Times New Roman" w:cs="Times New Roman"/>
          <w:sz w:val="24"/>
          <w:szCs w:val="24"/>
        </w:rPr>
        <w:t xml:space="preserve"> to enter the Brazilian market. </w:t>
      </w:r>
    </w:p>
    <w:p w14:paraId="5B870B11" w14:textId="77777777" w:rsidR="003A046C" w:rsidRPr="00732580" w:rsidRDefault="0090617D" w:rsidP="00732580">
      <w:pPr>
        <w:spacing w:line="360" w:lineRule="auto"/>
        <w:jc w:val="both"/>
        <w:rPr>
          <w:rFonts w:ascii="Times New Roman" w:eastAsia="Times New Roman" w:hAnsi="Times New Roman" w:cs="Times New Roman"/>
          <w:b/>
          <w:sz w:val="24"/>
          <w:szCs w:val="24"/>
        </w:rPr>
      </w:pPr>
      <w:r w:rsidRPr="00732580">
        <w:rPr>
          <w:rFonts w:ascii="Times New Roman" w:eastAsia="Times New Roman" w:hAnsi="Times New Roman" w:cs="Times New Roman"/>
          <w:b/>
          <w:sz w:val="24"/>
          <w:szCs w:val="24"/>
        </w:rPr>
        <w:t>Political factors</w:t>
      </w:r>
    </w:p>
    <w:p w14:paraId="66C07EB7" w14:textId="77777777" w:rsidR="003A046C" w:rsidRPr="00732580" w:rsidRDefault="0090617D" w:rsidP="00732580">
      <w:pPr>
        <w:spacing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rPr>
        <w:lastRenderedPageBreak/>
        <w:t>The political index stability of Brazil was -0.49 in 2021 (</w:t>
      </w:r>
      <w:proofErr w:type="spellStart"/>
      <w:r w:rsidRPr="00732580">
        <w:rPr>
          <w:rFonts w:ascii="Times New Roman" w:eastAsia="Times New Roman" w:hAnsi="Times New Roman" w:cs="Times New Roman"/>
          <w:sz w:val="24"/>
          <w:szCs w:val="24"/>
        </w:rPr>
        <w:t>TheGlobalEconomy</w:t>
      </w:r>
      <w:proofErr w:type="spellEnd"/>
      <w:r w:rsidRPr="00732580">
        <w:rPr>
          <w:rFonts w:ascii="Times New Roman" w:eastAsia="Times New Roman" w:hAnsi="Times New Roman" w:cs="Times New Roman"/>
          <w:sz w:val="24"/>
          <w:szCs w:val="24"/>
        </w:rPr>
        <w:t xml:space="preserve">, 2023). If this figure is compared to the scale of -2.5 to 2.5, it can be estimated that the political environment of Brazil is quite stable. </w:t>
      </w:r>
    </w:p>
    <w:p w14:paraId="01CA0FC5" w14:textId="77777777" w:rsidR="003A046C" w:rsidRPr="00732580" w:rsidRDefault="0090617D" w:rsidP="00732580">
      <w:pPr>
        <w:spacing w:line="360" w:lineRule="auto"/>
        <w:jc w:val="center"/>
        <w:rPr>
          <w:rFonts w:ascii="Times New Roman" w:eastAsia="Times New Roman" w:hAnsi="Times New Roman" w:cs="Times New Roman"/>
          <w:b/>
          <w:sz w:val="24"/>
          <w:szCs w:val="24"/>
        </w:rPr>
      </w:pPr>
      <w:r w:rsidRPr="00732580">
        <w:rPr>
          <w:rFonts w:ascii="Times New Roman" w:eastAsia="Times New Roman" w:hAnsi="Times New Roman" w:cs="Times New Roman"/>
          <w:b/>
          <w:noProof/>
          <w:sz w:val="24"/>
          <w:szCs w:val="24"/>
          <w:lang w:val="en-IN" w:eastAsia="en-IN"/>
        </w:rPr>
        <w:drawing>
          <wp:inline distT="114300" distB="114300" distL="114300" distR="114300" wp14:anchorId="0C415ECD" wp14:editId="42DE970B">
            <wp:extent cx="5731200" cy="2349500"/>
            <wp:effectExtent l="0" t="0" r="0" b="0"/>
            <wp:docPr id="527614901" name="image5.png"/>
            <wp:cNvGraphicFramePr/>
            <a:graphic xmlns:a="http://schemas.openxmlformats.org/drawingml/2006/main">
              <a:graphicData uri="http://schemas.openxmlformats.org/drawingml/2006/picture">
                <pic:pic xmlns:pic="http://schemas.openxmlformats.org/drawingml/2006/picture">
                  <pic:nvPicPr>
                    <pic:cNvPr id="527614901" name="image5.png"/>
                    <pic:cNvPicPr/>
                  </pic:nvPicPr>
                  <pic:blipFill>
                    <a:blip r:embed="rId10"/>
                    <a:stretch>
                      <a:fillRect/>
                    </a:stretch>
                  </pic:blipFill>
                  <pic:spPr>
                    <a:xfrm>
                      <a:off x="0" y="0"/>
                      <a:ext cx="5731200" cy="2349500"/>
                    </a:xfrm>
                    <a:prstGeom prst="rect">
                      <a:avLst/>
                    </a:prstGeom>
                  </pic:spPr>
                </pic:pic>
              </a:graphicData>
            </a:graphic>
          </wp:inline>
        </w:drawing>
      </w:r>
    </w:p>
    <w:p w14:paraId="3FCBB183" w14:textId="77777777" w:rsidR="003A046C" w:rsidRPr="00732580" w:rsidRDefault="0090617D" w:rsidP="00732580">
      <w:pPr>
        <w:spacing w:line="360" w:lineRule="auto"/>
        <w:jc w:val="center"/>
        <w:rPr>
          <w:rFonts w:ascii="Times New Roman" w:eastAsia="Times New Roman" w:hAnsi="Times New Roman" w:cs="Times New Roman"/>
          <w:b/>
          <w:sz w:val="24"/>
          <w:szCs w:val="24"/>
        </w:rPr>
      </w:pPr>
      <w:r w:rsidRPr="00732580">
        <w:rPr>
          <w:rFonts w:ascii="Times New Roman" w:eastAsia="Times New Roman" w:hAnsi="Times New Roman" w:cs="Times New Roman"/>
          <w:b/>
          <w:sz w:val="24"/>
          <w:szCs w:val="24"/>
        </w:rPr>
        <w:t>Figure 1: Political stability index of Brazil</w:t>
      </w:r>
    </w:p>
    <w:p w14:paraId="0465CA3C" w14:textId="77777777" w:rsidR="003A046C" w:rsidRPr="00732580" w:rsidRDefault="0090617D" w:rsidP="00732580">
      <w:pPr>
        <w:spacing w:line="360" w:lineRule="auto"/>
        <w:jc w:val="center"/>
        <w:rPr>
          <w:rFonts w:ascii="Times New Roman" w:eastAsia="Times New Roman" w:hAnsi="Times New Roman" w:cs="Times New Roman"/>
          <w:b/>
          <w:sz w:val="24"/>
          <w:szCs w:val="24"/>
        </w:rPr>
      </w:pPr>
      <w:r w:rsidRPr="00732580">
        <w:rPr>
          <w:rFonts w:ascii="Times New Roman" w:eastAsia="Times New Roman" w:hAnsi="Times New Roman" w:cs="Times New Roman"/>
          <w:b/>
          <w:sz w:val="24"/>
          <w:szCs w:val="24"/>
        </w:rPr>
        <w:t>Source: (</w:t>
      </w:r>
      <w:proofErr w:type="spellStart"/>
      <w:r w:rsidRPr="00732580">
        <w:rPr>
          <w:rFonts w:ascii="Times New Roman" w:eastAsia="Times New Roman" w:hAnsi="Times New Roman" w:cs="Times New Roman"/>
          <w:b/>
          <w:sz w:val="24"/>
          <w:szCs w:val="24"/>
        </w:rPr>
        <w:t>TheGlobalEconomy</w:t>
      </w:r>
      <w:proofErr w:type="spellEnd"/>
      <w:r w:rsidRPr="00732580">
        <w:rPr>
          <w:rFonts w:ascii="Times New Roman" w:eastAsia="Times New Roman" w:hAnsi="Times New Roman" w:cs="Times New Roman"/>
          <w:b/>
          <w:sz w:val="24"/>
          <w:szCs w:val="24"/>
        </w:rPr>
        <w:t>, 2023)</w:t>
      </w:r>
    </w:p>
    <w:p w14:paraId="500C0988" w14:textId="77777777" w:rsidR="003A046C" w:rsidRPr="00732580" w:rsidRDefault="0090617D" w:rsidP="00732580">
      <w:pPr>
        <w:spacing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rPr>
        <w:t>According to Figure 1, a hassle-free political environment will help Rebellion Development to get established successfully. Though Brazil is considered to have the most complex jurisdiction in the world, it is also quite open to foreign investment (</w:t>
      </w:r>
      <w:proofErr w:type="spellStart"/>
      <w:r w:rsidRPr="00732580">
        <w:rPr>
          <w:rFonts w:ascii="Times New Roman" w:eastAsia="Times New Roman" w:hAnsi="Times New Roman" w:cs="Times New Roman"/>
          <w:sz w:val="24"/>
          <w:szCs w:val="24"/>
        </w:rPr>
        <w:t>TMFGroup</w:t>
      </w:r>
      <w:proofErr w:type="spellEnd"/>
      <w:r w:rsidRPr="00732580">
        <w:rPr>
          <w:rFonts w:ascii="Times New Roman" w:eastAsia="Times New Roman" w:hAnsi="Times New Roman" w:cs="Times New Roman"/>
          <w:sz w:val="24"/>
          <w:szCs w:val="24"/>
        </w:rPr>
        <w:t>, 2023).</w:t>
      </w:r>
    </w:p>
    <w:p w14:paraId="78D686E9" w14:textId="77777777" w:rsidR="003A046C" w:rsidRPr="00732580" w:rsidRDefault="0090617D" w:rsidP="00732580">
      <w:pPr>
        <w:spacing w:line="360" w:lineRule="auto"/>
        <w:jc w:val="both"/>
        <w:rPr>
          <w:rFonts w:ascii="Times New Roman" w:eastAsia="Times New Roman" w:hAnsi="Times New Roman" w:cs="Times New Roman"/>
          <w:b/>
          <w:sz w:val="24"/>
          <w:szCs w:val="24"/>
        </w:rPr>
      </w:pPr>
      <w:proofErr w:type="spellStart"/>
      <w:r w:rsidRPr="00732580">
        <w:rPr>
          <w:rFonts w:ascii="Times New Roman" w:eastAsia="Times New Roman" w:hAnsi="Times New Roman" w:cs="Times New Roman"/>
          <w:b/>
          <w:sz w:val="24"/>
          <w:szCs w:val="24"/>
        </w:rPr>
        <w:t>Economical</w:t>
      </w:r>
      <w:proofErr w:type="spellEnd"/>
      <w:r w:rsidRPr="00732580">
        <w:rPr>
          <w:rFonts w:ascii="Times New Roman" w:eastAsia="Times New Roman" w:hAnsi="Times New Roman" w:cs="Times New Roman"/>
          <w:b/>
          <w:sz w:val="24"/>
          <w:szCs w:val="24"/>
        </w:rPr>
        <w:t xml:space="preserve"> factors</w:t>
      </w:r>
    </w:p>
    <w:p w14:paraId="5902970C" w14:textId="77777777" w:rsidR="003A046C" w:rsidRPr="00732580" w:rsidRDefault="0090617D" w:rsidP="00732580">
      <w:pPr>
        <w:spacing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rPr>
        <w:t>As per the reports, the gross domestic value, also known as GDP, was around 1920.10 billion in 2022 (</w:t>
      </w:r>
      <w:proofErr w:type="spellStart"/>
      <w:r w:rsidRPr="00732580">
        <w:rPr>
          <w:rFonts w:ascii="Times New Roman" w:eastAsia="Times New Roman" w:hAnsi="Times New Roman" w:cs="Times New Roman"/>
          <w:sz w:val="24"/>
          <w:szCs w:val="24"/>
        </w:rPr>
        <w:t>Tradingeconomics</w:t>
      </w:r>
      <w:proofErr w:type="spellEnd"/>
      <w:r w:rsidRPr="00732580">
        <w:rPr>
          <w:rFonts w:ascii="Times New Roman" w:eastAsia="Times New Roman" w:hAnsi="Times New Roman" w:cs="Times New Roman"/>
          <w:sz w:val="24"/>
          <w:szCs w:val="24"/>
        </w:rPr>
        <w:t xml:space="preserve">, 2023). </w:t>
      </w:r>
    </w:p>
    <w:p w14:paraId="536991AF" w14:textId="77777777" w:rsidR="003A046C" w:rsidRPr="00732580" w:rsidRDefault="0090617D" w:rsidP="00732580">
      <w:pPr>
        <w:spacing w:line="360" w:lineRule="auto"/>
        <w:jc w:val="center"/>
        <w:rPr>
          <w:rFonts w:ascii="Times New Roman" w:eastAsia="Times New Roman" w:hAnsi="Times New Roman" w:cs="Times New Roman"/>
          <w:b/>
          <w:sz w:val="24"/>
          <w:szCs w:val="24"/>
        </w:rPr>
      </w:pPr>
      <w:r w:rsidRPr="00732580">
        <w:rPr>
          <w:rFonts w:ascii="Times New Roman" w:eastAsia="Times New Roman" w:hAnsi="Times New Roman" w:cs="Times New Roman"/>
          <w:b/>
          <w:noProof/>
          <w:sz w:val="24"/>
          <w:szCs w:val="24"/>
          <w:lang w:val="en-IN" w:eastAsia="en-IN"/>
        </w:rPr>
        <w:drawing>
          <wp:inline distT="114300" distB="114300" distL="114300" distR="114300" wp14:anchorId="70556027" wp14:editId="1656AC3C">
            <wp:extent cx="5731200" cy="2400300"/>
            <wp:effectExtent l="0" t="0" r="0" b="0"/>
            <wp:docPr id="527614900" name="image2.png"/>
            <wp:cNvGraphicFramePr/>
            <a:graphic xmlns:a="http://schemas.openxmlformats.org/drawingml/2006/main">
              <a:graphicData uri="http://schemas.openxmlformats.org/drawingml/2006/picture">
                <pic:pic xmlns:pic="http://schemas.openxmlformats.org/drawingml/2006/picture">
                  <pic:nvPicPr>
                    <pic:cNvPr id="527614900" name="image2.png"/>
                    <pic:cNvPicPr/>
                  </pic:nvPicPr>
                  <pic:blipFill>
                    <a:blip r:embed="rId11"/>
                    <a:stretch>
                      <a:fillRect/>
                    </a:stretch>
                  </pic:blipFill>
                  <pic:spPr>
                    <a:xfrm>
                      <a:off x="0" y="0"/>
                      <a:ext cx="5731200" cy="2400300"/>
                    </a:xfrm>
                    <a:prstGeom prst="rect">
                      <a:avLst/>
                    </a:prstGeom>
                  </pic:spPr>
                </pic:pic>
              </a:graphicData>
            </a:graphic>
          </wp:inline>
        </w:drawing>
      </w:r>
    </w:p>
    <w:p w14:paraId="1406B6C0" w14:textId="77777777" w:rsidR="003A046C" w:rsidRPr="00732580" w:rsidRDefault="0090617D" w:rsidP="00732580">
      <w:pPr>
        <w:spacing w:line="360" w:lineRule="auto"/>
        <w:jc w:val="center"/>
        <w:rPr>
          <w:rFonts w:ascii="Times New Roman" w:eastAsia="Times New Roman" w:hAnsi="Times New Roman" w:cs="Times New Roman"/>
          <w:b/>
          <w:sz w:val="24"/>
          <w:szCs w:val="24"/>
        </w:rPr>
      </w:pPr>
      <w:r w:rsidRPr="00732580">
        <w:rPr>
          <w:rFonts w:ascii="Times New Roman" w:eastAsia="Times New Roman" w:hAnsi="Times New Roman" w:cs="Times New Roman"/>
          <w:b/>
          <w:sz w:val="24"/>
          <w:szCs w:val="24"/>
        </w:rPr>
        <w:lastRenderedPageBreak/>
        <w:t>Figure 2: GDP value of Brazil</w:t>
      </w:r>
    </w:p>
    <w:p w14:paraId="609DA4DC" w14:textId="77777777" w:rsidR="003A046C" w:rsidRPr="00732580" w:rsidRDefault="0090617D" w:rsidP="00732580">
      <w:pPr>
        <w:spacing w:line="360" w:lineRule="auto"/>
        <w:jc w:val="center"/>
        <w:rPr>
          <w:rFonts w:ascii="Times New Roman" w:eastAsia="Times New Roman" w:hAnsi="Times New Roman" w:cs="Times New Roman"/>
          <w:b/>
          <w:sz w:val="24"/>
          <w:szCs w:val="24"/>
        </w:rPr>
      </w:pPr>
      <w:r w:rsidRPr="00732580">
        <w:rPr>
          <w:rFonts w:ascii="Times New Roman" w:eastAsia="Times New Roman" w:hAnsi="Times New Roman" w:cs="Times New Roman"/>
          <w:b/>
          <w:sz w:val="24"/>
          <w:szCs w:val="24"/>
        </w:rPr>
        <w:t>Source: (</w:t>
      </w:r>
      <w:proofErr w:type="spellStart"/>
      <w:r w:rsidRPr="00732580">
        <w:rPr>
          <w:rFonts w:ascii="Times New Roman" w:eastAsia="Times New Roman" w:hAnsi="Times New Roman" w:cs="Times New Roman"/>
          <w:b/>
          <w:sz w:val="24"/>
          <w:szCs w:val="24"/>
        </w:rPr>
        <w:t>Tradingeconomics</w:t>
      </w:r>
      <w:proofErr w:type="spellEnd"/>
      <w:r w:rsidRPr="00732580">
        <w:rPr>
          <w:rFonts w:ascii="Times New Roman" w:eastAsia="Times New Roman" w:hAnsi="Times New Roman" w:cs="Times New Roman"/>
          <w:b/>
          <w:sz w:val="24"/>
          <w:szCs w:val="24"/>
        </w:rPr>
        <w:t>, 2023)</w:t>
      </w:r>
    </w:p>
    <w:p w14:paraId="1ACA8635" w14:textId="77777777" w:rsidR="003A046C" w:rsidRPr="00732580" w:rsidRDefault="0090617D" w:rsidP="00732580">
      <w:pPr>
        <w:spacing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rPr>
        <w:t>It represents 0.85% of the global economy. The concerned company can use this opportunity. The inflation rate in Brazil has decreased a bit. According to the data of June 2023, it is 3.16% (</w:t>
      </w:r>
      <w:proofErr w:type="spellStart"/>
      <w:r w:rsidRPr="00732580">
        <w:rPr>
          <w:rFonts w:ascii="Times New Roman" w:eastAsia="Times New Roman" w:hAnsi="Times New Roman" w:cs="Times New Roman"/>
          <w:sz w:val="24"/>
          <w:szCs w:val="24"/>
        </w:rPr>
        <w:t>tradingeconomics</w:t>
      </w:r>
      <w:proofErr w:type="spellEnd"/>
      <w:r w:rsidRPr="00732580">
        <w:rPr>
          <w:rFonts w:ascii="Times New Roman" w:eastAsia="Times New Roman" w:hAnsi="Times New Roman" w:cs="Times New Roman"/>
          <w:sz w:val="24"/>
          <w:szCs w:val="24"/>
        </w:rPr>
        <w:t xml:space="preserve">, 2023). Though the inflation rate is a growing concern in the world, the concerned company does not worry about the inflation rate in Brazil much. </w:t>
      </w:r>
    </w:p>
    <w:p w14:paraId="668B6383" w14:textId="77777777" w:rsidR="003A046C" w:rsidRPr="00732580" w:rsidRDefault="0090617D" w:rsidP="00732580">
      <w:pPr>
        <w:spacing w:line="360" w:lineRule="auto"/>
        <w:jc w:val="both"/>
        <w:rPr>
          <w:rFonts w:ascii="Times New Roman" w:eastAsia="Times New Roman" w:hAnsi="Times New Roman" w:cs="Times New Roman"/>
          <w:b/>
          <w:sz w:val="24"/>
          <w:szCs w:val="24"/>
        </w:rPr>
      </w:pPr>
      <w:r w:rsidRPr="00732580">
        <w:rPr>
          <w:rFonts w:ascii="Times New Roman" w:eastAsia="Times New Roman" w:hAnsi="Times New Roman" w:cs="Times New Roman"/>
          <w:b/>
          <w:sz w:val="24"/>
          <w:szCs w:val="24"/>
        </w:rPr>
        <w:t>Social factors</w:t>
      </w:r>
    </w:p>
    <w:p w14:paraId="0C7584A4" w14:textId="77777777" w:rsidR="003A046C" w:rsidRPr="00732580" w:rsidRDefault="0090617D" w:rsidP="00732580">
      <w:pPr>
        <w:spacing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rPr>
        <w:t xml:space="preserve">Consumer spending is also one of the important concerns among macro factors. As per the data, consumer spending in Brazil has come down to 1595058.62 BRL </w:t>
      </w:r>
      <w:proofErr w:type="gramStart"/>
      <w:r w:rsidRPr="00732580">
        <w:rPr>
          <w:rFonts w:ascii="Times New Roman" w:eastAsia="Times New Roman" w:hAnsi="Times New Roman" w:cs="Times New Roman"/>
          <w:sz w:val="24"/>
          <w:szCs w:val="24"/>
        </w:rPr>
        <w:t>million(</w:t>
      </w:r>
      <w:proofErr w:type="gramEnd"/>
      <w:r w:rsidRPr="00732580">
        <w:rPr>
          <w:rFonts w:ascii="Times New Roman" w:eastAsia="Times New Roman" w:hAnsi="Times New Roman" w:cs="Times New Roman"/>
          <w:sz w:val="24"/>
          <w:szCs w:val="24"/>
        </w:rPr>
        <w:t>2023) from 1666712.20 BRL million (2022) (</w:t>
      </w:r>
      <w:proofErr w:type="spellStart"/>
      <w:r w:rsidRPr="00732580">
        <w:rPr>
          <w:rFonts w:ascii="Times New Roman" w:eastAsia="Times New Roman" w:hAnsi="Times New Roman" w:cs="Times New Roman"/>
          <w:sz w:val="24"/>
          <w:szCs w:val="24"/>
        </w:rPr>
        <w:t>TradingEconomics</w:t>
      </w:r>
      <w:proofErr w:type="spellEnd"/>
      <w:r w:rsidRPr="00732580">
        <w:rPr>
          <w:rFonts w:ascii="Times New Roman" w:eastAsia="Times New Roman" w:hAnsi="Times New Roman" w:cs="Times New Roman"/>
          <w:sz w:val="24"/>
          <w:szCs w:val="24"/>
        </w:rPr>
        <w:t xml:space="preserve">, 2023). The mentioned company needs to think about this aspect closely before making an entrance into this market. </w:t>
      </w:r>
    </w:p>
    <w:p w14:paraId="136E3836" w14:textId="77777777" w:rsidR="003A046C" w:rsidRPr="00732580" w:rsidRDefault="0090617D" w:rsidP="00732580">
      <w:pPr>
        <w:spacing w:line="360" w:lineRule="auto"/>
        <w:jc w:val="center"/>
        <w:rPr>
          <w:rFonts w:ascii="Times New Roman" w:eastAsia="Times New Roman" w:hAnsi="Times New Roman" w:cs="Times New Roman"/>
          <w:b/>
          <w:sz w:val="24"/>
          <w:szCs w:val="24"/>
        </w:rPr>
      </w:pPr>
      <w:r w:rsidRPr="00732580">
        <w:rPr>
          <w:rFonts w:ascii="Times New Roman" w:eastAsia="Times New Roman" w:hAnsi="Times New Roman" w:cs="Times New Roman"/>
          <w:b/>
          <w:noProof/>
          <w:sz w:val="24"/>
          <w:szCs w:val="24"/>
          <w:lang w:val="en-IN" w:eastAsia="en-IN"/>
        </w:rPr>
        <w:drawing>
          <wp:inline distT="114300" distB="114300" distL="114300" distR="114300" wp14:anchorId="161A3B36" wp14:editId="075E500D">
            <wp:extent cx="5731200" cy="2489200"/>
            <wp:effectExtent l="0" t="0" r="0" b="0"/>
            <wp:docPr id="527614898" name="image4.png"/>
            <wp:cNvGraphicFramePr/>
            <a:graphic xmlns:a="http://schemas.openxmlformats.org/drawingml/2006/main">
              <a:graphicData uri="http://schemas.openxmlformats.org/drawingml/2006/picture">
                <pic:pic xmlns:pic="http://schemas.openxmlformats.org/drawingml/2006/picture">
                  <pic:nvPicPr>
                    <pic:cNvPr id="527614898" name="image4.png"/>
                    <pic:cNvPicPr/>
                  </pic:nvPicPr>
                  <pic:blipFill>
                    <a:blip r:embed="rId12"/>
                    <a:stretch>
                      <a:fillRect/>
                    </a:stretch>
                  </pic:blipFill>
                  <pic:spPr>
                    <a:xfrm>
                      <a:off x="0" y="0"/>
                      <a:ext cx="5731200" cy="2489200"/>
                    </a:xfrm>
                    <a:prstGeom prst="rect">
                      <a:avLst/>
                    </a:prstGeom>
                  </pic:spPr>
                </pic:pic>
              </a:graphicData>
            </a:graphic>
          </wp:inline>
        </w:drawing>
      </w:r>
    </w:p>
    <w:p w14:paraId="066F1EAD" w14:textId="77777777" w:rsidR="003A046C" w:rsidRPr="00732580" w:rsidRDefault="0090617D" w:rsidP="00732580">
      <w:pPr>
        <w:spacing w:line="360" w:lineRule="auto"/>
        <w:jc w:val="center"/>
        <w:rPr>
          <w:rFonts w:ascii="Times New Roman" w:eastAsia="Times New Roman" w:hAnsi="Times New Roman" w:cs="Times New Roman"/>
          <w:b/>
          <w:sz w:val="24"/>
          <w:szCs w:val="24"/>
        </w:rPr>
      </w:pPr>
      <w:r w:rsidRPr="00732580">
        <w:rPr>
          <w:rFonts w:ascii="Times New Roman" w:eastAsia="Times New Roman" w:hAnsi="Times New Roman" w:cs="Times New Roman"/>
          <w:b/>
          <w:sz w:val="24"/>
          <w:szCs w:val="24"/>
        </w:rPr>
        <w:t>Figure 3: The unemployment rate in Brazil</w:t>
      </w:r>
    </w:p>
    <w:p w14:paraId="6FF88905" w14:textId="77777777" w:rsidR="003A046C" w:rsidRPr="00732580" w:rsidRDefault="0090617D" w:rsidP="00732580">
      <w:pPr>
        <w:spacing w:line="360" w:lineRule="auto"/>
        <w:jc w:val="center"/>
        <w:rPr>
          <w:rFonts w:ascii="Times New Roman" w:eastAsia="Times New Roman" w:hAnsi="Times New Roman" w:cs="Times New Roman"/>
          <w:b/>
          <w:sz w:val="24"/>
          <w:szCs w:val="24"/>
        </w:rPr>
      </w:pPr>
      <w:r w:rsidRPr="00732580">
        <w:rPr>
          <w:rFonts w:ascii="Times New Roman" w:eastAsia="Times New Roman" w:hAnsi="Times New Roman" w:cs="Times New Roman"/>
          <w:b/>
          <w:sz w:val="24"/>
          <w:szCs w:val="24"/>
        </w:rPr>
        <w:t>Source: (</w:t>
      </w:r>
      <w:proofErr w:type="spellStart"/>
      <w:r w:rsidRPr="00732580">
        <w:rPr>
          <w:rFonts w:ascii="Times New Roman" w:eastAsia="Times New Roman" w:hAnsi="Times New Roman" w:cs="Times New Roman"/>
          <w:b/>
          <w:sz w:val="24"/>
          <w:szCs w:val="24"/>
        </w:rPr>
        <w:t>TradingEconomics</w:t>
      </w:r>
      <w:proofErr w:type="spellEnd"/>
      <w:r w:rsidRPr="00732580">
        <w:rPr>
          <w:rFonts w:ascii="Times New Roman" w:eastAsia="Times New Roman" w:hAnsi="Times New Roman" w:cs="Times New Roman"/>
          <w:b/>
          <w:sz w:val="24"/>
          <w:szCs w:val="24"/>
        </w:rPr>
        <w:t>, 2023)</w:t>
      </w:r>
    </w:p>
    <w:p w14:paraId="2CAD6B2C" w14:textId="77777777" w:rsidR="003A046C" w:rsidRPr="00732580" w:rsidRDefault="0090617D" w:rsidP="00732580">
      <w:pPr>
        <w:spacing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rPr>
        <w:t>As per the data, shown in figure no 3, the unemployment rate of Brazil was 8.3% in May 2023 (</w:t>
      </w:r>
      <w:proofErr w:type="spellStart"/>
      <w:r w:rsidRPr="00732580">
        <w:rPr>
          <w:rFonts w:ascii="Times New Roman" w:eastAsia="Times New Roman" w:hAnsi="Times New Roman" w:cs="Times New Roman"/>
          <w:sz w:val="24"/>
          <w:szCs w:val="24"/>
        </w:rPr>
        <w:t>tradingeconomics</w:t>
      </w:r>
      <w:proofErr w:type="spellEnd"/>
      <w:r w:rsidRPr="00732580">
        <w:rPr>
          <w:rFonts w:ascii="Times New Roman" w:eastAsia="Times New Roman" w:hAnsi="Times New Roman" w:cs="Times New Roman"/>
          <w:sz w:val="24"/>
          <w:szCs w:val="24"/>
        </w:rPr>
        <w:t xml:space="preserve">, 2023). Hence, it will be easier for the concerned company to recruit employees from the domestic market of Brazil. </w:t>
      </w:r>
    </w:p>
    <w:p w14:paraId="13F52F42" w14:textId="77777777" w:rsidR="003A046C" w:rsidRPr="00732580" w:rsidRDefault="0090617D" w:rsidP="00732580">
      <w:pPr>
        <w:spacing w:line="360" w:lineRule="auto"/>
        <w:jc w:val="both"/>
        <w:rPr>
          <w:rFonts w:ascii="Times New Roman" w:eastAsia="Times New Roman" w:hAnsi="Times New Roman" w:cs="Times New Roman"/>
          <w:b/>
          <w:sz w:val="24"/>
          <w:szCs w:val="24"/>
        </w:rPr>
      </w:pPr>
      <w:r w:rsidRPr="00732580">
        <w:rPr>
          <w:rFonts w:ascii="Times New Roman" w:eastAsia="Times New Roman" w:hAnsi="Times New Roman" w:cs="Times New Roman"/>
          <w:b/>
          <w:sz w:val="24"/>
          <w:szCs w:val="24"/>
        </w:rPr>
        <w:t>Technological factors</w:t>
      </w:r>
    </w:p>
    <w:p w14:paraId="4022BA43" w14:textId="77777777" w:rsidR="003A046C" w:rsidRPr="00732580" w:rsidRDefault="0090617D" w:rsidP="00732580">
      <w:pPr>
        <w:spacing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rPr>
        <w:t xml:space="preserve">Since the concerned company deals with technology, this aspect is quite important for its business function. Brazil is the 5th latest country with the most internet users in the world. </w:t>
      </w:r>
      <w:r w:rsidRPr="00732580">
        <w:rPr>
          <w:rFonts w:ascii="Times New Roman" w:eastAsia="Times New Roman" w:hAnsi="Times New Roman" w:cs="Times New Roman"/>
          <w:sz w:val="24"/>
          <w:szCs w:val="24"/>
        </w:rPr>
        <w:lastRenderedPageBreak/>
        <w:t>around 200 million tech-savvy consumers are there in Brazil (</w:t>
      </w:r>
      <w:proofErr w:type="spellStart"/>
      <w:proofErr w:type="gramStart"/>
      <w:r w:rsidRPr="00732580">
        <w:rPr>
          <w:rFonts w:ascii="Times New Roman" w:eastAsia="Times New Roman" w:hAnsi="Times New Roman" w:cs="Times New Roman"/>
          <w:sz w:val="24"/>
          <w:szCs w:val="24"/>
        </w:rPr>
        <w:t>Cs.stanford</w:t>
      </w:r>
      <w:proofErr w:type="spellEnd"/>
      <w:proofErr w:type="gramEnd"/>
      <w:r w:rsidRPr="00732580">
        <w:rPr>
          <w:rFonts w:ascii="Times New Roman" w:eastAsia="Times New Roman" w:hAnsi="Times New Roman" w:cs="Times New Roman"/>
          <w:sz w:val="24"/>
          <w:szCs w:val="24"/>
        </w:rPr>
        <w:t>, 2023). According to the data published on Statista, in 2021, Brazil invested around 36.5 billion US dollars in R&amp;D technology (Statista, 2023). So, the mentioned company will also not have any issues related to R&amp;D technology.</w:t>
      </w:r>
    </w:p>
    <w:p w14:paraId="0F507A87" w14:textId="77777777" w:rsidR="003A046C" w:rsidRPr="00732580" w:rsidRDefault="0090617D" w:rsidP="00732580">
      <w:pPr>
        <w:spacing w:line="360" w:lineRule="auto"/>
        <w:jc w:val="both"/>
        <w:rPr>
          <w:rFonts w:ascii="Times New Roman" w:eastAsia="Times New Roman" w:hAnsi="Times New Roman" w:cs="Times New Roman"/>
          <w:b/>
          <w:sz w:val="24"/>
          <w:szCs w:val="24"/>
        </w:rPr>
      </w:pPr>
      <w:r w:rsidRPr="00732580">
        <w:rPr>
          <w:rFonts w:ascii="Times New Roman" w:eastAsia="Times New Roman" w:hAnsi="Times New Roman" w:cs="Times New Roman"/>
          <w:b/>
          <w:sz w:val="24"/>
          <w:szCs w:val="24"/>
        </w:rPr>
        <w:t>Legal factors</w:t>
      </w:r>
    </w:p>
    <w:p w14:paraId="1D794CE2" w14:textId="77777777" w:rsidR="003A046C" w:rsidRPr="00732580" w:rsidRDefault="0090617D" w:rsidP="00732580">
      <w:pPr>
        <w:spacing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rPr>
        <w:t>Though legal factors related to business in Brazil are a bit complex, it is also quite welcoming. certain legal guidelines are there that need to be maintained by the mentioned establishment in order to establish its business. All foreign companies need to follow the legal guidelines mentioned in the Brazilian legislation. This is mentioned in Article 9, Introductory Act to Brazilian Legal Rules (Decree-Law no. 4657/1942) (</w:t>
      </w:r>
      <w:proofErr w:type="spellStart"/>
      <w:r w:rsidRPr="00732580">
        <w:rPr>
          <w:rFonts w:ascii="Times New Roman" w:eastAsia="Times New Roman" w:hAnsi="Times New Roman" w:cs="Times New Roman"/>
          <w:sz w:val="24"/>
          <w:szCs w:val="24"/>
        </w:rPr>
        <w:t>Practicallaw</w:t>
      </w:r>
      <w:proofErr w:type="spellEnd"/>
      <w:r w:rsidRPr="00732580">
        <w:rPr>
          <w:rFonts w:ascii="Times New Roman" w:eastAsia="Times New Roman" w:hAnsi="Times New Roman" w:cs="Times New Roman"/>
          <w:sz w:val="24"/>
          <w:szCs w:val="24"/>
        </w:rPr>
        <w:t xml:space="preserve">, 2023). </w:t>
      </w:r>
    </w:p>
    <w:p w14:paraId="51874AA6" w14:textId="77777777" w:rsidR="003A046C" w:rsidRPr="00732580" w:rsidRDefault="0090617D" w:rsidP="00732580">
      <w:pPr>
        <w:spacing w:line="360" w:lineRule="auto"/>
        <w:jc w:val="both"/>
        <w:rPr>
          <w:rFonts w:ascii="Times New Roman" w:eastAsia="Times New Roman" w:hAnsi="Times New Roman" w:cs="Times New Roman"/>
          <w:b/>
          <w:sz w:val="24"/>
          <w:szCs w:val="24"/>
        </w:rPr>
      </w:pPr>
      <w:r w:rsidRPr="00732580">
        <w:rPr>
          <w:rFonts w:ascii="Times New Roman" w:eastAsia="Times New Roman" w:hAnsi="Times New Roman" w:cs="Times New Roman"/>
          <w:b/>
          <w:sz w:val="24"/>
          <w:szCs w:val="24"/>
        </w:rPr>
        <w:t>Environment factors</w:t>
      </w:r>
    </w:p>
    <w:p w14:paraId="4E47A642" w14:textId="77777777" w:rsidR="003A046C" w:rsidRPr="00732580" w:rsidRDefault="0090617D" w:rsidP="00732580">
      <w:pPr>
        <w:spacing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rPr>
        <w:t xml:space="preserve">Along with the legal guidelines, the concerned company also needs to follow some regulations related to sustainability. Factors like carbon emissions, the well-being of nature and other relevant factors of the environment also must be followed by the Rebellion Developments. Eco-friendly practices in packaging and in other activities of the business must also be maintained for the well-being of the company. </w:t>
      </w:r>
    </w:p>
    <w:p w14:paraId="2DC217A8" w14:textId="77777777" w:rsidR="003A046C" w:rsidRPr="00732580" w:rsidRDefault="0090617D" w:rsidP="00732580">
      <w:pPr>
        <w:pStyle w:val="Heading1"/>
        <w:spacing w:line="360" w:lineRule="auto"/>
        <w:jc w:val="both"/>
        <w:rPr>
          <w:rFonts w:ascii="Times New Roman" w:eastAsia="Times New Roman" w:hAnsi="Times New Roman" w:cs="Times New Roman"/>
          <w:sz w:val="24"/>
          <w:szCs w:val="24"/>
        </w:rPr>
      </w:pPr>
      <w:bookmarkStart w:id="6" w:name="_heading=h.gv090hxme4wz" w:colFirst="0" w:colLast="0"/>
      <w:bookmarkStart w:id="7" w:name="_Toc141376592"/>
      <w:bookmarkEnd w:id="6"/>
      <w:r w:rsidRPr="00732580">
        <w:rPr>
          <w:rFonts w:ascii="Times New Roman" w:eastAsia="Times New Roman" w:hAnsi="Times New Roman" w:cs="Times New Roman"/>
          <w:sz w:val="24"/>
          <w:szCs w:val="24"/>
        </w:rPr>
        <w:t>Porter five forces</w:t>
      </w:r>
      <w:bookmarkEnd w:id="7"/>
    </w:p>
    <w:p w14:paraId="0A124E2B" w14:textId="77777777" w:rsidR="003A046C" w:rsidRPr="00732580" w:rsidRDefault="0090617D" w:rsidP="00732580">
      <w:pPr>
        <w:spacing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rPr>
        <w:t>With the help of these frameworks, the competitive environment of a company can be understood in detail (</w:t>
      </w:r>
      <w:r w:rsidRPr="00732580">
        <w:rPr>
          <w:rFonts w:ascii="Times New Roman" w:eastAsia="Times New Roman" w:hAnsi="Times New Roman" w:cs="Times New Roman"/>
          <w:sz w:val="24"/>
          <w:szCs w:val="24"/>
          <w:highlight w:val="white"/>
        </w:rPr>
        <w:t>Goyal, 2020)</w:t>
      </w:r>
      <w:r w:rsidRPr="00732580">
        <w:rPr>
          <w:rFonts w:ascii="Times New Roman" w:eastAsia="Times New Roman" w:hAnsi="Times New Roman" w:cs="Times New Roman"/>
          <w:sz w:val="24"/>
          <w:szCs w:val="24"/>
        </w:rPr>
        <w:t xml:space="preserve">. Rebellion Development will be able to consider five competitive forces in Brazil. </w:t>
      </w:r>
    </w:p>
    <w:p w14:paraId="7B4D7BB1" w14:textId="77777777" w:rsidR="003A046C" w:rsidRPr="00732580" w:rsidRDefault="0090617D" w:rsidP="00732580">
      <w:pPr>
        <w:spacing w:line="360" w:lineRule="auto"/>
        <w:jc w:val="both"/>
        <w:rPr>
          <w:rFonts w:ascii="Times New Roman" w:eastAsia="Times New Roman" w:hAnsi="Times New Roman" w:cs="Times New Roman"/>
          <w:b/>
          <w:sz w:val="24"/>
          <w:szCs w:val="24"/>
        </w:rPr>
      </w:pPr>
      <w:r w:rsidRPr="00732580">
        <w:rPr>
          <w:rFonts w:ascii="Times New Roman" w:eastAsia="Times New Roman" w:hAnsi="Times New Roman" w:cs="Times New Roman"/>
          <w:b/>
          <w:sz w:val="24"/>
          <w:szCs w:val="24"/>
        </w:rPr>
        <w:t>Competitive rivalry - Medium</w:t>
      </w:r>
    </w:p>
    <w:p w14:paraId="668F3EB8" w14:textId="77777777" w:rsidR="003A046C" w:rsidRPr="00732580" w:rsidRDefault="0090617D" w:rsidP="00732580">
      <w:pPr>
        <w:spacing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rPr>
        <w:t xml:space="preserve">The competitive rivalry of the mentioned company is medium. Though there are a few companies in the Brazilian market, most of them are startups. On the other hand, Rebellion Development has 30 years of experience in the gaming industry. The presentation skills of the mentioned company will be helpful in this case (Bradbury, 2006). From this point of view if this aspect is judged, it can be seen there are very few companies that can cope with the mentioned establishment. Thus, it can be concluded that Rebellion Development will not face many issues in the Brazilian gaming industry. </w:t>
      </w:r>
    </w:p>
    <w:p w14:paraId="2065F7C8" w14:textId="77777777" w:rsidR="003A046C" w:rsidRPr="00732580" w:rsidRDefault="0090617D" w:rsidP="00732580">
      <w:pPr>
        <w:spacing w:line="360" w:lineRule="auto"/>
        <w:jc w:val="both"/>
        <w:rPr>
          <w:rFonts w:ascii="Times New Roman" w:eastAsia="Times New Roman" w:hAnsi="Times New Roman" w:cs="Times New Roman"/>
          <w:b/>
          <w:sz w:val="24"/>
          <w:szCs w:val="24"/>
        </w:rPr>
      </w:pPr>
      <w:r w:rsidRPr="00732580">
        <w:rPr>
          <w:rFonts w:ascii="Times New Roman" w:eastAsia="Times New Roman" w:hAnsi="Times New Roman" w:cs="Times New Roman"/>
          <w:b/>
          <w:sz w:val="24"/>
          <w:szCs w:val="24"/>
        </w:rPr>
        <w:lastRenderedPageBreak/>
        <w:t>A new entry in the industry - High</w:t>
      </w:r>
    </w:p>
    <w:p w14:paraId="02DF6C75" w14:textId="77777777" w:rsidR="003A046C" w:rsidRPr="00732580" w:rsidRDefault="0090617D" w:rsidP="00732580">
      <w:pPr>
        <w:spacing w:line="360" w:lineRule="auto"/>
        <w:jc w:val="both"/>
        <w:rPr>
          <w:rFonts w:ascii="Times New Roman" w:eastAsia="Times New Roman" w:hAnsi="Times New Roman" w:cs="Times New Roman"/>
          <w:b/>
          <w:sz w:val="24"/>
          <w:szCs w:val="24"/>
        </w:rPr>
      </w:pPr>
      <w:r w:rsidRPr="00732580">
        <w:rPr>
          <w:rFonts w:ascii="Times New Roman" w:eastAsia="Times New Roman" w:hAnsi="Times New Roman" w:cs="Times New Roman"/>
          <w:sz w:val="24"/>
          <w:szCs w:val="24"/>
        </w:rPr>
        <w:t xml:space="preserve">Threats of new entry are high for Rebellion Development as it is a brand-new company itself in the Brazilian market. The chances of getting affected by a strong competitor are high for the concerned company. The new entrance of gaming companies can slow down the approaches of the users of Rebellion Development. However, if the concerned company makes a strong approach and builds a large customer base successfully, it can handle this issue effectively. </w:t>
      </w:r>
    </w:p>
    <w:p w14:paraId="50506BD7" w14:textId="77777777" w:rsidR="003A046C" w:rsidRPr="00732580" w:rsidRDefault="0090617D" w:rsidP="00732580">
      <w:pPr>
        <w:spacing w:line="360" w:lineRule="auto"/>
        <w:jc w:val="both"/>
        <w:rPr>
          <w:rFonts w:ascii="Times New Roman" w:eastAsia="Times New Roman" w:hAnsi="Times New Roman" w:cs="Times New Roman"/>
          <w:b/>
          <w:sz w:val="24"/>
          <w:szCs w:val="24"/>
        </w:rPr>
      </w:pPr>
      <w:r w:rsidRPr="00732580">
        <w:rPr>
          <w:rFonts w:ascii="Times New Roman" w:eastAsia="Times New Roman" w:hAnsi="Times New Roman" w:cs="Times New Roman"/>
          <w:b/>
          <w:sz w:val="24"/>
          <w:szCs w:val="24"/>
        </w:rPr>
        <w:t>Power of suppliers - Low</w:t>
      </w:r>
    </w:p>
    <w:p w14:paraId="3845FECF" w14:textId="77777777" w:rsidR="003A046C" w:rsidRPr="00732580" w:rsidRDefault="0090617D" w:rsidP="00732580">
      <w:pPr>
        <w:spacing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rPr>
        <w:t xml:space="preserve">Supply power in Brazil is quite high. As mentioned earlier, Brazil is improving in its technological sphere quite rapidly. The supply chain of the mentioned place is also quite good. Due to the handsome investment, </w:t>
      </w:r>
      <w:proofErr w:type="spellStart"/>
      <w:r w:rsidRPr="00732580">
        <w:rPr>
          <w:rFonts w:ascii="Times New Roman" w:eastAsia="Times New Roman" w:hAnsi="Times New Roman" w:cs="Times New Roman"/>
          <w:sz w:val="24"/>
          <w:szCs w:val="24"/>
        </w:rPr>
        <w:t>n</w:t>
      </w:r>
      <w:proofErr w:type="spellEnd"/>
      <w:r w:rsidRPr="00732580">
        <w:rPr>
          <w:rFonts w:ascii="Times New Roman" w:eastAsia="Times New Roman" w:hAnsi="Times New Roman" w:cs="Times New Roman"/>
          <w:sz w:val="24"/>
          <w:szCs w:val="24"/>
        </w:rPr>
        <w:t xml:space="preserve"> R&amp;D technology, multiple services provider companies have emerged. Thus, Rebellion Development will not find much difficulty in arranging necessary supplies from Brazil. As Rebellion Development itself is a reliable company, it might not need many suppliers. Research is important to find suitable suppliers (Essential Saunders et al. 2016). </w:t>
      </w:r>
    </w:p>
    <w:p w14:paraId="704D24A9" w14:textId="77777777" w:rsidR="00732580" w:rsidRPr="00732580" w:rsidRDefault="00732580" w:rsidP="00732580">
      <w:pPr>
        <w:spacing w:line="360" w:lineRule="auto"/>
        <w:jc w:val="center"/>
        <w:rPr>
          <w:rFonts w:ascii="Times New Roman" w:eastAsia="Times New Roman" w:hAnsi="Times New Roman" w:cs="Times New Roman"/>
          <w:b/>
          <w:sz w:val="24"/>
          <w:szCs w:val="24"/>
        </w:rPr>
      </w:pPr>
      <w:r w:rsidRPr="00732580">
        <w:rPr>
          <w:rFonts w:ascii="Times New Roman" w:hAnsi="Times New Roman" w:cs="Times New Roman"/>
          <w:b/>
          <w:noProof/>
          <w:sz w:val="24"/>
          <w:szCs w:val="24"/>
          <w:lang w:val="en-IN" w:eastAsia="en-IN"/>
        </w:rPr>
        <w:drawing>
          <wp:inline distT="0" distB="0" distL="0" distR="0" wp14:anchorId="4831B67F" wp14:editId="363313AF">
            <wp:extent cx="4562475" cy="4400550"/>
            <wp:effectExtent l="0" t="0" r="9525" b="0"/>
            <wp:docPr id="1" name="Picture 1" descr="What is Five Forces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Five Forces Analysi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62475" cy="4400550"/>
                    </a:xfrm>
                    <a:prstGeom prst="rect">
                      <a:avLst/>
                    </a:prstGeom>
                    <a:noFill/>
                    <a:ln>
                      <a:noFill/>
                    </a:ln>
                  </pic:spPr>
                </pic:pic>
              </a:graphicData>
            </a:graphic>
          </wp:inline>
        </w:drawing>
      </w:r>
    </w:p>
    <w:p w14:paraId="5A8462F3" w14:textId="77777777" w:rsidR="00732580" w:rsidRPr="00732580" w:rsidRDefault="00732580" w:rsidP="00732580">
      <w:pPr>
        <w:spacing w:line="360" w:lineRule="auto"/>
        <w:jc w:val="center"/>
        <w:rPr>
          <w:rFonts w:ascii="Times New Roman" w:eastAsia="Times New Roman" w:hAnsi="Times New Roman" w:cs="Times New Roman"/>
          <w:b/>
          <w:sz w:val="24"/>
          <w:szCs w:val="24"/>
        </w:rPr>
      </w:pPr>
      <w:r w:rsidRPr="00732580">
        <w:rPr>
          <w:rFonts w:ascii="Times New Roman" w:eastAsia="Times New Roman" w:hAnsi="Times New Roman" w:cs="Times New Roman"/>
          <w:b/>
          <w:sz w:val="24"/>
          <w:szCs w:val="24"/>
        </w:rPr>
        <w:lastRenderedPageBreak/>
        <w:t>Figure 4: Porter’s five forces</w:t>
      </w:r>
    </w:p>
    <w:p w14:paraId="23D4F259" w14:textId="77777777" w:rsidR="00732580" w:rsidRPr="00732580" w:rsidRDefault="00732580" w:rsidP="00732580">
      <w:pPr>
        <w:pStyle w:val="NormalWeb"/>
        <w:spacing w:line="360" w:lineRule="auto"/>
        <w:ind w:left="567" w:hanging="567"/>
        <w:jc w:val="center"/>
        <w:rPr>
          <w:b/>
        </w:rPr>
      </w:pPr>
      <w:r w:rsidRPr="00732580">
        <w:rPr>
          <w:b/>
        </w:rPr>
        <w:t>Source: (Visual-paradigm, 2023)</w:t>
      </w:r>
    </w:p>
    <w:p w14:paraId="3B6213A7" w14:textId="77777777" w:rsidR="003A046C" w:rsidRPr="00732580" w:rsidRDefault="0090617D" w:rsidP="00732580">
      <w:pPr>
        <w:spacing w:line="360" w:lineRule="auto"/>
        <w:jc w:val="both"/>
        <w:rPr>
          <w:rFonts w:ascii="Times New Roman" w:eastAsia="Times New Roman" w:hAnsi="Times New Roman" w:cs="Times New Roman"/>
          <w:b/>
          <w:sz w:val="24"/>
          <w:szCs w:val="24"/>
        </w:rPr>
      </w:pPr>
      <w:r w:rsidRPr="00732580">
        <w:rPr>
          <w:rFonts w:ascii="Times New Roman" w:eastAsia="Times New Roman" w:hAnsi="Times New Roman" w:cs="Times New Roman"/>
          <w:b/>
          <w:sz w:val="24"/>
          <w:szCs w:val="24"/>
        </w:rPr>
        <w:t>Power of customers - High</w:t>
      </w:r>
    </w:p>
    <w:p w14:paraId="3C98C6E8" w14:textId="77777777" w:rsidR="003A046C" w:rsidRPr="00732580" w:rsidRDefault="0090617D" w:rsidP="00732580">
      <w:pPr>
        <w:spacing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rPr>
        <w:t xml:space="preserve">The bargaining power of the customers in Brazil is also high. </w:t>
      </w:r>
      <w:proofErr w:type="gramStart"/>
      <w:r w:rsidRPr="00732580">
        <w:rPr>
          <w:rFonts w:ascii="Times New Roman" w:eastAsia="Times New Roman" w:hAnsi="Times New Roman" w:cs="Times New Roman"/>
          <w:sz w:val="24"/>
          <w:szCs w:val="24"/>
        </w:rPr>
        <w:t>A large number of</w:t>
      </w:r>
      <w:proofErr w:type="gramEnd"/>
      <w:r w:rsidRPr="00732580">
        <w:rPr>
          <w:rFonts w:ascii="Times New Roman" w:eastAsia="Times New Roman" w:hAnsi="Times New Roman" w:cs="Times New Roman"/>
          <w:sz w:val="24"/>
          <w:szCs w:val="24"/>
        </w:rPr>
        <w:t xml:space="preserve"> gaming companies are already present in the Brazilian market. Due to this factor, if the concerned company places the price of its products higher, there are chances that customers might go for cheaper options. However, if the company chooses to follow a competitive pricing strategy, this issue can be eliminated successfully. </w:t>
      </w:r>
    </w:p>
    <w:p w14:paraId="4C1398EF" w14:textId="77777777" w:rsidR="003A046C" w:rsidRPr="00732580" w:rsidRDefault="0090617D" w:rsidP="00732580">
      <w:pPr>
        <w:spacing w:line="360" w:lineRule="auto"/>
        <w:jc w:val="both"/>
        <w:rPr>
          <w:rFonts w:ascii="Times New Roman" w:eastAsia="Times New Roman" w:hAnsi="Times New Roman" w:cs="Times New Roman"/>
          <w:b/>
          <w:sz w:val="24"/>
          <w:szCs w:val="24"/>
        </w:rPr>
      </w:pPr>
      <w:r w:rsidRPr="00732580">
        <w:rPr>
          <w:rFonts w:ascii="Times New Roman" w:eastAsia="Times New Roman" w:hAnsi="Times New Roman" w:cs="Times New Roman"/>
          <w:b/>
          <w:sz w:val="24"/>
          <w:szCs w:val="24"/>
        </w:rPr>
        <w:t>Threats of substitutes - Low</w:t>
      </w:r>
    </w:p>
    <w:p w14:paraId="26DEDCD2" w14:textId="77777777" w:rsidR="003A046C" w:rsidRPr="00732580" w:rsidRDefault="0090617D" w:rsidP="00732580">
      <w:pPr>
        <w:spacing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rPr>
        <w:t xml:space="preserve">Threats of new entry are low for the mentioned company. Rebellion Development has its strengths. The concerned company also has a good experience in the gaming industry for 30 years. This experience works as an asset for the company. The right marketing strategy can easily lower the threats of substitutes. </w:t>
      </w:r>
    </w:p>
    <w:p w14:paraId="4ECA2F84" w14:textId="77777777" w:rsidR="003A046C" w:rsidRPr="00732580" w:rsidRDefault="0090617D" w:rsidP="00732580">
      <w:pPr>
        <w:pStyle w:val="Heading1"/>
        <w:spacing w:line="360" w:lineRule="auto"/>
        <w:jc w:val="both"/>
        <w:rPr>
          <w:rFonts w:ascii="Times New Roman" w:eastAsia="Times New Roman" w:hAnsi="Times New Roman" w:cs="Times New Roman"/>
          <w:sz w:val="24"/>
          <w:szCs w:val="24"/>
        </w:rPr>
      </w:pPr>
      <w:bookmarkStart w:id="8" w:name="_heading=h.1e5gppw9go0x" w:colFirst="0" w:colLast="0"/>
      <w:bookmarkStart w:id="9" w:name="_Toc141376593"/>
      <w:bookmarkEnd w:id="8"/>
      <w:r w:rsidRPr="00732580">
        <w:rPr>
          <w:rFonts w:ascii="Times New Roman" w:eastAsia="Times New Roman" w:hAnsi="Times New Roman" w:cs="Times New Roman"/>
          <w:sz w:val="24"/>
          <w:szCs w:val="24"/>
        </w:rPr>
        <w:t>Hofstede comparison</w:t>
      </w:r>
      <w:bookmarkEnd w:id="9"/>
    </w:p>
    <w:p w14:paraId="3D8DC2E1" w14:textId="77777777" w:rsidR="003A046C" w:rsidRPr="00732580" w:rsidRDefault="0090617D" w:rsidP="00732580">
      <w:pPr>
        <w:spacing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rPr>
        <w:t xml:space="preserve">Through Hofstede's comparison, the concerned company will be able to consider six different aspects of the society of Brazil and the United Kingdom. These aspects are power distance, individualism, masculinity, uncertainty avoidance, long-term orientation and indulgence (). Consideration of these aspects will help the mentioned company to take necessary international business decisions. </w:t>
      </w:r>
    </w:p>
    <w:p w14:paraId="027A091C" w14:textId="77777777" w:rsidR="003A046C" w:rsidRPr="00732580" w:rsidRDefault="0090617D" w:rsidP="00732580">
      <w:pPr>
        <w:spacing w:line="360" w:lineRule="auto"/>
        <w:jc w:val="center"/>
        <w:rPr>
          <w:rFonts w:ascii="Times New Roman" w:eastAsia="Times New Roman" w:hAnsi="Times New Roman" w:cs="Times New Roman"/>
          <w:b/>
          <w:sz w:val="24"/>
          <w:szCs w:val="24"/>
        </w:rPr>
      </w:pPr>
      <w:r w:rsidRPr="00732580">
        <w:rPr>
          <w:rFonts w:ascii="Times New Roman" w:eastAsia="Times New Roman" w:hAnsi="Times New Roman" w:cs="Times New Roman"/>
          <w:b/>
          <w:noProof/>
          <w:sz w:val="24"/>
          <w:szCs w:val="24"/>
          <w:lang w:val="en-IN" w:eastAsia="en-IN"/>
        </w:rPr>
        <w:lastRenderedPageBreak/>
        <w:drawing>
          <wp:inline distT="114300" distB="114300" distL="114300" distR="114300" wp14:anchorId="6086E97A" wp14:editId="32B7E369">
            <wp:extent cx="5731200" cy="2489200"/>
            <wp:effectExtent l="0" t="0" r="0" b="0"/>
            <wp:docPr id="527614899" name="image1.png"/>
            <wp:cNvGraphicFramePr/>
            <a:graphic xmlns:a="http://schemas.openxmlformats.org/drawingml/2006/main">
              <a:graphicData uri="http://schemas.openxmlformats.org/drawingml/2006/picture">
                <pic:pic xmlns:pic="http://schemas.openxmlformats.org/drawingml/2006/picture">
                  <pic:nvPicPr>
                    <pic:cNvPr id="527614899" name="image1.png"/>
                    <pic:cNvPicPr/>
                  </pic:nvPicPr>
                  <pic:blipFill>
                    <a:blip r:embed="rId14"/>
                    <a:stretch>
                      <a:fillRect/>
                    </a:stretch>
                  </pic:blipFill>
                  <pic:spPr>
                    <a:xfrm>
                      <a:off x="0" y="0"/>
                      <a:ext cx="5731200" cy="2489200"/>
                    </a:xfrm>
                    <a:prstGeom prst="rect">
                      <a:avLst/>
                    </a:prstGeom>
                  </pic:spPr>
                </pic:pic>
              </a:graphicData>
            </a:graphic>
          </wp:inline>
        </w:drawing>
      </w:r>
    </w:p>
    <w:p w14:paraId="1EBC22B5" w14:textId="77777777" w:rsidR="003A046C" w:rsidRPr="00732580" w:rsidRDefault="00732580" w:rsidP="00732580">
      <w:pPr>
        <w:spacing w:line="360" w:lineRule="auto"/>
        <w:jc w:val="center"/>
        <w:rPr>
          <w:rFonts w:ascii="Times New Roman" w:eastAsia="Times New Roman" w:hAnsi="Times New Roman" w:cs="Times New Roman"/>
          <w:b/>
          <w:sz w:val="24"/>
          <w:szCs w:val="24"/>
        </w:rPr>
      </w:pPr>
      <w:r w:rsidRPr="00732580">
        <w:rPr>
          <w:rFonts w:ascii="Times New Roman" w:eastAsia="Times New Roman" w:hAnsi="Times New Roman" w:cs="Times New Roman"/>
          <w:b/>
          <w:sz w:val="24"/>
          <w:szCs w:val="24"/>
        </w:rPr>
        <w:t>Figure 5: Hofstede insights between</w:t>
      </w:r>
      <w:r w:rsidR="0090617D" w:rsidRPr="00732580">
        <w:rPr>
          <w:rFonts w:ascii="Times New Roman" w:eastAsia="Times New Roman" w:hAnsi="Times New Roman" w:cs="Times New Roman"/>
          <w:b/>
          <w:sz w:val="24"/>
          <w:szCs w:val="24"/>
        </w:rPr>
        <w:t xml:space="preserve"> Brazil and the UK</w:t>
      </w:r>
    </w:p>
    <w:p w14:paraId="328C41B0" w14:textId="77777777" w:rsidR="003A046C" w:rsidRPr="00732580" w:rsidRDefault="0090617D" w:rsidP="00732580">
      <w:pPr>
        <w:spacing w:line="360" w:lineRule="auto"/>
        <w:jc w:val="center"/>
        <w:rPr>
          <w:rFonts w:ascii="Times New Roman" w:eastAsia="Times New Roman" w:hAnsi="Times New Roman" w:cs="Times New Roman"/>
          <w:b/>
          <w:sz w:val="24"/>
          <w:szCs w:val="24"/>
        </w:rPr>
      </w:pPr>
      <w:r w:rsidRPr="00732580">
        <w:rPr>
          <w:rFonts w:ascii="Times New Roman" w:eastAsia="Times New Roman" w:hAnsi="Times New Roman" w:cs="Times New Roman"/>
          <w:b/>
          <w:sz w:val="24"/>
          <w:szCs w:val="24"/>
        </w:rPr>
        <w:t>Source: (</w:t>
      </w:r>
      <w:proofErr w:type="spellStart"/>
      <w:r w:rsidRPr="00732580">
        <w:rPr>
          <w:rFonts w:ascii="Times New Roman" w:eastAsia="Times New Roman" w:hAnsi="Times New Roman" w:cs="Times New Roman"/>
          <w:b/>
          <w:sz w:val="24"/>
          <w:szCs w:val="24"/>
        </w:rPr>
        <w:t>HofstedeInsights</w:t>
      </w:r>
      <w:proofErr w:type="spellEnd"/>
      <w:r w:rsidRPr="00732580">
        <w:rPr>
          <w:rFonts w:ascii="Times New Roman" w:eastAsia="Times New Roman" w:hAnsi="Times New Roman" w:cs="Times New Roman"/>
          <w:b/>
          <w:sz w:val="24"/>
          <w:szCs w:val="24"/>
        </w:rPr>
        <w:t>, 2023)</w:t>
      </w:r>
    </w:p>
    <w:p w14:paraId="49C0D5CD" w14:textId="77777777" w:rsidR="003A046C" w:rsidRPr="00732580" w:rsidRDefault="0090617D" w:rsidP="00732580">
      <w:pPr>
        <w:spacing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rPr>
        <w:t xml:space="preserve">According to the data provided in Figure 4, the difference between power distance is (69-35). This difference in the power distance indicates that Brazilian society believes more in the social hierarchy than the United Kingdom. In the case of Individualism, the score is (38-89). This difference indicates that Brazilian people are </w:t>
      </w:r>
      <w:proofErr w:type="gramStart"/>
      <w:r w:rsidRPr="00732580">
        <w:rPr>
          <w:rFonts w:ascii="Times New Roman" w:eastAsia="Times New Roman" w:hAnsi="Times New Roman" w:cs="Times New Roman"/>
          <w:sz w:val="24"/>
          <w:szCs w:val="24"/>
        </w:rPr>
        <w:t>more fond</w:t>
      </w:r>
      <w:proofErr w:type="gramEnd"/>
      <w:r w:rsidRPr="00732580">
        <w:rPr>
          <w:rFonts w:ascii="Times New Roman" w:eastAsia="Times New Roman" w:hAnsi="Times New Roman" w:cs="Times New Roman"/>
          <w:sz w:val="24"/>
          <w:szCs w:val="24"/>
        </w:rPr>
        <w:t xml:space="preserve"> of groups as they like to stay with their family. On the other hand, British people are more private people. Britishers teach their children to think for themselves. On the scale of masculinity, Brazil's score is 49, quite intermediate. On the other hand, the UK scores 66, which implies that the UK is a masculine society. The difference in uncertainty avoidance is (76-35) (</w:t>
      </w:r>
      <w:proofErr w:type="spellStart"/>
      <w:r w:rsidRPr="00732580">
        <w:rPr>
          <w:rFonts w:ascii="Times New Roman" w:eastAsia="Times New Roman" w:hAnsi="Times New Roman" w:cs="Times New Roman"/>
          <w:sz w:val="24"/>
          <w:szCs w:val="24"/>
        </w:rPr>
        <w:t>HofstedeInsights</w:t>
      </w:r>
      <w:proofErr w:type="spellEnd"/>
      <w:r w:rsidRPr="00732580">
        <w:rPr>
          <w:rFonts w:ascii="Times New Roman" w:eastAsia="Times New Roman" w:hAnsi="Times New Roman" w:cs="Times New Roman"/>
          <w:sz w:val="24"/>
          <w:szCs w:val="24"/>
        </w:rPr>
        <w:t>, 2023). It is a huge difference that shows Brazil needs strong rules and regulations as compared to the United Kingdom. The long-term orientation between these two countries is (44-51). Both nations are quite close on this scale as both have an intermediate score (</w:t>
      </w:r>
      <w:proofErr w:type="spellStart"/>
      <w:r w:rsidRPr="00732580">
        <w:rPr>
          <w:rFonts w:ascii="Times New Roman" w:eastAsia="Times New Roman" w:hAnsi="Times New Roman" w:cs="Times New Roman"/>
          <w:sz w:val="24"/>
          <w:szCs w:val="24"/>
        </w:rPr>
        <w:t>HofstedeInsights</w:t>
      </w:r>
      <w:proofErr w:type="spellEnd"/>
      <w:r w:rsidRPr="00732580">
        <w:rPr>
          <w:rFonts w:ascii="Times New Roman" w:eastAsia="Times New Roman" w:hAnsi="Times New Roman" w:cs="Times New Roman"/>
          <w:sz w:val="24"/>
          <w:szCs w:val="24"/>
        </w:rPr>
        <w:t xml:space="preserve">, 2023). The Indulgence scores of both countries are also quite similar. it is (59-69). This number implies that people of both countries like to enjoy their lives. People from both places have a positive attitude towards life. </w:t>
      </w:r>
    </w:p>
    <w:p w14:paraId="05D703A6" w14:textId="77777777" w:rsidR="003A046C" w:rsidRPr="00732580" w:rsidRDefault="0090617D" w:rsidP="00732580">
      <w:pPr>
        <w:spacing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rPr>
        <w:t xml:space="preserve">This comparison will help the mentioned company to consider the cultural differences between the two countries. Through proper reading and understanding differences between cultures can be understood (Further Fairbairn and Winch, 2011). It will also shed light on the cultural practices of </w:t>
      </w:r>
      <w:proofErr w:type="gramStart"/>
      <w:r w:rsidRPr="00732580">
        <w:rPr>
          <w:rFonts w:ascii="Times New Roman" w:eastAsia="Times New Roman" w:hAnsi="Times New Roman" w:cs="Times New Roman"/>
          <w:sz w:val="24"/>
          <w:szCs w:val="24"/>
        </w:rPr>
        <w:t>Brazil,</w:t>
      </w:r>
      <w:proofErr w:type="gramEnd"/>
      <w:r w:rsidRPr="00732580">
        <w:rPr>
          <w:rFonts w:ascii="Times New Roman" w:eastAsia="Times New Roman" w:hAnsi="Times New Roman" w:cs="Times New Roman"/>
          <w:sz w:val="24"/>
          <w:szCs w:val="24"/>
        </w:rPr>
        <w:t xml:space="preserve"> therefore, it will be quite easier for Rebellion Development to take effective measurements. As Rebellion Development needs to develop a new establishment in Brazil, </w:t>
      </w:r>
      <w:r w:rsidRPr="00732580">
        <w:rPr>
          <w:rFonts w:ascii="Times New Roman" w:eastAsia="Times New Roman" w:hAnsi="Times New Roman" w:cs="Times New Roman"/>
          <w:sz w:val="24"/>
          <w:szCs w:val="24"/>
        </w:rPr>
        <w:lastRenderedPageBreak/>
        <w:t xml:space="preserve">insights from this model will help to build a diverse group successfully. It will also help in improving cooperation and communication between employees. With the consideration of these factors, the mentioned company can take necessary decisions before making an approach in the Brazilian market. </w:t>
      </w:r>
    </w:p>
    <w:p w14:paraId="24B3B98B" w14:textId="77777777" w:rsidR="003A046C" w:rsidRPr="00732580" w:rsidRDefault="003A046C" w:rsidP="00732580">
      <w:pPr>
        <w:spacing w:line="360" w:lineRule="auto"/>
        <w:jc w:val="both"/>
        <w:rPr>
          <w:rFonts w:ascii="Times New Roman" w:eastAsia="Times New Roman" w:hAnsi="Times New Roman" w:cs="Times New Roman"/>
          <w:sz w:val="24"/>
          <w:szCs w:val="24"/>
        </w:rPr>
      </w:pPr>
    </w:p>
    <w:p w14:paraId="1DE1D2DA" w14:textId="77777777" w:rsidR="003A046C" w:rsidRPr="00732580" w:rsidRDefault="0090617D" w:rsidP="00732580">
      <w:pPr>
        <w:pStyle w:val="Heading1"/>
        <w:spacing w:line="360" w:lineRule="auto"/>
        <w:jc w:val="both"/>
        <w:rPr>
          <w:rFonts w:ascii="Times New Roman" w:eastAsia="Times New Roman" w:hAnsi="Times New Roman" w:cs="Times New Roman"/>
          <w:sz w:val="24"/>
          <w:szCs w:val="24"/>
        </w:rPr>
      </w:pPr>
      <w:bookmarkStart w:id="10" w:name="_heading=h.rfq7m2tfq0b" w:colFirst="0" w:colLast="0"/>
      <w:bookmarkStart w:id="11" w:name="_Toc141376594"/>
      <w:bookmarkEnd w:id="10"/>
      <w:r w:rsidRPr="00732580">
        <w:rPr>
          <w:rFonts w:ascii="Times New Roman" w:eastAsia="Times New Roman" w:hAnsi="Times New Roman" w:cs="Times New Roman"/>
          <w:sz w:val="24"/>
          <w:szCs w:val="24"/>
        </w:rPr>
        <w:t>Evaluation of the opportunities and challenges</w:t>
      </w:r>
      <w:bookmarkEnd w:id="11"/>
    </w:p>
    <w:p w14:paraId="7B62C85D" w14:textId="77777777" w:rsidR="003A046C" w:rsidRPr="00732580" w:rsidRDefault="0090617D" w:rsidP="00732580">
      <w:pPr>
        <w:spacing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rPr>
        <w:t xml:space="preserve">As discussed earlier, Brazil is a developing country which is progressing towards technological development. It is the fifth largest country that uses the internet. PC users are also growing rapidly. Due to these factors, the mentioned company can make a successful approach in its market. According to the indulgence analysis of Hofstede mentioned above, the people of Brazil like to enjoy life. Therefore, the chances of growth and development of Rebellion development is wide in the Brazilian market. As the company has a good experience of around 30 years, it will be able to grab the market much more easily. Brazil also had quite a handsome investment of 36.5 billion US dollars in R&amp;D technology. Therefore, the concerned company will not have to borrow technological support from other companies. As there are </w:t>
      </w:r>
      <w:proofErr w:type="gramStart"/>
      <w:r w:rsidRPr="00732580">
        <w:rPr>
          <w:rFonts w:ascii="Times New Roman" w:eastAsia="Times New Roman" w:hAnsi="Times New Roman" w:cs="Times New Roman"/>
          <w:sz w:val="24"/>
          <w:szCs w:val="24"/>
        </w:rPr>
        <w:t>a large number of</w:t>
      </w:r>
      <w:proofErr w:type="gramEnd"/>
      <w:r w:rsidRPr="00732580">
        <w:rPr>
          <w:rFonts w:ascii="Times New Roman" w:eastAsia="Times New Roman" w:hAnsi="Times New Roman" w:cs="Times New Roman"/>
          <w:sz w:val="24"/>
          <w:szCs w:val="24"/>
        </w:rPr>
        <w:t xml:space="preserve"> tech users available in Brazil, attracting them towards gaming will be easy for Rebellion development. The revenue of the esports market is increasing in Brazil. It will reach 16.03 million Us dollars in 2023. On top of that, it has an annual growth rate of 7.75% which can take the revenue to 21.61 million by 2027 (Statista, 2023). </w:t>
      </w:r>
    </w:p>
    <w:p w14:paraId="17AD8974" w14:textId="77777777" w:rsidR="003A046C" w:rsidRPr="00732580" w:rsidRDefault="0090617D" w:rsidP="00732580">
      <w:pPr>
        <w:spacing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rPr>
        <w:t xml:space="preserve">There are both external and internal challenges in Brazil for Rebellion Development. Apart from attracting new users towards the games offered by the mentioned company, there are much bigger challenges that it needs to face while operating its business. Competition in the market is however a constant aspect. Multiple gaming companies are already present in the Brazilian market like Jungle, </w:t>
      </w:r>
      <w:proofErr w:type="spellStart"/>
      <w:r w:rsidRPr="00732580">
        <w:rPr>
          <w:rFonts w:ascii="Times New Roman" w:eastAsia="Times New Roman" w:hAnsi="Times New Roman" w:cs="Times New Roman"/>
          <w:sz w:val="24"/>
          <w:szCs w:val="24"/>
        </w:rPr>
        <w:t>Prota</w:t>
      </w:r>
      <w:proofErr w:type="spellEnd"/>
      <w:r w:rsidRPr="00732580">
        <w:rPr>
          <w:rFonts w:ascii="Times New Roman" w:eastAsia="Times New Roman" w:hAnsi="Times New Roman" w:cs="Times New Roman"/>
          <w:sz w:val="24"/>
          <w:szCs w:val="24"/>
        </w:rPr>
        <w:t xml:space="preserve"> Games, Click </w:t>
      </w:r>
      <w:proofErr w:type="spellStart"/>
      <w:r w:rsidRPr="00732580">
        <w:rPr>
          <w:rFonts w:ascii="Times New Roman" w:eastAsia="Times New Roman" w:hAnsi="Times New Roman" w:cs="Times New Roman"/>
          <w:sz w:val="24"/>
          <w:szCs w:val="24"/>
        </w:rPr>
        <w:t>Jogos</w:t>
      </w:r>
      <w:proofErr w:type="spellEnd"/>
      <w:r w:rsidRPr="00732580">
        <w:rPr>
          <w:rFonts w:ascii="Times New Roman" w:eastAsia="Times New Roman" w:hAnsi="Times New Roman" w:cs="Times New Roman"/>
          <w:sz w:val="24"/>
          <w:szCs w:val="24"/>
        </w:rPr>
        <w:t xml:space="preserve"> and others (</w:t>
      </w:r>
      <w:proofErr w:type="spellStart"/>
      <w:r w:rsidRPr="00732580">
        <w:rPr>
          <w:rFonts w:ascii="Times New Roman" w:eastAsia="Times New Roman" w:hAnsi="Times New Roman" w:cs="Times New Roman"/>
          <w:sz w:val="24"/>
          <w:szCs w:val="24"/>
        </w:rPr>
        <w:t>Tracxn</w:t>
      </w:r>
      <w:proofErr w:type="spellEnd"/>
      <w:r w:rsidRPr="00732580">
        <w:rPr>
          <w:rFonts w:ascii="Times New Roman" w:eastAsia="Times New Roman" w:hAnsi="Times New Roman" w:cs="Times New Roman"/>
          <w:sz w:val="24"/>
          <w:szCs w:val="24"/>
        </w:rPr>
        <w:t xml:space="preserve">, 2023). In the case of international trade, multiple aspects should be considered. without the help of these considerations, the mentioned company may tremble in operating business. Important external factors like currency, inflation rate, fluctuations in the exchange rate and otters need to be dealt with by Rebellion Development. Though technological factors are improving quickly in Brazil, it is not as advanced as in the UK. Thus, it can be an issue for the concerned company. Along with these external challenges some internal challenges are also there for the mentioned </w:t>
      </w:r>
      <w:r w:rsidRPr="00732580">
        <w:rPr>
          <w:rFonts w:ascii="Times New Roman" w:eastAsia="Times New Roman" w:hAnsi="Times New Roman" w:cs="Times New Roman"/>
          <w:sz w:val="24"/>
          <w:szCs w:val="24"/>
        </w:rPr>
        <w:lastRenderedPageBreak/>
        <w:t>company. Understanding the cultural practices of the country and maintaining the management and workforce will be quite a challenge for Rebellion Development.</w:t>
      </w:r>
    </w:p>
    <w:p w14:paraId="777EEFBE" w14:textId="77777777" w:rsidR="003A046C" w:rsidRPr="00732580" w:rsidRDefault="0090617D" w:rsidP="00732580">
      <w:pPr>
        <w:pStyle w:val="Heading1"/>
        <w:spacing w:line="360" w:lineRule="auto"/>
        <w:jc w:val="both"/>
        <w:rPr>
          <w:rFonts w:ascii="Times New Roman" w:eastAsia="Times New Roman" w:hAnsi="Times New Roman" w:cs="Times New Roman"/>
          <w:sz w:val="24"/>
          <w:szCs w:val="24"/>
        </w:rPr>
      </w:pPr>
      <w:bookmarkStart w:id="12" w:name="_heading=h.lsv0gvkujwzt" w:colFirst="0" w:colLast="0"/>
      <w:bookmarkStart w:id="13" w:name="_Toc141376595"/>
      <w:bookmarkEnd w:id="12"/>
      <w:r w:rsidRPr="00732580">
        <w:rPr>
          <w:rFonts w:ascii="Times New Roman" w:eastAsia="Times New Roman" w:hAnsi="Times New Roman" w:cs="Times New Roman"/>
          <w:sz w:val="24"/>
          <w:szCs w:val="24"/>
        </w:rPr>
        <w:t>Management of corporate governance, business strategy and cultural sensitivity</w:t>
      </w:r>
      <w:bookmarkEnd w:id="13"/>
      <w:r w:rsidRPr="00732580">
        <w:rPr>
          <w:rFonts w:ascii="Times New Roman" w:eastAsia="Times New Roman" w:hAnsi="Times New Roman" w:cs="Times New Roman"/>
          <w:sz w:val="24"/>
          <w:szCs w:val="24"/>
        </w:rPr>
        <w:t xml:space="preserve"> </w:t>
      </w:r>
    </w:p>
    <w:p w14:paraId="5BC04C99" w14:textId="77777777" w:rsidR="003A046C" w:rsidRPr="00732580" w:rsidRDefault="0090617D" w:rsidP="00732580">
      <w:pPr>
        <w:spacing w:after="0"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rPr>
        <w:t xml:space="preserve">In Brazil, all corporations are regulated by bylaws. If there is any kind of conflict, corporation law will be applicable instead of bylaws. These laws can be changed by conducting meetings among the shareholders. A company is required to disclose its purpose, capital stock value and head office location (Novotny, 2020). Rebellion Development </w:t>
      </w:r>
      <w:proofErr w:type="gramStart"/>
      <w:r w:rsidRPr="00732580">
        <w:rPr>
          <w:rFonts w:ascii="Times New Roman" w:eastAsia="Times New Roman" w:hAnsi="Times New Roman" w:cs="Times New Roman"/>
          <w:sz w:val="24"/>
          <w:szCs w:val="24"/>
        </w:rPr>
        <w:t>has to</w:t>
      </w:r>
      <w:proofErr w:type="gramEnd"/>
      <w:r w:rsidRPr="00732580">
        <w:rPr>
          <w:rFonts w:ascii="Times New Roman" w:eastAsia="Times New Roman" w:hAnsi="Times New Roman" w:cs="Times New Roman"/>
          <w:sz w:val="24"/>
          <w:szCs w:val="24"/>
        </w:rPr>
        <w:t xml:space="preserve"> take these aspects into consideration before expanding its business in Brazil. Agency theory refers to the relationship between agents namely managers and corporate executives and principles namely agents and shareholders. According to this theory, shareholders engage agents to conduct tasks (Ramadhan et al. 2022). While conducting business in Brazil, Rebellion Development can apply this theory. </w:t>
      </w:r>
    </w:p>
    <w:p w14:paraId="7B477E18" w14:textId="77777777" w:rsidR="003A046C" w:rsidRPr="00732580" w:rsidRDefault="0090617D" w:rsidP="00732580">
      <w:pPr>
        <w:spacing w:after="0"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rPr>
        <w:t xml:space="preserve">While expanding its business in Brazil, Rebellion Development </w:t>
      </w:r>
      <w:proofErr w:type="gramStart"/>
      <w:r w:rsidRPr="00732580">
        <w:rPr>
          <w:rFonts w:ascii="Times New Roman" w:eastAsia="Times New Roman" w:hAnsi="Times New Roman" w:cs="Times New Roman"/>
          <w:sz w:val="24"/>
          <w:szCs w:val="24"/>
        </w:rPr>
        <w:t>has to</w:t>
      </w:r>
      <w:proofErr w:type="gramEnd"/>
      <w:r w:rsidRPr="00732580">
        <w:rPr>
          <w:rFonts w:ascii="Times New Roman" w:eastAsia="Times New Roman" w:hAnsi="Times New Roman" w:cs="Times New Roman"/>
          <w:sz w:val="24"/>
          <w:szCs w:val="24"/>
        </w:rPr>
        <w:t xml:space="preserve"> take into consideration the cultural aspects of this country as it is completely different from the culture of Britain. The basis of business relationships in Brazil is trust. It is crucial for the members of Rebellion Development to know their partners in Brazil both personally as well as professionally. Businesses in Brazil prefer calls and face-to-face meetings to emails. Rebellion Developments </w:t>
      </w:r>
      <w:proofErr w:type="gramStart"/>
      <w:r w:rsidRPr="00732580">
        <w:rPr>
          <w:rFonts w:ascii="Times New Roman" w:eastAsia="Times New Roman" w:hAnsi="Times New Roman" w:cs="Times New Roman"/>
          <w:sz w:val="24"/>
          <w:szCs w:val="24"/>
        </w:rPr>
        <w:t>has to</w:t>
      </w:r>
      <w:proofErr w:type="gramEnd"/>
      <w:r w:rsidRPr="00732580">
        <w:rPr>
          <w:rFonts w:ascii="Times New Roman" w:eastAsia="Times New Roman" w:hAnsi="Times New Roman" w:cs="Times New Roman"/>
          <w:sz w:val="24"/>
          <w:szCs w:val="24"/>
        </w:rPr>
        <w:t xml:space="preserve"> take this into account while expanding its business in Brazil. They should give the required information to the employees via calls and personal meetings. Moreover, there are complicated regulations in this country. As a result, it takes longer than required to finish a process in this country. Rebellion Development should set more time than required for its schedule for negotiation processes and meetings. Rebellion Development should make appointments two to three weeks before meetings as people in Brazil prefer early appointments. During meetings, men generally shake hands. This business organisation should take this aspect into consideration while conducting meetings. While interacting with women, she will extend her hand for a handshake first. In Brazil, during introductions, people exchange business cards. Rebellion Development should translate the reverse side of its business card into Portuguese. In this way, it can expand its business in Brazil efficiently (</w:t>
      </w:r>
      <w:proofErr w:type="spellStart"/>
      <w:r w:rsidRPr="00732580">
        <w:rPr>
          <w:rFonts w:ascii="Times New Roman" w:eastAsia="Times New Roman" w:hAnsi="Times New Roman" w:cs="Times New Roman"/>
          <w:sz w:val="24"/>
          <w:szCs w:val="24"/>
        </w:rPr>
        <w:t>Reitermann</w:t>
      </w:r>
      <w:proofErr w:type="spellEnd"/>
      <w:r w:rsidRPr="00732580">
        <w:rPr>
          <w:rFonts w:ascii="Times New Roman" w:eastAsia="Times New Roman" w:hAnsi="Times New Roman" w:cs="Times New Roman"/>
          <w:sz w:val="24"/>
          <w:szCs w:val="24"/>
        </w:rPr>
        <w:t xml:space="preserve">, 2018). </w:t>
      </w:r>
    </w:p>
    <w:p w14:paraId="00BD49DF" w14:textId="77777777" w:rsidR="003A046C" w:rsidRPr="00732580" w:rsidRDefault="003A046C" w:rsidP="00732580">
      <w:pPr>
        <w:spacing w:line="360" w:lineRule="auto"/>
        <w:jc w:val="both"/>
        <w:rPr>
          <w:rFonts w:ascii="Times New Roman" w:eastAsia="Times New Roman" w:hAnsi="Times New Roman" w:cs="Times New Roman"/>
          <w:sz w:val="24"/>
          <w:szCs w:val="24"/>
        </w:rPr>
      </w:pPr>
    </w:p>
    <w:p w14:paraId="78C799E5" w14:textId="77777777" w:rsidR="003A046C" w:rsidRPr="00732580" w:rsidRDefault="0090617D" w:rsidP="00732580">
      <w:pPr>
        <w:pStyle w:val="Heading1"/>
        <w:spacing w:line="360" w:lineRule="auto"/>
        <w:jc w:val="both"/>
        <w:rPr>
          <w:rFonts w:ascii="Times New Roman" w:eastAsia="Times New Roman" w:hAnsi="Times New Roman" w:cs="Times New Roman"/>
          <w:sz w:val="24"/>
          <w:szCs w:val="24"/>
        </w:rPr>
      </w:pPr>
      <w:bookmarkStart w:id="14" w:name="_heading=h.m355t4lsq01m" w:colFirst="0" w:colLast="0"/>
      <w:bookmarkStart w:id="15" w:name="_Toc141376596"/>
      <w:bookmarkEnd w:id="14"/>
      <w:r w:rsidRPr="00732580">
        <w:rPr>
          <w:rFonts w:ascii="Times New Roman" w:eastAsia="Times New Roman" w:hAnsi="Times New Roman" w:cs="Times New Roman"/>
          <w:sz w:val="24"/>
          <w:szCs w:val="24"/>
        </w:rPr>
        <w:lastRenderedPageBreak/>
        <w:t>Appropriate strategies and Recommendations</w:t>
      </w:r>
      <w:bookmarkEnd w:id="15"/>
    </w:p>
    <w:p w14:paraId="1C67D4A4" w14:textId="77777777" w:rsidR="003A046C" w:rsidRPr="00732580" w:rsidRDefault="0090617D" w:rsidP="00732580">
      <w:pPr>
        <w:spacing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rPr>
        <w:t>Based on the above discussion following are some effective strategies and recommendations that can be implemented by the concerned company:</w:t>
      </w:r>
    </w:p>
    <w:p w14:paraId="56554C8D" w14:textId="77777777" w:rsidR="003A046C" w:rsidRPr="00732580" w:rsidRDefault="0090617D" w:rsidP="00732580">
      <w:pPr>
        <w:numPr>
          <w:ilvl w:val="0"/>
          <w:numId w:val="1"/>
        </w:numPr>
        <w:spacing w:after="0"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rPr>
        <w:t xml:space="preserve">As the company is completely new in the Brazilian market, it should enter the market by collaborating with a well-established gaming company in Brazil. With the help of this collaboration, Rebellion Development can reduce the risks in another country. It will also be able to use other companies' resources until it acquires enough understanding of the Brazilian market and a strong grip on the market. The concerned company will not need to invest a lot of assets to get established in Brazil. </w:t>
      </w:r>
    </w:p>
    <w:p w14:paraId="2166A72C" w14:textId="77777777" w:rsidR="003A046C" w:rsidRPr="00732580" w:rsidRDefault="0090617D" w:rsidP="00732580">
      <w:pPr>
        <w:numPr>
          <w:ilvl w:val="0"/>
          <w:numId w:val="1"/>
        </w:numPr>
        <w:spacing w:after="0"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rPr>
        <w:t>It is recommended to the company focus on extensive research to understand the local gaming industries in Brazil and in this research analysis, it is on the concrete base so that it can help the company to deal with coming challenges.</w:t>
      </w:r>
    </w:p>
    <w:p w14:paraId="7A2816AD" w14:textId="77777777" w:rsidR="003A046C" w:rsidRPr="00732580" w:rsidRDefault="0090617D" w:rsidP="00732580">
      <w:pPr>
        <w:numPr>
          <w:ilvl w:val="0"/>
          <w:numId w:val="1"/>
        </w:numPr>
        <w:spacing w:after="0"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rPr>
        <w:t xml:space="preserve">It is recommended that this company resonate with the Brazilian players as well as incorporate the games and marketing materials to suit the audience of this company. Along with it is very essential to deal with culturally sensitive issues and it can be resolved through proper training to all the staff regarding the cultural norms of Brazil and dealing with the cultural issues within the company. </w:t>
      </w:r>
    </w:p>
    <w:p w14:paraId="6EFAE6ED" w14:textId="77777777" w:rsidR="003A046C" w:rsidRPr="00732580" w:rsidRDefault="0090617D" w:rsidP="00732580">
      <w:pPr>
        <w:numPr>
          <w:ilvl w:val="0"/>
          <w:numId w:val="1"/>
        </w:numPr>
        <w:spacing w:after="0"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rPr>
        <w:t xml:space="preserve">After that the company can establish partnerships with the local game players, publishers as well as distributors to get deep insight about the local market and it will help the company to make effective plans to expand throughout Brazil rather than a single location in this country. </w:t>
      </w:r>
    </w:p>
    <w:p w14:paraId="2A7A0A82" w14:textId="77777777" w:rsidR="003A046C" w:rsidRPr="00732580" w:rsidRDefault="0090617D" w:rsidP="00732580">
      <w:pPr>
        <w:numPr>
          <w:ilvl w:val="0"/>
          <w:numId w:val="1"/>
        </w:numPr>
        <w:spacing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rPr>
        <w:t xml:space="preserve">It is recommended to the company focus on user feedback from the local players because it will help the company to consider those things that are the issues of other players and considering these points will assist the company to increase the satisfaction level of the players. </w:t>
      </w:r>
    </w:p>
    <w:p w14:paraId="26F1F32C" w14:textId="77777777" w:rsidR="003A046C" w:rsidRPr="00732580" w:rsidRDefault="0090617D" w:rsidP="00732580">
      <w:pPr>
        <w:pStyle w:val="Heading1"/>
        <w:spacing w:line="360" w:lineRule="auto"/>
        <w:jc w:val="both"/>
        <w:rPr>
          <w:rFonts w:ascii="Times New Roman" w:eastAsia="Times New Roman" w:hAnsi="Times New Roman" w:cs="Times New Roman"/>
          <w:sz w:val="24"/>
          <w:szCs w:val="24"/>
        </w:rPr>
      </w:pPr>
      <w:bookmarkStart w:id="16" w:name="_heading=h.64z4ej1zvda6" w:colFirst="0" w:colLast="0"/>
      <w:bookmarkStart w:id="17" w:name="_Toc141376597"/>
      <w:bookmarkEnd w:id="16"/>
      <w:r w:rsidRPr="00732580">
        <w:rPr>
          <w:rFonts w:ascii="Times New Roman" w:eastAsia="Times New Roman" w:hAnsi="Times New Roman" w:cs="Times New Roman"/>
          <w:sz w:val="24"/>
          <w:szCs w:val="24"/>
        </w:rPr>
        <w:t>Conclusions</w:t>
      </w:r>
      <w:bookmarkEnd w:id="17"/>
    </w:p>
    <w:p w14:paraId="2B0A9F93" w14:textId="77777777" w:rsidR="003A046C" w:rsidRPr="00732580" w:rsidRDefault="0090617D" w:rsidP="00732580">
      <w:pPr>
        <w:spacing w:line="360" w:lineRule="auto"/>
        <w:jc w:val="both"/>
        <w:rPr>
          <w:rFonts w:ascii="Times New Roman" w:eastAsia="Times New Roman" w:hAnsi="Times New Roman" w:cs="Times New Roman"/>
          <w:b/>
          <w:sz w:val="24"/>
          <w:szCs w:val="24"/>
        </w:rPr>
      </w:pPr>
      <w:r w:rsidRPr="00732580">
        <w:rPr>
          <w:rFonts w:ascii="Times New Roman" w:eastAsia="Times New Roman" w:hAnsi="Times New Roman" w:cs="Times New Roman"/>
          <w:sz w:val="24"/>
          <w:szCs w:val="24"/>
        </w:rPr>
        <w:t xml:space="preserve">Based on the above discussion it can be summarised that Rebellion Development needs to consider certain factors before making an entry into the Brazilian market. Since Brazil is a developing country, the concerned company needs to go through multiple international business analyses to make a successful entry. The above assessment has evaluated the macro </w:t>
      </w:r>
      <w:r w:rsidRPr="00732580">
        <w:rPr>
          <w:rFonts w:ascii="Times New Roman" w:eastAsia="Times New Roman" w:hAnsi="Times New Roman" w:cs="Times New Roman"/>
          <w:sz w:val="24"/>
          <w:szCs w:val="24"/>
        </w:rPr>
        <w:lastRenderedPageBreak/>
        <w:t xml:space="preserve">factors of Brazil to understand all six dimensions of Brazil. Based on that evaluation, it can be concluded that apart from the social and technological factors, the concerned company does not need to worry much. Porter's five forces on behalf of the mentioned establishment are also introduced to evaluate the competitive environment of the new country. The study has also conducted a Hofstede comparison between the UK and Brazil. Possible opportunities and challenges for the concerned company have also been introduced in the above study. It also discussed the management of corporate governance, business strategy and cultural sensitivity. After that, some suitable effective strategies and recommendations are also provided in this study. </w:t>
      </w:r>
      <w:r w:rsidRPr="00732580">
        <w:rPr>
          <w:rFonts w:ascii="Times New Roman" w:hAnsi="Times New Roman" w:cs="Times New Roman"/>
          <w:sz w:val="24"/>
          <w:szCs w:val="24"/>
        </w:rPr>
        <w:br w:type="page"/>
      </w:r>
    </w:p>
    <w:p w14:paraId="519893E8" w14:textId="77777777" w:rsidR="003A046C" w:rsidRPr="00732580" w:rsidRDefault="0090617D" w:rsidP="00732580">
      <w:pPr>
        <w:pStyle w:val="Heading1"/>
        <w:spacing w:line="360" w:lineRule="auto"/>
        <w:jc w:val="both"/>
        <w:rPr>
          <w:rFonts w:ascii="Times New Roman" w:eastAsia="Times New Roman" w:hAnsi="Times New Roman" w:cs="Times New Roman"/>
          <w:sz w:val="24"/>
          <w:szCs w:val="24"/>
        </w:rPr>
      </w:pPr>
      <w:bookmarkStart w:id="18" w:name="_heading=h.woib0bq27k5e" w:colFirst="0" w:colLast="0"/>
      <w:bookmarkStart w:id="19" w:name="_Toc141376598"/>
      <w:bookmarkEnd w:id="18"/>
      <w:r w:rsidRPr="00732580">
        <w:rPr>
          <w:rFonts w:ascii="Times New Roman" w:eastAsia="Times New Roman" w:hAnsi="Times New Roman" w:cs="Times New Roman"/>
          <w:sz w:val="24"/>
          <w:szCs w:val="24"/>
        </w:rPr>
        <w:lastRenderedPageBreak/>
        <w:t>Reference list</w:t>
      </w:r>
      <w:bookmarkEnd w:id="19"/>
    </w:p>
    <w:p w14:paraId="656F0C63" w14:textId="77777777" w:rsidR="00732580" w:rsidRPr="00732580" w:rsidRDefault="00732580" w:rsidP="00732580">
      <w:pPr>
        <w:spacing w:before="240" w:after="240"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rPr>
        <w:t>Bradbury, A. (2006) Successful Presentation Skills. London: Kogan Page.</w:t>
      </w:r>
    </w:p>
    <w:p w14:paraId="703B1B63" w14:textId="77777777" w:rsidR="00732580" w:rsidRPr="00732580" w:rsidRDefault="00732580" w:rsidP="00732580">
      <w:pPr>
        <w:spacing w:before="240" w:after="240" w:line="360" w:lineRule="auto"/>
        <w:jc w:val="both"/>
        <w:rPr>
          <w:rFonts w:ascii="Times New Roman" w:eastAsia="Times New Roman" w:hAnsi="Times New Roman" w:cs="Times New Roman"/>
          <w:sz w:val="24"/>
          <w:szCs w:val="24"/>
        </w:rPr>
      </w:pPr>
      <w:proofErr w:type="spellStart"/>
      <w:proofErr w:type="gramStart"/>
      <w:r w:rsidRPr="00732580">
        <w:rPr>
          <w:rFonts w:ascii="Times New Roman" w:eastAsia="Times New Roman" w:hAnsi="Times New Roman" w:cs="Times New Roman"/>
          <w:sz w:val="24"/>
          <w:szCs w:val="24"/>
        </w:rPr>
        <w:t>Cs.stanford</w:t>
      </w:r>
      <w:proofErr w:type="spellEnd"/>
      <w:proofErr w:type="gramEnd"/>
      <w:r w:rsidRPr="00732580">
        <w:rPr>
          <w:rFonts w:ascii="Times New Roman" w:eastAsia="Times New Roman" w:hAnsi="Times New Roman" w:cs="Times New Roman"/>
          <w:sz w:val="24"/>
          <w:szCs w:val="24"/>
        </w:rPr>
        <w:t xml:space="preserve"> (2023) Technology trends in Latin America, Technology Trends in Latin America - Brazil. Available at: https://cs.stanford.edu/people/eroberts/cs181/projects/2010-11/TechnologyTrendsLatinAmerica/brazil.html#:~:text=Brazil%20has%20the%205th%20largest,in%20Internet%20usage%20in%20Brazil. (Accessed: 27 July 2023). </w:t>
      </w:r>
    </w:p>
    <w:p w14:paraId="2696949C" w14:textId="77777777" w:rsidR="00732580" w:rsidRPr="00732580" w:rsidRDefault="00732580" w:rsidP="00732580">
      <w:pPr>
        <w:spacing w:before="240" w:after="240"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rPr>
        <w:t>Essential Cottrell, S. (2019) The Study Skills Handbook, 5th Ed. London: Red Globe Press.</w:t>
      </w:r>
    </w:p>
    <w:p w14:paraId="79CFF105" w14:textId="77777777" w:rsidR="00732580" w:rsidRPr="00732580" w:rsidRDefault="00732580" w:rsidP="00732580">
      <w:pPr>
        <w:spacing w:before="240" w:after="240"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rPr>
        <w:t>Essential Saunders, M., Lewis, P., &amp; Thornhill, A. (2016) Research Methods for Business Students, 7th Ed. Harlow: Pearson.</w:t>
      </w:r>
    </w:p>
    <w:p w14:paraId="395E508B" w14:textId="77777777" w:rsidR="00732580" w:rsidRPr="00732580" w:rsidRDefault="00732580" w:rsidP="00732580">
      <w:pPr>
        <w:spacing w:before="240" w:after="240"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rPr>
        <w:t xml:space="preserve">Further Fairbairn, G., &amp; Winch, C. (2011) Reading, Writing, and Reasoning: </w:t>
      </w:r>
      <w:proofErr w:type="gramStart"/>
      <w:r w:rsidRPr="00732580">
        <w:rPr>
          <w:rFonts w:ascii="Times New Roman" w:eastAsia="Times New Roman" w:hAnsi="Times New Roman" w:cs="Times New Roman"/>
          <w:sz w:val="24"/>
          <w:szCs w:val="24"/>
        </w:rPr>
        <w:t>a</w:t>
      </w:r>
      <w:proofErr w:type="gramEnd"/>
      <w:r w:rsidRPr="00732580">
        <w:rPr>
          <w:rFonts w:ascii="Times New Roman" w:eastAsia="Times New Roman" w:hAnsi="Times New Roman" w:cs="Times New Roman"/>
          <w:sz w:val="24"/>
          <w:szCs w:val="24"/>
        </w:rPr>
        <w:t xml:space="preserve"> Guide for Students, 3rd Ed. Maidenhead: Open University Press.</w:t>
      </w:r>
    </w:p>
    <w:p w14:paraId="7244A48F" w14:textId="77777777" w:rsidR="00732580" w:rsidRPr="00732580" w:rsidRDefault="00732580" w:rsidP="00732580">
      <w:pPr>
        <w:spacing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highlight w:val="white"/>
        </w:rPr>
        <w:t xml:space="preserve">Goyal, A., (2020). A critical analysis of Porter’s 5 forces model of competitive advantage. Goyal, </w:t>
      </w:r>
      <w:proofErr w:type="gramStart"/>
      <w:r w:rsidRPr="00732580">
        <w:rPr>
          <w:rFonts w:ascii="Times New Roman" w:eastAsia="Times New Roman" w:hAnsi="Times New Roman" w:cs="Times New Roman"/>
          <w:sz w:val="24"/>
          <w:szCs w:val="24"/>
          <w:highlight w:val="white"/>
        </w:rPr>
        <w:t>A.(</w:t>
      </w:r>
      <w:proofErr w:type="gramEnd"/>
      <w:r w:rsidRPr="00732580">
        <w:rPr>
          <w:rFonts w:ascii="Times New Roman" w:eastAsia="Times New Roman" w:hAnsi="Times New Roman" w:cs="Times New Roman"/>
          <w:sz w:val="24"/>
          <w:szCs w:val="24"/>
          <w:highlight w:val="white"/>
        </w:rPr>
        <w:t>2021). A Critical Analysis of Porter’s, 5.</w:t>
      </w:r>
    </w:p>
    <w:p w14:paraId="4E69E767" w14:textId="77777777" w:rsidR="00732580" w:rsidRPr="00732580" w:rsidRDefault="00732580" w:rsidP="00732580">
      <w:pPr>
        <w:spacing w:line="360" w:lineRule="auto"/>
        <w:jc w:val="both"/>
        <w:rPr>
          <w:rFonts w:ascii="Times New Roman" w:eastAsia="Times New Roman" w:hAnsi="Times New Roman" w:cs="Times New Roman"/>
          <w:sz w:val="24"/>
          <w:szCs w:val="24"/>
        </w:rPr>
      </w:pPr>
      <w:proofErr w:type="spellStart"/>
      <w:r w:rsidRPr="00732580">
        <w:rPr>
          <w:rFonts w:ascii="Times New Roman" w:eastAsia="Times New Roman" w:hAnsi="Times New Roman" w:cs="Times New Roman"/>
          <w:sz w:val="24"/>
          <w:szCs w:val="24"/>
        </w:rPr>
        <w:t>HofstedeInsights</w:t>
      </w:r>
      <w:proofErr w:type="spellEnd"/>
      <w:r w:rsidRPr="00732580">
        <w:rPr>
          <w:rFonts w:ascii="Times New Roman" w:eastAsia="Times New Roman" w:hAnsi="Times New Roman" w:cs="Times New Roman"/>
          <w:sz w:val="24"/>
          <w:szCs w:val="24"/>
        </w:rPr>
        <w:t xml:space="preserve"> (2023) Country comparison tool, Hofstede Insights. Available at: https://www.hofstede-insights.com/country-comparison-tool?countries=brazil%2Cunited%2Bkingdom (Accessed: 27 July 2023). </w:t>
      </w:r>
    </w:p>
    <w:p w14:paraId="4FDF3229" w14:textId="77777777" w:rsidR="00732580" w:rsidRPr="00732580" w:rsidRDefault="00732580" w:rsidP="00732580">
      <w:pPr>
        <w:spacing w:before="240" w:after="240"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rPr>
        <w:t xml:space="preserve">Novotny (2020) Corporate governance in </w:t>
      </w:r>
      <w:proofErr w:type="gramStart"/>
      <w:r w:rsidRPr="00732580">
        <w:rPr>
          <w:rFonts w:ascii="Times New Roman" w:eastAsia="Times New Roman" w:hAnsi="Times New Roman" w:cs="Times New Roman"/>
          <w:sz w:val="24"/>
          <w:szCs w:val="24"/>
        </w:rPr>
        <w:t>Brazil  Novotny</w:t>
      </w:r>
      <w:proofErr w:type="gramEnd"/>
      <w:r w:rsidRPr="00732580">
        <w:rPr>
          <w:rFonts w:ascii="Times New Roman" w:eastAsia="Times New Roman" w:hAnsi="Times New Roman" w:cs="Times New Roman"/>
          <w:sz w:val="24"/>
          <w:szCs w:val="24"/>
        </w:rPr>
        <w:t xml:space="preserve"> </w:t>
      </w:r>
      <w:proofErr w:type="spellStart"/>
      <w:r w:rsidRPr="00732580">
        <w:rPr>
          <w:rFonts w:ascii="Times New Roman" w:eastAsia="Times New Roman" w:hAnsi="Times New Roman" w:cs="Times New Roman"/>
          <w:sz w:val="24"/>
          <w:szCs w:val="24"/>
        </w:rPr>
        <w:t>Advogados</w:t>
      </w:r>
      <w:proofErr w:type="spellEnd"/>
      <w:r w:rsidRPr="00732580">
        <w:rPr>
          <w:rFonts w:ascii="Times New Roman" w:eastAsia="Times New Roman" w:hAnsi="Times New Roman" w:cs="Times New Roman"/>
          <w:sz w:val="24"/>
          <w:szCs w:val="24"/>
        </w:rPr>
        <w:t xml:space="preserve">. Available at: https://www.novotny.com.br/publicacoes/corporate-governance-in-brazil. (Accessed: 27 July 2023). </w:t>
      </w:r>
    </w:p>
    <w:p w14:paraId="40941D45" w14:textId="77777777" w:rsidR="00732580" w:rsidRPr="00732580" w:rsidRDefault="00732580" w:rsidP="00732580">
      <w:pPr>
        <w:spacing w:before="240" w:after="240" w:line="360" w:lineRule="auto"/>
        <w:jc w:val="both"/>
        <w:rPr>
          <w:rFonts w:ascii="Times New Roman" w:eastAsia="Times New Roman" w:hAnsi="Times New Roman" w:cs="Times New Roman"/>
          <w:sz w:val="24"/>
          <w:szCs w:val="24"/>
        </w:rPr>
      </w:pPr>
      <w:proofErr w:type="spellStart"/>
      <w:r w:rsidRPr="00732580">
        <w:rPr>
          <w:rFonts w:ascii="Times New Roman" w:eastAsia="Times New Roman" w:hAnsi="Times New Roman" w:cs="Times New Roman"/>
          <w:sz w:val="24"/>
          <w:szCs w:val="24"/>
        </w:rPr>
        <w:t>Practicallaw</w:t>
      </w:r>
      <w:proofErr w:type="spellEnd"/>
      <w:r w:rsidRPr="00732580">
        <w:rPr>
          <w:rFonts w:ascii="Times New Roman" w:eastAsia="Times New Roman" w:hAnsi="Times New Roman" w:cs="Times New Roman"/>
          <w:sz w:val="24"/>
          <w:szCs w:val="24"/>
        </w:rPr>
        <w:t xml:space="preserve"> (2023) Establishing a business in Brazil | practical law. Available at: https://uk.practicallaw.thomsonreuters.com/7-570-8027?contextData=(sc.Default) (Accessed: 27 July 2023). </w:t>
      </w:r>
    </w:p>
    <w:p w14:paraId="0D33B9C2" w14:textId="77777777" w:rsidR="00732580" w:rsidRPr="00732580" w:rsidRDefault="00732580" w:rsidP="00732580">
      <w:pPr>
        <w:spacing w:before="240" w:after="240"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highlight w:val="white"/>
        </w:rPr>
        <w:t xml:space="preserve">Ramadhan, E.M.R., Wijaya, M.B.L. and Ruslan, B., (2022). Corporate governance and principal-agent theory: A critical review. EKOMBIS REVIEW: </w:t>
      </w:r>
      <w:proofErr w:type="spellStart"/>
      <w:r w:rsidRPr="00732580">
        <w:rPr>
          <w:rFonts w:ascii="Times New Roman" w:eastAsia="Times New Roman" w:hAnsi="Times New Roman" w:cs="Times New Roman"/>
          <w:sz w:val="24"/>
          <w:szCs w:val="24"/>
          <w:highlight w:val="white"/>
        </w:rPr>
        <w:t>Jurnal</w:t>
      </w:r>
      <w:proofErr w:type="spellEnd"/>
      <w:r w:rsidRPr="00732580">
        <w:rPr>
          <w:rFonts w:ascii="Times New Roman" w:eastAsia="Times New Roman" w:hAnsi="Times New Roman" w:cs="Times New Roman"/>
          <w:sz w:val="24"/>
          <w:szCs w:val="24"/>
          <w:highlight w:val="white"/>
        </w:rPr>
        <w:t xml:space="preserve"> </w:t>
      </w:r>
      <w:proofErr w:type="spellStart"/>
      <w:r w:rsidRPr="00732580">
        <w:rPr>
          <w:rFonts w:ascii="Times New Roman" w:eastAsia="Times New Roman" w:hAnsi="Times New Roman" w:cs="Times New Roman"/>
          <w:sz w:val="24"/>
          <w:szCs w:val="24"/>
          <w:highlight w:val="white"/>
        </w:rPr>
        <w:t>Ilmiah</w:t>
      </w:r>
      <w:proofErr w:type="spellEnd"/>
      <w:r w:rsidRPr="00732580">
        <w:rPr>
          <w:rFonts w:ascii="Times New Roman" w:eastAsia="Times New Roman" w:hAnsi="Times New Roman" w:cs="Times New Roman"/>
          <w:sz w:val="24"/>
          <w:szCs w:val="24"/>
          <w:highlight w:val="white"/>
        </w:rPr>
        <w:t xml:space="preserve"> Ekonomi Dan </w:t>
      </w:r>
      <w:proofErr w:type="spellStart"/>
      <w:r w:rsidRPr="00732580">
        <w:rPr>
          <w:rFonts w:ascii="Times New Roman" w:eastAsia="Times New Roman" w:hAnsi="Times New Roman" w:cs="Times New Roman"/>
          <w:sz w:val="24"/>
          <w:szCs w:val="24"/>
          <w:highlight w:val="white"/>
        </w:rPr>
        <w:t>Bisnis</w:t>
      </w:r>
      <w:proofErr w:type="spellEnd"/>
      <w:r w:rsidRPr="00732580">
        <w:rPr>
          <w:rFonts w:ascii="Times New Roman" w:eastAsia="Times New Roman" w:hAnsi="Times New Roman" w:cs="Times New Roman"/>
          <w:sz w:val="24"/>
          <w:szCs w:val="24"/>
          <w:highlight w:val="white"/>
        </w:rPr>
        <w:t>, 10(2), pp.1391-1404.</w:t>
      </w:r>
    </w:p>
    <w:p w14:paraId="146A0B37" w14:textId="77777777" w:rsidR="00732580" w:rsidRPr="00732580" w:rsidRDefault="00732580" w:rsidP="00732580">
      <w:pPr>
        <w:spacing w:before="240" w:after="240"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rPr>
        <w:lastRenderedPageBreak/>
        <w:t xml:space="preserve">Rebellion (2022) Official Rebellion Website, Rebellion. Available at: https://rebellion.com/ (Accessed: 27 July 2023). </w:t>
      </w:r>
    </w:p>
    <w:p w14:paraId="433CF840" w14:textId="77777777" w:rsidR="00732580" w:rsidRPr="00732580" w:rsidRDefault="00732580" w:rsidP="00732580">
      <w:pPr>
        <w:spacing w:before="240" w:after="240" w:line="360" w:lineRule="auto"/>
        <w:jc w:val="both"/>
        <w:rPr>
          <w:rFonts w:ascii="Times New Roman" w:eastAsia="Times New Roman" w:hAnsi="Times New Roman" w:cs="Times New Roman"/>
          <w:sz w:val="24"/>
          <w:szCs w:val="24"/>
        </w:rPr>
      </w:pPr>
      <w:proofErr w:type="spellStart"/>
      <w:r w:rsidRPr="00732580">
        <w:rPr>
          <w:rFonts w:ascii="Times New Roman" w:eastAsia="Times New Roman" w:hAnsi="Times New Roman" w:cs="Times New Roman"/>
          <w:sz w:val="24"/>
          <w:szCs w:val="24"/>
        </w:rPr>
        <w:t>Reitermann</w:t>
      </w:r>
      <w:proofErr w:type="spellEnd"/>
      <w:r w:rsidRPr="00732580">
        <w:rPr>
          <w:rFonts w:ascii="Times New Roman" w:eastAsia="Times New Roman" w:hAnsi="Times New Roman" w:cs="Times New Roman"/>
          <w:sz w:val="24"/>
          <w:szCs w:val="24"/>
        </w:rPr>
        <w:t xml:space="preserve">, S. (2018) Cultural considerations when doing business in Brazil, TMF Group. Available at: https://www.tmf-group.com/en/news-insights/articles/2018/may/cultural-considerations-when-doing-business-in-brazil/ (Accessed: 27 July 2023). </w:t>
      </w:r>
    </w:p>
    <w:p w14:paraId="150C7CBB" w14:textId="77777777" w:rsidR="00732580" w:rsidRPr="00732580" w:rsidRDefault="00732580" w:rsidP="00732580">
      <w:pPr>
        <w:spacing w:before="240" w:after="240"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rPr>
        <w:t>Statista (2023) Brazil: Expenditure R&amp;D 2022, Statista. Available at: https://www.statista.com/statistics/1345557/brazil-gross-expenditure-research-development/#:~:text=Brazil’s%20gross%20expenditure%20on%20</w:t>
      </w:r>
      <w:proofErr w:type="gramStart"/>
      <w:r w:rsidRPr="00732580">
        <w:rPr>
          <w:rFonts w:ascii="Times New Roman" w:eastAsia="Times New Roman" w:hAnsi="Times New Roman" w:cs="Times New Roman"/>
          <w:sz w:val="24"/>
          <w:szCs w:val="24"/>
        </w:rPr>
        <w:t>research,(</w:t>
      </w:r>
      <w:proofErr w:type="gramEnd"/>
      <w:r w:rsidRPr="00732580">
        <w:rPr>
          <w:rFonts w:ascii="Times New Roman" w:eastAsia="Times New Roman" w:hAnsi="Times New Roman" w:cs="Times New Roman"/>
          <w:sz w:val="24"/>
          <w:szCs w:val="24"/>
        </w:rPr>
        <w:t xml:space="preserve">PPP)%20terms%20in%202021. (Accessed: 27 July 2023). </w:t>
      </w:r>
    </w:p>
    <w:p w14:paraId="1B19BE5E" w14:textId="77777777" w:rsidR="00732580" w:rsidRPr="00732580" w:rsidRDefault="00732580" w:rsidP="00732580">
      <w:pPr>
        <w:spacing w:before="240" w:after="240"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rPr>
        <w:t xml:space="preserve">Statista (2023) Esports - Brazil: Statista market forecast, Statista. Available at: https://www.statista.com/outlook/amo/esports/brazil (Accessed: 27 July 2023). </w:t>
      </w:r>
    </w:p>
    <w:p w14:paraId="45A8EAF9" w14:textId="77777777" w:rsidR="00732580" w:rsidRPr="00732580" w:rsidRDefault="00732580" w:rsidP="00732580">
      <w:pPr>
        <w:spacing w:before="240" w:after="240" w:line="360" w:lineRule="auto"/>
        <w:jc w:val="both"/>
        <w:rPr>
          <w:rFonts w:ascii="Times New Roman" w:eastAsia="Times New Roman" w:hAnsi="Times New Roman" w:cs="Times New Roman"/>
          <w:sz w:val="24"/>
          <w:szCs w:val="24"/>
        </w:rPr>
      </w:pPr>
      <w:proofErr w:type="spellStart"/>
      <w:r w:rsidRPr="00732580">
        <w:rPr>
          <w:rFonts w:ascii="Times New Roman" w:eastAsia="Times New Roman" w:hAnsi="Times New Roman" w:cs="Times New Roman"/>
          <w:sz w:val="24"/>
          <w:szCs w:val="24"/>
        </w:rPr>
        <w:t>TheGlobalEconomy</w:t>
      </w:r>
      <w:proofErr w:type="spellEnd"/>
      <w:r w:rsidRPr="00732580">
        <w:rPr>
          <w:rFonts w:ascii="Times New Roman" w:eastAsia="Times New Roman" w:hAnsi="Times New Roman" w:cs="Times New Roman"/>
          <w:sz w:val="24"/>
          <w:szCs w:val="24"/>
        </w:rPr>
        <w:t xml:space="preserve"> (2023) Brazil political stability - data, Chart, TheGlobalEconomy.com. Available at: https://www.theglobaleconomy.com/Brazil/wb_political_stability/ (Accessed: 27 July 2023). </w:t>
      </w:r>
    </w:p>
    <w:p w14:paraId="7C4B2F97" w14:textId="77777777" w:rsidR="00732580" w:rsidRPr="00732580" w:rsidRDefault="00732580" w:rsidP="00732580">
      <w:pPr>
        <w:spacing w:before="240" w:after="240" w:line="360" w:lineRule="auto"/>
        <w:jc w:val="both"/>
        <w:rPr>
          <w:rFonts w:ascii="Times New Roman" w:eastAsia="Times New Roman" w:hAnsi="Times New Roman" w:cs="Times New Roman"/>
          <w:sz w:val="24"/>
          <w:szCs w:val="24"/>
        </w:rPr>
      </w:pPr>
      <w:proofErr w:type="spellStart"/>
      <w:r w:rsidRPr="00732580">
        <w:rPr>
          <w:rFonts w:ascii="Times New Roman" w:eastAsia="Times New Roman" w:hAnsi="Times New Roman" w:cs="Times New Roman"/>
          <w:sz w:val="24"/>
          <w:szCs w:val="24"/>
        </w:rPr>
        <w:t>TMFGroup</w:t>
      </w:r>
      <w:proofErr w:type="spellEnd"/>
      <w:r w:rsidRPr="00732580">
        <w:rPr>
          <w:rFonts w:ascii="Times New Roman" w:eastAsia="Times New Roman" w:hAnsi="Times New Roman" w:cs="Times New Roman"/>
          <w:sz w:val="24"/>
          <w:szCs w:val="24"/>
        </w:rPr>
        <w:t xml:space="preserve"> (2023) Doing business in Brazil: What you should know, TMF Group. Available at: https://www.tmf-group.com/en/news-insights/articles/2018/august/doing-business-in-brazil/ (Accessed: 27 July 2023). </w:t>
      </w:r>
    </w:p>
    <w:p w14:paraId="6B6DAB97" w14:textId="77777777" w:rsidR="00732580" w:rsidRPr="00732580" w:rsidRDefault="00732580" w:rsidP="00732580">
      <w:pPr>
        <w:spacing w:before="240" w:after="240" w:line="360" w:lineRule="auto"/>
        <w:jc w:val="both"/>
        <w:rPr>
          <w:rFonts w:ascii="Times New Roman" w:eastAsia="Times New Roman" w:hAnsi="Times New Roman" w:cs="Times New Roman"/>
          <w:sz w:val="24"/>
          <w:szCs w:val="24"/>
        </w:rPr>
      </w:pPr>
      <w:proofErr w:type="spellStart"/>
      <w:r w:rsidRPr="00732580">
        <w:rPr>
          <w:rFonts w:ascii="Times New Roman" w:eastAsia="Times New Roman" w:hAnsi="Times New Roman" w:cs="Times New Roman"/>
          <w:sz w:val="24"/>
          <w:szCs w:val="24"/>
        </w:rPr>
        <w:t>Tracxn</w:t>
      </w:r>
      <w:proofErr w:type="spellEnd"/>
      <w:r w:rsidRPr="00732580">
        <w:rPr>
          <w:rFonts w:ascii="Times New Roman" w:eastAsia="Times New Roman" w:hAnsi="Times New Roman" w:cs="Times New Roman"/>
          <w:sz w:val="24"/>
          <w:szCs w:val="24"/>
        </w:rPr>
        <w:t xml:space="preserve"> (2023) Gaming startups in Brazil, </w:t>
      </w:r>
      <w:proofErr w:type="spellStart"/>
      <w:r w:rsidRPr="00732580">
        <w:rPr>
          <w:rFonts w:ascii="Times New Roman" w:eastAsia="Times New Roman" w:hAnsi="Times New Roman" w:cs="Times New Roman"/>
          <w:sz w:val="24"/>
          <w:szCs w:val="24"/>
        </w:rPr>
        <w:t>Tracxn</w:t>
      </w:r>
      <w:proofErr w:type="spellEnd"/>
      <w:r w:rsidRPr="00732580">
        <w:rPr>
          <w:rFonts w:ascii="Times New Roman" w:eastAsia="Times New Roman" w:hAnsi="Times New Roman" w:cs="Times New Roman"/>
          <w:sz w:val="24"/>
          <w:szCs w:val="24"/>
        </w:rPr>
        <w:t xml:space="preserve">. Available at: https://tracxn.com/explore/Gaming-Startups-in-Brazil (Accessed: 27 July 2023). </w:t>
      </w:r>
    </w:p>
    <w:p w14:paraId="695CA3E2" w14:textId="77777777" w:rsidR="00732580" w:rsidRPr="00732580" w:rsidRDefault="00732580" w:rsidP="00732580">
      <w:pPr>
        <w:spacing w:before="240" w:after="240" w:line="360" w:lineRule="auto"/>
        <w:jc w:val="both"/>
        <w:rPr>
          <w:rFonts w:ascii="Times New Roman" w:eastAsia="Times New Roman" w:hAnsi="Times New Roman" w:cs="Times New Roman"/>
          <w:sz w:val="24"/>
          <w:szCs w:val="24"/>
        </w:rPr>
      </w:pPr>
      <w:r w:rsidRPr="00732580">
        <w:rPr>
          <w:rFonts w:ascii="Times New Roman" w:eastAsia="Times New Roman" w:hAnsi="Times New Roman" w:cs="Times New Roman"/>
          <w:sz w:val="24"/>
          <w:szCs w:val="24"/>
        </w:rPr>
        <w:t xml:space="preserve">Trade.gov (2023) Brazil - ICT - Information and Communications Technologies, and Telecommunication, International Trade Administration | Trade.gov. Available at: https://www.trade.gov/country-commercial-guides/brazil-ict-information-and-communications-technologies-and (Accessed: 27 July 2023). </w:t>
      </w:r>
    </w:p>
    <w:p w14:paraId="220801D3" w14:textId="77777777" w:rsidR="00732580" w:rsidRPr="00732580" w:rsidRDefault="00732580" w:rsidP="00732580">
      <w:pPr>
        <w:spacing w:before="240" w:after="240" w:line="360" w:lineRule="auto"/>
        <w:jc w:val="both"/>
        <w:rPr>
          <w:rFonts w:ascii="Times New Roman" w:eastAsia="Times New Roman" w:hAnsi="Times New Roman" w:cs="Times New Roman"/>
          <w:sz w:val="24"/>
          <w:szCs w:val="24"/>
        </w:rPr>
      </w:pPr>
      <w:proofErr w:type="spellStart"/>
      <w:r w:rsidRPr="00732580">
        <w:rPr>
          <w:rFonts w:ascii="Times New Roman" w:eastAsia="Times New Roman" w:hAnsi="Times New Roman" w:cs="Times New Roman"/>
          <w:sz w:val="24"/>
          <w:szCs w:val="24"/>
        </w:rPr>
        <w:t>TradingEconomics</w:t>
      </w:r>
      <w:proofErr w:type="spellEnd"/>
      <w:r w:rsidRPr="00732580">
        <w:rPr>
          <w:rFonts w:ascii="Times New Roman" w:eastAsia="Times New Roman" w:hAnsi="Times New Roman" w:cs="Times New Roman"/>
          <w:sz w:val="24"/>
          <w:szCs w:val="24"/>
        </w:rPr>
        <w:t xml:space="preserve"> (2023) Brazil consumer SPENDING2023 data - 2024 Forecast - 1996-2022 historical - chart, Brazil Consumer Spending - 2023 Data - 2024 Forecast - 1996-2022 Historical - Chart. Available at: https://tradingeconomics.com/brazil/consumer-spending#:~:text=Consumer%20Spending%20in%20Brazil%20averaged,the%20first%20quarter%20of%201996. (Accessed: 27 July 2023). </w:t>
      </w:r>
    </w:p>
    <w:p w14:paraId="283AC4A2" w14:textId="77777777" w:rsidR="00732580" w:rsidRPr="00732580" w:rsidRDefault="00732580" w:rsidP="00732580">
      <w:pPr>
        <w:spacing w:before="240" w:after="240" w:line="360" w:lineRule="auto"/>
        <w:jc w:val="both"/>
        <w:rPr>
          <w:rFonts w:ascii="Times New Roman" w:eastAsia="Times New Roman" w:hAnsi="Times New Roman" w:cs="Times New Roman"/>
          <w:sz w:val="24"/>
          <w:szCs w:val="24"/>
        </w:rPr>
      </w:pPr>
      <w:proofErr w:type="spellStart"/>
      <w:r w:rsidRPr="00732580">
        <w:rPr>
          <w:rFonts w:ascii="Times New Roman" w:eastAsia="Times New Roman" w:hAnsi="Times New Roman" w:cs="Times New Roman"/>
          <w:sz w:val="24"/>
          <w:szCs w:val="24"/>
        </w:rPr>
        <w:lastRenderedPageBreak/>
        <w:t>Tradingeconomics</w:t>
      </w:r>
      <w:proofErr w:type="spellEnd"/>
      <w:r w:rsidRPr="00732580">
        <w:rPr>
          <w:rFonts w:ascii="Times New Roman" w:eastAsia="Times New Roman" w:hAnsi="Times New Roman" w:cs="Times New Roman"/>
          <w:sz w:val="24"/>
          <w:szCs w:val="24"/>
        </w:rPr>
        <w:t xml:space="preserve"> (2023) Brazil GDP2023 data - 2024 forecast - 1960-2022 historical - chart - news, Brazil GDP - 2023 Data - 2024 Forecast - 1960-2022 Historical - Chart - News. Available at: https://tradingeconomics.com/brazil/gdp (Accessed: 27 July 2023). </w:t>
      </w:r>
    </w:p>
    <w:p w14:paraId="7196518A" w14:textId="77777777" w:rsidR="00732580" w:rsidRPr="00732580" w:rsidRDefault="00732580" w:rsidP="00732580">
      <w:pPr>
        <w:spacing w:before="240" w:after="240" w:line="360" w:lineRule="auto"/>
        <w:jc w:val="both"/>
        <w:rPr>
          <w:rFonts w:ascii="Times New Roman" w:eastAsia="Times New Roman" w:hAnsi="Times New Roman" w:cs="Times New Roman"/>
          <w:sz w:val="24"/>
          <w:szCs w:val="24"/>
        </w:rPr>
      </w:pPr>
      <w:proofErr w:type="spellStart"/>
      <w:r w:rsidRPr="00732580">
        <w:rPr>
          <w:rFonts w:ascii="Times New Roman" w:eastAsia="Times New Roman" w:hAnsi="Times New Roman" w:cs="Times New Roman"/>
          <w:sz w:val="24"/>
          <w:szCs w:val="24"/>
        </w:rPr>
        <w:t>tradingeconomics</w:t>
      </w:r>
      <w:proofErr w:type="spellEnd"/>
      <w:r w:rsidRPr="00732580">
        <w:rPr>
          <w:rFonts w:ascii="Times New Roman" w:eastAsia="Times New Roman" w:hAnsi="Times New Roman" w:cs="Times New Roman"/>
          <w:sz w:val="24"/>
          <w:szCs w:val="24"/>
        </w:rPr>
        <w:t xml:space="preserve"> (2023) Brazil inflation </w:t>
      </w:r>
      <w:proofErr w:type="spellStart"/>
      <w:r w:rsidRPr="00732580">
        <w:rPr>
          <w:rFonts w:ascii="Times New Roman" w:eastAsia="Times New Roman" w:hAnsi="Times New Roman" w:cs="Times New Roman"/>
          <w:sz w:val="24"/>
          <w:szCs w:val="24"/>
        </w:rPr>
        <w:t>RateJune</w:t>
      </w:r>
      <w:proofErr w:type="spellEnd"/>
      <w:r w:rsidRPr="00732580">
        <w:rPr>
          <w:rFonts w:ascii="Times New Roman" w:eastAsia="Times New Roman" w:hAnsi="Times New Roman" w:cs="Times New Roman"/>
          <w:sz w:val="24"/>
          <w:szCs w:val="24"/>
        </w:rPr>
        <w:t xml:space="preserve"> 2023 data - 1980-2022 historical - July forecast, Brazil Inflation Rate - June 2023 Data - 1980-2022 Historical - July Forecast. Available at: https://tradingeconomics.com/brazil/inflation-cpi#:~:text=Low%20of%203.2%25-,The%20annual%20inflation%20rate%20in%20Brazil%20receded%20to%203.16%25%20in,upper%20tolerance%20band%20of%204.75%25. (Accessed: 27 July 2023). </w:t>
      </w:r>
    </w:p>
    <w:p w14:paraId="2EC32168" w14:textId="77777777" w:rsidR="00732580" w:rsidRPr="00732580" w:rsidRDefault="00732580" w:rsidP="00732580">
      <w:pPr>
        <w:spacing w:before="240" w:after="240" w:line="360" w:lineRule="auto"/>
        <w:jc w:val="both"/>
        <w:rPr>
          <w:rFonts w:ascii="Times New Roman" w:eastAsia="Times New Roman" w:hAnsi="Times New Roman" w:cs="Times New Roman"/>
          <w:sz w:val="24"/>
          <w:szCs w:val="24"/>
        </w:rPr>
      </w:pPr>
      <w:proofErr w:type="spellStart"/>
      <w:r w:rsidRPr="00732580">
        <w:rPr>
          <w:rFonts w:ascii="Times New Roman" w:eastAsia="Times New Roman" w:hAnsi="Times New Roman" w:cs="Times New Roman"/>
          <w:sz w:val="24"/>
          <w:szCs w:val="24"/>
        </w:rPr>
        <w:t>tradingeconomics</w:t>
      </w:r>
      <w:proofErr w:type="spellEnd"/>
      <w:r w:rsidRPr="00732580">
        <w:rPr>
          <w:rFonts w:ascii="Times New Roman" w:eastAsia="Times New Roman" w:hAnsi="Times New Roman" w:cs="Times New Roman"/>
          <w:sz w:val="24"/>
          <w:szCs w:val="24"/>
        </w:rPr>
        <w:t xml:space="preserve"> (2023) Brazil unemployment </w:t>
      </w:r>
      <w:proofErr w:type="spellStart"/>
      <w:r w:rsidRPr="00732580">
        <w:rPr>
          <w:rFonts w:ascii="Times New Roman" w:eastAsia="Times New Roman" w:hAnsi="Times New Roman" w:cs="Times New Roman"/>
          <w:sz w:val="24"/>
          <w:szCs w:val="24"/>
        </w:rPr>
        <w:t>RateJune</w:t>
      </w:r>
      <w:proofErr w:type="spellEnd"/>
      <w:r w:rsidRPr="00732580">
        <w:rPr>
          <w:rFonts w:ascii="Times New Roman" w:eastAsia="Times New Roman" w:hAnsi="Times New Roman" w:cs="Times New Roman"/>
          <w:sz w:val="24"/>
          <w:szCs w:val="24"/>
        </w:rPr>
        <w:t xml:space="preserve"> 2023 data - 2012-2022 historical - July forecast, Brazil Unemployment Rate - June 2023 Data - 2012-2022 Historical - July Forecast. Available at: https://tradingeconomics.com/brazil/unemployment-rate (Accessed: 27 July 2023). </w:t>
      </w:r>
    </w:p>
    <w:p w14:paraId="0EE55971" w14:textId="77777777" w:rsidR="00732580" w:rsidRPr="00732580" w:rsidRDefault="00732580" w:rsidP="00732580">
      <w:pPr>
        <w:spacing w:line="360" w:lineRule="auto"/>
        <w:jc w:val="both"/>
        <w:rPr>
          <w:rFonts w:ascii="Times New Roman" w:eastAsia="Times New Roman" w:hAnsi="Times New Roman" w:cs="Times New Roman"/>
          <w:sz w:val="24"/>
          <w:szCs w:val="24"/>
        </w:rPr>
      </w:pPr>
      <w:proofErr w:type="gramStart"/>
      <w:r w:rsidRPr="00732580">
        <w:rPr>
          <w:rFonts w:ascii="Times New Roman" w:hAnsi="Times New Roman" w:cs="Times New Roman"/>
          <w:sz w:val="24"/>
          <w:szCs w:val="24"/>
        </w:rPr>
        <w:t>Visual-paradigm</w:t>
      </w:r>
      <w:proofErr w:type="gramEnd"/>
      <w:r w:rsidRPr="00732580">
        <w:rPr>
          <w:rFonts w:ascii="Times New Roman" w:hAnsi="Times New Roman" w:cs="Times New Roman"/>
          <w:sz w:val="24"/>
          <w:szCs w:val="24"/>
        </w:rPr>
        <w:t xml:space="preserve"> (2023) </w:t>
      </w:r>
      <w:r w:rsidRPr="00732580">
        <w:rPr>
          <w:rFonts w:ascii="Times New Roman" w:hAnsi="Times New Roman" w:cs="Times New Roman"/>
          <w:iCs/>
          <w:sz w:val="24"/>
          <w:szCs w:val="24"/>
        </w:rPr>
        <w:t>What is five forces analysis?</w:t>
      </w:r>
      <w:r w:rsidRPr="00732580">
        <w:rPr>
          <w:rFonts w:ascii="Times New Roman" w:hAnsi="Times New Roman" w:cs="Times New Roman"/>
          <w:sz w:val="24"/>
          <w:szCs w:val="24"/>
        </w:rPr>
        <w:t xml:space="preserve"> Available at: https://www.visual-paradigm.com/guide/strategic-analysis/what-is-five-forces-analysis/ (Accessed: 27 July 2023). </w:t>
      </w:r>
    </w:p>
    <w:sectPr w:rsidR="00732580" w:rsidRPr="00732580" w:rsidSect="00732580">
      <w:headerReference w:type="default" r:id="rId15"/>
      <w:footerReference w:type="defaul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E3CCCB" w14:textId="77777777" w:rsidR="00D90FA1" w:rsidRDefault="00D90FA1">
      <w:pPr>
        <w:spacing w:after="0" w:line="240" w:lineRule="auto"/>
      </w:pPr>
      <w:r>
        <w:separator/>
      </w:r>
    </w:p>
  </w:endnote>
  <w:endnote w:type="continuationSeparator" w:id="0">
    <w:p w14:paraId="2B2C1934" w14:textId="77777777" w:rsidR="00D90FA1" w:rsidRDefault="00D90F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552419"/>
      <w:docPartObj>
        <w:docPartGallery w:val="Page Numbers (Bottom of Page)"/>
        <w:docPartUnique/>
      </w:docPartObj>
    </w:sdtPr>
    <w:sdtEndPr>
      <w:rPr>
        <w:noProof/>
      </w:rPr>
    </w:sdtEndPr>
    <w:sdtContent>
      <w:p w14:paraId="46FD3B74" w14:textId="77777777" w:rsidR="00732580" w:rsidRDefault="00732580">
        <w:pPr>
          <w:pStyle w:val="Footer"/>
          <w:jc w:val="right"/>
        </w:pPr>
        <w:r>
          <w:fldChar w:fldCharType="begin"/>
        </w:r>
        <w:r>
          <w:instrText xml:space="preserve"> PAGE   \* MERGEFORMAT </w:instrText>
        </w:r>
        <w:r>
          <w:fldChar w:fldCharType="separate"/>
        </w:r>
        <w:r>
          <w:rPr>
            <w:noProof/>
          </w:rPr>
          <w:t>11</w:t>
        </w:r>
        <w:r>
          <w:rPr>
            <w:noProof/>
          </w:rPr>
          <w:fldChar w:fldCharType="end"/>
        </w:r>
      </w:p>
    </w:sdtContent>
  </w:sdt>
  <w:p w14:paraId="7BDEB731" w14:textId="77777777" w:rsidR="003A046C" w:rsidRDefault="003A046C">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439FC4" w14:textId="77777777" w:rsidR="00D90FA1" w:rsidRDefault="00D90FA1">
      <w:pPr>
        <w:spacing w:after="0" w:line="240" w:lineRule="auto"/>
      </w:pPr>
      <w:r>
        <w:separator/>
      </w:r>
    </w:p>
  </w:footnote>
  <w:footnote w:type="continuationSeparator" w:id="0">
    <w:p w14:paraId="1A0DFB65" w14:textId="77777777" w:rsidR="00D90FA1" w:rsidRDefault="00D90F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4E0AEC" w14:textId="77777777" w:rsidR="003A046C" w:rsidRDefault="003A046C">
    <w:pPr>
      <w:widowControl w:val="0"/>
      <w:pBdr>
        <w:top w:val="nil"/>
        <w:left w:val="nil"/>
        <w:bottom w:val="nil"/>
        <w:right w:val="nil"/>
        <w:between w:val="nil"/>
      </w:pBdr>
      <w:spacing w:after="0" w:line="276" w:lineRule="auto"/>
      <w:rPr>
        <w:sz w:val="32"/>
        <w:szCs w:val="32"/>
      </w:rPr>
    </w:pPr>
  </w:p>
  <w:tbl>
    <w:tblPr>
      <w:tblStyle w:val="Table1"/>
      <w:tblW w:w="9015" w:type="dxa"/>
      <w:tblInd w:w="0" w:type="dxa"/>
      <w:tblLayout w:type="fixed"/>
      <w:tblLook w:val="0600" w:firstRow="0" w:lastRow="0" w:firstColumn="0" w:lastColumn="0" w:noHBand="1" w:noVBand="1"/>
    </w:tblPr>
    <w:tblGrid>
      <w:gridCol w:w="3005"/>
      <w:gridCol w:w="3005"/>
      <w:gridCol w:w="3005"/>
    </w:tblGrid>
    <w:tr w:rsidR="003A046C" w14:paraId="75E85285" w14:textId="77777777">
      <w:tc>
        <w:tcPr>
          <w:tcW w:w="3005" w:type="dxa"/>
        </w:tcPr>
        <w:p w14:paraId="6605F90B" w14:textId="77777777" w:rsidR="003A046C" w:rsidRDefault="003A046C">
          <w:pPr>
            <w:pBdr>
              <w:top w:val="nil"/>
              <w:left w:val="nil"/>
              <w:bottom w:val="nil"/>
              <w:right w:val="nil"/>
              <w:between w:val="nil"/>
            </w:pBdr>
            <w:tabs>
              <w:tab w:val="center" w:pos="4680"/>
              <w:tab w:val="right" w:pos="9360"/>
            </w:tabs>
            <w:spacing w:after="0" w:line="240" w:lineRule="auto"/>
            <w:ind w:left="-115"/>
            <w:rPr>
              <w:color w:val="000000"/>
            </w:rPr>
          </w:pPr>
        </w:p>
      </w:tc>
      <w:tc>
        <w:tcPr>
          <w:tcW w:w="3005" w:type="dxa"/>
        </w:tcPr>
        <w:p w14:paraId="0E2FF7D6" w14:textId="77777777" w:rsidR="003A046C" w:rsidRDefault="003A046C">
          <w:pPr>
            <w:pBdr>
              <w:top w:val="nil"/>
              <w:left w:val="nil"/>
              <w:bottom w:val="nil"/>
              <w:right w:val="nil"/>
              <w:between w:val="nil"/>
            </w:pBdr>
            <w:tabs>
              <w:tab w:val="center" w:pos="4680"/>
              <w:tab w:val="right" w:pos="9360"/>
            </w:tabs>
            <w:spacing w:after="0" w:line="240" w:lineRule="auto"/>
            <w:jc w:val="center"/>
            <w:rPr>
              <w:color w:val="000000"/>
            </w:rPr>
          </w:pPr>
        </w:p>
      </w:tc>
      <w:tc>
        <w:tcPr>
          <w:tcW w:w="3005" w:type="dxa"/>
        </w:tcPr>
        <w:p w14:paraId="6143823D" w14:textId="77777777" w:rsidR="003A046C" w:rsidRDefault="003A046C">
          <w:pPr>
            <w:pBdr>
              <w:top w:val="nil"/>
              <w:left w:val="nil"/>
              <w:bottom w:val="nil"/>
              <w:right w:val="nil"/>
              <w:between w:val="nil"/>
            </w:pBdr>
            <w:tabs>
              <w:tab w:val="center" w:pos="4680"/>
              <w:tab w:val="right" w:pos="9360"/>
            </w:tabs>
            <w:spacing w:after="0" w:line="240" w:lineRule="auto"/>
            <w:ind w:right="-115"/>
            <w:jc w:val="right"/>
            <w:rPr>
              <w:color w:val="000000"/>
            </w:rPr>
          </w:pPr>
        </w:p>
      </w:tc>
    </w:tr>
  </w:tbl>
  <w:p w14:paraId="6CB2BBE3" w14:textId="77777777" w:rsidR="003A046C" w:rsidRDefault="003A046C">
    <w:pPr>
      <w:tabs>
        <w:tab w:val="center" w:pos="4680"/>
        <w:tab w:val="right" w:pos="9360"/>
      </w:tabs>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707536"/>
    <w:multiLevelType w:val="hybridMultilevel"/>
    <w:tmpl w:val="00000000"/>
    <w:lvl w:ilvl="0" w:tplc="4A54DAEE">
      <w:start w:val="1"/>
      <w:numFmt w:val="bullet"/>
      <w:lvlText w:val="●"/>
      <w:lvlJc w:val="left"/>
      <w:pPr>
        <w:ind w:left="720" w:hanging="360"/>
      </w:pPr>
      <w:rPr>
        <w:u w:val="none"/>
      </w:rPr>
    </w:lvl>
    <w:lvl w:ilvl="1" w:tplc="9190AA14">
      <w:start w:val="1"/>
      <w:numFmt w:val="bullet"/>
      <w:lvlText w:val="○"/>
      <w:lvlJc w:val="left"/>
      <w:pPr>
        <w:ind w:left="1440" w:hanging="360"/>
      </w:pPr>
      <w:rPr>
        <w:u w:val="none"/>
      </w:rPr>
    </w:lvl>
    <w:lvl w:ilvl="2" w:tplc="49501370">
      <w:start w:val="1"/>
      <w:numFmt w:val="bullet"/>
      <w:lvlText w:val="■"/>
      <w:lvlJc w:val="left"/>
      <w:pPr>
        <w:ind w:left="2160" w:hanging="360"/>
      </w:pPr>
      <w:rPr>
        <w:u w:val="none"/>
      </w:rPr>
    </w:lvl>
    <w:lvl w:ilvl="3" w:tplc="1D00FDD0">
      <w:start w:val="1"/>
      <w:numFmt w:val="bullet"/>
      <w:lvlText w:val="●"/>
      <w:lvlJc w:val="left"/>
      <w:pPr>
        <w:ind w:left="2880" w:hanging="360"/>
      </w:pPr>
      <w:rPr>
        <w:u w:val="none"/>
      </w:rPr>
    </w:lvl>
    <w:lvl w:ilvl="4" w:tplc="BB4AB030">
      <w:start w:val="1"/>
      <w:numFmt w:val="bullet"/>
      <w:lvlText w:val="○"/>
      <w:lvlJc w:val="left"/>
      <w:pPr>
        <w:ind w:left="3600" w:hanging="360"/>
      </w:pPr>
      <w:rPr>
        <w:u w:val="none"/>
      </w:rPr>
    </w:lvl>
    <w:lvl w:ilvl="5" w:tplc="D818CE56">
      <w:start w:val="1"/>
      <w:numFmt w:val="bullet"/>
      <w:lvlText w:val="■"/>
      <w:lvlJc w:val="left"/>
      <w:pPr>
        <w:ind w:left="4320" w:hanging="360"/>
      </w:pPr>
      <w:rPr>
        <w:u w:val="none"/>
      </w:rPr>
    </w:lvl>
    <w:lvl w:ilvl="6" w:tplc="5D88C1E6">
      <w:start w:val="1"/>
      <w:numFmt w:val="bullet"/>
      <w:lvlText w:val="●"/>
      <w:lvlJc w:val="left"/>
      <w:pPr>
        <w:ind w:left="5040" w:hanging="360"/>
      </w:pPr>
      <w:rPr>
        <w:u w:val="none"/>
      </w:rPr>
    </w:lvl>
    <w:lvl w:ilvl="7" w:tplc="4FAE34EA">
      <w:start w:val="1"/>
      <w:numFmt w:val="bullet"/>
      <w:lvlText w:val="○"/>
      <w:lvlJc w:val="left"/>
      <w:pPr>
        <w:ind w:left="5760" w:hanging="360"/>
      </w:pPr>
      <w:rPr>
        <w:u w:val="none"/>
      </w:rPr>
    </w:lvl>
    <w:lvl w:ilvl="8" w:tplc="43740A6A">
      <w:start w:val="1"/>
      <w:numFmt w:val="bullet"/>
      <w:lvlText w:val="■"/>
      <w:lvlJc w:val="left"/>
      <w:pPr>
        <w:ind w:left="6480" w:hanging="360"/>
      </w:pPr>
      <w:rPr>
        <w:u w:val="none"/>
      </w:rPr>
    </w:lvl>
  </w:abstractNum>
  <w:num w:numId="1" w16cid:durableId="12438765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046C"/>
    <w:rsid w:val="002E0BB8"/>
    <w:rsid w:val="003A046C"/>
    <w:rsid w:val="004C1F1E"/>
    <w:rsid w:val="006D35AE"/>
    <w:rsid w:val="00732580"/>
    <w:rsid w:val="0090617D"/>
    <w:rsid w:val="00B33727"/>
    <w:rsid w:val="00D90FA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86DA7"/>
  <w15:docId w15:val="{6D20FE27-1D3A-449E-AD95-04E9980A28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before="480" w:after="120"/>
    </w:pPr>
    <w:rPr>
      <w:b/>
      <w:sz w:val="72"/>
      <w:szCs w:val="72"/>
    </w:rPr>
  </w:style>
  <w:style w:type="paragraph" w:styleId="ListParagraph">
    <w:name w:val="List Paragraph"/>
    <w:basedOn w:val="Normal"/>
    <w:uiPriority w:val="34"/>
    <w:qFormat/>
    <w:rsid w:val="00E247B9"/>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Table1">
    <w:name w:val="Table1"/>
    <w:basedOn w:val="TableNormal1"/>
    <w:tblPr>
      <w:tblStyleRowBandSize w:val="1"/>
      <w:tblStyleColBandSize w:val="1"/>
      <w:tblCellMar>
        <w:left w:w="115" w:type="dxa"/>
        <w:right w:w="115" w:type="dxa"/>
      </w:tblCellMar>
    </w:tblPr>
  </w:style>
  <w:style w:type="table" w:customStyle="1" w:styleId="Table2">
    <w:name w:val="Table2"/>
    <w:basedOn w:val="TableNormal1"/>
    <w:tblPr>
      <w:tblStyleRowBandSize w:val="1"/>
      <w:tblStyleColBandSize w:val="1"/>
      <w:tblCellMar>
        <w:left w:w="115" w:type="dxa"/>
        <w:right w:w="115" w:type="dxa"/>
      </w:tblCellMar>
    </w:tblPr>
  </w:style>
  <w:style w:type="paragraph" w:styleId="NormalWeb">
    <w:name w:val="Normal (Web)"/>
    <w:basedOn w:val="Normal"/>
    <w:uiPriority w:val="99"/>
    <w:semiHidden/>
    <w:unhideWhenUsed/>
    <w:rsid w:val="00732580"/>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TOCHeading">
    <w:name w:val="TOC Heading"/>
    <w:basedOn w:val="Heading1"/>
    <w:next w:val="Normal"/>
    <w:uiPriority w:val="39"/>
    <w:unhideWhenUsed/>
    <w:qFormat/>
    <w:rsid w:val="00732580"/>
    <w:pPr>
      <w:spacing w:before="240" w:after="0"/>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732580"/>
    <w:pPr>
      <w:spacing w:after="100"/>
    </w:pPr>
  </w:style>
  <w:style w:type="character" w:styleId="Hyperlink">
    <w:name w:val="Hyperlink"/>
    <w:basedOn w:val="DefaultParagraphFont"/>
    <w:uiPriority w:val="99"/>
    <w:unhideWhenUsed/>
    <w:rsid w:val="0073258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442811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0SXAr7hQ/Qxw2/xx8ZqzTcqrJmA==">CgMxLjAyDmgubXFpZGd5cGgzY3VzMg5oLjl1czhoNWd4amNoMTIOaC5maDhteG83MDFncGYyDmguZ3YwOTBoeG1lNHd6Mg5oLjFlNWdwcHc5Z28weDINaC5yZnE3bTJ0ZnEwYjIOaC5sc3YwZ3ZrdWp3enQyDmgubTM1NXQ0bHNxMDFtMg5oLjY0ejRlajF6dmRhNjIOaC53b2liMGJxMjdrNWU4AHIhMXlWTG8wNXU5ZW8wNGJSOTNNSy02QS1hWG50Q2xOZHNO</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8110793D-FEA5-4CE0-A916-71A7E798B9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3605</Words>
  <Characters>20554</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Lizeta Demetriou</dc:creator>
  <cp:lastModifiedBy>Mihaela-Ruxandra Iancu</cp:lastModifiedBy>
  <cp:revision>4</cp:revision>
  <dcterms:created xsi:type="dcterms:W3CDTF">2023-07-27T13:43:00Z</dcterms:created>
  <dcterms:modified xsi:type="dcterms:W3CDTF">2023-08-16T18:54:00Z</dcterms:modified>
</cp:coreProperties>
</file>