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199469" w14:textId="5659B3C7" w:rsidR="008733A6" w:rsidRDefault="008733A6" w:rsidP="0020020F">
      <w:pPr>
        <w:pStyle w:val="Heading1"/>
      </w:pPr>
      <w:r>
        <w:t xml:space="preserve">Social </w:t>
      </w:r>
      <w:r w:rsidR="0063024D">
        <w:t>cl</w:t>
      </w:r>
      <w:r>
        <w:t xml:space="preserve">ass in the </w:t>
      </w:r>
      <w:r w:rsidR="0063024D">
        <w:t>t</w:t>
      </w:r>
      <w:r>
        <w:t xml:space="preserve">herapy </w:t>
      </w:r>
      <w:r w:rsidR="0063024D">
        <w:t>r</w:t>
      </w:r>
      <w:r>
        <w:t xml:space="preserve">oom.  A systematic review of </w:t>
      </w:r>
      <w:r w:rsidR="001D5540">
        <w:t xml:space="preserve">research that explores </w:t>
      </w:r>
      <w:r w:rsidR="00827602">
        <w:t xml:space="preserve">the </w:t>
      </w:r>
      <w:r w:rsidR="00766C37">
        <w:t xml:space="preserve">impact of social class in the therapist/client relationship. </w:t>
      </w:r>
    </w:p>
    <w:p w14:paraId="6735B000" w14:textId="77777777" w:rsidR="008733A6" w:rsidRDefault="008733A6" w:rsidP="00D959D8">
      <w:pPr>
        <w:jc w:val="both"/>
      </w:pPr>
    </w:p>
    <w:p w14:paraId="53E26A3B" w14:textId="77777777" w:rsidR="008733A6" w:rsidRDefault="008733A6" w:rsidP="00D959D8">
      <w:pPr>
        <w:jc w:val="both"/>
      </w:pPr>
    </w:p>
    <w:p w14:paraId="6CD6D967" w14:textId="11ADCEC7" w:rsidR="00B96873" w:rsidRPr="00394B17" w:rsidRDefault="00B96873" w:rsidP="00D959D8">
      <w:pPr>
        <w:jc w:val="both"/>
        <w:rPr>
          <w:b/>
          <w:bCs/>
        </w:rPr>
      </w:pPr>
      <w:r w:rsidRPr="00394B17">
        <w:rPr>
          <w:b/>
          <w:bCs/>
        </w:rPr>
        <w:t>Abstract</w:t>
      </w:r>
    </w:p>
    <w:p w14:paraId="2551C799" w14:textId="77777777" w:rsidR="0047245F" w:rsidRDefault="0047245F" w:rsidP="00D959D8">
      <w:pPr>
        <w:jc w:val="both"/>
      </w:pPr>
    </w:p>
    <w:p w14:paraId="15EED4E8" w14:textId="023197C7" w:rsidR="0047245F" w:rsidRDefault="0047245F" w:rsidP="00D647AD">
      <w:pPr>
        <w:spacing w:line="360" w:lineRule="auto"/>
        <w:jc w:val="both"/>
      </w:pPr>
      <w:r>
        <w:t xml:space="preserve">Background: </w:t>
      </w:r>
      <w:r w:rsidR="00D9432C">
        <w:t>The issue of social justice</w:t>
      </w:r>
      <w:r w:rsidR="00C94D77">
        <w:t xml:space="preserve"> and injustice</w:t>
      </w:r>
      <w:r w:rsidR="00D9432C">
        <w:t xml:space="preserve"> has been </w:t>
      </w:r>
      <w:r w:rsidR="003D3DCC">
        <w:t xml:space="preserve">central to </w:t>
      </w:r>
      <w:r w:rsidR="00F436AC">
        <w:t xml:space="preserve">political and social dialogue </w:t>
      </w:r>
      <w:r w:rsidR="00C94D77">
        <w:t>for</w:t>
      </w:r>
      <w:r w:rsidR="00F436AC">
        <w:t xml:space="preserve"> the past few years</w:t>
      </w:r>
      <w:r w:rsidR="00F8049B">
        <w:t xml:space="preserve">, and </w:t>
      </w:r>
      <w:r w:rsidR="00FA75E2">
        <w:t xml:space="preserve">the debates </w:t>
      </w:r>
      <w:r w:rsidR="00552C69">
        <w:t>around it seem to have touched all aspects of society</w:t>
      </w:r>
      <w:r w:rsidR="00C94D77">
        <w:t>.</w:t>
      </w:r>
      <w:r w:rsidR="00AB3C32">
        <w:t xml:space="preserve"> </w:t>
      </w:r>
      <w:r w:rsidR="00C94D77">
        <w:t xml:space="preserve"> </w:t>
      </w:r>
      <w:r w:rsidR="00AB3C32">
        <w:t xml:space="preserve">As a </w:t>
      </w:r>
      <w:r w:rsidR="00C56B08">
        <w:t>discipline concerned with human experience</w:t>
      </w:r>
      <w:r w:rsidR="00F873CD">
        <w:t xml:space="preserve"> it is hard to </w:t>
      </w:r>
      <w:r w:rsidR="00546234">
        <w:t>envisage</w:t>
      </w:r>
      <w:r w:rsidR="00F873CD">
        <w:t xml:space="preserve"> that counsell</w:t>
      </w:r>
      <w:r w:rsidR="003F68F9">
        <w:t>ing and psychotherapy is untouched by the</w:t>
      </w:r>
      <w:r w:rsidR="007F1711">
        <w:t>se</w:t>
      </w:r>
      <w:r w:rsidR="003F68F9">
        <w:t xml:space="preserve"> social concerns.</w:t>
      </w:r>
      <w:r w:rsidR="00C56B08">
        <w:t xml:space="preserve"> </w:t>
      </w:r>
      <w:r w:rsidR="00DF2474">
        <w:t xml:space="preserve">Social class is an aspect of identity </w:t>
      </w:r>
      <w:r w:rsidR="006C0E6F">
        <w:t xml:space="preserve">that has </w:t>
      </w:r>
      <w:r w:rsidR="007E04EA">
        <w:t>strong connections to issues of social justice.</w:t>
      </w:r>
      <w:r w:rsidR="007F1711">
        <w:t xml:space="preserve"> </w:t>
      </w:r>
      <w:r w:rsidR="00660DDE">
        <w:t xml:space="preserve"> </w:t>
      </w:r>
    </w:p>
    <w:p w14:paraId="3FEF1E12" w14:textId="572A37B9" w:rsidR="0047245F" w:rsidRDefault="0047245F" w:rsidP="00D647AD">
      <w:pPr>
        <w:spacing w:line="360" w:lineRule="auto"/>
        <w:jc w:val="both"/>
      </w:pPr>
      <w:r>
        <w:t xml:space="preserve">Aims: </w:t>
      </w:r>
      <w:r w:rsidR="00DC1C41">
        <w:t xml:space="preserve">The purpose of this review </w:t>
      </w:r>
      <w:r w:rsidR="00DC1C41">
        <w:t>is</w:t>
      </w:r>
      <w:r w:rsidR="00DC1C41">
        <w:t xml:space="preserve"> to establish what research has been conducted into </w:t>
      </w:r>
      <w:r w:rsidR="0063024D">
        <w:t>social class</w:t>
      </w:r>
      <w:r w:rsidR="00DC1C41">
        <w:t xml:space="preserve"> and how its presence as </w:t>
      </w:r>
      <w:r w:rsidR="00A37C30">
        <w:t xml:space="preserve">a </w:t>
      </w:r>
      <w:r w:rsidR="00DC1C41">
        <w:t>feature of individuals</w:t>
      </w:r>
      <w:r w:rsidR="00A37C30">
        <w:t>’</w:t>
      </w:r>
      <w:r w:rsidR="00DC1C41">
        <w:t xml:space="preserve"> identity affects the therapeutic relationship</w:t>
      </w:r>
      <w:r w:rsidR="00DC1C41">
        <w:t>.</w:t>
      </w:r>
    </w:p>
    <w:p w14:paraId="76B78739" w14:textId="229306F1" w:rsidR="0047245F" w:rsidRDefault="0047245F" w:rsidP="00D647AD">
      <w:pPr>
        <w:spacing w:line="360" w:lineRule="auto"/>
        <w:jc w:val="both"/>
      </w:pPr>
      <w:r>
        <w:t xml:space="preserve">Methods: A systematic review of </w:t>
      </w:r>
      <w:r w:rsidR="009D5A79">
        <w:t>the University of South Wales Trinity St David</w:t>
      </w:r>
      <w:r w:rsidR="006A448F">
        <w:t>’s</w:t>
      </w:r>
      <w:r w:rsidR="009D5A79">
        <w:t xml:space="preserve"> </w:t>
      </w:r>
      <w:r>
        <w:t>electronic databases was conducted to identify empirical literature in</w:t>
      </w:r>
      <w:r w:rsidR="00DC1C41">
        <w:t xml:space="preserve"> </w:t>
      </w:r>
      <w:r>
        <w:t xml:space="preserve">this area. The papers that met the inclusion criteria </w:t>
      </w:r>
      <w:r w:rsidR="00DC1C41">
        <w:t xml:space="preserve">were reviewed and summarised </w:t>
      </w:r>
      <w:r w:rsidR="00760AB8">
        <w:t>drawing out the pertinent findings</w:t>
      </w:r>
      <w:r w:rsidR="00394B17">
        <w:t>.</w:t>
      </w:r>
    </w:p>
    <w:p w14:paraId="24F3DDFD" w14:textId="2BDA2BB5" w:rsidR="0047245F" w:rsidRDefault="0047245F" w:rsidP="00D647AD">
      <w:pPr>
        <w:spacing w:line="360" w:lineRule="auto"/>
        <w:jc w:val="both"/>
      </w:pPr>
      <w:r>
        <w:t xml:space="preserve">Results: </w:t>
      </w:r>
      <w:r w:rsidR="00760AB8">
        <w:t>Only 5 relevant papers were found</w:t>
      </w:r>
      <w:r w:rsidR="008E21C6">
        <w:t xml:space="preserve">, 2 experimental </w:t>
      </w:r>
      <w:r w:rsidR="00A421EA">
        <w:t>Quantitative stud</w:t>
      </w:r>
      <w:r w:rsidR="00491713">
        <w:t xml:space="preserve">ies and 3 with a Qualitative orientation.  </w:t>
      </w:r>
      <w:r w:rsidR="006F329B">
        <w:t xml:space="preserve">1 </w:t>
      </w:r>
      <w:r w:rsidR="00E20C2B">
        <w:t>Quantitative</w:t>
      </w:r>
      <w:r w:rsidR="006F329B">
        <w:t xml:space="preserve"> </w:t>
      </w:r>
      <w:r w:rsidR="00975399">
        <w:t>experimental</w:t>
      </w:r>
      <w:r w:rsidR="009A166D">
        <w:t>ly designed</w:t>
      </w:r>
      <w:r w:rsidR="00975399">
        <w:t xml:space="preserve"> study was unable to find any interaction </w:t>
      </w:r>
      <w:r w:rsidR="009A166D">
        <w:t xml:space="preserve">between class and therapist response, but the other four studies all found </w:t>
      </w:r>
      <w:r w:rsidR="00AC3ECF">
        <w:t xml:space="preserve">that it was a relevant issue that had an impact on the relationship.  </w:t>
      </w:r>
    </w:p>
    <w:p w14:paraId="6CA40C75" w14:textId="47FF9D99" w:rsidR="0047245F" w:rsidRDefault="0047245F" w:rsidP="00D647AD">
      <w:pPr>
        <w:spacing w:line="360" w:lineRule="auto"/>
        <w:jc w:val="both"/>
      </w:pPr>
      <w:r>
        <w:t xml:space="preserve">Conclusions: </w:t>
      </w:r>
      <w:r w:rsidR="00835E69">
        <w:t>This review</w:t>
      </w:r>
      <w:r w:rsidR="00AC3436">
        <w:t xml:space="preserve"> recognises that the</w:t>
      </w:r>
      <w:r w:rsidR="0063024D">
        <w:t xml:space="preserve">re is a deficit of evidence about the impact on social class </w:t>
      </w:r>
      <w:r w:rsidR="00E044DC">
        <w:t xml:space="preserve">on the therapeutic relationship.  It notes a recurring theme that suggests that </w:t>
      </w:r>
      <w:r w:rsidR="00C111EC">
        <w:t>counsellors/therapists who</w:t>
      </w:r>
      <w:r w:rsidR="002616B6">
        <w:t xml:space="preserve"> pay atte</w:t>
      </w:r>
      <w:r w:rsidR="00041F6B">
        <w:t xml:space="preserve">ntion to class difference and </w:t>
      </w:r>
      <w:r w:rsidR="00C769F1">
        <w:t xml:space="preserve">the complications that class presents for </w:t>
      </w:r>
      <w:r w:rsidR="002616B6">
        <w:t>individuals</w:t>
      </w:r>
      <w:r w:rsidR="00FC2BCC">
        <w:t xml:space="preserve"> provide a more satisfactory therapeutic experience</w:t>
      </w:r>
      <w:r w:rsidR="00426D89">
        <w:t>.  The discussion also notes the increasing</w:t>
      </w:r>
      <w:r w:rsidR="00CA5658">
        <w:t>ly</w:t>
      </w:r>
      <w:r w:rsidR="00426D89">
        <w:t xml:space="preserve"> political context of the research studies</w:t>
      </w:r>
      <w:r w:rsidR="00BA5FDB">
        <w:t>, and the suggestion that couns</w:t>
      </w:r>
      <w:r w:rsidR="00997970">
        <w:t xml:space="preserve">elling and therapy </w:t>
      </w:r>
      <w:r w:rsidR="00124CCA">
        <w:t xml:space="preserve">more broadly, </w:t>
      </w:r>
      <w:r w:rsidR="00997970">
        <w:t xml:space="preserve">needs to engage more fully with this </w:t>
      </w:r>
      <w:r w:rsidR="00124CCA">
        <w:t>aspect of human experience</w:t>
      </w:r>
      <w:r w:rsidR="00D647AD">
        <w:t>.</w:t>
      </w:r>
    </w:p>
    <w:p w14:paraId="1FAB34DC" w14:textId="77777777" w:rsidR="00B96873" w:rsidRDefault="00B96873" w:rsidP="00D959D8">
      <w:pPr>
        <w:jc w:val="both"/>
      </w:pPr>
    </w:p>
    <w:p w14:paraId="7FF86376" w14:textId="77777777" w:rsidR="00D647AD" w:rsidRDefault="00D647AD" w:rsidP="00D959D8">
      <w:pPr>
        <w:spacing w:line="360" w:lineRule="auto"/>
        <w:jc w:val="both"/>
      </w:pPr>
    </w:p>
    <w:p w14:paraId="3C68658F" w14:textId="77777777" w:rsidR="00D647AD" w:rsidRDefault="00D647AD" w:rsidP="00D959D8">
      <w:pPr>
        <w:spacing w:line="360" w:lineRule="auto"/>
        <w:jc w:val="both"/>
      </w:pPr>
    </w:p>
    <w:p w14:paraId="5091B17A" w14:textId="770CAD7C" w:rsidR="00B96873" w:rsidRPr="00394B17" w:rsidRDefault="00B96873" w:rsidP="00D959D8">
      <w:pPr>
        <w:spacing w:line="360" w:lineRule="auto"/>
        <w:jc w:val="both"/>
        <w:rPr>
          <w:b/>
          <w:bCs/>
        </w:rPr>
      </w:pPr>
      <w:r w:rsidRPr="00394B17">
        <w:rPr>
          <w:b/>
          <w:bCs/>
        </w:rPr>
        <w:lastRenderedPageBreak/>
        <w:t>1. Introduction</w:t>
      </w:r>
    </w:p>
    <w:p w14:paraId="236791FA" w14:textId="5FC3D801" w:rsidR="001A4022" w:rsidRDefault="001A4022" w:rsidP="00D959D8">
      <w:pPr>
        <w:spacing w:line="360" w:lineRule="auto"/>
        <w:jc w:val="both"/>
      </w:pPr>
      <w:r w:rsidRPr="001A4022">
        <w:t xml:space="preserve">This systematic review </w:t>
      </w:r>
      <w:r w:rsidR="001D05C8">
        <w:t>intends to</w:t>
      </w:r>
      <w:r w:rsidRPr="001A4022">
        <w:t xml:space="preserve"> generate an understanding of the knowledge that has been gathered about the relationship between social class and counselling and how this relationship may</w:t>
      </w:r>
      <w:r w:rsidR="00DA6A6E">
        <w:t>,</w:t>
      </w:r>
      <w:r w:rsidRPr="001A4022">
        <w:t xml:space="preserve"> or may not</w:t>
      </w:r>
      <w:r w:rsidR="00DA6A6E">
        <w:t>,</w:t>
      </w:r>
      <w:r w:rsidRPr="001A4022">
        <w:t xml:space="preserve"> impact </w:t>
      </w:r>
      <w:r w:rsidR="00A73CB7">
        <w:t>therapists</w:t>
      </w:r>
      <w:r w:rsidRPr="001A4022">
        <w:t xml:space="preserve"> work. Social class is a complex </w:t>
      </w:r>
      <w:r w:rsidR="00CD588D">
        <w:t xml:space="preserve">and contested </w:t>
      </w:r>
      <w:r w:rsidRPr="001A4022">
        <w:t>construct</w:t>
      </w:r>
      <w:r w:rsidR="00061767">
        <w:t>, but there is agreement that</w:t>
      </w:r>
      <w:r w:rsidR="004170BA">
        <w:t xml:space="preserve"> differences are created between groups of people in society as a result of </w:t>
      </w:r>
      <w:r w:rsidRPr="001A4022">
        <w:t>social structures th</w:t>
      </w:r>
      <w:r w:rsidR="00174F25">
        <w:t>at arise from the</w:t>
      </w:r>
      <w:r w:rsidRPr="001A4022">
        <w:t xml:space="preserve"> economic organisation of society</w:t>
      </w:r>
      <w:r w:rsidR="004A1B4D">
        <w:t xml:space="preserve"> </w:t>
      </w:r>
      <w:sdt>
        <w:sdtPr>
          <w:rPr>
            <w:rFonts w:cs="Tahoma"/>
            <w:color w:val="000000"/>
            <w:highlight w:val="white"/>
          </w:rPr>
          <w:alias w:val="Citation"/>
          <w:tag w:val="{&quot;referencesIds&quot;:[&quot;doc:659411edf32f7a1ea4d2ed3f&quot;],&quot;referencesOptions&quot;:{&quot;doc:659411edf32f7a1ea4d2ed3f&quot;:{&quot;author&quot;:true,&quot;year&quot;:true,&quot;pageReplace&quot;:&quot;&quot;,&quot;prefix&quot;:&quot;&quot;,&quot;suffix&quot;:&quot;&quot;}},&quot;hasBrokenReferences&quot;:false,&quot;hasManualEdits&quot;:false,&quot;citationType&quot;:&quot;inline&quot;,&quot;id&quot;:-1568253052,&quot;citationText&quot;:&quot;&lt;span style=\&quot;font-family:Tahoma;font-size:14.666666666666666px;color:#000000\&quot;&gt;(Keister, Darby 2022)&lt;/span&gt;&quot;}"/>
          <w:id w:val="-1568253052"/>
          <w:placeholder>
            <w:docPart w:val="5BA7371F08E245FE9B366E5A8608F793"/>
          </w:placeholder>
        </w:sdtPr>
        <w:sdtEndPr/>
        <w:sdtContent>
          <w:r w:rsidR="001F7F58">
            <w:rPr>
              <w:rFonts w:eastAsia="Times New Roman" w:cs="Tahoma"/>
              <w:color w:val="000000"/>
            </w:rPr>
            <w:t>(Keister</w:t>
          </w:r>
          <w:r w:rsidR="000D346C">
            <w:rPr>
              <w:rFonts w:eastAsia="Times New Roman" w:cs="Tahoma"/>
              <w:color w:val="000000"/>
            </w:rPr>
            <w:t xml:space="preserve"> and</w:t>
          </w:r>
          <w:r w:rsidR="001F7F58">
            <w:rPr>
              <w:rFonts w:eastAsia="Times New Roman" w:cs="Tahoma"/>
              <w:color w:val="000000"/>
            </w:rPr>
            <w:t xml:space="preserve"> Darby</w:t>
          </w:r>
          <w:r w:rsidR="001067F1">
            <w:rPr>
              <w:rFonts w:eastAsia="Times New Roman" w:cs="Tahoma"/>
              <w:color w:val="000000"/>
            </w:rPr>
            <w:t>,</w:t>
          </w:r>
          <w:r w:rsidR="001F7F58">
            <w:rPr>
              <w:rFonts w:eastAsia="Times New Roman" w:cs="Tahoma"/>
              <w:color w:val="000000"/>
            </w:rPr>
            <w:t xml:space="preserve"> 2022)</w:t>
          </w:r>
        </w:sdtContent>
      </w:sdt>
      <w:r w:rsidRPr="001A4022">
        <w:t xml:space="preserve">.  </w:t>
      </w:r>
      <w:r w:rsidR="005A1085">
        <w:t xml:space="preserve">Social class </w:t>
      </w:r>
      <w:r w:rsidR="004A1B4D">
        <w:t>however is more complex</w:t>
      </w:r>
      <w:r w:rsidR="005A1085">
        <w:t xml:space="preserve"> </w:t>
      </w:r>
      <w:r w:rsidR="004870B3">
        <w:t xml:space="preserve">than </w:t>
      </w:r>
      <w:r w:rsidR="008617F4">
        <w:t>s</w:t>
      </w:r>
      <w:r w:rsidR="005A1085">
        <w:t>ocio</w:t>
      </w:r>
      <w:r w:rsidR="0033713C">
        <w:t>e</w:t>
      </w:r>
      <w:r w:rsidR="005A1085">
        <w:t>conomic</w:t>
      </w:r>
      <w:r w:rsidR="00AF7FE8">
        <w:t xml:space="preserve"> Status or</w:t>
      </w:r>
      <w:r w:rsidR="005A1085">
        <w:t xml:space="preserve"> </w:t>
      </w:r>
      <w:r w:rsidR="00AF7FE8">
        <w:t xml:space="preserve">income </w:t>
      </w:r>
      <w:r w:rsidR="00C50AB4">
        <w:t>levels since</w:t>
      </w:r>
      <w:r w:rsidR="00AF7FE8">
        <w:t xml:space="preserve"> </w:t>
      </w:r>
      <w:r w:rsidR="00F662ED">
        <w:t>it</w:t>
      </w:r>
      <w:r w:rsidR="00AF7FE8">
        <w:t xml:space="preserve"> also encompasses </w:t>
      </w:r>
      <w:r w:rsidR="00F662ED">
        <w:t xml:space="preserve">shared </w:t>
      </w:r>
      <w:r w:rsidR="004870B3">
        <w:t>cultural values and belie</w:t>
      </w:r>
      <w:r w:rsidR="00E3545C">
        <w:t>fs</w:t>
      </w:r>
      <w:r w:rsidR="004870B3">
        <w:t xml:space="preserve"> that contribute to </w:t>
      </w:r>
      <w:r w:rsidR="00F662ED">
        <w:t>social identit</w:t>
      </w:r>
      <w:r w:rsidR="00E3545C">
        <w:t>y</w:t>
      </w:r>
      <w:r w:rsidR="007635A5">
        <w:t xml:space="preserve"> </w:t>
      </w:r>
      <w:r w:rsidR="00DC5880">
        <w:t>a</w:t>
      </w:r>
      <w:r w:rsidR="007635A5">
        <w:t xml:space="preserve">nd </w:t>
      </w:r>
      <w:r w:rsidR="00B40208">
        <w:t>one’s</w:t>
      </w:r>
      <w:r w:rsidR="007635A5">
        <w:t xml:space="preserve"> hierarchical place within society</w:t>
      </w:r>
      <w:r w:rsidR="00F662ED">
        <w:t>.</w:t>
      </w:r>
      <w:r w:rsidR="004870B3">
        <w:t xml:space="preserve">  </w:t>
      </w:r>
      <w:r w:rsidR="00A42429">
        <w:t>Indeed</w:t>
      </w:r>
      <w:r w:rsidR="0090144E">
        <w:t xml:space="preserve"> Umney </w:t>
      </w:r>
      <w:sdt>
        <w:sdtPr>
          <w:rPr>
            <w:rFonts w:cs="Tahoma"/>
            <w:color w:val="000000"/>
            <w:highlight w:val="white"/>
          </w:rPr>
          <w:alias w:val="Citation"/>
          <w:tag w:val="{&quot;referencesIds&quot;:[&quot;doc:6594159c7bc1b748264a156c&quot;],&quot;referencesOptions&quot;:{&quot;doc:6594159c7bc1b748264a156c&quot;:{&quot;author&quot;:false,&quot;year&quot;:true,&quot;pageReplace&quot;:&quot;&quot;,&quot;prefix&quot;:&quot;&quot;,&quot;suffix&quot;:&quot;&quot;}},&quot;hasBrokenReferences&quot;:false,&quot;hasManualEdits&quot;:false,&quot;citationType&quot;:&quot;inline&quot;,&quot;id&quot;:102311576,&quot;citationText&quot;:&quot;&lt;span style=\&quot;font-family:Tahoma;font-size:14.666666666666666px;color:#000000\&quot;&gt;(2018)&lt;/span&gt;&quot;}"/>
          <w:id w:val="102311576"/>
          <w:placeholder>
            <w:docPart w:val="3397F2EBE0834583B0F101EDEED6F652"/>
          </w:placeholder>
        </w:sdtPr>
        <w:sdtEndPr/>
        <w:sdtContent>
          <w:r w:rsidR="001F7F58">
            <w:rPr>
              <w:rFonts w:eastAsia="Times New Roman" w:cs="Tahoma"/>
              <w:color w:val="000000"/>
            </w:rPr>
            <w:t>(2018)</w:t>
          </w:r>
        </w:sdtContent>
      </w:sdt>
      <w:r w:rsidR="00767908">
        <w:rPr>
          <w:rFonts w:cs="Tahoma"/>
          <w:color w:val="000000"/>
        </w:rPr>
        <w:t xml:space="preserve"> </w:t>
      </w:r>
      <w:r w:rsidR="0098570F">
        <w:rPr>
          <w:rFonts w:cs="Tahoma"/>
          <w:color w:val="000000"/>
        </w:rPr>
        <w:t xml:space="preserve">argues that </w:t>
      </w:r>
      <w:r w:rsidR="00FB43D5">
        <w:rPr>
          <w:rFonts w:cs="Tahoma"/>
          <w:color w:val="000000"/>
        </w:rPr>
        <w:t>s</w:t>
      </w:r>
      <w:r w:rsidR="0098570F">
        <w:rPr>
          <w:rFonts w:cs="Tahoma"/>
          <w:color w:val="000000"/>
        </w:rPr>
        <w:t xml:space="preserve">ocial class plays an important part in the process of </w:t>
      </w:r>
      <w:r w:rsidR="00F00B5D">
        <w:rPr>
          <w:rFonts w:cs="Tahoma"/>
          <w:color w:val="000000"/>
        </w:rPr>
        <w:t xml:space="preserve">population </w:t>
      </w:r>
      <w:r w:rsidR="0098570F">
        <w:rPr>
          <w:rFonts w:cs="Tahoma"/>
          <w:color w:val="000000"/>
        </w:rPr>
        <w:t>socialisation</w:t>
      </w:r>
      <w:r w:rsidRPr="001A4022">
        <w:t xml:space="preserve">.  In recent years there has been a general growth in interest about aspects of social organisation that have resulted in social injustice, and a great deal of debate has been generated concerning exclusions relating to multi- and cross-cultural issues.  </w:t>
      </w:r>
      <w:r w:rsidR="008558AB">
        <w:t>However</w:t>
      </w:r>
      <w:r w:rsidR="00C50AB4">
        <w:t>, a</w:t>
      </w:r>
      <w:r w:rsidR="00334070">
        <w:t xml:space="preserve">s most of the papers in this </w:t>
      </w:r>
      <w:r w:rsidR="00296E1E">
        <w:t>systematic review point out, with</w:t>
      </w:r>
      <w:r w:rsidR="00C77882">
        <w:t>in</w:t>
      </w:r>
      <w:r w:rsidR="00296E1E">
        <w:t xml:space="preserve"> </w:t>
      </w:r>
      <w:r w:rsidR="0029444A">
        <w:t>counselling</w:t>
      </w:r>
      <w:r w:rsidR="00296E1E">
        <w:t xml:space="preserve"> and </w:t>
      </w:r>
      <w:r w:rsidR="00314541">
        <w:t>psychotherapy</w:t>
      </w:r>
      <w:r w:rsidR="00296E1E">
        <w:t xml:space="preserve"> </w:t>
      </w:r>
      <w:r w:rsidR="00C77882">
        <w:t>research</w:t>
      </w:r>
      <w:r w:rsidR="00296E1E">
        <w:t xml:space="preserve">, the injustices </w:t>
      </w:r>
      <w:r w:rsidR="00F00B5D">
        <w:t>and effects</w:t>
      </w:r>
      <w:r w:rsidR="00B4311F">
        <w:t xml:space="preserve"> </w:t>
      </w:r>
      <w:r w:rsidR="00F00B5D">
        <w:t>of</w:t>
      </w:r>
      <w:r w:rsidR="00B4311F">
        <w:t xml:space="preserve"> social class</w:t>
      </w:r>
      <w:r w:rsidR="00F00B5D">
        <w:t xml:space="preserve"> </w:t>
      </w:r>
      <w:r w:rsidR="00B80BFF">
        <w:t xml:space="preserve">are largely </w:t>
      </w:r>
      <w:r w:rsidR="0029444A">
        <w:t>unexplored.</w:t>
      </w:r>
    </w:p>
    <w:p w14:paraId="012A2AB9" w14:textId="77777777" w:rsidR="00B96873" w:rsidRDefault="00B96873" w:rsidP="00D959D8">
      <w:pPr>
        <w:spacing w:line="360" w:lineRule="auto"/>
        <w:jc w:val="both"/>
      </w:pPr>
    </w:p>
    <w:p w14:paraId="30F4C37F" w14:textId="77777777" w:rsidR="00624EED" w:rsidRDefault="00624EED" w:rsidP="00D959D8">
      <w:pPr>
        <w:spacing w:line="360" w:lineRule="auto"/>
        <w:jc w:val="both"/>
      </w:pPr>
    </w:p>
    <w:p w14:paraId="17F2B977" w14:textId="20AD3C73" w:rsidR="0085120F" w:rsidRPr="00394B17" w:rsidRDefault="00B96873" w:rsidP="00D959D8">
      <w:pPr>
        <w:spacing w:line="360" w:lineRule="auto"/>
        <w:jc w:val="both"/>
        <w:rPr>
          <w:b/>
          <w:bCs/>
        </w:rPr>
      </w:pPr>
      <w:r w:rsidRPr="00394B17">
        <w:rPr>
          <w:b/>
          <w:bCs/>
        </w:rPr>
        <w:t>1.1 A</w:t>
      </w:r>
      <w:r w:rsidR="00624EED" w:rsidRPr="00394B17">
        <w:rPr>
          <w:b/>
          <w:bCs/>
        </w:rPr>
        <w:t>ims</w:t>
      </w:r>
      <w:r w:rsidR="00B80A64" w:rsidRPr="00394B17">
        <w:rPr>
          <w:b/>
          <w:bCs/>
        </w:rPr>
        <w:t xml:space="preserve"> And Objectives</w:t>
      </w:r>
    </w:p>
    <w:p w14:paraId="534AE69A" w14:textId="1BC1007B" w:rsidR="001A4022" w:rsidRDefault="0085120F" w:rsidP="00D959D8">
      <w:pPr>
        <w:spacing w:line="360" w:lineRule="auto"/>
        <w:jc w:val="both"/>
      </w:pPr>
      <w:r>
        <w:t>T</w:t>
      </w:r>
      <w:r w:rsidR="001A4022">
        <w:t xml:space="preserve">he objective of this systematic review </w:t>
      </w:r>
      <w:r w:rsidR="00B80A64">
        <w:t>was</w:t>
      </w:r>
      <w:r w:rsidR="001A4022">
        <w:t xml:space="preserve"> to explore and evaluate recent existing research literature relating to </w:t>
      </w:r>
      <w:r w:rsidR="00314541">
        <w:t>how</w:t>
      </w:r>
      <w:r w:rsidR="001A4022">
        <w:t xml:space="preserve"> social class impacts the counselling relationship.  </w:t>
      </w:r>
      <w:r w:rsidR="00B80A64">
        <w:t xml:space="preserve">In exploring this topic, it was anticipated that two objectives would be met:  firstly, that the literature would illustrate how social class presents itself within the counselling relationship; and secondly that, useful insights could be gained that would help counsellors navigate the issue. </w:t>
      </w:r>
    </w:p>
    <w:p w14:paraId="72964620" w14:textId="77777777" w:rsidR="00B96873" w:rsidRDefault="00B96873" w:rsidP="00D959D8">
      <w:pPr>
        <w:spacing w:line="360" w:lineRule="auto"/>
        <w:jc w:val="both"/>
      </w:pPr>
    </w:p>
    <w:p w14:paraId="50FB0FE2" w14:textId="77777777" w:rsidR="00624EED" w:rsidRDefault="00624EED" w:rsidP="00D959D8">
      <w:pPr>
        <w:spacing w:line="360" w:lineRule="auto"/>
        <w:jc w:val="both"/>
      </w:pPr>
    </w:p>
    <w:p w14:paraId="34937840" w14:textId="38FCB00F" w:rsidR="00B96873" w:rsidRPr="0087007F" w:rsidRDefault="00B96873" w:rsidP="00D959D8">
      <w:pPr>
        <w:spacing w:line="360" w:lineRule="auto"/>
        <w:jc w:val="both"/>
        <w:rPr>
          <w:b/>
          <w:bCs/>
        </w:rPr>
      </w:pPr>
      <w:r w:rsidRPr="0087007F">
        <w:rPr>
          <w:b/>
          <w:bCs/>
        </w:rPr>
        <w:t>2. Method</w:t>
      </w:r>
    </w:p>
    <w:p w14:paraId="4633C1A8" w14:textId="4D3D4834" w:rsidR="00B96873" w:rsidRPr="0087007F" w:rsidRDefault="00B96873" w:rsidP="00D959D8">
      <w:pPr>
        <w:spacing w:line="360" w:lineRule="auto"/>
        <w:jc w:val="both"/>
        <w:rPr>
          <w:b/>
          <w:bCs/>
        </w:rPr>
      </w:pPr>
      <w:r w:rsidRPr="0087007F">
        <w:rPr>
          <w:b/>
          <w:bCs/>
        </w:rPr>
        <w:t>2.1 Search Strategy</w:t>
      </w:r>
    </w:p>
    <w:p w14:paraId="0029E8F7" w14:textId="640E4613" w:rsidR="00B80A64" w:rsidRDefault="00B80A64" w:rsidP="00D959D8">
      <w:pPr>
        <w:spacing w:line="360" w:lineRule="auto"/>
        <w:jc w:val="both"/>
      </w:pPr>
      <w:r>
        <w:t xml:space="preserve">For </w:t>
      </w:r>
      <w:r w:rsidRPr="00432801">
        <w:t>this</w:t>
      </w:r>
      <w:r>
        <w:t xml:space="preserve"> review, the search was </w:t>
      </w:r>
      <w:r w:rsidR="00663571">
        <w:t>limited to</w:t>
      </w:r>
      <w:r>
        <w:t xml:space="preserve"> the databases found within the University of Wales Trinity St. David’s Library Catalogue. </w:t>
      </w:r>
      <w:r w:rsidR="002B3FAA">
        <w:t>Th</w:t>
      </w:r>
      <w:r w:rsidR="00624EED">
        <w:t>is contains</w:t>
      </w:r>
      <w:r w:rsidR="002B3FAA">
        <w:t xml:space="preserve"> </w:t>
      </w:r>
      <w:r w:rsidR="002B3FAA" w:rsidRPr="002B3FAA">
        <w:t>academic databases that collate articles from peer-reviewed and curated journals</w:t>
      </w:r>
      <w:r w:rsidR="002B3FAA">
        <w:t xml:space="preserve">, and exclude </w:t>
      </w:r>
      <w:r w:rsidR="00DD204B">
        <w:t>any other form of knowledge on the subject</w:t>
      </w:r>
      <w:r w:rsidR="001067F1">
        <w:t>.</w:t>
      </w:r>
      <w:r w:rsidR="002B3FAA" w:rsidRPr="002B3FAA">
        <w:t xml:space="preserve"> </w:t>
      </w:r>
      <w:r>
        <w:t xml:space="preserve"> The initial search included all databases with no exclusions and the search terms and </w:t>
      </w:r>
      <w:r>
        <w:lastRenderedPageBreak/>
        <w:t xml:space="preserve">how they were </w:t>
      </w:r>
      <w:r w:rsidR="00C03D65">
        <w:t xml:space="preserve">specifically </w:t>
      </w:r>
      <w:r>
        <w:t xml:space="preserve">entered </w:t>
      </w:r>
      <w:r w:rsidR="00314541">
        <w:t>into</w:t>
      </w:r>
      <w:r>
        <w:t xml:space="preserve"> search fields are included in </w:t>
      </w:r>
      <w:r w:rsidR="00314541">
        <w:t>Table</w:t>
      </w:r>
      <w:r>
        <w:t xml:space="preserve"> 1.  It is important her</w:t>
      </w:r>
      <w:r w:rsidR="00663571">
        <w:t>e</w:t>
      </w:r>
      <w:r>
        <w:t xml:space="preserve"> to note that entering the search terms found in the first line of the table </w:t>
      </w:r>
      <w:r w:rsidR="00377F0D">
        <w:t xml:space="preserve">into </w:t>
      </w:r>
      <w:r w:rsidR="00377F0D" w:rsidRPr="00DC7643">
        <w:rPr>
          <w:i/>
          <w:iCs/>
        </w:rPr>
        <w:t>separate</w:t>
      </w:r>
      <w:r w:rsidR="00377F0D">
        <w:t xml:space="preserve"> search boxes delineated with the operator “OR” </w:t>
      </w:r>
      <w:r>
        <w:t xml:space="preserve">presented fewer </w:t>
      </w:r>
      <w:r w:rsidR="00377F0D">
        <w:t xml:space="preserve">results.  </w:t>
      </w:r>
      <w:r w:rsidR="00863697">
        <w:t xml:space="preserve">On review, </w:t>
      </w:r>
      <w:r w:rsidR="00DC7643">
        <w:t>that</w:t>
      </w:r>
      <w:r w:rsidR="00377F0D">
        <w:t xml:space="preserve"> approach to searching was rejected because it </w:t>
      </w:r>
      <w:r w:rsidR="00863697">
        <w:t>missed</w:t>
      </w:r>
      <w:r w:rsidR="00377F0D">
        <w:t xml:space="preserve"> two articles that were included in the final </w:t>
      </w:r>
      <w:r w:rsidR="00DB5CED">
        <w:t>five</w:t>
      </w:r>
      <w:r w:rsidR="00377F0D">
        <w:t xml:space="preserve">.  It is also important to note that the first search string utilised the </w:t>
      </w:r>
      <w:r w:rsidR="00863697">
        <w:t>Boolean</w:t>
      </w:r>
      <w:r w:rsidR="00377F0D">
        <w:t xml:space="preserve"> operator “OR” to indicate the full forms of “Counselling”,  “Counselling”  and “Counsellors</w:t>
      </w:r>
      <w:r w:rsidR="006C1E3A">
        <w:t>”</w:t>
      </w:r>
      <w:r w:rsidR="00863697">
        <w:t>. This was used because</w:t>
      </w:r>
      <w:r w:rsidR="00377F0D">
        <w:t xml:space="preserve"> the wildcard </w:t>
      </w:r>
      <w:r w:rsidR="00DC7643">
        <w:t>attribute</w:t>
      </w:r>
      <w:r w:rsidR="00377F0D">
        <w:t xml:space="preserve"> </w:t>
      </w:r>
      <w:r w:rsidR="00863697">
        <w:t>(</w:t>
      </w:r>
      <w:r w:rsidR="00377F0D">
        <w:t>“*”</w:t>
      </w:r>
      <w:r w:rsidR="00863697">
        <w:t>)</w:t>
      </w:r>
      <w:r w:rsidR="00377F0D">
        <w:t xml:space="preserve"> at the end of “Counsel” </w:t>
      </w:r>
      <w:r w:rsidR="005813B9">
        <w:t xml:space="preserve">included many </w:t>
      </w:r>
      <w:r w:rsidR="00377F0D">
        <w:t xml:space="preserve">relevant papers </w:t>
      </w:r>
      <w:r w:rsidR="005813B9">
        <w:t>and excluded papers that</w:t>
      </w:r>
      <w:r w:rsidR="00377F0D">
        <w:t xml:space="preserve"> warranted review.  The spelling of these terms had no impact on whether the database returned articles with </w:t>
      </w:r>
      <w:r w:rsidR="00863697">
        <w:t xml:space="preserve">an </w:t>
      </w:r>
      <w:r w:rsidR="00377F0D">
        <w:t>alternative (e.g. US or Canadian</w:t>
      </w:r>
      <w:r w:rsidR="00863697">
        <w:t>) spelling of “</w:t>
      </w:r>
      <w:proofErr w:type="spellStart"/>
      <w:r w:rsidR="00863697">
        <w:t>counseling</w:t>
      </w:r>
      <w:proofErr w:type="spellEnd"/>
      <w:r w:rsidR="00863697">
        <w:t xml:space="preserve">” whether </w:t>
      </w:r>
      <w:r w:rsidR="00DC7643">
        <w:t>included</w:t>
      </w:r>
      <w:r w:rsidR="00863697">
        <w:t xml:space="preserve"> in </w:t>
      </w:r>
      <w:r w:rsidR="00DC7643">
        <w:t>quotation</w:t>
      </w:r>
      <w:r w:rsidR="00863697">
        <w:t xml:space="preserve"> marks </w:t>
      </w:r>
      <w:r w:rsidR="00314541">
        <w:t>or</w:t>
      </w:r>
      <w:r w:rsidR="00863697">
        <w:t xml:space="preserve"> not.  The inclusion of the term “</w:t>
      </w:r>
      <w:proofErr w:type="spellStart"/>
      <w:r w:rsidR="00863697">
        <w:t>psychothera</w:t>
      </w:r>
      <w:proofErr w:type="spellEnd"/>
      <w:r w:rsidR="00863697">
        <w:t xml:space="preserve">*”  was included to recognise the increasing overlaps and distinctions of the term in the </w:t>
      </w:r>
      <w:r w:rsidR="00DC7643">
        <w:t>broader</w:t>
      </w:r>
      <w:r w:rsidR="00863697">
        <w:t xml:space="preserve"> fields of talking therapy.</w:t>
      </w:r>
    </w:p>
    <w:p w14:paraId="43E3BFD9" w14:textId="3DA3367F" w:rsidR="00377F0D" w:rsidRDefault="00863697" w:rsidP="00D959D8">
      <w:pPr>
        <w:spacing w:line="360" w:lineRule="auto"/>
        <w:jc w:val="both"/>
      </w:pPr>
      <w:r>
        <w:rPr>
          <w:noProof/>
        </w:rPr>
        <mc:AlternateContent>
          <mc:Choice Requires="wps">
            <w:drawing>
              <wp:anchor distT="45720" distB="45720" distL="114300" distR="114300" simplePos="0" relativeHeight="251659264" behindDoc="0" locked="0" layoutInCell="1" allowOverlap="1" wp14:anchorId="396E794F" wp14:editId="653A4096">
                <wp:simplePos x="0" y="0"/>
                <wp:positionH relativeFrom="margin">
                  <wp:align>right</wp:align>
                </wp:positionH>
                <wp:positionV relativeFrom="paragraph">
                  <wp:posOffset>180340</wp:posOffset>
                </wp:positionV>
                <wp:extent cx="5721350" cy="1404620"/>
                <wp:effectExtent l="0" t="0" r="0" b="6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1350" cy="1404620"/>
                        </a:xfrm>
                        <a:prstGeom prst="rect">
                          <a:avLst/>
                        </a:prstGeom>
                        <a:solidFill>
                          <a:srgbClr val="FFFFFF"/>
                        </a:solidFill>
                        <a:ln w="9525">
                          <a:noFill/>
                          <a:miter lim="800000"/>
                          <a:headEnd/>
                          <a:tailEnd/>
                        </a:ln>
                      </wps:spPr>
                      <wps:txbx>
                        <w:txbxContent>
                          <w:tbl>
                            <w:tblPr>
                              <w:tblStyle w:val="TableGrid"/>
                              <w:tblW w:w="0" w:type="auto"/>
                              <w:tblLook w:val="04A0" w:firstRow="1" w:lastRow="0" w:firstColumn="1" w:lastColumn="0" w:noHBand="0" w:noVBand="1"/>
                            </w:tblPr>
                            <w:tblGrid>
                              <w:gridCol w:w="701"/>
                              <w:gridCol w:w="1666"/>
                              <w:gridCol w:w="6346"/>
                            </w:tblGrid>
                            <w:tr w:rsidR="00863697" w:rsidRPr="00863697" w14:paraId="719CDE11" w14:textId="77777777" w:rsidTr="0015483C">
                              <w:tc>
                                <w:tcPr>
                                  <w:tcW w:w="704" w:type="dxa"/>
                                </w:tcPr>
                                <w:p w14:paraId="720AE2C6" w14:textId="77777777" w:rsidR="00863697" w:rsidRPr="00863697" w:rsidRDefault="00863697" w:rsidP="00863697"/>
                              </w:tc>
                              <w:tc>
                                <w:tcPr>
                                  <w:tcW w:w="1701" w:type="dxa"/>
                                </w:tcPr>
                                <w:p w14:paraId="26AAA7A3" w14:textId="77777777" w:rsidR="00863697" w:rsidRPr="00863697" w:rsidRDefault="00863697" w:rsidP="00863697">
                                  <w:r w:rsidRPr="00863697">
                                    <w:t>Title Contains</w:t>
                                  </w:r>
                                </w:p>
                              </w:tc>
                              <w:tc>
                                <w:tcPr>
                                  <w:tcW w:w="6611" w:type="dxa"/>
                                </w:tcPr>
                                <w:p w14:paraId="7BEDECA8" w14:textId="77777777" w:rsidR="00863697" w:rsidRPr="00863697" w:rsidRDefault="00863697" w:rsidP="00863697">
                                  <w:r w:rsidRPr="00863697">
                                    <w:t xml:space="preserve">Counselling OR Counsellor OR Counsellors OR </w:t>
                                  </w:r>
                                  <w:proofErr w:type="spellStart"/>
                                  <w:r w:rsidRPr="00863697">
                                    <w:t>Psychotherap</w:t>
                                  </w:r>
                                  <w:proofErr w:type="spellEnd"/>
                                  <w:r w:rsidRPr="00863697">
                                    <w:t>*</w:t>
                                  </w:r>
                                </w:p>
                              </w:tc>
                            </w:tr>
                            <w:tr w:rsidR="00863697" w:rsidRPr="00863697" w14:paraId="02078D01" w14:textId="77777777" w:rsidTr="0015483C">
                              <w:tc>
                                <w:tcPr>
                                  <w:tcW w:w="704" w:type="dxa"/>
                                </w:tcPr>
                                <w:p w14:paraId="2A0027E4" w14:textId="77777777" w:rsidR="00863697" w:rsidRPr="00863697" w:rsidRDefault="00863697" w:rsidP="00863697">
                                  <w:r w:rsidRPr="00863697">
                                    <w:t>AND</w:t>
                                  </w:r>
                                </w:p>
                              </w:tc>
                              <w:tc>
                                <w:tcPr>
                                  <w:tcW w:w="1701" w:type="dxa"/>
                                </w:tcPr>
                                <w:p w14:paraId="63071717" w14:textId="77777777" w:rsidR="00863697" w:rsidRPr="00863697" w:rsidRDefault="00863697" w:rsidP="00863697">
                                  <w:r w:rsidRPr="00863697">
                                    <w:t>Title Contains the exact phrase</w:t>
                                  </w:r>
                                </w:p>
                              </w:tc>
                              <w:tc>
                                <w:tcPr>
                                  <w:tcW w:w="6611" w:type="dxa"/>
                                </w:tcPr>
                                <w:p w14:paraId="220DAF37" w14:textId="77777777" w:rsidR="00863697" w:rsidRPr="00863697" w:rsidRDefault="00863697" w:rsidP="00863697">
                                  <w:r w:rsidRPr="00863697">
                                    <w:t>“Social Class”</w:t>
                                  </w:r>
                                </w:p>
                              </w:tc>
                            </w:tr>
                          </w:tbl>
                          <w:p w14:paraId="6B8956C4" w14:textId="44C5AFA6" w:rsidR="00863697" w:rsidRPr="00863697" w:rsidRDefault="00863697" w:rsidP="00863697">
                            <w:pPr>
                              <w:jc w:val="center"/>
                              <w:rPr>
                                <w:sz w:val="16"/>
                                <w:szCs w:val="16"/>
                              </w:rPr>
                            </w:pPr>
                            <w:r w:rsidRPr="00863697">
                              <w:rPr>
                                <w:sz w:val="16"/>
                                <w:szCs w:val="16"/>
                              </w:rPr>
                              <w:t>Table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96E794F" id="_x0000_t202" coordsize="21600,21600" o:spt="202" path="m,l,21600r21600,l21600,xe">
                <v:stroke joinstyle="miter"/>
                <v:path gradientshapeok="t" o:connecttype="rect"/>
              </v:shapetype>
              <v:shape id="Text Box 2" o:spid="_x0000_s1026" type="#_x0000_t202" style="position:absolute;left:0;text-align:left;margin-left:399.3pt;margin-top:14.2pt;width:450.5pt;height:110.6pt;z-index:25165926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" stroked="f">
                <v:textbox style="mso-fit-shape-to-text:t">
                  <w:txbxContent>
                    <w:tbl>
                      <w:tblPr>
                        <w:tblStyle w:val="TableGrid"/>
                        <w:tblW w:w="0" w:type="auto"/>
                        <w:tblLook w:val="04A0" w:firstRow="1" w:lastRow="0" w:firstColumn="1" w:lastColumn="0" w:noHBand="0" w:noVBand="1"/>
                      </w:tblPr>
                      <w:tblGrid>
                        <w:gridCol w:w="701"/>
                        <w:gridCol w:w="1666"/>
                        <w:gridCol w:w="6346"/>
                      </w:tblGrid>
                      <w:tr w:rsidR="00863697" w:rsidRPr="00863697" w14:paraId="719CDE11" w14:textId="77777777" w:rsidTr="0015483C">
                        <w:tc>
                          <w:tcPr>
                            <w:tcW w:w="704" w:type="dxa"/>
                          </w:tcPr>
                          <w:p w14:paraId="720AE2C6" w14:textId="77777777" w:rsidR="00863697" w:rsidRPr="00863697" w:rsidRDefault="00863697" w:rsidP="00863697"/>
                        </w:tc>
                        <w:tc>
                          <w:tcPr>
                            <w:tcW w:w="1701" w:type="dxa"/>
                          </w:tcPr>
                          <w:p w14:paraId="26AAA7A3" w14:textId="77777777" w:rsidR="00863697" w:rsidRPr="00863697" w:rsidRDefault="00863697" w:rsidP="00863697">
                            <w:r w:rsidRPr="00863697">
                              <w:t>Title Contains</w:t>
                            </w:r>
                          </w:p>
                        </w:tc>
                        <w:tc>
                          <w:tcPr>
                            <w:tcW w:w="6611" w:type="dxa"/>
                          </w:tcPr>
                          <w:p w14:paraId="7BEDECA8" w14:textId="77777777" w:rsidR="00863697" w:rsidRPr="00863697" w:rsidRDefault="00863697" w:rsidP="00863697">
                            <w:r w:rsidRPr="00863697">
                              <w:t xml:space="preserve">Counselling OR Counsellor OR Counsellors OR </w:t>
                            </w:r>
                            <w:proofErr w:type="spellStart"/>
                            <w:r w:rsidRPr="00863697">
                              <w:t>Psychotherap</w:t>
                            </w:r>
                            <w:proofErr w:type="spellEnd"/>
                            <w:r w:rsidRPr="00863697">
                              <w:t>*</w:t>
                            </w:r>
                          </w:p>
                        </w:tc>
                      </w:tr>
                      <w:tr w:rsidR="00863697" w:rsidRPr="00863697" w14:paraId="02078D01" w14:textId="77777777" w:rsidTr="0015483C">
                        <w:tc>
                          <w:tcPr>
                            <w:tcW w:w="704" w:type="dxa"/>
                          </w:tcPr>
                          <w:p w14:paraId="2A0027E4" w14:textId="77777777" w:rsidR="00863697" w:rsidRPr="00863697" w:rsidRDefault="00863697" w:rsidP="00863697">
                            <w:r w:rsidRPr="00863697">
                              <w:t>AND</w:t>
                            </w:r>
                          </w:p>
                        </w:tc>
                        <w:tc>
                          <w:tcPr>
                            <w:tcW w:w="1701" w:type="dxa"/>
                          </w:tcPr>
                          <w:p w14:paraId="63071717" w14:textId="77777777" w:rsidR="00863697" w:rsidRPr="00863697" w:rsidRDefault="00863697" w:rsidP="00863697">
                            <w:r w:rsidRPr="00863697">
                              <w:t>Title Contains the exact phrase</w:t>
                            </w:r>
                          </w:p>
                        </w:tc>
                        <w:tc>
                          <w:tcPr>
                            <w:tcW w:w="6611" w:type="dxa"/>
                          </w:tcPr>
                          <w:p w14:paraId="220DAF37" w14:textId="77777777" w:rsidR="00863697" w:rsidRPr="00863697" w:rsidRDefault="00863697" w:rsidP="00863697">
                            <w:r w:rsidRPr="00863697">
                              <w:t>“Social Class”</w:t>
                            </w:r>
                          </w:p>
                        </w:tc>
                      </w:tr>
                    </w:tbl>
                    <w:p w14:paraId="6B8956C4" w14:textId="44C5AFA6" w:rsidR="00863697" w:rsidRPr="00863697" w:rsidRDefault="00863697" w:rsidP="00863697">
                      <w:pPr>
                        <w:jc w:val="center"/>
                        <w:rPr>
                          <w:sz w:val="16"/>
                          <w:szCs w:val="16"/>
                        </w:rPr>
                      </w:pPr>
                      <w:r w:rsidRPr="00863697">
                        <w:rPr>
                          <w:sz w:val="16"/>
                          <w:szCs w:val="16"/>
                        </w:rPr>
                        <w:t>Table 1</w:t>
                      </w:r>
                    </w:p>
                  </w:txbxContent>
                </v:textbox>
                <w10:wrap type="square" anchorx="margin"/>
              </v:shape>
            </w:pict>
          </mc:Fallback>
        </mc:AlternateContent>
      </w:r>
    </w:p>
    <w:p w14:paraId="74C73A8B" w14:textId="0CA93C02" w:rsidR="00B96873" w:rsidRPr="0087007F" w:rsidRDefault="00B96873" w:rsidP="00D959D8">
      <w:pPr>
        <w:spacing w:line="360" w:lineRule="auto"/>
        <w:jc w:val="both"/>
        <w:rPr>
          <w:b/>
          <w:bCs/>
        </w:rPr>
      </w:pPr>
      <w:r w:rsidRPr="0087007F">
        <w:rPr>
          <w:b/>
          <w:bCs/>
        </w:rPr>
        <w:t xml:space="preserve">2.2 Inclusion and exclusion </w:t>
      </w:r>
      <w:r w:rsidR="00D27A64" w:rsidRPr="0087007F">
        <w:rPr>
          <w:b/>
          <w:bCs/>
        </w:rPr>
        <w:t>c</w:t>
      </w:r>
      <w:r w:rsidRPr="0087007F">
        <w:rPr>
          <w:b/>
          <w:bCs/>
        </w:rPr>
        <w:t>riteria</w:t>
      </w:r>
    </w:p>
    <w:p w14:paraId="77E3902A" w14:textId="65D2DF88" w:rsidR="002627BA" w:rsidRPr="0065624C" w:rsidRDefault="002627BA" w:rsidP="00D959D8">
      <w:pPr>
        <w:spacing w:line="360" w:lineRule="auto"/>
        <w:jc w:val="both"/>
      </w:pPr>
      <w:r>
        <w:t xml:space="preserve">This search yielded 108 results.  Selections were made to include full-text articles that are available </w:t>
      </w:r>
      <w:r w:rsidR="005D5F9B">
        <w:t>online</w:t>
      </w:r>
      <w:r>
        <w:t xml:space="preserve">, and the results were reduced to 64. </w:t>
      </w:r>
      <w:r w:rsidR="006921B5">
        <w:t>Non-peer</w:t>
      </w:r>
      <w:r w:rsidR="00F4526B">
        <w:t>-</w:t>
      </w:r>
      <w:r>
        <w:t xml:space="preserve">reviewed articles were excluded and a further 4 were removed. An initial cursory survey of these 60 articles revealed that many of these results were </w:t>
      </w:r>
      <w:r w:rsidR="00522B04">
        <w:t>not contemporary</w:t>
      </w:r>
      <w:r>
        <w:t xml:space="preserve">, but that there were very few research articles that addressed the issue of </w:t>
      </w:r>
      <w:r w:rsidR="006A448F">
        <w:t>s</w:t>
      </w:r>
      <w:r>
        <w:t xml:space="preserve">ocial class in the counselling room </w:t>
      </w:r>
      <w:r w:rsidR="00C94D65">
        <w:t>within</w:t>
      </w:r>
      <w:r>
        <w:t xml:space="preserve"> the customary last 10 years.  </w:t>
      </w:r>
      <w:r w:rsidR="000134B3">
        <w:t xml:space="preserve">It was therefore necessary to extend this period </w:t>
      </w:r>
      <w:r w:rsidR="00C94D65">
        <w:t>to</w:t>
      </w:r>
      <w:r w:rsidR="000134B3">
        <w:t xml:space="preserve"> be able to explore th</w:t>
      </w:r>
      <w:r w:rsidR="008617F4">
        <w:t xml:space="preserve">e </w:t>
      </w:r>
      <w:r w:rsidR="000134B3">
        <w:t xml:space="preserve">topic, and a decision was made to include articles since 2010.  This resulted in 29 articles being </w:t>
      </w:r>
      <w:r w:rsidR="0065624C">
        <w:t>available</w:t>
      </w:r>
      <w:r w:rsidR="000134B3">
        <w:t>.</w:t>
      </w:r>
      <w:r w:rsidR="0065624C">
        <w:t xml:space="preserve"> All articles were written in English. Initially</w:t>
      </w:r>
      <w:r w:rsidR="00C94D65">
        <w:t>,</w:t>
      </w:r>
      <w:r w:rsidR="0065624C">
        <w:t xml:space="preserve"> it had been hoped that sufficient research articles would be available to exclude Non-UK </w:t>
      </w:r>
      <w:r w:rsidR="001A2D06">
        <w:t>articles</w:t>
      </w:r>
      <w:r w:rsidR="0065624C">
        <w:t>, but this was not possible, and so a pragmatic decision was made to include articles from countries that</w:t>
      </w:r>
      <w:r w:rsidR="001A2D06">
        <w:t xml:space="preserve">, like </w:t>
      </w:r>
      <w:r w:rsidR="00182236">
        <w:t xml:space="preserve">the UK, meet the category of an </w:t>
      </w:r>
      <w:r w:rsidR="0065624C">
        <w:t>“</w:t>
      </w:r>
      <w:r w:rsidR="008A2544">
        <w:t>a</w:t>
      </w:r>
      <w:r w:rsidR="0065624C">
        <w:t>dvanced econom</w:t>
      </w:r>
      <w:r w:rsidR="00182236">
        <w:t>y</w:t>
      </w:r>
      <w:r w:rsidR="0065624C">
        <w:t xml:space="preserve">” </w:t>
      </w:r>
      <w:r w:rsidR="00AC27F7">
        <w:t xml:space="preserve"> </w:t>
      </w:r>
      <w:sdt>
        <w:sdtPr>
          <w:rPr>
            <w:rFonts w:cs="Tahoma"/>
            <w:color w:val="000000"/>
            <w:highlight w:val="white"/>
          </w:rPr>
          <w:alias w:val="Citation"/>
          <w:tag w:val="{&quot;referencesIds&quot;:[&quot;doc:65982af877cff83741964bd5&quot;],&quot;referencesOptions&quot;:{&quot;doc:65982af877cff83741964bd5&quot;:{&quot;author&quot;:true,&quot;year&quot;:true,&quot;pageReplace&quot;:&quot;&quot;,&quot;prefix&quot;:&quot;&quot;,&quot;suffix&quot;:&quot;&quot;}},&quot;hasBrokenReferences&quot;:false,&quot;hasManualEdits&quot;:false,&quot;citationType&quot;:&quot;inline&quot;,&quot;id&quot;:1218163713,&quot;citationText&quot;:&quot;&lt;span style=\&quot;font-family:Tahoma;font-size:14.666666666666666px;color:#000000\&quot;&gt;(Kokhar, Serajuddin 2015)&lt;/span&gt;&quot;}"/>
          <w:id w:val="1218163713"/>
          <w:placeholder>
            <w:docPart w:val="9E6A366ECADD4AB19BCB72013E930CA2"/>
          </w:placeholder>
        </w:sdtPr>
        <w:sdtEndPr/>
        <w:sdtContent>
          <w:r w:rsidR="001F7F58">
            <w:rPr>
              <w:rFonts w:eastAsia="Times New Roman" w:cs="Tahoma"/>
              <w:color w:val="000000"/>
            </w:rPr>
            <w:t>(</w:t>
          </w:r>
          <w:proofErr w:type="spellStart"/>
          <w:r w:rsidR="001F7F58">
            <w:rPr>
              <w:rFonts w:eastAsia="Times New Roman" w:cs="Tahoma"/>
              <w:color w:val="000000"/>
            </w:rPr>
            <w:t>Kokhar</w:t>
          </w:r>
          <w:proofErr w:type="spellEnd"/>
          <w:r w:rsidR="00A17EE2">
            <w:rPr>
              <w:rFonts w:eastAsia="Times New Roman" w:cs="Tahoma"/>
              <w:color w:val="000000"/>
            </w:rPr>
            <w:t xml:space="preserve"> and </w:t>
          </w:r>
          <w:proofErr w:type="spellStart"/>
          <w:r w:rsidR="001F7F58">
            <w:rPr>
              <w:rFonts w:eastAsia="Times New Roman" w:cs="Tahoma"/>
              <w:color w:val="000000"/>
            </w:rPr>
            <w:t>Serajuddin</w:t>
          </w:r>
          <w:proofErr w:type="spellEnd"/>
          <w:r w:rsidR="00A17EE2">
            <w:rPr>
              <w:rFonts w:eastAsia="Times New Roman" w:cs="Tahoma"/>
              <w:color w:val="000000"/>
            </w:rPr>
            <w:t>,</w:t>
          </w:r>
          <w:r w:rsidR="001F7F58">
            <w:rPr>
              <w:rFonts w:eastAsia="Times New Roman" w:cs="Tahoma"/>
              <w:color w:val="000000"/>
            </w:rPr>
            <w:t xml:space="preserve"> 2015)</w:t>
          </w:r>
        </w:sdtContent>
      </w:sdt>
      <w:r w:rsidR="00AC27F7">
        <w:rPr>
          <w:rFonts w:cs="Tahoma"/>
          <w:color w:val="000000"/>
        </w:rPr>
        <w:t xml:space="preserve"> </w:t>
      </w:r>
      <w:r w:rsidR="004D1F8F">
        <w:t xml:space="preserve">that </w:t>
      </w:r>
      <w:r w:rsidR="0065624C">
        <w:t>operate</w:t>
      </w:r>
      <w:r w:rsidR="004D1F8F">
        <w:t>s</w:t>
      </w:r>
      <w:r w:rsidR="0065624C">
        <w:t xml:space="preserve"> economically within an established form of global capitalism.</w:t>
      </w:r>
      <w:r w:rsidR="0077621B">
        <w:t xml:space="preserve"> </w:t>
      </w:r>
    </w:p>
    <w:p w14:paraId="1F522FDE" w14:textId="77777777" w:rsidR="0087007F" w:rsidRDefault="0087007F" w:rsidP="00D959D8">
      <w:pPr>
        <w:spacing w:line="360" w:lineRule="auto"/>
        <w:jc w:val="both"/>
      </w:pPr>
    </w:p>
    <w:p w14:paraId="273E0937" w14:textId="77777777" w:rsidR="0087007F" w:rsidRDefault="0087007F" w:rsidP="00D959D8">
      <w:pPr>
        <w:spacing w:line="360" w:lineRule="auto"/>
        <w:jc w:val="both"/>
      </w:pPr>
    </w:p>
    <w:p w14:paraId="15F2B16B" w14:textId="2F0328B9" w:rsidR="00B96873" w:rsidRPr="0087007F" w:rsidRDefault="00B96873" w:rsidP="00D959D8">
      <w:pPr>
        <w:spacing w:line="360" w:lineRule="auto"/>
        <w:jc w:val="both"/>
        <w:rPr>
          <w:b/>
          <w:bCs/>
        </w:rPr>
      </w:pPr>
      <w:r w:rsidRPr="0087007F">
        <w:rPr>
          <w:b/>
          <w:bCs/>
        </w:rPr>
        <w:lastRenderedPageBreak/>
        <w:t>2.3 Review process</w:t>
      </w:r>
      <w:r w:rsidR="0065624C" w:rsidRPr="0087007F">
        <w:rPr>
          <w:b/>
          <w:bCs/>
        </w:rPr>
        <w:t>.</w:t>
      </w:r>
    </w:p>
    <w:p w14:paraId="5A103024" w14:textId="49656A55" w:rsidR="00EB0EF7" w:rsidRDefault="002765E1" w:rsidP="00D959D8">
      <w:pPr>
        <w:spacing w:line="360" w:lineRule="auto"/>
        <w:jc w:val="both"/>
      </w:pPr>
      <w:r>
        <w:rPr>
          <w:noProof/>
        </w:rPr>
        <mc:AlternateContent>
          <mc:Choice Requires="wps">
            <w:drawing>
              <wp:anchor distT="45720" distB="45720" distL="114300" distR="114300" simplePos="0" relativeHeight="251661312" behindDoc="0" locked="0" layoutInCell="1" allowOverlap="1" wp14:anchorId="10945F64" wp14:editId="0A987439">
                <wp:simplePos x="0" y="0"/>
                <wp:positionH relativeFrom="column">
                  <wp:posOffset>-7620</wp:posOffset>
                </wp:positionH>
                <wp:positionV relativeFrom="paragraph">
                  <wp:posOffset>3182620</wp:posOffset>
                </wp:positionV>
                <wp:extent cx="5943600" cy="1404620"/>
                <wp:effectExtent l="0" t="0" r="0" b="0"/>
                <wp:wrapTopAndBottom/>
                <wp:docPr id="11124472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404620"/>
                        </a:xfrm>
                        <a:prstGeom prst="rect">
                          <a:avLst/>
                        </a:prstGeom>
                        <a:solidFill>
                          <a:srgbClr val="FFFFFF"/>
                        </a:solidFill>
                        <a:ln w="9525">
                          <a:noFill/>
                          <a:miter lim="800000"/>
                          <a:headEnd/>
                          <a:tailEnd/>
                        </a:ln>
                      </wps:spPr>
                      <wps:txbx>
                        <w:txbxContent>
                          <w:tbl>
                            <w:tblPr>
                              <w:tblStyle w:val="TableGrid"/>
                              <w:tblW w:w="9048" w:type="dxa"/>
                              <w:tblLook w:val="04A0" w:firstRow="1" w:lastRow="0" w:firstColumn="1" w:lastColumn="0" w:noHBand="0" w:noVBand="1"/>
                            </w:tblPr>
                            <w:tblGrid>
                              <w:gridCol w:w="4524"/>
                              <w:gridCol w:w="2262"/>
                              <w:gridCol w:w="2262"/>
                            </w:tblGrid>
                            <w:tr w:rsidR="00FB1F98" w14:paraId="7D954CB0" w14:textId="77777777" w:rsidTr="005357DE">
                              <w:trPr>
                                <w:trHeight w:val="445"/>
                              </w:trPr>
                              <w:tc>
                                <w:tcPr>
                                  <w:tcW w:w="4524" w:type="dxa"/>
                                  <w:vMerge w:val="restart"/>
                                </w:tcPr>
                                <w:p w14:paraId="49D389D6" w14:textId="77777777" w:rsidR="00FB1F98" w:rsidRDefault="00FB1F98">
                                  <w:r>
                                    <w:t>Study Number and Title</w:t>
                                  </w:r>
                                </w:p>
                              </w:tc>
                              <w:tc>
                                <w:tcPr>
                                  <w:tcW w:w="4524" w:type="dxa"/>
                                  <w:gridSpan w:val="2"/>
                                </w:tcPr>
                                <w:p w14:paraId="535BA351" w14:textId="77777777" w:rsidR="00FB1F98" w:rsidRDefault="00FB1F98">
                                  <w:r>
                                    <w:t>Explores impact of Social class on therapy relationship</w:t>
                                  </w:r>
                                </w:p>
                              </w:tc>
                            </w:tr>
                            <w:tr w:rsidR="00FB1F98" w14:paraId="2A7D9882" w14:textId="77777777" w:rsidTr="00BE4ACD">
                              <w:trPr>
                                <w:trHeight w:val="445"/>
                              </w:trPr>
                              <w:tc>
                                <w:tcPr>
                                  <w:tcW w:w="4524" w:type="dxa"/>
                                  <w:vMerge/>
                                </w:tcPr>
                                <w:p w14:paraId="63ABFC36" w14:textId="77777777" w:rsidR="00FB1F98" w:rsidRDefault="00FB1F98"/>
                              </w:tc>
                              <w:tc>
                                <w:tcPr>
                                  <w:tcW w:w="2262" w:type="dxa"/>
                                </w:tcPr>
                                <w:p w14:paraId="57F7A29F" w14:textId="77777777" w:rsidR="00FB1F98" w:rsidRDefault="00FB1F98">
                                  <w:r>
                                    <w:t>Counsellor Perspective</w:t>
                                  </w:r>
                                </w:p>
                              </w:tc>
                              <w:tc>
                                <w:tcPr>
                                  <w:tcW w:w="2262" w:type="dxa"/>
                                </w:tcPr>
                                <w:p w14:paraId="52268308" w14:textId="77777777" w:rsidR="00FB1F98" w:rsidRDefault="00FB1F98">
                                  <w:r>
                                    <w:t>Client Perspective</w:t>
                                  </w:r>
                                </w:p>
                              </w:tc>
                            </w:tr>
                            <w:tr w:rsidR="00FB1F98" w14:paraId="3AEAA548" w14:textId="77777777" w:rsidTr="00BE4ACD">
                              <w:tc>
                                <w:tcPr>
                                  <w:tcW w:w="4524" w:type="dxa"/>
                                </w:tcPr>
                                <w:p w14:paraId="2F507B75" w14:textId="1F1CE45A" w:rsidR="00FB1F98" w:rsidRDefault="00FB1F98" w:rsidP="0076587F">
                                  <w:pPr>
                                    <w:ind w:left="720" w:hanging="720"/>
                                    <w:jc w:val="both"/>
                                  </w:pPr>
                                  <w:r>
                                    <w:t xml:space="preserve">Study 1:  Recognising Social Class in the psychotherapy relationship: A </w:t>
                                  </w:r>
                                  <w:r w:rsidR="00D45F0E">
                                    <w:t>G</w:t>
                                  </w:r>
                                  <w:r>
                                    <w:t xml:space="preserve">rounded Theory Exploration of Low-income Clients. </w:t>
                                  </w:r>
                                  <w:r w:rsidR="00CB78A3">
                                    <w:t xml:space="preserve"> </w:t>
                                  </w:r>
                                  <w:sdt>
                                    <w:sdtPr>
                                      <w:rPr>
                                        <w:rFonts w:cs="Tahoma"/>
                                        <w:i/>
                                        <w:iCs/>
                                        <w:color w:val="000000"/>
                                        <w:highlight w:val="white"/>
                                      </w:rPr>
                                      <w:alias w:val="Citation"/>
                                      <w:tag w:val="{&quot;referencesIds&quot;:[&quot;doc:658d84d00abf0f3e588b8d8d&quot;],&quot;referencesOptions&quot;:{&quot;doc:658d84d00abf0f3e588b8d8d&quot;:{&quot;author&quot;:true,&quot;year&quot;:true,&quot;pageReplace&quot;:&quot;&quot;,&quot;prefix&quot;:&quot;&quot;,&quot;suffix&quot;:&quot;&quot;}},&quot;hasBrokenReferences&quot;:false,&quot;hasManualEdits&quot;:false,&quot;citationType&quot;:&quot;inline&quot;,&quot;id&quot;:-1927182679,&quot;citationText&quot;:&quot;&lt;span style=\&quot;font-family:Tahoma;font-size:14.666666666666666px;color:#000000\&quot;&gt;(Thompson, Mindi N., Cole et al. 2012)&lt;/span&gt;&quot;}"/>
                                      <w:id w:val="-1927182679"/>
                                      <w:placeholder>
                                        <w:docPart w:val="C867F3EE36CD4805A5D782EA0ED6A53B"/>
                                      </w:placeholder>
                                    </w:sdtPr>
                                    <w:sdtEndPr>
                                      <w:rPr>
                                        <w:i w:val="0"/>
                                        <w:iCs w:val="0"/>
                                      </w:rPr>
                                    </w:sdtEndPr>
                                    <w:sdtContent>
                                      <w:r w:rsidR="00470D69" w:rsidRPr="00470D69">
                                        <w:rPr>
                                          <w:rFonts w:cs="Tahoma"/>
                                          <w:color w:val="000000"/>
                                        </w:rPr>
                                        <w:t>(</w:t>
                                      </w:r>
                                      <w:r w:rsidR="001F7F58" w:rsidRPr="00470D69">
                                        <w:rPr>
                                          <w:rFonts w:eastAsia="Times New Roman" w:cs="Tahoma"/>
                                          <w:color w:val="000000"/>
                                        </w:rPr>
                                        <w:t>Thompson</w:t>
                                      </w:r>
                                      <w:r w:rsidR="00993617" w:rsidRPr="00470D69">
                                        <w:rPr>
                                          <w:rFonts w:eastAsia="Times New Roman" w:cs="Tahoma"/>
                                          <w:color w:val="000000"/>
                                        </w:rPr>
                                        <w:t xml:space="preserve">, </w:t>
                                      </w:r>
                                      <w:r w:rsidR="001F7F58" w:rsidRPr="00470D69">
                                        <w:rPr>
                                          <w:rFonts w:eastAsia="Times New Roman" w:cs="Tahoma"/>
                                          <w:color w:val="000000"/>
                                        </w:rPr>
                                        <w:t>Cole et al. 2012)</w:t>
                                      </w:r>
                                    </w:sdtContent>
                                  </w:sdt>
                                </w:p>
                              </w:tc>
                              <w:tc>
                                <w:tcPr>
                                  <w:tcW w:w="2262" w:type="dxa"/>
                                </w:tcPr>
                                <w:p w14:paraId="3D9D153D" w14:textId="77777777" w:rsidR="00FB1F98" w:rsidRDefault="00FB1F98" w:rsidP="00DA3C05">
                                  <w:pPr>
                                    <w:ind w:left="1440" w:hanging="1440"/>
                                  </w:pPr>
                                </w:p>
                              </w:tc>
                              <w:tc>
                                <w:tcPr>
                                  <w:tcW w:w="2262" w:type="dxa"/>
                                </w:tcPr>
                                <w:p w14:paraId="4E44A7EA" w14:textId="77777777" w:rsidR="00FB1F98" w:rsidRDefault="00FB1F98">
                                  <w:r>
                                    <w:sym w:font="Wingdings" w:char="F0FC"/>
                                  </w:r>
                                </w:p>
                              </w:tc>
                            </w:tr>
                            <w:tr w:rsidR="00FB1F98" w14:paraId="713041DE" w14:textId="77777777" w:rsidTr="00BE4ACD">
                              <w:tc>
                                <w:tcPr>
                                  <w:tcW w:w="4524" w:type="dxa"/>
                                </w:tcPr>
                                <w:p w14:paraId="56D39CDD" w14:textId="40CE4F8B" w:rsidR="00FB1F98" w:rsidRDefault="00FB1F98" w:rsidP="002C7DFB">
                                  <w:pPr>
                                    <w:ind w:left="720" w:hanging="720"/>
                                    <w:jc w:val="both"/>
                                  </w:pPr>
                                  <w:r>
                                    <w:t xml:space="preserve">Study 2: The relationship of clients social class to early therapeutic impression.  </w:t>
                                  </w:r>
                                  <w:r w:rsidR="006F2101">
                                    <w:t xml:space="preserve"> </w:t>
                                  </w:r>
                                  <w:sdt>
                                    <w:sdtPr>
                                      <w:rPr>
                                        <w:rFonts w:cs="Tahoma"/>
                                        <w:color w:val="000000"/>
                                        <w:highlight w:val="white"/>
                                      </w:rPr>
                                      <w:alias w:val="Citation"/>
                                      <w:tag w:val="{&quot;referencesIds&quot;:[&quot;doc:6592b28ee602a176730ab87f&quot;],&quot;referencesOptions&quot;:{&quot;doc:6592b28ee602a176730ab87f&quot;:{&quot;author&quot;:true,&quot;year&quot;:true,&quot;pageReplace&quot;:&quot;&quot;,&quot;prefix&quot;:&quot;&quot;,&quot;suffix&quot;:&quot;&quot;}},&quot;hasBrokenReferences&quot;:false,&quot;hasManualEdits&quot;:false,&quot;citationType&quot;:&quot;inline&quot;,&quot;id&quot;:-1263996072,&quot;citationText&quot;:&quot;&lt;span style=\&quot;font-family:Tahoma;font-size:14.666666666666666px;color:#000000\&quot;&gt;(Smith, L., Mao et al. 2011)&lt;/span&gt;&quot;}"/>
                                      <w:id w:val="-1263996072"/>
                                      <w:placeholder>
                                        <w:docPart w:val="95C4EB9C3C7D468B801999187463B61D"/>
                                      </w:placeholder>
                                    </w:sdtPr>
                                    <w:sdtEndPr/>
                                    <w:sdtContent>
                                      <w:r w:rsidR="001F7F58">
                                        <w:rPr>
                                          <w:rFonts w:eastAsia="Times New Roman" w:cs="Tahoma"/>
                                          <w:color w:val="000000"/>
                                        </w:rPr>
                                        <w:t>(Smith, Mao et al. 2011)</w:t>
                                      </w:r>
                                    </w:sdtContent>
                                  </w:sdt>
                                </w:p>
                              </w:tc>
                              <w:tc>
                                <w:tcPr>
                                  <w:tcW w:w="2262" w:type="dxa"/>
                                </w:tcPr>
                                <w:p w14:paraId="0F359EBC" w14:textId="77777777" w:rsidR="00FB1F98" w:rsidRDefault="00FB1F98">
                                  <w:r>
                                    <w:sym w:font="Wingdings" w:char="F0FC"/>
                                  </w:r>
                                </w:p>
                              </w:tc>
                              <w:tc>
                                <w:tcPr>
                                  <w:tcW w:w="2262" w:type="dxa"/>
                                </w:tcPr>
                                <w:p w14:paraId="17173A9C" w14:textId="77777777" w:rsidR="00FB1F98" w:rsidRDefault="00FB1F98"/>
                              </w:tc>
                            </w:tr>
                            <w:tr w:rsidR="00FB1F98" w14:paraId="6434043F" w14:textId="77777777" w:rsidTr="00BE4ACD">
                              <w:tc>
                                <w:tcPr>
                                  <w:tcW w:w="4524" w:type="dxa"/>
                                </w:tcPr>
                                <w:p w14:paraId="635BE1A0" w14:textId="0E4BB200" w:rsidR="00FB1F98" w:rsidRDefault="00FB1F98" w:rsidP="004710F7">
                                  <w:pPr>
                                    <w:ind w:left="720" w:hanging="720"/>
                                    <w:jc w:val="both"/>
                                  </w:pPr>
                                  <w:r>
                                    <w:t xml:space="preserve">Study 3:Influence of Social Class Perceptions among mental health practitioners.  </w:t>
                                  </w:r>
                                  <w:r w:rsidR="000C03BA">
                                    <w:t xml:space="preserve"> </w:t>
                                  </w:r>
                                  <w:sdt>
                                    <w:sdtPr>
                                      <w:rPr>
                                        <w:rFonts w:cs="Tahoma"/>
                                        <w:color w:val="000000"/>
                                        <w:highlight w:val="white"/>
                                      </w:rPr>
                                      <w:alias w:val="Citation"/>
                                      <w:tag w:val="{&quot;referencesIds&quot;:[&quot;doc:659830d44ff3bf6e79c8bca4&quot;],&quot;referencesOptions&quot;:{&quot;doc:659830d44ff3bf6e79c8bca4&quot;:{&quot;author&quot;:true,&quot;year&quot;:true,&quot;pageReplace&quot;:&quot;&quot;,&quot;prefix&quot;:&quot;&quot;,&quot;suffix&quot;:&quot;&quot;}},&quot;hasBrokenReferences&quot;:false,&quot;hasManualEdits&quot;:false,&quot;citationType&quot;:&quot;inline&quot;,&quot;id&quot;:-175581982,&quot;citationText&quot;:&quot;&lt;span style=\&quot;font-family:Tahoma;font-size:14.666666666666666px;color:#000000\&quot;&gt;(Thompson, Mindi, Diestelmann et al. 2014)&lt;/span&gt;&quot;}"/>
                                      <w:id w:val="-175581982"/>
                                      <w:placeholder>
                                        <w:docPart w:val="C1BF94CA00954C49B55046960F1FDD7B"/>
                                      </w:placeholder>
                                    </w:sdtPr>
                                    <w:sdtEndPr/>
                                    <w:sdtContent>
                                      <w:r w:rsidR="001F7F58">
                                        <w:rPr>
                                          <w:rFonts w:eastAsia="Times New Roman" w:cs="Tahoma"/>
                                          <w:color w:val="000000"/>
                                        </w:rPr>
                                        <w:t>(Thompson, Diestelmann et al. 2014)</w:t>
                                      </w:r>
                                    </w:sdtContent>
                                  </w:sdt>
                                </w:p>
                              </w:tc>
                              <w:tc>
                                <w:tcPr>
                                  <w:tcW w:w="2262" w:type="dxa"/>
                                </w:tcPr>
                                <w:p w14:paraId="56EB9A41" w14:textId="77777777" w:rsidR="00FB1F98" w:rsidRDefault="00FB1F98">
                                  <w:r>
                                    <w:sym w:font="Wingdings" w:char="F0FC"/>
                                  </w:r>
                                </w:p>
                              </w:tc>
                              <w:tc>
                                <w:tcPr>
                                  <w:tcW w:w="2262" w:type="dxa"/>
                                </w:tcPr>
                                <w:p w14:paraId="2789955E" w14:textId="77777777" w:rsidR="00FB1F98" w:rsidRDefault="00FB1F98"/>
                              </w:tc>
                            </w:tr>
                            <w:tr w:rsidR="00FB1F98" w14:paraId="50FCF385" w14:textId="77777777" w:rsidTr="00BE4ACD">
                              <w:tc>
                                <w:tcPr>
                                  <w:tcW w:w="4524" w:type="dxa"/>
                                </w:tcPr>
                                <w:p w14:paraId="3A93E191" w14:textId="77777777" w:rsidR="00FB1F98" w:rsidRDefault="00FB1F98" w:rsidP="00BE7AC1">
                                  <w:pPr>
                                    <w:ind w:left="720" w:hanging="720"/>
                                    <w:jc w:val="both"/>
                                  </w:pPr>
                                  <w:r>
                                    <w:t>Study 4: Social Class and the therapeutic relationship: The perspective of therapists as clients. A Qualitative study using a questionnaire survey.  (Trott and Reeves, 2018)</w:t>
                                  </w:r>
                                </w:p>
                              </w:tc>
                              <w:tc>
                                <w:tcPr>
                                  <w:tcW w:w="2262" w:type="dxa"/>
                                </w:tcPr>
                                <w:p w14:paraId="56415B1B" w14:textId="37814B0B" w:rsidR="00FB1F98" w:rsidRDefault="00FB1F98"/>
                              </w:tc>
                              <w:tc>
                                <w:tcPr>
                                  <w:tcW w:w="2262" w:type="dxa"/>
                                </w:tcPr>
                                <w:p w14:paraId="2450F613" w14:textId="3832E367" w:rsidR="00080604" w:rsidRPr="00080604" w:rsidRDefault="00FB1F98">
                                  <w:r>
                                    <w:sym w:font="Wingdings" w:char="F0FC"/>
                                  </w:r>
                                  <w:r w:rsidR="00080604">
                                    <w:t xml:space="preserve"> (the study overview on page </w:t>
                                  </w:r>
                                  <w:r w:rsidR="00AB4E98">
                                    <w:t xml:space="preserve"> 8 </w:t>
                                  </w:r>
                                  <w:r w:rsidR="00080604">
                                    <w:t>discusses the complex nature of this perspective.</w:t>
                                  </w:r>
                                </w:p>
                              </w:tc>
                            </w:tr>
                            <w:tr w:rsidR="00FB1F98" w14:paraId="3E63520F" w14:textId="77777777" w:rsidTr="00BE4ACD">
                              <w:tc>
                                <w:tcPr>
                                  <w:tcW w:w="4524" w:type="dxa"/>
                                </w:tcPr>
                                <w:p w14:paraId="13170D23" w14:textId="468C8527" w:rsidR="00FB1F98" w:rsidRDefault="00FB1F98" w:rsidP="00403894">
                                  <w:pPr>
                                    <w:ind w:left="720" w:hanging="720"/>
                                    <w:jc w:val="both"/>
                                  </w:pPr>
                                  <w:r>
                                    <w:t xml:space="preserve">Study 5:  “Rarely discussed but always </w:t>
                                  </w:r>
                                  <w:r w:rsidR="00080604">
                                    <w:t>present”: Exploring</w:t>
                                  </w:r>
                                  <w:r>
                                    <w:t xml:space="preserve"> therapists accounts of the relationship between social class, mental health and therapy.  </w:t>
                                  </w:r>
                                  <w:r w:rsidR="007D77CC">
                                    <w:t xml:space="preserve"> </w:t>
                                  </w:r>
                                  <w:sdt>
                                    <w:sdtPr>
                                      <w:rPr>
                                        <w:rFonts w:cs="Tahoma"/>
                                        <w:color w:val="000000"/>
                                        <w:highlight w:val="darkCyan"/>
                                      </w:rPr>
                                      <w:alias w:val="Citation"/>
                                      <w:tag w:val="{&quot;referencesIds&quot;:[&quot;doc:65983229d3b6971aa8329584&quot;],&quot;referencesOptions&quot;:{&quot;doc:65983229d3b6971aa8329584&quot;:{&quot;author&quot;:true,&quot;year&quot;:true,&quot;pageReplace&quot;:&quot;&quot;,&quot;prefix&quot;:&quot;&quot;,&quot;suffix&quot;:&quot;&quot;}},&quot;hasBrokenReferences&quot;:true,&quot;hasManualEdits&quot;:false,&quot;citationType&quot;:&quot;inline&quot;,&quot;id&quot;:1938247406,&quot;citationText&quot;:&quot;&lt;span style=\&quot;font-family:Tahoma;font-size:14.666666666666666px;color:#000000\&quot;&gt;&lt;span style=\&quot;font-family:Tahoma;font-size:14.666666666666666px;color:#000000\&quot;&gt;&lt;span style=\&quot;font-family:Tahoma;font-size:14.666666666666666px;color:#000000\&quot;&gt;&lt;span style=\&quot;font-family:Tahoma;font-size:14.666666666666666px;color:#000000\&quot;&gt;&lt;span style=\&quot;font-family:Tahoma;font-size:14.666666666666666px;color:#000000\&quot;&gt;&lt;span style=\&quot;font-family:Tahoma;font-size:14.666666666666666px;color:#000000\&quot;&gt;&lt;span style=\&quot;font-family:Tahoma;font-size:14.666666666666666px;color:#000000\&quot;&gt;&lt;span style=\&quot;font-family:Tahoma;font-size:14.666666666666666px;color:#000000\&quot;&gt;(McEvoy, Clarke et al. 2021a)&lt;/span&gt;&lt;/span&gt;&lt;/span&gt;&lt;/span&gt;&lt;/span&gt;&lt;/span&gt;&lt;/span&gt;&lt;/span&gt;&quot;}"/>
                                      <w:id w:val="1938247406"/>
                                      <w:placeholder>
                                        <w:docPart w:val="88F5A297F20948E0BB0C85AD0E46EF90"/>
                                      </w:placeholder>
                                    </w:sdtPr>
                                    <w:sdtEndPr/>
                                    <w:sdtContent>
                                      <w:sdt>
                                        <w:sdtPr>
                                          <w:rPr>
                                            <w:rFonts w:eastAsia="Times New Roman" w:cs="Tahoma"/>
                                            <w:color w:val="000000"/>
                                            <w:highlight w:val="white"/>
                                          </w:rPr>
                                          <w:alias w:val="Citation"/>
                                          <w:tag w:val="{&quot;referencesIds&quot;:[&quot;doc:6578473fbbedef09c0c2b022&quot;],&quot;referencesOptions&quot;:{&quot;doc:6578473fbbedef09c0c2b022&quot;:{&quot;author&quot;:true,&quot;year&quot;:true,&quot;pageReplace&quot;:&quot;&quot;,&quot;prefix&quot;:&quot;&quot;,&quot;suffix&quot;:&quot;&quot;}},&quot;hasBrokenReferences&quot;:false,&quot;hasManualEdits&quot;:false,&quot;citationType&quot;:&quot;inline&quot;,&quot;id&quot;:550581976,&quot;citationText&quot;:&quot;&lt;span style=\&quot;font-family:Tahoma;font-size:14.666666666666666px;color:#000000\&quot;&gt;(McEvoy, Clarke et al. 2021)&lt;/span&gt;&quot;}"/>
                                          <w:id w:val="550581976"/>
                                          <w:placeholder>
                                            <w:docPart w:val="C052A0BC5FD94382B78F2B375177E720"/>
                                          </w:placeholder>
                                        </w:sdtPr>
                                        <w:sdtEndPr/>
                                        <w:sdtContent>
                                          <w:r w:rsidR="001F7F58">
                                            <w:rPr>
                                              <w:rFonts w:eastAsia="Times New Roman" w:cs="Tahoma"/>
                                              <w:color w:val="000000"/>
                                            </w:rPr>
                                            <w:t>(McEvoy, Clarke et al. 2021)</w:t>
                                          </w:r>
                                        </w:sdtContent>
                                      </w:sdt>
                                    </w:sdtContent>
                                  </w:sdt>
                                </w:p>
                              </w:tc>
                              <w:tc>
                                <w:tcPr>
                                  <w:tcW w:w="2262" w:type="dxa"/>
                                </w:tcPr>
                                <w:p w14:paraId="765FA6B1" w14:textId="77777777" w:rsidR="00FB1F98" w:rsidRDefault="00FB1F98" w:rsidP="001C381D">
                                  <w:pPr>
                                    <w:ind w:left="720" w:hanging="720"/>
                                  </w:pPr>
                                  <w:r>
                                    <w:sym w:font="Wingdings" w:char="F0FC"/>
                                  </w:r>
                                </w:p>
                              </w:tc>
                              <w:tc>
                                <w:tcPr>
                                  <w:tcW w:w="2262" w:type="dxa"/>
                                </w:tcPr>
                                <w:p w14:paraId="4E8AD03B" w14:textId="77777777" w:rsidR="00FB1F98" w:rsidRDefault="00FB1F98"/>
                              </w:tc>
                            </w:tr>
                          </w:tbl>
                          <w:p w14:paraId="034FCF23" w14:textId="77777777" w:rsidR="00FB1F98" w:rsidRPr="00FB1F98" w:rsidRDefault="00FB1F98" w:rsidP="00FB1F98">
                            <w:pPr>
                              <w:jc w:val="center"/>
                              <w:rPr>
                                <w:sz w:val="16"/>
                                <w:szCs w:val="16"/>
                              </w:rPr>
                            </w:pPr>
                            <w:r w:rsidRPr="00FB1F98">
                              <w:rPr>
                                <w:sz w:val="16"/>
                                <w:szCs w:val="16"/>
                              </w:rPr>
                              <w:t>Table 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0945F64" id="_x0000_s1027" type="#_x0000_t202" style="position:absolute;left:0;text-align:left;margin-left:-.6pt;margin-top:250.6pt;width:468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" stroked="f">
                <v:textbox style="mso-fit-shape-to-text:t">
                  <w:txbxContent>
                    <w:tbl>
                      <w:tblPr>
                        <w:tblStyle w:val="TableGrid"/>
                        <w:tblW w:w="9048" w:type="dxa"/>
                        <w:tblLook w:val="04A0" w:firstRow="1" w:lastRow="0" w:firstColumn="1" w:lastColumn="0" w:noHBand="0" w:noVBand="1"/>
                      </w:tblPr>
                      <w:tblGrid>
                        <w:gridCol w:w="4524"/>
                        <w:gridCol w:w="2262"/>
                        <w:gridCol w:w="2262"/>
                      </w:tblGrid>
                      <w:tr w:rsidR="00FB1F98" w14:paraId="7D954CB0" w14:textId="77777777" w:rsidTr="005357DE">
                        <w:trPr>
                          <w:trHeight w:val="445"/>
                        </w:trPr>
                        <w:tc>
                          <w:tcPr>
                            <w:tcW w:w="4524" w:type="dxa"/>
                            <w:vMerge w:val="restart"/>
                          </w:tcPr>
                          <w:p w14:paraId="49D389D6" w14:textId="77777777" w:rsidR="00FB1F98" w:rsidRDefault="00FB1F98">
                            <w:r>
                              <w:t>Study Number and Title</w:t>
                            </w:r>
                          </w:p>
                        </w:tc>
                        <w:tc>
                          <w:tcPr>
                            <w:tcW w:w="4524" w:type="dxa"/>
                            <w:gridSpan w:val="2"/>
                          </w:tcPr>
                          <w:p w14:paraId="535BA351" w14:textId="77777777" w:rsidR="00FB1F98" w:rsidRDefault="00FB1F98">
                            <w:r>
                              <w:t>Explores impact of Social class on therapy relationship</w:t>
                            </w:r>
                          </w:p>
                        </w:tc>
                      </w:tr>
                      <w:tr w:rsidR="00FB1F98" w14:paraId="2A7D9882" w14:textId="77777777" w:rsidTr="00BE4ACD">
                        <w:trPr>
                          <w:trHeight w:val="445"/>
                        </w:trPr>
                        <w:tc>
                          <w:tcPr>
                            <w:tcW w:w="4524" w:type="dxa"/>
                            <w:vMerge/>
                          </w:tcPr>
                          <w:p w14:paraId="63ABFC36" w14:textId="77777777" w:rsidR="00FB1F98" w:rsidRDefault="00FB1F98"/>
                        </w:tc>
                        <w:tc>
                          <w:tcPr>
                            <w:tcW w:w="2262" w:type="dxa"/>
                          </w:tcPr>
                          <w:p w14:paraId="57F7A29F" w14:textId="77777777" w:rsidR="00FB1F98" w:rsidRDefault="00FB1F98">
                            <w:r>
                              <w:t>Counsellor Perspective</w:t>
                            </w:r>
                          </w:p>
                        </w:tc>
                        <w:tc>
                          <w:tcPr>
                            <w:tcW w:w="2262" w:type="dxa"/>
                          </w:tcPr>
                          <w:p w14:paraId="52268308" w14:textId="77777777" w:rsidR="00FB1F98" w:rsidRDefault="00FB1F98">
                            <w:r>
                              <w:t>Client Perspective</w:t>
                            </w:r>
                          </w:p>
                        </w:tc>
                      </w:tr>
                      <w:tr w:rsidR="00FB1F98" w14:paraId="3AEAA548" w14:textId="77777777" w:rsidTr="00BE4ACD">
                        <w:tc>
                          <w:tcPr>
                            <w:tcW w:w="4524" w:type="dxa"/>
                          </w:tcPr>
                          <w:p w14:paraId="2F507B75" w14:textId="1F1CE45A" w:rsidR="00FB1F98" w:rsidRDefault="00FB1F98" w:rsidP="0076587F">
                            <w:pPr>
                              <w:ind w:left="720" w:hanging="720"/>
                              <w:jc w:val="both"/>
                            </w:pPr>
                            <w:r>
                              <w:t xml:space="preserve">Study 1:  Recognising Social Class in the psychotherapy relationship: A </w:t>
                            </w:r>
                            <w:r w:rsidR="00D45F0E">
                              <w:t>G</w:t>
                            </w:r>
                            <w:r>
                              <w:t xml:space="preserve">rounded Theory Exploration of Low-income Clients. </w:t>
                            </w:r>
                            <w:r w:rsidR="00CB78A3">
                              <w:t xml:space="preserve"> </w:t>
                            </w:r>
                            <w:sdt>
                              <w:sdtPr>
                                <w:rPr>
                                  <w:rFonts w:cs="Tahoma"/>
                                  <w:i/>
                                  <w:iCs/>
                                  <w:color w:val="000000"/>
                                  <w:highlight w:val="white"/>
                                </w:rPr>
                                <w:alias w:val="Citation"/>
                                <w:tag w:val="{&quot;referencesIds&quot;:[&quot;doc:658d84d00abf0f3e588b8d8d&quot;],&quot;referencesOptions&quot;:{&quot;doc:658d84d00abf0f3e588b8d8d&quot;:{&quot;author&quot;:true,&quot;year&quot;:true,&quot;pageReplace&quot;:&quot;&quot;,&quot;prefix&quot;:&quot;&quot;,&quot;suffix&quot;:&quot;&quot;}},&quot;hasBrokenReferences&quot;:false,&quot;hasManualEdits&quot;:false,&quot;citationType&quot;:&quot;inline&quot;,&quot;id&quot;:-1927182679,&quot;citationText&quot;:&quot;&lt;span style=\&quot;font-family:Tahoma;font-size:14.666666666666666px;color:#000000\&quot;&gt;(Thompson, Mindi N., Cole et al. 2012)&lt;/span&gt;&quot;}"/>
                                <w:id w:val="-1927182679"/>
                                <w:placeholder>
                                  <w:docPart w:val="C867F3EE36CD4805A5D782EA0ED6A53B"/>
                                </w:placeholder>
                              </w:sdtPr>
                              <w:sdtEndPr>
                                <w:rPr>
                                  <w:i w:val="0"/>
                                  <w:iCs w:val="0"/>
                                </w:rPr>
                              </w:sdtEndPr>
                              <w:sdtContent>
                                <w:r w:rsidR="00470D69" w:rsidRPr="00470D69">
                                  <w:rPr>
                                    <w:rFonts w:cs="Tahoma"/>
                                    <w:color w:val="000000"/>
                                  </w:rPr>
                                  <w:t>(</w:t>
                                </w:r>
                                <w:r w:rsidR="001F7F58" w:rsidRPr="00470D69">
                                  <w:rPr>
                                    <w:rFonts w:eastAsia="Times New Roman" w:cs="Tahoma"/>
                                    <w:color w:val="000000"/>
                                  </w:rPr>
                                  <w:t>Thompson</w:t>
                                </w:r>
                                <w:r w:rsidR="00993617" w:rsidRPr="00470D69">
                                  <w:rPr>
                                    <w:rFonts w:eastAsia="Times New Roman" w:cs="Tahoma"/>
                                    <w:color w:val="000000"/>
                                  </w:rPr>
                                  <w:t xml:space="preserve">, </w:t>
                                </w:r>
                                <w:r w:rsidR="001F7F58" w:rsidRPr="00470D69">
                                  <w:rPr>
                                    <w:rFonts w:eastAsia="Times New Roman" w:cs="Tahoma"/>
                                    <w:color w:val="000000"/>
                                  </w:rPr>
                                  <w:t>Cole et al. 2012)</w:t>
                                </w:r>
                              </w:sdtContent>
                            </w:sdt>
                          </w:p>
                        </w:tc>
                        <w:tc>
                          <w:tcPr>
                            <w:tcW w:w="2262" w:type="dxa"/>
                          </w:tcPr>
                          <w:p w14:paraId="3D9D153D" w14:textId="77777777" w:rsidR="00FB1F98" w:rsidRDefault="00FB1F98" w:rsidP="00DA3C05">
                            <w:pPr>
                              <w:ind w:left="1440" w:hanging="1440"/>
                            </w:pPr>
                          </w:p>
                        </w:tc>
                        <w:tc>
                          <w:tcPr>
                            <w:tcW w:w="2262" w:type="dxa"/>
                          </w:tcPr>
                          <w:p w14:paraId="4E44A7EA" w14:textId="77777777" w:rsidR="00FB1F98" w:rsidRDefault="00FB1F98">
                            <w:r>
                              <w:sym w:font="Wingdings" w:char="F0FC"/>
                            </w:r>
                          </w:p>
                        </w:tc>
                      </w:tr>
                      <w:tr w:rsidR="00FB1F98" w14:paraId="713041DE" w14:textId="77777777" w:rsidTr="00BE4ACD">
                        <w:tc>
                          <w:tcPr>
                            <w:tcW w:w="4524" w:type="dxa"/>
                          </w:tcPr>
                          <w:p w14:paraId="56D39CDD" w14:textId="40CE4F8B" w:rsidR="00FB1F98" w:rsidRDefault="00FB1F98" w:rsidP="002C7DFB">
                            <w:pPr>
                              <w:ind w:left="720" w:hanging="720"/>
                              <w:jc w:val="both"/>
                            </w:pPr>
                            <w:r>
                              <w:t xml:space="preserve">Study 2: The relationship of clients social class to early therapeutic impression.  </w:t>
                            </w:r>
                            <w:r w:rsidR="006F2101">
                              <w:t xml:space="preserve"> </w:t>
                            </w:r>
                            <w:sdt>
                              <w:sdtPr>
                                <w:rPr>
                                  <w:rFonts w:cs="Tahoma"/>
                                  <w:color w:val="000000"/>
                                  <w:highlight w:val="white"/>
                                </w:rPr>
                                <w:alias w:val="Citation"/>
                                <w:tag w:val="{&quot;referencesIds&quot;:[&quot;doc:6592b28ee602a176730ab87f&quot;],&quot;referencesOptions&quot;:{&quot;doc:6592b28ee602a176730ab87f&quot;:{&quot;author&quot;:true,&quot;year&quot;:true,&quot;pageReplace&quot;:&quot;&quot;,&quot;prefix&quot;:&quot;&quot;,&quot;suffix&quot;:&quot;&quot;}},&quot;hasBrokenReferences&quot;:false,&quot;hasManualEdits&quot;:false,&quot;citationType&quot;:&quot;inline&quot;,&quot;id&quot;:-1263996072,&quot;citationText&quot;:&quot;&lt;span style=\&quot;font-family:Tahoma;font-size:14.666666666666666px;color:#000000\&quot;&gt;(Smith, L., Mao et al. 2011)&lt;/span&gt;&quot;}"/>
                                <w:id w:val="-1263996072"/>
                                <w:placeholder>
                                  <w:docPart w:val="95C4EB9C3C7D468B801999187463B61D"/>
                                </w:placeholder>
                              </w:sdtPr>
                              <w:sdtEndPr/>
                              <w:sdtContent>
                                <w:r w:rsidR="001F7F58">
                                  <w:rPr>
                                    <w:rFonts w:eastAsia="Times New Roman" w:cs="Tahoma"/>
                                    <w:color w:val="000000"/>
                                  </w:rPr>
                                  <w:t>(Smith, Mao et al. 2011)</w:t>
                                </w:r>
                              </w:sdtContent>
                            </w:sdt>
                          </w:p>
                        </w:tc>
                        <w:tc>
                          <w:tcPr>
                            <w:tcW w:w="2262" w:type="dxa"/>
                          </w:tcPr>
                          <w:p w14:paraId="0F359EBC" w14:textId="77777777" w:rsidR="00FB1F98" w:rsidRDefault="00FB1F98">
                            <w:r>
                              <w:sym w:font="Wingdings" w:char="F0FC"/>
                            </w:r>
                          </w:p>
                        </w:tc>
                        <w:tc>
                          <w:tcPr>
                            <w:tcW w:w="2262" w:type="dxa"/>
                          </w:tcPr>
                          <w:p w14:paraId="17173A9C" w14:textId="77777777" w:rsidR="00FB1F98" w:rsidRDefault="00FB1F98"/>
                        </w:tc>
                      </w:tr>
                      <w:tr w:rsidR="00FB1F98" w14:paraId="6434043F" w14:textId="77777777" w:rsidTr="00BE4ACD">
                        <w:tc>
                          <w:tcPr>
                            <w:tcW w:w="4524" w:type="dxa"/>
                          </w:tcPr>
                          <w:p w14:paraId="635BE1A0" w14:textId="0E4BB200" w:rsidR="00FB1F98" w:rsidRDefault="00FB1F98" w:rsidP="004710F7">
                            <w:pPr>
                              <w:ind w:left="720" w:hanging="720"/>
                              <w:jc w:val="both"/>
                            </w:pPr>
                            <w:r>
                              <w:t xml:space="preserve">Study 3:Influence of Social Class Perceptions among mental health practitioners.  </w:t>
                            </w:r>
                            <w:r w:rsidR="000C03BA">
                              <w:t xml:space="preserve"> </w:t>
                            </w:r>
                            <w:sdt>
                              <w:sdtPr>
                                <w:rPr>
                                  <w:rFonts w:cs="Tahoma"/>
                                  <w:color w:val="000000"/>
                                  <w:highlight w:val="white"/>
                                </w:rPr>
                                <w:alias w:val="Citation"/>
                                <w:tag w:val="{&quot;referencesIds&quot;:[&quot;doc:659830d44ff3bf6e79c8bca4&quot;],&quot;referencesOptions&quot;:{&quot;doc:659830d44ff3bf6e79c8bca4&quot;:{&quot;author&quot;:true,&quot;year&quot;:true,&quot;pageReplace&quot;:&quot;&quot;,&quot;prefix&quot;:&quot;&quot;,&quot;suffix&quot;:&quot;&quot;}},&quot;hasBrokenReferences&quot;:false,&quot;hasManualEdits&quot;:false,&quot;citationType&quot;:&quot;inline&quot;,&quot;id&quot;:-175581982,&quot;citationText&quot;:&quot;&lt;span style=\&quot;font-family:Tahoma;font-size:14.666666666666666px;color:#000000\&quot;&gt;(Thompson, Mindi, Diestelmann et al. 2014)&lt;/span&gt;&quot;}"/>
                                <w:id w:val="-175581982"/>
                                <w:placeholder>
                                  <w:docPart w:val="C1BF94CA00954C49B55046960F1FDD7B"/>
                                </w:placeholder>
                              </w:sdtPr>
                              <w:sdtEndPr/>
                              <w:sdtContent>
                                <w:r w:rsidR="001F7F58">
                                  <w:rPr>
                                    <w:rFonts w:eastAsia="Times New Roman" w:cs="Tahoma"/>
                                    <w:color w:val="000000"/>
                                  </w:rPr>
                                  <w:t>(Thompson, Diestelmann et al. 2014)</w:t>
                                </w:r>
                              </w:sdtContent>
                            </w:sdt>
                          </w:p>
                        </w:tc>
                        <w:tc>
                          <w:tcPr>
                            <w:tcW w:w="2262" w:type="dxa"/>
                          </w:tcPr>
                          <w:p w14:paraId="56EB9A41" w14:textId="77777777" w:rsidR="00FB1F98" w:rsidRDefault="00FB1F98">
                            <w:r>
                              <w:sym w:font="Wingdings" w:char="F0FC"/>
                            </w:r>
                          </w:p>
                        </w:tc>
                        <w:tc>
                          <w:tcPr>
                            <w:tcW w:w="2262" w:type="dxa"/>
                          </w:tcPr>
                          <w:p w14:paraId="2789955E" w14:textId="77777777" w:rsidR="00FB1F98" w:rsidRDefault="00FB1F98"/>
                        </w:tc>
                      </w:tr>
                      <w:tr w:rsidR="00FB1F98" w14:paraId="50FCF385" w14:textId="77777777" w:rsidTr="00BE4ACD">
                        <w:tc>
                          <w:tcPr>
                            <w:tcW w:w="4524" w:type="dxa"/>
                          </w:tcPr>
                          <w:p w14:paraId="3A93E191" w14:textId="77777777" w:rsidR="00FB1F98" w:rsidRDefault="00FB1F98" w:rsidP="00BE7AC1">
                            <w:pPr>
                              <w:ind w:left="720" w:hanging="720"/>
                              <w:jc w:val="both"/>
                            </w:pPr>
                            <w:r>
                              <w:t>Study 4: Social Class and the therapeutic relationship: The perspective of therapists as clients. A Qualitative study using a questionnaire survey.  (Trott and Reeves, 2018)</w:t>
                            </w:r>
                          </w:p>
                        </w:tc>
                        <w:tc>
                          <w:tcPr>
                            <w:tcW w:w="2262" w:type="dxa"/>
                          </w:tcPr>
                          <w:p w14:paraId="56415B1B" w14:textId="37814B0B" w:rsidR="00FB1F98" w:rsidRDefault="00FB1F98"/>
                        </w:tc>
                        <w:tc>
                          <w:tcPr>
                            <w:tcW w:w="2262" w:type="dxa"/>
                          </w:tcPr>
                          <w:p w14:paraId="2450F613" w14:textId="3832E367" w:rsidR="00080604" w:rsidRPr="00080604" w:rsidRDefault="00FB1F98">
                            <w:r>
                              <w:sym w:font="Wingdings" w:char="F0FC"/>
                            </w:r>
                            <w:r w:rsidR="00080604">
                              <w:t xml:space="preserve"> (the study overview on page </w:t>
                            </w:r>
                            <w:r w:rsidR="00AB4E98">
                              <w:t xml:space="preserve"> 8 </w:t>
                            </w:r>
                            <w:r w:rsidR="00080604">
                              <w:t>discusses the complex nature of this perspective.</w:t>
                            </w:r>
                          </w:p>
                        </w:tc>
                      </w:tr>
                      <w:tr w:rsidR="00FB1F98" w14:paraId="3E63520F" w14:textId="77777777" w:rsidTr="00BE4ACD">
                        <w:tc>
                          <w:tcPr>
                            <w:tcW w:w="4524" w:type="dxa"/>
                          </w:tcPr>
                          <w:p w14:paraId="13170D23" w14:textId="468C8527" w:rsidR="00FB1F98" w:rsidRDefault="00FB1F98" w:rsidP="00403894">
                            <w:pPr>
                              <w:ind w:left="720" w:hanging="720"/>
                              <w:jc w:val="both"/>
                            </w:pPr>
                            <w:r>
                              <w:t xml:space="preserve">Study 5:  “Rarely discussed but always </w:t>
                            </w:r>
                            <w:r w:rsidR="00080604">
                              <w:t>present”: Exploring</w:t>
                            </w:r>
                            <w:r>
                              <w:t xml:space="preserve"> therapists accounts of the relationship between social class, mental health and therapy.  </w:t>
                            </w:r>
                            <w:r w:rsidR="007D77CC">
                              <w:t xml:space="preserve"> </w:t>
                            </w:r>
                            <w:sdt>
                              <w:sdtPr>
                                <w:rPr>
                                  <w:rFonts w:cs="Tahoma"/>
                                  <w:color w:val="000000"/>
                                  <w:highlight w:val="darkCyan"/>
                                </w:rPr>
                                <w:alias w:val="Citation"/>
                                <w:tag w:val="{&quot;referencesIds&quot;:[&quot;doc:65983229d3b6971aa8329584&quot;],&quot;referencesOptions&quot;:{&quot;doc:65983229d3b6971aa8329584&quot;:{&quot;author&quot;:true,&quot;year&quot;:true,&quot;pageReplace&quot;:&quot;&quot;,&quot;prefix&quot;:&quot;&quot;,&quot;suffix&quot;:&quot;&quot;}},&quot;hasBrokenReferences&quot;:true,&quot;hasManualEdits&quot;:false,&quot;citationType&quot;:&quot;inline&quot;,&quot;id&quot;:1938247406,&quot;citationText&quot;:&quot;&lt;span style=\&quot;font-family:Tahoma;font-size:14.666666666666666px;color:#000000\&quot;&gt;&lt;span style=\&quot;font-family:Tahoma;font-size:14.666666666666666px;color:#000000\&quot;&gt;&lt;span style=\&quot;font-family:Tahoma;font-size:14.666666666666666px;color:#000000\&quot;&gt;&lt;span style=\&quot;font-family:Tahoma;font-size:14.666666666666666px;color:#000000\&quot;&gt;&lt;span style=\&quot;font-family:Tahoma;font-size:14.666666666666666px;color:#000000\&quot;&gt;&lt;span style=\&quot;font-family:Tahoma;font-size:14.666666666666666px;color:#000000\&quot;&gt;&lt;span style=\&quot;font-family:Tahoma;font-size:14.666666666666666px;color:#000000\&quot;&gt;&lt;span style=\&quot;font-family:Tahoma;font-size:14.666666666666666px;color:#000000\&quot;&gt;(McEvoy, Clarke et al. 2021a)&lt;/span&gt;&lt;/span&gt;&lt;/span&gt;&lt;/span&gt;&lt;/span&gt;&lt;/span&gt;&lt;/span&gt;&lt;/span&gt;&quot;}"/>
                                <w:id w:val="1938247406"/>
                                <w:placeholder>
                                  <w:docPart w:val="88F5A297F20948E0BB0C85AD0E46EF90"/>
                                </w:placeholder>
                              </w:sdtPr>
                              <w:sdtEndPr/>
                              <w:sdtContent>
                                <w:sdt>
                                  <w:sdtPr>
                                    <w:rPr>
                                      <w:rFonts w:eastAsia="Times New Roman" w:cs="Tahoma"/>
                                      <w:color w:val="000000"/>
                                      <w:highlight w:val="white"/>
                                    </w:rPr>
                                    <w:alias w:val="Citation"/>
                                    <w:tag w:val="{&quot;referencesIds&quot;:[&quot;doc:6578473fbbedef09c0c2b022&quot;],&quot;referencesOptions&quot;:{&quot;doc:6578473fbbedef09c0c2b022&quot;:{&quot;author&quot;:true,&quot;year&quot;:true,&quot;pageReplace&quot;:&quot;&quot;,&quot;prefix&quot;:&quot;&quot;,&quot;suffix&quot;:&quot;&quot;}},&quot;hasBrokenReferences&quot;:false,&quot;hasManualEdits&quot;:false,&quot;citationType&quot;:&quot;inline&quot;,&quot;id&quot;:550581976,&quot;citationText&quot;:&quot;&lt;span style=\&quot;font-family:Tahoma;font-size:14.666666666666666px;color:#000000\&quot;&gt;(McEvoy, Clarke et al. 2021)&lt;/span&gt;&quot;}"/>
                                    <w:id w:val="550581976"/>
                                    <w:placeholder>
                                      <w:docPart w:val="C052A0BC5FD94382B78F2B375177E720"/>
                                    </w:placeholder>
                                  </w:sdtPr>
                                  <w:sdtEndPr/>
                                  <w:sdtContent>
                                    <w:r w:rsidR="001F7F58">
                                      <w:rPr>
                                        <w:rFonts w:eastAsia="Times New Roman" w:cs="Tahoma"/>
                                        <w:color w:val="000000"/>
                                      </w:rPr>
                                      <w:t>(McEvoy, Clarke et al. 2021)</w:t>
                                    </w:r>
                                  </w:sdtContent>
                                </w:sdt>
                              </w:sdtContent>
                            </w:sdt>
                          </w:p>
                        </w:tc>
                        <w:tc>
                          <w:tcPr>
                            <w:tcW w:w="2262" w:type="dxa"/>
                          </w:tcPr>
                          <w:p w14:paraId="765FA6B1" w14:textId="77777777" w:rsidR="00FB1F98" w:rsidRDefault="00FB1F98" w:rsidP="001C381D">
                            <w:pPr>
                              <w:ind w:left="720" w:hanging="720"/>
                            </w:pPr>
                            <w:r>
                              <w:sym w:font="Wingdings" w:char="F0FC"/>
                            </w:r>
                          </w:p>
                        </w:tc>
                        <w:tc>
                          <w:tcPr>
                            <w:tcW w:w="2262" w:type="dxa"/>
                          </w:tcPr>
                          <w:p w14:paraId="4E8AD03B" w14:textId="77777777" w:rsidR="00FB1F98" w:rsidRDefault="00FB1F98"/>
                        </w:tc>
                      </w:tr>
                    </w:tbl>
                    <w:p w14:paraId="034FCF23" w14:textId="77777777" w:rsidR="00FB1F98" w:rsidRPr="00FB1F98" w:rsidRDefault="00FB1F98" w:rsidP="00FB1F98">
                      <w:pPr>
                        <w:jc w:val="center"/>
                        <w:rPr>
                          <w:sz w:val="16"/>
                          <w:szCs w:val="16"/>
                        </w:rPr>
                      </w:pPr>
                      <w:r w:rsidRPr="00FB1F98">
                        <w:rPr>
                          <w:sz w:val="16"/>
                          <w:szCs w:val="16"/>
                        </w:rPr>
                        <w:t>Table 2</w:t>
                      </w:r>
                    </w:p>
                  </w:txbxContent>
                </v:textbox>
                <w10:wrap type="topAndBottom"/>
              </v:shape>
            </w:pict>
          </mc:Fallback>
        </mc:AlternateContent>
      </w:r>
      <w:r w:rsidR="00472146">
        <w:t xml:space="preserve">The </w:t>
      </w:r>
      <w:r w:rsidR="0034034F">
        <w:t xml:space="preserve">29 remaining articles were then reviewed to </w:t>
      </w:r>
      <w:r w:rsidR="0009683F">
        <w:t>establish</w:t>
      </w:r>
      <w:r w:rsidR="0065624C">
        <w:t xml:space="preserve"> </w:t>
      </w:r>
      <w:r w:rsidR="0009683F">
        <w:t>relevance</w:t>
      </w:r>
      <w:r w:rsidR="0065624C">
        <w:t xml:space="preserve"> </w:t>
      </w:r>
      <w:r w:rsidR="0009683F">
        <w:t xml:space="preserve">to the aims and </w:t>
      </w:r>
      <w:r w:rsidR="00EB0EF7">
        <w:t>objective</w:t>
      </w:r>
      <w:r w:rsidR="004D1F8F">
        <w:t>s</w:t>
      </w:r>
      <w:r w:rsidR="0009683F">
        <w:t xml:space="preserve"> of this </w:t>
      </w:r>
      <w:r w:rsidR="00166E03">
        <w:t>systematic</w:t>
      </w:r>
      <w:r w:rsidR="0009683F">
        <w:t xml:space="preserve"> review</w:t>
      </w:r>
      <w:r w:rsidR="0065624C">
        <w:t xml:space="preserve">.  </w:t>
      </w:r>
      <w:r w:rsidR="00EB0EF7">
        <w:t xml:space="preserve">Table 2 provides a breakdown of </w:t>
      </w:r>
      <w:r w:rsidR="00B3475B">
        <w:t xml:space="preserve">the only </w:t>
      </w:r>
      <w:r w:rsidR="00EB0EF7">
        <w:t>articles</w:t>
      </w:r>
      <w:r w:rsidR="00B3475B">
        <w:t xml:space="preserve"> (No=5)</w:t>
      </w:r>
      <w:r w:rsidR="00EB0EF7">
        <w:t xml:space="preserve"> that </w:t>
      </w:r>
      <w:r w:rsidR="00182236">
        <w:t>specifically</w:t>
      </w:r>
      <w:r w:rsidR="00EB0EF7">
        <w:t xml:space="preserve"> focused on how social class may impact the relationship between the counsellor/psychotherapist and</w:t>
      </w:r>
      <w:r w:rsidR="00B32945">
        <w:t>/or</w:t>
      </w:r>
      <w:r w:rsidR="00EB0EF7">
        <w:t xml:space="preserve"> the client.  The </w:t>
      </w:r>
      <w:r w:rsidR="007823C3">
        <w:t>remaining</w:t>
      </w:r>
      <w:r w:rsidR="00EB0EF7">
        <w:t xml:space="preserve"> 24 articles were rejected.  2 were </w:t>
      </w:r>
      <w:r w:rsidR="00EB0EF7" w:rsidRPr="00EB0EF7">
        <w:t>Systematic/</w:t>
      </w:r>
      <w:r w:rsidR="00C94D65">
        <w:t>multi-study</w:t>
      </w:r>
      <w:r w:rsidR="00EB0EF7">
        <w:t xml:space="preserve"> reviews, </w:t>
      </w:r>
      <w:r w:rsidR="00C94D65">
        <w:t xml:space="preserve">and </w:t>
      </w:r>
      <w:r w:rsidR="00EB0EF7">
        <w:t>one was a discussion paper.  5 articles discussed social class only within the context of it intersecting with other social</w:t>
      </w:r>
      <w:r w:rsidR="006B422B">
        <w:t>ly</w:t>
      </w:r>
      <w:r w:rsidR="00EB0EF7">
        <w:t xml:space="preserve"> disadvantaging factors. 4 studies focused on school</w:t>
      </w:r>
      <w:r w:rsidR="004A612B">
        <w:t xml:space="preserve"> (career)</w:t>
      </w:r>
      <w:r w:rsidR="00EB0EF7">
        <w:t xml:space="preserve"> </w:t>
      </w:r>
      <w:proofErr w:type="spellStart"/>
      <w:r w:rsidR="00C94D65">
        <w:t>counseling</w:t>
      </w:r>
      <w:proofErr w:type="spellEnd"/>
      <w:r w:rsidR="004A612B">
        <w:t xml:space="preserve"> in the US</w:t>
      </w:r>
      <w:r w:rsidR="007F32AC">
        <w:t>.</w:t>
      </w:r>
      <w:r w:rsidR="00FB1F98">
        <w:t xml:space="preserve"> </w:t>
      </w:r>
      <w:r w:rsidR="007F32AC">
        <w:t>O</w:t>
      </w:r>
      <w:r w:rsidR="00FB1F98">
        <w:t>ne book review, a non-research article, and an article unrelated to counselling and/or psychotherapy were removed.  The remaining articles were rejected because their focus was primarily on revealing counsellor</w:t>
      </w:r>
      <w:r w:rsidR="00C94D65">
        <w:t xml:space="preserve">s’ </w:t>
      </w:r>
      <w:r w:rsidR="00FB1F98">
        <w:t xml:space="preserve">attitudes but without reference to a practice context. </w:t>
      </w:r>
      <w:r w:rsidR="00080604">
        <w:t xml:space="preserve"> It should be noted that these </w:t>
      </w:r>
      <w:r w:rsidR="000A2587">
        <w:t xml:space="preserve">5 papers </w:t>
      </w:r>
      <w:r w:rsidR="00080604">
        <w:t>were the only research papers that explored the issue of social class and how it affects the therapeutic relationship</w:t>
      </w:r>
      <w:r w:rsidR="000A2587">
        <w:t xml:space="preserve"> that appeared within the extended </w:t>
      </w:r>
      <w:r w:rsidR="00545C09">
        <w:t>period</w:t>
      </w:r>
      <w:r w:rsidR="000A2587">
        <w:t xml:space="preserve">. </w:t>
      </w:r>
      <w:r w:rsidR="0098722C">
        <w:t xml:space="preserve"> </w:t>
      </w:r>
    </w:p>
    <w:p w14:paraId="42A5487A" w14:textId="1B954ADB" w:rsidR="00FB1F98" w:rsidRPr="00EB0EF7" w:rsidRDefault="00FB1F98" w:rsidP="00D959D8">
      <w:pPr>
        <w:jc w:val="both"/>
      </w:pPr>
    </w:p>
    <w:p w14:paraId="3B99DA5E" w14:textId="4868ABD3" w:rsidR="00080604" w:rsidRDefault="00080604" w:rsidP="00D959D8">
      <w:pPr>
        <w:jc w:val="both"/>
      </w:pPr>
    </w:p>
    <w:p w14:paraId="0F3F378E" w14:textId="35F610CD" w:rsidR="00080604" w:rsidRDefault="005C437C" w:rsidP="00D959D8">
      <w:pPr>
        <w:jc w:val="both"/>
      </w:pPr>
      <w:r>
        <w:rPr>
          <w:noProof/>
        </w:rPr>
        <mc:AlternateContent>
          <mc:Choice Requires="wps">
            <w:drawing>
              <wp:anchor distT="45720" distB="45720" distL="114300" distR="114300" simplePos="0" relativeHeight="251663360" behindDoc="0" locked="0" layoutInCell="1" allowOverlap="1" wp14:anchorId="72C5D5F2" wp14:editId="063F20C4">
                <wp:simplePos x="0" y="0"/>
                <wp:positionH relativeFrom="margin">
                  <wp:align>left</wp:align>
                </wp:positionH>
                <wp:positionV relativeFrom="paragraph">
                  <wp:posOffset>280963</wp:posOffset>
                </wp:positionV>
                <wp:extent cx="6051550" cy="5114925"/>
                <wp:effectExtent l="0" t="0" r="6350" b="9525"/>
                <wp:wrapTopAndBottom/>
                <wp:docPr id="19031086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1550" cy="5114925"/>
                        </a:xfrm>
                        <a:prstGeom prst="rect">
                          <a:avLst/>
                        </a:prstGeom>
                        <a:solidFill>
                          <a:srgbClr val="FFFFFF"/>
                        </a:solidFill>
                        <a:ln w="9525">
                          <a:noFill/>
                          <a:miter lim="800000"/>
                          <a:headEnd/>
                          <a:tailEnd/>
                        </a:ln>
                      </wps:spPr>
                      <wps:txbx>
                        <w:txbxContent>
                          <w:p w14:paraId="06DF3026" w14:textId="608A01D7" w:rsidR="00080604" w:rsidRDefault="00080604"/>
                          <w:tbl>
                            <w:tblPr>
                              <w:tblStyle w:val="TableGrid"/>
                              <w:tblW w:w="0" w:type="auto"/>
                              <w:tblLook w:val="04A0" w:firstRow="1" w:lastRow="0" w:firstColumn="1" w:lastColumn="0" w:noHBand="0" w:noVBand="1"/>
                            </w:tblPr>
                            <w:tblGrid>
                              <w:gridCol w:w="770"/>
                              <w:gridCol w:w="2526"/>
                              <w:gridCol w:w="1394"/>
                              <w:gridCol w:w="1926"/>
                              <w:gridCol w:w="1589"/>
                              <w:gridCol w:w="1028"/>
                            </w:tblGrid>
                            <w:tr w:rsidR="005F0CE2" w14:paraId="2E3F774A" w14:textId="2E6BBCC2" w:rsidTr="008E55B3">
                              <w:tc>
                                <w:tcPr>
                                  <w:tcW w:w="0" w:type="auto"/>
                                </w:tcPr>
                                <w:p w14:paraId="74F4399C" w14:textId="332228F1" w:rsidR="008E55B3" w:rsidRDefault="008E55B3"/>
                              </w:tc>
                              <w:tc>
                                <w:tcPr>
                                  <w:tcW w:w="0" w:type="auto"/>
                                </w:tcPr>
                                <w:p w14:paraId="58530BAF" w14:textId="7E6BFCE0" w:rsidR="008E55B3" w:rsidRDefault="008E55B3">
                                  <w:r>
                                    <w:t>Methodology</w:t>
                                  </w:r>
                                </w:p>
                              </w:tc>
                              <w:tc>
                                <w:tcPr>
                                  <w:tcW w:w="0" w:type="auto"/>
                                </w:tcPr>
                                <w:p w14:paraId="04F415B7" w14:textId="51BD9930" w:rsidR="008E55B3" w:rsidRDefault="008E55B3">
                                  <w:r>
                                    <w:t>No of participants</w:t>
                                  </w:r>
                                </w:p>
                              </w:tc>
                              <w:tc>
                                <w:tcPr>
                                  <w:tcW w:w="0" w:type="auto"/>
                                </w:tcPr>
                                <w:p w14:paraId="22F1B87E" w14:textId="66A6690B" w:rsidR="008E55B3" w:rsidRDefault="008E55B3">
                                  <w:r>
                                    <w:t xml:space="preserve">Method </w:t>
                                  </w:r>
                                </w:p>
                              </w:tc>
                              <w:tc>
                                <w:tcPr>
                                  <w:tcW w:w="0" w:type="auto"/>
                                </w:tcPr>
                                <w:p w14:paraId="4D6102E8" w14:textId="0DB1CF73" w:rsidR="008E55B3" w:rsidRDefault="008E55B3">
                                  <w:r>
                                    <w:t>Type</w:t>
                                  </w:r>
                                </w:p>
                              </w:tc>
                              <w:tc>
                                <w:tcPr>
                                  <w:tcW w:w="0" w:type="auto"/>
                                </w:tcPr>
                                <w:p w14:paraId="76353BFC" w14:textId="48FB8B24" w:rsidR="008E55B3" w:rsidRDefault="008E55B3">
                                  <w:r>
                                    <w:t>Location</w:t>
                                  </w:r>
                                </w:p>
                              </w:tc>
                            </w:tr>
                            <w:tr w:rsidR="005F0CE2" w14:paraId="295BDE76" w14:textId="734B26C2" w:rsidTr="008E55B3">
                              <w:tc>
                                <w:tcPr>
                                  <w:tcW w:w="0" w:type="auto"/>
                                </w:tcPr>
                                <w:p w14:paraId="53D03097" w14:textId="68AE4A44" w:rsidR="008E55B3" w:rsidRDefault="008E55B3" w:rsidP="00080604">
                                  <w:r>
                                    <w:t>Study 1</w:t>
                                  </w:r>
                                </w:p>
                              </w:tc>
                              <w:tc>
                                <w:tcPr>
                                  <w:tcW w:w="0" w:type="auto"/>
                                </w:tcPr>
                                <w:p w14:paraId="74E50178" w14:textId="1328F498" w:rsidR="008E55B3" w:rsidRDefault="008E55B3" w:rsidP="00080604">
                                  <w:r>
                                    <w:t>(Qualitative) Grounded Theory</w:t>
                                  </w:r>
                                </w:p>
                              </w:tc>
                              <w:tc>
                                <w:tcPr>
                                  <w:tcW w:w="0" w:type="auto"/>
                                </w:tcPr>
                                <w:p w14:paraId="10765906" w14:textId="3C9F5543" w:rsidR="008E55B3" w:rsidRDefault="008E55B3" w:rsidP="00080604">
                                  <w:r>
                                    <w:t>16</w:t>
                                  </w:r>
                                </w:p>
                              </w:tc>
                              <w:tc>
                                <w:tcPr>
                                  <w:tcW w:w="0" w:type="auto"/>
                                </w:tcPr>
                                <w:p w14:paraId="2741FB8C" w14:textId="3419A839" w:rsidR="008E55B3" w:rsidRDefault="008E55B3" w:rsidP="00080604">
                                  <w:r>
                                    <w:t>Semi-structured Interview</w:t>
                                  </w:r>
                                </w:p>
                              </w:tc>
                              <w:tc>
                                <w:tcPr>
                                  <w:tcW w:w="0" w:type="auto"/>
                                </w:tcPr>
                                <w:p w14:paraId="6D33CF60" w14:textId="4F9DB982" w:rsidR="008E55B3" w:rsidRDefault="008E55B3" w:rsidP="00080604">
                                  <w:r>
                                    <w:t>Cross-sectional</w:t>
                                  </w:r>
                                </w:p>
                              </w:tc>
                              <w:tc>
                                <w:tcPr>
                                  <w:tcW w:w="0" w:type="auto"/>
                                </w:tcPr>
                                <w:p w14:paraId="251AD631" w14:textId="099B8277" w:rsidR="008E55B3" w:rsidRDefault="008E55B3" w:rsidP="00080604">
                                  <w:r>
                                    <w:t>USA</w:t>
                                  </w:r>
                                </w:p>
                              </w:tc>
                            </w:tr>
                            <w:tr w:rsidR="005F0CE2" w14:paraId="2264F138" w14:textId="1197D711" w:rsidTr="008E55B3">
                              <w:tc>
                                <w:tcPr>
                                  <w:tcW w:w="0" w:type="auto"/>
                                </w:tcPr>
                                <w:p w14:paraId="44721BF9" w14:textId="0163F7B6" w:rsidR="008E55B3" w:rsidRDefault="008E55B3" w:rsidP="00A80807">
                                  <w:r>
                                    <w:t>Study 2</w:t>
                                  </w:r>
                                </w:p>
                              </w:tc>
                              <w:tc>
                                <w:tcPr>
                                  <w:tcW w:w="0" w:type="auto"/>
                                </w:tcPr>
                                <w:p w14:paraId="68A807C1" w14:textId="1EB75340" w:rsidR="008E55B3" w:rsidRDefault="008E55B3" w:rsidP="00A80807">
                                  <w:r>
                                    <w:t>Quantitative</w:t>
                                  </w:r>
                                </w:p>
                              </w:tc>
                              <w:tc>
                                <w:tcPr>
                                  <w:tcW w:w="0" w:type="auto"/>
                                </w:tcPr>
                                <w:p w14:paraId="113E7153" w14:textId="7A018940" w:rsidR="008E55B3" w:rsidRDefault="008E55B3" w:rsidP="00A80807">
                                  <w:r>
                                    <w:t>200 (results based on 193 responses</w:t>
                                  </w:r>
                                </w:p>
                              </w:tc>
                              <w:tc>
                                <w:tcPr>
                                  <w:tcW w:w="0" w:type="auto"/>
                                </w:tcPr>
                                <w:p w14:paraId="238E3A72" w14:textId="27FB55A3" w:rsidR="008E55B3" w:rsidRDefault="008E55B3" w:rsidP="00A80807">
                                  <w:r w:rsidRPr="00A80807">
                                    <w:t xml:space="preserve">Validated scaling measures in response to reading a </w:t>
                                  </w:r>
                                  <w:r>
                                    <w:t xml:space="preserve">client </w:t>
                                  </w:r>
                                  <w:r w:rsidRPr="00A80807">
                                    <w:t>vignette</w:t>
                                  </w:r>
                                  <w:r>
                                    <w:t>, correlated to a scale that measured practitioner’s “belief in a just world”</w:t>
                                  </w:r>
                                </w:p>
                              </w:tc>
                              <w:tc>
                                <w:tcPr>
                                  <w:tcW w:w="0" w:type="auto"/>
                                </w:tcPr>
                                <w:p w14:paraId="71ED9DC1" w14:textId="1310352B" w:rsidR="008E55B3" w:rsidRPr="00A80807" w:rsidRDefault="008E55B3" w:rsidP="00A80807">
                                  <w:r>
                                    <w:t>Cross-sectional /experimental</w:t>
                                  </w:r>
                                </w:p>
                              </w:tc>
                              <w:tc>
                                <w:tcPr>
                                  <w:tcW w:w="0" w:type="auto"/>
                                </w:tcPr>
                                <w:p w14:paraId="092262AC" w14:textId="44C3F21B" w:rsidR="008E55B3" w:rsidRDefault="008E55B3" w:rsidP="00A80807">
                                  <w:r>
                                    <w:t>USA</w:t>
                                  </w:r>
                                </w:p>
                              </w:tc>
                            </w:tr>
                            <w:tr w:rsidR="005F0CE2" w14:paraId="3781ABF2" w14:textId="07301C81" w:rsidTr="008E55B3">
                              <w:tc>
                                <w:tcPr>
                                  <w:tcW w:w="0" w:type="auto"/>
                                </w:tcPr>
                                <w:p w14:paraId="1586C7F7" w14:textId="7322AEE5" w:rsidR="008E55B3" w:rsidRDefault="008E55B3" w:rsidP="00A80807">
                                  <w:r>
                                    <w:t>Study 3</w:t>
                                  </w:r>
                                </w:p>
                              </w:tc>
                              <w:tc>
                                <w:tcPr>
                                  <w:tcW w:w="0" w:type="auto"/>
                                </w:tcPr>
                                <w:p w14:paraId="6EB2014E" w14:textId="478BD43A" w:rsidR="008E55B3" w:rsidRDefault="008E55B3" w:rsidP="00A80807">
                                  <w:r>
                                    <w:t>Quantitative</w:t>
                                  </w:r>
                                </w:p>
                              </w:tc>
                              <w:tc>
                                <w:tcPr>
                                  <w:tcW w:w="0" w:type="auto"/>
                                </w:tcPr>
                                <w:p w14:paraId="3DE8FE7A" w14:textId="5A599221" w:rsidR="008E55B3" w:rsidRDefault="008E55B3" w:rsidP="00A80807">
                                  <w:r>
                                    <w:t>188</w:t>
                                  </w:r>
                                </w:p>
                              </w:tc>
                              <w:tc>
                                <w:tcPr>
                                  <w:tcW w:w="0" w:type="auto"/>
                                </w:tcPr>
                                <w:p w14:paraId="2E7772F3" w14:textId="3947ECC2" w:rsidR="008E55B3" w:rsidRDefault="008E55B3" w:rsidP="00A80807">
                                  <w:r>
                                    <w:t>Validated scaling measures in response to reading a vignette</w:t>
                                  </w:r>
                                </w:p>
                              </w:tc>
                              <w:tc>
                                <w:tcPr>
                                  <w:tcW w:w="0" w:type="auto"/>
                                </w:tcPr>
                                <w:p w14:paraId="02C5FF5C" w14:textId="77777777" w:rsidR="008E55B3" w:rsidRDefault="008E55B3" w:rsidP="00A80807">
                                  <w:r w:rsidRPr="002503D2">
                                    <w:t>Cross-sectional</w:t>
                                  </w:r>
                                </w:p>
                                <w:p w14:paraId="327C5CB6" w14:textId="5BB32602" w:rsidR="008E55B3" w:rsidRDefault="008E55B3" w:rsidP="00A80807">
                                  <w:r>
                                    <w:t>/experimental</w:t>
                                  </w:r>
                                </w:p>
                              </w:tc>
                              <w:tc>
                                <w:tcPr>
                                  <w:tcW w:w="0" w:type="auto"/>
                                </w:tcPr>
                                <w:p w14:paraId="5BC2474B" w14:textId="6E64C84E" w:rsidR="008E55B3" w:rsidRPr="002503D2" w:rsidRDefault="008E55B3" w:rsidP="00A80807">
                                  <w:r>
                                    <w:t>USA</w:t>
                                  </w:r>
                                </w:p>
                              </w:tc>
                            </w:tr>
                            <w:tr w:rsidR="005F0CE2" w14:paraId="3F169A7E" w14:textId="4735FE8F" w:rsidTr="008E55B3">
                              <w:tc>
                                <w:tcPr>
                                  <w:tcW w:w="0" w:type="auto"/>
                                </w:tcPr>
                                <w:p w14:paraId="04AE2A53" w14:textId="149C86B9" w:rsidR="008E55B3" w:rsidRDefault="008E55B3" w:rsidP="00A80807">
                                  <w:r>
                                    <w:t>Study 4</w:t>
                                  </w:r>
                                </w:p>
                              </w:tc>
                              <w:tc>
                                <w:tcPr>
                                  <w:tcW w:w="0" w:type="auto"/>
                                </w:tcPr>
                                <w:p w14:paraId="289A699A" w14:textId="1307BC64" w:rsidR="008E55B3" w:rsidRDefault="008E55B3" w:rsidP="00A80807">
                                  <w:r>
                                    <w:t xml:space="preserve">Qualitative </w:t>
                                  </w:r>
                                  <w:r w:rsidR="005F0CE2">
                                    <w:t xml:space="preserve">(with some </w:t>
                                  </w:r>
                                  <w:r w:rsidR="00166E03">
                                    <w:t>Quantitative</w:t>
                                  </w:r>
                                  <w:r w:rsidR="005F0CE2">
                                    <w:t xml:space="preserve"> data for triangulation)</w:t>
                                  </w:r>
                                  <w:r>
                                    <w:t>Thematic analysis</w:t>
                                  </w:r>
                                </w:p>
                              </w:tc>
                              <w:tc>
                                <w:tcPr>
                                  <w:tcW w:w="0" w:type="auto"/>
                                </w:tcPr>
                                <w:p w14:paraId="46D1FC4E" w14:textId="515D6DED" w:rsidR="008E55B3" w:rsidRDefault="008E55B3" w:rsidP="00A80807">
                                  <w:r>
                                    <w:t>45</w:t>
                                  </w:r>
                                </w:p>
                              </w:tc>
                              <w:tc>
                                <w:tcPr>
                                  <w:tcW w:w="0" w:type="auto"/>
                                </w:tcPr>
                                <w:p w14:paraId="00C9217E" w14:textId="473FF168" w:rsidR="008E55B3" w:rsidRDefault="008E55B3" w:rsidP="00A80807">
                                  <w:r>
                                    <w:t>Questionnaire</w:t>
                                  </w:r>
                                  <w:r w:rsidR="00DC5C21">
                                    <w:t>s</w:t>
                                  </w:r>
                                </w:p>
                              </w:tc>
                              <w:tc>
                                <w:tcPr>
                                  <w:tcW w:w="0" w:type="auto"/>
                                </w:tcPr>
                                <w:p w14:paraId="05FA5BA7" w14:textId="026E4D29" w:rsidR="008E55B3" w:rsidRDefault="008E55B3" w:rsidP="00A80807">
                                  <w:r w:rsidRPr="002503D2">
                                    <w:t>Cross-sectional</w:t>
                                  </w:r>
                                </w:p>
                              </w:tc>
                              <w:tc>
                                <w:tcPr>
                                  <w:tcW w:w="0" w:type="auto"/>
                                </w:tcPr>
                                <w:p w14:paraId="7D738684" w14:textId="06EC113D" w:rsidR="008E55B3" w:rsidRPr="002503D2" w:rsidRDefault="008E55B3" w:rsidP="00A80807">
                                  <w:r>
                                    <w:t>UK</w:t>
                                  </w:r>
                                </w:p>
                              </w:tc>
                            </w:tr>
                            <w:tr w:rsidR="005F0CE2" w14:paraId="14B508FD" w14:textId="53FC7C99" w:rsidTr="008E55B3">
                              <w:tc>
                                <w:tcPr>
                                  <w:tcW w:w="0" w:type="auto"/>
                                </w:tcPr>
                                <w:p w14:paraId="6131A4B2" w14:textId="53E92C11" w:rsidR="008E55B3" w:rsidRDefault="008E55B3" w:rsidP="00A80807">
                                  <w:r>
                                    <w:t>Study 5</w:t>
                                  </w:r>
                                </w:p>
                              </w:tc>
                              <w:tc>
                                <w:tcPr>
                                  <w:tcW w:w="0" w:type="auto"/>
                                </w:tcPr>
                                <w:p w14:paraId="48882C90" w14:textId="7E650E36" w:rsidR="008E55B3" w:rsidRDefault="008E55B3" w:rsidP="00A80807">
                                  <w:r>
                                    <w:t>Qualitative</w:t>
                                  </w:r>
                                  <w:r w:rsidR="005B3E90">
                                    <w:t xml:space="preserve"> – Thematic Discourse Anal</w:t>
                                  </w:r>
                                  <w:r w:rsidR="0032649A">
                                    <w:t>ysis</w:t>
                                  </w:r>
                                </w:p>
                              </w:tc>
                              <w:tc>
                                <w:tcPr>
                                  <w:tcW w:w="0" w:type="auto"/>
                                </w:tcPr>
                                <w:p w14:paraId="2B22595F" w14:textId="035525D7" w:rsidR="008E55B3" w:rsidRDefault="008E55B3" w:rsidP="00A80807">
                                  <w:r>
                                    <w:t>87</w:t>
                                  </w:r>
                                </w:p>
                              </w:tc>
                              <w:tc>
                                <w:tcPr>
                                  <w:tcW w:w="0" w:type="auto"/>
                                </w:tcPr>
                                <w:p w14:paraId="5FCB48CF" w14:textId="1C99361B" w:rsidR="008E55B3" w:rsidRDefault="008E55B3" w:rsidP="00A80807">
                                  <w:r>
                                    <w:t>Questionnaire</w:t>
                                  </w:r>
                                </w:p>
                              </w:tc>
                              <w:tc>
                                <w:tcPr>
                                  <w:tcW w:w="0" w:type="auto"/>
                                </w:tcPr>
                                <w:p w14:paraId="7D20823D" w14:textId="3C88A381" w:rsidR="008E55B3" w:rsidRDefault="008E55B3" w:rsidP="00A80807">
                                  <w:r w:rsidRPr="002503D2">
                                    <w:t>Cross-sectional</w:t>
                                  </w:r>
                                </w:p>
                              </w:tc>
                              <w:tc>
                                <w:tcPr>
                                  <w:tcW w:w="0" w:type="auto"/>
                                </w:tcPr>
                                <w:p w14:paraId="1844E329" w14:textId="56CFF4B0" w:rsidR="008E55B3" w:rsidRPr="002503D2" w:rsidRDefault="008E55B3" w:rsidP="00A80807">
                                  <w:r>
                                    <w:t>UK</w:t>
                                  </w:r>
                                </w:p>
                              </w:tc>
                            </w:tr>
                          </w:tbl>
                          <w:p w14:paraId="6172FB3F" w14:textId="1F55518F" w:rsidR="00080604" w:rsidRPr="00C6034E" w:rsidRDefault="00C6034E" w:rsidP="00C6034E">
                            <w:pPr>
                              <w:jc w:val="center"/>
                              <w:rPr>
                                <w:sz w:val="16"/>
                                <w:szCs w:val="16"/>
                              </w:rPr>
                            </w:pPr>
                            <w:r w:rsidRPr="00C6034E">
                              <w:rPr>
                                <w:sz w:val="16"/>
                                <w:szCs w:val="16"/>
                              </w:rPr>
                              <w:t>Table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C5D5F2" id="_x0000_s1028" type="#_x0000_t202" style="position:absolute;left:0;text-align:left;margin-left:0;margin-top:22.1pt;width:476.5pt;height:402.75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" stroked="f">
                <v:textbox>
                  <w:txbxContent>
                    <w:p w14:paraId="06DF3026" w14:textId="608A01D7" w:rsidR="00080604" w:rsidRDefault="00080604"/>
                    <w:tbl>
                      <w:tblPr>
                        <w:tblStyle w:val="TableGrid"/>
                        <w:tblW w:w="0" w:type="auto"/>
                        <w:tblLook w:val="04A0" w:firstRow="1" w:lastRow="0" w:firstColumn="1" w:lastColumn="0" w:noHBand="0" w:noVBand="1"/>
                      </w:tblPr>
                      <w:tblGrid>
                        <w:gridCol w:w="770"/>
                        <w:gridCol w:w="2526"/>
                        <w:gridCol w:w="1394"/>
                        <w:gridCol w:w="1926"/>
                        <w:gridCol w:w="1589"/>
                        <w:gridCol w:w="1028"/>
                      </w:tblGrid>
                      <w:tr w:rsidR="005F0CE2" w14:paraId="2E3F774A" w14:textId="2E6BBCC2" w:rsidTr="008E55B3">
                        <w:tc>
                          <w:tcPr>
                            <w:tcW w:w="0" w:type="auto"/>
                          </w:tcPr>
                          <w:p w14:paraId="74F4399C" w14:textId="332228F1" w:rsidR="008E55B3" w:rsidRDefault="008E55B3"/>
                        </w:tc>
                        <w:tc>
                          <w:tcPr>
                            <w:tcW w:w="0" w:type="auto"/>
                          </w:tcPr>
                          <w:p w14:paraId="58530BAF" w14:textId="7E6BFCE0" w:rsidR="008E55B3" w:rsidRDefault="008E55B3">
                            <w:r>
                              <w:t>Methodology</w:t>
                            </w:r>
                          </w:p>
                        </w:tc>
                        <w:tc>
                          <w:tcPr>
                            <w:tcW w:w="0" w:type="auto"/>
                          </w:tcPr>
                          <w:p w14:paraId="04F415B7" w14:textId="51BD9930" w:rsidR="008E55B3" w:rsidRDefault="008E55B3">
                            <w:r>
                              <w:t>No of participants</w:t>
                            </w:r>
                          </w:p>
                        </w:tc>
                        <w:tc>
                          <w:tcPr>
                            <w:tcW w:w="0" w:type="auto"/>
                          </w:tcPr>
                          <w:p w14:paraId="22F1B87E" w14:textId="66A6690B" w:rsidR="008E55B3" w:rsidRDefault="008E55B3">
                            <w:r>
                              <w:t xml:space="preserve">Method </w:t>
                            </w:r>
                          </w:p>
                        </w:tc>
                        <w:tc>
                          <w:tcPr>
                            <w:tcW w:w="0" w:type="auto"/>
                          </w:tcPr>
                          <w:p w14:paraId="4D6102E8" w14:textId="0DB1CF73" w:rsidR="008E55B3" w:rsidRDefault="008E55B3">
                            <w:r>
                              <w:t>Type</w:t>
                            </w:r>
                          </w:p>
                        </w:tc>
                        <w:tc>
                          <w:tcPr>
                            <w:tcW w:w="0" w:type="auto"/>
                          </w:tcPr>
                          <w:p w14:paraId="76353BFC" w14:textId="48FB8B24" w:rsidR="008E55B3" w:rsidRDefault="008E55B3">
                            <w:r>
                              <w:t>Location</w:t>
                            </w:r>
                          </w:p>
                        </w:tc>
                      </w:tr>
                      <w:tr w:rsidR="005F0CE2" w14:paraId="295BDE76" w14:textId="734B26C2" w:rsidTr="008E55B3">
                        <w:tc>
                          <w:tcPr>
                            <w:tcW w:w="0" w:type="auto"/>
                          </w:tcPr>
                          <w:p w14:paraId="53D03097" w14:textId="68AE4A44" w:rsidR="008E55B3" w:rsidRDefault="008E55B3" w:rsidP="00080604">
                            <w:r>
                              <w:t>Study 1</w:t>
                            </w:r>
                          </w:p>
                        </w:tc>
                        <w:tc>
                          <w:tcPr>
                            <w:tcW w:w="0" w:type="auto"/>
                          </w:tcPr>
                          <w:p w14:paraId="74E50178" w14:textId="1328F498" w:rsidR="008E55B3" w:rsidRDefault="008E55B3" w:rsidP="00080604">
                            <w:r>
                              <w:t>(Qualitative) Grounded Theory</w:t>
                            </w:r>
                          </w:p>
                        </w:tc>
                        <w:tc>
                          <w:tcPr>
                            <w:tcW w:w="0" w:type="auto"/>
                          </w:tcPr>
                          <w:p w14:paraId="10765906" w14:textId="3C9F5543" w:rsidR="008E55B3" w:rsidRDefault="008E55B3" w:rsidP="00080604">
                            <w:r>
                              <w:t>16</w:t>
                            </w:r>
                          </w:p>
                        </w:tc>
                        <w:tc>
                          <w:tcPr>
                            <w:tcW w:w="0" w:type="auto"/>
                          </w:tcPr>
                          <w:p w14:paraId="2741FB8C" w14:textId="3419A839" w:rsidR="008E55B3" w:rsidRDefault="008E55B3" w:rsidP="00080604">
                            <w:r>
                              <w:t>Semi-structured Interview</w:t>
                            </w:r>
                          </w:p>
                        </w:tc>
                        <w:tc>
                          <w:tcPr>
                            <w:tcW w:w="0" w:type="auto"/>
                          </w:tcPr>
                          <w:p w14:paraId="6D33CF60" w14:textId="4F9DB982" w:rsidR="008E55B3" w:rsidRDefault="008E55B3" w:rsidP="00080604">
                            <w:r>
                              <w:t>Cross-sectional</w:t>
                            </w:r>
                          </w:p>
                        </w:tc>
                        <w:tc>
                          <w:tcPr>
                            <w:tcW w:w="0" w:type="auto"/>
                          </w:tcPr>
                          <w:p w14:paraId="251AD631" w14:textId="099B8277" w:rsidR="008E55B3" w:rsidRDefault="008E55B3" w:rsidP="00080604">
                            <w:r>
                              <w:t>USA</w:t>
                            </w:r>
                          </w:p>
                        </w:tc>
                      </w:tr>
                      <w:tr w:rsidR="005F0CE2" w14:paraId="2264F138" w14:textId="1197D711" w:rsidTr="008E55B3">
                        <w:tc>
                          <w:tcPr>
                            <w:tcW w:w="0" w:type="auto"/>
                          </w:tcPr>
                          <w:p w14:paraId="44721BF9" w14:textId="0163F7B6" w:rsidR="008E55B3" w:rsidRDefault="008E55B3" w:rsidP="00A80807">
                            <w:r>
                              <w:t>Study 2</w:t>
                            </w:r>
                          </w:p>
                        </w:tc>
                        <w:tc>
                          <w:tcPr>
                            <w:tcW w:w="0" w:type="auto"/>
                          </w:tcPr>
                          <w:p w14:paraId="68A807C1" w14:textId="1EB75340" w:rsidR="008E55B3" w:rsidRDefault="008E55B3" w:rsidP="00A80807">
                            <w:r>
                              <w:t>Quantitative</w:t>
                            </w:r>
                          </w:p>
                        </w:tc>
                        <w:tc>
                          <w:tcPr>
                            <w:tcW w:w="0" w:type="auto"/>
                          </w:tcPr>
                          <w:p w14:paraId="113E7153" w14:textId="7A018940" w:rsidR="008E55B3" w:rsidRDefault="008E55B3" w:rsidP="00A80807">
                            <w:r>
                              <w:t>200 (results based on 193 responses</w:t>
                            </w:r>
                          </w:p>
                        </w:tc>
                        <w:tc>
                          <w:tcPr>
                            <w:tcW w:w="0" w:type="auto"/>
                          </w:tcPr>
                          <w:p w14:paraId="238E3A72" w14:textId="27FB55A3" w:rsidR="008E55B3" w:rsidRDefault="008E55B3" w:rsidP="00A80807">
                            <w:r w:rsidRPr="00A80807">
                              <w:t xml:space="preserve">Validated scaling measures in response to reading a </w:t>
                            </w:r>
                            <w:r>
                              <w:t xml:space="preserve">client </w:t>
                            </w:r>
                            <w:r w:rsidRPr="00A80807">
                              <w:t>vignette</w:t>
                            </w:r>
                            <w:r>
                              <w:t>, correlated to a scale that measured practitioner’s “belief in a just world”</w:t>
                            </w:r>
                          </w:p>
                        </w:tc>
                        <w:tc>
                          <w:tcPr>
                            <w:tcW w:w="0" w:type="auto"/>
                          </w:tcPr>
                          <w:p w14:paraId="71ED9DC1" w14:textId="1310352B" w:rsidR="008E55B3" w:rsidRPr="00A80807" w:rsidRDefault="008E55B3" w:rsidP="00A80807">
                            <w:r>
                              <w:t>Cross-sectional /experimental</w:t>
                            </w:r>
                          </w:p>
                        </w:tc>
                        <w:tc>
                          <w:tcPr>
                            <w:tcW w:w="0" w:type="auto"/>
                          </w:tcPr>
                          <w:p w14:paraId="092262AC" w14:textId="44C3F21B" w:rsidR="008E55B3" w:rsidRDefault="008E55B3" w:rsidP="00A80807">
                            <w:r>
                              <w:t>USA</w:t>
                            </w:r>
                          </w:p>
                        </w:tc>
                      </w:tr>
                      <w:tr w:rsidR="005F0CE2" w14:paraId="3781ABF2" w14:textId="07301C81" w:rsidTr="008E55B3">
                        <w:tc>
                          <w:tcPr>
                            <w:tcW w:w="0" w:type="auto"/>
                          </w:tcPr>
                          <w:p w14:paraId="1586C7F7" w14:textId="7322AEE5" w:rsidR="008E55B3" w:rsidRDefault="008E55B3" w:rsidP="00A80807">
                            <w:r>
                              <w:t>Study 3</w:t>
                            </w:r>
                          </w:p>
                        </w:tc>
                        <w:tc>
                          <w:tcPr>
                            <w:tcW w:w="0" w:type="auto"/>
                          </w:tcPr>
                          <w:p w14:paraId="6EB2014E" w14:textId="478BD43A" w:rsidR="008E55B3" w:rsidRDefault="008E55B3" w:rsidP="00A80807">
                            <w:r>
                              <w:t>Quantitative</w:t>
                            </w:r>
                          </w:p>
                        </w:tc>
                        <w:tc>
                          <w:tcPr>
                            <w:tcW w:w="0" w:type="auto"/>
                          </w:tcPr>
                          <w:p w14:paraId="3DE8FE7A" w14:textId="5A599221" w:rsidR="008E55B3" w:rsidRDefault="008E55B3" w:rsidP="00A80807">
                            <w:r>
                              <w:t>188</w:t>
                            </w:r>
                          </w:p>
                        </w:tc>
                        <w:tc>
                          <w:tcPr>
                            <w:tcW w:w="0" w:type="auto"/>
                          </w:tcPr>
                          <w:p w14:paraId="2E7772F3" w14:textId="3947ECC2" w:rsidR="008E55B3" w:rsidRDefault="008E55B3" w:rsidP="00A80807">
                            <w:r>
                              <w:t>Validated scaling measures in response to reading a vignette</w:t>
                            </w:r>
                          </w:p>
                        </w:tc>
                        <w:tc>
                          <w:tcPr>
                            <w:tcW w:w="0" w:type="auto"/>
                          </w:tcPr>
                          <w:p w14:paraId="02C5FF5C" w14:textId="77777777" w:rsidR="008E55B3" w:rsidRDefault="008E55B3" w:rsidP="00A80807">
                            <w:r w:rsidRPr="002503D2">
                              <w:t>Cross-sectional</w:t>
                            </w:r>
                          </w:p>
                          <w:p w14:paraId="327C5CB6" w14:textId="5BB32602" w:rsidR="008E55B3" w:rsidRDefault="008E55B3" w:rsidP="00A80807">
                            <w:r>
                              <w:t>/experimental</w:t>
                            </w:r>
                          </w:p>
                        </w:tc>
                        <w:tc>
                          <w:tcPr>
                            <w:tcW w:w="0" w:type="auto"/>
                          </w:tcPr>
                          <w:p w14:paraId="5BC2474B" w14:textId="6E64C84E" w:rsidR="008E55B3" w:rsidRPr="002503D2" w:rsidRDefault="008E55B3" w:rsidP="00A80807">
                            <w:r>
                              <w:t>USA</w:t>
                            </w:r>
                          </w:p>
                        </w:tc>
                      </w:tr>
                      <w:tr w:rsidR="005F0CE2" w14:paraId="3F169A7E" w14:textId="4735FE8F" w:rsidTr="008E55B3">
                        <w:tc>
                          <w:tcPr>
                            <w:tcW w:w="0" w:type="auto"/>
                          </w:tcPr>
                          <w:p w14:paraId="04AE2A53" w14:textId="149C86B9" w:rsidR="008E55B3" w:rsidRDefault="008E55B3" w:rsidP="00A80807">
                            <w:r>
                              <w:t>Study 4</w:t>
                            </w:r>
                          </w:p>
                        </w:tc>
                        <w:tc>
                          <w:tcPr>
                            <w:tcW w:w="0" w:type="auto"/>
                          </w:tcPr>
                          <w:p w14:paraId="289A699A" w14:textId="1307BC64" w:rsidR="008E55B3" w:rsidRDefault="008E55B3" w:rsidP="00A80807">
                            <w:r>
                              <w:t xml:space="preserve">Qualitative </w:t>
                            </w:r>
                            <w:r w:rsidR="005F0CE2">
                              <w:t xml:space="preserve">(with some </w:t>
                            </w:r>
                            <w:r w:rsidR="00166E03">
                              <w:t>Quantitative</w:t>
                            </w:r>
                            <w:r w:rsidR="005F0CE2">
                              <w:t xml:space="preserve"> data for triangulation)</w:t>
                            </w:r>
                            <w:r>
                              <w:t>Thematic analysis</w:t>
                            </w:r>
                          </w:p>
                        </w:tc>
                        <w:tc>
                          <w:tcPr>
                            <w:tcW w:w="0" w:type="auto"/>
                          </w:tcPr>
                          <w:p w14:paraId="46D1FC4E" w14:textId="515D6DED" w:rsidR="008E55B3" w:rsidRDefault="008E55B3" w:rsidP="00A80807">
                            <w:r>
                              <w:t>45</w:t>
                            </w:r>
                          </w:p>
                        </w:tc>
                        <w:tc>
                          <w:tcPr>
                            <w:tcW w:w="0" w:type="auto"/>
                          </w:tcPr>
                          <w:p w14:paraId="00C9217E" w14:textId="473FF168" w:rsidR="008E55B3" w:rsidRDefault="008E55B3" w:rsidP="00A80807">
                            <w:r>
                              <w:t>Questionnaire</w:t>
                            </w:r>
                            <w:r w:rsidR="00DC5C21">
                              <w:t>s</w:t>
                            </w:r>
                          </w:p>
                        </w:tc>
                        <w:tc>
                          <w:tcPr>
                            <w:tcW w:w="0" w:type="auto"/>
                          </w:tcPr>
                          <w:p w14:paraId="05FA5BA7" w14:textId="026E4D29" w:rsidR="008E55B3" w:rsidRDefault="008E55B3" w:rsidP="00A80807">
                            <w:r w:rsidRPr="002503D2">
                              <w:t>Cross-sectional</w:t>
                            </w:r>
                          </w:p>
                        </w:tc>
                        <w:tc>
                          <w:tcPr>
                            <w:tcW w:w="0" w:type="auto"/>
                          </w:tcPr>
                          <w:p w14:paraId="7D738684" w14:textId="06EC113D" w:rsidR="008E55B3" w:rsidRPr="002503D2" w:rsidRDefault="008E55B3" w:rsidP="00A80807">
                            <w:r>
                              <w:t>UK</w:t>
                            </w:r>
                          </w:p>
                        </w:tc>
                      </w:tr>
                      <w:tr w:rsidR="005F0CE2" w14:paraId="14B508FD" w14:textId="53FC7C99" w:rsidTr="008E55B3">
                        <w:tc>
                          <w:tcPr>
                            <w:tcW w:w="0" w:type="auto"/>
                          </w:tcPr>
                          <w:p w14:paraId="6131A4B2" w14:textId="53E92C11" w:rsidR="008E55B3" w:rsidRDefault="008E55B3" w:rsidP="00A80807">
                            <w:r>
                              <w:t>Study 5</w:t>
                            </w:r>
                          </w:p>
                        </w:tc>
                        <w:tc>
                          <w:tcPr>
                            <w:tcW w:w="0" w:type="auto"/>
                          </w:tcPr>
                          <w:p w14:paraId="48882C90" w14:textId="7E650E36" w:rsidR="008E55B3" w:rsidRDefault="008E55B3" w:rsidP="00A80807">
                            <w:r>
                              <w:t>Qualitative</w:t>
                            </w:r>
                            <w:r w:rsidR="005B3E90">
                              <w:t xml:space="preserve"> – Thematic Discourse Anal</w:t>
                            </w:r>
                            <w:r w:rsidR="0032649A">
                              <w:t>ysis</w:t>
                            </w:r>
                          </w:p>
                        </w:tc>
                        <w:tc>
                          <w:tcPr>
                            <w:tcW w:w="0" w:type="auto"/>
                          </w:tcPr>
                          <w:p w14:paraId="2B22595F" w14:textId="035525D7" w:rsidR="008E55B3" w:rsidRDefault="008E55B3" w:rsidP="00A80807">
                            <w:r>
                              <w:t>87</w:t>
                            </w:r>
                          </w:p>
                        </w:tc>
                        <w:tc>
                          <w:tcPr>
                            <w:tcW w:w="0" w:type="auto"/>
                          </w:tcPr>
                          <w:p w14:paraId="5FCB48CF" w14:textId="1C99361B" w:rsidR="008E55B3" w:rsidRDefault="008E55B3" w:rsidP="00A80807">
                            <w:r>
                              <w:t>Questionnaire</w:t>
                            </w:r>
                          </w:p>
                        </w:tc>
                        <w:tc>
                          <w:tcPr>
                            <w:tcW w:w="0" w:type="auto"/>
                          </w:tcPr>
                          <w:p w14:paraId="7D20823D" w14:textId="3C88A381" w:rsidR="008E55B3" w:rsidRDefault="008E55B3" w:rsidP="00A80807">
                            <w:r w:rsidRPr="002503D2">
                              <w:t>Cross-sectional</w:t>
                            </w:r>
                          </w:p>
                        </w:tc>
                        <w:tc>
                          <w:tcPr>
                            <w:tcW w:w="0" w:type="auto"/>
                          </w:tcPr>
                          <w:p w14:paraId="1844E329" w14:textId="56CFF4B0" w:rsidR="008E55B3" w:rsidRPr="002503D2" w:rsidRDefault="008E55B3" w:rsidP="00A80807">
                            <w:r>
                              <w:t>UK</w:t>
                            </w:r>
                          </w:p>
                        </w:tc>
                      </w:tr>
                    </w:tbl>
                    <w:p w14:paraId="6172FB3F" w14:textId="1F55518F" w:rsidR="00080604" w:rsidRPr="00C6034E" w:rsidRDefault="00C6034E" w:rsidP="00C6034E">
                      <w:pPr>
                        <w:jc w:val="center"/>
                        <w:rPr>
                          <w:sz w:val="16"/>
                          <w:szCs w:val="16"/>
                        </w:rPr>
                      </w:pPr>
                      <w:r w:rsidRPr="00C6034E">
                        <w:rPr>
                          <w:sz w:val="16"/>
                          <w:szCs w:val="16"/>
                        </w:rPr>
                        <w:t>Table 3</w:t>
                      </w:r>
                    </w:p>
                  </w:txbxContent>
                </v:textbox>
                <w10:wrap type="topAndBottom" anchorx="margin"/>
              </v:shape>
            </w:pict>
          </mc:Fallback>
        </mc:AlternateContent>
      </w:r>
      <w:r w:rsidR="00080604">
        <w:t>The five research studies utilis</w:t>
      </w:r>
      <w:r w:rsidR="00C94D65">
        <w:t>ed</w:t>
      </w:r>
      <w:r w:rsidR="00080604">
        <w:t xml:space="preserve"> varied research methods.  </w:t>
      </w:r>
      <w:r w:rsidR="00C6034E">
        <w:t>These are outline</w:t>
      </w:r>
      <w:r w:rsidR="00AC2FC7">
        <w:t>d</w:t>
      </w:r>
      <w:r w:rsidR="00C6034E">
        <w:t xml:space="preserve"> in Table 3.</w:t>
      </w:r>
    </w:p>
    <w:p w14:paraId="66B7A2BD" w14:textId="77777777" w:rsidR="0032649A" w:rsidRDefault="0032649A" w:rsidP="00D959D8">
      <w:pPr>
        <w:jc w:val="both"/>
        <w:rPr>
          <w:b/>
          <w:bCs/>
        </w:rPr>
      </w:pPr>
    </w:p>
    <w:p w14:paraId="2F142F44" w14:textId="77777777" w:rsidR="0032649A" w:rsidRDefault="0032649A" w:rsidP="00D959D8">
      <w:pPr>
        <w:jc w:val="both"/>
        <w:rPr>
          <w:b/>
          <w:bCs/>
        </w:rPr>
      </w:pPr>
    </w:p>
    <w:p w14:paraId="44785791" w14:textId="2DEB1869" w:rsidR="002503D2" w:rsidRPr="00FA1987" w:rsidRDefault="005C7A8C" w:rsidP="00D959D8">
      <w:pPr>
        <w:jc w:val="both"/>
        <w:rPr>
          <w:b/>
          <w:bCs/>
        </w:rPr>
      </w:pPr>
      <w:r w:rsidRPr="00FA1987">
        <w:rPr>
          <w:b/>
          <w:bCs/>
        </w:rPr>
        <w:t>2.4 Quality Assessment</w:t>
      </w:r>
    </w:p>
    <w:p w14:paraId="7936A9E1" w14:textId="0FE740E4" w:rsidR="00080604" w:rsidRDefault="00C6034E" w:rsidP="00D959D8">
      <w:pPr>
        <w:spacing w:line="360" w:lineRule="auto"/>
        <w:jc w:val="both"/>
      </w:pPr>
      <w:r>
        <w:t>In order to assess the quality of the research studies t</w:t>
      </w:r>
      <w:r w:rsidR="00294B95">
        <w:t>wo</w:t>
      </w:r>
      <w:r>
        <w:t xml:space="preserve"> evaluation frameworks were employed.  </w:t>
      </w:r>
      <w:r w:rsidR="00D16F31">
        <w:t xml:space="preserve">For the </w:t>
      </w:r>
      <w:r w:rsidR="000425E4">
        <w:t>Quantitative</w:t>
      </w:r>
      <w:r w:rsidR="00D16F31">
        <w:t xml:space="preserve"> </w:t>
      </w:r>
      <w:r w:rsidR="00B40208">
        <w:t>studies,</w:t>
      </w:r>
      <w:r w:rsidR="00D16F31">
        <w:t xml:space="preserve"> the evaluation questions found in </w:t>
      </w:r>
      <w:proofErr w:type="spellStart"/>
      <w:r w:rsidR="000425E4" w:rsidRPr="000425E4">
        <w:t>Caveleri</w:t>
      </w:r>
      <w:proofErr w:type="spellEnd"/>
      <w:r w:rsidR="000425E4" w:rsidRPr="000425E4">
        <w:t xml:space="preserve">, Bhole </w:t>
      </w:r>
      <w:r w:rsidR="00930349">
        <w:t>and Arora</w:t>
      </w:r>
      <w:r w:rsidR="000425E4">
        <w:t xml:space="preserve"> </w:t>
      </w:r>
      <w:sdt>
        <w:sdtPr>
          <w:rPr>
            <w:rFonts w:cs="Tahoma"/>
            <w:color w:val="000000"/>
            <w:highlight w:val="white"/>
          </w:rPr>
          <w:alias w:val="Citation"/>
          <w:tag w:val="{&quot;referencesIds&quot;:[&quot;doc:6592a25823e5af5a6de66074&quot;],&quot;referencesOptions&quot;:{&quot;doc:6592a25823e5af5a6de66074&quot;:{&quot;author&quot;:false,&quot;year&quot;:true,&quot;pageReplace&quot;:&quot;&quot;,&quot;prefix&quot;:&quot;&quot;,&quot;suffix&quot;:&quot;&quot;}},&quot;hasBrokenReferences&quot;:false,&quot;hasManualEdits&quot;:false,&quot;citationType&quot;:&quot;inline&quot;,&quot;id&quot;:-1680966721,&quot;citationText&quot;:&quot;&lt;span style=\&quot;font-family:Tahoma;font-size:14.666666666666666px;color:#000000\&quot;&gt;(2019)&lt;/span&gt;&quot;}"/>
          <w:id w:val="-1680966721"/>
          <w:placeholder>
            <w:docPart w:val="23825AB5B9CF40A290E72BD4003CCC17"/>
          </w:placeholder>
        </w:sdtPr>
        <w:sdtEndPr/>
        <w:sdtContent>
          <w:r w:rsidR="001F7F58">
            <w:rPr>
              <w:rFonts w:eastAsia="Times New Roman" w:cs="Tahoma"/>
              <w:color w:val="000000"/>
            </w:rPr>
            <w:t>(2019)</w:t>
          </w:r>
        </w:sdtContent>
      </w:sdt>
      <w:r w:rsidR="000425E4">
        <w:t xml:space="preserve"> have been useful.  These are </w:t>
      </w:r>
      <w:r w:rsidR="00FA1987">
        <w:t xml:space="preserve">considered in </w:t>
      </w:r>
      <w:r w:rsidR="000425E4">
        <w:t xml:space="preserve">the discussion of each of the quantitative papers in the later section. Similarly the qualitative studies </w:t>
      </w:r>
      <w:r w:rsidR="00BB1818">
        <w:t>were</w:t>
      </w:r>
      <w:r w:rsidR="000425E4">
        <w:t xml:space="preserve"> </w:t>
      </w:r>
      <w:r w:rsidR="00AC2FC7">
        <w:t>considered</w:t>
      </w:r>
      <w:r w:rsidR="000425E4">
        <w:t xml:space="preserve"> using </w:t>
      </w:r>
      <w:r w:rsidR="002503D2">
        <w:t xml:space="preserve">the JBI </w:t>
      </w:r>
      <w:r w:rsidR="00294B95">
        <w:t>E</w:t>
      </w:r>
      <w:r w:rsidR="002503D2">
        <w:t xml:space="preserve">valuation </w:t>
      </w:r>
      <w:r w:rsidR="00294B95">
        <w:t>T</w:t>
      </w:r>
      <w:r w:rsidR="002503D2">
        <w:t xml:space="preserve">ool </w:t>
      </w:r>
      <w:sdt>
        <w:sdtPr>
          <w:rPr>
            <w:rFonts w:cs="Tahoma"/>
            <w:color w:val="000000"/>
            <w:highlight w:val="white"/>
          </w:rPr>
          <w:alias w:val="Citation"/>
          <w:tag w:val="{&quot;referencesIds&quot;:[&quot;doc:6592aac9bd96847204a1cdcf&quot;],&quot;referencesOptions&quot;:{&quot;doc:6592aac9bd96847204a1cdcf&quot;:{&quot;author&quot;:true,&quot;year&quot;:true,&quot;pageReplace&quot;:&quot;&quot;,&quot;prefix&quot;:&quot;&quot;,&quot;suffix&quot;:&quot;&quot;}},&quot;hasBrokenReferences&quot;:false,&quot;hasManualEdits&quot;:false,&quot;citationType&quot;:&quot;inline&quot;,&quot;id&quot;:-1012076283,&quot;citationText&quot;:&quot;&lt;span style=\&quot;font-family:Tahoma;font-size:14.666666666666666px;color:#000000\&quot;&gt;(Lockwood, Munn et al. 2015)&lt;/span&gt;&quot;}"/>
          <w:id w:val="-1012076283"/>
          <w:placeholder>
            <w:docPart w:val="1BDD5C522DDD4D699664BF6F4FAA6A2A"/>
          </w:placeholder>
        </w:sdtPr>
        <w:sdtEndPr/>
        <w:sdtContent>
          <w:r w:rsidR="001F7F58">
            <w:rPr>
              <w:rFonts w:eastAsia="Times New Roman" w:cs="Tahoma"/>
              <w:color w:val="000000"/>
            </w:rPr>
            <w:t>(Lockwood, Munn et al. 2015)</w:t>
          </w:r>
          <w:r w:rsidR="00FA1987">
            <w:rPr>
              <w:rFonts w:eastAsia="Times New Roman" w:cs="Tahoma"/>
              <w:color w:val="000000"/>
            </w:rPr>
            <w:t>.</w:t>
          </w:r>
        </w:sdtContent>
      </w:sdt>
    </w:p>
    <w:p w14:paraId="7EFBD4C1" w14:textId="77777777" w:rsidR="002071F2" w:rsidRDefault="002071F2" w:rsidP="00D959D8">
      <w:pPr>
        <w:spacing w:line="360" w:lineRule="auto"/>
        <w:jc w:val="both"/>
        <w:rPr>
          <w:b/>
          <w:bCs/>
        </w:rPr>
      </w:pPr>
    </w:p>
    <w:p w14:paraId="7F902E9D" w14:textId="77777777" w:rsidR="002071F2" w:rsidRDefault="002071F2" w:rsidP="00D959D8">
      <w:pPr>
        <w:spacing w:line="360" w:lineRule="auto"/>
        <w:jc w:val="both"/>
        <w:rPr>
          <w:b/>
          <w:bCs/>
        </w:rPr>
      </w:pPr>
    </w:p>
    <w:p w14:paraId="4CFCDC99" w14:textId="77777777" w:rsidR="002071F2" w:rsidRDefault="002071F2" w:rsidP="00D959D8">
      <w:pPr>
        <w:spacing w:line="360" w:lineRule="auto"/>
        <w:jc w:val="both"/>
        <w:rPr>
          <w:b/>
          <w:bCs/>
        </w:rPr>
      </w:pPr>
    </w:p>
    <w:p w14:paraId="1B1C058E" w14:textId="1BA7B18D" w:rsidR="00B96873" w:rsidRPr="00FA1987" w:rsidRDefault="00B96873" w:rsidP="00D959D8">
      <w:pPr>
        <w:spacing w:line="360" w:lineRule="auto"/>
        <w:jc w:val="both"/>
        <w:rPr>
          <w:b/>
          <w:bCs/>
        </w:rPr>
      </w:pPr>
      <w:r w:rsidRPr="00FA1987">
        <w:rPr>
          <w:b/>
          <w:bCs/>
        </w:rPr>
        <w:t>3. Results</w:t>
      </w:r>
    </w:p>
    <w:p w14:paraId="49DEFE99" w14:textId="273B773D" w:rsidR="00B96873" w:rsidRPr="00FA1987" w:rsidRDefault="00B96873" w:rsidP="00D959D8">
      <w:pPr>
        <w:spacing w:line="360" w:lineRule="auto"/>
        <w:jc w:val="both"/>
        <w:rPr>
          <w:b/>
          <w:bCs/>
        </w:rPr>
      </w:pPr>
      <w:r w:rsidRPr="00FA1987">
        <w:rPr>
          <w:b/>
          <w:bCs/>
        </w:rPr>
        <w:t>3.1 Overview of studies</w:t>
      </w:r>
    </w:p>
    <w:p w14:paraId="30B7444A" w14:textId="0A06B316" w:rsidR="00B96873" w:rsidRPr="00FA1987" w:rsidRDefault="00B96873" w:rsidP="00D959D8">
      <w:pPr>
        <w:spacing w:line="360" w:lineRule="auto"/>
        <w:jc w:val="both"/>
        <w:rPr>
          <w:b/>
          <w:bCs/>
        </w:rPr>
      </w:pPr>
      <w:r w:rsidRPr="00FA1987">
        <w:rPr>
          <w:b/>
          <w:bCs/>
        </w:rPr>
        <w:t>3.1</w:t>
      </w:r>
      <w:r w:rsidR="00CD7216">
        <w:rPr>
          <w:b/>
          <w:bCs/>
        </w:rPr>
        <w:t>.1 St</w:t>
      </w:r>
      <w:r w:rsidR="009D422D" w:rsidRPr="00FA1987">
        <w:rPr>
          <w:b/>
          <w:bCs/>
        </w:rPr>
        <w:t xml:space="preserve">udy </w:t>
      </w:r>
      <w:r w:rsidR="00CD7216">
        <w:rPr>
          <w:b/>
          <w:bCs/>
        </w:rPr>
        <w:t>1</w:t>
      </w:r>
    </w:p>
    <w:p w14:paraId="36E1A333" w14:textId="4B85D089" w:rsidR="0089353F" w:rsidRDefault="00C634B6" w:rsidP="00D959D8">
      <w:pPr>
        <w:spacing w:line="360" w:lineRule="auto"/>
        <w:jc w:val="both"/>
      </w:pPr>
      <w:r>
        <w:t xml:space="preserve">In this </w:t>
      </w:r>
      <w:r w:rsidR="002503D2">
        <w:t xml:space="preserve">study </w:t>
      </w:r>
      <w:r>
        <w:t xml:space="preserve">Thompson </w:t>
      </w:r>
      <w:r w:rsidRPr="00C634B6">
        <w:rPr>
          <w:i/>
          <w:iCs/>
        </w:rPr>
        <w:t>et al</w:t>
      </w:r>
      <w:r>
        <w:t xml:space="preserve"> </w:t>
      </w:r>
      <w:sdt>
        <w:sdtPr>
          <w:rPr>
            <w:rFonts w:cs="Tahoma"/>
            <w:color w:val="000000"/>
            <w:highlight w:val="white"/>
          </w:rPr>
          <w:alias w:val="Citation"/>
          <w:tag w:val="{&quot;referencesIds&quot;:[&quot;doc:658d84d00abf0f3e588b8d8d&quot;],&quot;referencesOptions&quot;:{&quot;doc:658d84d00abf0f3e588b8d8d&quot;:{&quot;author&quot;:false,&quot;year&quot;:true,&quot;pageReplace&quot;:&quot;&quot;,&quot;prefix&quot;:&quot;&quot;,&quot;suffix&quot;:&quot;&quot;}},&quot;hasBrokenReferences&quot;:false,&quot;hasManualEdits&quot;:false,&quot;citationType&quot;:&quot;inline&quot;,&quot;id&quot;:1956903664,&quot;citationText&quot;:&quot;&lt;span style=\&quot;font-family:Tahoma;font-size:14.666666666666666px;color:#000000\&quot;&gt;(2012)&lt;/span&gt;&quot;}"/>
          <w:id w:val="1956903664"/>
          <w:placeholder>
            <w:docPart w:val="01510CE2047743BD95887393CFCB9B14"/>
          </w:placeholder>
        </w:sdtPr>
        <w:sdtEndPr/>
        <w:sdtContent>
          <w:r w:rsidR="001F7F58">
            <w:rPr>
              <w:rFonts w:eastAsia="Times New Roman" w:cs="Tahoma"/>
              <w:color w:val="000000"/>
            </w:rPr>
            <w:t>(2012)</w:t>
          </w:r>
        </w:sdtContent>
      </w:sdt>
      <w:r>
        <w:rPr>
          <w:rFonts w:cs="Tahoma"/>
          <w:color w:val="000000"/>
          <w:highlight w:val="white"/>
        </w:rPr>
        <w:t xml:space="preserve"> </w:t>
      </w:r>
      <w:r w:rsidR="002503D2">
        <w:t>use</w:t>
      </w:r>
      <w:r>
        <w:t xml:space="preserve"> </w:t>
      </w:r>
      <w:r w:rsidR="00D45F0E">
        <w:t>G</w:t>
      </w:r>
      <w:r w:rsidR="002503D2">
        <w:t xml:space="preserve">rounded </w:t>
      </w:r>
      <w:r w:rsidR="00D45F0E">
        <w:t>T</w:t>
      </w:r>
      <w:r w:rsidR="002503D2">
        <w:t>heory</w:t>
      </w:r>
      <w:r w:rsidR="00D45F0E">
        <w:t xml:space="preserve"> (GT) </w:t>
      </w:r>
      <w:r w:rsidR="002503D2">
        <w:t xml:space="preserve">to explore and develop knowledge surrounding the experience of working with clients who are from lower income groups. </w:t>
      </w:r>
      <w:r w:rsidR="00DA7900">
        <w:t xml:space="preserve"> In the literature review they recognise the paucity of literature surrounding social class and psychotherapy, and counterpoint this with other social and cultural aspects o</w:t>
      </w:r>
      <w:r w:rsidR="00E934D7">
        <w:t>f</w:t>
      </w:r>
      <w:r w:rsidR="00DA7900">
        <w:t xml:space="preserve"> individual identity that have received attention,  Additionally they note that, with</w:t>
      </w:r>
      <w:r w:rsidR="00E934D7">
        <w:t>in</w:t>
      </w:r>
      <w:r w:rsidR="00DA7900">
        <w:t xml:space="preserve"> a therapy  framework, projection, transference and countertransference are, with great frequency, integral to the work and relationship.  The suggestion in the text is that</w:t>
      </w:r>
      <w:r w:rsidR="00357A73">
        <w:t xml:space="preserve">, given this </w:t>
      </w:r>
      <w:r w:rsidR="001D79F8">
        <w:t>phenomenon</w:t>
      </w:r>
      <w:r w:rsidR="00357A73">
        <w:t>,</w:t>
      </w:r>
      <w:r w:rsidR="00DA7900">
        <w:t xml:space="preserve"> it is surprising that </w:t>
      </w:r>
      <w:r w:rsidR="00803DE4">
        <w:t xml:space="preserve">so </w:t>
      </w:r>
      <w:r w:rsidR="00DA7900">
        <w:t>little exploration of class difference in therapeutic relationships is explored.  They cite Gelso and Mohr’s (2021) work on cultural Transference and countertransference, and note the focus on race/ethnicity and sexual orientation, but also the absence of class as a factor to be considered. In discussing social class and psychotherapy</w:t>
      </w:r>
      <w:r w:rsidR="0089353F">
        <w:t xml:space="preserve"> </w:t>
      </w:r>
      <w:r w:rsidR="009F1E25">
        <w:t>t</w:t>
      </w:r>
      <w:r w:rsidR="002B4B32">
        <w:t>he study authors</w:t>
      </w:r>
      <w:r w:rsidR="002B4B32">
        <w:rPr>
          <w:rFonts w:cs="Tahoma"/>
          <w:color w:val="000000"/>
        </w:rPr>
        <w:t xml:space="preserve"> </w:t>
      </w:r>
      <w:r w:rsidR="0089353F">
        <w:rPr>
          <w:rFonts w:cs="Tahoma"/>
          <w:color w:val="000000"/>
        </w:rPr>
        <w:t>t</w:t>
      </w:r>
      <w:r w:rsidR="0089353F">
        <w:t>end to conflate lower income status with social class</w:t>
      </w:r>
      <w:r w:rsidR="002B4B32">
        <w:t>. M</w:t>
      </w:r>
      <w:r w:rsidR="0089353F">
        <w:t xml:space="preserve">uch of the literature </w:t>
      </w:r>
      <w:r w:rsidR="002B4B32">
        <w:t>they use</w:t>
      </w:r>
      <w:r w:rsidR="0089353F">
        <w:t xml:space="preserve"> to explore social class and psychotherapy explores this in terms of income levels, rather than </w:t>
      </w:r>
      <w:r w:rsidR="00137F7E">
        <w:t>ideas of class that also consider culture, identity and opportunity.</w:t>
      </w:r>
    </w:p>
    <w:p w14:paraId="4B05CB02" w14:textId="694134DC" w:rsidR="00137F7E" w:rsidRDefault="00137F7E" w:rsidP="00D959D8">
      <w:pPr>
        <w:spacing w:line="360" w:lineRule="auto"/>
        <w:jc w:val="both"/>
      </w:pPr>
      <w:r>
        <w:t>The study has a clear statement of purpose “to explore psychotherapy experiences among a diverse group of clients who self-identified as low-income or poor….to increase our understanding of what it is like to be a low-income person in counselling</w:t>
      </w:r>
      <w:r w:rsidR="00B40208">
        <w:t>.”</w:t>
      </w:r>
      <w:r w:rsidR="00F714D8">
        <w:t xml:space="preserve">  </w:t>
      </w:r>
    </w:p>
    <w:p w14:paraId="3F837E94" w14:textId="01EB65F1" w:rsidR="00922D9D" w:rsidRDefault="00F714D8" w:rsidP="00D959D8">
      <w:pPr>
        <w:spacing w:line="360" w:lineRule="auto"/>
        <w:jc w:val="both"/>
      </w:pPr>
      <w:r>
        <w:t xml:space="preserve">16 participants were recruited using a </w:t>
      </w:r>
      <w:r w:rsidR="00294B95">
        <w:t>self-selection</w:t>
      </w:r>
      <w:r>
        <w:t xml:space="preserve"> strategy in response to flyers placed in mental health agencies.  The flyers ask for participants who had attended at least 6 sessions of therapy and identified as working class or lower class</w:t>
      </w:r>
      <w:r w:rsidR="00922D9D">
        <w:t>.</w:t>
      </w:r>
      <w:r>
        <w:t xml:space="preserve"> </w:t>
      </w:r>
      <w:r w:rsidR="00147EB6">
        <w:t>T</w:t>
      </w:r>
      <w:r>
        <w:t xml:space="preserve">he breakdown of </w:t>
      </w:r>
      <w:r w:rsidR="008751C1">
        <w:t xml:space="preserve">participants </w:t>
      </w:r>
      <w:r>
        <w:t xml:space="preserve">shows that one client identified as middle class, while 5 of the sixteen identified as lower-middle class.  </w:t>
      </w:r>
      <w:r w:rsidR="00922D9D">
        <w:t xml:space="preserve">One prospective participant was excluded due to their income (in excess of $100.000) and </w:t>
      </w:r>
      <w:r w:rsidR="00B732C9">
        <w:t>self-identification</w:t>
      </w:r>
      <w:r w:rsidR="00922D9D">
        <w:t xml:space="preserve"> as Upper-middle class</w:t>
      </w:r>
      <w:r w:rsidR="00147EB6">
        <w:t>.</w:t>
      </w:r>
    </w:p>
    <w:p w14:paraId="3264FF1A" w14:textId="343C78E1" w:rsidR="00137F7E" w:rsidRDefault="00922D9D" w:rsidP="00D959D8">
      <w:pPr>
        <w:spacing w:line="360" w:lineRule="auto"/>
        <w:jc w:val="both"/>
      </w:pPr>
      <w:r>
        <w:t xml:space="preserve">The authors go to take great pains to acknowledge their inherent biases, with a disclosure of their own class in relation to family of origin and current cultural location.  This is in keeping with principles of </w:t>
      </w:r>
      <w:r w:rsidR="00D45F0E">
        <w:t>GT</w:t>
      </w:r>
      <w:r>
        <w:t xml:space="preserve">.  Indeed there is a consistent focus on </w:t>
      </w:r>
      <w:r w:rsidR="003F5F56">
        <w:t>staying</w:t>
      </w:r>
      <w:r>
        <w:t xml:space="preserve"> allied to the approach throughout the paper. Interviews were semi</w:t>
      </w:r>
      <w:r w:rsidR="002515F5">
        <w:t>-</w:t>
      </w:r>
      <w:r>
        <w:t xml:space="preserve">structured </w:t>
      </w:r>
      <w:r w:rsidR="002515F5">
        <w:t>and</w:t>
      </w:r>
      <w:r>
        <w:t xml:space="preserve"> open</w:t>
      </w:r>
      <w:r w:rsidR="0024041E">
        <w:t>-</w:t>
      </w:r>
      <w:r>
        <w:t>ended</w:t>
      </w:r>
      <w:r w:rsidR="0024041E">
        <w:t>,</w:t>
      </w:r>
      <w:r>
        <w:t xml:space="preserve"> conducted by experienced researchers and the entire project was undertaken under supervision</w:t>
      </w:r>
      <w:r w:rsidR="00495381">
        <w:t xml:space="preserve">.  The researchers describe an appropriate data analysis process, referenced against techniques </w:t>
      </w:r>
      <w:r w:rsidR="00495381">
        <w:lastRenderedPageBreak/>
        <w:t xml:space="preserve">associated with the work of Charmaz, and Glaser and Strauss, key proponents of the </w:t>
      </w:r>
      <w:r w:rsidR="00D45F0E">
        <w:t>GT</w:t>
      </w:r>
      <w:r w:rsidR="00495381">
        <w:t xml:space="preserve"> approach.  An independent auditor was used to attempt to </w:t>
      </w:r>
      <w:r w:rsidR="00CA034E">
        <w:t>manage</w:t>
      </w:r>
      <w:r w:rsidR="00495381">
        <w:t xml:space="preserve"> bias, and participants were given previews of the research findings with </w:t>
      </w:r>
      <w:r w:rsidR="008A2423">
        <w:t xml:space="preserve">an </w:t>
      </w:r>
      <w:r w:rsidR="00495381">
        <w:t>opportunity to comment. An audit trail was maintained. Against all these attempts to show rigou</w:t>
      </w:r>
      <w:r w:rsidR="00317941">
        <w:t>r</w:t>
      </w:r>
      <w:r w:rsidR="00495381">
        <w:t>, there is no discussion of ethical considerations, although the paper, as it is presented</w:t>
      </w:r>
      <w:r w:rsidR="00697C00">
        <w:t xml:space="preserve">, and the </w:t>
      </w:r>
      <w:r w:rsidR="001B663B">
        <w:t xml:space="preserve">processes described suggest there was </w:t>
      </w:r>
      <w:r w:rsidR="00B40208">
        <w:t>insignificant risk</w:t>
      </w:r>
      <w:r w:rsidR="001B663B">
        <w:t xml:space="preserve"> to participants.</w:t>
      </w:r>
      <w:r w:rsidR="00495381">
        <w:t xml:space="preserve"> </w:t>
      </w:r>
      <w:r w:rsidR="00654FE9">
        <w:t xml:space="preserve">The </w:t>
      </w:r>
      <w:r w:rsidR="00D45F0E">
        <w:t>GT</w:t>
      </w:r>
      <w:r w:rsidR="00654FE9">
        <w:t xml:space="preserve"> that emerges draws on the real-lived </w:t>
      </w:r>
      <w:r w:rsidR="004B1256">
        <w:t>experiences</w:t>
      </w:r>
      <w:r w:rsidR="00654FE9">
        <w:t xml:space="preserve"> </w:t>
      </w:r>
      <w:r w:rsidR="004B1256">
        <w:t>disclosed</w:t>
      </w:r>
      <w:r w:rsidR="00654FE9">
        <w:t xml:space="preserve"> by the participants</w:t>
      </w:r>
      <w:r w:rsidR="00780A3F">
        <w:t>, something that</w:t>
      </w:r>
      <w:r w:rsidR="00A74819">
        <w:t xml:space="preserve"> </w:t>
      </w:r>
      <w:r w:rsidR="00A74819" w:rsidRPr="00A74819">
        <w:t>Braun</w:t>
      </w:r>
      <w:r w:rsidR="00A74819">
        <w:t xml:space="preserve"> and </w:t>
      </w:r>
      <w:r w:rsidR="009807D1">
        <w:t xml:space="preserve">Clarke's </w:t>
      </w:r>
      <w:sdt>
        <w:sdtPr>
          <w:rPr>
            <w:rFonts w:cs="Tahoma"/>
            <w:color w:val="000000"/>
            <w:highlight w:val="white"/>
          </w:rPr>
          <w:alias w:val="Citation"/>
          <w:tag w:val="{&quot;referencesIds&quot;:[&quot;doc:650a17a4041a2b37114f2d79&quot;],&quot;referencesOptions&quot;:{&quot;doc:650a17a4041a2b37114f2d79&quot;:{&quot;author&quot;:false,&quot;year&quot;:true,&quot;pageReplace&quot;:&quot;&quot;,&quot;prefix&quot;:&quot;&quot;,&quot;suffix&quot;:&quot;&quot;}},&quot;hasBrokenReferences&quot;:false,&quot;hasManualEdits&quot;:false,&quot;citationType&quot;:&quot;inline&quot;,&quot;id&quot;:-1562701805,&quot;citationText&quot;:&quot;&lt;span style=\&quot;font-family:Tahoma;font-size:14.666666666666666px;color:#000000\&quot;&gt;(2013)&lt;/span&gt;&quot;}"/>
          <w:id w:val="-1562701805"/>
          <w:placeholder>
            <w:docPart w:val="B9888E724E6D4BB5B271D556DB4CB6CA"/>
          </w:placeholder>
        </w:sdtPr>
        <w:sdtEndPr/>
        <w:sdtContent>
          <w:r w:rsidR="001F7F58">
            <w:rPr>
              <w:rFonts w:eastAsia="Times New Roman" w:cs="Tahoma"/>
              <w:color w:val="000000"/>
            </w:rPr>
            <w:t>(2013)</w:t>
          </w:r>
        </w:sdtContent>
      </w:sdt>
      <w:r w:rsidR="00654FE9">
        <w:t xml:space="preserve"> </w:t>
      </w:r>
      <w:r w:rsidR="00713A4F">
        <w:t xml:space="preserve">analysis of </w:t>
      </w:r>
      <w:r w:rsidR="00D45F0E">
        <w:t>GT</w:t>
      </w:r>
      <w:r w:rsidR="00713A4F">
        <w:t xml:space="preserve"> suggests is closer to Posi</w:t>
      </w:r>
      <w:r w:rsidR="00D45F0E">
        <w:t>tivist GT, rather than Constructivist.</w:t>
      </w:r>
      <w:r w:rsidR="00654FE9">
        <w:t xml:space="preserve"> The paper recounts saddening and heartwarming experiences of </w:t>
      </w:r>
      <w:r w:rsidR="006E4847">
        <w:t>these</w:t>
      </w:r>
      <w:r w:rsidR="00654FE9">
        <w:t xml:space="preserve"> clients in counselling.  The paper reveals what the </w:t>
      </w:r>
      <w:r w:rsidR="009807D1">
        <w:t>authors</w:t>
      </w:r>
      <w:r w:rsidR="00654FE9">
        <w:t xml:space="preserve"> describe as a dynamic process, in which social class was actively experienced by these clients in the counselling room for both good and bad reasons.  They identify that Positive therapist behaviours around </w:t>
      </w:r>
      <w:r w:rsidR="0063024D">
        <w:t>social class</w:t>
      </w:r>
      <w:r w:rsidR="00654FE9">
        <w:t xml:space="preserve"> included Explicit </w:t>
      </w:r>
      <w:r w:rsidR="004B1256">
        <w:t>acknowledgement</w:t>
      </w:r>
      <w:r w:rsidR="00654FE9">
        <w:t xml:space="preserve">, understanding the complexities associated with lower social class, and integration of the </w:t>
      </w:r>
      <w:r w:rsidR="009807D1">
        <w:t>clients'</w:t>
      </w:r>
      <w:r w:rsidR="00654FE9">
        <w:t xml:space="preserve"> perspectives on the issue into the work.  This </w:t>
      </w:r>
      <w:r w:rsidR="004B1256">
        <w:t>approach</w:t>
      </w:r>
      <w:r w:rsidR="00654FE9">
        <w:t xml:space="preserve"> </w:t>
      </w:r>
      <w:r w:rsidR="004B1256">
        <w:t>l</w:t>
      </w:r>
      <w:r w:rsidR="00654FE9">
        <w:t xml:space="preserve">ed to </w:t>
      </w:r>
      <w:r w:rsidR="004B1256">
        <w:t>positive</w:t>
      </w:r>
      <w:r w:rsidR="00654FE9">
        <w:t xml:space="preserve"> client </w:t>
      </w:r>
      <w:r w:rsidR="004B1256">
        <w:t>experiences</w:t>
      </w:r>
      <w:r w:rsidR="00654FE9">
        <w:t xml:space="preserve"> that enhanced </w:t>
      </w:r>
      <w:r w:rsidR="000931FF">
        <w:t>s</w:t>
      </w:r>
      <w:r w:rsidR="00654FE9">
        <w:t xml:space="preserve">afety and trust, </w:t>
      </w:r>
      <w:r w:rsidR="000931FF">
        <w:t>p</w:t>
      </w:r>
      <w:r w:rsidR="00654FE9">
        <w:t>ositive outcomes</w:t>
      </w:r>
      <w:r w:rsidR="000931FF">
        <w:t>,</w:t>
      </w:r>
      <w:r w:rsidR="00654FE9">
        <w:t xml:space="preserve"> and connection.  In addition</w:t>
      </w:r>
      <w:r w:rsidR="009807D1">
        <w:t>,</w:t>
      </w:r>
      <w:r w:rsidR="00654FE9">
        <w:t xml:space="preserve"> they observed that therapists who provided </w:t>
      </w:r>
      <w:r w:rsidR="000931FF">
        <w:t xml:space="preserve">these </w:t>
      </w:r>
      <w:r w:rsidR="004B1256">
        <w:t>positive</w:t>
      </w:r>
      <w:r w:rsidR="00654FE9">
        <w:t xml:space="preserve"> </w:t>
      </w:r>
      <w:r w:rsidR="004B1256">
        <w:t>behaviours</w:t>
      </w:r>
      <w:r w:rsidR="00654FE9">
        <w:t xml:space="preserve">, also </w:t>
      </w:r>
      <w:r w:rsidR="004B1256">
        <w:t>engaged</w:t>
      </w:r>
      <w:r w:rsidR="00654FE9">
        <w:t xml:space="preserve"> in behaviours that “Enhanced the </w:t>
      </w:r>
      <w:r w:rsidR="006C1E3A">
        <w:t>50-minute</w:t>
      </w:r>
      <w:r w:rsidR="00654FE9">
        <w:t xml:space="preserve"> hour within and outside the Therapy room”.  These behaviours included </w:t>
      </w:r>
      <w:r w:rsidR="00DC727F">
        <w:t xml:space="preserve">breaking </w:t>
      </w:r>
      <w:r w:rsidR="0014766C">
        <w:t>“</w:t>
      </w:r>
      <w:r w:rsidR="00DC727F">
        <w:t>traditional boundaries</w:t>
      </w:r>
      <w:r w:rsidR="0014766C">
        <w:t>”</w:t>
      </w:r>
      <w:r w:rsidR="00DC727F">
        <w:t xml:space="preserve">, by giving small </w:t>
      </w:r>
      <w:r w:rsidR="0014766C">
        <w:t xml:space="preserve">affirming </w:t>
      </w:r>
      <w:r w:rsidR="00DC727F">
        <w:t xml:space="preserve">gifts, reaching out with concern when appropriate, </w:t>
      </w:r>
      <w:r w:rsidR="0014766C">
        <w:t xml:space="preserve">and </w:t>
      </w:r>
      <w:r w:rsidR="00DC727F">
        <w:t>following up onward referrals.  These acts seemed to have a role in overcoming the perceived class difference experience</w:t>
      </w:r>
      <w:r w:rsidR="003A6BAA">
        <w:t xml:space="preserve">s </w:t>
      </w:r>
      <w:r w:rsidR="00DC727F">
        <w:t xml:space="preserve">described by participants in this study.  In contrast, Therapists who failed to </w:t>
      </w:r>
      <w:r w:rsidR="004B1256">
        <w:t>acknowledge</w:t>
      </w:r>
      <w:r w:rsidR="00DC727F">
        <w:t xml:space="preserve"> social class differences; or instead, exacerbate</w:t>
      </w:r>
      <w:r w:rsidR="00545A65">
        <w:t>d</w:t>
      </w:r>
      <w:r w:rsidR="00DC727F">
        <w:t xml:space="preserve"> </w:t>
      </w:r>
      <w:r w:rsidR="00051846">
        <w:t>them</w:t>
      </w:r>
      <w:r w:rsidR="00DC727F">
        <w:t xml:space="preserve"> by personal expression (clothing, office décor and possessions on display, </w:t>
      </w:r>
      <w:r w:rsidR="00051846">
        <w:t>high-status</w:t>
      </w:r>
      <w:r w:rsidR="00DC727F">
        <w:t xml:space="preserve"> lifestyle disclosures etc</w:t>
      </w:r>
      <w:r w:rsidR="00545A65">
        <w:t>)</w:t>
      </w:r>
      <w:r w:rsidR="00DC727F">
        <w:t xml:space="preserve">; were dismissive of </w:t>
      </w:r>
      <w:r w:rsidR="00545A65">
        <w:t xml:space="preserve">the </w:t>
      </w:r>
      <w:r w:rsidR="00DC727F">
        <w:t xml:space="preserve">additional complexities; and failed to integrate these issues into the work, led to </w:t>
      </w:r>
      <w:r w:rsidR="00771501">
        <w:t>participants</w:t>
      </w:r>
      <w:r w:rsidR="00DC727F">
        <w:t xml:space="preserve"> describing their experiences as feeling judged, unconnected, and caught up in a relationship that exaggerated power differentials. </w:t>
      </w:r>
    </w:p>
    <w:p w14:paraId="2DB5A2A9" w14:textId="4D05B268" w:rsidR="00DC727F" w:rsidRDefault="00DC727F" w:rsidP="00D959D8">
      <w:pPr>
        <w:spacing w:line="360" w:lineRule="auto"/>
        <w:jc w:val="both"/>
      </w:pPr>
      <w:r>
        <w:t>The authors acknowledge the significant limitations of their study</w:t>
      </w:r>
      <w:r w:rsidR="00771501">
        <w:t>:</w:t>
      </w:r>
      <w:r>
        <w:t xml:space="preserve"> 1</w:t>
      </w:r>
      <w:r w:rsidR="00771501">
        <w:t>6</w:t>
      </w:r>
      <w:r>
        <w:t xml:space="preserve"> participants in a </w:t>
      </w:r>
      <w:r w:rsidR="00771501">
        <w:t xml:space="preserve">relatively </w:t>
      </w:r>
      <w:r>
        <w:t xml:space="preserve">small </w:t>
      </w:r>
      <w:r w:rsidR="00771501">
        <w:t>American</w:t>
      </w:r>
      <w:r>
        <w:t xml:space="preserve"> </w:t>
      </w:r>
      <w:r w:rsidR="00771501">
        <w:t xml:space="preserve">community, with limited cultural diversity. The researchers also acknowledge that their insistence on a minimum number of sessions excluded those who may have left therapy earlier because of class issues. The researchers acknowledge areas that were missed in this research, including but not limited to </w:t>
      </w:r>
      <w:r w:rsidR="004B1256">
        <w:t xml:space="preserve">those who may experience class issues in private practice, or where presentation and diagnosis </w:t>
      </w:r>
      <w:r w:rsidR="00051846">
        <w:t>are</w:t>
      </w:r>
      <w:r w:rsidR="004B1256">
        <w:t xml:space="preserve"> less or more of an issue in terms of gaining access to therapy via referral </w:t>
      </w:r>
      <w:r w:rsidR="00D91765">
        <w:t>to</w:t>
      </w:r>
      <w:r w:rsidR="004B1256">
        <w:t xml:space="preserve"> a statutory agency. The authors draw pertinent recommendations for practice, all of which fully align with their findings and draw </w:t>
      </w:r>
      <w:r w:rsidR="004B1256">
        <w:lastRenderedPageBreak/>
        <w:t>on previous literature to confirm their longitudinal validity. They encourage practitioners to recognise the dynamic nature of social class in the therapy room, and learn lessons about power, language, overt and covert self-disclosure, care within the therapeutic relationship and how these interact with social class, in the same way that any cultural means of identification (e.g. gender, sexuality, etc</w:t>
      </w:r>
      <w:r w:rsidR="005E70E0">
        <w:t>.</w:t>
      </w:r>
      <w:r w:rsidR="004B1256">
        <w:t>) might.</w:t>
      </w:r>
    </w:p>
    <w:p w14:paraId="4DCFD3BB" w14:textId="6B40E6B6" w:rsidR="002503D2" w:rsidRPr="00FA1987" w:rsidRDefault="002503D2" w:rsidP="00D959D8">
      <w:pPr>
        <w:spacing w:line="360" w:lineRule="auto"/>
        <w:jc w:val="both"/>
        <w:rPr>
          <w:b/>
          <w:bCs/>
        </w:rPr>
      </w:pPr>
      <w:r w:rsidRPr="00FA1987">
        <w:rPr>
          <w:b/>
          <w:bCs/>
        </w:rPr>
        <w:t>3.</w:t>
      </w:r>
      <w:r w:rsidR="00564189">
        <w:rPr>
          <w:b/>
          <w:bCs/>
        </w:rPr>
        <w:t>1</w:t>
      </w:r>
      <w:r w:rsidRPr="00FA1987">
        <w:rPr>
          <w:b/>
          <w:bCs/>
        </w:rPr>
        <w:t>.2</w:t>
      </w:r>
      <w:r w:rsidR="002071F2">
        <w:rPr>
          <w:b/>
          <w:bCs/>
        </w:rPr>
        <w:t xml:space="preserve"> Study 2</w:t>
      </w:r>
    </w:p>
    <w:p w14:paraId="6429510F" w14:textId="5AA39F0C" w:rsidR="00322123" w:rsidRDefault="00C57378" w:rsidP="00D959D8">
      <w:pPr>
        <w:spacing w:line="360" w:lineRule="auto"/>
        <w:jc w:val="both"/>
        <w:rPr>
          <w:rFonts w:cs="Tahoma"/>
          <w:color w:val="000000"/>
        </w:rPr>
      </w:pPr>
      <w:r>
        <w:t>For this quantitative study</w:t>
      </w:r>
      <w:r w:rsidR="00E97451">
        <w:t xml:space="preserve"> </w:t>
      </w:r>
      <w:r w:rsidR="00E97451" w:rsidRPr="00E97451">
        <w:t xml:space="preserve">Smith </w:t>
      </w:r>
      <w:r w:rsidR="00E97451" w:rsidRPr="00261CBB">
        <w:rPr>
          <w:i/>
          <w:iCs/>
        </w:rPr>
        <w:t>et al</w:t>
      </w:r>
      <w:r w:rsidR="00D204C4">
        <w:t xml:space="preserve"> </w:t>
      </w:r>
      <w:sdt>
        <w:sdtPr>
          <w:rPr>
            <w:rFonts w:cs="Tahoma"/>
            <w:color w:val="000000"/>
            <w:highlight w:val="white"/>
          </w:rPr>
          <w:alias w:val="Citation"/>
          <w:tag w:val="{&quot;referencesIds&quot;:[&quot;doc:6592b28ee602a176730ab87f&quot;],&quot;referencesOptions&quot;:{&quot;doc:6592b28ee602a176730ab87f&quot;:{&quot;author&quot;:false,&quot;year&quot;:true,&quot;pageReplace&quot;:&quot;&quot;,&quot;prefix&quot;:&quot;&quot;,&quot;suffix&quot;:&quot;&quot;}},&quot;hasBrokenReferences&quot;:false,&quot;hasManualEdits&quot;:false,&quot;citationType&quot;:&quot;inline&quot;,&quot;id&quot;:1505471009,&quot;citationText&quot;:&quot;&lt;span style=\&quot;font-family:Tahoma;font-size:14.666666666666666px;color:#000000\&quot;&gt;(2011)&lt;/span&gt;&quot;}"/>
          <w:id w:val="1505471009"/>
          <w:placeholder>
            <w:docPart w:val="2F71134A3A0048C685355D6C9D7CDAAA"/>
          </w:placeholder>
        </w:sdtPr>
        <w:sdtEndPr/>
        <w:sdtContent>
          <w:r w:rsidR="001F7F58">
            <w:rPr>
              <w:rFonts w:eastAsia="Times New Roman" w:cs="Tahoma"/>
              <w:color w:val="000000"/>
            </w:rPr>
            <w:t>(2011)</w:t>
          </w:r>
        </w:sdtContent>
      </w:sdt>
      <w:r w:rsidR="00E97451">
        <w:t xml:space="preserve"> used </w:t>
      </w:r>
      <w:r>
        <w:t xml:space="preserve">case vignettes were given to psychotherapy practitioners, who were then asked to complete a series of validated client measures in order to measure their response to the situation posed within. The vignettes, it is reported, included differing presentations of social class. </w:t>
      </w:r>
      <w:r w:rsidR="009D2F7E">
        <w:t xml:space="preserve"> The vignettes were presented with the same clinical presentation, but one line differed, and this indicated their social background either as low income, working class, middle class, or wealthy.  </w:t>
      </w:r>
      <w:r w:rsidR="003F685C">
        <w:t>A corresponding</w:t>
      </w:r>
      <w:r w:rsidR="009D2F7E">
        <w:t xml:space="preserve"> neighbourhood type, </w:t>
      </w:r>
      <w:r w:rsidR="003F685C">
        <w:t xml:space="preserve">and occupation was also briefly </w:t>
      </w:r>
      <w:r w:rsidR="002C35DA">
        <w:t>described</w:t>
      </w:r>
      <w:r w:rsidR="003F685C">
        <w:t xml:space="preserve">. </w:t>
      </w:r>
      <w:r>
        <w:t xml:space="preserve"> Participants responses </w:t>
      </w:r>
      <w:r w:rsidR="003F685C">
        <w:t>to these vignettes were collected</w:t>
      </w:r>
      <w:r>
        <w:t>.  Alongside this</w:t>
      </w:r>
      <w:r w:rsidR="003F685C">
        <w:t>,</w:t>
      </w:r>
      <w:r>
        <w:t xml:space="preserve"> </w:t>
      </w:r>
      <w:r w:rsidR="00B9331D">
        <w:t xml:space="preserve">participants were also asked to complete an additional measure of the BJW (Belief in a Just World) construct.  The BJW postulates that a </w:t>
      </w:r>
      <w:r w:rsidR="00AE10C8">
        <w:t xml:space="preserve">people can ally themselves </w:t>
      </w:r>
      <w:r w:rsidR="00DE3406">
        <w:t xml:space="preserve">to a </w:t>
      </w:r>
      <w:r w:rsidR="00B9331D">
        <w:t xml:space="preserve">personal theory of justice that suggests that “people get what they deserve, and deserve what they get” </w:t>
      </w:r>
      <w:r w:rsidR="0010693C">
        <w:t>(p16)</w:t>
      </w:r>
      <w:r w:rsidR="002F42C0">
        <w:t xml:space="preserve"> </w:t>
      </w:r>
      <w:r w:rsidR="002F42C0">
        <w:rPr>
          <w:rFonts w:cs="Tahoma"/>
          <w:color w:val="000000"/>
        </w:rPr>
        <w:t xml:space="preserve">.  </w:t>
      </w:r>
      <w:r w:rsidR="009D2F7E">
        <w:rPr>
          <w:rFonts w:cs="Tahoma"/>
          <w:color w:val="000000"/>
        </w:rPr>
        <w:t xml:space="preserve">The authors state </w:t>
      </w:r>
      <w:r w:rsidR="003F685C">
        <w:rPr>
          <w:rFonts w:cs="Tahoma"/>
          <w:color w:val="000000"/>
        </w:rPr>
        <w:t>that the</w:t>
      </w:r>
      <w:r w:rsidR="009D2F7E">
        <w:rPr>
          <w:rFonts w:cs="Tahoma"/>
          <w:color w:val="000000"/>
        </w:rPr>
        <w:t xml:space="preserve"> </w:t>
      </w:r>
      <w:r w:rsidR="003F685C">
        <w:rPr>
          <w:rFonts w:cs="Tahoma"/>
          <w:color w:val="000000"/>
        </w:rPr>
        <w:t>p</w:t>
      </w:r>
      <w:r w:rsidR="009D2F7E">
        <w:rPr>
          <w:rFonts w:cs="Tahoma"/>
          <w:color w:val="000000"/>
        </w:rPr>
        <w:t xml:space="preserve">articipants </w:t>
      </w:r>
      <w:r w:rsidR="00955479">
        <w:rPr>
          <w:rFonts w:cs="Tahoma"/>
          <w:color w:val="000000"/>
        </w:rPr>
        <w:t>strength</w:t>
      </w:r>
      <w:r w:rsidR="003F685C">
        <w:rPr>
          <w:rFonts w:cs="Tahoma"/>
          <w:color w:val="000000"/>
        </w:rPr>
        <w:t xml:space="preserve"> of </w:t>
      </w:r>
      <w:r w:rsidR="009D2F7E">
        <w:rPr>
          <w:rFonts w:cs="Tahoma"/>
          <w:color w:val="000000"/>
        </w:rPr>
        <w:t xml:space="preserve">belief in this construct was measured using Dalbert’s (1990) Likert scale, which was  developed and used independently for a prior study on attitudes concerning immigrants. It is clear that the authors were seeking to discover whether a correlation existed between participants beliefs about whether people get what they deserve, and </w:t>
      </w:r>
      <w:r w:rsidR="003F685C">
        <w:rPr>
          <w:rFonts w:cs="Tahoma"/>
          <w:color w:val="000000"/>
        </w:rPr>
        <w:t xml:space="preserve">whether perceptions of social class had an impact on </w:t>
      </w:r>
      <w:r w:rsidR="00172E3D">
        <w:rPr>
          <w:rFonts w:cs="Tahoma"/>
          <w:color w:val="000000"/>
        </w:rPr>
        <w:t>a counsellor/psychotherapi</w:t>
      </w:r>
      <w:r w:rsidR="0099691B">
        <w:rPr>
          <w:rFonts w:cs="Tahoma"/>
          <w:color w:val="000000"/>
        </w:rPr>
        <w:t xml:space="preserve">st’s </w:t>
      </w:r>
      <w:r w:rsidR="003F685C">
        <w:rPr>
          <w:rFonts w:cs="Tahoma"/>
          <w:color w:val="000000"/>
        </w:rPr>
        <w:t xml:space="preserve">initial impressions. </w:t>
      </w:r>
      <w:r w:rsidR="003B161D">
        <w:rPr>
          <w:rFonts w:cs="Tahoma"/>
          <w:color w:val="000000"/>
        </w:rPr>
        <w:t xml:space="preserve"> This study began with the </w:t>
      </w:r>
      <w:r w:rsidR="00584EB0">
        <w:rPr>
          <w:rFonts w:cs="Tahoma"/>
          <w:color w:val="000000"/>
        </w:rPr>
        <w:t>hypothesis</w:t>
      </w:r>
      <w:r w:rsidR="003B161D">
        <w:rPr>
          <w:rFonts w:cs="Tahoma"/>
          <w:color w:val="000000"/>
        </w:rPr>
        <w:t xml:space="preserve"> that </w:t>
      </w:r>
      <w:r w:rsidR="006E35AF">
        <w:rPr>
          <w:rFonts w:cs="Tahoma"/>
          <w:color w:val="000000"/>
        </w:rPr>
        <w:t xml:space="preserve">practitioners with a high belief </w:t>
      </w:r>
      <w:r w:rsidR="007874F2">
        <w:rPr>
          <w:rFonts w:cs="Tahoma"/>
          <w:color w:val="000000"/>
        </w:rPr>
        <w:t xml:space="preserve">that people deserve what they </w:t>
      </w:r>
      <w:r w:rsidR="002A6781">
        <w:rPr>
          <w:rFonts w:cs="Tahoma"/>
          <w:color w:val="000000"/>
        </w:rPr>
        <w:t>g</w:t>
      </w:r>
      <w:r w:rsidR="007874F2">
        <w:rPr>
          <w:rFonts w:cs="Tahoma"/>
          <w:color w:val="000000"/>
        </w:rPr>
        <w:t xml:space="preserve">et would form </w:t>
      </w:r>
      <w:r w:rsidR="002A6781">
        <w:rPr>
          <w:rFonts w:cs="Tahoma"/>
          <w:color w:val="000000"/>
        </w:rPr>
        <w:t xml:space="preserve">negative associations with </w:t>
      </w:r>
      <w:r w:rsidR="00584EB0">
        <w:rPr>
          <w:rFonts w:cs="Tahoma"/>
          <w:color w:val="000000"/>
        </w:rPr>
        <w:t>client</w:t>
      </w:r>
      <w:r w:rsidR="002A6781">
        <w:rPr>
          <w:rFonts w:cs="Tahoma"/>
          <w:color w:val="000000"/>
        </w:rPr>
        <w:t xml:space="preserve"> information that suggest </w:t>
      </w:r>
      <w:r w:rsidR="00584EB0">
        <w:rPr>
          <w:rFonts w:cs="Tahoma"/>
          <w:color w:val="000000"/>
        </w:rPr>
        <w:t xml:space="preserve">lower social class, and their clinical impression would </w:t>
      </w:r>
      <w:r w:rsidR="00322123">
        <w:rPr>
          <w:rFonts w:cs="Tahoma"/>
          <w:color w:val="000000"/>
        </w:rPr>
        <w:t xml:space="preserve">therefore differ from those vignettes that suggested </w:t>
      </w:r>
      <w:r w:rsidR="007C5D27">
        <w:rPr>
          <w:rFonts w:cs="Tahoma"/>
          <w:color w:val="000000"/>
        </w:rPr>
        <w:t>higher</w:t>
      </w:r>
      <w:r w:rsidR="00322123">
        <w:rPr>
          <w:rFonts w:cs="Tahoma"/>
          <w:color w:val="000000"/>
        </w:rPr>
        <w:t xml:space="preserve"> social class. </w:t>
      </w:r>
      <w:r w:rsidR="007C5D27">
        <w:rPr>
          <w:rFonts w:cs="Tahoma"/>
          <w:color w:val="000000"/>
        </w:rPr>
        <w:t>A large sample</w:t>
      </w:r>
      <w:r w:rsidR="001E4804">
        <w:rPr>
          <w:rFonts w:cs="Tahoma"/>
          <w:color w:val="000000"/>
        </w:rPr>
        <w:t xml:space="preserve"> of 20</w:t>
      </w:r>
      <w:r w:rsidR="008501D8">
        <w:rPr>
          <w:rFonts w:cs="Tahoma"/>
          <w:color w:val="000000"/>
        </w:rPr>
        <w:t>0</w:t>
      </w:r>
      <w:r w:rsidR="001E4804">
        <w:rPr>
          <w:rFonts w:cs="Tahoma"/>
          <w:color w:val="000000"/>
        </w:rPr>
        <w:t xml:space="preserve"> graduate students </w:t>
      </w:r>
      <w:r w:rsidR="00BB5A0A">
        <w:rPr>
          <w:rFonts w:cs="Tahoma"/>
          <w:color w:val="000000"/>
        </w:rPr>
        <w:t xml:space="preserve">selected purposefully from </w:t>
      </w:r>
      <w:r w:rsidR="008501D8">
        <w:rPr>
          <w:rFonts w:cs="Tahoma"/>
          <w:color w:val="000000"/>
        </w:rPr>
        <w:t>clinical and counselling psychology courses</w:t>
      </w:r>
      <w:r w:rsidR="00335F2D">
        <w:rPr>
          <w:rFonts w:cs="Tahoma"/>
          <w:color w:val="000000"/>
        </w:rPr>
        <w:t xml:space="preserve">, </w:t>
      </w:r>
      <w:r w:rsidR="00EF66D8">
        <w:rPr>
          <w:rFonts w:cs="Tahoma"/>
          <w:color w:val="000000"/>
        </w:rPr>
        <w:t>(</w:t>
      </w:r>
      <w:r w:rsidR="009D0E53">
        <w:rPr>
          <w:rFonts w:cs="Tahoma"/>
          <w:color w:val="000000"/>
        </w:rPr>
        <w:t xml:space="preserve">and so in-training), was used.  A clear breakdown of the </w:t>
      </w:r>
      <w:r w:rsidR="00A03DA9">
        <w:rPr>
          <w:rFonts w:cs="Tahoma"/>
          <w:color w:val="000000"/>
        </w:rPr>
        <w:t xml:space="preserve">demographic </w:t>
      </w:r>
      <w:r w:rsidR="00545C09">
        <w:rPr>
          <w:rFonts w:cs="Tahoma"/>
          <w:color w:val="000000"/>
        </w:rPr>
        <w:t>make-up</w:t>
      </w:r>
      <w:r w:rsidR="00A03DA9">
        <w:rPr>
          <w:rFonts w:cs="Tahoma"/>
          <w:color w:val="000000"/>
        </w:rPr>
        <w:t xml:space="preserve"> of the </w:t>
      </w:r>
      <w:r w:rsidR="00A70035">
        <w:rPr>
          <w:rFonts w:cs="Tahoma"/>
          <w:color w:val="000000"/>
        </w:rPr>
        <w:t>participants</w:t>
      </w:r>
      <w:r w:rsidR="00A03DA9">
        <w:rPr>
          <w:rFonts w:cs="Tahoma"/>
          <w:color w:val="000000"/>
        </w:rPr>
        <w:t xml:space="preserve"> is provided</w:t>
      </w:r>
      <w:r w:rsidR="00A70035">
        <w:rPr>
          <w:rFonts w:cs="Tahoma"/>
          <w:color w:val="000000"/>
        </w:rPr>
        <w:t xml:space="preserve">, indicating </w:t>
      </w:r>
      <w:r w:rsidR="00DA1DF9">
        <w:rPr>
          <w:rFonts w:cs="Tahoma"/>
          <w:color w:val="000000"/>
        </w:rPr>
        <w:t xml:space="preserve">the study met a broad range of </w:t>
      </w:r>
      <w:r w:rsidR="00516465">
        <w:rPr>
          <w:rFonts w:cs="Tahoma"/>
          <w:color w:val="000000"/>
        </w:rPr>
        <w:t>socially</w:t>
      </w:r>
      <w:r w:rsidR="00564737">
        <w:rPr>
          <w:rFonts w:cs="Tahoma"/>
          <w:color w:val="000000"/>
        </w:rPr>
        <w:t xml:space="preserve"> representational </w:t>
      </w:r>
      <w:r w:rsidR="00DA1DF9">
        <w:rPr>
          <w:rFonts w:cs="Tahoma"/>
          <w:color w:val="000000"/>
        </w:rPr>
        <w:t>factors</w:t>
      </w:r>
      <w:r w:rsidR="009C7E8E">
        <w:rPr>
          <w:rFonts w:cs="Tahoma"/>
          <w:color w:val="000000"/>
        </w:rPr>
        <w:t>.  Following being shown one of four</w:t>
      </w:r>
      <w:r w:rsidR="00962A9E">
        <w:rPr>
          <w:rFonts w:cs="Tahoma"/>
          <w:color w:val="000000"/>
        </w:rPr>
        <w:t xml:space="preserve"> vignettes, </w:t>
      </w:r>
      <w:r w:rsidR="00451C52">
        <w:rPr>
          <w:rFonts w:cs="Tahoma"/>
          <w:color w:val="000000"/>
        </w:rPr>
        <w:t>participants</w:t>
      </w:r>
      <w:r w:rsidR="00962A9E">
        <w:rPr>
          <w:rFonts w:cs="Tahoma"/>
          <w:color w:val="000000"/>
        </w:rPr>
        <w:t xml:space="preserve"> were aske</w:t>
      </w:r>
      <w:r w:rsidR="00704E19">
        <w:rPr>
          <w:rFonts w:cs="Tahoma"/>
          <w:color w:val="000000"/>
        </w:rPr>
        <w:t xml:space="preserve">d </w:t>
      </w:r>
      <w:r w:rsidR="00962A9E">
        <w:rPr>
          <w:rFonts w:cs="Tahoma"/>
          <w:color w:val="000000"/>
        </w:rPr>
        <w:t>to complete the clinical measures</w:t>
      </w:r>
      <w:r w:rsidR="00A5055A">
        <w:rPr>
          <w:rFonts w:cs="Tahoma"/>
          <w:color w:val="000000"/>
        </w:rPr>
        <w:t xml:space="preserve">, as if, for a client.  These measures </w:t>
      </w:r>
      <w:r w:rsidR="0082675E">
        <w:rPr>
          <w:rFonts w:cs="Tahoma"/>
          <w:color w:val="000000"/>
        </w:rPr>
        <w:t>were</w:t>
      </w:r>
      <w:r w:rsidR="00A5055A">
        <w:rPr>
          <w:rFonts w:cs="Tahoma"/>
          <w:color w:val="000000"/>
        </w:rPr>
        <w:t xml:space="preserve"> traditional validated </w:t>
      </w:r>
      <w:r w:rsidR="0082675E">
        <w:rPr>
          <w:rFonts w:cs="Tahoma"/>
          <w:color w:val="000000"/>
        </w:rPr>
        <w:t xml:space="preserve">for clinical use.  (Global Assessment of Functioning, </w:t>
      </w:r>
      <w:r w:rsidR="002369CE">
        <w:rPr>
          <w:rFonts w:cs="Tahoma"/>
          <w:color w:val="000000"/>
        </w:rPr>
        <w:t>Session Evaluation Questionnaire; Clinical Features Questionnaire</w:t>
      </w:r>
      <w:r w:rsidR="0082675E">
        <w:rPr>
          <w:rFonts w:cs="Tahoma"/>
          <w:color w:val="000000"/>
        </w:rPr>
        <w:t>)</w:t>
      </w:r>
      <w:r w:rsidR="001E05E6">
        <w:rPr>
          <w:rFonts w:cs="Tahoma"/>
          <w:color w:val="000000"/>
        </w:rPr>
        <w:t xml:space="preserve"> and then finally </w:t>
      </w:r>
      <w:r w:rsidR="00451C52">
        <w:rPr>
          <w:rFonts w:cs="Tahoma"/>
          <w:color w:val="000000"/>
        </w:rPr>
        <w:t>participants</w:t>
      </w:r>
      <w:r w:rsidR="001E05E6">
        <w:rPr>
          <w:rFonts w:cs="Tahoma"/>
          <w:color w:val="000000"/>
        </w:rPr>
        <w:t xml:space="preserve"> </w:t>
      </w:r>
      <w:r w:rsidR="003A73B3">
        <w:rPr>
          <w:rFonts w:cs="Tahoma"/>
          <w:color w:val="000000"/>
        </w:rPr>
        <w:t>completed</w:t>
      </w:r>
      <w:r w:rsidR="001E05E6">
        <w:rPr>
          <w:rFonts w:cs="Tahoma"/>
          <w:color w:val="000000"/>
        </w:rPr>
        <w:t xml:space="preserve"> the BJW scale.</w:t>
      </w:r>
      <w:r w:rsidR="00572827">
        <w:rPr>
          <w:rFonts w:cs="Tahoma"/>
          <w:color w:val="000000"/>
        </w:rPr>
        <w:t xml:space="preserve"> </w:t>
      </w:r>
      <w:r w:rsidR="009365A0">
        <w:rPr>
          <w:rFonts w:cs="Tahoma"/>
          <w:color w:val="000000"/>
        </w:rPr>
        <w:t xml:space="preserve">It should be noted that </w:t>
      </w:r>
      <w:r w:rsidR="003A73B3">
        <w:rPr>
          <w:rFonts w:cs="Tahoma"/>
          <w:color w:val="000000"/>
        </w:rPr>
        <w:t>p</w:t>
      </w:r>
      <w:r w:rsidR="009365A0">
        <w:rPr>
          <w:rFonts w:cs="Tahoma"/>
          <w:color w:val="000000"/>
        </w:rPr>
        <w:t xml:space="preserve">articipants were expected to complete these assessments </w:t>
      </w:r>
      <w:r w:rsidR="00D349FF">
        <w:rPr>
          <w:rFonts w:cs="Tahoma"/>
          <w:color w:val="000000"/>
        </w:rPr>
        <w:t xml:space="preserve">using their imagination about </w:t>
      </w:r>
      <w:r w:rsidR="00C03C05">
        <w:rPr>
          <w:rFonts w:cs="Tahoma"/>
          <w:color w:val="000000"/>
        </w:rPr>
        <w:t>upcoming</w:t>
      </w:r>
      <w:r w:rsidR="00D349FF">
        <w:rPr>
          <w:rFonts w:cs="Tahoma"/>
          <w:color w:val="000000"/>
        </w:rPr>
        <w:t xml:space="preserve">, or </w:t>
      </w:r>
      <w:r w:rsidR="00C03C05">
        <w:rPr>
          <w:rFonts w:cs="Tahoma"/>
          <w:color w:val="000000"/>
        </w:rPr>
        <w:t xml:space="preserve">recent sessions. Some </w:t>
      </w:r>
      <w:r w:rsidR="00177468">
        <w:rPr>
          <w:rFonts w:cs="Tahoma"/>
          <w:color w:val="000000"/>
        </w:rPr>
        <w:t>modification</w:t>
      </w:r>
      <w:r w:rsidR="00C03C05">
        <w:rPr>
          <w:rFonts w:cs="Tahoma"/>
          <w:color w:val="000000"/>
        </w:rPr>
        <w:t xml:space="preserve"> to the tenses </w:t>
      </w:r>
      <w:r w:rsidR="00C03C05">
        <w:rPr>
          <w:rFonts w:cs="Tahoma"/>
          <w:color w:val="000000"/>
        </w:rPr>
        <w:lastRenderedPageBreak/>
        <w:t xml:space="preserve">of the standard assessment tools were used to </w:t>
      </w:r>
      <w:r w:rsidR="00177468">
        <w:rPr>
          <w:rFonts w:cs="Tahoma"/>
          <w:color w:val="000000"/>
        </w:rPr>
        <w:t xml:space="preserve">facilitate this process. The authors pay attention to this </w:t>
      </w:r>
      <w:r w:rsidR="0001061A">
        <w:rPr>
          <w:rFonts w:cs="Tahoma"/>
          <w:color w:val="000000"/>
        </w:rPr>
        <w:t xml:space="preserve">in their discussion, recognising the difference from genuine practice. </w:t>
      </w:r>
      <w:r w:rsidR="00572827">
        <w:rPr>
          <w:rFonts w:cs="Tahoma"/>
          <w:color w:val="000000"/>
        </w:rPr>
        <w:t xml:space="preserve">The process of </w:t>
      </w:r>
      <w:r w:rsidR="00393FF2">
        <w:rPr>
          <w:rFonts w:cs="Tahoma"/>
          <w:color w:val="000000"/>
        </w:rPr>
        <w:t>qualitative</w:t>
      </w:r>
      <w:r w:rsidR="00572827">
        <w:rPr>
          <w:rFonts w:cs="Tahoma"/>
          <w:color w:val="000000"/>
        </w:rPr>
        <w:t xml:space="preserve"> analysis is </w:t>
      </w:r>
      <w:r w:rsidR="00393FF2">
        <w:rPr>
          <w:rFonts w:cs="Tahoma"/>
          <w:color w:val="000000"/>
        </w:rPr>
        <w:t xml:space="preserve">described in </w:t>
      </w:r>
      <w:r w:rsidR="0001061A">
        <w:rPr>
          <w:rFonts w:cs="Tahoma"/>
          <w:color w:val="000000"/>
        </w:rPr>
        <w:t>detail</w:t>
      </w:r>
      <w:r w:rsidR="008A39ED">
        <w:rPr>
          <w:rFonts w:cs="Tahoma"/>
          <w:color w:val="000000"/>
        </w:rPr>
        <w:t xml:space="preserve">, including descriptions of the various tests performed and the results for </w:t>
      </w:r>
      <w:r w:rsidR="00951366">
        <w:rPr>
          <w:rFonts w:cs="Tahoma"/>
          <w:color w:val="000000"/>
        </w:rPr>
        <w:t xml:space="preserve">mean </w:t>
      </w:r>
      <w:r w:rsidR="008A39ED">
        <w:rPr>
          <w:rFonts w:cs="Tahoma"/>
          <w:color w:val="000000"/>
        </w:rPr>
        <w:t>standard and variation</w:t>
      </w:r>
      <w:r w:rsidR="00951366">
        <w:rPr>
          <w:rFonts w:cs="Tahoma"/>
          <w:color w:val="000000"/>
        </w:rPr>
        <w:t xml:space="preserve">s within the data are included in clearly </w:t>
      </w:r>
      <w:r w:rsidR="00402490">
        <w:rPr>
          <w:rFonts w:cs="Tahoma"/>
          <w:color w:val="000000"/>
        </w:rPr>
        <w:t xml:space="preserve">tables. </w:t>
      </w:r>
      <w:r w:rsidR="008A39ED">
        <w:rPr>
          <w:rFonts w:cs="Tahoma"/>
          <w:color w:val="000000"/>
        </w:rPr>
        <w:t xml:space="preserve"> </w:t>
      </w:r>
      <w:r w:rsidR="00FD357F">
        <w:rPr>
          <w:rFonts w:cs="Tahoma"/>
          <w:color w:val="000000"/>
        </w:rPr>
        <w:t xml:space="preserve">A plain text conclusion is also drawn, and the authors reveal </w:t>
      </w:r>
      <w:r w:rsidR="00DF74E4">
        <w:rPr>
          <w:rFonts w:cs="Tahoma"/>
          <w:color w:val="000000"/>
        </w:rPr>
        <w:t xml:space="preserve">findings that indicate </w:t>
      </w:r>
      <w:r w:rsidR="00764FB7">
        <w:rPr>
          <w:rFonts w:cs="Tahoma"/>
          <w:color w:val="000000"/>
        </w:rPr>
        <w:t>classism</w:t>
      </w:r>
      <w:r w:rsidR="00A72239">
        <w:rPr>
          <w:rFonts w:cs="Tahoma"/>
          <w:color w:val="000000"/>
        </w:rPr>
        <w:t xml:space="preserve">:  </w:t>
      </w:r>
      <w:r w:rsidR="00547C13">
        <w:rPr>
          <w:rFonts w:cs="Tahoma"/>
          <w:color w:val="000000"/>
        </w:rPr>
        <w:t xml:space="preserve">those who </w:t>
      </w:r>
      <w:r w:rsidR="003F5F56">
        <w:rPr>
          <w:rFonts w:cs="Tahoma"/>
          <w:color w:val="000000"/>
        </w:rPr>
        <w:t>evaluated</w:t>
      </w:r>
      <w:r w:rsidR="00547C13">
        <w:rPr>
          <w:rFonts w:cs="Tahoma"/>
          <w:color w:val="000000"/>
        </w:rPr>
        <w:t xml:space="preserve"> the “working class” vignette</w:t>
      </w:r>
      <w:r w:rsidR="00B92554">
        <w:rPr>
          <w:rFonts w:cs="Tahoma"/>
          <w:color w:val="000000"/>
        </w:rPr>
        <w:t xml:space="preserve">, judged </w:t>
      </w:r>
      <w:r w:rsidR="00634A52">
        <w:rPr>
          <w:rFonts w:cs="Tahoma"/>
          <w:color w:val="000000"/>
        </w:rPr>
        <w:t xml:space="preserve">that future work with the client would be less favourable </w:t>
      </w:r>
      <w:r w:rsidR="003F5F56">
        <w:rPr>
          <w:rFonts w:cs="Tahoma"/>
          <w:color w:val="000000"/>
        </w:rPr>
        <w:t>than</w:t>
      </w:r>
      <w:r w:rsidR="00634A52">
        <w:rPr>
          <w:rFonts w:cs="Tahoma"/>
          <w:color w:val="000000"/>
        </w:rPr>
        <w:t xml:space="preserve"> those in other classes.</w:t>
      </w:r>
      <w:r w:rsidR="00D86252">
        <w:rPr>
          <w:rFonts w:cs="Tahoma"/>
          <w:color w:val="000000"/>
        </w:rPr>
        <w:t xml:space="preserve"> </w:t>
      </w:r>
      <w:r w:rsidR="00087923">
        <w:rPr>
          <w:rFonts w:cs="Tahoma"/>
          <w:color w:val="000000"/>
        </w:rPr>
        <w:t>(In discussion</w:t>
      </w:r>
      <w:r w:rsidR="00133323">
        <w:rPr>
          <w:rFonts w:cs="Tahoma"/>
          <w:color w:val="000000"/>
        </w:rPr>
        <w:t xml:space="preserve">, </w:t>
      </w:r>
      <w:r w:rsidR="00087923">
        <w:rPr>
          <w:rFonts w:cs="Tahoma"/>
          <w:color w:val="000000"/>
        </w:rPr>
        <w:t>the authors</w:t>
      </w:r>
      <w:r w:rsidR="00133323">
        <w:rPr>
          <w:rFonts w:cs="Tahoma"/>
          <w:color w:val="000000"/>
        </w:rPr>
        <w:t>’</w:t>
      </w:r>
      <w:r w:rsidR="00087923">
        <w:rPr>
          <w:rFonts w:cs="Tahoma"/>
          <w:color w:val="000000"/>
        </w:rPr>
        <w:t xml:space="preserve"> note </w:t>
      </w:r>
      <w:r w:rsidR="00133323">
        <w:rPr>
          <w:rFonts w:cs="Tahoma"/>
          <w:color w:val="000000"/>
        </w:rPr>
        <w:t xml:space="preserve">their </w:t>
      </w:r>
      <w:r w:rsidR="003F5F56">
        <w:rPr>
          <w:rFonts w:cs="Tahoma"/>
          <w:color w:val="000000"/>
        </w:rPr>
        <w:t>surprise</w:t>
      </w:r>
      <w:r w:rsidR="00133323">
        <w:rPr>
          <w:rFonts w:cs="Tahoma"/>
          <w:color w:val="000000"/>
        </w:rPr>
        <w:t xml:space="preserve"> that this effect was not observable for</w:t>
      </w:r>
      <w:r w:rsidR="008E30ED">
        <w:rPr>
          <w:rFonts w:cs="Tahoma"/>
          <w:color w:val="000000"/>
        </w:rPr>
        <w:t xml:space="preserve"> the</w:t>
      </w:r>
      <w:r w:rsidR="00133323">
        <w:rPr>
          <w:rFonts w:cs="Tahoma"/>
          <w:color w:val="000000"/>
        </w:rPr>
        <w:t xml:space="preserve"> “lower</w:t>
      </w:r>
      <w:r w:rsidR="008E30ED">
        <w:rPr>
          <w:rFonts w:cs="Tahoma"/>
          <w:color w:val="000000"/>
        </w:rPr>
        <w:t xml:space="preserve"> social class” vignette and suggest further research </w:t>
      </w:r>
      <w:r w:rsidR="00D63EF1">
        <w:rPr>
          <w:rFonts w:cs="Tahoma"/>
          <w:color w:val="000000"/>
        </w:rPr>
        <w:t>in this area</w:t>
      </w:r>
      <w:r w:rsidR="00BF138B">
        <w:rPr>
          <w:rFonts w:cs="Tahoma"/>
          <w:color w:val="000000"/>
        </w:rPr>
        <w:t xml:space="preserve">). </w:t>
      </w:r>
      <w:r w:rsidR="00D86252">
        <w:rPr>
          <w:rFonts w:cs="Tahoma"/>
          <w:color w:val="000000"/>
        </w:rPr>
        <w:t xml:space="preserve">With regard to the interaction with </w:t>
      </w:r>
      <w:r w:rsidR="0065379A">
        <w:rPr>
          <w:rFonts w:cs="Tahoma"/>
          <w:color w:val="000000"/>
        </w:rPr>
        <w:t>participants</w:t>
      </w:r>
      <w:r w:rsidR="00D86252">
        <w:rPr>
          <w:rFonts w:cs="Tahoma"/>
          <w:color w:val="000000"/>
        </w:rPr>
        <w:t xml:space="preserve"> views about </w:t>
      </w:r>
      <w:r w:rsidR="0065379A">
        <w:rPr>
          <w:rFonts w:cs="Tahoma"/>
          <w:color w:val="000000"/>
        </w:rPr>
        <w:t>BJW (Belief in a Just World)</w:t>
      </w:r>
      <w:r w:rsidR="00C60A2A">
        <w:rPr>
          <w:rFonts w:cs="Tahoma"/>
          <w:color w:val="000000"/>
        </w:rPr>
        <w:t xml:space="preserve"> results showed that </w:t>
      </w:r>
      <w:r w:rsidR="0098145C">
        <w:rPr>
          <w:rFonts w:cs="Tahoma"/>
          <w:color w:val="000000"/>
        </w:rPr>
        <w:t>participants that held th</w:t>
      </w:r>
      <w:r w:rsidR="00250DF1">
        <w:rPr>
          <w:rFonts w:cs="Tahoma"/>
          <w:color w:val="000000"/>
        </w:rPr>
        <w:t>e “</w:t>
      </w:r>
      <w:r w:rsidR="00E26757">
        <w:rPr>
          <w:rFonts w:cs="Tahoma"/>
          <w:color w:val="000000"/>
        </w:rPr>
        <w:t xml:space="preserve">one </w:t>
      </w:r>
      <w:r w:rsidR="00250DF1">
        <w:rPr>
          <w:rFonts w:cs="Tahoma"/>
          <w:color w:val="000000"/>
        </w:rPr>
        <w:t>get what one deserves”</w:t>
      </w:r>
      <w:r w:rsidR="00E26757">
        <w:rPr>
          <w:rFonts w:cs="Tahoma"/>
          <w:color w:val="000000"/>
        </w:rPr>
        <w:t xml:space="preserve"> belief</w:t>
      </w:r>
      <w:r w:rsidR="00250DF1">
        <w:rPr>
          <w:rFonts w:cs="Tahoma"/>
          <w:color w:val="000000"/>
        </w:rPr>
        <w:t xml:space="preserve">, tended to </w:t>
      </w:r>
      <w:r w:rsidR="00713CB5">
        <w:rPr>
          <w:rFonts w:cs="Tahoma"/>
          <w:color w:val="000000"/>
        </w:rPr>
        <w:t xml:space="preserve">view working with lower social groups as” less </w:t>
      </w:r>
      <w:r w:rsidR="00C93D5F">
        <w:rPr>
          <w:rFonts w:cs="Tahoma"/>
          <w:color w:val="000000"/>
        </w:rPr>
        <w:t>comfortable,</w:t>
      </w:r>
      <w:r w:rsidR="00713CB5">
        <w:rPr>
          <w:rFonts w:cs="Tahoma"/>
          <w:color w:val="000000"/>
        </w:rPr>
        <w:t xml:space="preserve"> less meaningful and </w:t>
      </w:r>
      <w:r w:rsidR="009E0C3D">
        <w:rPr>
          <w:rFonts w:cs="Tahoma"/>
          <w:color w:val="000000"/>
        </w:rPr>
        <w:t>they saw them as more symptomatic and less functioning”</w:t>
      </w:r>
      <w:r w:rsidR="00EC7675">
        <w:rPr>
          <w:rFonts w:cs="Tahoma"/>
          <w:color w:val="000000"/>
        </w:rPr>
        <w:t xml:space="preserve"> (p22). </w:t>
      </w:r>
      <w:r w:rsidR="00E404FD">
        <w:rPr>
          <w:rFonts w:cs="Tahoma"/>
          <w:color w:val="000000"/>
        </w:rPr>
        <w:t xml:space="preserve"> Limitation of this study are </w:t>
      </w:r>
      <w:r w:rsidR="0020385D">
        <w:rPr>
          <w:rFonts w:cs="Tahoma"/>
          <w:color w:val="000000"/>
        </w:rPr>
        <w:t>discussed in detail</w:t>
      </w:r>
      <w:r w:rsidR="005610EC">
        <w:rPr>
          <w:rFonts w:cs="Tahoma"/>
          <w:color w:val="000000"/>
        </w:rPr>
        <w:t xml:space="preserve">:  the trainee experience of the cohort, the predominance of </w:t>
      </w:r>
      <w:r w:rsidR="006C1E3A">
        <w:rPr>
          <w:rFonts w:cs="Tahoma"/>
          <w:color w:val="000000"/>
        </w:rPr>
        <w:t>middle-class</w:t>
      </w:r>
      <w:r w:rsidR="005610EC">
        <w:rPr>
          <w:rFonts w:cs="Tahoma"/>
          <w:color w:val="000000"/>
        </w:rPr>
        <w:t xml:space="preserve"> </w:t>
      </w:r>
      <w:r w:rsidR="006D27D7">
        <w:rPr>
          <w:rFonts w:cs="Tahoma"/>
          <w:color w:val="000000"/>
        </w:rPr>
        <w:t xml:space="preserve">participants, within it, but perhaps most significantly </w:t>
      </w:r>
      <w:r w:rsidR="00182BF0">
        <w:rPr>
          <w:rFonts w:cs="Tahoma"/>
          <w:color w:val="000000"/>
        </w:rPr>
        <w:t xml:space="preserve">they note that </w:t>
      </w:r>
      <w:r w:rsidR="006A0C12">
        <w:rPr>
          <w:rFonts w:cs="Tahoma"/>
          <w:color w:val="000000"/>
        </w:rPr>
        <w:t>issue</w:t>
      </w:r>
      <w:r w:rsidR="00182BF0">
        <w:rPr>
          <w:rFonts w:cs="Tahoma"/>
          <w:color w:val="000000"/>
        </w:rPr>
        <w:t xml:space="preserve"> of social class is not fixed</w:t>
      </w:r>
      <w:r w:rsidR="006B1D52">
        <w:rPr>
          <w:rFonts w:cs="Tahoma"/>
          <w:color w:val="000000"/>
        </w:rPr>
        <w:t xml:space="preserve"> and immutable, but is in fact hard to define</w:t>
      </w:r>
      <w:r w:rsidR="007248C0">
        <w:rPr>
          <w:rFonts w:cs="Tahoma"/>
          <w:color w:val="000000"/>
        </w:rPr>
        <w:t xml:space="preserve">.  </w:t>
      </w:r>
      <w:r w:rsidR="006A0C12">
        <w:rPr>
          <w:rFonts w:cs="Tahoma"/>
          <w:color w:val="000000"/>
        </w:rPr>
        <w:t xml:space="preserve">As they note </w:t>
      </w:r>
      <w:r w:rsidR="00576F47">
        <w:rPr>
          <w:rFonts w:cs="Tahoma"/>
          <w:color w:val="000000"/>
        </w:rPr>
        <w:t>social values are at play within it</w:t>
      </w:r>
      <w:r w:rsidR="000131F9">
        <w:rPr>
          <w:rFonts w:cs="Tahoma"/>
          <w:color w:val="000000"/>
        </w:rPr>
        <w:t xml:space="preserve"> and it “is impossible to assess the multiplicity of associations </w:t>
      </w:r>
      <w:r w:rsidR="00072D11">
        <w:rPr>
          <w:rFonts w:cs="Tahoma"/>
          <w:color w:val="000000"/>
        </w:rPr>
        <w:t xml:space="preserve">that </w:t>
      </w:r>
      <w:r w:rsidR="003F5F56">
        <w:rPr>
          <w:rFonts w:cs="Tahoma"/>
          <w:color w:val="000000"/>
        </w:rPr>
        <w:t>participants</w:t>
      </w:r>
      <w:r w:rsidR="00072D11">
        <w:rPr>
          <w:rFonts w:cs="Tahoma"/>
          <w:color w:val="000000"/>
        </w:rPr>
        <w:t xml:space="preserve"> may have had” (p24) </w:t>
      </w:r>
      <w:r w:rsidR="007248C0">
        <w:rPr>
          <w:rFonts w:cs="Tahoma"/>
          <w:color w:val="000000"/>
        </w:rPr>
        <w:t xml:space="preserve">This makes for a </w:t>
      </w:r>
      <w:r w:rsidR="006A0C12">
        <w:rPr>
          <w:rFonts w:cs="Tahoma"/>
          <w:color w:val="000000"/>
        </w:rPr>
        <w:t>difficult</w:t>
      </w:r>
      <w:r w:rsidR="007248C0">
        <w:rPr>
          <w:rFonts w:cs="Tahoma"/>
          <w:color w:val="000000"/>
        </w:rPr>
        <w:t xml:space="preserve"> study with </w:t>
      </w:r>
      <w:r w:rsidR="006C1E3A">
        <w:rPr>
          <w:rFonts w:cs="Tahoma"/>
          <w:color w:val="000000"/>
        </w:rPr>
        <w:t>a</w:t>
      </w:r>
      <w:r w:rsidR="007248C0">
        <w:rPr>
          <w:rFonts w:cs="Tahoma"/>
          <w:color w:val="000000"/>
        </w:rPr>
        <w:t xml:space="preserve"> quantita</w:t>
      </w:r>
      <w:r w:rsidR="007671F5">
        <w:rPr>
          <w:rFonts w:cs="Tahoma"/>
          <w:color w:val="000000"/>
        </w:rPr>
        <w:t>tive framework</w:t>
      </w:r>
      <w:r w:rsidR="00D04AF1">
        <w:rPr>
          <w:rFonts w:cs="Tahoma"/>
          <w:color w:val="000000"/>
        </w:rPr>
        <w:t xml:space="preserve">, as these variables were not </w:t>
      </w:r>
      <w:r w:rsidR="0086043F">
        <w:rPr>
          <w:rFonts w:cs="Tahoma"/>
          <w:color w:val="000000"/>
        </w:rPr>
        <w:t xml:space="preserve">identified </w:t>
      </w:r>
      <w:r w:rsidR="00D04AF1">
        <w:rPr>
          <w:rFonts w:cs="Tahoma"/>
          <w:color w:val="000000"/>
        </w:rPr>
        <w:t xml:space="preserve">and therefore could not be </w:t>
      </w:r>
      <w:r w:rsidR="00CD3643">
        <w:rPr>
          <w:rFonts w:cs="Tahoma"/>
          <w:color w:val="000000"/>
        </w:rPr>
        <w:t>accounted</w:t>
      </w:r>
      <w:r w:rsidR="00D04AF1">
        <w:rPr>
          <w:rFonts w:cs="Tahoma"/>
          <w:color w:val="000000"/>
        </w:rPr>
        <w:t xml:space="preserve"> for. </w:t>
      </w:r>
      <w:r w:rsidR="00CD3643">
        <w:rPr>
          <w:rFonts w:cs="Tahoma"/>
          <w:color w:val="000000"/>
        </w:rPr>
        <w:t xml:space="preserve">  </w:t>
      </w:r>
      <w:r w:rsidR="00201B4E">
        <w:rPr>
          <w:rFonts w:cs="Tahoma"/>
          <w:color w:val="000000"/>
        </w:rPr>
        <w:t>T</w:t>
      </w:r>
      <w:r w:rsidR="002529E9">
        <w:rPr>
          <w:rFonts w:cs="Tahoma"/>
          <w:color w:val="000000"/>
        </w:rPr>
        <w:t xml:space="preserve">he authors note the number of questions that this research raises for them, and suggest that the field of social class and </w:t>
      </w:r>
      <w:r w:rsidR="00201B4E">
        <w:rPr>
          <w:rFonts w:cs="Tahoma"/>
          <w:color w:val="000000"/>
        </w:rPr>
        <w:t>psychotherapy</w:t>
      </w:r>
      <w:r w:rsidR="002529E9">
        <w:rPr>
          <w:rFonts w:cs="Tahoma"/>
          <w:color w:val="000000"/>
        </w:rPr>
        <w:t xml:space="preserve"> remains </w:t>
      </w:r>
      <w:r w:rsidR="00201B4E">
        <w:rPr>
          <w:rFonts w:cs="Tahoma"/>
          <w:color w:val="000000"/>
        </w:rPr>
        <w:t xml:space="preserve">a rich seam of exploration.  </w:t>
      </w:r>
      <w:r w:rsidR="005A33E5">
        <w:rPr>
          <w:rFonts w:cs="Tahoma"/>
          <w:color w:val="000000"/>
        </w:rPr>
        <w:t xml:space="preserve">It is worth noting that for this paper, as </w:t>
      </w:r>
      <w:r w:rsidR="00157939">
        <w:rPr>
          <w:rFonts w:cs="Tahoma"/>
          <w:color w:val="000000"/>
        </w:rPr>
        <w:t>before, ethical considerations are not discussed</w:t>
      </w:r>
      <w:r w:rsidR="00BB19D7">
        <w:rPr>
          <w:rFonts w:cs="Tahoma"/>
          <w:color w:val="000000"/>
        </w:rPr>
        <w:t xml:space="preserve">, and one must acknowledge that </w:t>
      </w:r>
      <w:r w:rsidR="00EC34DC">
        <w:rPr>
          <w:rFonts w:cs="Tahoma"/>
          <w:color w:val="000000"/>
        </w:rPr>
        <w:t xml:space="preserve"> the experimental nature of this study may </w:t>
      </w:r>
      <w:r w:rsidR="00694A24">
        <w:rPr>
          <w:rFonts w:cs="Tahoma"/>
          <w:color w:val="000000"/>
        </w:rPr>
        <w:t>not correlate to</w:t>
      </w:r>
      <w:r w:rsidR="007978CB">
        <w:rPr>
          <w:rFonts w:cs="Tahoma"/>
          <w:color w:val="000000"/>
        </w:rPr>
        <w:t xml:space="preserve"> re</w:t>
      </w:r>
      <w:r w:rsidR="00694A24">
        <w:rPr>
          <w:rFonts w:cs="Tahoma"/>
          <w:color w:val="000000"/>
        </w:rPr>
        <w:t>al-world data gathering</w:t>
      </w:r>
      <w:r w:rsidR="00EF2EA4">
        <w:rPr>
          <w:rFonts w:cs="Tahoma"/>
          <w:color w:val="000000"/>
        </w:rPr>
        <w:t xml:space="preserve"> from actual clients</w:t>
      </w:r>
    </w:p>
    <w:p w14:paraId="3E2917EE" w14:textId="27D9597A" w:rsidR="003F685C" w:rsidRPr="00FA1987" w:rsidRDefault="003F685C" w:rsidP="00D959D8">
      <w:pPr>
        <w:spacing w:line="360" w:lineRule="auto"/>
        <w:jc w:val="both"/>
        <w:rPr>
          <w:rFonts w:cs="Tahoma"/>
          <w:b/>
          <w:bCs/>
          <w:color w:val="000000"/>
        </w:rPr>
      </w:pPr>
      <w:r w:rsidRPr="00FA1987">
        <w:rPr>
          <w:rFonts w:cs="Tahoma"/>
          <w:b/>
          <w:bCs/>
          <w:color w:val="000000"/>
        </w:rPr>
        <w:t>3.</w:t>
      </w:r>
      <w:r w:rsidR="00564189">
        <w:rPr>
          <w:rFonts w:cs="Tahoma"/>
          <w:b/>
          <w:bCs/>
          <w:color w:val="000000"/>
        </w:rPr>
        <w:t>1</w:t>
      </w:r>
      <w:r w:rsidRPr="00FA1987">
        <w:rPr>
          <w:rFonts w:cs="Tahoma"/>
          <w:b/>
          <w:bCs/>
          <w:color w:val="000000"/>
        </w:rPr>
        <w:t>.3</w:t>
      </w:r>
      <w:r w:rsidR="002071F2">
        <w:rPr>
          <w:rFonts w:cs="Tahoma"/>
          <w:b/>
          <w:bCs/>
          <w:color w:val="000000"/>
        </w:rPr>
        <w:t xml:space="preserve"> Study 3</w:t>
      </w:r>
    </w:p>
    <w:p w14:paraId="5D14642B" w14:textId="2EB10C19" w:rsidR="005167D0" w:rsidRDefault="003F685C" w:rsidP="00D959D8">
      <w:pPr>
        <w:spacing w:line="360" w:lineRule="auto"/>
        <w:jc w:val="both"/>
        <w:rPr>
          <w:rFonts w:cs="Tahoma"/>
          <w:color w:val="000000"/>
        </w:rPr>
      </w:pPr>
      <w:r>
        <w:rPr>
          <w:rFonts w:cs="Tahoma"/>
          <w:color w:val="000000"/>
        </w:rPr>
        <w:t xml:space="preserve">This </w:t>
      </w:r>
      <w:r w:rsidR="005D3109">
        <w:rPr>
          <w:rFonts w:cs="Tahoma"/>
          <w:color w:val="000000"/>
        </w:rPr>
        <w:t>Quantitative</w:t>
      </w:r>
      <w:r>
        <w:rPr>
          <w:rFonts w:cs="Tahoma"/>
          <w:color w:val="000000"/>
        </w:rPr>
        <w:t xml:space="preserve"> study </w:t>
      </w:r>
      <w:r w:rsidR="00C60379">
        <w:rPr>
          <w:rFonts w:cs="Tahoma"/>
          <w:color w:val="000000"/>
        </w:rPr>
        <w:t xml:space="preserve">by </w:t>
      </w:r>
      <w:r w:rsidR="005D0160">
        <w:rPr>
          <w:rFonts w:cs="Tahoma"/>
          <w:color w:val="000000"/>
        </w:rPr>
        <w:t xml:space="preserve">Thompson </w:t>
      </w:r>
      <w:r w:rsidR="005D0160" w:rsidRPr="002A1752">
        <w:rPr>
          <w:rFonts w:cs="Tahoma"/>
          <w:i/>
          <w:iCs/>
          <w:color w:val="000000"/>
        </w:rPr>
        <w:t>e</w:t>
      </w:r>
      <w:r w:rsidR="002A1752" w:rsidRPr="002A1752">
        <w:rPr>
          <w:rFonts w:cs="Tahoma"/>
          <w:i/>
          <w:iCs/>
          <w:color w:val="000000"/>
        </w:rPr>
        <w:t>t al</w:t>
      </w:r>
      <w:r w:rsidR="002A1752">
        <w:rPr>
          <w:rFonts w:cs="Tahoma"/>
          <w:color w:val="000000"/>
        </w:rPr>
        <w:t xml:space="preserve"> (2014)</w:t>
      </w:r>
      <w:r w:rsidR="00C60379" w:rsidRPr="002A1752">
        <w:rPr>
          <w:rFonts w:cs="Tahoma"/>
          <w:color w:val="000000"/>
        </w:rPr>
        <w:t xml:space="preserve"> </w:t>
      </w:r>
      <w:r>
        <w:rPr>
          <w:rFonts w:cs="Tahoma"/>
          <w:color w:val="000000"/>
        </w:rPr>
        <w:t xml:space="preserve">was published some three years later than the paper discussed as Study 2, but shares </w:t>
      </w:r>
      <w:r w:rsidR="0007275F">
        <w:rPr>
          <w:rFonts w:cs="Tahoma"/>
          <w:color w:val="000000"/>
        </w:rPr>
        <w:t xml:space="preserve">some </w:t>
      </w:r>
      <w:r>
        <w:rPr>
          <w:rFonts w:cs="Tahoma"/>
          <w:color w:val="000000"/>
        </w:rPr>
        <w:t>similarit</w:t>
      </w:r>
      <w:r w:rsidR="0007275F">
        <w:rPr>
          <w:rFonts w:cs="Tahoma"/>
          <w:color w:val="000000"/>
        </w:rPr>
        <w:t>y</w:t>
      </w:r>
      <w:r>
        <w:rPr>
          <w:rFonts w:cs="Tahoma"/>
          <w:color w:val="000000"/>
        </w:rPr>
        <w:t xml:space="preserve"> with it.  It used vignettes to try and establish whether or not there is a relationship between perceptions of social class and the </w:t>
      </w:r>
      <w:r w:rsidR="0007275F">
        <w:rPr>
          <w:rFonts w:cs="Tahoma"/>
          <w:color w:val="000000"/>
        </w:rPr>
        <w:t>impressions</w:t>
      </w:r>
      <w:r>
        <w:rPr>
          <w:rFonts w:cs="Tahoma"/>
          <w:color w:val="000000"/>
        </w:rPr>
        <w:t xml:space="preserve"> of psychotherapists.  In this study two vignettes were </w:t>
      </w:r>
      <w:r w:rsidR="006C1E3A">
        <w:rPr>
          <w:rFonts w:cs="Tahoma"/>
          <w:color w:val="000000"/>
        </w:rPr>
        <w:t>used;</w:t>
      </w:r>
      <w:r w:rsidR="005D3109">
        <w:rPr>
          <w:rFonts w:cs="Tahoma"/>
          <w:color w:val="000000"/>
        </w:rPr>
        <w:t xml:space="preserve"> these were randomly assigned (by software) to 208 participants and results were collected from 188.  </w:t>
      </w:r>
    </w:p>
    <w:p w14:paraId="6BD2CDCD" w14:textId="3AD2CEED" w:rsidR="00755C88" w:rsidRDefault="005167D0" w:rsidP="00D959D8">
      <w:pPr>
        <w:spacing w:line="360" w:lineRule="auto"/>
        <w:jc w:val="both"/>
        <w:rPr>
          <w:rFonts w:cs="Tahoma"/>
          <w:color w:val="000000"/>
        </w:rPr>
      </w:pPr>
      <w:r>
        <w:rPr>
          <w:rFonts w:cs="Tahoma"/>
          <w:color w:val="000000"/>
        </w:rPr>
        <w:t xml:space="preserve">A clear </w:t>
      </w:r>
      <w:r w:rsidR="00317E12">
        <w:rPr>
          <w:rFonts w:cs="Tahoma"/>
          <w:color w:val="000000"/>
        </w:rPr>
        <w:t>hypothesis</w:t>
      </w:r>
      <w:r>
        <w:rPr>
          <w:rFonts w:cs="Tahoma"/>
          <w:color w:val="000000"/>
        </w:rPr>
        <w:t xml:space="preserve"> is sta</w:t>
      </w:r>
      <w:r w:rsidR="00317E12">
        <w:rPr>
          <w:rFonts w:cs="Tahoma"/>
          <w:color w:val="000000"/>
        </w:rPr>
        <w:t>ted</w:t>
      </w:r>
      <w:r w:rsidR="001E7E83">
        <w:rPr>
          <w:rFonts w:cs="Tahoma"/>
          <w:color w:val="000000"/>
        </w:rPr>
        <w:t>:</w:t>
      </w:r>
      <w:r w:rsidR="00317E12">
        <w:rPr>
          <w:rFonts w:cs="Tahoma"/>
          <w:color w:val="000000"/>
        </w:rPr>
        <w:t xml:space="preserve"> that </w:t>
      </w:r>
      <w:r w:rsidR="000C3EB2">
        <w:rPr>
          <w:rFonts w:cs="Tahoma"/>
          <w:color w:val="000000"/>
        </w:rPr>
        <w:t xml:space="preserve">participants who are exposed to </w:t>
      </w:r>
      <w:r w:rsidR="00317E12">
        <w:rPr>
          <w:rFonts w:cs="Tahoma"/>
          <w:color w:val="000000"/>
        </w:rPr>
        <w:t xml:space="preserve">that the vignette that makes references to </w:t>
      </w:r>
      <w:r w:rsidR="008C133D">
        <w:rPr>
          <w:rFonts w:cs="Tahoma"/>
          <w:color w:val="000000"/>
        </w:rPr>
        <w:t xml:space="preserve">the client, </w:t>
      </w:r>
      <w:r w:rsidR="00317E12">
        <w:rPr>
          <w:rFonts w:cs="Tahoma"/>
          <w:color w:val="000000"/>
        </w:rPr>
        <w:t>Pat</w:t>
      </w:r>
      <w:r w:rsidR="008C133D">
        <w:rPr>
          <w:rFonts w:cs="Tahoma"/>
          <w:color w:val="000000"/>
        </w:rPr>
        <w:t>’</w:t>
      </w:r>
      <w:r w:rsidR="000C3EB2">
        <w:rPr>
          <w:rFonts w:cs="Tahoma"/>
          <w:color w:val="000000"/>
        </w:rPr>
        <w:t>s</w:t>
      </w:r>
      <w:r w:rsidR="008C133D">
        <w:rPr>
          <w:rFonts w:cs="Tahoma"/>
          <w:color w:val="000000"/>
        </w:rPr>
        <w:t>,</w:t>
      </w:r>
      <w:r w:rsidR="000C3EB2">
        <w:rPr>
          <w:rFonts w:cs="Tahoma"/>
          <w:color w:val="000000"/>
        </w:rPr>
        <w:t xml:space="preserve"> </w:t>
      </w:r>
      <w:r w:rsidR="00DA658D">
        <w:rPr>
          <w:rFonts w:cs="Tahoma"/>
          <w:color w:val="000000"/>
        </w:rPr>
        <w:t>working or lower social</w:t>
      </w:r>
      <w:r w:rsidR="000C3EB2">
        <w:rPr>
          <w:rFonts w:cs="Tahoma"/>
          <w:color w:val="000000"/>
        </w:rPr>
        <w:t xml:space="preserve"> class </w:t>
      </w:r>
      <w:r w:rsidR="003F5F56">
        <w:rPr>
          <w:rFonts w:cs="Tahoma"/>
          <w:color w:val="000000"/>
        </w:rPr>
        <w:t>will result</w:t>
      </w:r>
      <w:r w:rsidR="00BC5CE0">
        <w:rPr>
          <w:rFonts w:cs="Tahoma"/>
          <w:color w:val="000000"/>
        </w:rPr>
        <w:t xml:space="preserve"> in lower scores on the Global assessment of </w:t>
      </w:r>
      <w:r w:rsidR="003F5F56">
        <w:rPr>
          <w:rFonts w:cs="Tahoma"/>
          <w:color w:val="000000"/>
        </w:rPr>
        <w:t>functioning</w:t>
      </w:r>
      <w:r w:rsidR="00BC5CE0">
        <w:rPr>
          <w:rFonts w:cs="Tahoma"/>
          <w:color w:val="000000"/>
        </w:rPr>
        <w:t xml:space="preserve"> scale, be considered less attractive </w:t>
      </w:r>
      <w:r w:rsidR="000333CE">
        <w:rPr>
          <w:rFonts w:cs="Tahoma"/>
          <w:color w:val="000000"/>
        </w:rPr>
        <w:t xml:space="preserve">to work with and </w:t>
      </w:r>
      <w:r w:rsidR="003F5F56">
        <w:rPr>
          <w:rFonts w:cs="Tahoma"/>
          <w:color w:val="000000"/>
        </w:rPr>
        <w:t>participants</w:t>
      </w:r>
      <w:r w:rsidR="000333CE">
        <w:rPr>
          <w:rFonts w:cs="Tahoma"/>
          <w:color w:val="000000"/>
        </w:rPr>
        <w:t xml:space="preserve"> will be less inclined to work with them</w:t>
      </w:r>
      <w:r w:rsidR="00453D77">
        <w:rPr>
          <w:rFonts w:cs="Tahoma"/>
          <w:color w:val="000000"/>
        </w:rPr>
        <w:t xml:space="preserve">.  </w:t>
      </w:r>
      <w:r w:rsidR="003F5F56">
        <w:rPr>
          <w:rFonts w:cs="Tahoma"/>
          <w:color w:val="000000"/>
        </w:rPr>
        <w:t>Additionally</w:t>
      </w:r>
      <w:r w:rsidR="00603DAE">
        <w:rPr>
          <w:rFonts w:cs="Tahoma"/>
          <w:color w:val="000000"/>
        </w:rPr>
        <w:t>, the authors hypothesise that participants will a</w:t>
      </w:r>
      <w:r w:rsidR="00FF1FAE">
        <w:rPr>
          <w:rFonts w:cs="Tahoma"/>
          <w:color w:val="000000"/>
        </w:rPr>
        <w:t>s</w:t>
      </w:r>
      <w:r w:rsidR="00603DAE">
        <w:rPr>
          <w:rFonts w:cs="Tahoma"/>
          <w:color w:val="000000"/>
        </w:rPr>
        <w:t xml:space="preserve">cribe greater levels of personal </w:t>
      </w:r>
      <w:r w:rsidR="00935870">
        <w:rPr>
          <w:rFonts w:cs="Tahoma"/>
          <w:color w:val="000000"/>
        </w:rPr>
        <w:t xml:space="preserve">responsibility for the cause of her problems </w:t>
      </w:r>
      <w:r w:rsidR="00B661BB">
        <w:rPr>
          <w:rFonts w:cs="Tahoma"/>
          <w:color w:val="000000"/>
        </w:rPr>
        <w:lastRenderedPageBreak/>
        <w:t xml:space="preserve">than those </w:t>
      </w:r>
      <w:r w:rsidR="00FF1FAE">
        <w:rPr>
          <w:rFonts w:cs="Tahoma"/>
          <w:color w:val="000000"/>
        </w:rPr>
        <w:t>participants</w:t>
      </w:r>
      <w:r w:rsidR="00B661BB">
        <w:rPr>
          <w:rFonts w:cs="Tahoma"/>
          <w:color w:val="000000"/>
        </w:rPr>
        <w:t xml:space="preserve"> who are exposed to </w:t>
      </w:r>
      <w:r w:rsidR="00E10B40">
        <w:rPr>
          <w:rFonts w:cs="Tahoma"/>
          <w:color w:val="000000"/>
        </w:rPr>
        <w:t>her</w:t>
      </w:r>
      <w:r w:rsidR="00FF1FAE">
        <w:rPr>
          <w:rFonts w:cs="Tahoma"/>
          <w:color w:val="000000"/>
        </w:rPr>
        <w:t xml:space="preserve"> description as </w:t>
      </w:r>
      <w:r w:rsidR="001E1E0D">
        <w:rPr>
          <w:rFonts w:cs="Tahoma"/>
          <w:color w:val="000000"/>
        </w:rPr>
        <w:t>middle to upper class.</w:t>
      </w:r>
      <w:r w:rsidR="00B069E4">
        <w:rPr>
          <w:rFonts w:cs="Tahoma"/>
          <w:color w:val="000000"/>
        </w:rPr>
        <w:t xml:space="preserve"> </w:t>
      </w:r>
      <w:r w:rsidR="00E17005">
        <w:rPr>
          <w:rFonts w:cs="Tahoma"/>
          <w:color w:val="000000"/>
        </w:rPr>
        <w:t xml:space="preserve">188 results are obtained from a group located across 38 states of </w:t>
      </w:r>
      <w:r w:rsidR="00F84CB3">
        <w:rPr>
          <w:rFonts w:cs="Tahoma"/>
          <w:color w:val="000000"/>
        </w:rPr>
        <w:t>the USA</w:t>
      </w:r>
      <w:r w:rsidR="008575F1">
        <w:rPr>
          <w:rFonts w:cs="Tahoma"/>
          <w:color w:val="000000"/>
        </w:rPr>
        <w:t xml:space="preserve"> and Canada</w:t>
      </w:r>
      <w:r w:rsidR="00F84CB3">
        <w:rPr>
          <w:rFonts w:cs="Tahoma"/>
          <w:color w:val="000000"/>
        </w:rPr>
        <w:t xml:space="preserve">. A thorough demographic breakdown of </w:t>
      </w:r>
      <w:r w:rsidR="00BC2505">
        <w:rPr>
          <w:rFonts w:cs="Tahoma"/>
          <w:color w:val="000000"/>
        </w:rPr>
        <w:t>participants is provided in table form</w:t>
      </w:r>
      <w:r w:rsidR="00F932AA">
        <w:rPr>
          <w:rFonts w:cs="Tahoma"/>
          <w:color w:val="000000"/>
        </w:rPr>
        <w:t xml:space="preserve">, </w:t>
      </w:r>
      <w:r w:rsidR="00023A7E">
        <w:rPr>
          <w:rFonts w:cs="Tahoma"/>
          <w:color w:val="000000"/>
        </w:rPr>
        <w:t xml:space="preserve"> but the authors note that </w:t>
      </w:r>
      <w:r w:rsidR="0063371C">
        <w:rPr>
          <w:rFonts w:cs="Tahoma"/>
          <w:color w:val="000000"/>
        </w:rPr>
        <w:t xml:space="preserve">participants were </w:t>
      </w:r>
      <w:r w:rsidR="00331EED">
        <w:rPr>
          <w:rFonts w:cs="Tahoma"/>
          <w:color w:val="000000"/>
        </w:rPr>
        <w:t xml:space="preserve">practitioners who </w:t>
      </w:r>
      <w:r w:rsidR="006D103F">
        <w:rPr>
          <w:rFonts w:cs="Tahoma"/>
          <w:color w:val="000000"/>
        </w:rPr>
        <w:t>were</w:t>
      </w:r>
      <w:r w:rsidR="00331EED">
        <w:rPr>
          <w:rFonts w:cs="Tahoma"/>
          <w:color w:val="000000"/>
        </w:rPr>
        <w:t xml:space="preserve"> </w:t>
      </w:r>
      <w:r w:rsidR="003F5F56">
        <w:rPr>
          <w:rFonts w:cs="Tahoma"/>
          <w:color w:val="000000"/>
        </w:rPr>
        <w:t>predominantly</w:t>
      </w:r>
      <w:r w:rsidR="0063371C">
        <w:rPr>
          <w:rFonts w:cs="Tahoma"/>
          <w:color w:val="000000"/>
        </w:rPr>
        <w:t xml:space="preserve"> white</w:t>
      </w:r>
      <w:r w:rsidR="00526947">
        <w:rPr>
          <w:rFonts w:cs="Tahoma"/>
          <w:color w:val="000000"/>
        </w:rPr>
        <w:t>,</w:t>
      </w:r>
      <w:r w:rsidR="0063371C">
        <w:rPr>
          <w:rFonts w:cs="Tahoma"/>
          <w:color w:val="000000"/>
        </w:rPr>
        <w:t xml:space="preserve"> female, </w:t>
      </w:r>
      <w:r w:rsidR="00526947">
        <w:rPr>
          <w:rFonts w:cs="Tahoma"/>
          <w:color w:val="000000"/>
        </w:rPr>
        <w:t xml:space="preserve">straight, </w:t>
      </w:r>
      <w:r w:rsidR="0063371C">
        <w:rPr>
          <w:rFonts w:cs="Tahoma"/>
          <w:color w:val="000000"/>
        </w:rPr>
        <w:t>middle</w:t>
      </w:r>
      <w:r w:rsidR="00526947">
        <w:rPr>
          <w:rFonts w:cs="Tahoma"/>
          <w:color w:val="000000"/>
        </w:rPr>
        <w:t xml:space="preserve"> to upper middle class</w:t>
      </w:r>
      <w:r w:rsidR="00331EED">
        <w:rPr>
          <w:rFonts w:cs="Tahoma"/>
          <w:color w:val="000000"/>
        </w:rPr>
        <w:t xml:space="preserve"> and </w:t>
      </w:r>
      <w:r w:rsidR="006D103F">
        <w:rPr>
          <w:rFonts w:cs="Tahoma"/>
          <w:color w:val="000000"/>
        </w:rPr>
        <w:t xml:space="preserve">with </w:t>
      </w:r>
      <w:r w:rsidR="00331EED">
        <w:rPr>
          <w:rFonts w:cs="Tahoma"/>
          <w:color w:val="000000"/>
        </w:rPr>
        <w:t xml:space="preserve">doctoral </w:t>
      </w:r>
      <w:r w:rsidR="006D103F">
        <w:rPr>
          <w:rFonts w:cs="Tahoma"/>
          <w:color w:val="000000"/>
        </w:rPr>
        <w:t>level educational attainment</w:t>
      </w:r>
      <w:r w:rsidR="00AA1D60">
        <w:rPr>
          <w:rFonts w:cs="Tahoma"/>
          <w:color w:val="000000"/>
        </w:rPr>
        <w:t xml:space="preserve">.  It is unclear if this is representative of the relevant professional group, </w:t>
      </w:r>
      <w:r w:rsidR="00C007ED">
        <w:rPr>
          <w:rFonts w:cs="Tahoma"/>
          <w:color w:val="000000"/>
        </w:rPr>
        <w:t>but they were recruited</w:t>
      </w:r>
      <w:r w:rsidR="00733388">
        <w:rPr>
          <w:rFonts w:cs="Tahoma"/>
          <w:color w:val="000000"/>
        </w:rPr>
        <w:t xml:space="preserve"> indirectly</w:t>
      </w:r>
      <w:r w:rsidR="00C007ED">
        <w:rPr>
          <w:rFonts w:cs="Tahoma"/>
          <w:color w:val="000000"/>
        </w:rPr>
        <w:t xml:space="preserve"> through professional </w:t>
      </w:r>
      <w:r w:rsidR="00580857">
        <w:rPr>
          <w:rFonts w:cs="Tahoma"/>
          <w:color w:val="000000"/>
        </w:rPr>
        <w:t xml:space="preserve">listservs </w:t>
      </w:r>
      <w:r w:rsidR="00733388">
        <w:rPr>
          <w:rFonts w:cs="Tahoma"/>
          <w:color w:val="000000"/>
        </w:rPr>
        <w:t>and directly by email, using publicly available email addresses</w:t>
      </w:r>
      <w:r w:rsidR="00AA1D60">
        <w:rPr>
          <w:rFonts w:cs="Tahoma"/>
          <w:color w:val="000000"/>
        </w:rPr>
        <w:t xml:space="preserve">. </w:t>
      </w:r>
      <w:r w:rsidR="006B7588">
        <w:rPr>
          <w:rFonts w:cs="Tahoma"/>
          <w:color w:val="000000"/>
        </w:rPr>
        <w:t xml:space="preserve"> The </w:t>
      </w:r>
      <w:r w:rsidR="00A85871">
        <w:rPr>
          <w:rFonts w:cs="Tahoma"/>
          <w:color w:val="000000"/>
        </w:rPr>
        <w:t xml:space="preserve">two vignettes of Pat were </w:t>
      </w:r>
      <w:r w:rsidR="0049750B">
        <w:rPr>
          <w:rFonts w:cs="Tahoma"/>
          <w:color w:val="000000"/>
        </w:rPr>
        <w:t xml:space="preserve">shred with focus groups to </w:t>
      </w:r>
      <w:r w:rsidR="00166E03">
        <w:rPr>
          <w:rFonts w:cs="Tahoma"/>
          <w:color w:val="000000"/>
        </w:rPr>
        <w:t>elicit</w:t>
      </w:r>
      <w:r w:rsidR="0049750B">
        <w:rPr>
          <w:rFonts w:cs="Tahoma"/>
          <w:color w:val="000000"/>
        </w:rPr>
        <w:t xml:space="preserve"> </w:t>
      </w:r>
      <w:r w:rsidR="003F5F56">
        <w:rPr>
          <w:rFonts w:cs="Tahoma"/>
          <w:color w:val="000000"/>
        </w:rPr>
        <w:t>suitability</w:t>
      </w:r>
      <w:r w:rsidR="0049750B">
        <w:rPr>
          <w:rFonts w:cs="Tahoma"/>
          <w:color w:val="000000"/>
        </w:rPr>
        <w:t xml:space="preserve"> and the </w:t>
      </w:r>
      <w:r w:rsidR="006B7588">
        <w:rPr>
          <w:rFonts w:cs="Tahoma"/>
          <w:color w:val="000000"/>
        </w:rPr>
        <w:t xml:space="preserve">study was piloted with 18 </w:t>
      </w:r>
      <w:r w:rsidR="00A85871">
        <w:rPr>
          <w:rFonts w:cs="Tahoma"/>
          <w:color w:val="000000"/>
        </w:rPr>
        <w:t>graduate students</w:t>
      </w:r>
      <w:r w:rsidR="00C435E4">
        <w:rPr>
          <w:rFonts w:cs="Tahoma"/>
          <w:color w:val="000000"/>
        </w:rPr>
        <w:t xml:space="preserve">.  This </w:t>
      </w:r>
      <w:r w:rsidR="006A2BDE">
        <w:rPr>
          <w:rFonts w:cs="Tahoma"/>
          <w:color w:val="000000"/>
        </w:rPr>
        <w:t>p</w:t>
      </w:r>
      <w:r w:rsidR="00C435E4">
        <w:rPr>
          <w:rFonts w:cs="Tahoma"/>
          <w:color w:val="000000"/>
        </w:rPr>
        <w:t xml:space="preserve">reliminary </w:t>
      </w:r>
      <w:r w:rsidR="006A2BDE">
        <w:rPr>
          <w:rFonts w:cs="Tahoma"/>
          <w:color w:val="000000"/>
        </w:rPr>
        <w:t>work</w:t>
      </w:r>
      <w:r w:rsidR="00C435E4">
        <w:rPr>
          <w:rFonts w:cs="Tahoma"/>
          <w:color w:val="000000"/>
        </w:rPr>
        <w:t xml:space="preserve"> </w:t>
      </w:r>
      <w:r w:rsidR="00754602">
        <w:rPr>
          <w:rFonts w:cs="Tahoma"/>
          <w:color w:val="000000"/>
        </w:rPr>
        <w:t xml:space="preserve">suggested that observable differences were identifiable in the </w:t>
      </w:r>
      <w:r w:rsidR="0019469A">
        <w:rPr>
          <w:rFonts w:cs="Tahoma"/>
          <w:color w:val="000000"/>
        </w:rPr>
        <w:t xml:space="preserve">vignettes. </w:t>
      </w:r>
      <w:r w:rsidR="000C09B7">
        <w:rPr>
          <w:rFonts w:cs="Tahoma"/>
          <w:color w:val="000000"/>
        </w:rPr>
        <w:t xml:space="preserve">4 </w:t>
      </w:r>
      <w:r w:rsidR="00B40208">
        <w:rPr>
          <w:rFonts w:cs="Tahoma"/>
          <w:color w:val="000000"/>
        </w:rPr>
        <w:t>measures</w:t>
      </w:r>
      <w:r w:rsidR="000C09B7">
        <w:rPr>
          <w:rFonts w:cs="Tahoma"/>
          <w:color w:val="000000"/>
        </w:rPr>
        <w:t xml:space="preserve"> were used to gather participants responses to the vignettes.  </w:t>
      </w:r>
      <w:r w:rsidR="00482411">
        <w:rPr>
          <w:rFonts w:cs="Tahoma"/>
          <w:color w:val="000000"/>
        </w:rPr>
        <w:t xml:space="preserve">(Cause and Solution Scale, Global </w:t>
      </w:r>
      <w:r w:rsidR="00166E03">
        <w:rPr>
          <w:rFonts w:cs="Tahoma"/>
          <w:color w:val="000000"/>
        </w:rPr>
        <w:t>Assessment</w:t>
      </w:r>
      <w:r w:rsidR="00482411">
        <w:rPr>
          <w:rFonts w:cs="Tahoma"/>
          <w:color w:val="000000"/>
        </w:rPr>
        <w:t xml:space="preserve"> of functioning, Therapist </w:t>
      </w:r>
      <w:r w:rsidR="00F174DD">
        <w:rPr>
          <w:rFonts w:cs="Tahoma"/>
          <w:color w:val="000000"/>
        </w:rPr>
        <w:t>Personal reaction questionnaire</w:t>
      </w:r>
      <w:r w:rsidR="00C31344">
        <w:rPr>
          <w:rFonts w:cs="Tahoma"/>
          <w:color w:val="000000"/>
        </w:rPr>
        <w:t xml:space="preserve"> and the Professional Contact Questionnaire).  </w:t>
      </w:r>
      <w:r w:rsidR="00755C88">
        <w:rPr>
          <w:rFonts w:cs="Tahoma"/>
          <w:color w:val="000000"/>
        </w:rPr>
        <w:t xml:space="preserve">The authors </w:t>
      </w:r>
      <w:r w:rsidR="00075AFC">
        <w:rPr>
          <w:rFonts w:cs="Tahoma"/>
          <w:color w:val="000000"/>
        </w:rPr>
        <w:t>cited previous studies that had used these studies, implying degrees of reliability for their use</w:t>
      </w:r>
      <w:r w:rsidR="00002E8D">
        <w:rPr>
          <w:rFonts w:cs="Tahoma"/>
          <w:color w:val="000000"/>
        </w:rPr>
        <w:t xml:space="preserve"> as research tools.</w:t>
      </w:r>
      <w:r w:rsidR="006353B1">
        <w:rPr>
          <w:rFonts w:cs="Tahoma"/>
          <w:color w:val="000000"/>
        </w:rPr>
        <w:t xml:space="preserve"> The </w:t>
      </w:r>
      <w:r w:rsidR="006A2BDE">
        <w:rPr>
          <w:rFonts w:cs="Tahoma"/>
          <w:color w:val="000000"/>
        </w:rPr>
        <w:t>procedure</w:t>
      </w:r>
      <w:r w:rsidR="006353B1">
        <w:rPr>
          <w:rFonts w:cs="Tahoma"/>
          <w:color w:val="000000"/>
        </w:rPr>
        <w:t xml:space="preserve"> </w:t>
      </w:r>
      <w:r w:rsidR="00E10772">
        <w:rPr>
          <w:rFonts w:cs="Tahoma"/>
          <w:color w:val="000000"/>
        </w:rPr>
        <w:t>followed is clearly described, including making references to procedures for consent</w:t>
      </w:r>
      <w:r w:rsidR="002764FF">
        <w:rPr>
          <w:rFonts w:cs="Tahoma"/>
          <w:color w:val="000000"/>
        </w:rPr>
        <w:t xml:space="preserve"> and review board approval, especially </w:t>
      </w:r>
      <w:r w:rsidR="00E5594D">
        <w:rPr>
          <w:rFonts w:cs="Tahoma"/>
          <w:color w:val="000000"/>
        </w:rPr>
        <w:t>significant</w:t>
      </w:r>
      <w:r w:rsidR="002764FF">
        <w:rPr>
          <w:rFonts w:cs="Tahoma"/>
          <w:color w:val="000000"/>
        </w:rPr>
        <w:t xml:space="preserve"> sin</w:t>
      </w:r>
      <w:r w:rsidR="00D836AA">
        <w:rPr>
          <w:rFonts w:cs="Tahoma"/>
          <w:color w:val="000000"/>
        </w:rPr>
        <w:t>ce a “distraction scenario</w:t>
      </w:r>
      <w:r w:rsidR="005D4AA6">
        <w:rPr>
          <w:rFonts w:cs="Tahoma"/>
          <w:color w:val="000000"/>
        </w:rPr>
        <w:t>”</w:t>
      </w:r>
      <w:r w:rsidR="00D836AA">
        <w:rPr>
          <w:rFonts w:cs="Tahoma"/>
          <w:color w:val="000000"/>
        </w:rPr>
        <w:t xml:space="preserve"> </w:t>
      </w:r>
      <w:r w:rsidR="00E5594D">
        <w:rPr>
          <w:rFonts w:cs="Tahoma"/>
          <w:color w:val="000000"/>
        </w:rPr>
        <w:t xml:space="preserve">based on </w:t>
      </w:r>
      <w:r w:rsidR="00545C09">
        <w:rPr>
          <w:rFonts w:cs="Tahoma"/>
          <w:color w:val="000000"/>
        </w:rPr>
        <w:t>an</w:t>
      </w:r>
      <w:r w:rsidR="008D7563">
        <w:rPr>
          <w:rFonts w:cs="Tahoma"/>
          <w:color w:val="000000"/>
        </w:rPr>
        <w:t xml:space="preserve"> issue of sexuality </w:t>
      </w:r>
      <w:r w:rsidR="00D836AA">
        <w:rPr>
          <w:rFonts w:cs="Tahoma"/>
          <w:color w:val="000000"/>
        </w:rPr>
        <w:t xml:space="preserve">was included to mask the </w:t>
      </w:r>
      <w:r w:rsidR="005D4AA6">
        <w:rPr>
          <w:rFonts w:cs="Tahoma"/>
          <w:color w:val="000000"/>
        </w:rPr>
        <w:t>genuine research intent</w:t>
      </w:r>
      <w:r w:rsidR="008D7563">
        <w:rPr>
          <w:rFonts w:cs="Tahoma"/>
          <w:color w:val="000000"/>
        </w:rPr>
        <w:t xml:space="preserve">. </w:t>
      </w:r>
      <w:r w:rsidR="002E47A8">
        <w:rPr>
          <w:rFonts w:cs="Tahoma"/>
          <w:color w:val="000000"/>
        </w:rPr>
        <w:t xml:space="preserve">Whilst the research was </w:t>
      </w:r>
      <w:r w:rsidR="00A56A4F">
        <w:rPr>
          <w:rFonts w:cs="Tahoma"/>
          <w:color w:val="000000"/>
        </w:rPr>
        <w:t>voluntary</w:t>
      </w:r>
      <w:r w:rsidR="002E47A8">
        <w:rPr>
          <w:rFonts w:cs="Tahoma"/>
          <w:color w:val="000000"/>
        </w:rPr>
        <w:t xml:space="preserve"> a prize draw </w:t>
      </w:r>
      <w:r w:rsidR="00A56A4F">
        <w:rPr>
          <w:rFonts w:cs="Tahoma"/>
          <w:color w:val="000000"/>
        </w:rPr>
        <w:t xml:space="preserve">element was included as an incentive. </w:t>
      </w:r>
    </w:p>
    <w:p w14:paraId="60AC78BE" w14:textId="4F25756C" w:rsidR="002B0C7B" w:rsidRDefault="005D61EE" w:rsidP="00D959D8">
      <w:pPr>
        <w:spacing w:line="360" w:lineRule="auto"/>
        <w:jc w:val="both"/>
        <w:rPr>
          <w:rFonts w:cs="Tahoma"/>
          <w:color w:val="000000"/>
        </w:rPr>
      </w:pPr>
      <w:r>
        <w:rPr>
          <w:rFonts w:cs="Tahoma"/>
          <w:color w:val="000000"/>
        </w:rPr>
        <w:t xml:space="preserve">In the brief analysis section statistical tests are explained and results recorded.  </w:t>
      </w:r>
      <w:r w:rsidR="000646D3">
        <w:rPr>
          <w:rFonts w:cs="Tahoma"/>
          <w:color w:val="000000"/>
        </w:rPr>
        <w:t xml:space="preserve">The authors </w:t>
      </w:r>
      <w:r w:rsidR="008568A4">
        <w:rPr>
          <w:rFonts w:cs="Tahoma"/>
          <w:color w:val="000000"/>
        </w:rPr>
        <w:t>found</w:t>
      </w:r>
      <w:r w:rsidR="000646D3">
        <w:rPr>
          <w:rFonts w:cs="Tahoma"/>
          <w:color w:val="000000"/>
        </w:rPr>
        <w:t xml:space="preserve"> no evidence to support any part of their hypothesis</w:t>
      </w:r>
      <w:r w:rsidR="00266A6C">
        <w:rPr>
          <w:rFonts w:cs="Tahoma"/>
          <w:color w:val="000000"/>
        </w:rPr>
        <w:t>.  They then explored the data further</w:t>
      </w:r>
      <w:r w:rsidR="00517001">
        <w:rPr>
          <w:rFonts w:cs="Tahoma"/>
          <w:color w:val="000000"/>
        </w:rPr>
        <w:t xml:space="preserve"> beyond the initial </w:t>
      </w:r>
      <w:r w:rsidR="0096583B">
        <w:rPr>
          <w:rFonts w:cs="Tahoma"/>
          <w:color w:val="000000"/>
        </w:rPr>
        <w:t>hypothesis</w:t>
      </w:r>
      <w:r w:rsidR="00266A6C">
        <w:rPr>
          <w:rFonts w:cs="Tahoma"/>
          <w:color w:val="000000"/>
        </w:rPr>
        <w:t xml:space="preserve">, based on practitioner </w:t>
      </w:r>
      <w:r w:rsidR="00517001">
        <w:rPr>
          <w:rFonts w:cs="Tahoma"/>
          <w:color w:val="000000"/>
        </w:rPr>
        <w:t xml:space="preserve">demographics, and also found no significant </w:t>
      </w:r>
      <w:r w:rsidR="0096583B">
        <w:rPr>
          <w:rFonts w:cs="Tahoma"/>
          <w:color w:val="000000"/>
        </w:rPr>
        <w:t xml:space="preserve">correlations. </w:t>
      </w:r>
      <w:r w:rsidR="00E21EEC">
        <w:rPr>
          <w:rFonts w:cs="Tahoma"/>
          <w:color w:val="000000"/>
        </w:rPr>
        <w:t xml:space="preserve">In discussion the authors note one </w:t>
      </w:r>
      <w:r w:rsidR="00127624">
        <w:rPr>
          <w:rFonts w:cs="Tahoma"/>
          <w:color w:val="000000"/>
        </w:rPr>
        <w:t>apparent correlation</w:t>
      </w:r>
      <w:r w:rsidR="001420B0">
        <w:rPr>
          <w:rFonts w:cs="Tahoma"/>
          <w:color w:val="000000"/>
        </w:rPr>
        <w:t xml:space="preserve"> unrelated to social class:</w:t>
      </w:r>
      <w:r w:rsidR="00127624">
        <w:rPr>
          <w:rFonts w:cs="Tahoma"/>
          <w:color w:val="000000"/>
        </w:rPr>
        <w:t xml:space="preserve"> that </w:t>
      </w:r>
      <w:r w:rsidR="006C71B1">
        <w:rPr>
          <w:rFonts w:cs="Tahoma"/>
          <w:color w:val="000000"/>
        </w:rPr>
        <w:t xml:space="preserve">lowered </w:t>
      </w:r>
      <w:r w:rsidR="00127624">
        <w:rPr>
          <w:rFonts w:cs="Tahoma"/>
          <w:color w:val="000000"/>
        </w:rPr>
        <w:t>level of att</w:t>
      </w:r>
      <w:r w:rsidR="006C71B1">
        <w:rPr>
          <w:rFonts w:cs="Tahoma"/>
          <w:color w:val="000000"/>
        </w:rPr>
        <w:t>r</w:t>
      </w:r>
      <w:r w:rsidR="00127624">
        <w:rPr>
          <w:rFonts w:cs="Tahoma"/>
          <w:color w:val="000000"/>
        </w:rPr>
        <w:t xml:space="preserve">activeness </w:t>
      </w:r>
      <w:r w:rsidR="006C71B1">
        <w:rPr>
          <w:rFonts w:cs="Tahoma"/>
          <w:color w:val="000000"/>
        </w:rPr>
        <w:t>towards</w:t>
      </w:r>
      <w:r w:rsidR="001420B0">
        <w:rPr>
          <w:rFonts w:cs="Tahoma"/>
          <w:color w:val="000000"/>
        </w:rPr>
        <w:t xml:space="preserve"> working with Pat as a client </w:t>
      </w:r>
      <w:r w:rsidR="006C71B1">
        <w:rPr>
          <w:rFonts w:cs="Tahoma"/>
          <w:color w:val="000000"/>
        </w:rPr>
        <w:t xml:space="preserve">was correlated to whether </w:t>
      </w:r>
      <w:r w:rsidR="00EF16FC">
        <w:rPr>
          <w:rFonts w:cs="Tahoma"/>
          <w:color w:val="000000"/>
        </w:rPr>
        <w:t xml:space="preserve">practitioners perceived Pat as the cause of her own problems. </w:t>
      </w:r>
      <w:r w:rsidR="008F04F5">
        <w:rPr>
          <w:rFonts w:cs="Tahoma"/>
          <w:color w:val="000000"/>
        </w:rPr>
        <w:t xml:space="preserve"> The authors note that </w:t>
      </w:r>
      <w:r w:rsidR="0053222A">
        <w:rPr>
          <w:rFonts w:cs="Tahoma"/>
          <w:color w:val="000000"/>
        </w:rPr>
        <w:t xml:space="preserve">their research establishes evidence for a lack of certainty about whether social class has an impact on </w:t>
      </w:r>
      <w:r w:rsidR="00B57EF9">
        <w:rPr>
          <w:rFonts w:cs="Tahoma"/>
          <w:color w:val="000000"/>
        </w:rPr>
        <w:t xml:space="preserve">therapists early perceptions.  Noting that </w:t>
      </w:r>
      <w:r w:rsidR="00783A45">
        <w:rPr>
          <w:rFonts w:cs="Tahoma"/>
          <w:color w:val="000000"/>
        </w:rPr>
        <w:t xml:space="preserve">Study 2 by </w:t>
      </w:r>
      <w:r w:rsidR="00783A45" w:rsidRPr="00783A45">
        <w:rPr>
          <w:rFonts w:cs="Tahoma"/>
          <w:color w:val="000000"/>
        </w:rPr>
        <w:t>Smith</w:t>
      </w:r>
      <w:r w:rsidR="002A1752">
        <w:rPr>
          <w:rFonts w:cs="Tahoma"/>
          <w:color w:val="000000"/>
        </w:rPr>
        <w:t xml:space="preserve"> </w:t>
      </w:r>
      <w:r w:rsidR="00783A45" w:rsidRPr="002A1752">
        <w:rPr>
          <w:rFonts w:cs="Tahoma"/>
          <w:i/>
          <w:iCs/>
          <w:color w:val="000000"/>
        </w:rPr>
        <w:t>et al</w:t>
      </w:r>
      <w:r w:rsidR="00B57EF9">
        <w:rPr>
          <w:rFonts w:cs="Tahoma"/>
          <w:color w:val="000000"/>
        </w:rPr>
        <w:t xml:space="preserve"> </w:t>
      </w:r>
      <w:sdt>
        <w:sdtPr>
          <w:rPr>
            <w:rFonts w:cs="Tahoma"/>
            <w:color w:val="000000"/>
            <w:highlight w:val="white"/>
          </w:rPr>
          <w:alias w:val="Citation"/>
          <w:tag w:val="{&quot;referencesIds&quot;:[&quot;doc:6592b28ee602a176730ab87f&quot;],&quot;referencesOptions&quot;:{&quot;doc:6592b28ee602a176730ab87f&quot;:{&quot;author&quot;:false,&quot;year&quot;:true,&quot;pageReplace&quot;:&quot;&quot;,&quot;prefix&quot;:&quot;&quot;,&quot;suffix&quot;:&quot;&quot;}},&quot;hasBrokenReferences&quot;:false,&quot;hasManualEdits&quot;:false,&quot;citationType&quot;:&quot;inline&quot;,&quot;id&quot;:-327132907,&quot;citationText&quot;:&quot;&lt;span style=\&quot;font-family:Tahoma;font-size:14.666666666666666px;color:#000000\&quot;&gt;(2011)&lt;/span&gt;&quot;}"/>
          <w:id w:val="-327132907"/>
          <w:placeholder>
            <w:docPart w:val="36F5E093885C4C1689422E786A171212"/>
          </w:placeholder>
        </w:sdtPr>
        <w:sdtEndPr/>
        <w:sdtContent>
          <w:r w:rsidR="001F7F58">
            <w:rPr>
              <w:rFonts w:eastAsia="Times New Roman" w:cs="Tahoma"/>
              <w:color w:val="000000"/>
            </w:rPr>
            <w:t>(2011)</w:t>
          </w:r>
        </w:sdtContent>
      </w:sdt>
      <w:r w:rsidR="006C71B1">
        <w:rPr>
          <w:rFonts w:cs="Tahoma"/>
          <w:color w:val="000000"/>
        </w:rPr>
        <w:t xml:space="preserve"> </w:t>
      </w:r>
      <w:r w:rsidR="00783A45">
        <w:rPr>
          <w:rFonts w:cs="Tahoma"/>
          <w:color w:val="000000"/>
        </w:rPr>
        <w:t xml:space="preserve">adds to the debate, but </w:t>
      </w:r>
      <w:r w:rsidR="00305206">
        <w:rPr>
          <w:rFonts w:cs="Tahoma"/>
          <w:color w:val="000000"/>
        </w:rPr>
        <w:t>that its results are not confirmed in this study.  It is of course clear that while this study is similar, it is not a replication study</w:t>
      </w:r>
      <w:r w:rsidR="00F755E8">
        <w:rPr>
          <w:rFonts w:cs="Tahoma"/>
          <w:color w:val="000000"/>
        </w:rPr>
        <w:t xml:space="preserve">.  In a hopeful discussion the authors postulate that </w:t>
      </w:r>
      <w:r w:rsidR="00976F0B">
        <w:rPr>
          <w:rFonts w:cs="Tahoma"/>
          <w:color w:val="000000"/>
        </w:rPr>
        <w:t xml:space="preserve">social classism may have declined amongst practitioners, but also note </w:t>
      </w:r>
      <w:r w:rsidR="008D3D6B">
        <w:rPr>
          <w:rFonts w:cs="Tahoma"/>
          <w:color w:val="000000"/>
        </w:rPr>
        <w:t xml:space="preserve">“cynically” </w:t>
      </w:r>
      <w:r w:rsidR="00976F0B">
        <w:rPr>
          <w:rFonts w:cs="Tahoma"/>
          <w:color w:val="000000"/>
        </w:rPr>
        <w:t xml:space="preserve">that it </w:t>
      </w:r>
      <w:r w:rsidR="008D3D6B">
        <w:rPr>
          <w:rFonts w:cs="Tahoma"/>
          <w:color w:val="000000"/>
        </w:rPr>
        <w:t xml:space="preserve">may also be the case that </w:t>
      </w:r>
      <w:r w:rsidR="00AA2B59">
        <w:rPr>
          <w:rFonts w:cs="Tahoma"/>
          <w:color w:val="000000"/>
        </w:rPr>
        <w:t>practitioners</w:t>
      </w:r>
      <w:r w:rsidR="008D3D6B">
        <w:rPr>
          <w:rFonts w:cs="Tahoma"/>
          <w:color w:val="000000"/>
        </w:rPr>
        <w:t xml:space="preserve"> were simply more alert to </w:t>
      </w:r>
      <w:r w:rsidR="00AA2B59">
        <w:rPr>
          <w:rFonts w:cs="Tahoma"/>
          <w:color w:val="000000"/>
        </w:rPr>
        <w:t>the issue of what may and may not be professionally acceptable</w:t>
      </w:r>
      <w:r w:rsidR="005B2AA4">
        <w:rPr>
          <w:rFonts w:cs="Tahoma"/>
          <w:color w:val="000000"/>
        </w:rPr>
        <w:t xml:space="preserve">, and therefore chose their responses carefully.  This </w:t>
      </w:r>
      <w:r w:rsidR="00CF711D">
        <w:rPr>
          <w:rFonts w:cs="Tahoma"/>
          <w:color w:val="000000"/>
        </w:rPr>
        <w:t>of course is a limitation of research</w:t>
      </w:r>
      <w:r w:rsidR="00A42903">
        <w:rPr>
          <w:rFonts w:cs="Tahoma"/>
          <w:color w:val="000000"/>
        </w:rPr>
        <w:t xml:space="preserve"> generally.  Other specific limitations were discussed</w:t>
      </w:r>
      <w:r w:rsidR="00902B8F">
        <w:rPr>
          <w:rFonts w:cs="Tahoma"/>
          <w:color w:val="000000"/>
        </w:rPr>
        <w:t xml:space="preserve">, </w:t>
      </w:r>
      <w:r w:rsidR="00DC71A6">
        <w:rPr>
          <w:rFonts w:cs="Tahoma"/>
          <w:color w:val="000000"/>
        </w:rPr>
        <w:t>a focus on the language used in the vignette to indicate social class may have been an issue</w:t>
      </w:r>
      <w:r w:rsidR="00945139">
        <w:rPr>
          <w:rFonts w:cs="Tahoma"/>
          <w:color w:val="000000"/>
        </w:rPr>
        <w:t>, the authors note literature that recognise</w:t>
      </w:r>
      <w:r w:rsidR="00D2247B">
        <w:rPr>
          <w:rFonts w:cs="Tahoma"/>
          <w:color w:val="000000"/>
        </w:rPr>
        <w:t>s</w:t>
      </w:r>
      <w:r w:rsidR="00945139">
        <w:rPr>
          <w:rFonts w:cs="Tahoma"/>
          <w:color w:val="000000"/>
        </w:rPr>
        <w:t xml:space="preserve"> the charged nature of language </w:t>
      </w:r>
      <w:r w:rsidR="007F0E1C">
        <w:rPr>
          <w:rFonts w:cs="Tahoma"/>
          <w:color w:val="000000"/>
        </w:rPr>
        <w:t>associated with class</w:t>
      </w:r>
      <w:r w:rsidR="00D2247B">
        <w:rPr>
          <w:rFonts w:cs="Tahoma"/>
          <w:color w:val="000000"/>
        </w:rPr>
        <w:t xml:space="preserve">, and how terms like poor, welfare benefits, </w:t>
      </w:r>
      <w:r w:rsidR="009F73EE">
        <w:rPr>
          <w:rFonts w:cs="Tahoma"/>
          <w:color w:val="000000"/>
        </w:rPr>
        <w:t xml:space="preserve">unemployed, etc. may have prompted </w:t>
      </w:r>
      <w:r w:rsidR="009F73EE">
        <w:rPr>
          <w:rFonts w:cs="Tahoma"/>
          <w:color w:val="000000"/>
        </w:rPr>
        <w:lastRenderedPageBreak/>
        <w:t>different reactions.</w:t>
      </w:r>
      <w:r w:rsidR="001C58B2">
        <w:rPr>
          <w:rFonts w:cs="Tahoma"/>
          <w:color w:val="000000"/>
        </w:rPr>
        <w:t xml:space="preserve"> They also note that intersecting issues were not explored, (</w:t>
      </w:r>
      <w:r w:rsidR="00A87FFA">
        <w:rPr>
          <w:rFonts w:cs="Tahoma"/>
          <w:color w:val="000000"/>
        </w:rPr>
        <w:t xml:space="preserve">even </w:t>
      </w:r>
      <w:r w:rsidR="001C58B2">
        <w:rPr>
          <w:rFonts w:cs="Tahoma"/>
          <w:color w:val="000000"/>
        </w:rPr>
        <w:t xml:space="preserve">though in this </w:t>
      </w:r>
      <w:r w:rsidR="00A87FFA">
        <w:rPr>
          <w:rFonts w:cs="Tahoma"/>
          <w:color w:val="000000"/>
        </w:rPr>
        <w:t xml:space="preserve">study, Pat is clearly gendered with female pronouns). </w:t>
      </w:r>
      <w:r w:rsidR="0085325B">
        <w:rPr>
          <w:rFonts w:cs="Tahoma"/>
          <w:color w:val="000000"/>
        </w:rPr>
        <w:t xml:space="preserve"> The authors make suggestions for </w:t>
      </w:r>
      <w:r w:rsidR="006770D8">
        <w:rPr>
          <w:rFonts w:cs="Tahoma"/>
          <w:color w:val="000000"/>
        </w:rPr>
        <w:t xml:space="preserve">further study, including suggestion that might make the design </w:t>
      </w:r>
      <w:r w:rsidR="00986DDD">
        <w:rPr>
          <w:rFonts w:cs="Tahoma"/>
          <w:color w:val="000000"/>
        </w:rPr>
        <w:t xml:space="preserve">more effective. </w:t>
      </w:r>
    </w:p>
    <w:p w14:paraId="10098B89" w14:textId="0B249668" w:rsidR="005D3109" w:rsidRPr="00FA1987" w:rsidRDefault="005D3109" w:rsidP="00D959D8">
      <w:pPr>
        <w:spacing w:line="360" w:lineRule="auto"/>
        <w:jc w:val="both"/>
        <w:rPr>
          <w:rFonts w:cs="Tahoma"/>
          <w:b/>
          <w:bCs/>
          <w:color w:val="000000"/>
        </w:rPr>
      </w:pPr>
      <w:r w:rsidRPr="00FA1987">
        <w:rPr>
          <w:rFonts w:cs="Tahoma"/>
          <w:b/>
          <w:bCs/>
          <w:color w:val="000000"/>
        </w:rPr>
        <w:t>3.</w:t>
      </w:r>
      <w:r w:rsidR="00037C52">
        <w:rPr>
          <w:rFonts w:cs="Tahoma"/>
          <w:b/>
          <w:bCs/>
          <w:color w:val="000000"/>
        </w:rPr>
        <w:t>1</w:t>
      </w:r>
      <w:r w:rsidRPr="00FA1987">
        <w:rPr>
          <w:rFonts w:cs="Tahoma"/>
          <w:b/>
          <w:bCs/>
          <w:color w:val="000000"/>
        </w:rPr>
        <w:t>.4</w:t>
      </w:r>
      <w:r w:rsidR="002071F2">
        <w:rPr>
          <w:rFonts w:cs="Tahoma"/>
          <w:b/>
          <w:bCs/>
          <w:color w:val="000000"/>
        </w:rPr>
        <w:t xml:space="preserve"> Study 4</w:t>
      </w:r>
    </w:p>
    <w:p w14:paraId="690B775C" w14:textId="13EC072A" w:rsidR="00E21D22" w:rsidRDefault="005D3109" w:rsidP="00D959D8">
      <w:pPr>
        <w:spacing w:line="360" w:lineRule="auto"/>
        <w:jc w:val="both"/>
        <w:rPr>
          <w:rFonts w:cs="Tahoma"/>
        </w:rPr>
      </w:pPr>
      <w:r>
        <w:rPr>
          <w:rFonts w:cs="Tahoma"/>
          <w:color w:val="000000"/>
        </w:rPr>
        <w:t xml:space="preserve">For this </w:t>
      </w:r>
      <w:r w:rsidR="00B40208">
        <w:rPr>
          <w:rFonts w:cs="Tahoma"/>
          <w:color w:val="000000"/>
        </w:rPr>
        <w:t>study</w:t>
      </w:r>
      <w:r w:rsidR="00C97396">
        <w:rPr>
          <w:rFonts w:cs="Tahoma"/>
          <w:color w:val="000000"/>
        </w:rPr>
        <w:t xml:space="preserve"> Trott and </w:t>
      </w:r>
      <w:r w:rsidR="00BA7A68">
        <w:rPr>
          <w:rFonts w:cs="Tahoma"/>
          <w:color w:val="000000"/>
        </w:rPr>
        <w:t xml:space="preserve">Reeves (2018) use a </w:t>
      </w:r>
      <w:r w:rsidR="003E3817">
        <w:rPr>
          <w:rFonts w:cs="Tahoma"/>
          <w:color w:val="000000"/>
        </w:rPr>
        <w:t>mix</w:t>
      </w:r>
      <w:r w:rsidR="00075E3B">
        <w:rPr>
          <w:rFonts w:cs="Tahoma"/>
          <w:color w:val="000000"/>
        </w:rPr>
        <w:t>ed methods approach</w:t>
      </w:r>
      <w:r>
        <w:rPr>
          <w:rFonts w:cs="Tahoma"/>
          <w:color w:val="000000"/>
        </w:rPr>
        <w:t xml:space="preserve"> to </w:t>
      </w:r>
      <w:r w:rsidR="00EF1C01">
        <w:rPr>
          <w:rFonts w:cs="Tahoma"/>
          <w:color w:val="000000"/>
        </w:rPr>
        <w:t xml:space="preserve">data collection  to </w:t>
      </w:r>
      <w:r>
        <w:rPr>
          <w:rFonts w:cs="Tahoma"/>
          <w:color w:val="000000"/>
        </w:rPr>
        <w:t xml:space="preserve">explore client’s perspectives of social class and whether disparities (between client and therapist class) impact on the therapeutic relationship.  The authors also sought to explore the nature of this impact. </w:t>
      </w:r>
      <w:r w:rsidR="00750263">
        <w:rPr>
          <w:rFonts w:cs="Tahoma"/>
          <w:color w:val="000000"/>
        </w:rPr>
        <w:t xml:space="preserve"> Then authors chose what they describe as </w:t>
      </w:r>
      <w:r w:rsidR="006E65C0">
        <w:rPr>
          <w:rFonts w:cs="Tahoma"/>
          <w:color w:val="000000"/>
        </w:rPr>
        <w:t>a quasi-phenomenological approach</w:t>
      </w:r>
      <w:r w:rsidR="007D4A2B">
        <w:rPr>
          <w:rFonts w:cs="Tahoma"/>
          <w:color w:val="000000"/>
        </w:rPr>
        <w:t xml:space="preserve">, disclosing their interest in exploring </w:t>
      </w:r>
      <w:r w:rsidR="00F76773">
        <w:rPr>
          <w:rFonts w:cs="Tahoma"/>
          <w:color w:val="000000"/>
        </w:rPr>
        <w:t xml:space="preserve">participants perceptions around class.  </w:t>
      </w:r>
      <w:r w:rsidR="00BA6DFB">
        <w:rPr>
          <w:rFonts w:cs="Tahoma"/>
          <w:color w:val="000000"/>
        </w:rPr>
        <w:t xml:space="preserve">Two forms of questionnaires were employed, one with qualitative </w:t>
      </w:r>
      <w:r w:rsidR="001B1224">
        <w:rPr>
          <w:rFonts w:cs="Tahoma"/>
          <w:color w:val="000000"/>
        </w:rPr>
        <w:t xml:space="preserve">structure </w:t>
      </w:r>
      <w:r w:rsidR="006A42DC">
        <w:rPr>
          <w:rFonts w:cs="Tahoma"/>
          <w:color w:val="000000"/>
        </w:rPr>
        <w:t xml:space="preserve">and one which collected </w:t>
      </w:r>
      <w:r w:rsidR="00DB181D">
        <w:rPr>
          <w:rFonts w:cs="Tahoma"/>
          <w:color w:val="000000"/>
        </w:rPr>
        <w:t>q</w:t>
      </w:r>
      <w:r w:rsidR="006A42DC">
        <w:rPr>
          <w:rFonts w:cs="Tahoma"/>
          <w:color w:val="000000"/>
        </w:rPr>
        <w:t>uantitative data against which the</w:t>
      </w:r>
      <w:r w:rsidR="0046449C">
        <w:rPr>
          <w:rFonts w:cs="Tahoma"/>
          <w:color w:val="000000"/>
        </w:rPr>
        <w:t>y</w:t>
      </w:r>
      <w:r w:rsidR="006A42DC">
        <w:rPr>
          <w:rFonts w:cs="Tahoma"/>
          <w:color w:val="000000"/>
        </w:rPr>
        <w:t xml:space="preserve"> intended to triangulate</w:t>
      </w:r>
      <w:r w:rsidR="0046449C">
        <w:rPr>
          <w:rFonts w:cs="Tahoma"/>
          <w:color w:val="000000"/>
        </w:rPr>
        <w:t xml:space="preserve"> data.  They considered it important to </w:t>
      </w:r>
      <w:r w:rsidR="005041A8">
        <w:rPr>
          <w:rFonts w:cs="Tahoma"/>
          <w:color w:val="000000"/>
        </w:rPr>
        <w:t xml:space="preserve">connect quantitative data that would indicate </w:t>
      </w:r>
      <w:r w:rsidR="00121E92">
        <w:rPr>
          <w:rFonts w:cs="Tahoma"/>
          <w:color w:val="000000"/>
        </w:rPr>
        <w:t>participants social class, and compare this against participants disclosed feelings about it</w:t>
      </w:r>
      <w:r w:rsidR="00806651">
        <w:rPr>
          <w:rFonts w:cs="Tahoma"/>
          <w:color w:val="000000"/>
        </w:rPr>
        <w:t xml:space="preserve">.  </w:t>
      </w:r>
      <w:r w:rsidR="00D74E60">
        <w:rPr>
          <w:rFonts w:cs="Tahoma"/>
          <w:color w:val="000000"/>
        </w:rPr>
        <w:t xml:space="preserve">Using </w:t>
      </w:r>
      <w:r w:rsidR="00FC0A26">
        <w:rPr>
          <w:rFonts w:cs="Tahoma"/>
          <w:color w:val="000000"/>
        </w:rPr>
        <w:t xml:space="preserve">demographic information that is used to classify </w:t>
      </w:r>
      <w:r w:rsidR="0067431B">
        <w:rPr>
          <w:rFonts w:cs="Tahoma"/>
          <w:color w:val="000000"/>
        </w:rPr>
        <w:t xml:space="preserve">participants, is </w:t>
      </w:r>
      <w:r w:rsidR="00902EF0">
        <w:rPr>
          <w:rFonts w:cs="Tahoma"/>
          <w:color w:val="000000"/>
        </w:rPr>
        <w:t xml:space="preserve">a </w:t>
      </w:r>
      <w:r w:rsidR="0067431B">
        <w:rPr>
          <w:rFonts w:cs="Tahoma"/>
          <w:color w:val="000000"/>
        </w:rPr>
        <w:t>step</w:t>
      </w:r>
      <w:r w:rsidR="00902EF0">
        <w:rPr>
          <w:rFonts w:cs="Tahoma"/>
          <w:color w:val="000000"/>
        </w:rPr>
        <w:t xml:space="preserve"> away from </w:t>
      </w:r>
      <w:r w:rsidR="00080445">
        <w:rPr>
          <w:rFonts w:cs="Tahoma"/>
          <w:color w:val="000000"/>
        </w:rPr>
        <w:t>phenomenology</w:t>
      </w:r>
      <w:r w:rsidR="00D87B2C">
        <w:rPr>
          <w:rFonts w:cs="Tahoma"/>
          <w:color w:val="000000"/>
        </w:rPr>
        <w:t xml:space="preserve"> described by Smith Flowers</w:t>
      </w:r>
      <w:r w:rsidR="00EF1C01">
        <w:rPr>
          <w:rFonts w:cs="Tahoma"/>
          <w:color w:val="000000"/>
        </w:rPr>
        <w:t xml:space="preserve"> and Larkin</w:t>
      </w:r>
      <w:r w:rsidR="00D87B2C">
        <w:rPr>
          <w:rFonts w:cs="Tahoma"/>
          <w:color w:val="000000"/>
        </w:rPr>
        <w:t xml:space="preserve"> </w:t>
      </w:r>
      <w:sdt>
        <w:sdtPr>
          <w:rPr>
            <w:rFonts w:cs="Tahoma"/>
            <w:color w:val="000000"/>
            <w:highlight w:val="white"/>
          </w:rPr>
          <w:alias w:val="Citation"/>
          <w:tag w:val="{&quot;referencesIds&quot;:[&quot;doc:650a173e041a2b37114f2d6b&quot;],&quot;referencesOptions&quot;:{&quot;doc:650a173e041a2b37114f2d6b&quot;:{&quot;author&quot;:false,&quot;year&quot;:true,&quot;pageReplace&quot;:&quot;&quot;,&quot;prefix&quot;:&quot;&quot;,&quot;suffix&quot;:&quot;&quot;}},&quot;hasBrokenReferences&quot;:false,&quot;hasManualEdits&quot;:false,&quot;citationType&quot;:&quot;inline&quot;,&quot;id&quot;:-2141945221,&quot;citationText&quot;:&quot;&lt;span style=\&quot;font-family:Tahoma;font-size:14.666666666666666px;color:#000000\&quot;&gt;(2022)&lt;/span&gt;&quot;}"/>
          <w:id w:val="-2141945221"/>
          <w:placeholder>
            <w:docPart w:val="09937A179963499291DDCECE3AF508BE"/>
          </w:placeholder>
        </w:sdtPr>
        <w:sdtEndPr/>
        <w:sdtContent>
          <w:r w:rsidR="001F7F58">
            <w:rPr>
              <w:rFonts w:eastAsia="Times New Roman" w:cs="Tahoma"/>
              <w:color w:val="000000"/>
            </w:rPr>
            <w:t>(2022)</w:t>
          </w:r>
        </w:sdtContent>
      </w:sdt>
      <w:r w:rsidR="00735EE1">
        <w:rPr>
          <w:rFonts w:cs="Tahoma"/>
          <w:color w:val="000000"/>
        </w:rPr>
        <w:t xml:space="preserve">, but the authors </w:t>
      </w:r>
      <w:r w:rsidR="00BD6435">
        <w:rPr>
          <w:rFonts w:cs="Tahoma"/>
          <w:color w:val="000000"/>
        </w:rPr>
        <w:t xml:space="preserve">argue that </w:t>
      </w:r>
      <w:r w:rsidR="002A1BF5">
        <w:rPr>
          <w:rFonts w:cs="Tahoma"/>
          <w:color w:val="000000"/>
        </w:rPr>
        <w:t xml:space="preserve">social classification of participants using </w:t>
      </w:r>
      <w:r w:rsidR="00BD6435">
        <w:rPr>
          <w:rFonts w:cs="Tahoma"/>
          <w:color w:val="000000"/>
        </w:rPr>
        <w:t xml:space="preserve">pre-existing </w:t>
      </w:r>
      <w:r w:rsidR="0073058A">
        <w:rPr>
          <w:rFonts w:cs="Tahoma"/>
          <w:color w:val="000000"/>
        </w:rPr>
        <w:t xml:space="preserve">social class scales is important </w:t>
      </w:r>
      <w:r w:rsidR="00F536B0">
        <w:rPr>
          <w:rFonts w:cs="Tahoma"/>
          <w:color w:val="000000"/>
        </w:rPr>
        <w:t xml:space="preserve">to the topic under </w:t>
      </w:r>
      <w:r w:rsidR="001D08AE">
        <w:rPr>
          <w:rFonts w:cs="Tahoma"/>
          <w:color w:val="000000"/>
        </w:rPr>
        <w:t xml:space="preserve">consideration.  For this study, </w:t>
      </w:r>
      <w:r w:rsidR="007467FB">
        <w:rPr>
          <w:rFonts w:cs="Tahoma"/>
          <w:color w:val="000000"/>
        </w:rPr>
        <w:t>participants</w:t>
      </w:r>
      <w:r w:rsidR="001D08AE">
        <w:rPr>
          <w:rFonts w:cs="Tahoma"/>
          <w:color w:val="000000"/>
        </w:rPr>
        <w:t xml:space="preserve"> needed to be </w:t>
      </w:r>
      <w:r w:rsidR="007467FB">
        <w:rPr>
          <w:rFonts w:cs="Tahoma"/>
          <w:color w:val="000000"/>
        </w:rPr>
        <w:t xml:space="preserve">UK Level 4 Counsellors or above, and included </w:t>
      </w:r>
      <w:r w:rsidR="002A1BF5">
        <w:rPr>
          <w:rFonts w:cs="Tahoma"/>
          <w:color w:val="000000"/>
        </w:rPr>
        <w:t xml:space="preserve">counsellors, </w:t>
      </w:r>
      <w:r w:rsidR="00752407">
        <w:rPr>
          <w:rFonts w:cs="Tahoma"/>
          <w:color w:val="000000"/>
        </w:rPr>
        <w:t xml:space="preserve">psychotherapists and psychologists in supervised practice. </w:t>
      </w:r>
      <w:r w:rsidR="007D4E93">
        <w:rPr>
          <w:rFonts w:cs="Tahoma"/>
          <w:color w:val="000000"/>
        </w:rPr>
        <w:t xml:space="preserve">This is initially somewhat jarring to read, as </w:t>
      </w:r>
      <w:r w:rsidR="004B20DC">
        <w:rPr>
          <w:rFonts w:cs="Tahoma"/>
          <w:color w:val="000000"/>
        </w:rPr>
        <w:t>the focus of this study is on clients</w:t>
      </w:r>
      <w:r w:rsidR="00CE26E4">
        <w:rPr>
          <w:rFonts w:cs="Tahoma"/>
          <w:color w:val="000000"/>
        </w:rPr>
        <w:t>’</w:t>
      </w:r>
      <w:r w:rsidR="004B20DC">
        <w:rPr>
          <w:rFonts w:cs="Tahoma"/>
          <w:color w:val="000000"/>
        </w:rPr>
        <w:t xml:space="preserve"> perceptions, and so </w:t>
      </w:r>
      <w:r w:rsidR="00BC60B5">
        <w:rPr>
          <w:rFonts w:cs="Tahoma"/>
          <w:color w:val="000000"/>
        </w:rPr>
        <w:t xml:space="preserve">participants were required to have had </w:t>
      </w:r>
      <w:r w:rsidR="0014459B">
        <w:rPr>
          <w:rFonts w:cs="Tahoma"/>
          <w:color w:val="000000"/>
        </w:rPr>
        <w:t xml:space="preserve">personal therapy, </w:t>
      </w:r>
      <w:r w:rsidR="004B20DC">
        <w:rPr>
          <w:rFonts w:cs="Tahoma"/>
          <w:color w:val="000000"/>
        </w:rPr>
        <w:t>additiona</w:t>
      </w:r>
      <w:r w:rsidR="0014459B">
        <w:rPr>
          <w:rFonts w:cs="Tahoma"/>
          <w:color w:val="000000"/>
        </w:rPr>
        <w:t xml:space="preserve">lly </w:t>
      </w:r>
      <w:r w:rsidR="00E05B03">
        <w:rPr>
          <w:rFonts w:cs="Tahoma"/>
          <w:color w:val="000000"/>
        </w:rPr>
        <w:t xml:space="preserve">participants were expected </w:t>
      </w:r>
      <w:r w:rsidR="00F14AD6">
        <w:rPr>
          <w:rFonts w:cs="Tahoma"/>
          <w:color w:val="000000"/>
        </w:rPr>
        <w:t>were to complete the questionnaires in role as a client</w:t>
      </w:r>
      <w:r w:rsidR="0097525D">
        <w:rPr>
          <w:rFonts w:cs="Tahoma"/>
          <w:color w:val="000000"/>
        </w:rPr>
        <w:t>;</w:t>
      </w:r>
      <w:r w:rsidR="00845DD8">
        <w:rPr>
          <w:rFonts w:cs="Tahoma"/>
          <w:color w:val="000000"/>
        </w:rPr>
        <w:t xml:space="preserve"> should have perceived a difference in social class between them and their therapist</w:t>
      </w:r>
      <w:r w:rsidR="002E1B89">
        <w:rPr>
          <w:rFonts w:cs="Tahoma"/>
          <w:color w:val="000000"/>
        </w:rPr>
        <w:t>; and should be able to access therapy if the study raised issues</w:t>
      </w:r>
      <w:r w:rsidR="00E05B03">
        <w:rPr>
          <w:rFonts w:cs="Tahoma"/>
          <w:color w:val="000000"/>
        </w:rPr>
        <w:t xml:space="preserve"> for them</w:t>
      </w:r>
      <w:r w:rsidR="002E1B89">
        <w:rPr>
          <w:rFonts w:cs="Tahoma"/>
          <w:color w:val="000000"/>
        </w:rPr>
        <w:t xml:space="preserve">. </w:t>
      </w:r>
      <w:r w:rsidR="00981116">
        <w:rPr>
          <w:rFonts w:cs="Tahoma"/>
          <w:color w:val="000000"/>
        </w:rPr>
        <w:t xml:space="preserve"> A broad strategy was used to recruit participants, largely through </w:t>
      </w:r>
      <w:r w:rsidR="00704EA9">
        <w:rPr>
          <w:rFonts w:cs="Tahoma"/>
          <w:color w:val="000000"/>
        </w:rPr>
        <w:t xml:space="preserve">counselling networks, and data was gathered </w:t>
      </w:r>
      <w:r w:rsidR="00C96FE4">
        <w:rPr>
          <w:rFonts w:cs="Tahoma"/>
          <w:color w:val="000000"/>
        </w:rPr>
        <w:t xml:space="preserve">entirely anonymously through links to the information sheets and </w:t>
      </w:r>
      <w:r w:rsidR="00223ABF" w:rsidRPr="00223ABF">
        <w:rPr>
          <w:rFonts w:cs="Tahoma"/>
          <w:i/>
          <w:iCs/>
          <w:color w:val="000000"/>
        </w:rPr>
        <w:t xml:space="preserve">SurveyMonkey </w:t>
      </w:r>
      <w:r w:rsidR="008A6A30">
        <w:rPr>
          <w:rFonts w:cs="Tahoma"/>
          <w:color w:val="000000"/>
        </w:rPr>
        <w:t>questionnaires</w:t>
      </w:r>
      <w:r w:rsidR="003B38C2">
        <w:rPr>
          <w:rFonts w:cs="Tahoma"/>
          <w:color w:val="000000"/>
        </w:rPr>
        <w:t xml:space="preserve">.  45 completed questionnaires were </w:t>
      </w:r>
      <w:r w:rsidR="00860235">
        <w:rPr>
          <w:rFonts w:cs="Tahoma"/>
          <w:color w:val="000000"/>
        </w:rPr>
        <w:t xml:space="preserve">analysed using thematic analysis.  </w:t>
      </w:r>
      <w:r w:rsidR="00C35101">
        <w:rPr>
          <w:rFonts w:cs="Tahoma"/>
          <w:color w:val="000000"/>
        </w:rPr>
        <w:t xml:space="preserve">Since </w:t>
      </w:r>
      <w:r w:rsidR="008A6A30">
        <w:rPr>
          <w:rFonts w:cs="Tahoma"/>
          <w:color w:val="000000"/>
        </w:rPr>
        <w:t>Thematic</w:t>
      </w:r>
      <w:r w:rsidR="00C35101">
        <w:rPr>
          <w:rFonts w:cs="Tahoma"/>
          <w:color w:val="000000"/>
        </w:rPr>
        <w:t xml:space="preserve"> Analysis</w:t>
      </w:r>
      <w:r w:rsidR="001D5B98">
        <w:rPr>
          <w:rFonts w:cs="Tahoma"/>
          <w:color w:val="000000"/>
        </w:rPr>
        <w:t xml:space="preserve"> (TA)</w:t>
      </w:r>
      <w:r w:rsidR="00C35101">
        <w:rPr>
          <w:rFonts w:cs="Tahoma"/>
          <w:color w:val="000000"/>
        </w:rPr>
        <w:t xml:space="preserve"> is less associated with </w:t>
      </w:r>
      <w:r w:rsidR="00C12EC4">
        <w:rPr>
          <w:rFonts w:cs="Tahoma"/>
          <w:color w:val="000000"/>
        </w:rPr>
        <w:t>disti</w:t>
      </w:r>
      <w:r w:rsidR="009957E6">
        <w:rPr>
          <w:rFonts w:cs="Tahoma"/>
          <w:color w:val="000000"/>
        </w:rPr>
        <w:t>n</w:t>
      </w:r>
      <w:r w:rsidR="00C12EC4">
        <w:rPr>
          <w:rFonts w:cs="Tahoma"/>
          <w:color w:val="000000"/>
        </w:rPr>
        <w:t>ct</w:t>
      </w:r>
      <w:r w:rsidR="00A149CC">
        <w:rPr>
          <w:rFonts w:cs="Tahoma"/>
          <w:color w:val="000000"/>
        </w:rPr>
        <w:t xml:space="preserve"> </w:t>
      </w:r>
      <w:r w:rsidR="00C12EC4">
        <w:rPr>
          <w:rFonts w:cs="Tahoma"/>
          <w:color w:val="000000"/>
        </w:rPr>
        <w:t xml:space="preserve">methodologies </w:t>
      </w:r>
      <w:r w:rsidR="00641193">
        <w:rPr>
          <w:rFonts w:cs="Tahoma"/>
          <w:color w:val="000000"/>
        </w:rPr>
        <w:t xml:space="preserve"> </w:t>
      </w:r>
      <w:sdt>
        <w:sdtPr>
          <w:rPr>
            <w:rFonts w:cs="Tahoma"/>
            <w:highlight w:val="white"/>
          </w:rPr>
          <w:alias w:val="Citation"/>
          <w:tag w:val="{&quot;referencesIds&quot;:[&quot;doc:650a15b4561a336a09c70be0&quot;],&quot;referencesOptions&quot;:{&quot;doc:650a15b4561a336a09c70be0&quot;:{&quot;author&quot;:true,&quot;year&quot;:true,&quot;pageReplace&quot;:&quot;&quot;,&quot;prefix&quot;:&quot;&quot;,&quot;suffix&quot;:&quot;&quot;}},&quot;hasBrokenReferences&quot;:false,&quot;hasManualEdits&quot;:false,&quot;citationType&quot;:&quot;inline&quot;,&quot;id&quot;:-1480915242,&quot;citationText&quot;:&quot;&lt;span style=\&quot;font-family:Tahoma;font-size:14.666666666666666px;color:#000000\&quot;&gt;(Braun, Victoria, Clarke 2022)&lt;/span&gt;&quot;}"/>
          <w:id w:val="-1480915242"/>
          <w:placeholder>
            <w:docPart w:val="1997B2F4973E49088F5A3EDC9582296F"/>
          </w:placeholder>
        </w:sdtPr>
        <w:sdtEndPr/>
        <w:sdtContent>
          <w:r w:rsidR="001F7F58">
            <w:rPr>
              <w:rFonts w:eastAsia="Times New Roman" w:cs="Tahoma"/>
              <w:color w:val="000000"/>
            </w:rPr>
            <w:t>(Braun</w:t>
          </w:r>
          <w:r w:rsidR="00037C52">
            <w:rPr>
              <w:rFonts w:eastAsia="Times New Roman" w:cs="Tahoma"/>
              <w:color w:val="000000"/>
            </w:rPr>
            <w:t xml:space="preserve"> and</w:t>
          </w:r>
          <w:r w:rsidR="001F7F58">
            <w:rPr>
              <w:rFonts w:eastAsia="Times New Roman" w:cs="Tahoma"/>
              <w:color w:val="000000"/>
            </w:rPr>
            <w:t xml:space="preserve"> Clarke</w:t>
          </w:r>
          <w:r w:rsidR="00037C52">
            <w:rPr>
              <w:rFonts w:eastAsia="Times New Roman" w:cs="Tahoma"/>
              <w:color w:val="000000"/>
            </w:rPr>
            <w:t>,</w:t>
          </w:r>
          <w:r w:rsidR="001F7F58">
            <w:rPr>
              <w:rFonts w:eastAsia="Times New Roman" w:cs="Tahoma"/>
              <w:color w:val="000000"/>
            </w:rPr>
            <w:t xml:space="preserve"> 2022)</w:t>
          </w:r>
        </w:sdtContent>
      </w:sdt>
      <w:r w:rsidR="00641193">
        <w:rPr>
          <w:rFonts w:cs="Tahoma"/>
        </w:rPr>
        <w:t xml:space="preserve">  </w:t>
      </w:r>
      <w:r w:rsidR="00C27E67" w:rsidRPr="00641193">
        <w:rPr>
          <w:rFonts w:cs="Tahoma"/>
        </w:rPr>
        <w:t xml:space="preserve">it </w:t>
      </w:r>
      <w:r w:rsidR="00C27E67" w:rsidRPr="00C27E67">
        <w:rPr>
          <w:rFonts w:cs="Tahoma"/>
        </w:rPr>
        <w:t xml:space="preserve">is suitable </w:t>
      </w:r>
      <w:r w:rsidR="00C27E67">
        <w:rPr>
          <w:rFonts w:cs="Tahoma"/>
        </w:rPr>
        <w:t>for the mixed appr</w:t>
      </w:r>
      <w:r w:rsidR="00296BA3">
        <w:rPr>
          <w:rFonts w:cs="Tahoma"/>
        </w:rPr>
        <w:t>oach</w:t>
      </w:r>
      <w:r w:rsidR="009957E6">
        <w:rPr>
          <w:rFonts w:cs="Tahoma"/>
        </w:rPr>
        <w:t xml:space="preserve"> to data gathering.</w:t>
      </w:r>
      <w:r w:rsidR="001940E9">
        <w:rPr>
          <w:rFonts w:cs="Tahoma"/>
        </w:rPr>
        <w:t xml:space="preserve">  </w:t>
      </w:r>
      <w:r w:rsidR="00FA3214">
        <w:rPr>
          <w:rFonts w:cs="Tahoma"/>
        </w:rPr>
        <w:t xml:space="preserve">The </w:t>
      </w:r>
      <w:r w:rsidR="001D5B98">
        <w:rPr>
          <w:rFonts w:cs="Tahoma"/>
        </w:rPr>
        <w:t>procedural steps associated with TA are</w:t>
      </w:r>
      <w:r w:rsidR="0080290F">
        <w:rPr>
          <w:rFonts w:cs="Tahoma"/>
        </w:rPr>
        <w:t xml:space="preserve"> </w:t>
      </w:r>
      <w:r w:rsidR="00BE4D40">
        <w:rPr>
          <w:rFonts w:cs="Tahoma"/>
        </w:rPr>
        <w:t>theoretically</w:t>
      </w:r>
      <w:r w:rsidR="0080290F">
        <w:rPr>
          <w:rFonts w:cs="Tahoma"/>
        </w:rPr>
        <w:t xml:space="preserve"> described without reference to the data collected</w:t>
      </w:r>
      <w:r w:rsidR="00191E82">
        <w:rPr>
          <w:rFonts w:cs="Tahoma"/>
        </w:rPr>
        <w:t>, making the process a little less transparent</w:t>
      </w:r>
      <w:r w:rsidR="006A1B34">
        <w:rPr>
          <w:rFonts w:cs="Tahoma"/>
        </w:rPr>
        <w:t xml:space="preserve">, however a separate section </w:t>
      </w:r>
      <w:r w:rsidR="00A52282">
        <w:rPr>
          <w:rFonts w:cs="Tahoma"/>
        </w:rPr>
        <w:t xml:space="preserve">on reflexivity suggests that the authors </w:t>
      </w:r>
      <w:r w:rsidR="008628F2">
        <w:rPr>
          <w:rFonts w:cs="Tahoma"/>
        </w:rPr>
        <w:t>followed a process that addressed personal bias</w:t>
      </w:r>
      <w:r w:rsidR="00DC27C7">
        <w:rPr>
          <w:rFonts w:cs="Tahoma"/>
        </w:rPr>
        <w:t xml:space="preserve">.  They report a supervisory process and maintained an audit trail. </w:t>
      </w:r>
      <w:r w:rsidR="000B1508">
        <w:rPr>
          <w:rFonts w:cs="Tahoma"/>
        </w:rPr>
        <w:t xml:space="preserve"> The themes are presented in a table, as </w:t>
      </w:r>
      <w:r w:rsidR="00630A94">
        <w:rPr>
          <w:rFonts w:cs="Tahoma"/>
        </w:rPr>
        <w:t>primary</w:t>
      </w:r>
      <w:r w:rsidR="004E07ED">
        <w:rPr>
          <w:rFonts w:cs="Tahoma"/>
        </w:rPr>
        <w:t xml:space="preserve">, </w:t>
      </w:r>
      <w:r w:rsidR="00630A94">
        <w:rPr>
          <w:rFonts w:cs="Tahoma"/>
        </w:rPr>
        <w:t xml:space="preserve">secondary </w:t>
      </w:r>
      <w:r w:rsidR="004E07ED">
        <w:rPr>
          <w:rFonts w:cs="Tahoma"/>
        </w:rPr>
        <w:t>and tertiary themes</w:t>
      </w:r>
      <w:r w:rsidR="009D547D">
        <w:rPr>
          <w:rFonts w:cs="Tahoma"/>
        </w:rPr>
        <w:t xml:space="preserve">, and expanded upon in the text. </w:t>
      </w:r>
      <w:r w:rsidR="00D92914">
        <w:rPr>
          <w:rFonts w:cs="Tahoma"/>
        </w:rPr>
        <w:t xml:space="preserve"> </w:t>
      </w:r>
    </w:p>
    <w:p w14:paraId="54BE777C" w14:textId="6E08258D" w:rsidR="005D3109" w:rsidRDefault="005D69FF" w:rsidP="00D959D8">
      <w:pPr>
        <w:spacing w:line="360" w:lineRule="auto"/>
        <w:jc w:val="both"/>
        <w:rPr>
          <w:rFonts w:cs="Tahoma"/>
        </w:rPr>
      </w:pPr>
      <w:r>
        <w:rPr>
          <w:rFonts w:cs="Tahoma"/>
        </w:rPr>
        <w:lastRenderedPageBreak/>
        <w:t xml:space="preserve">The </w:t>
      </w:r>
      <w:r w:rsidR="00C12268">
        <w:rPr>
          <w:rFonts w:cs="Tahoma"/>
        </w:rPr>
        <w:t xml:space="preserve">themes </w:t>
      </w:r>
      <w:r w:rsidR="000716EE">
        <w:rPr>
          <w:rFonts w:cs="Tahoma"/>
        </w:rPr>
        <w:t>landed upon suggest</w:t>
      </w:r>
      <w:r w:rsidR="00C12268">
        <w:rPr>
          <w:rFonts w:cs="Tahoma"/>
        </w:rPr>
        <w:t xml:space="preserve"> that </w:t>
      </w:r>
      <w:r w:rsidR="00BC2F49">
        <w:rPr>
          <w:rFonts w:cs="Tahoma"/>
        </w:rPr>
        <w:t>s</w:t>
      </w:r>
      <w:r w:rsidR="00C12268">
        <w:rPr>
          <w:rFonts w:cs="Tahoma"/>
        </w:rPr>
        <w:t xml:space="preserve">ocial class can be both a </w:t>
      </w:r>
      <w:r w:rsidR="00BC2F49">
        <w:rPr>
          <w:rFonts w:cs="Tahoma"/>
        </w:rPr>
        <w:t>facilitative</w:t>
      </w:r>
      <w:r w:rsidR="00537A94">
        <w:rPr>
          <w:rFonts w:cs="Tahoma"/>
        </w:rPr>
        <w:t xml:space="preserve"> aspect of therapy, </w:t>
      </w:r>
      <w:r w:rsidR="000716EE">
        <w:rPr>
          <w:rFonts w:cs="Tahoma"/>
        </w:rPr>
        <w:t>a</w:t>
      </w:r>
      <w:r w:rsidR="00943727">
        <w:rPr>
          <w:rFonts w:cs="Tahoma"/>
        </w:rPr>
        <w:t>nd</w:t>
      </w:r>
      <w:r w:rsidR="00537A94">
        <w:rPr>
          <w:rFonts w:cs="Tahoma"/>
        </w:rPr>
        <w:t xml:space="preserve"> can also</w:t>
      </w:r>
      <w:r w:rsidR="001466FE">
        <w:rPr>
          <w:rFonts w:cs="Tahoma"/>
        </w:rPr>
        <w:t xml:space="preserve"> have a negative </w:t>
      </w:r>
      <w:r w:rsidR="00C073A0">
        <w:rPr>
          <w:rFonts w:cs="Tahoma"/>
        </w:rPr>
        <w:t>impact</w:t>
      </w:r>
      <w:r w:rsidR="00943727">
        <w:rPr>
          <w:rFonts w:cs="Tahoma"/>
        </w:rPr>
        <w:t xml:space="preserve">; </w:t>
      </w:r>
      <w:r w:rsidR="00C073A0">
        <w:rPr>
          <w:rFonts w:cs="Tahoma"/>
        </w:rPr>
        <w:t>c</w:t>
      </w:r>
      <w:r w:rsidR="00BA1048">
        <w:rPr>
          <w:rFonts w:cs="Tahoma"/>
        </w:rPr>
        <w:t xml:space="preserve">lients perceptions </w:t>
      </w:r>
      <w:r w:rsidR="001D2EA4">
        <w:rPr>
          <w:rFonts w:cs="Tahoma"/>
        </w:rPr>
        <w:t xml:space="preserve">of </w:t>
      </w:r>
      <w:r w:rsidR="008617D8">
        <w:rPr>
          <w:rFonts w:cs="Tahoma"/>
        </w:rPr>
        <w:t>class difference in the</w:t>
      </w:r>
      <w:r w:rsidR="001D2EA4">
        <w:rPr>
          <w:rFonts w:cs="Tahoma"/>
        </w:rPr>
        <w:t xml:space="preserve"> therapeutic relationship </w:t>
      </w:r>
      <w:r w:rsidR="008617D8">
        <w:rPr>
          <w:rFonts w:cs="Tahoma"/>
        </w:rPr>
        <w:t xml:space="preserve">was </w:t>
      </w:r>
      <w:r w:rsidR="00B14EFF">
        <w:rPr>
          <w:rFonts w:cs="Tahoma"/>
        </w:rPr>
        <w:t>a repeated theme</w:t>
      </w:r>
      <w:r w:rsidR="00943727">
        <w:rPr>
          <w:rFonts w:cs="Tahoma"/>
        </w:rPr>
        <w:t>;</w:t>
      </w:r>
      <w:r w:rsidR="00B14EFF">
        <w:rPr>
          <w:rFonts w:cs="Tahoma"/>
        </w:rPr>
        <w:t xml:space="preserve"> and finally respondents expressed trouble with defining the</w:t>
      </w:r>
      <w:r w:rsidR="00C87E3E">
        <w:rPr>
          <w:rFonts w:cs="Tahoma"/>
        </w:rPr>
        <w:t>mselves</w:t>
      </w:r>
      <w:r w:rsidR="00BD0FD6">
        <w:rPr>
          <w:rFonts w:cs="Tahoma"/>
        </w:rPr>
        <w:t xml:space="preserve"> as belonging to a social class</w:t>
      </w:r>
      <w:r w:rsidR="009F19FD">
        <w:rPr>
          <w:rFonts w:cs="Tahoma"/>
        </w:rPr>
        <w:t xml:space="preserve">.  </w:t>
      </w:r>
      <w:r w:rsidR="008A30A9">
        <w:rPr>
          <w:rFonts w:cs="Tahoma"/>
        </w:rPr>
        <w:t xml:space="preserve">The quantitative data helped the authors to note </w:t>
      </w:r>
      <w:r w:rsidR="00F467B3">
        <w:rPr>
          <w:rFonts w:cs="Tahoma"/>
        </w:rPr>
        <w:t xml:space="preserve"> that w</w:t>
      </w:r>
      <w:r w:rsidR="00C362E7">
        <w:rPr>
          <w:rFonts w:cs="Tahoma"/>
        </w:rPr>
        <w:t xml:space="preserve">orking class </w:t>
      </w:r>
      <w:r w:rsidR="00BD0FD6">
        <w:rPr>
          <w:rFonts w:cs="Tahoma"/>
        </w:rPr>
        <w:t xml:space="preserve">participants, </w:t>
      </w:r>
      <w:r w:rsidR="00C362E7">
        <w:rPr>
          <w:rFonts w:cs="Tahoma"/>
        </w:rPr>
        <w:t xml:space="preserve"> who felt ashamed to define themselves </w:t>
      </w:r>
      <w:r w:rsidR="009F19FD">
        <w:rPr>
          <w:rFonts w:cs="Tahoma"/>
        </w:rPr>
        <w:t>as working class</w:t>
      </w:r>
      <w:r w:rsidR="00BD0FD6">
        <w:rPr>
          <w:rFonts w:cs="Tahoma"/>
        </w:rPr>
        <w:t>,</w:t>
      </w:r>
      <w:r w:rsidR="009F19FD">
        <w:rPr>
          <w:rFonts w:cs="Tahoma"/>
        </w:rPr>
        <w:t xml:space="preserve"> felt greater </w:t>
      </w:r>
      <w:r w:rsidR="00AA5278">
        <w:rPr>
          <w:rFonts w:cs="Tahoma"/>
        </w:rPr>
        <w:t>disparity between themselves and higher</w:t>
      </w:r>
      <w:r w:rsidR="00600741">
        <w:rPr>
          <w:rFonts w:cs="Tahoma"/>
        </w:rPr>
        <w:t>-</w:t>
      </w:r>
      <w:r w:rsidR="00AA5278">
        <w:rPr>
          <w:rFonts w:cs="Tahoma"/>
        </w:rPr>
        <w:t xml:space="preserve">class </w:t>
      </w:r>
      <w:r w:rsidR="009460E6">
        <w:rPr>
          <w:rFonts w:cs="Tahoma"/>
        </w:rPr>
        <w:t>therapists</w:t>
      </w:r>
      <w:r w:rsidR="00AA5278">
        <w:rPr>
          <w:rFonts w:cs="Tahoma"/>
        </w:rPr>
        <w:t xml:space="preserve">, while those who were proud of </w:t>
      </w:r>
      <w:r w:rsidR="00F467B3">
        <w:rPr>
          <w:rFonts w:cs="Tahoma"/>
        </w:rPr>
        <w:t>their social class</w:t>
      </w:r>
      <w:r w:rsidR="00AA5278">
        <w:rPr>
          <w:rFonts w:cs="Tahoma"/>
        </w:rPr>
        <w:t xml:space="preserve">, considered the </w:t>
      </w:r>
      <w:r w:rsidR="00BD0FD6">
        <w:rPr>
          <w:rFonts w:cs="Tahoma"/>
        </w:rPr>
        <w:t>relationship</w:t>
      </w:r>
      <w:r w:rsidR="00AA5278">
        <w:rPr>
          <w:rFonts w:cs="Tahoma"/>
        </w:rPr>
        <w:t xml:space="preserve"> equal</w:t>
      </w:r>
      <w:r w:rsidR="009460E6">
        <w:rPr>
          <w:rFonts w:cs="Tahoma"/>
        </w:rPr>
        <w:t>.</w:t>
      </w:r>
      <w:r w:rsidR="0023409E">
        <w:rPr>
          <w:rFonts w:cs="Tahoma"/>
        </w:rPr>
        <w:t xml:space="preserve">  </w:t>
      </w:r>
      <w:r w:rsidR="002D0B4D">
        <w:rPr>
          <w:rFonts w:cs="Tahoma"/>
        </w:rPr>
        <w:t xml:space="preserve"> </w:t>
      </w:r>
    </w:p>
    <w:p w14:paraId="10F61CA2" w14:textId="4BFC99E1" w:rsidR="00942F3E" w:rsidRDefault="00BA658A" w:rsidP="00D959D8">
      <w:pPr>
        <w:spacing w:line="360" w:lineRule="auto"/>
        <w:jc w:val="both"/>
        <w:rPr>
          <w:rFonts w:cs="Tahoma"/>
        </w:rPr>
      </w:pPr>
      <w:r>
        <w:rPr>
          <w:rFonts w:cs="Tahoma"/>
        </w:rPr>
        <w:t>Appropriate</w:t>
      </w:r>
      <w:r w:rsidR="00942F3E">
        <w:rPr>
          <w:rFonts w:cs="Tahoma"/>
        </w:rPr>
        <w:t xml:space="preserve"> ethical approval was given for this study</w:t>
      </w:r>
      <w:r w:rsidR="00831933">
        <w:rPr>
          <w:rFonts w:cs="Tahoma"/>
        </w:rPr>
        <w:t xml:space="preserve">, and in the same passage that referred to ethics, comment is included </w:t>
      </w:r>
      <w:r w:rsidR="0034547A">
        <w:rPr>
          <w:rFonts w:cs="Tahoma"/>
        </w:rPr>
        <w:t xml:space="preserve">concerning </w:t>
      </w:r>
      <w:r w:rsidR="000A2842">
        <w:rPr>
          <w:rFonts w:cs="Tahoma"/>
        </w:rPr>
        <w:t xml:space="preserve">the issue of exploring </w:t>
      </w:r>
      <w:r w:rsidR="00A90EEB">
        <w:rPr>
          <w:rFonts w:cs="Tahoma"/>
        </w:rPr>
        <w:t xml:space="preserve">this by </w:t>
      </w:r>
      <w:r w:rsidR="00AA4655">
        <w:rPr>
          <w:rFonts w:cs="Tahoma"/>
        </w:rPr>
        <w:t>recrui</w:t>
      </w:r>
      <w:r w:rsidR="00A90EEB">
        <w:rPr>
          <w:rFonts w:cs="Tahoma"/>
        </w:rPr>
        <w:t>ting counsellors who have been clients</w:t>
      </w:r>
      <w:r w:rsidR="0001245A">
        <w:rPr>
          <w:rFonts w:cs="Tahoma"/>
        </w:rPr>
        <w:t>. T</w:t>
      </w:r>
      <w:r w:rsidR="00610A2F">
        <w:rPr>
          <w:rFonts w:cs="Tahoma"/>
        </w:rPr>
        <w:t xml:space="preserve">his was clearly seen as a protective </w:t>
      </w:r>
      <w:r w:rsidR="000C060B">
        <w:rPr>
          <w:rFonts w:cs="Tahoma"/>
        </w:rPr>
        <w:t>factor against potential risk</w:t>
      </w:r>
      <w:r w:rsidR="0001245A">
        <w:rPr>
          <w:rFonts w:cs="Tahoma"/>
        </w:rPr>
        <w:t xml:space="preserve"> as it was an “ethical consideration”</w:t>
      </w:r>
      <w:r w:rsidR="005B40DE">
        <w:rPr>
          <w:rFonts w:cs="Tahoma"/>
        </w:rPr>
        <w:t xml:space="preserve">.  The author’s </w:t>
      </w:r>
      <w:r w:rsidR="00265B4F">
        <w:rPr>
          <w:rFonts w:cs="Tahoma"/>
        </w:rPr>
        <w:t xml:space="preserve">acknowledge </w:t>
      </w:r>
      <w:r w:rsidR="0001245A">
        <w:rPr>
          <w:rFonts w:cs="Tahoma"/>
        </w:rPr>
        <w:t>this</w:t>
      </w:r>
      <w:r w:rsidR="00265B4F">
        <w:rPr>
          <w:rFonts w:cs="Tahoma"/>
        </w:rPr>
        <w:t xml:space="preserve"> issue as a</w:t>
      </w:r>
      <w:r w:rsidR="0001245A">
        <w:rPr>
          <w:rFonts w:cs="Tahoma"/>
        </w:rPr>
        <w:t xml:space="preserve">n obvious </w:t>
      </w:r>
      <w:r w:rsidR="00265B4F">
        <w:rPr>
          <w:rFonts w:cs="Tahoma"/>
        </w:rPr>
        <w:t>limitation of the study</w:t>
      </w:r>
      <w:r w:rsidR="0001245A">
        <w:rPr>
          <w:rFonts w:cs="Tahoma"/>
        </w:rPr>
        <w:t xml:space="preserve">.  </w:t>
      </w:r>
      <w:r w:rsidR="003065D7">
        <w:rPr>
          <w:rFonts w:cs="Tahoma"/>
        </w:rPr>
        <w:t xml:space="preserve">Practitioners as clients will have a different relationship with therapy, than </w:t>
      </w:r>
      <w:r w:rsidR="003531FD">
        <w:rPr>
          <w:rFonts w:cs="Tahoma"/>
        </w:rPr>
        <w:t xml:space="preserve">clients who do not practice.  This limitation is so marked that the authors stress that </w:t>
      </w:r>
      <w:r w:rsidR="00D26736">
        <w:rPr>
          <w:rFonts w:cs="Tahoma"/>
        </w:rPr>
        <w:t>their findings cannot be extrapolated</w:t>
      </w:r>
      <w:r w:rsidR="00C92F7C">
        <w:rPr>
          <w:rFonts w:cs="Tahoma"/>
        </w:rPr>
        <w:t xml:space="preserve"> to “real</w:t>
      </w:r>
      <w:r w:rsidR="00D30551">
        <w:rPr>
          <w:rFonts w:cs="Tahoma"/>
        </w:rPr>
        <w:t>” clients. Th</w:t>
      </w:r>
      <w:r w:rsidR="00FE10D6">
        <w:rPr>
          <w:rFonts w:cs="Tahoma"/>
        </w:rPr>
        <w:t xml:space="preserve">is certainly weakens </w:t>
      </w:r>
      <w:r w:rsidR="00EE5E52">
        <w:rPr>
          <w:rFonts w:cs="Tahoma"/>
        </w:rPr>
        <w:t>the finding</w:t>
      </w:r>
      <w:r w:rsidR="003B7492">
        <w:rPr>
          <w:rFonts w:cs="Tahoma"/>
        </w:rPr>
        <w:t xml:space="preserve">s validity. </w:t>
      </w:r>
      <w:r w:rsidR="00BD4138">
        <w:rPr>
          <w:rFonts w:cs="Tahoma"/>
        </w:rPr>
        <w:t xml:space="preserve"> </w:t>
      </w:r>
    </w:p>
    <w:p w14:paraId="31D14DF5" w14:textId="7D343432" w:rsidR="00BD4138" w:rsidRDefault="00BD4138" w:rsidP="00D959D8">
      <w:pPr>
        <w:spacing w:line="360" w:lineRule="auto"/>
        <w:jc w:val="both"/>
        <w:rPr>
          <w:rFonts w:cs="Tahoma"/>
          <w:color w:val="000000"/>
        </w:rPr>
      </w:pPr>
      <w:r>
        <w:rPr>
          <w:rFonts w:cs="Tahoma"/>
        </w:rPr>
        <w:t xml:space="preserve">The authors </w:t>
      </w:r>
      <w:r w:rsidR="006B6F55">
        <w:rPr>
          <w:rFonts w:cs="Tahoma"/>
        </w:rPr>
        <w:t xml:space="preserve">suggest that their research reveals </w:t>
      </w:r>
      <w:r w:rsidR="002B2BFD">
        <w:rPr>
          <w:rFonts w:cs="Tahoma"/>
        </w:rPr>
        <w:t xml:space="preserve">a n </w:t>
      </w:r>
      <w:proofErr w:type="spellStart"/>
      <w:r w:rsidR="002B2BFD">
        <w:rPr>
          <w:rFonts w:cs="Tahoma"/>
        </w:rPr>
        <w:t>umber</w:t>
      </w:r>
      <w:proofErr w:type="spellEnd"/>
      <w:r w:rsidR="002B2BFD">
        <w:rPr>
          <w:rFonts w:cs="Tahoma"/>
        </w:rPr>
        <w:t xml:space="preserve"> of issues for practice</w:t>
      </w:r>
      <w:r w:rsidR="003A10EE">
        <w:rPr>
          <w:rFonts w:cs="Tahoma"/>
        </w:rPr>
        <w:t>.  The</w:t>
      </w:r>
      <w:r w:rsidR="00603FC4">
        <w:rPr>
          <w:rFonts w:cs="Tahoma"/>
        </w:rPr>
        <w:t>y</w:t>
      </w:r>
      <w:r w:rsidR="003A10EE">
        <w:rPr>
          <w:rFonts w:cs="Tahoma"/>
        </w:rPr>
        <w:t xml:space="preserve"> </w:t>
      </w:r>
      <w:r w:rsidR="00FC3BC9">
        <w:rPr>
          <w:rFonts w:cs="Tahoma"/>
        </w:rPr>
        <w:t>describe</w:t>
      </w:r>
      <w:r w:rsidR="003A10EE">
        <w:rPr>
          <w:rFonts w:cs="Tahoma"/>
        </w:rPr>
        <w:t xml:space="preserve"> </w:t>
      </w:r>
      <w:r w:rsidR="00603FC4">
        <w:rPr>
          <w:rFonts w:cs="Tahoma"/>
        </w:rPr>
        <w:t>“therapists</w:t>
      </w:r>
      <w:r w:rsidR="00FC3BC9">
        <w:rPr>
          <w:rFonts w:cs="Tahoma"/>
        </w:rPr>
        <w:t xml:space="preserve"> lack of awareness about </w:t>
      </w:r>
      <w:r w:rsidR="003A10EE">
        <w:rPr>
          <w:rFonts w:cs="Tahoma"/>
        </w:rPr>
        <w:t>social class as an “elusive</w:t>
      </w:r>
      <w:r w:rsidR="00603FC4">
        <w:rPr>
          <w:rFonts w:cs="Tahoma"/>
        </w:rPr>
        <w:t xml:space="preserve">, but powerful </w:t>
      </w:r>
      <w:r w:rsidR="006727B7">
        <w:rPr>
          <w:rFonts w:cs="Tahoma"/>
        </w:rPr>
        <w:t>force in the therapeutic relationship</w:t>
      </w:r>
      <w:r w:rsidR="00B62FCD">
        <w:rPr>
          <w:rFonts w:cs="Tahoma"/>
        </w:rPr>
        <w:t>”</w:t>
      </w:r>
      <w:r w:rsidR="006727B7">
        <w:rPr>
          <w:rFonts w:cs="Tahoma"/>
        </w:rPr>
        <w:t xml:space="preserve"> (</w:t>
      </w:r>
      <w:r w:rsidR="001347D2">
        <w:rPr>
          <w:rFonts w:cs="Tahoma"/>
        </w:rPr>
        <w:t xml:space="preserve">p174).  Client perception of class </w:t>
      </w:r>
      <w:r w:rsidR="00836240">
        <w:rPr>
          <w:rFonts w:cs="Tahoma"/>
        </w:rPr>
        <w:t xml:space="preserve">is , they conclude, present and often based on how the therapist </w:t>
      </w:r>
      <w:r w:rsidR="007457C8">
        <w:rPr>
          <w:rFonts w:cs="Tahoma"/>
        </w:rPr>
        <w:t>inadvertently, or otherwise, presents themselves</w:t>
      </w:r>
      <w:r w:rsidR="00E06D87">
        <w:rPr>
          <w:rFonts w:cs="Tahoma"/>
        </w:rPr>
        <w:t>, in manner, language</w:t>
      </w:r>
      <w:r w:rsidR="00931AA8">
        <w:rPr>
          <w:rFonts w:cs="Tahoma"/>
        </w:rPr>
        <w:t xml:space="preserve"> used, practice setting and environment, on expectations and </w:t>
      </w:r>
      <w:r w:rsidR="00B51B69">
        <w:rPr>
          <w:rFonts w:cs="Tahoma"/>
        </w:rPr>
        <w:t xml:space="preserve">values.  Clients, they </w:t>
      </w:r>
      <w:r w:rsidR="006E2E44">
        <w:rPr>
          <w:rFonts w:cs="Tahoma"/>
        </w:rPr>
        <w:t xml:space="preserve">argue notice these </w:t>
      </w:r>
      <w:r w:rsidR="000C0053">
        <w:rPr>
          <w:rFonts w:cs="Tahoma"/>
        </w:rPr>
        <w:t>attributes</w:t>
      </w:r>
      <w:r w:rsidR="006E2E44">
        <w:rPr>
          <w:rFonts w:cs="Tahoma"/>
        </w:rPr>
        <w:t xml:space="preserve">, and how therapists act </w:t>
      </w:r>
      <w:r w:rsidR="000C0053">
        <w:rPr>
          <w:rFonts w:cs="Tahoma"/>
        </w:rPr>
        <w:t xml:space="preserve">in relation to these differences matters to the relationship. </w:t>
      </w:r>
      <w:r w:rsidR="00FE69E0">
        <w:rPr>
          <w:rFonts w:cs="Tahoma"/>
        </w:rPr>
        <w:t xml:space="preserve"> </w:t>
      </w:r>
      <w:r w:rsidR="005F5282">
        <w:rPr>
          <w:rFonts w:cs="Tahoma"/>
        </w:rPr>
        <w:t>They suggest that</w:t>
      </w:r>
      <w:r w:rsidR="00F40D95">
        <w:rPr>
          <w:rFonts w:cs="Tahoma"/>
        </w:rPr>
        <w:t xml:space="preserve"> o</w:t>
      </w:r>
      <w:r w:rsidR="00FE69E0">
        <w:rPr>
          <w:rFonts w:cs="Tahoma"/>
        </w:rPr>
        <w:t xml:space="preserve">ppressive practice can emerge </w:t>
      </w:r>
      <w:r w:rsidR="00B62FCD">
        <w:rPr>
          <w:rFonts w:cs="Tahoma"/>
        </w:rPr>
        <w:t>if class is not considered</w:t>
      </w:r>
      <w:r w:rsidR="004520E4">
        <w:rPr>
          <w:rFonts w:cs="Tahoma"/>
        </w:rPr>
        <w:t>,</w:t>
      </w:r>
      <w:r w:rsidR="005F5282">
        <w:rPr>
          <w:rFonts w:cs="Tahoma"/>
        </w:rPr>
        <w:t xml:space="preserve"> </w:t>
      </w:r>
      <w:r w:rsidR="004520E4">
        <w:rPr>
          <w:rFonts w:cs="Tahoma"/>
        </w:rPr>
        <w:t>and</w:t>
      </w:r>
      <w:r w:rsidR="005F5282">
        <w:rPr>
          <w:rFonts w:cs="Tahoma"/>
        </w:rPr>
        <w:t xml:space="preserve"> therapists can </w:t>
      </w:r>
      <w:r w:rsidR="004826BA">
        <w:rPr>
          <w:rFonts w:cs="Tahoma"/>
        </w:rPr>
        <w:t>avoid th</w:t>
      </w:r>
      <w:r w:rsidR="00F40D95">
        <w:rPr>
          <w:rFonts w:cs="Tahoma"/>
        </w:rPr>
        <w:t xml:space="preserve">is by increasing their awareness </w:t>
      </w:r>
      <w:r w:rsidR="00BD38C1">
        <w:rPr>
          <w:rFonts w:cs="Tahoma"/>
        </w:rPr>
        <w:t xml:space="preserve">of how their own class affects their assumptions, </w:t>
      </w:r>
      <w:r w:rsidR="00113C77">
        <w:rPr>
          <w:rFonts w:cs="Tahoma"/>
        </w:rPr>
        <w:t xml:space="preserve">values and beliefs.  </w:t>
      </w:r>
    </w:p>
    <w:p w14:paraId="2F6C4457" w14:textId="1E0F3F97" w:rsidR="00E91FEE" w:rsidRPr="00FA1987" w:rsidRDefault="00212B22" w:rsidP="00D959D8">
      <w:pPr>
        <w:spacing w:line="360" w:lineRule="auto"/>
        <w:jc w:val="both"/>
        <w:rPr>
          <w:rFonts w:cs="Tahoma"/>
          <w:b/>
          <w:bCs/>
          <w:color w:val="000000"/>
        </w:rPr>
      </w:pPr>
      <w:r w:rsidRPr="00FA1987">
        <w:rPr>
          <w:rFonts w:cs="Tahoma"/>
          <w:b/>
          <w:bCs/>
          <w:color w:val="000000"/>
        </w:rPr>
        <w:t>3.</w:t>
      </w:r>
      <w:r w:rsidR="004520E4">
        <w:rPr>
          <w:rFonts w:cs="Tahoma"/>
          <w:b/>
          <w:bCs/>
          <w:color w:val="000000"/>
        </w:rPr>
        <w:t>1</w:t>
      </w:r>
      <w:r w:rsidRPr="00FA1987">
        <w:rPr>
          <w:rFonts w:cs="Tahoma"/>
          <w:b/>
          <w:bCs/>
          <w:color w:val="000000"/>
        </w:rPr>
        <w:t>.5</w:t>
      </w:r>
      <w:r w:rsidR="002071F2">
        <w:rPr>
          <w:rFonts w:cs="Tahoma"/>
          <w:b/>
          <w:bCs/>
          <w:color w:val="000000"/>
        </w:rPr>
        <w:t xml:space="preserve"> Study 5</w:t>
      </w:r>
    </w:p>
    <w:p w14:paraId="2DA93DDE" w14:textId="77777777" w:rsidR="00D55084" w:rsidRDefault="00E91FEE" w:rsidP="007A694F">
      <w:pPr>
        <w:spacing w:line="360" w:lineRule="auto"/>
        <w:jc w:val="both"/>
        <w:rPr>
          <w:rFonts w:cs="Tahoma"/>
          <w:color w:val="000000"/>
        </w:rPr>
      </w:pPr>
      <w:r w:rsidRPr="00E91FEE">
        <w:rPr>
          <w:rFonts w:cs="Tahoma"/>
          <w:color w:val="000000"/>
        </w:rPr>
        <w:t xml:space="preserve">McEvoy, Clarke </w:t>
      </w:r>
      <w:r w:rsidR="00D4126E">
        <w:rPr>
          <w:rFonts w:cs="Tahoma"/>
          <w:color w:val="000000"/>
        </w:rPr>
        <w:t>and Thomas</w:t>
      </w:r>
      <w:r w:rsidR="00B85279">
        <w:rPr>
          <w:rFonts w:cs="Tahoma"/>
          <w:color w:val="000000"/>
        </w:rPr>
        <w:t xml:space="preserve"> </w:t>
      </w:r>
      <w:sdt>
        <w:sdtPr>
          <w:rPr>
            <w:rFonts w:cs="Tahoma"/>
            <w:color w:val="000000"/>
            <w:highlight w:val="darkCyan"/>
          </w:rPr>
          <w:alias w:val="Citation"/>
          <w:tag w:val="{&quot;referencesIds&quot;:[&quot;doc:65983229d3b6971aa8329584&quot;],&quot;referencesOptions&quot;:{&quot;doc:65983229d3b6971aa8329584&quot;:{&quot;author&quot;:false,&quot;year&quot;:true,&quot;pageReplace&quot;:&quot;&quot;,&quot;prefix&quot;:&quot;&quot;,&quot;suffix&quot;:&quot;&quot;}},&quot;hasBrokenReferences&quot;:true,&quot;hasManualEdits&quot;:false,&quot;citationType&quot;:&quot;inline&quot;,&quot;id&quot;:718011857,&quot;citationText&quot;:&quot;&lt;span style=\&quot;font-family:Tahoma;font-size:14.666666666666666px;color:#000000\&quot;&gt;&lt;span style=\&quot;font-family:Tahoma;font-size:14.666666666666666px;color:#000000\&quot;&gt;&lt;span style=\&quot;font-family:Tahoma;font-size:14.666666666666666px;color:#000000\&quot;&gt;&lt;span style=\&quot;font-family:Tahoma;font-size:14.666666666666666px;color:#000000\&quot;&gt;&lt;span style=\&quot;font-family:Tahoma;font-size:14.666666666666666px;color:#000000\&quot;&gt;&lt;span style=\&quot;font-family:Tahoma;font-size:14.666666666666666px;color:#000000\&quot;&gt;&lt;span style=\&quot;font-family:Tahoma;font-size:14.666666666666666px;color:#000000\&quot;&gt;&lt;span style=\&quot;font-family:Tahoma;font-size:14.666666666666666px;color:#000000\&quot;&gt;(2021a)&lt;/span&gt;&lt;/span&gt;&lt;/span&gt;&lt;/span&gt;&lt;/span&gt;&lt;/span&gt;&lt;/span&gt;&lt;/span&gt;&quot;}"/>
          <w:id w:val="718011857"/>
          <w:placeholder>
            <w:docPart w:val="ECC43E10574E45E1B5E5DF862C060A86"/>
          </w:placeholder>
        </w:sdtPr>
        <w:sdtEndPr/>
        <w:sdtContent>
          <w:sdt>
            <w:sdtPr>
              <w:rPr>
                <w:rFonts w:cs="Tahoma"/>
                <w:color w:val="000000"/>
                <w:highlight w:val="white"/>
              </w:rPr>
              <w:alias w:val="Citation"/>
              <w:tag w:val="{&quot;referencesIds&quot;:[&quot;doc:6578473fbbedef09c0c2b022&quot;],&quot;referencesOptions&quot;:{&quot;doc:6578473fbbedef09c0c2b022&quot;:{&quot;author&quot;:false,&quot;year&quot;:true,&quot;pageReplace&quot;:&quot;&quot;,&quot;prefix&quot;:&quot;&quot;,&quot;suffix&quot;:&quot;&quot;}},&quot;hasBrokenReferences&quot;:false,&quot;hasManualEdits&quot;:false,&quot;citationType&quot;:&quot;inline&quot;,&quot;id&quot;:1038009674,&quot;citationText&quot;:&quot;&lt;span style=\&quot;font-family:Tahoma;font-size:14.666666666666666px;color:#000000\&quot;&gt;(2021)&lt;/span&gt;&quot;}"/>
              <w:id w:val="1038009674"/>
              <w:placeholder>
                <w:docPart w:val="55B958AA7C4D4E52B71D98D5ABC0CD56"/>
              </w:placeholder>
            </w:sdtPr>
            <w:sdtEndPr/>
            <w:sdtContent>
              <w:r w:rsidR="001F7F58">
                <w:rPr>
                  <w:rFonts w:eastAsia="Times New Roman" w:cs="Tahoma"/>
                  <w:color w:val="000000"/>
                </w:rPr>
                <w:t>(2021)</w:t>
              </w:r>
            </w:sdtContent>
          </w:sdt>
        </w:sdtContent>
      </w:sdt>
      <w:r w:rsidR="00FA657C">
        <w:rPr>
          <w:rFonts w:cs="Tahoma"/>
          <w:color w:val="000000"/>
        </w:rPr>
        <w:t xml:space="preserve"> </w:t>
      </w:r>
      <w:r w:rsidR="008E55B3">
        <w:rPr>
          <w:rFonts w:cs="Tahoma"/>
          <w:color w:val="000000"/>
        </w:rPr>
        <w:t xml:space="preserve">conducted a Thematic </w:t>
      </w:r>
      <w:r w:rsidR="00E803C3">
        <w:rPr>
          <w:rFonts w:cs="Tahoma"/>
          <w:color w:val="000000"/>
        </w:rPr>
        <w:t>Discourse A</w:t>
      </w:r>
      <w:r w:rsidR="008E55B3">
        <w:rPr>
          <w:rFonts w:cs="Tahoma"/>
          <w:color w:val="000000"/>
        </w:rPr>
        <w:t>nalysis</w:t>
      </w:r>
      <w:r w:rsidR="000B71D8">
        <w:rPr>
          <w:rFonts w:cs="Tahoma"/>
          <w:color w:val="000000"/>
        </w:rPr>
        <w:t xml:space="preserve">, following a </w:t>
      </w:r>
      <w:r w:rsidR="004520E4">
        <w:rPr>
          <w:rFonts w:cs="Tahoma"/>
          <w:i/>
          <w:iCs/>
          <w:color w:val="000000"/>
        </w:rPr>
        <w:t>c</w:t>
      </w:r>
      <w:r w:rsidR="000B71D8" w:rsidRPr="000B71D8">
        <w:rPr>
          <w:rFonts w:cs="Tahoma"/>
          <w:i/>
          <w:iCs/>
          <w:color w:val="000000"/>
        </w:rPr>
        <w:t>onstructionist</w:t>
      </w:r>
      <w:r w:rsidR="000B71D8">
        <w:rPr>
          <w:rFonts w:cs="Tahoma"/>
          <w:color w:val="000000"/>
        </w:rPr>
        <w:t xml:space="preserve"> </w:t>
      </w:r>
      <w:r w:rsidR="00E97B3F">
        <w:rPr>
          <w:rFonts w:cs="Tahoma"/>
          <w:color w:val="000000"/>
        </w:rPr>
        <w:t xml:space="preserve">(not constructivist) </w:t>
      </w:r>
      <w:r w:rsidR="000B71D8">
        <w:rPr>
          <w:rFonts w:cs="Tahoma"/>
          <w:color w:val="000000"/>
        </w:rPr>
        <w:t xml:space="preserve">paradigm, </w:t>
      </w:r>
      <w:r w:rsidR="008E55B3">
        <w:rPr>
          <w:rFonts w:cs="Tahoma"/>
          <w:color w:val="000000"/>
        </w:rPr>
        <w:t xml:space="preserve"> of questionnaires </w:t>
      </w:r>
      <w:r w:rsidR="00166E03">
        <w:rPr>
          <w:rFonts w:cs="Tahoma"/>
          <w:color w:val="000000"/>
        </w:rPr>
        <w:t>returned</w:t>
      </w:r>
      <w:r w:rsidR="008E55B3">
        <w:rPr>
          <w:rFonts w:cs="Tahoma"/>
          <w:color w:val="000000"/>
        </w:rPr>
        <w:t xml:space="preserve"> by 87 practitioners.  The study explored how social class operates and impacts upon the therapeutic relationship, and also sought to explore a relationship between mental health and social class.</w:t>
      </w:r>
      <w:r w:rsidR="00EF432F">
        <w:rPr>
          <w:rFonts w:cs="Tahoma"/>
          <w:color w:val="000000"/>
        </w:rPr>
        <w:t xml:space="preserve"> From the outset they note their political </w:t>
      </w:r>
      <w:r w:rsidR="00F0219F">
        <w:rPr>
          <w:rFonts w:cs="Tahoma"/>
          <w:color w:val="000000"/>
        </w:rPr>
        <w:t>orientation</w:t>
      </w:r>
      <w:r w:rsidR="00563CDE">
        <w:rPr>
          <w:rFonts w:cs="Tahoma"/>
          <w:color w:val="000000"/>
        </w:rPr>
        <w:t xml:space="preserve"> to the </w:t>
      </w:r>
      <w:r w:rsidR="00F0219F">
        <w:rPr>
          <w:rFonts w:cs="Tahoma"/>
          <w:color w:val="000000"/>
        </w:rPr>
        <w:t xml:space="preserve">topic, </w:t>
      </w:r>
      <w:r w:rsidR="007B7CDC">
        <w:rPr>
          <w:rFonts w:cs="Tahoma"/>
          <w:color w:val="000000"/>
        </w:rPr>
        <w:t xml:space="preserve">and argue that </w:t>
      </w:r>
      <w:r w:rsidR="00427026">
        <w:rPr>
          <w:rFonts w:cs="Tahoma"/>
          <w:color w:val="000000"/>
        </w:rPr>
        <w:t>therapists need to be</w:t>
      </w:r>
      <w:r w:rsidR="00123468">
        <w:rPr>
          <w:rFonts w:cs="Tahoma"/>
          <w:color w:val="000000"/>
        </w:rPr>
        <w:t xml:space="preserve"> less “oppression-blind”</w:t>
      </w:r>
      <w:r w:rsidR="00E36321" w:rsidRPr="00E36321">
        <w:rPr>
          <w:rStyle w:val="FootnoteReference"/>
          <w:rFonts w:cs="Tahoma"/>
          <w:color w:val="000000"/>
        </w:rPr>
        <w:t xml:space="preserve"> </w:t>
      </w:r>
      <w:r w:rsidR="00E36321">
        <w:rPr>
          <w:rStyle w:val="FootnoteReference"/>
          <w:rFonts w:cs="Tahoma"/>
          <w:color w:val="000000"/>
        </w:rPr>
        <w:footnoteReference w:id="1"/>
      </w:r>
      <w:r w:rsidR="00D4126E">
        <w:rPr>
          <w:rFonts w:cs="Tahoma"/>
          <w:color w:val="000000"/>
        </w:rPr>
        <w:t xml:space="preserve"> </w:t>
      </w:r>
      <w:r w:rsidR="00123468">
        <w:rPr>
          <w:rFonts w:cs="Tahoma"/>
          <w:color w:val="000000"/>
        </w:rPr>
        <w:t xml:space="preserve">and more aware </w:t>
      </w:r>
      <w:r w:rsidR="00634359">
        <w:rPr>
          <w:rFonts w:cs="Tahoma"/>
          <w:color w:val="000000"/>
        </w:rPr>
        <w:t xml:space="preserve">of their own </w:t>
      </w:r>
      <w:r w:rsidR="008F46F4">
        <w:rPr>
          <w:rFonts w:cs="Tahoma"/>
          <w:color w:val="000000"/>
        </w:rPr>
        <w:t>power/</w:t>
      </w:r>
      <w:r w:rsidR="00634359">
        <w:rPr>
          <w:rFonts w:cs="Tahoma"/>
          <w:color w:val="000000"/>
        </w:rPr>
        <w:t>role within the soci</w:t>
      </w:r>
      <w:r w:rsidR="008F46F4">
        <w:rPr>
          <w:rFonts w:cs="Tahoma"/>
          <w:color w:val="000000"/>
        </w:rPr>
        <w:t>o</w:t>
      </w:r>
      <w:r w:rsidR="00634359">
        <w:rPr>
          <w:rFonts w:cs="Tahoma"/>
          <w:color w:val="000000"/>
        </w:rPr>
        <w:t xml:space="preserve">-political </w:t>
      </w:r>
      <w:r w:rsidR="008F46F4">
        <w:rPr>
          <w:rFonts w:cs="Tahoma"/>
          <w:color w:val="000000"/>
        </w:rPr>
        <w:lastRenderedPageBreak/>
        <w:t>landscape that frames mental health</w:t>
      </w:r>
      <w:r w:rsidR="008867E1">
        <w:rPr>
          <w:rFonts w:cs="Tahoma"/>
          <w:color w:val="000000"/>
        </w:rPr>
        <w:t xml:space="preserve"> and the therapeutic relationship. </w:t>
      </w:r>
      <w:r w:rsidR="00C35591">
        <w:rPr>
          <w:rFonts w:cs="Tahoma"/>
          <w:color w:val="000000"/>
        </w:rPr>
        <w:t xml:space="preserve"> They place this stance within a literature review that explores the </w:t>
      </w:r>
      <w:r w:rsidR="00152040">
        <w:rPr>
          <w:rFonts w:cs="Tahoma"/>
          <w:color w:val="000000"/>
        </w:rPr>
        <w:t>discourse</w:t>
      </w:r>
      <w:r w:rsidR="00C35591">
        <w:rPr>
          <w:rFonts w:cs="Tahoma"/>
          <w:color w:val="000000"/>
        </w:rPr>
        <w:t xml:space="preserve"> between social class</w:t>
      </w:r>
      <w:r w:rsidR="00AC466A">
        <w:rPr>
          <w:rFonts w:cs="Tahoma"/>
          <w:color w:val="000000"/>
        </w:rPr>
        <w:t xml:space="preserve">, </w:t>
      </w:r>
      <w:r w:rsidR="00C35591">
        <w:rPr>
          <w:rFonts w:cs="Tahoma"/>
          <w:color w:val="000000"/>
        </w:rPr>
        <w:t>mental health</w:t>
      </w:r>
      <w:r w:rsidR="00AC466A">
        <w:rPr>
          <w:rFonts w:cs="Tahoma"/>
          <w:color w:val="000000"/>
        </w:rPr>
        <w:t>, and inequality,</w:t>
      </w:r>
      <w:r w:rsidR="00C35591">
        <w:rPr>
          <w:rFonts w:cs="Tahoma"/>
          <w:color w:val="000000"/>
        </w:rPr>
        <w:t xml:space="preserve"> noting that </w:t>
      </w:r>
      <w:r w:rsidR="006856B1">
        <w:rPr>
          <w:rFonts w:cs="Tahoma"/>
          <w:color w:val="000000"/>
        </w:rPr>
        <w:t xml:space="preserve">research </w:t>
      </w:r>
      <w:r w:rsidR="0054428A">
        <w:rPr>
          <w:rFonts w:cs="Tahoma"/>
          <w:color w:val="000000"/>
        </w:rPr>
        <w:t>(especially in the social</w:t>
      </w:r>
      <w:r w:rsidR="009D50C2">
        <w:rPr>
          <w:rFonts w:cs="Tahoma"/>
          <w:color w:val="000000"/>
        </w:rPr>
        <w:t xml:space="preserve"> science</w:t>
      </w:r>
      <w:r w:rsidR="0054428A">
        <w:rPr>
          <w:rFonts w:cs="Tahoma"/>
          <w:color w:val="000000"/>
        </w:rPr>
        <w:t xml:space="preserve"> field) </w:t>
      </w:r>
      <w:r w:rsidR="00C35591">
        <w:rPr>
          <w:rFonts w:cs="Tahoma"/>
          <w:color w:val="000000"/>
        </w:rPr>
        <w:t>consistent</w:t>
      </w:r>
      <w:r w:rsidR="006856B1">
        <w:rPr>
          <w:rFonts w:cs="Tahoma"/>
          <w:color w:val="000000"/>
        </w:rPr>
        <w:t>ly indicate</w:t>
      </w:r>
      <w:r w:rsidR="0054428A">
        <w:rPr>
          <w:rFonts w:cs="Tahoma"/>
          <w:color w:val="000000"/>
        </w:rPr>
        <w:t>s</w:t>
      </w:r>
      <w:r w:rsidR="001C68A8">
        <w:rPr>
          <w:rFonts w:cs="Tahoma"/>
          <w:color w:val="000000"/>
        </w:rPr>
        <w:t xml:space="preserve"> a very strong correlation between these phenomena</w:t>
      </w:r>
      <w:r w:rsidR="00AC466A">
        <w:rPr>
          <w:rFonts w:cs="Tahoma"/>
          <w:color w:val="000000"/>
        </w:rPr>
        <w:t xml:space="preserve">. </w:t>
      </w:r>
      <w:r w:rsidR="00F668C1">
        <w:rPr>
          <w:rFonts w:cs="Tahoma"/>
          <w:color w:val="000000"/>
        </w:rPr>
        <w:t xml:space="preserve"> Like many of the studies </w:t>
      </w:r>
      <w:r w:rsidR="0006167F">
        <w:rPr>
          <w:rFonts w:cs="Tahoma"/>
          <w:color w:val="000000"/>
        </w:rPr>
        <w:t>evaluated here, they also note the lack of focus on these issues in counselling and psychotherapy research</w:t>
      </w:r>
      <w:r w:rsidR="00D55084">
        <w:rPr>
          <w:rFonts w:cs="Tahoma"/>
          <w:color w:val="000000"/>
        </w:rPr>
        <w:t>.</w:t>
      </w:r>
      <w:r w:rsidR="00000E8D">
        <w:rPr>
          <w:rFonts w:cs="Tahoma"/>
          <w:color w:val="000000"/>
        </w:rPr>
        <w:t xml:space="preserve"> indeed this paper</w:t>
      </w:r>
      <w:r w:rsidR="003622CC">
        <w:rPr>
          <w:rFonts w:cs="Tahoma"/>
          <w:color w:val="000000"/>
        </w:rPr>
        <w:t xml:space="preserve"> draws heavily on the </w:t>
      </w:r>
      <w:r w:rsidR="00E52794">
        <w:rPr>
          <w:rFonts w:cs="Tahoma"/>
          <w:color w:val="000000"/>
        </w:rPr>
        <w:t xml:space="preserve">papers discussed in this </w:t>
      </w:r>
      <w:r w:rsidR="0054428A">
        <w:rPr>
          <w:rFonts w:cs="Tahoma"/>
          <w:color w:val="000000"/>
        </w:rPr>
        <w:t xml:space="preserve">very </w:t>
      </w:r>
      <w:r w:rsidR="00E52794">
        <w:rPr>
          <w:rFonts w:cs="Tahoma"/>
          <w:color w:val="000000"/>
        </w:rPr>
        <w:t xml:space="preserve">review, </w:t>
      </w:r>
      <w:r w:rsidR="0054428A">
        <w:rPr>
          <w:rFonts w:cs="Tahoma"/>
          <w:color w:val="000000"/>
        </w:rPr>
        <w:t>a</w:t>
      </w:r>
      <w:r w:rsidR="00E52794">
        <w:rPr>
          <w:rFonts w:cs="Tahoma"/>
          <w:color w:val="000000"/>
        </w:rPr>
        <w:t>nd the findings therein</w:t>
      </w:r>
      <w:r w:rsidR="00AD118A">
        <w:rPr>
          <w:rFonts w:cs="Tahoma"/>
          <w:color w:val="000000"/>
        </w:rPr>
        <w:t xml:space="preserve">, to indicate </w:t>
      </w:r>
      <w:r w:rsidR="00C6603A">
        <w:rPr>
          <w:rFonts w:cs="Tahoma"/>
          <w:color w:val="000000"/>
        </w:rPr>
        <w:t xml:space="preserve">knowledge of, and </w:t>
      </w:r>
      <w:r w:rsidR="00AD118A">
        <w:rPr>
          <w:rFonts w:cs="Tahoma"/>
          <w:color w:val="000000"/>
        </w:rPr>
        <w:t>lack of r</w:t>
      </w:r>
      <w:r w:rsidR="00E52794">
        <w:rPr>
          <w:rFonts w:cs="Tahoma"/>
          <w:color w:val="000000"/>
        </w:rPr>
        <w:t>esearch into</w:t>
      </w:r>
      <w:r w:rsidR="00C6603A">
        <w:rPr>
          <w:rFonts w:cs="Tahoma"/>
          <w:color w:val="000000"/>
        </w:rPr>
        <w:t>,</w:t>
      </w:r>
      <w:r w:rsidR="00E52794">
        <w:rPr>
          <w:rFonts w:cs="Tahoma"/>
          <w:color w:val="000000"/>
        </w:rPr>
        <w:t xml:space="preserve"> this area. </w:t>
      </w:r>
      <w:r w:rsidR="00374311">
        <w:rPr>
          <w:rFonts w:cs="Tahoma"/>
          <w:color w:val="000000"/>
        </w:rPr>
        <w:t xml:space="preserve"> </w:t>
      </w:r>
      <w:r w:rsidR="00176E66">
        <w:rPr>
          <w:rFonts w:cs="Tahoma"/>
          <w:color w:val="000000"/>
        </w:rPr>
        <w:t xml:space="preserve">Appropriate </w:t>
      </w:r>
      <w:r w:rsidR="0054428A">
        <w:rPr>
          <w:rFonts w:cs="Tahoma"/>
          <w:color w:val="000000"/>
        </w:rPr>
        <w:t>e</w:t>
      </w:r>
      <w:r w:rsidR="00374311">
        <w:rPr>
          <w:rFonts w:cs="Tahoma"/>
          <w:color w:val="000000"/>
        </w:rPr>
        <w:t xml:space="preserve">thical approval is </w:t>
      </w:r>
      <w:r w:rsidR="00A348B4">
        <w:rPr>
          <w:rFonts w:cs="Tahoma"/>
          <w:color w:val="000000"/>
        </w:rPr>
        <w:t>indicated,</w:t>
      </w:r>
      <w:r w:rsidR="00176E66">
        <w:rPr>
          <w:rFonts w:cs="Tahoma"/>
          <w:color w:val="000000"/>
        </w:rPr>
        <w:t xml:space="preserve"> and</w:t>
      </w:r>
      <w:r w:rsidR="00227497">
        <w:rPr>
          <w:rFonts w:cs="Tahoma"/>
          <w:color w:val="000000"/>
        </w:rPr>
        <w:t xml:space="preserve"> it is clear that the authors were very </w:t>
      </w:r>
      <w:r w:rsidR="00C5739F">
        <w:rPr>
          <w:rFonts w:cs="Tahoma"/>
          <w:color w:val="000000"/>
        </w:rPr>
        <w:t>cognisant</w:t>
      </w:r>
      <w:r w:rsidR="00227497">
        <w:rPr>
          <w:rFonts w:cs="Tahoma"/>
          <w:color w:val="000000"/>
        </w:rPr>
        <w:t xml:space="preserve"> of the sensitive nature of the study, choosing </w:t>
      </w:r>
      <w:r w:rsidR="00C5739F">
        <w:rPr>
          <w:rFonts w:cs="Tahoma"/>
          <w:color w:val="000000"/>
        </w:rPr>
        <w:t xml:space="preserve">online questionnaires as a method that would facilitate anonymity and </w:t>
      </w:r>
      <w:r w:rsidR="00FE3727">
        <w:rPr>
          <w:rFonts w:cs="Tahoma"/>
          <w:color w:val="000000"/>
        </w:rPr>
        <w:t xml:space="preserve">openness. </w:t>
      </w:r>
      <w:r w:rsidR="0054428A">
        <w:rPr>
          <w:rFonts w:cs="Tahoma"/>
          <w:color w:val="000000"/>
        </w:rPr>
        <w:t xml:space="preserve">This however </w:t>
      </w:r>
      <w:r w:rsidR="00EE72DF">
        <w:rPr>
          <w:rFonts w:cs="Tahoma"/>
          <w:color w:val="000000"/>
        </w:rPr>
        <w:t xml:space="preserve">is discussed as a major limitation of the </w:t>
      </w:r>
      <w:r w:rsidR="00545C09">
        <w:rPr>
          <w:rFonts w:cs="Tahoma"/>
          <w:color w:val="000000"/>
        </w:rPr>
        <w:t>study since</w:t>
      </w:r>
      <w:r w:rsidR="00EE72DF">
        <w:rPr>
          <w:rFonts w:cs="Tahoma"/>
          <w:color w:val="000000"/>
        </w:rPr>
        <w:t xml:space="preserve"> the </w:t>
      </w:r>
      <w:r w:rsidR="00441C81">
        <w:rPr>
          <w:rFonts w:cs="Tahoma"/>
          <w:color w:val="000000"/>
        </w:rPr>
        <w:t>authors</w:t>
      </w:r>
      <w:r w:rsidR="00EE72DF">
        <w:rPr>
          <w:rFonts w:cs="Tahoma"/>
          <w:color w:val="000000"/>
        </w:rPr>
        <w:t xml:space="preserve"> were unable to follow up</w:t>
      </w:r>
      <w:r w:rsidR="00441C81">
        <w:rPr>
          <w:rFonts w:cs="Tahoma"/>
          <w:color w:val="000000"/>
        </w:rPr>
        <w:t xml:space="preserve"> responses.</w:t>
      </w:r>
      <w:r w:rsidR="00EE72DF">
        <w:rPr>
          <w:rFonts w:cs="Tahoma"/>
          <w:color w:val="000000"/>
        </w:rPr>
        <w:t xml:space="preserve"> </w:t>
      </w:r>
      <w:r w:rsidR="00FE3727">
        <w:rPr>
          <w:rFonts w:cs="Tahoma"/>
          <w:color w:val="000000"/>
        </w:rPr>
        <w:t xml:space="preserve"> </w:t>
      </w:r>
      <w:r w:rsidR="00051CC0">
        <w:rPr>
          <w:rFonts w:cs="Tahoma"/>
          <w:color w:val="000000"/>
        </w:rPr>
        <w:t xml:space="preserve">The  questionnaires were piloted. </w:t>
      </w:r>
      <w:r w:rsidR="00792608">
        <w:rPr>
          <w:rFonts w:cs="Tahoma"/>
          <w:color w:val="000000"/>
        </w:rPr>
        <w:t xml:space="preserve"> This is the </w:t>
      </w:r>
      <w:r w:rsidR="00CF32A3">
        <w:rPr>
          <w:rFonts w:cs="Tahoma"/>
          <w:color w:val="000000"/>
        </w:rPr>
        <w:t>first</w:t>
      </w:r>
      <w:r w:rsidR="00792608">
        <w:rPr>
          <w:rFonts w:cs="Tahoma"/>
          <w:color w:val="000000"/>
        </w:rPr>
        <w:t xml:space="preserve"> article that </w:t>
      </w:r>
      <w:r w:rsidR="0005473A">
        <w:rPr>
          <w:rFonts w:cs="Tahoma"/>
          <w:color w:val="000000"/>
        </w:rPr>
        <w:t>shares</w:t>
      </w:r>
      <w:r w:rsidR="00CF32A3">
        <w:rPr>
          <w:rFonts w:cs="Tahoma"/>
          <w:color w:val="000000"/>
        </w:rPr>
        <w:t xml:space="preserve"> the </w:t>
      </w:r>
      <w:r w:rsidR="00937573">
        <w:rPr>
          <w:rFonts w:cs="Tahoma"/>
          <w:color w:val="000000"/>
        </w:rPr>
        <w:t xml:space="preserve">specific </w:t>
      </w:r>
      <w:r w:rsidR="00CF32A3">
        <w:rPr>
          <w:rFonts w:cs="Tahoma"/>
          <w:color w:val="000000"/>
        </w:rPr>
        <w:t>questions used</w:t>
      </w:r>
      <w:r w:rsidR="00937573">
        <w:rPr>
          <w:rFonts w:cs="Tahoma"/>
          <w:color w:val="000000"/>
        </w:rPr>
        <w:t xml:space="preserve"> in the research.</w:t>
      </w:r>
      <w:r w:rsidR="00CF32A3">
        <w:rPr>
          <w:rFonts w:cs="Tahoma"/>
          <w:color w:val="000000"/>
        </w:rPr>
        <w:t xml:space="preserve"> </w:t>
      </w:r>
      <w:r w:rsidR="00937573">
        <w:rPr>
          <w:rFonts w:cs="Tahoma"/>
          <w:color w:val="000000"/>
        </w:rPr>
        <w:t>P</w:t>
      </w:r>
      <w:r w:rsidR="00C44188">
        <w:rPr>
          <w:rFonts w:cs="Tahoma"/>
          <w:color w:val="000000"/>
        </w:rPr>
        <w:t>articipants were asked a series of open questions, with free text boxes</w:t>
      </w:r>
      <w:r w:rsidR="000B13F6">
        <w:rPr>
          <w:rFonts w:cs="Tahoma"/>
          <w:color w:val="000000"/>
        </w:rPr>
        <w:t xml:space="preserve">, </w:t>
      </w:r>
      <w:r w:rsidR="00545C09">
        <w:rPr>
          <w:rFonts w:cs="Tahoma"/>
          <w:color w:val="000000"/>
        </w:rPr>
        <w:t>which</w:t>
      </w:r>
      <w:r w:rsidR="000B13F6">
        <w:rPr>
          <w:rFonts w:cs="Tahoma"/>
          <w:color w:val="000000"/>
        </w:rPr>
        <w:t xml:space="preserve"> allowed them to both explain their understanding of social class, and </w:t>
      </w:r>
      <w:r w:rsidR="00927CFB">
        <w:rPr>
          <w:rFonts w:cs="Tahoma"/>
          <w:color w:val="000000"/>
        </w:rPr>
        <w:t xml:space="preserve">then </w:t>
      </w:r>
      <w:r w:rsidR="00BA3259">
        <w:rPr>
          <w:rFonts w:cs="Tahoma"/>
          <w:color w:val="000000"/>
        </w:rPr>
        <w:t xml:space="preserve">comment on their perspectives of social class </w:t>
      </w:r>
      <w:r w:rsidR="00937573">
        <w:rPr>
          <w:rFonts w:cs="Tahoma"/>
          <w:color w:val="000000"/>
        </w:rPr>
        <w:t>in</w:t>
      </w:r>
      <w:r w:rsidR="00BA3259">
        <w:rPr>
          <w:rFonts w:cs="Tahoma"/>
          <w:color w:val="000000"/>
        </w:rPr>
        <w:t xml:space="preserve"> their client work. </w:t>
      </w:r>
      <w:r w:rsidR="003340EA">
        <w:rPr>
          <w:rFonts w:cs="Tahoma"/>
          <w:color w:val="000000"/>
        </w:rPr>
        <w:t xml:space="preserve">Participants were recruited from </w:t>
      </w:r>
      <w:r w:rsidR="00937573">
        <w:rPr>
          <w:rFonts w:cs="Tahoma"/>
          <w:color w:val="000000"/>
        </w:rPr>
        <w:t>t</w:t>
      </w:r>
      <w:r w:rsidR="003340EA">
        <w:rPr>
          <w:rFonts w:cs="Tahoma"/>
          <w:color w:val="000000"/>
        </w:rPr>
        <w:t xml:space="preserve">raining courses, NHS and third sector organisations, and all </w:t>
      </w:r>
      <w:r w:rsidR="00937573">
        <w:rPr>
          <w:rFonts w:cs="Tahoma"/>
          <w:color w:val="000000"/>
        </w:rPr>
        <w:t xml:space="preserve">were </w:t>
      </w:r>
      <w:r w:rsidR="003340EA">
        <w:rPr>
          <w:rFonts w:cs="Tahoma"/>
          <w:color w:val="000000"/>
        </w:rPr>
        <w:t xml:space="preserve">practitioners with at least 1 year experience of working face to face with clients. </w:t>
      </w:r>
      <w:r w:rsidR="0069648B">
        <w:rPr>
          <w:rFonts w:cs="Tahoma"/>
          <w:color w:val="000000"/>
        </w:rPr>
        <w:t xml:space="preserve">Demographic information </w:t>
      </w:r>
      <w:r w:rsidR="00671E1A">
        <w:rPr>
          <w:rFonts w:cs="Tahoma"/>
          <w:color w:val="000000"/>
        </w:rPr>
        <w:t>and therapeutic</w:t>
      </w:r>
      <w:r w:rsidR="00937573">
        <w:rPr>
          <w:rFonts w:cs="Tahoma"/>
          <w:color w:val="000000"/>
        </w:rPr>
        <w:t xml:space="preserve"> </w:t>
      </w:r>
      <w:r w:rsidR="00671E1A">
        <w:rPr>
          <w:rFonts w:cs="Tahoma"/>
          <w:color w:val="000000"/>
        </w:rPr>
        <w:t xml:space="preserve">orientation </w:t>
      </w:r>
      <w:r w:rsidR="0069648B">
        <w:rPr>
          <w:rFonts w:cs="Tahoma"/>
          <w:color w:val="000000"/>
        </w:rPr>
        <w:t xml:space="preserve">was </w:t>
      </w:r>
      <w:r w:rsidR="008273DA">
        <w:rPr>
          <w:rFonts w:cs="Tahoma"/>
          <w:color w:val="000000"/>
        </w:rPr>
        <w:t xml:space="preserve">recorded and presented, but not used in the </w:t>
      </w:r>
      <w:r w:rsidR="00937573">
        <w:rPr>
          <w:rFonts w:cs="Tahoma"/>
          <w:color w:val="000000"/>
        </w:rPr>
        <w:t xml:space="preserve">thematic </w:t>
      </w:r>
      <w:r w:rsidR="008D172A">
        <w:rPr>
          <w:rFonts w:cs="Tahoma"/>
          <w:color w:val="000000"/>
        </w:rPr>
        <w:t>a</w:t>
      </w:r>
      <w:r w:rsidR="008273DA">
        <w:rPr>
          <w:rFonts w:cs="Tahoma"/>
          <w:color w:val="000000"/>
        </w:rPr>
        <w:t>nalysis</w:t>
      </w:r>
      <w:r w:rsidR="00FF6353">
        <w:rPr>
          <w:rFonts w:cs="Tahoma"/>
          <w:color w:val="000000"/>
        </w:rPr>
        <w:t>.</w:t>
      </w:r>
      <w:r w:rsidR="00195D7C">
        <w:rPr>
          <w:rFonts w:cs="Tahoma"/>
          <w:color w:val="000000"/>
        </w:rPr>
        <w:t xml:space="preserve"> </w:t>
      </w:r>
      <w:r w:rsidR="00441C81">
        <w:rPr>
          <w:rFonts w:cs="Tahoma"/>
          <w:color w:val="000000"/>
        </w:rPr>
        <w:t>I</w:t>
      </w:r>
      <w:r w:rsidR="00937573">
        <w:rPr>
          <w:rFonts w:cs="Tahoma"/>
          <w:color w:val="000000"/>
        </w:rPr>
        <w:t>t</w:t>
      </w:r>
      <w:r w:rsidR="00441C81">
        <w:rPr>
          <w:rFonts w:cs="Tahoma"/>
          <w:color w:val="000000"/>
        </w:rPr>
        <w:t xml:space="preserve"> was noticed that the </w:t>
      </w:r>
      <w:r w:rsidR="00361CF5">
        <w:rPr>
          <w:rFonts w:cs="Tahoma"/>
          <w:color w:val="000000"/>
        </w:rPr>
        <w:t xml:space="preserve">respondents were mostly white women, and the lack of diversity was highlighted as a limitation of the study. </w:t>
      </w:r>
      <w:r w:rsidR="007E38CD">
        <w:rPr>
          <w:rFonts w:cs="Tahoma"/>
          <w:color w:val="000000"/>
        </w:rPr>
        <w:t xml:space="preserve">  It was also </w:t>
      </w:r>
      <w:r w:rsidR="00937573">
        <w:rPr>
          <w:rFonts w:cs="Tahoma"/>
          <w:color w:val="000000"/>
        </w:rPr>
        <w:t>noted that m</w:t>
      </w:r>
      <w:r w:rsidR="00CA7BAF">
        <w:rPr>
          <w:rFonts w:cs="Tahoma"/>
          <w:color w:val="000000"/>
        </w:rPr>
        <w:t xml:space="preserve">ost </w:t>
      </w:r>
      <w:r w:rsidR="00937573">
        <w:rPr>
          <w:rFonts w:cs="Tahoma"/>
          <w:color w:val="000000"/>
        </w:rPr>
        <w:t xml:space="preserve">participants </w:t>
      </w:r>
      <w:r w:rsidR="00CA7BAF">
        <w:rPr>
          <w:rFonts w:cs="Tahoma"/>
          <w:color w:val="000000"/>
        </w:rPr>
        <w:t xml:space="preserve">were </w:t>
      </w:r>
      <w:r w:rsidR="003828B0">
        <w:rPr>
          <w:rFonts w:cs="Tahoma"/>
          <w:color w:val="000000"/>
        </w:rPr>
        <w:t>integrative</w:t>
      </w:r>
      <w:r w:rsidR="00937573">
        <w:rPr>
          <w:rFonts w:cs="Tahoma"/>
          <w:color w:val="000000"/>
        </w:rPr>
        <w:t xml:space="preserve"> practitioners</w:t>
      </w:r>
      <w:r w:rsidR="003828B0">
        <w:rPr>
          <w:rFonts w:cs="Tahoma"/>
          <w:color w:val="000000"/>
        </w:rPr>
        <w:t>, leaving the authors wondering if other schools of therapy would have differing views</w:t>
      </w:r>
      <w:r w:rsidR="00B43607">
        <w:rPr>
          <w:rFonts w:cs="Tahoma"/>
          <w:color w:val="000000"/>
        </w:rPr>
        <w:t xml:space="preserve">. </w:t>
      </w:r>
    </w:p>
    <w:p w14:paraId="1650EF1F" w14:textId="77777777" w:rsidR="00B53218" w:rsidRDefault="00195D7C" w:rsidP="007A694F">
      <w:pPr>
        <w:spacing w:line="360" w:lineRule="auto"/>
        <w:jc w:val="both"/>
        <w:rPr>
          <w:rFonts w:cs="Tahoma"/>
          <w:color w:val="000000"/>
        </w:rPr>
      </w:pPr>
      <w:r>
        <w:rPr>
          <w:rFonts w:cs="Tahoma"/>
          <w:color w:val="000000"/>
        </w:rPr>
        <w:t xml:space="preserve">The analysis focused </w:t>
      </w:r>
      <w:r w:rsidR="00071765">
        <w:rPr>
          <w:rFonts w:cs="Tahoma"/>
          <w:color w:val="000000"/>
        </w:rPr>
        <w:t xml:space="preserve">on the ways that therapists made-sense of social class, </w:t>
      </w:r>
      <w:r w:rsidR="00B63BD6">
        <w:rPr>
          <w:rFonts w:cs="Tahoma"/>
          <w:color w:val="000000"/>
        </w:rPr>
        <w:t xml:space="preserve">and the researchers intentionally held in mind </w:t>
      </w:r>
      <w:r w:rsidR="00A127E7">
        <w:rPr>
          <w:rFonts w:cs="Tahoma"/>
          <w:color w:val="000000"/>
        </w:rPr>
        <w:t xml:space="preserve">that any sense-making was reflective of </w:t>
      </w:r>
      <w:r w:rsidR="00C707B3">
        <w:rPr>
          <w:rFonts w:cs="Tahoma"/>
          <w:color w:val="000000"/>
        </w:rPr>
        <w:t>“</w:t>
      </w:r>
      <w:r w:rsidR="00A127E7">
        <w:rPr>
          <w:rFonts w:cs="Tahoma"/>
          <w:color w:val="000000"/>
        </w:rPr>
        <w:t xml:space="preserve">the </w:t>
      </w:r>
      <w:r w:rsidR="00C707B3">
        <w:rPr>
          <w:rFonts w:cs="Tahoma"/>
          <w:color w:val="000000"/>
        </w:rPr>
        <w:t>discourses they have available to them in their social contexts”</w:t>
      </w:r>
      <w:r w:rsidR="005D3AED">
        <w:rPr>
          <w:rFonts w:cs="Tahoma"/>
          <w:color w:val="000000"/>
        </w:rPr>
        <w:t xml:space="preserve"> </w:t>
      </w:r>
      <w:r w:rsidR="001A0915">
        <w:rPr>
          <w:rFonts w:cs="Tahoma"/>
          <w:color w:val="000000"/>
        </w:rPr>
        <w:t>(p328)</w:t>
      </w:r>
      <w:r w:rsidR="005D3AED">
        <w:rPr>
          <w:rFonts w:cs="Tahoma"/>
          <w:color w:val="000000"/>
        </w:rPr>
        <w:t xml:space="preserve">.  </w:t>
      </w:r>
      <w:r w:rsidR="00352E21">
        <w:rPr>
          <w:rFonts w:cs="Tahoma"/>
          <w:color w:val="000000"/>
        </w:rPr>
        <w:t>Two</w:t>
      </w:r>
      <w:r w:rsidR="005D3AED">
        <w:rPr>
          <w:rFonts w:cs="Tahoma"/>
          <w:color w:val="000000"/>
        </w:rPr>
        <w:t xml:space="preserve"> themes</w:t>
      </w:r>
      <w:r w:rsidR="00352E21">
        <w:rPr>
          <w:rFonts w:cs="Tahoma"/>
          <w:color w:val="000000"/>
        </w:rPr>
        <w:t>, each with two subthemes were constructed.</w:t>
      </w:r>
      <w:r w:rsidR="003C4B8E">
        <w:rPr>
          <w:rFonts w:cs="Tahoma"/>
          <w:color w:val="000000"/>
        </w:rPr>
        <w:t xml:space="preserve"> The first </w:t>
      </w:r>
      <w:r w:rsidR="00FB583A">
        <w:rPr>
          <w:rFonts w:cs="Tahoma"/>
          <w:color w:val="000000"/>
        </w:rPr>
        <w:t xml:space="preserve">theme was </w:t>
      </w:r>
      <w:r w:rsidR="001A52C9">
        <w:rPr>
          <w:rFonts w:cs="Tahoma"/>
          <w:color w:val="000000"/>
        </w:rPr>
        <w:t>concerned</w:t>
      </w:r>
      <w:r w:rsidR="00FB583A">
        <w:rPr>
          <w:rFonts w:cs="Tahoma"/>
          <w:color w:val="000000"/>
        </w:rPr>
        <w:t xml:space="preserve"> </w:t>
      </w:r>
      <w:r w:rsidR="001A52C9">
        <w:rPr>
          <w:rFonts w:cs="Tahoma"/>
          <w:color w:val="000000"/>
        </w:rPr>
        <w:t>with</w:t>
      </w:r>
      <w:r w:rsidR="00FB583A">
        <w:rPr>
          <w:rFonts w:cs="Tahoma"/>
          <w:color w:val="000000"/>
        </w:rPr>
        <w:t xml:space="preserve"> the relationship between social class and menta</w:t>
      </w:r>
      <w:r w:rsidR="001A52C9">
        <w:rPr>
          <w:rFonts w:cs="Tahoma"/>
          <w:color w:val="000000"/>
        </w:rPr>
        <w:t>l</w:t>
      </w:r>
      <w:r w:rsidR="00FB583A">
        <w:rPr>
          <w:rFonts w:cs="Tahoma"/>
          <w:color w:val="000000"/>
        </w:rPr>
        <w:t xml:space="preserve"> health</w:t>
      </w:r>
      <w:r w:rsidR="0008251F">
        <w:rPr>
          <w:rFonts w:cs="Tahoma"/>
          <w:color w:val="000000"/>
        </w:rPr>
        <w:t xml:space="preserve">, and the subthemes around this indicate that </w:t>
      </w:r>
      <w:r w:rsidR="00937573">
        <w:rPr>
          <w:rFonts w:cs="Tahoma"/>
          <w:color w:val="000000"/>
        </w:rPr>
        <w:t xml:space="preserve">the majority of </w:t>
      </w:r>
      <w:r w:rsidR="00AE6F4D">
        <w:rPr>
          <w:rFonts w:cs="Tahoma"/>
          <w:color w:val="000000"/>
        </w:rPr>
        <w:t xml:space="preserve">practitioners either </w:t>
      </w:r>
      <w:r w:rsidR="00A452E4">
        <w:rPr>
          <w:rFonts w:cs="Tahoma"/>
          <w:color w:val="000000"/>
        </w:rPr>
        <w:t>framed their clients problems as individual</w:t>
      </w:r>
      <w:r w:rsidR="006419DF">
        <w:rPr>
          <w:rFonts w:cs="Tahoma"/>
          <w:color w:val="000000"/>
        </w:rPr>
        <w:t xml:space="preserve">ised or psychologised, and so </w:t>
      </w:r>
      <w:r w:rsidR="00505EDF">
        <w:rPr>
          <w:rFonts w:cs="Tahoma"/>
          <w:color w:val="000000"/>
        </w:rPr>
        <w:t>separated from the soci</w:t>
      </w:r>
      <w:r w:rsidR="00937573">
        <w:rPr>
          <w:rFonts w:cs="Tahoma"/>
          <w:color w:val="000000"/>
        </w:rPr>
        <w:t>o</w:t>
      </w:r>
      <w:r w:rsidR="00505EDF">
        <w:rPr>
          <w:rFonts w:cs="Tahoma"/>
          <w:color w:val="000000"/>
        </w:rPr>
        <w:t>-political contexts</w:t>
      </w:r>
      <w:r w:rsidR="00937573">
        <w:rPr>
          <w:rFonts w:cs="Tahoma"/>
          <w:color w:val="000000"/>
        </w:rPr>
        <w:t>;</w:t>
      </w:r>
      <w:r w:rsidR="00465C58">
        <w:rPr>
          <w:rFonts w:cs="Tahoma"/>
          <w:color w:val="000000"/>
        </w:rPr>
        <w:t xml:space="preserve"> or </w:t>
      </w:r>
      <w:r w:rsidR="00937573">
        <w:rPr>
          <w:rFonts w:cs="Tahoma"/>
          <w:color w:val="000000"/>
        </w:rPr>
        <w:t xml:space="preserve">they </w:t>
      </w:r>
      <w:r w:rsidR="00526E81">
        <w:rPr>
          <w:rFonts w:cs="Tahoma"/>
          <w:color w:val="000000"/>
        </w:rPr>
        <w:t xml:space="preserve">contextualised mental health within wider social political structures. </w:t>
      </w:r>
      <w:r w:rsidR="00C51332">
        <w:rPr>
          <w:rFonts w:cs="Tahoma"/>
          <w:color w:val="000000"/>
        </w:rPr>
        <w:t xml:space="preserve"> The second theme </w:t>
      </w:r>
      <w:r w:rsidR="000C6C11">
        <w:rPr>
          <w:rFonts w:cs="Tahoma"/>
          <w:color w:val="000000"/>
        </w:rPr>
        <w:t xml:space="preserve">observes that </w:t>
      </w:r>
      <w:r w:rsidR="00FC73C1">
        <w:rPr>
          <w:rFonts w:cs="Tahoma"/>
          <w:color w:val="000000"/>
        </w:rPr>
        <w:t>“Class differences can/cannot be transcended by the therapeutic relationship</w:t>
      </w:r>
      <w:r w:rsidR="00F93FC4">
        <w:rPr>
          <w:rFonts w:cs="Tahoma"/>
          <w:color w:val="000000"/>
        </w:rPr>
        <w:t xml:space="preserve">”, and the subthemes were that </w:t>
      </w:r>
      <w:r w:rsidR="00F93FC4" w:rsidRPr="00FC0CE3">
        <w:rPr>
          <w:rFonts w:cs="Tahoma"/>
          <w:i/>
          <w:iCs/>
          <w:color w:val="000000"/>
        </w:rPr>
        <w:t xml:space="preserve">it </w:t>
      </w:r>
      <w:proofErr w:type="gramStart"/>
      <w:r w:rsidR="00F93FC4" w:rsidRPr="00FC0CE3">
        <w:rPr>
          <w:rFonts w:cs="Tahoma"/>
          <w:i/>
          <w:iCs/>
          <w:color w:val="000000"/>
        </w:rPr>
        <w:t>can</w:t>
      </w:r>
      <w:proofErr w:type="gramEnd"/>
      <w:r w:rsidR="00F93FC4" w:rsidRPr="00FC0CE3">
        <w:rPr>
          <w:rFonts w:cs="Tahoma"/>
          <w:i/>
          <w:iCs/>
          <w:color w:val="000000"/>
        </w:rPr>
        <w:t xml:space="preserve"> and it must be</w:t>
      </w:r>
      <w:r w:rsidR="00F93FC4">
        <w:rPr>
          <w:rFonts w:cs="Tahoma"/>
          <w:color w:val="000000"/>
        </w:rPr>
        <w:t xml:space="preserve">, </w:t>
      </w:r>
      <w:r w:rsidR="00DA1075">
        <w:rPr>
          <w:rFonts w:cs="Tahoma"/>
          <w:color w:val="000000"/>
        </w:rPr>
        <w:t xml:space="preserve">and that another view was that </w:t>
      </w:r>
      <w:r w:rsidR="00DA1075" w:rsidRPr="00FC0CE3">
        <w:rPr>
          <w:rFonts w:cs="Tahoma"/>
          <w:i/>
          <w:iCs/>
          <w:color w:val="000000"/>
        </w:rPr>
        <w:t>the difference cannot be escaped</w:t>
      </w:r>
      <w:r w:rsidR="00DA1075">
        <w:rPr>
          <w:rFonts w:cs="Tahoma"/>
          <w:color w:val="000000"/>
        </w:rPr>
        <w:t xml:space="preserve">. </w:t>
      </w:r>
      <w:r w:rsidR="006155D8">
        <w:rPr>
          <w:rFonts w:cs="Tahoma"/>
          <w:color w:val="000000"/>
        </w:rPr>
        <w:t xml:space="preserve">These themes are </w:t>
      </w:r>
      <w:r w:rsidR="00F25039">
        <w:rPr>
          <w:rFonts w:cs="Tahoma"/>
          <w:color w:val="000000"/>
        </w:rPr>
        <w:t>illustrated</w:t>
      </w:r>
      <w:r w:rsidR="004A2FB2">
        <w:rPr>
          <w:rFonts w:cs="Tahoma"/>
          <w:color w:val="000000"/>
        </w:rPr>
        <w:t xml:space="preserve"> </w:t>
      </w:r>
      <w:r w:rsidR="00F25039">
        <w:rPr>
          <w:rFonts w:cs="Tahoma"/>
          <w:color w:val="000000"/>
        </w:rPr>
        <w:t>by</w:t>
      </w:r>
      <w:r w:rsidR="004A2FB2">
        <w:rPr>
          <w:rFonts w:cs="Tahoma"/>
          <w:color w:val="000000"/>
        </w:rPr>
        <w:t xml:space="preserve"> </w:t>
      </w:r>
      <w:r w:rsidR="00353018">
        <w:rPr>
          <w:rFonts w:cs="Tahoma"/>
          <w:color w:val="000000"/>
        </w:rPr>
        <w:t>extracts from the responses</w:t>
      </w:r>
      <w:r w:rsidR="008C7B30">
        <w:rPr>
          <w:rFonts w:cs="Tahoma"/>
          <w:color w:val="000000"/>
        </w:rPr>
        <w:t xml:space="preserve">, but </w:t>
      </w:r>
      <w:r w:rsidR="0076589C">
        <w:rPr>
          <w:rFonts w:cs="Tahoma"/>
          <w:color w:val="000000"/>
        </w:rPr>
        <w:t>in</w:t>
      </w:r>
      <w:r w:rsidR="008C7B30">
        <w:rPr>
          <w:rFonts w:cs="Tahoma"/>
          <w:color w:val="000000"/>
        </w:rPr>
        <w:t xml:space="preserve"> keeping with a discourse</w:t>
      </w:r>
      <w:r w:rsidR="00CA2646">
        <w:rPr>
          <w:rFonts w:cs="Tahoma"/>
          <w:color w:val="000000"/>
        </w:rPr>
        <w:t>-</w:t>
      </w:r>
      <w:r w:rsidR="008C7B30">
        <w:rPr>
          <w:rFonts w:cs="Tahoma"/>
          <w:color w:val="000000"/>
        </w:rPr>
        <w:t>based analysis</w:t>
      </w:r>
      <w:r w:rsidR="0076589C">
        <w:rPr>
          <w:rFonts w:cs="Tahoma"/>
          <w:color w:val="000000"/>
        </w:rPr>
        <w:t xml:space="preserve"> these are </w:t>
      </w:r>
      <w:r w:rsidR="005655F3">
        <w:rPr>
          <w:rFonts w:cs="Tahoma"/>
          <w:color w:val="000000"/>
        </w:rPr>
        <w:t xml:space="preserve">framed by the </w:t>
      </w:r>
      <w:r w:rsidR="00696D6F">
        <w:rPr>
          <w:rFonts w:cs="Tahoma"/>
          <w:color w:val="000000"/>
        </w:rPr>
        <w:t>authors'</w:t>
      </w:r>
      <w:r w:rsidR="005655F3">
        <w:rPr>
          <w:rFonts w:cs="Tahoma"/>
          <w:color w:val="000000"/>
        </w:rPr>
        <w:t xml:space="preserve"> awareness of the social context in which the themes </w:t>
      </w:r>
      <w:r w:rsidR="00F25039">
        <w:rPr>
          <w:rFonts w:cs="Tahoma"/>
          <w:color w:val="000000"/>
        </w:rPr>
        <w:t>are situated</w:t>
      </w:r>
      <w:r w:rsidR="002F65D3">
        <w:rPr>
          <w:rFonts w:cs="Tahoma"/>
          <w:color w:val="000000"/>
        </w:rPr>
        <w:t xml:space="preserve">. </w:t>
      </w:r>
      <w:r w:rsidR="002953D2">
        <w:rPr>
          <w:rFonts w:cs="Tahoma"/>
          <w:color w:val="000000"/>
        </w:rPr>
        <w:t>It is in the discussion that the authors</w:t>
      </w:r>
      <w:r w:rsidR="00EB2691">
        <w:rPr>
          <w:rFonts w:cs="Tahoma"/>
          <w:color w:val="000000"/>
        </w:rPr>
        <w:t xml:space="preserve"> construct a position that they </w:t>
      </w:r>
      <w:r w:rsidR="002F03B4">
        <w:rPr>
          <w:rFonts w:cs="Tahoma"/>
          <w:color w:val="000000"/>
        </w:rPr>
        <w:t xml:space="preserve">consciously </w:t>
      </w:r>
      <w:r w:rsidR="00EB2691">
        <w:rPr>
          <w:rFonts w:cs="Tahoma"/>
          <w:color w:val="000000"/>
        </w:rPr>
        <w:t>cho</w:t>
      </w:r>
      <w:r w:rsidR="002F03B4">
        <w:rPr>
          <w:rFonts w:cs="Tahoma"/>
          <w:color w:val="000000"/>
        </w:rPr>
        <w:t>o</w:t>
      </w:r>
      <w:r w:rsidR="00EB2691">
        <w:rPr>
          <w:rFonts w:cs="Tahoma"/>
          <w:color w:val="000000"/>
        </w:rPr>
        <w:t xml:space="preserve">se to align themselves </w:t>
      </w:r>
      <w:r w:rsidR="00696D6F">
        <w:rPr>
          <w:rFonts w:cs="Tahoma"/>
          <w:color w:val="000000"/>
        </w:rPr>
        <w:t>to</w:t>
      </w:r>
      <w:r w:rsidR="00903729">
        <w:rPr>
          <w:rFonts w:cs="Tahoma"/>
          <w:color w:val="000000"/>
        </w:rPr>
        <w:t xml:space="preserve">. </w:t>
      </w:r>
      <w:r w:rsidR="003B24EC">
        <w:rPr>
          <w:rFonts w:cs="Tahoma"/>
          <w:color w:val="000000"/>
        </w:rPr>
        <w:t xml:space="preserve">Whilst the research themes </w:t>
      </w:r>
      <w:r w:rsidR="000403D1">
        <w:rPr>
          <w:rFonts w:cs="Tahoma"/>
          <w:color w:val="000000"/>
        </w:rPr>
        <w:t xml:space="preserve">and sub-themes </w:t>
      </w:r>
      <w:r w:rsidR="003B24EC">
        <w:rPr>
          <w:rFonts w:cs="Tahoma"/>
          <w:color w:val="000000"/>
        </w:rPr>
        <w:t xml:space="preserve">identified a dominant culture </w:t>
      </w:r>
      <w:r w:rsidR="006D37E5">
        <w:rPr>
          <w:rFonts w:cs="Tahoma"/>
          <w:color w:val="000000"/>
        </w:rPr>
        <w:t>of “class-blindness”</w:t>
      </w:r>
      <w:r w:rsidR="009361F1">
        <w:rPr>
          <w:rFonts w:cs="Tahoma"/>
          <w:color w:val="000000"/>
        </w:rPr>
        <w:t xml:space="preserve">,  </w:t>
      </w:r>
      <w:r w:rsidR="000403D1">
        <w:rPr>
          <w:rFonts w:cs="Tahoma"/>
          <w:color w:val="000000"/>
        </w:rPr>
        <w:t xml:space="preserve">the </w:t>
      </w:r>
      <w:r w:rsidR="000403D1">
        <w:rPr>
          <w:rFonts w:cs="Tahoma"/>
          <w:color w:val="000000"/>
        </w:rPr>
        <w:lastRenderedPageBreak/>
        <w:t xml:space="preserve">authors site this within </w:t>
      </w:r>
      <w:r w:rsidR="00D8266D">
        <w:rPr>
          <w:rFonts w:cs="Tahoma"/>
          <w:color w:val="000000"/>
        </w:rPr>
        <w:t xml:space="preserve">therapy </w:t>
      </w:r>
      <w:r w:rsidR="000403D1">
        <w:rPr>
          <w:rFonts w:cs="Tahoma"/>
          <w:color w:val="000000"/>
        </w:rPr>
        <w:t xml:space="preserve">discourses </w:t>
      </w:r>
      <w:r w:rsidR="003B3DC1">
        <w:rPr>
          <w:rFonts w:cs="Tahoma"/>
          <w:color w:val="000000"/>
        </w:rPr>
        <w:t xml:space="preserve">(therapy models) </w:t>
      </w:r>
      <w:r w:rsidR="00D8266D">
        <w:rPr>
          <w:rFonts w:cs="Tahoma"/>
          <w:color w:val="000000"/>
        </w:rPr>
        <w:t xml:space="preserve">that construct ideas of </w:t>
      </w:r>
      <w:r w:rsidR="00696D6F">
        <w:rPr>
          <w:rFonts w:cs="Tahoma"/>
          <w:color w:val="000000"/>
        </w:rPr>
        <w:t>self-reliance</w:t>
      </w:r>
      <w:r w:rsidR="00186E75">
        <w:rPr>
          <w:rFonts w:cs="Tahoma"/>
          <w:color w:val="000000"/>
        </w:rPr>
        <w:t xml:space="preserve"> and celebration of individuality</w:t>
      </w:r>
      <w:r w:rsidR="00B81B32">
        <w:rPr>
          <w:rFonts w:cs="Tahoma"/>
          <w:color w:val="000000"/>
        </w:rPr>
        <w:t>.  Similarly</w:t>
      </w:r>
      <w:r w:rsidR="00696D6F">
        <w:rPr>
          <w:rFonts w:cs="Tahoma"/>
          <w:color w:val="000000"/>
        </w:rPr>
        <w:t>,</w:t>
      </w:r>
      <w:r w:rsidR="00B81B32">
        <w:rPr>
          <w:rFonts w:cs="Tahoma"/>
          <w:color w:val="000000"/>
        </w:rPr>
        <w:t xml:space="preserve"> </w:t>
      </w:r>
      <w:r w:rsidR="00E24E94">
        <w:rPr>
          <w:rFonts w:cs="Tahoma"/>
          <w:color w:val="000000"/>
        </w:rPr>
        <w:t xml:space="preserve">where </w:t>
      </w:r>
      <w:r w:rsidR="0011588D">
        <w:rPr>
          <w:rFonts w:cs="Tahoma"/>
          <w:color w:val="000000"/>
        </w:rPr>
        <w:t>“</w:t>
      </w:r>
      <w:r w:rsidR="00E24E94">
        <w:rPr>
          <w:rFonts w:cs="Tahoma"/>
          <w:color w:val="000000"/>
        </w:rPr>
        <w:t>class</w:t>
      </w:r>
      <w:r w:rsidR="00940D4D">
        <w:rPr>
          <w:rFonts w:cs="Tahoma"/>
          <w:color w:val="000000"/>
        </w:rPr>
        <w:t>-blindness</w:t>
      </w:r>
      <w:r w:rsidR="0011588D">
        <w:rPr>
          <w:rFonts w:cs="Tahoma"/>
          <w:color w:val="000000"/>
        </w:rPr>
        <w:t>”</w:t>
      </w:r>
      <w:r w:rsidR="00940D4D">
        <w:rPr>
          <w:rFonts w:cs="Tahoma"/>
          <w:color w:val="000000"/>
        </w:rPr>
        <w:t xml:space="preserve"> is </w:t>
      </w:r>
      <w:r w:rsidR="004E4C78">
        <w:rPr>
          <w:rFonts w:cs="Tahoma"/>
          <w:color w:val="000000"/>
        </w:rPr>
        <w:t xml:space="preserve">used </w:t>
      </w:r>
      <w:r w:rsidR="00B72415">
        <w:rPr>
          <w:rFonts w:cs="Tahoma"/>
          <w:color w:val="000000"/>
        </w:rPr>
        <w:t xml:space="preserve">as </w:t>
      </w:r>
      <w:r w:rsidR="004E4C78">
        <w:rPr>
          <w:rFonts w:cs="Tahoma"/>
          <w:color w:val="000000"/>
        </w:rPr>
        <w:t>a</w:t>
      </w:r>
      <w:r w:rsidR="003B4DA6">
        <w:rPr>
          <w:rFonts w:cs="Tahoma"/>
          <w:color w:val="000000"/>
        </w:rPr>
        <w:t xml:space="preserve"> means of relating to others in a differing social class, </w:t>
      </w:r>
      <w:r w:rsidR="00FB04A5">
        <w:rPr>
          <w:rFonts w:cs="Tahoma"/>
          <w:color w:val="000000"/>
        </w:rPr>
        <w:t xml:space="preserve">they place this in the same socio-political context as “colour-blind” </w:t>
      </w:r>
      <w:r w:rsidR="00BE0F85">
        <w:rPr>
          <w:rFonts w:cs="Tahoma"/>
          <w:color w:val="000000"/>
        </w:rPr>
        <w:t>racism</w:t>
      </w:r>
      <w:r w:rsidR="00937573">
        <w:rPr>
          <w:rFonts w:cs="Tahoma"/>
          <w:color w:val="000000"/>
        </w:rPr>
        <w:t xml:space="preserve">: </w:t>
      </w:r>
      <w:r w:rsidR="000125FD">
        <w:rPr>
          <w:rFonts w:cs="Tahoma"/>
          <w:color w:val="000000"/>
        </w:rPr>
        <w:t>“</w:t>
      </w:r>
      <w:r w:rsidR="003B13D1">
        <w:rPr>
          <w:rFonts w:cs="Tahoma"/>
          <w:color w:val="000000"/>
        </w:rPr>
        <w:t>well-meaning</w:t>
      </w:r>
      <w:r w:rsidR="000125FD">
        <w:rPr>
          <w:rFonts w:cs="Tahoma"/>
          <w:color w:val="000000"/>
        </w:rPr>
        <w:t xml:space="preserve"> unconditionality”</w:t>
      </w:r>
      <w:r w:rsidR="00937573">
        <w:rPr>
          <w:rFonts w:cs="Tahoma"/>
          <w:color w:val="000000"/>
        </w:rPr>
        <w:t xml:space="preserve"> </w:t>
      </w:r>
      <w:r w:rsidR="000125FD">
        <w:rPr>
          <w:rFonts w:cs="Tahoma"/>
          <w:color w:val="000000"/>
        </w:rPr>
        <w:t xml:space="preserve">that </w:t>
      </w:r>
      <w:r w:rsidR="0011588D">
        <w:rPr>
          <w:rFonts w:cs="Tahoma"/>
          <w:color w:val="000000"/>
        </w:rPr>
        <w:t xml:space="preserve">has </w:t>
      </w:r>
      <w:r w:rsidR="0084567D">
        <w:rPr>
          <w:rFonts w:cs="Tahoma"/>
          <w:color w:val="000000"/>
        </w:rPr>
        <w:t xml:space="preserve">been criticised </w:t>
      </w:r>
      <w:r w:rsidR="00937573">
        <w:rPr>
          <w:rFonts w:cs="Tahoma"/>
          <w:color w:val="000000"/>
        </w:rPr>
        <w:t xml:space="preserve">by social activists </w:t>
      </w:r>
      <w:r w:rsidR="0084567D">
        <w:rPr>
          <w:rFonts w:cs="Tahoma"/>
          <w:color w:val="000000"/>
        </w:rPr>
        <w:t xml:space="preserve">for denying the experiences of </w:t>
      </w:r>
      <w:r w:rsidR="00297731">
        <w:rPr>
          <w:rFonts w:cs="Tahoma"/>
          <w:color w:val="000000"/>
        </w:rPr>
        <w:t xml:space="preserve">socially marginalised groups. </w:t>
      </w:r>
      <w:r w:rsidR="004E11BF">
        <w:rPr>
          <w:rFonts w:cs="Tahoma"/>
          <w:color w:val="000000"/>
        </w:rPr>
        <w:t xml:space="preserve">As the authors point out </w:t>
      </w:r>
      <w:r w:rsidR="00B26E16">
        <w:rPr>
          <w:rFonts w:cs="Tahoma"/>
          <w:color w:val="000000"/>
        </w:rPr>
        <w:t>these have been seen as privileged positions</w:t>
      </w:r>
      <w:r w:rsidR="00937573">
        <w:rPr>
          <w:rFonts w:cs="Tahoma"/>
          <w:color w:val="000000"/>
        </w:rPr>
        <w:t xml:space="preserve">. They cite </w:t>
      </w:r>
      <w:r w:rsidR="00B26E16">
        <w:rPr>
          <w:rFonts w:cs="Tahoma"/>
          <w:color w:val="000000"/>
        </w:rPr>
        <w:t>Ferber</w:t>
      </w:r>
      <w:r w:rsidR="00BE71EB">
        <w:rPr>
          <w:rFonts w:cs="Tahoma"/>
          <w:color w:val="000000"/>
        </w:rPr>
        <w:t xml:space="preserve"> </w:t>
      </w:r>
      <w:r w:rsidR="00937573">
        <w:rPr>
          <w:rFonts w:cs="Tahoma"/>
          <w:color w:val="000000"/>
        </w:rPr>
        <w:t xml:space="preserve">(2012) </w:t>
      </w:r>
      <w:r w:rsidR="00BE71EB">
        <w:rPr>
          <w:rFonts w:cs="Tahoma"/>
          <w:color w:val="000000"/>
        </w:rPr>
        <w:t xml:space="preserve">who </w:t>
      </w:r>
      <w:r w:rsidR="00937573">
        <w:rPr>
          <w:rFonts w:cs="Tahoma"/>
          <w:color w:val="000000"/>
        </w:rPr>
        <w:t>draws attention to</w:t>
      </w:r>
      <w:r w:rsidR="00B72415">
        <w:rPr>
          <w:rFonts w:cs="Tahoma"/>
          <w:color w:val="000000"/>
        </w:rPr>
        <w:t xml:space="preserve"> problems</w:t>
      </w:r>
      <w:r w:rsidR="00937573">
        <w:rPr>
          <w:rFonts w:cs="Tahoma"/>
          <w:color w:val="000000"/>
        </w:rPr>
        <w:t xml:space="preserve"> </w:t>
      </w:r>
      <w:r w:rsidR="00BE71EB">
        <w:rPr>
          <w:rFonts w:cs="Tahoma"/>
          <w:color w:val="000000"/>
        </w:rPr>
        <w:t xml:space="preserve">associated with being </w:t>
      </w:r>
      <w:r w:rsidR="00BD7647">
        <w:rPr>
          <w:rFonts w:cs="Tahoma"/>
          <w:color w:val="000000"/>
        </w:rPr>
        <w:t>blind</w:t>
      </w:r>
      <w:r w:rsidR="00937573">
        <w:rPr>
          <w:rFonts w:cs="Tahoma"/>
          <w:color w:val="000000"/>
        </w:rPr>
        <w:t xml:space="preserve"> </w:t>
      </w:r>
      <w:r w:rsidR="00937573" w:rsidRPr="00B53218">
        <w:rPr>
          <w:rFonts w:cs="Tahoma"/>
          <w:i/>
          <w:iCs/>
          <w:color w:val="000000"/>
        </w:rPr>
        <w:t>(sic)</w:t>
      </w:r>
      <w:r w:rsidR="00BD7647" w:rsidRPr="00B53218">
        <w:rPr>
          <w:rFonts w:cs="Tahoma"/>
          <w:i/>
          <w:iCs/>
          <w:color w:val="000000"/>
        </w:rPr>
        <w:t xml:space="preserve"> </w:t>
      </w:r>
      <w:r w:rsidR="00BD7647">
        <w:rPr>
          <w:rFonts w:cs="Tahoma"/>
          <w:color w:val="000000"/>
        </w:rPr>
        <w:t xml:space="preserve">to </w:t>
      </w:r>
      <w:r w:rsidR="00945D29">
        <w:rPr>
          <w:rFonts w:cs="Tahoma"/>
          <w:color w:val="000000"/>
        </w:rPr>
        <w:t>oppression</w:t>
      </w:r>
      <w:r w:rsidR="00B53218">
        <w:rPr>
          <w:rFonts w:cs="Tahoma"/>
          <w:color w:val="000000"/>
        </w:rPr>
        <w:t xml:space="preserve">. </w:t>
      </w:r>
      <w:r w:rsidR="00BD7647">
        <w:rPr>
          <w:rFonts w:cs="Tahoma"/>
          <w:color w:val="000000"/>
        </w:rPr>
        <w:t xml:space="preserve"> </w:t>
      </w:r>
    </w:p>
    <w:p w14:paraId="53025049" w14:textId="6CFBE36E" w:rsidR="008E55B3" w:rsidRPr="007A694F" w:rsidRDefault="00BD7647" w:rsidP="007A694F">
      <w:pPr>
        <w:spacing w:line="360" w:lineRule="auto"/>
        <w:jc w:val="both"/>
        <w:rPr>
          <w:rFonts w:cs="Tahoma"/>
          <w:color w:val="000000"/>
        </w:rPr>
      </w:pPr>
      <w:r>
        <w:rPr>
          <w:rFonts w:cs="Tahoma"/>
          <w:color w:val="000000"/>
        </w:rPr>
        <w:t xml:space="preserve">In light of this analysis, the implications for practice </w:t>
      </w:r>
      <w:r w:rsidR="004F62EB">
        <w:rPr>
          <w:rFonts w:cs="Tahoma"/>
          <w:color w:val="000000"/>
        </w:rPr>
        <w:t>are wide-ranging and pro</w:t>
      </w:r>
      <w:r w:rsidR="00262378">
        <w:rPr>
          <w:rFonts w:cs="Tahoma"/>
          <w:color w:val="000000"/>
        </w:rPr>
        <w:t>fo</w:t>
      </w:r>
      <w:r w:rsidR="004F62EB">
        <w:rPr>
          <w:rFonts w:cs="Tahoma"/>
          <w:color w:val="000000"/>
        </w:rPr>
        <w:t xml:space="preserve">und. There is, the authors contend, </w:t>
      </w:r>
      <w:r w:rsidR="00945D29">
        <w:rPr>
          <w:rFonts w:cs="Tahoma"/>
          <w:color w:val="000000"/>
        </w:rPr>
        <w:t xml:space="preserve">a need to increase class consciousness </w:t>
      </w:r>
      <w:r w:rsidR="003E68CA">
        <w:rPr>
          <w:rFonts w:cs="Tahoma"/>
          <w:color w:val="000000"/>
        </w:rPr>
        <w:t xml:space="preserve">in counselling and psychotherapy, and counselling training needs to reflect </w:t>
      </w:r>
      <w:r w:rsidR="000A7AF4">
        <w:rPr>
          <w:rFonts w:cs="Tahoma"/>
          <w:color w:val="000000"/>
        </w:rPr>
        <w:t xml:space="preserve">more than </w:t>
      </w:r>
      <w:r w:rsidR="00B72415">
        <w:rPr>
          <w:rFonts w:cs="Tahoma"/>
          <w:color w:val="000000"/>
        </w:rPr>
        <w:t>middle-class</w:t>
      </w:r>
      <w:r w:rsidR="000A7AF4">
        <w:rPr>
          <w:rFonts w:cs="Tahoma"/>
          <w:color w:val="000000"/>
        </w:rPr>
        <w:t xml:space="preserve"> ideas and sensibilities that dominate</w:t>
      </w:r>
      <w:r w:rsidR="00F11E4A">
        <w:rPr>
          <w:rFonts w:cs="Tahoma"/>
          <w:color w:val="000000"/>
        </w:rPr>
        <w:t xml:space="preserve"> the discourse. Therapists need to challenge dominant </w:t>
      </w:r>
      <w:r w:rsidR="005263D9">
        <w:rPr>
          <w:rFonts w:cs="Tahoma"/>
          <w:color w:val="000000"/>
        </w:rPr>
        <w:t>ideas of individual explanations of mental health</w:t>
      </w:r>
      <w:r w:rsidR="000964B6">
        <w:rPr>
          <w:rFonts w:cs="Tahoma"/>
          <w:color w:val="000000"/>
        </w:rPr>
        <w:t>, most notably shaped within the bio-medical model</w:t>
      </w:r>
      <w:r w:rsidR="003020FE">
        <w:rPr>
          <w:rFonts w:cs="Tahoma"/>
          <w:color w:val="000000"/>
        </w:rPr>
        <w:t xml:space="preserve">, and instead embrace models that take </w:t>
      </w:r>
      <w:r w:rsidR="00E73EA3">
        <w:rPr>
          <w:rFonts w:cs="Tahoma"/>
          <w:color w:val="000000"/>
        </w:rPr>
        <w:t>account</w:t>
      </w:r>
      <w:r w:rsidR="003020FE">
        <w:rPr>
          <w:rFonts w:cs="Tahoma"/>
          <w:color w:val="000000"/>
        </w:rPr>
        <w:t xml:space="preserve"> of the impact of socio-political </w:t>
      </w:r>
      <w:r w:rsidR="00731D1D">
        <w:rPr>
          <w:rFonts w:cs="Tahoma"/>
          <w:color w:val="000000"/>
        </w:rPr>
        <w:t xml:space="preserve">factors and systemic injustices. </w:t>
      </w:r>
      <w:r w:rsidR="00E73EA3">
        <w:rPr>
          <w:rFonts w:cs="Tahoma"/>
          <w:color w:val="000000"/>
        </w:rPr>
        <w:t xml:space="preserve"> </w:t>
      </w:r>
      <w:r w:rsidR="004A201E">
        <w:rPr>
          <w:rFonts w:cs="Tahoma"/>
          <w:color w:val="000000"/>
        </w:rPr>
        <w:t xml:space="preserve"> </w:t>
      </w:r>
      <w:r w:rsidR="00E73EA3">
        <w:rPr>
          <w:rFonts w:cs="Tahoma"/>
          <w:color w:val="000000"/>
        </w:rPr>
        <w:t>Secondly</w:t>
      </w:r>
      <w:r w:rsidR="00B72415">
        <w:rPr>
          <w:rFonts w:cs="Tahoma"/>
          <w:color w:val="000000"/>
        </w:rPr>
        <w:t>,</w:t>
      </w:r>
      <w:r w:rsidR="00E73EA3">
        <w:rPr>
          <w:rFonts w:cs="Tahoma"/>
          <w:color w:val="000000"/>
        </w:rPr>
        <w:t xml:space="preserve"> they note that practitioners need to let go of their apolitical position</w:t>
      </w:r>
      <w:r w:rsidR="001548DC">
        <w:rPr>
          <w:rFonts w:cs="Tahoma"/>
          <w:color w:val="000000"/>
        </w:rPr>
        <w:t xml:space="preserve"> in the counselling room and recognise </w:t>
      </w:r>
      <w:r w:rsidR="0048282D">
        <w:rPr>
          <w:rFonts w:cs="Tahoma"/>
          <w:color w:val="000000"/>
        </w:rPr>
        <w:t xml:space="preserve">that if we truly wish to understand our clients’ </w:t>
      </w:r>
      <w:r w:rsidR="00314091">
        <w:rPr>
          <w:rFonts w:cs="Tahoma"/>
          <w:color w:val="000000"/>
        </w:rPr>
        <w:t xml:space="preserve">experience, we must acknowledge </w:t>
      </w:r>
      <w:r w:rsidR="001548DC">
        <w:rPr>
          <w:rFonts w:cs="Tahoma"/>
          <w:color w:val="000000"/>
        </w:rPr>
        <w:t xml:space="preserve">the </w:t>
      </w:r>
      <w:r w:rsidR="00A24F59">
        <w:rPr>
          <w:rFonts w:cs="Tahoma"/>
          <w:color w:val="000000"/>
        </w:rPr>
        <w:t xml:space="preserve">privilege and </w:t>
      </w:r>
      <w:r w:rsidR="001548DC">
        <w:rPr>
          <w:rFonts w:cs="Tahoma"/>
          <w:color w:val="000000"/>
        </w:rPr>
        <w:t>power imbalance</w:t>
      </w:r>
      <w:r w:rsidR="00A24F59">
        <w:rPr>
          <w:rFonts w:cs="Tahoma"/>
          <w:color w:val="000000"/>
        </w:rPr>
        <w:t xml:space="preserve"> </w:t>
      </w:r>
      <w:r w:rsidR="00314091">
        <w:rPr>
          <w:rFonts w:cs="Tahoma"/>
          <w:color w:val="000000"/>
        </w:rPr>
        <w:t xml:space="preserve">that can </w:t>
      </w:r>
      <w:r w:rsidR="00A24F59">
        <w:rPr>
          <w:rFonts w:cs="Tahoma"/>
          <w:color w:val="000000"/>
        </w:rPr>
        <w:t>exist inside the therapeutic space</w:t>
      </w:r>
      <w:r w:rsidR="00314091">
        <w:rPr>
          <w:rFonts w:cs="Tahoma"/>
          <w:color w:val="000000"/>
        </w:rPr>
        <w:t xml:space="preserve">. </w:t>
      </w:r>
    </w:p>
    <w:p w14:paraId="0CE662E9" w14:textId="77777777" w:rsidR="002071F2" w:rsidRDefault="002071F2" w:rsidP="00D959D8">
      <w:pPr>
        <w:jc w:val="both"/>
        <w:rPr>
          <w:b/>
          <w:bCs/>
        </w:rPr>
      </w:pPr>
    </w:p>
    <w:p w14:paraId="610B85A4" w14:textId="3E2AD97D" w:rsidR="009D422D" w:rsidRPr="00FA1987" w:rsidRDefault="009D422D" w:rsidP="00D959D8">
      <w:pPr>
        <w:jc w:val="both"/>
        <w:rPr>
          <w:b/>
          <w:bCs/>
        </w:rPr>
      </w:pPr>
      <w:r w:rsidRPr="00FA1987">
        <w:rPr>
          <w:b/>
          <w:bCs/>
        </w:rPr>
        <w:t>4.  Discussion</w:t>
      </w:r>
    </w:p>
    <w:p w14:paraId="4FE0729D" w14:textId="1B86F983" w:rsidR="00387B2A" w:rsidRDefault="00937573" w:rsidP="00FF402E">
      <w:pPr>
        <w:spacing w:line="360" w:lineRule="auto"/>
        <w:jc w:val="both"/>
        <w:rPr>
          <w:rFonts w:cs="Tahoma"/>
          <w:color w:val="000000"/>
        </w:rPr>
      </w:pPr>
      <w:r>
        <w:t>A</w:t>
      </w:r>
      <w:r w:rsidR="008A4674">
        <w:t>s Boland, Cherry and Dickson</w:t>
      </w:r>
      <w:r w:rsidR="00D57D5B">
        <w:t xml:space="preserve"> </w:t>
      </w:r>
      <w:sdt>
        <w:sdtPr>
          <w:rPr>
            <w:rFonts w:cs="Tahoma"/>
            <w:color w:val="000000"/>
            <w:highlight w:val="white"/>
          </w:rPr>
          <w:alias w:val="Citation"/>
          <w:tag w:val="{&quot;referencesIds&quot;:[&quot;doc:65997bb34ff3bf6e79c8d949&quot;],&quot;referencesOptions&quot;:{&quot;doc:65997bb34ff3bf6e79c8d949&quot;:{&quot;author&quot;:false,&quot;year&quot;:true,&quot;pageReplace&quot;:&quot;&quot;,&quot;prefix&quot;:&quot;&quot;,&quot;suffix&quot;:&quot;&quot;}},&quot;hasBrokenReferences&quot;:false,&quot;hasManualEdits&quot;:false,&quot;citationType&quot;:&quot;inline&quot;,&quot;id&quot;:-970045036,&quot;citationText&quot;:&quot;&lt;span style=\&quot;font-family:Tahoma;font-size:14.666666666666666px;color:#000000\&quot;&gt;(2017)&lt;/span&gt;&quot;}"/>
          <w:id w:val="-970045036"/>
          <w:placeholder>
            <w:docPart w:val="602E5327465E449BB73A94951E574A6B"/>
          </w:placeholder>
        </w:sdtPr>
        <w:sdtEndPr/>
        <w:sdtContent>
          <w:r w:rsidR="001F7F58">
            <w:rPr>
              <w:rFonts w:eastAsia="Times New Roman" w:cs="Tahoma"/>
              <w:color w:val="000000"/>
            </w:rPr>
            <w:t>(2017)</w:t>
          </w:r>
        </w:sdtContent>
      </w:sdt>
      <w:r w:rsidR="00D57D5B">
        <w:rPr>
          <w:rFonts w:cs="Tahoma"/>
          <w:color w:val="000000"/>
        </w:rPr>
        <w:t xml:space="preserve"> state the purpose of a systematic review is </w:t>
      </w:r>
      <w:r w:rsidR="00EB229F">
        <w:rPr>
          <w:rFonts w:cs="Tahoma"/>
          <w:color w:val="000000"/>
        </w:rPr>
        <w:t>“</w:t>
      </w:r>
      <w:r w:rsidR="00D57D5B">
        <w:rPr>
          <w:rFonts w:cs="Tahoma"/>
          <w:color w:val="000000"/>
        </w:rPr>
        <w:t xml:space="preserve">to </w:t>
      </w:r>
      <w:r w:rsidR="005C7EAA">
        <w:rPr>
          <w:rFonts w:cs="Tahoma"/>
          <w:color w:val="000000"/>
        </w:rPr>
        <w:t xml:space="preserve">locate, appraise </w:t>
      </w:r>
      <w:r w:rsidR="00EB229F">
        <w:rPr>
          <w:rFonts w:cs="Tahoma"/>
          <w:color w:val="000000"/>
        </w:rPr>
        <w:t>and synthesize the best available evidence”</w:t>
      </w:r>
      <w:r w:rsidR="004532A2">
        <w:rPr>
          <w:rFonts w:cs="Tahoma"/>
          <w:color w:val="000000"/>
        </w:rPr>
        <w:t xml:space="preserve"> about a specific topic.  It is clear that, in terms of </w:t>
      </w:r>
      <w:r w:rsidR="00352508">
        <w:rPr>
          <w:rFonts w:cs="Tahoma"/>
          <w:color w:val="000000"/>
        </w:rPr>
        <w:t xml:space="preserve">this topic </w:t>
      </w:r>
      <w:r w:rsidR="00A97AEE">
        <w:rPr>
          <w:rFonts w:cs="Tahoma"/>
          <w:color w:val="000000"/>
        </w:rPr>
        <w:t xml:space="preserve">the best available evidence is very limited indeed.  </w:t>
      </w:r>
      <w:r w:rsidR="001B40BD">
        <w:rPr>
          <w:rFonts w:cs="Tahoma"/>
          <w:color w:val="000000"/>
        </w:rPr>
        <w:t>I</w:t>
      </w:r>
      <w:r w:rsidR="00C245D9">
        <w:rPr>
          <w:rFonts w:cs="Tahoma"/>
          <w:color w:val="000000"/>
        </w:rPr>
        <w:t xml:space="preserve">t is important to acknowledge that the </w:t>
      </w:r>
      <w:r w:rsidR="00350E3D">
        <w:rPr>
          <w:rFonts w:cs="Tahoma"/>
          <w:color w:val="000000"/>
        </w:rPr>
        <w:t>inequalit</w:t>
      </w:r>
      <w:r w:rsidR="005036D9">
        <w:rPr>
          <w:rFonts w:cs="Tahoma"/>
          <w:color w:val="000000"/>
        </w:rPr>
        <w:t>ies</w:t>
      </w:r>
      <w:r w:rsidR="00C245D9">
        <w:rPr>
          <w:rFonts w:cs="Tahoma"/>
          <w:color w:val="000000"/>
        </w:rPr>
        <w:t xml:space="preserve"> of social class </w:t>
      </w:r>
      <w:r w:rsidR="005036D9">
        <w:rPr>
          <w:rFonts w:cs="Tahoma"/>
          <w:color w:val="000000"/>
        </w:rPr>
        <w:t>are</w:t>
      </w:r>
      <w:r w:rsidR="00C245D9">
        <w:rPr>
          <w:rFonts w:cs="Tahoma"/>
          <w:color w:val="000000"/>
        </w:rPr>
        <w:t xml:space="preserve"> widely discussed </w:t>
      </w:r>
      <w:r w:rsidR="005E6681">
        <w:rPr>
          <w:rFonts w:cs="Tahoma"/>
          <w:color w:val="000000"/>
        </w:rPr>
        <w:t xml:space="preserve">and researched outside </w:t>
      </w:r>
      <w:r w:rsidR="00C245D9">
        <w:rPr>
          <w:rFonts w:cs="Tahoma"/>
          <w:color w:val="000000"/>
        </w:rPr>
        <w:t xml:space="preserve">counselling and psychology, especially in </w:t>
      </w:r>
      <w:r w:rsidR="005E6681">
        <w:rPr>
          <w:rFonts w:cs="Tahoma"/>
          <w:color w:val="000000"/>
        </w:rPr>
        <w:t>political</w:t>
      </w:r>
      <w:r w:rsidR="00350E3D">
        <w:rPr>
          <w:rFonts w:cs="Tahoma"/>
          <w:color w:val="000000"/>
        </w:rPr>
        <w:t>,</w:t>
      </w:r>
      <w:r w:rsidR="005E6681">
        <w:rPr>
          <w:rFonts w:cs="Tahoma"/>
          <w:color w:val="000000"/>
        </w:rPr>
        <w:t xml:space="preserve"> </w:t>
      </w:r>
      <w:r w:rsidR="00523D63">
        <w:rPr>
          <w:rFonts w:cs="Tahoma"/>
          <w:color w:val="000000"/>
        </w:rPr>
        <w:t>health</w:t>
      </w:r>
      <w:r w:rsidR="005036D9">
        <w:rPr>
          <w:rFonts w:cs="Tahoma"/>
          <w:color w:val="000000"/>
        </w:rPr>
        <w:t>,</w:t>
      </w:r>
      <w:r w:rsidR="00523D63">
        <w:rPr>
          <w:rFonts w:cs="Tahoma"/>
          <w:color w:val="000000"/>
        </w:rPr>
        <w:t xml:space="preserve"> </w:t>
      </w:r>
      <w:r w:rsidR="005036D9">
        <w:rPr>
          <w:rFonts w:cs="Tahoma"/>
          <w:color w:val="000000"/>
        </w:rPr>
        <w:t xml:space="preserve">and </w:t>
      </w:r>
      <w:r w:rsidR="005E6681">
        <w:rPr>
          <w:rFonts w:cs="Tahoma"/>
          <w:color w:val="000000"/>
        </w:rPr>
        <w:t xml:space="preserve">social </w:t>
      </w:r>
      <w:r w:rsidR="00523D63">
        <w:rPr>
          <w:rFonts w:cs="Tahoma"/>
          <w:color w:val="000000"/>
        </w:rPr>
        <w:t xml:space="preserve">science </w:t>
      </w:r>
      <w:r w:rsidR="005E6681">
        <w:rPr>
          <w:rFonts w:cs="Tahoma"/>
          <w:color w:val="000000"/>
        </w:rPr>
        <w:t xml:space="preserve">research.  </w:t>
      </w:r>
      <w:r w:rsidR="005036D9">
        <w:rPr>
          <w:rFonts w:cs="Tahoma"/>
          <w:color w:val="000000"/>
        </w:rPr>
        <w:t xml:space="preserve">It seems </w:t>
      </w:r>
      <w:r w:rsidR="006C3B24">
        <w:rPr>
          <w:rFonts w:cs="Tahoma"/>
          <w:color w:val="000000"/>
        </w:rPr>
        <w:t xml:space="preserve">as </w:t>
      </w:r>
      <w:r w:rsidR="00336631">
        <w:rPr>
          <w:rFonts w:cs="Tahoma"/>
          <w:color w:val="000000"/>
        </w:rPr>
        <w:t>if</w:t>
      </w:r>
      <w:r w:rsidR="006C3B24">
        <w:rPr>
          <w:rFonts w:cs="Tahoma"/>
          <w:color w:val="000000"/>
        </w:rPr>
        <w:t xml:space="preserve"> </w:t>
      </w:r>
      <w:r w:rsidR="00336631">
        <w:rPr>
          <w:rFonts w:cs="Tahoma"/>
          <w:color w:val="000000"/>
        </w:rPr>
        <w:t xml:space="preserve">counselling and psychotherapy </w:t>
      </w:r>
      <w:r w:rsidR="00B72415">
        <w:rPr>
          <w:rFonts w:cs="Tahoma"/>
          <w:color w:val="000000"/>
        </w:rPr>
        <w:t>exist</w:t>
      </w:r>
      <w:r w:rsidR="00336631">
        <w:rPr>
          <w:rFonts w:cs="Tahoma"/>
          <w:color w:val="000000"/>
        </w:rPr>
        <w:t xml:space="preserve"> within a </w:t>
      </w:r>
      <w:r w:rsidR="00B72415">
        <w:rPr>
          <w:rFonts w:cs="Tahoma"/>
          <w:color w:val="000000"/>
        </w:rPr>
        <w:t>separate</w:t>
      </w:r>
      <w:r w:rsidR="00336631">
        <w:rPr>
          <w:rFonts w:cs="Tahoma"/>
          <w:color w:val="000000"/>
        </w:rPr>
        <w:t xml:space="preserve"> </w:t>
      </w:r>
      <w:r w:rsidR="0021756B">
        <w:rPr>
          <w:rFonts w:cs="Tahoma"/>
          <w:color w:val="000000"/>
        </w:rPr>
        <w:t>space</w:t>
      </w:r>
      <w:r w:rsidR="00303F9E">
        <w:rPr>
          <w:rFonts w:cs="Tahoma"/>
          <w:color w:val="000000"/>
        </w:rPr>
        <w:t xml:space="preserve"> from </w:t>
      </w:r>
      <w:r w:rsidR="00B440CB">
        <w:rPr>
          <w:rFonts w:cs="Tahoma"/>
          <w:color w:val="000000"/>
        </w:rPr>
        <w:t xml:space="preserve">other human disciplines. </w:t>
      </w:r>
      <w:r w:rsidR="00D937C9">
        <w:rPr>
          <w:rFonts w:cs="Tahoma"/>
          <w:color w:val="000000"/>
        </w:rPr>
        <w:t xml:space="preserve">This </w:t>
      </w:r>
      <w:r w:rsidR="005D6730">
        <w:rPr>
          <w:rFonts w:cs="Tahoma"/>
          <w:color w:val="000000"/>
        </w:rPr>
        <w:t xml:space="preserve">position seems at odds </w:t>
      </w:r>
      <w:r w:rsidR="00C631F1">
        <w:rPr>
          <w:rFonts w:cs="Tahoma"/>
          <w:color w:val="000000"/>
        </w:rPr>
        <w:t xml:space="preserve">with the findings </w:t>
      </w:r>
      <w:r w:rsidR="0067344D">
        <w:rPr>
          <w:rFonts w:cs="Tahoma"/>
          <w:color w:val="000000"/>
        </w:rPr>
        <w:t>across</w:t>
      </w:r>
      <w:r w:rsidR="00C631F1">
        <w:rPr>
          <w:rFonts w:cs="Tahoma"/>
          <w:color w:val="000000"/>
        </w:rPr>
        <w:t xml:space="preserve"> these studies. </w:t>
      </w:r>
      <w:r w:rsidR="00D937C9">
        <w:rPr>
          <w:rFonts w:cs="Tahoma"/>
          <w:color w:val="000000"/>
        </w:rPr>
        <w:t xml:space="preserve"> </w:t>
      </w:r>
      <w:r w:rsidR="00C631F1">
        <w:rPr>
          <w:rFonts w:cs="Tahoma"/>
          <w:color w:val="000000"/>
        </w:rPr>
        <w:t>O</w:t>
      </w:r>
      <w:r w:rsidR="005D6730">
        <w:rPr>
          <w:rFonts w:cs="Tahoma"/>
          <w:color w:val="000000"/>
        </w:rPr>
        <w:t xml:space="preserve">ut of five, all bar one </w:t>
      </w:r>
      <w:r w:rsidR="0067344D">
        <w:rPr>
          <w:rFonts w:cs="Tahoma"/>
          <w:color w:val="000000"/>
        </w:rPr>
        <w:t>found</w:t>
      </w:r>
      <w:r w:rsidR="005D6730">
        <w:rPr>
          <w:rFonts w:cs="Tahoma"/>
          <w:color w:val="000000"/>
        </w:rPr>
        <w:t xml:space="preserve"> that class</w:t>
      </w:r>
      <w:r w:rsidR="0067344D">
        <w:rPr>
          <w:rFonts w:cs="Tahoma"/>
          <w:color w:val="000000"/>
        </w:rPr>
        <w:t xml:space="preserve"> difference</w:t>
      </w:r>
      <w:r w:rsidR="00523163">
        <w:rPr>
          <w:rFonts w:cs="Tahoma"/>
          <w:color w:val="000000"/>
        </w:rPr>
        <w:t xml:space="preserve"> </w:t>
      </w:r>
      <w:r w:rsidR="009B3A4F">
        <w:rPr>
          <w:rFonts w:cs="Tahoma"/>
          <w:color w:val="000000"/>
        </w:rPr>
        <w:t xml:space="preserve">was a factor </w:t>
      </w:r>
      <w:r w:rsidR="00523163">
        <w:rPr>
          <w:rFonts w:cs="Tahoma"/>
          <w:color w:val="000000"/>
        </w:rPr>
        <w:t>in the counselling relationship</w:t>
      </w:r>
      <w:r w:rsidR="000425E8">
        <w:rPr>
          <w:rFonts w:cs="Tahoma"/>
          <w:color w:val="000000"/>
        </w:rPr>
        <w:t xml:space="preserve"> and </w:t>
      </w:r>
      <w:r w:rsidR="0067344D">
        <w:rPr>
          <w:rFonts w:cs="Tahoma"/>
          <w:color w:val="000000"/>
        </w:rPr>
        <w:t>that</w:t>
      </w:r>
      <w:r w:rsidR="000425E8">
        <w:rPr>
          <w:rFonts w:cs="Tahoma"/>
          <w:color w:val="000000"/>
        </w:rPr>
        <w:t xml:space="preserve"> </w:t>
      </w:r>
      <w:r w:rsidR="001F5B82">
        <w:rPr>
          <w:rFonts w:cs="Tahoma"/>
          <w:color w:val="000000"/>
        </w:rPr>
        <w:t>it has potential for</w:t>
      </w:r>
      <w:r w:rsidR="00295F92">
        <w:rPr>
          <w:rFonts w:cs="Tahoma"/>
          <w:color w:val="000000"/>
        </w:rPr>
        <w:t xml:space="preserve"> </w:t>
      </w:r>
      <w:r w:rsidR="00545C09">
        <w:rPr>
          <w:rFonts w:cs="Tahoma"/>
          <w:color w:val="000000"/>
        </w:rPr>
        <w:t xml:space="preserve">positive and adverse </w:t>
      </w:r>
      <w:r w:rsidR="0067344D">
        <w:rPr>
          <w:rFonts w:cs="Tahoma"/>
          <w:color w:val="000000"/>
        </w:rPr>
        <w:t xml:space="preserve">impact </w:t>
      </w:r>
      <w:r w:rsidR="00EC08E4">
        <w:rPr>
          <w:rFonts w:cs="Tahoma"/>
          <w:color w:val="000000"/>
        </w:rPr>
        <w:t>on the therapeutic work</w:t>
      </w:r>
      <w:r w:rsidR="001F5B82">
        <w:rPr>
          <w:rFonts w:cs="Tahoma"/>
          <w:color w:val="000000"/>
        </w:rPr>
        <w:t xml:space="preserve">.  </w:t>
      </w:r>
      <w:r w:rsidR="00CA6071">
        <w:rPr>
          <w:rFonts w:cs="Tahoma"/>
          <w:color w:val="000000"/>
        </w:rPr>
        <w:t>Smith</w:t>
      </w:r>
      <w:r w:rsidR="00A64165">
        <w:rPr>
          <w:rFonts w:cs="Tahoma"/>
          <w:color w:val="000000"/>
        </w:rPr>
        <w:t xml:space="preserve"> et al’s  </w:t>
      </w:r>
      <w:sdt>
        <w:sdtPr>
          <w:rPr>
            <w:rFonts w:cs="Tahoma"/>
            <w:color w:val="000000"/>
            <w:highlight w:val="white"/>
          </w:rPr>
          <w:alias w:val="Citation"/>
          <w:tag w:val="{&quot;referencesIds&quot;:[&quot;doc:6592b28ee602a176730ab87f&quot;],&quot;referencesOptions&quot;:{&quot;doc:6592b28ee602a176730ab87f&quot;:{&quot;author&quot;:false,&quot;year&quot;:true,&quot;pageReplace&quot;:&quot;&quot;,&quot;prefix&quot;:&quot;&quot;,&quot;suffix&quot;:&quot;&quot;}},&quot;hasBrokenReferences&quot;:false,&quot;hasManualEdits&quot;:false,&quot;citationType&quot;:&quot;inline&quot;}"/>
          <w:id w:val="1953587805"/>
          <w:placeholder>
            <w:docPart w:val="3C8419D5F7174DF2A4772A0C6A9FD2EC"/>
          </w:placeholder>
        </w:sdtPr>
        <w:sdtEndPr/>
        <w:sdtContent>
          <w:r w:rsidR="001F7F58">
            <w:rPr>
              <w:rFonts w:eastAsia="Times New Roman" w:cs="Tahoma"/>
              <w:color w:val="000000"/>
            </w:rPr>
            <w:t>(2011)</w:t>
          </w:r>
        </w:sdtContent>
      </w:sdt>
      <w:r w:rsidR="00A64165">
        <w:rPr>
          <w:rFonts w:cs="Tahoma"/>
          <w:color w:val="000000"/>
        </w:rPr>
        <w:t xml:space="preserve"> </w:t>
      </w:r>
      <w:r w:rsidR="00C555C4">
        <w:rPr>
          <w:rFonts w:cs="Tahoma"/>
          <w:color w:val="000000"/>
        </w:rPr>
        <w:t xml:space="preserve">quantitative study </w:t>
      </w:r>
      <w:r w:rsidR="00824509">
        <w:rPr>
          <w:rFonts w:cs="Tahoma"/>
          <w:color w:val="000000"/>
        </w:rPr>
        <w:t xml:space="preserve">revealed a possible </w:t>
      </w:r>
      <w:r w:rsidR="001F380F">
        <w:rPr>
          <w:rFonts w:cs="Tahoma"/>
          <w:color w:val="000000"/>
        </w:rPr>
        <w:t>attitudinal</w:t>
      </w:r>
      <w:r w:rsidR="00824509">
        <w:rPr>
          <w:rFonts w:cs="Tahoma"/>
          <w:color w:val="000000"/>
        </w:rPr>
        <w:t xml:space="preserve"> bias on the part of therapists</w:t>
      </w:r>
      <w:r w:rsidR="007C13D5">
        <w:rPr>
          <w:rFonts w:cs="Tahoma"/>
          <w:color w:val="000000"/>
        </w:rPr>
        <w:t xml:space="preserve"> </w:t>
      </w:r>
      <w:r w:rsidR="00B72415">
        <w:rPr>
          <w:rFonts w:cs="Tahoma"/>
          <w:color w:val="000000"/>
        </w:rPr>
        <w:t>that affected</w:t>
      </w:r>
      <w:r w:rsidR="007C13D5">
        <w:rPr>
          <w:rFonts w:cs="Tahoma"/>
          <w:color w:val="000000"/>
        </w:rPr>
        <w:t xml:space="preserve"> how clients </w:t>
      </w:r>
      <w:r w:rsidR="00295F92">
        <w:rPr>
          <w:rFonts w:cs="Tahoma"/>
          <w:color w:val="000000"/>
        </w:rPr>
        <w:t>were assessed</w:t>
      </w:r>
      <w:r w:rsidR="002466AF">
        <w:rPr>
          <w:rFonts w:cs="Tahoma"/>
          <w:color w:val="000000"/>
        </w:rPr>
        <w:t xml:space="preserve">.  </w:t>
      </w:r>
      <w:r w:rsidR="007942A0">
        <w:rPr>
          <w:rFonts w:cs="Tahoma"/>
          <w:color w:val="000000"/>
        </w:rPr>
        <w:t xml:space="preserve">Although </w:t>
      </w:r>
      <w:r w:rsidR="001F7F58">
        <w:rPr>
          <w:rFonts w:cs="Tahoma"/>
          <w:color w:val="000000"/>
        </w:rPr>
        <w:t xml:space="preserve">the findings were </w:t>
      </w:r>
      <w:r w:rsidR="007942A0">
        <w:rPr>
          <w:rFonts w:cs="Tahoma"/>
          <w:color w:val="000000"/>
        </w:rPr>
        <w:t>challenged by Thompson</w:t>
      </w:r>
      <w:r w:rsidR="001F7F58">
        <w:rPr>
          <w:rFonts w:cs="Tahoma"/>
          <w:color w:val="000000"/>
        </w:rPr>
        <w:t xml:space="preserve"> </w:t>
      </w:r>
      <w:r w:rsidR="001F7F58" w:rsidRPr="001F7F58">
        <w:rPr>
          <w:rFonts w:cs="Tahoma"/>
          <w:i/>
          <w:iCs/>
          <w:color w:val="000000"/>
        </w:rPr>
        <w:t xml:space="preserve">et al </w:t>
      </w:r>
      <w:r w:rsidR="001F7F58">
        <w:rPr>
          <w:rFonts w:cs="Tahoma"/>
          <w:i/>
          <w:iCs/>
          <w:color w:val="000000"/>
        </w:rPr>
        <w:t xml:space="preserve"> </w:t>
      </w:r>
      <w:sdt>
        <w:sdtPr>
          <w:rPr>
            <w:rFonts w:cs="Tahoma"/>
            <w:i/>
            <w:iCs/>
            <w:color w:val="000000"/>
            <w:highlight w:val="white"/>
          </w:rPr>
          <w:alias w:val="Citation"/>
          <w:tag w:val="{&quot;referencesIds&quot;:[&quot;doc:659830d44ff3bf6e79c8bca4&quot;],&quot;referencesOptions&quot;:{&quot;doc:659830d44ff3bf6e79c8bca4&quot;:{&quot;author&quot;:false,&quot;year&quot;:true,&quot;pageReplace&quot;:&quot;&quot;,&quot;prefix&quot;:&quot;&quot;,&quot;suffix&quot;:&quot;&quot;}},&quot;hasBrokenReferences&quot;:false,&quot;hasManualEdits&quot;:false,&quot;citationType&quot;:&quot;inline&quot;}"/>
          <w:id w:val="364190133"/>
          <w:placeholder>
            <w:docPart w:val="09160EBBC15B46E880E0E69C668A88D7"/>
          </w:placeholder>
        </w:sdtPr>
        <w:sdtEndPr/>
        <w:sdtContent>
          <w:r w:rsidR="001F7F58">
            <w:rPr>
              <w:rFonts w:eastAsia="Times New Roman" w:cs="Tahoma"/>
              <w:color w:val="000000"/>
            </w:rPr>
            <w:t>(2014)</w:t>
          </w:r>
          <w:r w:rsidR="00731940">
            <w:rPr>
              <w:rFonts w:eastAsia="Times New Roman" w:cs="Tahoma"/>
              <w:color w:val="000000"/>
            </w:rPr>
            <w:t>,</w:t>
          </w:r>
        </w:sdtContent>
      </w:sdt>
      <w:r w:rsidR="00731940">
        <w:rPr>
          <w:rFonts w:cs="Tahoma"/>
          <w:i/>
          <w:iCs/>
          <w:color w:val="000000"/>
        </w:rPr>
        <w:t xml:space="preserve"> </w:t>
      </w:r>
      <w:r w:rsidR="00295F92">
        <w:rPr>
          <w:rFonts w:cs="Tahoma"/>
          <w:color w:val="000000"/>
        </w:rPr>
        <w:t>t</w:t>
      </w:r>
      <w:r w:rsidR="002466AF">
        <w:rPr>
          <w:rFonts w:cs="Tahoma"/>
          <w:color w:val="000000"/>
        </w:rPr>
        <w:t xml:space="preserve">his study gives clues </w:t>
      </w:r>
      <w:r w:rsidR="00AF2262">
        <w:rPr>
          <w:rFonts w:cs="Tahoma"/>
          <w:color w:val="000000"/>
        </w:rPr>
        <w:t xml:space="preserve">about </w:t>
      </w:r>
      <w:r w:rsidR="00670930">
        <w:rPr>
          <w:rFonts w:cs="Tahoma"/>
          <w:color w:val="000000"/>
        </w:rPr>
        <w:t xml:space="preserve">how therapists </w:t>
      </w:r>
      <w:r w:rsidR="0033766C">
        <w:rPr>
          <w:rFonts w:cs="Tahoma"/>
          <w:color w:val="000000"/>
        </w:rPr>
        <w:t xml:space="preserve">respond </w:t>
      </w:r>
      <w:r w:rsidR="00BB17E9">
        <w:rPr>
          <w:rFonts w:cs="Tahoma"/>
          <w:color w:val="000000"/>
        </w:rPr>
        <w:t xml:space="preserve">just </w:t>
      </w:r>
      <w:r w:rsidR="00731940">
        <w:rPr>
          <w:rFonts w:cs="Tahoma"/>
          <w:color w:val="000000"/>
        </w:rPr>
        <w:t>to t</w:t>
      </w:r>
      <w:r w:rsidR="00BB17E9">
        <w:rPr>
          <w:rFonts w:cs="Tahoma"/>
          <w:color w:val="000000"/>
        </w:rPr>
        <w:t>he suggestion of</w:t>
      </w:r>
      <w:r w:rsidR="0033766C">
        <w:rPr>
          <w:rFonts w:cs="Tahoma"/>
          <w:color w:val="000000"/>
        </w:rPr>
        <w:t xml:space="preserve"> class.</w:t>
      </w:r>
      <w:r w:rsidR="00824509">
        <w:rPr>
          <w:rFonts w:cs="Tahoma"/>
          <w:color w:val="000000"/>
        </w:rPr>
        <w:t xml:space="preserve"> </w:t>
      </w:r>
      <w:r w:rsidR="0033766C">
        <w:rPr>
          <w:rFonts w:cs="Tahoma"/>
          <w:color w:val="000000"/>
        </w:rPr>
        <w:t xml:space="preserve"> </w:t>
      </w:r>
      <w:r w:rsidR="00E60FF8">
        <w:rPr>
          <w:rFonts w:cs="Tahoma"/>
          <w:color w:val="000000"/>
        </w:rPr>
        <w:t>It is the three qualitative</w:t>
      </w:r>
      <w:r w:rsidR="0057641E">
        <w:rPr>
          <w:rFonts w:cs="Tahoma"/>
          <w:color w:val="000000"/>
        </w:rPr>
        <w:t xml:space="preserve"> studies that pull out the nuances</w:t>
      </w:r>
      <w:r w:rsidR="00CA64CA">
        <w:rPr>
          <w:rFonts w:cs="Tahoma"/>
          <w:color w:val="000000"/>
        </w:rPr>
        <w:t xml:space="preserve">, each revealing that it is a practitioner’s failure to acknowledge </w:t>
      </w:r>
      <w:r w:rsidR="007C7F88">
        <w:rPr>
          <w:rFonts w:cs="Tahoma"/>
          <w:color w:val="000000"/>
        </w:rPr>
        <w:t xml:space="preserve">class differences that lead to unsatisfactory </w:t>
      </w:r>
      <w:r w:rsidR="00403A85">
        <w:rPr>
          <w:rFonts w:cs="Tahoma"/>
          <w:color w:val="000000"/>
        </w:rPr>
        <w:t xml:space="preserve">descriptions of therapy engagement. </w:t>
      </w:r>
      <w:r w:rsidR="00DB3CB8">
        <w:rPr>
          <w:rFonts w:cs="Tahoma"/>
          <w:color w:val="000000"/>
        </w:rPr>
        <w:t xml:space="preserve"> Thompson </w:t>
      </w:r>
      <w:r w:rsidR="00DB3CB8">
        <w:rPr>
          <w:rFonts w:cs="Tahoma"/>
          <w:i/>
          <w:iCs/>
          <w:color w:val="000000"/>
        </w:rPr>
        <w:t xml:space="preserve">et </w:t>
      </w:r>
      <w:proofErr w:type="spellStart"/>
      <w:r w:rsidR="00DB3CB8">
        <w:rPr>
          <w:rFonts w:cs="Tahoma"/>
          <w:i/>
          <w:iCs/>
          <w:color w:val="000000"/>
        </w:rPr>
        <w:t>al</w:t>
      </w:r>
      <w:r w:rsidR="0069147B">
        <w:rPr>
          <w:rFonts w:cs="Tahoma"/>
          <w:color w:val="000000"/>
        </w:rPr>
        <w:t>’’s</w:t>
      </w:r>
      <w:proofErr w:type="spellEnd"/>
      <w:r w:rsidR="0069147B">
        <w:rPr>
          <w:rFonts w:cs="Tahoma"/>
          <w:color w:val="000000"/>
        </w:rPr>
        <w:t xml:space="preserve"> </w:t>
      </w:r>
      <w:sdt>
        <w:sdtPr>
          <w:rPr>
            <w:rFonts w:cs="Tahoma"/>
            <w:color w:val="000000"/>
            <w:highlight w:val="white"/>
          </w:rPr>
          <w:alias w:val="Citation"/>
          <w:tag w:val="{&quot;referencesIds&quot;:[&quot;doc:658d84d00abf0f3e588b8d8d&quot;],&quot;referencesOptions&quot;:{&quot;doc:658d84d00abf0f3e588b8d8d&quot;:{&quot;author&quot;:false,&quot;year&quot;:true,&quot;pageReplace&quot;:&quot;&quot;,&quot;prefix&quot;:&quot;&quot;,&quot;suffix&quot;:&quot;&quot;}},&quot;hasBrokenReferences&quot;:false,&quot;hasManualEdits&quot;:false,&quot;citationType&quot;:&quot;inline&quot;,&quot;id&quot;:-1923785936,&quot;citationText&quot;:&quot;&lt;span style=\&quot;font-family:Tahoma;font-size:14.666666666666666px;color:#000000\&quot;&gt;(2012)&lt;/span&gt;&quot;}"/>
          <w:id w:val="-1923785936"/>
          <w:placeholder>
            <w:docPart w:val="108F650A10DD4638A86753956A55A5D8"/>
          </w:placeholder>
        </w:sdtPr>
        <w:sdtEndPr/>
        <w:sdtContent>
          <w:r w:rsidR="001F7F58">
            <w:rPr>
              <w:rFonts w:eastAsia="Times New Roman" w:cs="Tahoma"/>
              <w:color w:val="000000"/>
            </w:rPr>
            <w:t>(2012)</w:t>
          </w:r>
        </w:sdtContent>
      </w:sdt>
      <w:r w:rsidR="0069147B">
        <w:t xml:space="preserve"> </w:t>
      </w:r>
      <w:r w:rsidR="00234063">
        <w:t xml:space="preserve">study notes </w:t>
      </w:r>
      <w:r w:rsidR="009D1ADE">
        <w:t>that</w:t>
      </w:r>
      <w:r w:rsidR="00234063">
        <w:t xml:space="preserve"> </w:t>
      </w:r>
      <w:r w:rsidR="009D1ADE">
        <w:t xml:space="preserve">therapists who acknowledged </w:t>
      </w:r>
      <w:r w:rsidR="006771D5">
        <w:t>the difficulties associated with social class, presented as more en</w:t>
      </w:r>
      <w:r w:rsidR="00F10F61">
        <w:t>g</w:t>
      </w:r>
      <w:r w:rsidR="006771D5">
        <w:t xml:space="preserve">aged with the client, to the </w:t>
      </w:r>
      <w:r w:rsidR="006771D5">
        <w:lastRenderedPageBreak/>
        <w:t>point</w:t>
      </w:r>
      <w:r w:rsidR="003C605B">
        <w:t xml:space="preserve"> they presented </w:t>
      </w:r>
      <w:r w:rsidR="00F10F61">
        <w:t>as</w:t>
      </w:r>
      <w:r w:rsidR="003C605B">
        <w:t xml:space="preserve"> caring </w:t>
      </w:r>
      <w:r w:rsidR="00C63BA9">
        <w:t xml:space="preserve">and </w:t>
      </w:r>
      <w:r w:rsidR="00F10F61">
        <w:t>connected to the client</w:t>
      </w:r>
      <w:r w:rsidR="007202D1">
        <w:t xml:space="preserve">.  They </w:t>
      </w:r>
      <w:r w:rsidR="00B72415">
        <w:t>observed</w:t>
      </w:r>
      <w:r w:rsidR="007202D1">
        <w:t xml:space="preserve"> that these therapists were willing to be more open, </w:t>
      </w:r>
      <w:r w:rsidR="00AA77C3">
        <w:t xml:space="preserve">and willing to </w:t>
      </w:r>
      <w:r w:rsidR="007202D1">
        <w:t xml:space="preserve">breach </w:t>
      </w:r>
      <w:r w:rsidR="007202D1" w:rsidRPr="006A6152">
        <w:rPr>
          <w:i/>
          <w:iCs/>
        </w:rPr>
        <w:t>traditional</w:t>
      </w:r>
      <w:r w:rsidR="007202D1">
        <w:t xml:space="preserve"> </w:t>
      </w:r>
      <w:r w:rsidR="00204CA3">
        <w:t xml:space="preserve">therapist </w:t>
      </w:r>
      <w:r w:rsidR="00AA77C3">
        <w:t xml:space="preserve">boundaries </w:t>
      </w:r>
      <w:r w:rsidR="00B72415">
        <w:t>to</w:t>
      </w:r>
      <w:r w:rsidR="00AA77C3">
        <w:t xml:space="preserve"> demonstrate care</w:t>
      </w:r>
      <w:r w:rsidR="00B040BC">
        <w:t xml:space="preserve">.  The impression created is that </w:t>
      </w:r>
      <w:r w:rsidR="006A6152">
        <w:t xml:space="preserve">those who hold on tightly to </w:t>
      </w:r>
      <w:r w:rsidR="006A6152" w:rsidRPr="006A6152">
        <w:rPr>
          <w:i/>
          <w:iCs/>
        </w:rPr>
        <w:t>traditional</w:t>
      </w:r>
      <w:r w:rsidR="006A6152">
        <w:t xml:space="preserve"> role types </w:t>
      </w:r>
      <w:r w:rsidR="007D6B9E">
        <w:t xml:space="preserve">are </w:t>
      </w:r>
      <w:r w:rsidR="00A63ED6">
        <w:t xml:space="preserve">less likely to </w:t>
      </w:r>
      <w:r w:rsidR="005D4B11">
        <w:t>have reflected on or giv</w:t>
      </w:r>
      <w:r w:rsidR="00381087">
        <w:t>e</w:t>
      </w:r>
      <w:r w:rsidR="005D4B11">
        <w:t xml:space="preserve"> </w:t>
      </w:r>
      <w:r w:rsidR="00A63ED6">
        <w:t>consider</w:t>
      </w:r>
      <w:r w:rsidR="005D4B11">
        <w:t>ation to</w:t>
      </w:r>
      <w:r w:rsidR="009560FE">
        <w:t>,</w:t>
      </w:r>
      <w:r w:rsidR="005D4B11">
        <w:t xml:space="preserve"> </w:t>
      </w:r>
      <w:r w:rsidR="0007655A">
        <w:t>either their own or their clients</w:t>
      </w:r>
      <w:r w:rsidR="005D4B11">
        <w:t>’</w:t>
      </w:r>
      <w:r w:rsidR="0007655A">
        <w:t xml:space="preserve"> social positioning.</w:t>
      </w:r>
      <w:r w:rsidR="005D4B11">
        <w:t xml:space="preserve">  </w:t>
      </w:r>
      <w:r w:rsidR="000217B7">
        <w:t xml:space="preserve">It is the same lack of awareness of class that emerges in both </w:t>
      </w:r>
      <w:r w:rsidR="003C3243">
        <w:t xml:space="preserve">Trott and Reeves </w:t>
      </w:r>
      <w:sdt>
        <w:sdtPr>
          <w:rPr>
            <w:rFonts w:cs="Tahoma"/>
            <w:color w:val="000000"/>
            <w:highlight w:val="white"/>
          </w:rPr>
          <w:alias w:val="Citation"/>
          <w:tag w:val="{&quot;referencesIds&quot;:[&quot;doc:6598317677cff83741964c65&quot;],&quot;referencesOptions&quot;:{&quot;doc:6598317677cff83741964c65&quot;:{&quot;author&quot;:false,&quot;year&quot;:true,&quot;pageReplace&quot;:&quot;&quot;,&quot;prefix&quot;:&quot;&quot;,&quot;suffix&quot;:&quot;&quot;}},&quot;hasBrokenReferences&quot;:false,&quot;hasManualEdits&quot;:false,&quot;citationType&quot;:&quot;inline&quot;,&quot;id&quot;:1392927275,&quot;citationText&quot;:&quot;&lt;span style=\&quot;font-family:Tahoma;font-size:14.666666666666666px;color:#000000\&quot;&gt;(2018)&lt;/span&gt;&quot;}"/>
          <w:id w:val="1392927275"/>
          <w:placeholder>
            <w:docPart w:val="7316EC94DF06478EA6604925F275ABC3"/>
          </w:placeholder>
        </w:sdtPr>
        <w:sdtEndPr/>
        <w:sdtContent>
          <w:r w:rsidR="001F7F58">
            <w:rPr>
              <w:rFonts w:eastAsia="Times New Roman" w:cs="Tahoma"/>
              <w:color w:val="000000"/>
            </w:rPr>
            <w:t>(2018)</w:t>
          </w:r>
        </w:sdtContent>
      </w:sdt>
      <w:r w:rsidR="00D73AF3">
        <w:t xml:space="preserve"> and McEvoy, Clarke and Thomas </w:t>
      </w:r>
      <w:sdt>
        <w:sdtPr>
          <w:rPr>
            <w:rFonts w:cs="Tahoma"/>
            <w:color w:val="000000"/>
            <w:highlight w:val="white"/>
          </w:rPr>
          <w:alias w:val="Citation"/>
          <w:tag w:val="{&quot;referencesIds&quot;:[&quot;doc:6578473fbbedef09c0c2b022&quot;],&quot;referencesOptions&quot;:{&quot;doc:6578473fbbedef09c0c2b022&quot;:{&quot;author&quot;:false,&quot;year&quot;:true,&quot;pageReplace&quot;:&quot;&quot;,&quot;prefix&quot;:&quot;&quot;,&quot;suffix&quot;:&quot;&quot;}},&quot;hasBrokenReferences&quot;:false,&quot;hasManualEdits&quot;:false,&quot;citationType&quot;:&quot;inline&quot;,&quot;id&quot;:-1559316974,&quot;citationText&quot;:&quot;&lt;span style=\&quot;font-family:Tahoma;font-size:14.666666666666666px;color:#000000\&quot;&gt;(2021)&lt;/span&gt;&quot;}"/>
          <w:id w:val="-1559316974"/>
          <w:placeholder>
            <w:docPart w:val="0231BEF060364CBB8D836DF36D3D6068"/>
          </w:placeholder>
        </w:sdtPr>
        <w:sdtEndPr/>
        <w:sdtContent>
          <w:r w:rsidR="001F7F58">
            <w:rPr>
              <w:rFonts w:eastAsia="Times New Roman" w:cs="Tahoma"/>
              <w:color w:val="000000"/>
            </w:rPr>
            <w:t>(2021)</w:t>
          </w:r>
        </w:sdtContent>
      </w:sdt>
      <w:r w:rsidR="00D73AF3">
        <w:rPr>
          <w:rFonts w:cs="Tahoma"/>
          <w:color w:val="000000"/>
        </w:rPr>
        <w:t xml:space="preserve"> studies</w:t>
      </w:r>
      <w:r w:rsidR="00701C8E">
        <w:rPr>
          <w:rFonts w:cs="Tahoma"/>
          <w:color w:val="000000"/>
        </w:rPr>
        <w:t xml:space="preserve">, although there is a marked change in tone, as increasingly the calls for </w:t>
      </w:r>
      <w:r w:rsidR="000B6B3B">
        <w:rPr>
          <w:rFonts w:cs="Tahoma"/>
          <w:color w:val="000000"/>
        </w:rPr>
        <w:t>awareness of social class become more urgent</w:t>
      </w:r>
      <w:r w:rsidR="009015C5">
        <w:rPr>
          <w:rFonts w:cs="Tahoma"/>
          <w:color w:val="000000"/>
        </w:rPr>
        <w:t xml:space="preserve"> with each</w:t>
      </w:r>
      <w:r w:rsidR="003553E9">
        <w:rPr>
          <w:rFonts w:cs="Tahoma"/>
          <w:color w:val="000000"/>
        </w:rPr>
        <w:t xml:space="preserve">.  McEvoy, Clarke and Thomas </w:t>
      </w:r>
      <w:r w:rsidR="00613DB1">
        <w:rPr>
          <w:rFonts w:cs="Tahoma"/>
          <w:color w:val="000000"/>
        </w:rPr>
        <w:t xml:space="preserve">(2021) </w:t>
      </w:r>
      <w:r w:rsidR="003553E9">
        <w:rPr>
          <w:rFonts w:cs="Tahoma"/>
          <w:color w:val="000000"/>
        </w:rPr>
        <w:t>make the</w:t>
      </w:r>
      <w:r w:rsidR="003526FB">
        <w:rPr>
          <w:rFonts w:cs="Tahoma"/>
          <w:color w:val="000000"/>
        </w:rPr>
        <w:t>ir</w:t>
      </w:r>
      <w:r w:rsidR="003553E9">
        <w:rPr>
          <w:rFonts w:cs="Tahoma"/>
          <w:color w:val="000000"/>
        </w:rPr>
        <w:t xml:space="preserve"> political </w:t>
      </w:r>
      <w:r w:rsidR="003526FB">
        <w:rPr>
          <w:rFonts w:cs="Tahoma"/>
          <w:color w:val="000000"/>
        </w:rPr>
        <w:t xml:space="preserve">stance explicit, not just reporting on what was learned about </w:t>
      </w:r>
      <w:r w:rsidR="001F2CB9">
        <w:rPr>
          <w:rFonts w:cs="Tahoma"/>
          <w:color w:val="000000"/>
        </w:rPr>
        <w:t>t</w:t>
      </w:r>
      <w:r w:rsidR="003526FB">
        <w:rPr>
          <w:rFonts w:cs="Tahoma"/>
          <w:color w:val="000000"/>
        </w:rPr>
        <w:t>herapists</w:t>
      </w:r>
      <w:r w:rsidR="00882773">
        <w:rPr>
          <w:rFonts w:cs="Tahoma"/>
          <w:color w:val="000000"/>
        </w:rPr>
        <w:t>’</w:t>
      </w:r>
      <w:r w:rsidR="003526FB">
        <w:rPr>
          <w:rFonts w:cs="Tahoma"/>
          <w:color w:val="000000"/>
        </w:rPr>
        <w:t xml:space="preserve"> </w:t>
      </w:r>
      <w:r w:rsidR="001F2CB9">
        <w:rPr>
          <w:rFonts w:cs="Tahoma"/>
          <w:color w:val="000000"/>
        </w:rPr>
        <w:t xml:space="preserve">almost proud defence of </w:t>
      </w:r>
      <w:r w:rsidR="00882773">
        <w:rPr>
          <w:rFonts w:cs="Tahoma"/>
          <w:color w:val="000000"/>
        </w:rPr>
        <w:t>separating</w:t>
      </w:r>
      <w:r w:rsidR="001F2CB9">
        <w:rPr>
          <w:rFonts w:cs="Tahoma"/>
          <w:color w:val="000000"/>
        </w:rPr>
        <w:t xml:space="preserve"> </w:t>
      </w:r>
      <w:r w:rsidR="00B72415">
        <w:rPr>
          <w:rFonts w:cs="Tahoma"/>
          <w:color w:val="000000"/>
        </w:rPr>
        <w:t>from</w:t>
      </w:r>
      <w:r w:rsidR="003526FB">
        <w:rPr>
          <w:rFonts w:cs="Tahoma"/>
          <w:color w:val="000000"/>
        </w:rPr>
        <w:t xml:space="preserve"> </w:t>
      </w:r>
      <w:r w:rsidR="00C95D4B">
        <w:rPr>
          <w:rFonts w:cs="Tahoma"/>
          <w:color w:val="000000"/>
        </w:rPr>
        <w:t>s</w:t>
      </w:r>
      <w:r w:rsidR="003526FB">
        <w:rPr>
          <w:rFonts w:cs="Tahoma"/>
          <w:color w:val="000000"/>
        </w:rPr>
        <w:t xml:space="preserve">ocial </w:t>
      </w:r>
      <w:r w:rsidR="004411FE">
        <w:rPr>
          <w:rFonts w:cs="Tahoma"/>
          <w:color w:val="000000"/>
        </w:rPr>
        <w:t xml:space="preserve">concerns in their therapy rooms, but instead </w:t>
      </w:r>
      <w:r w:rsidR="00613DB1">
        <w:rPr>
          <w:rFonts w:cs="Tahoma"/>
          <w:color w:val="000000"/>
        </w:rPr>
        <w:t xml:space="preserve">offering direct challenges to </w:t>
      </w:r>
      <w:r w:rsidR="007D7006">
        <w:rPr>
          <w:rFonts w:cs="Tahoma"/>
          <w:color w:val="000000"/>
        </w:rPr>
        <w:t xml:space="preserve">the position.  </w:t>
      </w:r>
      <w:r w:rsidR="00852E05">
        <w:rPr>
          <w:rFonts w:cs="Tahoma"/>
          <w:color w:val="000000"/>
        </w:rPr>
        <w:t>Th</w:t>
      </w:r>
      <w:r w:rsidR="00AE3E18">
        <w:rPr>
          <w:rFonts w:cs="Tahoma"/>
          <w:color w:val="000000"/>
        </w:rPr>
        <w:t xml:space="preserve">is urgency in the writing seems to </w:t>
      </w:r>
      <w:r w:rsidR="00852E05">
        <w:rPr>
          <w:rFonts w:cs="Tahoma"/>
          <w:color w:val="000000"/>
        </w:rPr>
        <w:t xml:space="preserve">echo the </w:t>
      </w:r>
      <w:r w:rsidR="00E417AC">
        <w:rPr>
          <w:rFonts w:cs="Tahoma"/>
          <w:color w:val="000000"/>
        </w:rPr>
        <w:t xml:space="preserve">increasing </w:t>
      </w:r>
      <w:r w:rsidR="00852E05">
        <w:rPr>
          <w:rFonts w:cs="Tahoma"/>
          <w:color w:val="000000"/>
        </w:rPr>
        <w:t xml:space="preserve">discourse </w:t>
      </w:r>
      <w:r w:rsidR="00E417AC">
        <w:rPr>
          <w:rFonts w:cs="Tahoma"/>
          <w:color w:val="000000"/>
        </w:rPr>
        <w:t>about</w:t>
      </w:r>
      <w:r w:rsidR="00852E05">
        <w:rPr>
          <w:rFonts w:cs="Tahoma"/>
          <w:color w:val="000000"/>
        </w:rPr>
        <w:t xml:space="preserve"> social justice</w:t>
      </w:r>
      <w:r w:rsidR="00B217A8">
        <w:rPr>
          <w:rFonts w:cs="Tahoma"/>
          <w:color w:val="000000"/>
        </w:rPr>
        <w:t xml:space="preserve">, </w:t>
      </w:r>
      <w:r w:rsidR="0019254E">
        <w:rPr>
          <w:rFonts w:cs="Tahoma"/>
          <w:color w:val="000000"/>
        </w:rPr>
        <w:t>perhaps</w:t>
      </w:r>
      <w:r w:rsidR="00B217A8">
        <w:rPr>
          <w:rFonts w:cs="Tahoma"/>
          <w:color w:val="000000"/>
        </w:rPr>
        <w:t xml:space="preserve"> </w:t>
      </w:r>
      <w:r w:rsidR="0019254E">
        <w:rPr>
          <w:rFonts w:cs="Tahoma"/>
          <w:color w:val="000000"/>
        </w:rPr>
        <w:t>unsurprising</w:t>
      </w:r>
      <w:r w:rsidR="00B217A8">
        <w:rPr>
          <w:rFonts w:cs="Tahoma"/>
          <w:color w:val="000000"/>
        </w:rPr>
        <w:t xml:space="preserve"> given the </w:t>
      </w:r>
      <w:r w:rsidR="0019254E">
        <w:rPr>
          <w:rFonts w:cs="Tahoma"/>
          <w:color w:val="000000"/>
        </w:rPr>
        <w:t xml:space="preserve">social change that has occurred over the 10 intervening years between the first and last article.  </w:t>
      </w:r>
      <w:r w:rsidR="000A0759">
        <w:rPr>
          <w:rFonts w:cs="Tahoma"/>
          <w:color w:val="000000"/>
        </w:rPr>
        <w:t>Arrietta</w:t>
      </w:r>
      <w:r w:rsidR="002A1855">
        <w:rPr>
          <w:rFonts w:cs="Tahoma"/>
          <w:color w:val="000000"/>
        </w:rPr>
        <w:t xml:space="preserve"> </w:t>
      </w:r>
      <w:sdt>
        <w:sdtPr>
          <w:rPr>
            <w:rFonts w:cs="Tahoma"/>
            <w:color w:val="000000"/>
            <w:highlight w:val="white"/>
          </w:rPr>
          <w:alias w:val="Citation"/>
          <w:tag w:val="{&quot;referencesIds&quot;:[&quot;doc:6599997a77cff83741966b1b&quot;],&quot;referencesOptions&quot;:{&quot;doc:6599997a77cff83741966b1b&quot;:{&quot;author&quot;:false,&quot;year&quot;:true,&quot;pageReplace&quot;:&quot;&quot;,&quot;prefix&quot;:&quot;&quot;,&quot;suffix&quot;:&quot;&quot;}},&quot;hasBrokenReferences&quot;:false,&quot;hasManualEdits&quot;:false,&quot;citationType&quot;:&quot;inline&quot;,&quot;id&quot;:-352492557,&quot;citationText&quot;:&quot;&lt;span style=\&quot;font-family:Tahoma;font-size:14.666666666666666px;color:#000000\&quot;&gt;(2022)&lt;/span&gt;&quot;}"/>
          <w:id w:val="-352492557"/>
          <w:placeholder>
            <w:docPart w:val="8AC87F6C0D2640E0AA8E13B1900FC4B8"/>
          </w:placeholder>
        </w:sdtPr>
        <w:sdtEndPr/>
        <w:sdtContent>
          <w:r w:rsidR="001F7F58">
            <w:rPr>
              <w:rFonts w:eastAsia="Times New Roman" w:cs="Tahoma"/>
              <w:color w:val="000000"/>
            </w:rPr>
            <w:t>(2022)</w:t>
          </w:r>
        </w:sdtContent>
      </w:sdt>
      <w:r w:rsidR="002A1855">
        <w:t xml:space="preserve"> </w:t>
      </w:r>
      <w:r w:rsidR="0074269D">
        <w:t>reviews the impact o</w:t>
      </w:r>
      <w:r w:rsidR="00DA71B5">
        <w:t>f</w:t>
      </w:r>
      <w:r w:rsidR="0074269D">
        <w:t xml:space="preserve"> auster</w:t>
      </w:r>
      <w:r w:rsidR="00DA71B5">
        <w:t>ity on social justice, not</w:t>
      </w:r>
      <w:r w:rsidR="00A42A60">
        <w:t xml:space="preserve">ing that </w:t>
      </w:r>
      <w:r w:rsidR="00BA6130">
        <w:t xml:space="preserve">in the UK this, as well as </w:t>
      </w:r>
      <w:r w:rsidR="00387B2A">
        <w:t>the Covid pandemic</w:t>
      </w:r>
      <w:r w:rsidR="001F380F">
        <w:t>,</w:t>
      </w:r>
      <w:r w:rsidR="00387B2A">
        <w:t xml:space="preserve"> has increased </w:t>
      </w:r>
      <w:r w:rsidR="00DB000B">
        <w:t>awareness of social difference and injustice</w:t>
      </w:r>
      <w:r w:rsidR="00705F31">
        <w:t xml:space="preserve">. </w:t>
      </w:r>
      <w:r w:rsidR="008E363B">
        <w:t xml:space="preserve"> </w:t>
      </w:r>
      <w:r w:rsidR="00D268C2" w:rsidRPr="00D268C2">
        <w:t>Aktaş</w:t>
      </w:r>
      <w:r w:rsidR="00D268C2">
        <w:t xml:space="preserve"> </w:t>
      </w:r>
      <w:sdt>
        <w:sdtPr>
          <w:rPr>
            <w:rFonts w:cs="Tahoma"/>
            <w:color w:val="000000"/>
            <w:highlight w:val="white"/>
          </w:rPr>
          <w:alias w:val="Citation"/>
          <w:tag w:val="{&quot;referencesIds&quot;:[&quot;doc:65999c7777cff83741966b6a&quot;],&quot;referencesOptions&quot;:{&quot;doc:65999c7777cff83741966b6a&quot;:{&quot;author&quot;:false,&quot;year&quot;:true,&quot;pageReplace&quot;:&quot;&quot;,&quot;prefix&quot;:&quot;&quot;,&quot;suffix&quot;:&quot;&quot;}},&quot;hasBrokenReferences&quot;:false,&quot;hasManualEdits&quot;:false,&quot;citationType&quot;:&quot;inline&quot;,&quot;id&quot;:-427342171,&quot;citationText&quot;:&quot;&lt;span style=\&quot;font-family:Tahoma;font-size:14.666666666666666px;color:#000000\&quot;&gt;(2023)&lt;/span&gt;&quot;}"/>
          <w:id w:val="-427342171"/>
          <w:placeholder>
            <w:docPart w:val="C03414B57D3043EA8E4F2DE709F11AF3"/>
          </w:placeholder>
        </w:sdtPr>
        <w:sdtEndPr/>
        <w:sdtContent>
          <w:r w:rsidR="001F7F58">
            <w:rPr>
              <w:rFonts w:eastAsia="Times New Roman" w:cs="Tahoma"/>
              <w:color w:val="000000"/>
            </w:rPr>
            <w:t>(2023)</w:t>
          </w:r>
        </w:sdtContent>
      </w:sdt>
      <w:r w:rsidR="001F380F">
        <w:rPr>
          <w:rFonts w:cs="Tahoma"/>
          <w:color w:val="000000"/>
        </w:rPr>
        <w:t xml:space="preserve"> </w:t>
      </w:r>
      <w:r w:rsidR="00C63BA9">
        <w:rPr>
          <w:rFonts w:cs="Tahoma"/>
          <w:color w:val="000000"/>
        </w:rPr>
        <w:t>affirms the Covid effect on Gl</w:t>
      </w:r>
      <w:r w:rsidR="00DB5D48">
        <w:rPr>
          <w:rFonts w:cs="Tahoma"/>
          <w:color w:val="000000"/>
        </w:rPr>
        <w:t xml:space="preserve">obal inequality, </w:t>
      </w:r>
      <w:r w:rsidR="00ED71CB">
        <w:rPr>
          <w:rFonts w:cs="Tahoma"/>
          <w:color w:val="000000"/>
        </w:rPr>
        <w:t xml:space="preserve">stating that social </w:t>
      </w:r>
      <w:r w:rsidR="00A6110A">
        <w:rPr>
          <w:rFonts w:cs="Tahoma"/>
          <w:color w:val="000000"/>
        </w:rPr>
        <w:t xml:space="preserve">inequalities are so exposed now, that anyone can see them.  Social injustices and inequalities have also been exposed </w:t>
      </w:r>
      <w:r w:rsidR="00071B71">
        <w:rPr>
          <w:rFonts w:cs="Tahoma"/>
          <w:color w:val="000000"/>
        </w:rPr>
        <w:t xml:space="preserve">by the Me Too and </w:t>
      </w:r>
      <w:r w:rsidR="0027258A">
        <w:rPr>
          <w:rFonts w:cs="Tahoma"/>
          <w:color w:val="000000"/>
        </w:rPr>
        <w:t>Black Lives Matter</w:t>
      </w:r>
      <w:r w:rsidR="00071B71">
        <w:rPr>
          <w:rFonts w:cs="Tahoma"/>
          <w:color w:val="000000"/>
        </w:rPr>
        <w:t xml:space="preserve"> </w:t>
      </w:r>
      <w:r w:rsidR="0027258A">
        <w:rPr>
          <w:rFonts w:cs="Tahoma"/>
          <w:color w:val="000000"/>
        </w:rPr>
        <w:t>movements</w:t>
      </w:r>
      <w:r w:rsidR="00AF327D">
        <w:rPr>
          <w:rFonts w:cs="Tahoma"/>
          <w:color w:val="000000"/>
        </w:rPr>
        <w:t>.</w:t>
      </w:r>
      <w:r w:rsidR="00C40474">
        <w:rPr>
          <w:rFonts w:cs="Tahoma"/>
          <w:color w:val="000000"/>
        </w:rPr>
        <w:t xml:space="preserve"> </w:t>
      </w:r>
      <w:r w:rsidR="007701D1">
        <w:rPr>
          <w:rFonts w:cs="Tahoma"/>
          <w:color w:val="000000"/>
        </w:rPr>
        <w:t>Against this background then, it is surprising that counsell</w:t>
      </w:r>
      <w:r w:rsidR="00A0653A">
        <w:rPr>
          <w:rFonts w:cs="Tahoma"/>
          <w:color w:val="000000"/>
        </w:rPr>
        <w:t>ors</w:t>
      </w:r>
      <w:r w:rsidR="00B66396">
        <w:rPr>
          <w:rFonts w:cs="Tahoma"/>
          <w:color w:val="000000"/>
        </w:rPr>
        <w:t>,</w:t>
      </w:r>
      <w:r w:rsidR="007701D1">
        <w:rPr>
          <w:rFonts w:cs="Tahoma"/>
          <w:color w:val="000000"/>
        </w:rPr>
        <w:t xml:space="preserve"> psychothe</w:t>
      </w:r>
      <w:r w:rsidR="00A0653A">
        <w:rPr>
          <w:rFonts w:cs="Tahoma"/>
          <w:color w:val="000000"/>
        </w:rPr>
        <w:t>rapists</w:t>
      </w:r>
      <w:r w:rsidR="00B66396">
        <w:rPr>
          <w:rFonts w:cs="Tahoma"/>
          <w:color w:val="000000"/>
        </w:rPr>
        <w:t>, and associated researchers</w:t>
      </w:r>
      <w:r w:rsidR="00A0653A">
        <w:rPr>
          <w:rFonts w:cs="Tahoma"/>
          <w:color w:val="000000"/>
        </w:rPr>
        <w:t xml:space="preserve"> </w:t>
      </w:r>
      <w:r w:rsidR="00E91E4E">
        <w:rPr>
          <w:rFonts w:cs="Tahoma"/>
          <w:color w:val="000000"/>
        </w:rPr>
        <w:t xml:space="preserve">are </w:t>
      </w:r>
      <w:r w:rsidR="007701D1">
        <w:rPr>
          <w:rFonts w:cs="Tahoma"/>
          <w:color w:val="000000"/>
        </w:rPr>
        <w:t xml:space="preserve">reacting </w:t>
      </w:r>
      <w:r w:rsidR="00E91E4E">
        <w:rPr>
          <w:rFonts w:cs="Tahoma"/>
          <w:color w:val="000000"/>
        </w:rPr>
        <w:t xml:space="preserve">so </w:t>
      </w:r>
      <w:r w:rsidR="00546A60">
        <w:rPr>
          <w:rFonts w:cs="Tahoma"/>
          <w:color w:val="000000"/>
        </w:rPr>
        <w:t>slowly to this social change</w:t>
      </w:r>
      <w:r w:rsidR="007174DD">
        <w:rPr>
          <w:rFonts w:cs="Tahoma"/>
          <w:color w:val="000000"/>
        </w:rPr>
        <w:t xml:space="preserve">.  </w:t>
      </w:r>
    </w:p>
    <w:p w14:paraId="77FEBDF7" w14:textId="7D6D3798" w:rsidR="00563DA6" w:rsidRPr="00FA1987" w:rsidRDefault="00563DA6" w:rsidP="00FF402E">
      <w:pPr>
        <w:spacing w:line="360" w:lineRule="auto"/>
        <w:jc w:val="both"/>
        <w:rPr>
          <w:rFonts w:cs="Tahoma"/>
          <w:b/>
          <w:bCs/>
          <w:color w:val="000000"/>
        </w:rPr>
      </w:pPr>
      <w:r w:rsidRPr="00FA1987">
        <w:rPr>
          <w:rFonts w:cs="Tahoma"/>
          <w:b/>
          <w:bCs/>
          <w:color w:val="000000"/>
        </w:rPr>
        <w:t>Conclusion.</w:t>
      </w:r>
    </w:p>
    <w:p w14:paraId="648A2889" w14:textId="0FC17EEA" w:rsidR="00563DA6" w:rsidRDefault="00563DA6" w:rsidP="00FF402E">
      <w:pPr>
        <w:spacing w:line="360" w:lineRule="auto"/>
        <w:jc w:val="both"/>
        <w:rPr>
          <w:rFonts w:cs="Tahoma"/>
          <w:color w:val="000000"/>
        </w:rPr>
      </w:pPr>
      <w:r>
        <w:rPr>
          <w:rFonts w:cs="Tahoma"/>
          <w:color w:val="000000"/>
        </w:rPr>
        <w:t xml:space="preserve">The </w:t>
      </w:r>
      <w:r w:rsidR="007972D2">
        <w:rPr>
          <w:rFonts w:cs="Tahoma"/>
          <w:color w:val="000000"/>
        </w:rPr>
        <w:t>limitation</w:t>
      </w:r>
      <w:r>
        <w:rPr>
          <w:rFonts w:cs="Tahoma"/>
          <w:color w:val="000000"/>
        </w:rPr>
        <w:t xml:space="preserve"> of this </w:t>
      </w:r>
      <w:r w:rsidR="007972D2">
        <w:rPr>
          <w:rFonts w:cs="Tahoma"/>
          <w:color w:val="000000"/>
        </w:rPr>
        <w:t>s</w:t>
      </w:r>
      <w:r>
        <w:rPr>
          <w:rFonts w:cs="Tahoma"/>
          <w:color w:val="000000"/>
        </w:rPr>
        <w:t xml:space="preserve">ystemic review is that there is so little </w:t>
      </w:r>
      <w:r w:rsidR="00DC7FD3">
        <w:rPr>
          <w:rFonts w:cs="Tahoma"/>
          <w:color w:val="000000"/>
        </w:rPr>
        <w:t xml:space="preserve">research into the issue of social class in the therapeutic relationship.  </w:t>
      </w:r>
      <w:r w:rsidR="00C11E91">
        <w:rPr>
          <w:rFonts w:cs="Tahoma"/>
          <w:color w:val="000000"/>
        </w:rPr>
        <w:t>However, f</w:t>
      </w:r>
      <w:r w:rsidR="00DC7FD3">
        <w:rPr>
          <w:rFonts w:cs="Tahoma"/>
          <w:color w:val="000000"/>
        </w:rPr>
        <w:t xml:space="preserve">our of the five available studies </w:t>
      </w:r>
      <w:r w:rsidR="000B65C2">
        <w:rPr>
          <w:rFonts w:cs="Tahoma"/>
          <w:color w:val="000000"/>
        </w:rPr>
        <w:t>give some indication of the problem</w:t>
      </w:r>
      <w:r w:rsidR="008345F5">
        <w:rPr>
          <w:rFonts w:cs="Tahoma"/>
          <w:color w:val="000000"/>
        </w:rPr>
        <w:t>.</w:t>
      </w:r>
      <w:r w:rsidR="00C11E91">
        <w:rPr>
          <w:rFonts w:cs="Tahoma"/>
          <w:color w:val="000000"/>
        </w:rPr>
        <w:t xml:space="preserve"> </w:t>
      </w:r>
      <w:r w:rsidR="008345F5">
        <w:rPr>
          <w:rFonts w:cs="Tahoma"/>
          <w:color w:val="000000"/>
        </w:rPr>
        <w:t xml:space="preserve">The two Quantitative reviews </w:t>
      </w:r>
      <w:r w:rsidR="002574D8">
        <w:rPr>
          <w:rFonts w:cs="Tahoma"/>
          <w:color w:val="000000"/>
        </w:rPr>
        <w:t>contradicted</w:t>
      </w:r>
      <w:r w:rsidR="006F121B">
        <w:rPr>
          <w:rFonts w:cs="Tahoma"/>
          <w:color w:val="000000"/>
        </w:rPr>
        <w:t xml:space="preserve"> </w:t>
      </w:r>
      <w:r w:rsidR="002574D8">
        <w:rPr>
          <w:rFonts w:cs="Tahoma"/>
          <w:color w:val="000000"/>
        </w:rPr>
        <w:t xml:space="preserve">each other, but measurements of such </w:t>
      </w:r>
      <w:r w:rsidR="004634FC">
        <w:rPr>
          <w:rFonts w:cs="Tahoma"/>
          <w:color w:val="000000"/>
        </w:rPr>
        <w:t xml:space="preserve">a </w:t>
      </w:r>
      <w:r w:rsidR="002574D8">
        <w:rPr>
          <w:rFonts w:cs="Tahoma"/>
          <w:color w:val="000000"/>
        </w:rPr>
        <w:t xml:space="preserve">nuanced </w:t>
      </w:r>
      <w:r w:rsidR="004634FC">
        <w:rPr>
          <w:rFonts w:cs="Tahoma"/>
          <w:color w:val="000000"/>
        </w:rPr>
        <w:t xml:space="preserve">topic are acknowledged to be elusive.  The three </w:t>
      </w:r>
      <w:r w:rsidR="00D22A1A">
        <w:rPr>
          <w:rFonts w:cs="Tahoma"/>
          <w:color w:val="000000"/>
        </w:rPr>
        <w:t xml:space="preserve">qualitative studies are </w:t>
      </w:r>
      <w:r w:rsidR="00B72415">
        <w:rPr>
          <w:rFonts w:cs="Tahoma"/>
          <w:color w:val="000000"/>
        </w:rPr>
        <w:t>complementary</w:t>
      </w:r>
      <w:r w:rsidR="00D22A1A">
        <w:rPr>
          <w:rFonts w:cs="Tahoma"/>
          <w:color w:val="000000"/>
        </w:rPr>
        <w:t>,</w:t>
      </w:r>
      <w:r w:rsidR="00FF24D8">
        <w:rPr>
          <w:rFonts w:cs="Tahoma"/>
          <w:color w:val="000000"/>
        </w:rPr>
        <w:t xml:space="preserve"> building an argument that social class matters</w:t>
      </w:r>
      <w:r w:rsidR="00391B29">
        <w:rPr>
          <w:rFonts w:cs="Tahoma"/>
          <w:color w:val="000000"/>
        </w:rPr>
        <w:t xml:space="preserve"> and counselling and psychotherapy</w:t>
      </w:r>
      <w:r w:rsidR="008642B0">
        <w:rPr>
          <w:rFonts w:cs="Tahoma"/>
          <w:color w:val="000000"/>
        </w:rPr>
        <w:t xml:space="preserve"> practice has to evolve beyond a state of privileged denial</w:t>
      </w:r>
      <w:r w:rsidR="00602F0A">
        <w:rPr>
          <w:rFonts w:cs="Tahoma"/>
          <w:color w:val="000000"/>
        </w:rPr>
        <w:t xml:space="preserve">, towards recognising </w:t>
      </w:r>
      <w:r w:rsidR="003D0BE9">
        <w:rPr>
          <w:rFonts w:cs="Tahoma"/>
          <w:color w:val="000000"/>
        </w:rPr>
        <w:t xml:space="preserve">and acknowledging </w:t>
      </w:r>
      <w:r w:rsidR="00602F0A">
        <w:rPr>
          <w:rFonts w:cs="Tahoma"/>
          <w:color w:val="000000"/>
        </w:rPr>
        <w:t xml:space="preserve">it as a reality of </w:t>
      </w:r>
      <w:r w:rsidR="00D828EA">
        <w:rPr>
          <w:rFonts w:cs="Tahoma"/>
          <w:color w:val="000000"/>
        </w:rPr>
        <w:t>clients’</w:t>
      </w:r>
      <w:r w:rsidR="00602F0A">
        <w:rPr>
          <w:rFonts w:cs="Tahoma"/>
          <w:color w:val="000000"/>
        </w:rPr>
        <w:t xml:space="preserve"> lives</w:t>
      </w:r>
      <w:r w:rsidR="004514BD">
        <w:rPr>
          <w:rFonts w:cs="Tahoma"/>
          <w:color w:val="000000"/>
        </w:rPr>
        <w:t xml:space="preserve"> and the work </w:t>
      </w:r>
      <w:r w:rsidR="0020020F">
        <w:rPr>
          <w:rFonts w:cs="Tahoma"/>
          <w:color w:val="000000"/>
        </w:rPr>
        <w:t>we do</w:t>
      </w:r>
      <w:r w:rsidR="00602F0A">
        <w:rPr>
          <w:rFonts w:cs="Tahoma"/>
          <w:color w:val="000000"/>
        </w:rPr>
        <w:t xml:space="preserve">.  </w:t>
      </w:r>
      <w:r w:rsidR="00042DD6">
        <w:rPr>
          <w:rFonts w:cs="Tahoma"/>
          <w:color w:val="000000"/>
        </w:rPr>
        <w:t xml:space="preserve">Whilst this is undoubtedly a call for a more socio-political </w:t>
      </w:r>
      <w:r w:rsidR="000603C7">
        <w:rPr>
          <w:rFonts w:cs="Tahoma"/>
          <w:color w:val="000000"/>
        </w:rPr>
        <w:t>awareness of the issue</w:t>
      </w:r>
      <w:r w:rsidR="00513DDA">
        <w:rPr>
          <w:rFonts w:cs="Tahoma"/>
          <w:color w:val="000000"/>
        </w:rPr>
        <w:t>, it is also a call to improve our engagement with the total experience of our clien</w:t>
      </w:r>
      <w:r w:rsidR="007972D2">
        <w:rPr>
          <w:rFonts w:cs="Tahoma"/>
          <w:color w:val="000000"/>
        </w:rPr>
        <w:t>t</w:t>
      </w:r>
      <w:r w:rsidR="001D05C8">
        <w:rPr>
          <w:rFonts w:cs="Tahoma"/>
          <w:color w:val="000000"/>
        </w:rPr>
        <w:t>s.</w:t>
      </w:r>
    </w:p>
    <w:p w14:paraId="22ADE96A" w14:textId="66F10E06" w:rsidR="00766C37" w:rsidRDefault="000A0335" w:rsidP="008D1662">
      <w:pPr>
        <w:spacing w:line="360" w:lineRule="auto"/>
        <w:jc w:val="right"/>
      </w:pPr>
      <w:r>
        <w:rPr>
          <w:rFonts w:cs="Tahoma"/>
          <w:color w:val="000000"/>
        </w:rPr>
        <w:t>(</w:t>
      </w:r>
      <w:r w:rsidR="00A7642A">
        <w:rPr>
          <w:rFonts w:cs="Tahoma"/>
          <w:color w:val="000000"/>
        </w:rPr>
        <w:t xml:space="preserve">5481 words </w:t>
      </w:r>
      <w:r>
        <w:rPr>
          <w:rFonts w:cs="Tahoma"/>
          <w:color w:val="000000"/>
        </w:rPr>
        <w:t xml:space="preserve">excluding abstract and tables) </w:t>
      </w:r>
      <w:r w:rsidR="00766C37">
        <w:br w:type="page"/>
      </w:r>
    </w:p>
    <w:p w14:paraId="7F34BC33" w14:textId="0B7BD51D" w:rsidR="001C6583" w:rsidRDefault="00C37393" w:rsidP="00C37393">
      <w:pPr>
        <w:pStyle w:val="Heading1"/>
        <w:divId w:val="843401283"/>
      </w:pPr>
      <w:r w:rsidRPr="00C37393">
        <w:rPr>
          <w:rFonts w:eastAsiaTheme="minorHAnsi"/>
        </w:rPr>
        <w:lastRenderedPageBreak/>
        <w:t>References</w:t>
      </w:r>
    </w:p>
    <w:sdt>
      <w:sdtPr>
        <w:rPr>
          <w:rFonts w:ascii="Tahoma" w:eastAsiaTheme="minorHAnsi" w:hAnsi="Tahoma" w:cstheme="minorBidi"/>
          <w:kern w:val="2"/>
          <w:sz w:val="22"/>
          <w:szCs w:val="22"/>
          <w:lang w:eastAsia="en-US"/>
          <w14:ligatures w14:val="standardContextual"/>
        </w:rPr>
        <w:tag w:val="rw.bWnCOutputStyleIdiblio"/>
        <w:id w:val="557747250"/>
        <w:placeholder>
          <w:docPart w:val="187CCF0EC07748A3B3493B8C499891FB"/>
        </w:placeholder>
      </w:sdtPr>
      <w:sdtEndPr/>
      <w:sdtContent>
        <w:p w14:paraId="58D52AD6" w14:textId="0DF71F9C" w:rsidR="00CE5889" w:rsidRDefault="00CE5889">
          <w:pPr>
            <w:pStyle w:val="NormalWeb"/>
            <w:divId w:val="1460879667"/>
            <w:rPr>
              <w:rFonts w:ascii="Tahoma" w:hAnsi="Tahoma" w:cs="Tahoma"/>
              <w:color w:val="000000"/>
              <w:sz w:val="22"/>
              <w:szCs w:val="22"/>
            </w:rPr>
          </w:pPr>
          <w:r>
            <w:rPr>
              <w:rFonts w:ascii="Tahoma" w:hAnsi="Tahoma" w:cs="Tahoma"/>
              <w:color w:val="000000"/>
              <w:sz w:val="22"/>
              <w:szCs w:val="22"/>
            </w:rPr>
            <w:t xml:space="preserve">AKTAŞ, E.E., 2023. </w:t>
          </w:r>
          <w:r w:rsidR="0005270A">
            <w:rPr>
              <w:rFonts w:ascii="Tahoma" w:hAnsi="Tahoma" w:cs="Tahoma"/>
              <w:color w:val="000000"/>
              <w:sz w:val="22"/>
              <w:szCs w:val="22"/>
            </w:rPr>
            <w:t>COVID-19</w:t>
          </w:r>
          <w:r>
            <w:rPr>
              <w:rFonts w:ascii="Tahoma" w:hAnsi="Tahoma" w:cs="Tahoma"/>
              <w:color w:val="000000"/>
              <w:sz w:val="22"/>
              <w:szCs w:val="22"/>
            </w:rPr>
            <w:t xml:space="preserve"> and the Political Economy of </w:t>
          </w:r>
          <w:proofErr w:type="spellStart"/>
          <w:r>
            <w:rPr>
              <w:rFonts w:ascii="Tahoma" w:hAnsi="Tahoma" w:cs="Tahoma"/>
              <w:color w:val="000000"/>
              <w:sz w:val="22"/>
              <w:szCs w:val="22"/>
            </w:rPr>
            <w:t>Depthening</w:t>
          </w:r>
          <w:proofErr w:type="spellEnd"/>
          <w:r>
            <w:rPr>
              <w:rFonts w:ascii="Tahoma" w:hAnsi="Tahoma" w:cs="Tahoma"/>
              <w:color w:val="000000"/>
              <w:sz w:val="22"/>
              <w:szCs w:val="22"/>
            </w:rPr>
            <w:t xml:space="preserve"> Socioeconomic Inequalities. In: E. AKILLI and B. GUNES, eds, </w:t>
          </w:r>
          <w:r>
            <w:rPr>
              <w:rFonts w:ascii="Tahoma" w:hAnsi="Tahoma" w:cs="Tahoma"/>
              <w:i/>
              <w:iCs/>
              <w:color w:val="000000"/>
              <w:sz w:val="22"/>
              <w:szCs w:val="22"/>
            </w:rPr>
            <w:t xml:space="preserve">World Politics in the Age of Uncertainty: The Covid-19 Pandemic, Volume 2. </w:t>
          </w:r>
          <w:r>
            <w:rPr>
              <w:rFonts w:ascii="Tahoma" w:hAnsi="Tahoma" w:cs="Tahoma"/>
              <w:color w:val="000000"/>
              <w:sz w:val="22"/>
              <w:szCs w:val="22"/>
            </w:rPr>
            <w:t>Cham: Springer Nature Switzerland, pp. 141-156.</w:t>
          </w:r>
        </w:p>
        <w:p w14:paraId="04D92651" w14:textId="526E3B04" w:rsidR="00CE5889" w:rsidRDefault="00CE5889">
          <w:pPr>
            <w:pStyle w:val="NormalWeb"/>
            <w:divId w:val="1460879667"/>
            <w:rPr>
              <w:rFonts w:ascii="Tahoma" w:hAnsi="Tahoma" w:cs="Tahoma"/>
              <w:color w:val="000000"/>
              <w:sz w:val="22"/>
              <w:szCs w:val="22"/>
            </w:rPr>
          </w:pPr>
          <w:r>
            <w:rPr>
              <w:rFonts w:ascii="Tahoma" w:hAnsi="Tahoma" w:cs="Tahoma"/>
              <w:color w:val="000000"/>
              <w:sz w:val="22"/>
              <w:szCs w:val="22"/>
            </w:rPr>
            <w:t xml:space="preserve">ARRIETA, T., 2022. Austerity in the United Kingdom and its legacy: Lessons from the COVID-19 pandemic. </w:t>
          </w:r>
          <w:r>
            <w:rPr>
              <w:rFonts w:ascii="Tahoma" w:hAnsi="Tahoma" w:cs="Tahoma"/>
              <w:i/>
              <w:iCs/>
              <w:color w:val="000000"/>
              <w:sz w:val="22"/>
              <w:szCs w:val="22"/>
            </w:rPr>
            <w:t xml:space="preserve">The economic and labour relations review: ELRR, </w:t>
          </w:r>
          <w:r>
            <w:rPr>
              <w:rFonts w:ascii="Tahoma" w:hAnsi="Tahoma" w:cs="Tahoma"/>
              <w:b/>
              <w:bCs/>
              <w:color w:val="000000"/>
              <w:sz w:val="22"/>
              <w:szCs w:val="22"/>
            </w:rPr>
            <w:t>33</w:t>
          </w:r>
          <w:r>
            <w:rPr>
              <w:rFonts w:ascii="Tahoma" w:hAnsi="Tahoma" w:cs="Tahoma"/>
              <w:color w:val="000000"/>
              <w:sz w:val="22"/>
              <w:szCs w:val="22"/>
            </w:rPr>
            <w:t>(2), pp. 238-255.</w:t>
          </w:r>
        </w:p>
        <w:p w14:paraId="199FAB59" w14:textId="6D4A3207" w:rsidR="00CE5889" w:rsidRDefault="00CE5889">
          <w:pPr>
            <w:pStyle w:val="NormalWeb"/>
            <w:divId w:val="1460879667"/>
            <w:rPr>
              <w:rFonts w:ascii="Tahoma" w:hAnsi="Tahoma" w:cs="Tahoma"/>
              <w:color w:val="000000"/>
              <w:sz w:val="22"/>
              <w:szCs w:val="22"/>
            </w:rPr>
          </w:pPr>
          <w:r>
            <w:rPr>
              <w:rFonts w:ascii="Tahoma" w:hAnsi="Tahoma" w:cs="Tahoma"/>
              <w:color w:val="000000"/>
              <w:sz w:val="22"/>
              <w:szCs w:val="22"/>
            </w:rPr>
            <w:t xml:space="preserve">BOLAND, A., CHERRY, G. and DICKSON RUMONA, 2017. </w:t>
          </w:r>
          <w:r>
            <w:rPr>
              <w:rFonts w:ascii="Tahoma" w:hAnsi="Tahoma" w:cs="Tahoma"/>
              <w:i/>
              <w:iCs/>
              <w:color w:val="000000"/>
              <w:sz w:val="22"/>
              <w:szCs w:val="22"/>
            </w:rPr>
            <w:t xml:space="preserve">Doing a systematic review. </w:t>
          </w:r>
          <w:r>
            <w:rPr>
              <w:rFonts w:ascii="Tahoma" w:hAnsi="Tahoma" w:cs="Tahoma"/>
              <w:color w:val="000000"/>
              <w:sz w:val="22"/>
              <w:szCs w:val="22"/>
            </w:rPr>
            <w:t xml:space="preserve">2nd edition. </w:t>
          </w:r>
          <w:r w:rsidR="0005270A">
            <w:rPr>
              <w:rFonts w:ascii="Tahoma" w:hAnsi="Tahoma" w:cs="Tahoma"/>
              <w:color w:val="000000"/>
              <w:sz w:val="22"/>
              <w:szCs w:val="22"/>
            </w:rPr>
            <w:t>ed</w:t>
          </w:r>
          <w:r>
            <w:rPr>
              <w:rFonts w:ascii="Tahoma" w:hAnsi="Tahoma" w:cs="Tahoma"/>
              <w:color w:val="000000"/>
              <w:sz w:val="22"/>
              <w:szCs w:val="22"/>
            </w:rPr>
            <w:t>. London: SAGE Publications.</w:t>
          </w:r>
        </w:p>
        <w:p w14:paraId="1D7D3878" w14:textId="783324E2" w:rsidR="00CE5889" w:rsidRDefault="00CE5889">
          <w:pPr>
            <w:pStyle w:val="NormalWeb"/>
            <w:divId w:val="1460879667"/>
            <w:rPr>
              <w:rFonts w:ascii="Tahoma" w:hAnsi="Tahoma" w:cs="Tahoma"/>
              <w:color w:val="000000"/>
              <w:sz w:val="22"/>
              <w:szCs w:val="22"/>
            </w:rPr>
          </w:pPr>
          <w:r>
            <w:rPr>
              <w:rFonts w:ascii="Tahoma" w:hAnsi="Tahoma" w:cs="Tahoma"/>
              <w:color w:val="000000"/>
              <w:sz w:val="22"/>
              <w:szCs w:val="22"/>
            </w:rPr>
            <w:t xml:space="preserve">BRAUN, V. and CLARKE, V., 2022. </w:t>
          </w:r>
          <w:r>
            <w:rPr>
              <w:rFonts w:ascii="Tahoma" w:hAnsi="Tahoma" w:cs="Tahoma"/>
              <w:i/>
              <w:iCs/>
              <w:color w:val="000000"/>
              <w:sz w:val="22"/>
              <w:szCs w:val="22"/>
            </w:rPr>
            <w:t xml:space="preserve">Thematic analysis: a practical guide. </w:t>
          </w:r>
          <w:r>
            <w:rPr>
              <w:rFonts w:ascii="Tahoma" w:hAnsi="Tahoma" w:cs="Tahoma"/>
              <w:color w:val="000000"/>
              <w:sz w:val="22"/>
              <w:szCs w:val="22"/>
            </w:rPr>
            <w:t>London: SAGE Publications.</w:t>
          </w:r>
        </w:p>
        <w:p w14:paraId="67EC23D7" w14:textId="354D794C" w:rsidR="00CE5889" w:rsidRDefault="00CE5889">
          <w:pPr>
            <w:pStyle w:val="NormalWeb"/>
            <w:divId w:val="1460879667"/>
            <w:rPr>
              <w:rFonts w:ascii="Tahoma" w:hAnsi="Tahoma" w:cs="Tahoma"/>
              <w:color w:val="000000"/>
              <w:sz w:val="22"/>
              <w:szCs w:val="22"/>
            </w:rPr>
          </w:pPr>
          <w:r>
            <w:rPr>
              <w:rFonts w:ascii="Tahoma" w:hAnsi="Tahoma" w:cs="Tahoma"/>
              <w:color w:val="000000"/>
              <w:sz w:val="22"/>
              <w:szCs w:val="22"/>
            </w:rPr>
            <w:t xml:space="preserve">BRAUN, V. and CLARKE, V., 2013. </w:t>
          </w:r>
          <w:r>
            <w:rPr>
              <w:rFonts w:ascii="Tahoma" w:hAnsi="Tahoma" w:cs="Tahoma"/>
              <w:i/>
              <w:iCs/>
              <w:color w:val="000000"/>
              <w:sz w:val="22"/>
              <w:szCs w:val="22"/>
            </w:rPr>
            <w:t xml:space="preserve">Successful qualitative research: a practical guide for beginners. </w:t>
          </w:r>
          <w:r>
            <w:rPr>
              <w:rFonts w:ascii="Tahoma" w:hAnsi="Tahoma" w:cs="Tahoma"/>
              <w:color w:val="000000"/>
              <w:sz w:val="22"/>
              <w:szCs w:val="22"/>
            </w:rPr>
            <w:t>Los Angeles, California: SAGE.</w:t>
          </w:r>
        </w:p>
        <w:p w14:paraId="6927DD8C" w14:textId="77777777" w:rsidR="00CE5889" w:rsidRDefault="00CE5889">
          <w:pPr>
            <w:pStyle w:val="NormalWeb"/>
            <w:divId w:val="1460879667"/>
            <w:rPr>
              <w:rFonts w:ascii="Tahoma" w:hAnsi="Tahoma" w:cs="Tahoma"/>
              <w:color w:val="000000"/>
              <w:sz w:val="22"/>
              <w:szCs w:val="22"/>
            </w:rPr>
          </w:pPr>
          <w:r>
            <w:rPr>
              <w:rFonts w:ascii="Tahoma" w:hAnsi="Tahoma" w:cs="Tahoma"/>
              <w:color w:val="000000"/>
              <w:sz w:val="22"/>
              <w:szCs w:val="22"/>
            </w:rPr>
            <w:t xml:space="preserve">CAVELERI, R., BHOLE, S. and ARORA, A., 2019. Critical Appraisal of Quantitative Research. In: P. LIAMPUTTONG, ed, </w:t>
          </w:r>
          <w:r>
            <w:rPr>
              <w:rFonts w:ascii="Tahoma" w:hAnsi="Tahoma" w:cs="Tahoma"/>
              <w:i/>
              <w:iCs/>
              <w:color w:val="000000"/>
              <w:sz w:val="22"/>
              <w:szCs w:val="22"/>
            </w:rPr>
            <w:t xml:space="preserve">Handbook of Research Methods in Health Social Sciences. </w:t>
          </w:r>
          <w:r>
            <w:rPr>
              <w:rFonts w:ascii="Tahoma" w:hAnsi="Tahoma" w:cs="Tahoma"/>
              <w:color w:val="000000"/>
              <w:sz w:val="22"/>
              <w:szCs w:val="22"/>
            </w:rPr>
            <w:t>pp. 2-23.</w:t>
          </w:r>
        </w:p>
        <w:p w14:paraId="396B3A06" w14:textId="1A89D8C3" w:rsidR="00CE5889" w:rsidRDefault="00CE5889">
          <w:pPr>
            <w:pStyle w:val="NormalWeb"/>
            <w:divId w:val="1460879667"/>
            <w:rPr>
              <w:rFonts w:ascii="Tahoma" w:hAnsi="Tahoma" w:cs="Tahoma"/>
              <w:color w:val="000000"/>
              <w:sz w:val="22"/>
              <w:szCs w:val="22"/>
            </w:rPr>
          </w:pPr>
          <w:r>
            <w:rPr>
              <w:rFonts w:ascii="Tahoma" w:hAnsi="Tahoma" w:cs="Tahoma"/>
              <w:color w:val="000000"/>
              <w:sz w:val="22"/>
              <w:szCs w:val="22"/>
            </w:rPr>
            <w:t xml:space="preserve">KEISTER, L.A. and DARBY, E.S., 2022. </w:t>
          </w:r>
          <w:r>
            <w:rPr>
              <w:rFonts w:ascii="Tahoma" w:hAnsi="Tahoma" w:cs="Tahoma"/>
              <w:i/>
              <w:iCs/>
              <w:color w:val="000000"/>
              <w:sz w:val="22"/>
              <w:szCs w:val="22"/>
            </w:rPr>
            <w:t xml:space="preserve">Inequality: A contemporary approach to race, class and gender. </w:t>
          </w:r>
          <w:r>
            <w:rPr>
              <w:rFonts w:ascii="Tahoma" w:hAnsi="Tahoma" w:cs="Tahoma"/>
              <w:color w:val="000000"/>
              <w:sz w:val="22"/>
              <w:szCs w:val="22"/>
            </w:rPr>
            <w:t xml:space="preserve">2nd </w:t>
          </w:r>
          <w:r w:rsidR="0005270A">
            <w:rPr>
              <w:rFonts w:ascii="Tahoma" w:hAnsi="Tahoma" w:cs="Tahoma"/>
              <w:color w:val="000000"/>
              <w:sz w:val="22"/>
              <w:szCs w:val="22"/>
            </w:rPr>
            <w:t>ed</w:t>
          </w:r>
          <w:r>
            <w:rPr>
              <w:rFonts w:ascii="Tahoma" w:hAnsi="Tahoma" w:cs="Tahoma"/>
              <w:color w:val="000000"/>
              <w:sz w:val="22"/>
              <w:szCs w:val="22"/>
            </w:rPr>
            <w:t>. Cambridge: Cambridge University Press.</w:t>
          </w:r>
        </w:p>
        <w:p w14:paraId="619DBCD0" w14:textId="77777777" w:rsidR="00CE5889" w:rsidRDefault="00CE5889">
          <w:pPr>
            <w:pStyle w:val="NormalWeb"/>
            <w:divId w:val="1460879667"/>
            <w:rPr>
              <w:rFonts w:ascii="Tahoma" w:hAnsi="Tahoma" w:cs="Tahoma"/>
              <w:color w:val="000000"/>
              <w:sz w:val="22"/>
              <w:szCs w:val="22"/>
            </w:rPr>
          </w:pPr>
          <w:r>
            <w:rPr>
              <w:rFonts w:ascii="Tahoma" w:hAnsi="Tahoma" w:cs="Tahoma"/>
              <w:color w:val="000000"/>
              <w:sz w:val="22"/>
              <w:szCs w:val="22"/>
            </w:rPr>
            <w:t xml:space="preserve">KOKHAR, T. and SERAJUDDIN, U., 2015-last update, Should we continue to use the term “developing world”?. Available: </w:t>
          </w:r>
          <w:hyperlink r:id="rId8" w:tgtFrame="_blank" w:history="1">
            <w:r>
              <w:rPr>
                <w:rStyle w:val="Hyperlink"/>
                <w:rFonts w:ascii="Tahoma" w:hAnsi="Tahoma" w:cs="Tahoma"/>
                <w:sz w:val="22"/>
                <w:szCs w:val="22"/>
              </w:rPr>
              <w:t>https://blogs.worldbank.org/opendata/should-we-continue-use-term-developing-world</w:t>
            </w:r>
          </w:hyperlink>
          <w:r>
            <w:rPr>
              <w:rFonts w:ascii="Tahoma" w:hAnsi="Tahoma" w:cs="Tahoma"/>
              <w:color w:val="000000"/>
              <w:sz w:val="22"/>
              <w:szCs w:val="22"/>
            </w:rPr>
            <w:t xml:space="preserve"> [05/01/24, .</w:t>
          </w:r>
        </w:p>
        <w:p w14:paraId="7B616016" w14:textId="77777777" w:rsidR="00CE5889" w:rsidRDefault="00CE5889">
          <w:pPr>
            <w:pStyle w:val="NormalWeb"/>
            <w:divId w:val="1460879667"/>
            <w:rPr>
              <w:rFonts w:ascii="Tahoma" w:hAnsi="Tahoma" w:cs="Tahoma"/>
              <w:color w:val="000000"/>
              <w:sz w:val="22"/>
              <w:szCs w:val="22"/>
            </w:rPr>
          </w:pPr>
          <w:r>
            <w:rPr>
              <w:rFonts w:ascii="Tahoma" w:hAnsi="Tahoma" w:cs="Tahoma"/>
              <w:color w:val="000000"/>
              <w:sz w:val="22"/>
              <w:szCs w:val="22"/>
            </w:rPr>
            <w:t xml:space="preserve">LEONARD, H., 2020. A Problematic Conflation of Justice and Equality: The Case for Equity in Music Therapy. </w:t>
          </w:r>
          <w:r>
            <w:rPr>
              <w:rFonts w:ascii="Tahoma" w:hAnsi="Tahoma" w:cs="Tahoma"/>
              <w:i/>
              <w:iCs/>
              <w:color w:val="000000"/>
              <w:sz w:val="22"/>
              <w:szCs w:val="22"/>
            </w:rPr>
            <w:t xml:space="preserve">Music therapy perspectives, </w:t>
          </w:r>
          <w:r>
            <w:rPr>
              <w:rFonts w:ascii="Tahoma" w:hAnsi="Tahoma" w:cs="Tahoma"/>
              <w:b/>
              <w:bCs/>
              <w:color w:val="000000"/>
              <w:sz w:val="22"/>
              <w:szCs w:val="22"/>
            </w:rPr>
            <w:t>38</w:t>
          </w:r>
          <w:r>
            <w:rPr>
              <w:rFonts w:ascii="Tahoma" w:hAnsi="Tahoma" w:cs="Tahoma"/>
              <w:color w:val="000000"/>
              <w:sz w:val="22"/>
              <w:szCs w:val="22"/>
            </w:rPr>
            <w:t>(2), pp. 102-111.</w:t>
          </w:r>
        </w:p>
        <w:p w14:paraId="61B014BD" w14:textId="77777777" w:rsidR="00CE5889" w:rsidRDefault="00CE5889">
          <w:pPr>
            <w:pStyle w:val="NormalWeb"/>
            <w:divId w:val="1460879667"/>
            <w:rPr>
              <w:rFonts w:ascii="Tahoma" w:hAnsi="Tahoma" w:cs="Tahoma"/>
              <w:color w:val="000000"/>
              <w:sz w:val="22"/>
              <w:szCs w:val="22"/>
            </w:rPr>
          </w:pPr>
          <w:r>
            <w:rPr>
              <w:rFonts w:ascii="Tahoma" w:hAnsi="Tahoma" w:cs="Tahoma"/>
              <w:color w:val="000000"/>
              <w:sz w:val="22"/>
              <w:szCs w:val="22"/>
            </w:rPr>
            <w:t xml:space="preserve">LOCKWOOD, C., MUNN, Z. and PORRITT, K., 2015. Qualitative research synthesis: methodological guidance for systematic reviewers utilizing meta-aggregation. </w:t>
          </w:r>
          <w:r>
            <w:rPr>
              <w:rFonts w:ascii="Tahoma" w:hAnsi="Tahoma" w:cs="Tahoma"/>
              <w:i/>
              <w:iCs/>
              <w:color w:val="000000"/>
              <w:sz w:val="22"/>
              <w:szCs w:val="22"/>
            </w:rPr>
            <w:t xml:space="preserve">Int J Evid Based </w:t>
          </w:r>
          <w:proofErr w:type="spellStart"/>
          <w:r>
            <w:rPr>
              <w:rFonts w:ascii="Tahoma" w:hAnsi="Tahoma" w:cs="Tahoma"/>
              <w:i/>
              <w:iCs/>
              <w:color w:val="000000"/>
              <w:sz w:val="22"/>
              <w:szCs w:val="22"/>
            </w:rPr>
            <w:t>Healthc</w:t>
          </w:r>
          <w:proofErr w:type="spellEnd"/>
          <w:r>
            <w:rPr>
              <w:rFonts w:ascii="Tahoma" w:hAnsi="Tahoma" w:cs="Tahoma"/>
              <w:i/>
              <w:iCs/>
              <w:color w:val="000000"/>
              <w:sz w:val="22"/>
              <w:szCs w:val="22"/>
            </w:rPr>
            <w:t xml:space="preserve">, </w:t>
          </w:r>
          <w:r>
            <w:rPr>
              <w:rFonts w:ascii="Tahoma" w:hAnsi="Tahoma" w:cs="Tahoma"/>
              <w:b/>
              <w:bCs/>
              <w:color w:val="000000"/>
              <w:sz w:val="22"/>
              <w:szCs w:val="22"/>
            </w:rPr>
            <w:t>13</w:t>
          </w:r>
          <w:r>
            <w:rPr>
              <w:rFonts w:ascii="Tahoma" w:hAnsi="Tahoma" w:cs="Tahoma"/>
              <w:color w:val="000000"/>
              <w:sz w:val="22"/>
              <w:szCs w:val="22"/>
            </w:rPr>
            <w:t>(3), pp. 179-187.</w:t>
          </w:r>
        </w:p>
        <w:p w14:paraId="3B189477" w14:textId="77777777" w:rsidR="00CE5889" w:rsidRDefault="00CE5889">
          <w:pPr>
            <w:pStyle w:val="NormalWeb"/>
            <w:divId w:val="1460879667"/>
            <w:rPr>
              <w:rFonts w:ascii="Tahoma" w:hAnsi="Tahoma" w:cs="Tahoma"/>
              <w:color w:val="000000"/>
              <w:sz w:val="22"/>
              <w:szCs w:val="22"/>
            </w:rPr>
          </w:pPr>
          <w:r>
            <w:rPr>
              <w:rFonts w:ascii="Tahoma" w:hAnsi="Tahoma" w:cs="Tahoma"/>
              <w:color w:val="000000"/>
              <w:sz w:val="22"/>
              <w:szCs w:val="22"/>
            </w:rPr>
            <w:t xml:space="preserve">MCEVOY, C., CLARKE, V. and THOMAS, Z., 2021. ‘Rarely discussed but always present’: Exploring therapists’ accounts of the relationship between social class, mental health and therapy. </w:t>
          </w:r>
          <w:r>
            <w:rPr>
              <w:rFonts w:ascii="Tahoma" w:hAnsi="Tahoma" w:cs="Tahoma"/>
              <w:i/>
              <w:iCs/>
              <w:color w:val="000000"/>
              <w:sz w:val="22"/>
              <w:szCs w:val="22"/>
            </w:rPr>
            <w:t xml:space="preserve">Counselling and psychotherapy research, </w:t>
          </w:r>
          <w:r>
            <w:rPr>
              <w:rFonts w:ascii="Tahoma" w:hAnsi="Tahoma" w:cs="Tahoma"/>
              <w:b/>
              <w:bCs/>
              <w:color w:val="000000"/>
              <w:sz w:val="22"/>
              <w:szCs w:val="22"/>
            </w:rPr>
            <w:t>21</w:t>
          </w:r>
          <w:r>
            <w:rPr>
              <w:rFonts w:ascii="Tahoma" w:hAnsi="Tahoma" w:cs="Tahoma"/>
              <w:color w:val="000000"/>
              <w:sz w:val="22"/>
              <w:szCs w:val="22"/>
            </w:rPr>
            <w:t>(2), pp. 324-334.</w:t>
          </w:r>
        </w:p>
        <w:p w14:paraId="39047219" w14:textId="575F0844" w:rsidR="00CE5889" w:rsidRDefault="00CE5889">
          <w:pPr>
            <w:pStyle w:val="NormalWeb"/>
            <w:divId w:val="1460879667"/>
            <w:rPr>
              <w:rFonts w:ascii="Tahoma" w:hAnsi="Tahoma" w:cs="Tahoma"/>
              <w:color w:val="000000"/>
              <w:sz w:val="22"/>
              <w:szCs w:val="22"/>
            </w:rPr>
          </w:pPr>
          <w:r>
            <w:rPr>
              <w:rFonts w:ascii="Tahoma" w:hAnsi="Tahoma" w:cs="Tahoma"/>
              <w:color w:val="000000"/>
              <w:sz w:val="22"/>
              <w:szCs w:val="22"/>
            </w:rPr>
            <w:t xml:space="preserve">SMITH, J.A., FLOWERS, P. and LARKIN, M., 2022. </w:t>
          </w:r>
          <w:r>
            <w:rPr>
              <w:rFonts w:ascii="Tahoma" w:hAnsi="Tahoma" w:cs="Tahoma"/>
              <w:i/>
              <w:iCs/>
              <w:color w:val="000000"/>
              <w:sz w:val="22"/>
              <w:szCs w:val="22"/>
            </w:rPr>
            <w:t xml:space="preserve">Interpretative phenomenological analysis: theory, method and research. </w:t>
          </w:r>
          <w:r>
            <w:rPr>
              <w:rFonts w:ascii="Tahoma" w:hAnsi="Tahoma" w:cs="Tahoma"/>
              <w:color w:val="000000"/>
              <w:sz w:val="22"/>
              <w:szCs w:val="22"/>
            </w:rPr>
            <w:t xml:space="preserve">2 </w:t>
          </w:r>
          <w:proofErr w:type="spellStart"/>
          <w:r>
            <w:rPr>
              <w:rFonts w:ascii="Tahoma" w:hAnsi="Tahoma" w:cs="Tahoma"/>
              <w:color w:val="000000"/>
              <w:sz w:val="22"/>
              <w:szCs w:val="22"/>
            </w:rPr>
            <w:t>edn</w:t>
          </w:r>
          <w:proofErr w:type="spellEnd"/>
          <w:r>
            <w:rPr>
              <w:rFonts w:ascii="Tahoma" w:hAnsi="Tahoma" w:cs="Tahoma"/>
              <w:color w:val="000000"/>
              <w:sz w:val="22"/>
              <w:szCs w:val="22"/>
            </w:rPr>
            <w:t>. London: SAGE.</w:t>
          </w:r>
        </w:p>
        <w:p w14:paraId="7A99ECE4" w14:textId="3AA5B754" w:rsidR="00CE5889" w:rsidRDefault="00CE5889">
          <w:pPr>
            <w:pStyle w:val="NormalWeb"/>
            <w:divId w:val="1460879667"/>
            <w:rPr>
              <w:rFonts w:ascii="Tahoma" w:hAnsi="Tahoma" w:cs="Tahoma"/>
              <w:color w:val="000000"/>
              <w:sz w:val="22"/>
              <w:szCs w:val="22"/>
            </w:rPr>
          </w:pPr>
          <w:r>
            <w:rPr>
              <w:rFonts w:ascii="Tahoma" w:hAnsi="Tahoma" w:cs="Tahoma"/>
              <w:color w:val="000000"/>
              <w:sz w:val="22"/>
              <w:szCs w:val="22"/>
            </w:rPr>
            <w:t xml:space="preserve">SMITH, L., MAO, S., PERKINS, S. and AMPUERO, M., 2011. The relationship of clients' social class to early therapeutic impressions. </w:t>
          </w:r>
          <w:r>
            <w:rPr>
              <w:rFonts w:ascii="Tahoma" w:hAnsi="Tahoma" w:cs="Tahoma"/>
              <w:i/>
              <w:iCs/>
              <w:color w:val="000000"/>
              <w:sz w:val="22"/>
              <w:szCs w:val="22"/>
            </w:rPr>
            <w:t xml:space="preserve">Counselling </w:t>
          </w:r>
          <w:r w:rsidR="00430F2B">
            <w:rPr>
              <w:rFonts w:ascii="Tahoma" w:hAnsi="Tahoma" w:cs="Tahoma"/>
              <w:i/>
              <w:iCs/>
              <w:color w:val="000000"/>
              <w:sz w:val="22"/>
              <w:szCs w:val="22"/>
            </w:rPr>
            <w:t>Psychology Quarterly</w:t>
          </w:r>
          <w:r>
            <w:rPr>
              <w:rFonts w:ascii="Tahoma" w:hAnsi="Tahoma" w:cs="Tahoma"/>
              <w:i/>
              <w:iCs/>
              <w:color w:val="000000"/>
              <w:sz w:val="22"/>
              <w:szCs w:val="22"/>
            </w:rPr>
            <w:t xml:space="preserve">, </w:t>
          </w:r>
          <w:r>
            <w:rPr>
              <w:rFonts w:ascii="Tahoma" w:hAnsi="Tahoma" w:cs="Tahoma"/>
              <w:b/>
              <w:bCs/>
              <w:color w:val="000000"/>
              <w:sz w:val="22"/>
              <w:szCs w:val="22"/>
            </w:rPr>
            <w:t>24</w:t>
          </w:r>
          <w:r>
            <w:rPr>
              <w:rFonts w:ascii="Tahoma" w:hAnsi="Tahoma" w:cs="Tahoma"/>
              <w:color w:val="000000"/>
              <w:sz w:val="22"/>
              <w:szCs w:val="22"/>
            </w:rPr>
            <w:t>(1), pp. 15-27.</w:t>
          </w:r>
        </w:p>
        <w:p w14:paraId="7E21CF6D" w14:textId="77777777" w:rsidR="00CE5889" w:rsidRDefault="00CE5889">
          <w:pPr>
            <w:pStyle w:val="NormalWeb"/>
            <w:divId w:val="1460879667"/>
            <w:rPr>
              <w:rFonts w:ascii="Tahoma" w:hAnsi="Tahoma" w:cs="Tahoma"/>
              <w:color w:val="000000"/>
              <w:sz w:val="22"/>
              <w:szCs w:val="22"/>
            </w:rPr>
          </w:pPr>
          <w:r>
            <w:rPr>
              <w:rFonts w:ascii="Tahoma" w:hAnsi="Tahoma" w:cs="Tahoma"/>
              <w:color w:val="000000"/>
              <w:sz w:val="22"/>
              <w:szCs w:val="22"/>
            </w:rPr>
            <w:t xml:space="preserve">THOMPSON, M.N., COLE, O.D. and NITZARIM, R.S., 2012. Recognizing Social Class in the Psychotherapy Relationship: A Grounded Theory Exploration of Low-Income Clients. </w:t>
          </w:r>
          <w:r>
            <w:rPr>
              <w:rFonts w:ascii="Tahoma" w:hAnsi="Tahoma" w:cs="Tahoma"/>
              <w:i/>
              <w:iCs/>
              <w:color w:val="000000"/>
              <w:sz w:val="22"/>
              <w:szCs w:val="22"/>
            </w:rPr>
            <w:t xml:space="preserve">Journal of </w:t>
          </w:r>
          <w:proofErr w:type="spellStart"/>
          <w:r>
            <w:rPr>
              <w:rFonts w:ascii="Tahoma" w:hAnsi="Tahoma" w:cs="Tahoma"/>
              <w:i/>
              <w:iCs/>
              <w:color w:val="000000"/>
              <w:sz w:val="22"/>
              <w:szCs w:val="22"/>
            </w:rPr>
            <w:t>counseling</w:t>
          </w:r>
          <w:proofErr w:type="spellEnd"/>
          <w:r>
            <w:rPr>
              <w:rFonts w:ascii="Tahoma" w:hAnsi="Tahoma" w:cs="Tahoma"/>
              <w:i/>
              <w:iCs/>
              <w:color w:val="000000"/>
              <w:sz w:val="22"/>
              <w:szCs w:val="22"/>
            </w:rPr>
            <w:t xml:space="preserve"> psychology, </w:t>
          </w:r>
          <w:r>
            <w:rPr>
              <w:rFonts w:ascii="Tahoma" w:hAnsi="Tahoma" w:cs="Tahoma"/>
              <w:b/>
              <w:bCs/>
              <w:color w:val="000000"/>
              <w:sz w:val="22"/>
              <w:szCs w:val="22"/>
            </w:rPr>
            <w:t>59</w:t>
          </w:r>
          <w:r>
            <w:rPr>
              <w:rFonts w:ascii="Tahoma" w:hAnsi="Tahoma" w:cs="Tahoma"/>
              <w:color w:val="000000"/>
              <w:sz w:val="22"/>
              <w:szCs w:val="22"/>
            </w:rPr>
            <w:t>(2), pp. 208-221.</w:t>
          </w:r>
        </w:p>
        <w:p w14:paraId="721F7850" w14:textId="77777777" w:rsidR="00CE5889" w:rsidRDefault="00CE5889">
          <w:pPr>
            <w:pStyle w:val="NormalWeb"/>
            <w:divId w:val="1460879667"/>
            <w:rPr>
              <w:rFonts w:ascii="Tahoma" w:hAnsi="Tahoma" w:cs="Tahoma"/>
              <w:color w:val="000000"/>
              <w:sz w:val="22"/>
              <w:szCs w:val="22"/>
            </w:rPr>
          </w:pPr>
          <w:r>
            <w:rPr>
              <w:rFonts w:ascii="Tahoma" w:hAnsi="Tahoma" w:cs="Tahoma"/>
              <w:color w:val="000000"/>
              <w:sz w:val="22"/>
              <w:szCs w:val="22"/>
            </w:rPr>
            <w:lastRenderedPageBreak/>
            <w:t xml:space="preserve">THOMPSON, M., DIESTELMANN, J., COLE, O., KELLER, A. and MINAMI, T., 2014. Influence of social class perceptions on attributions among mental health practitioners. </w:t>
          </w:r>
          <w:r>
            <w:rPr>
              <w:rFonts w:ascii="Tahoma" w:hAnsi="Tahoma" w:cs="Tahoma"/>
              <w:i/>
              <w:iCs/>
              <w:color w:val="000000"/>
              <w:sz w:val="22"/>
              <w:szCs w:val="22"/>
            </w:rPr>
            <w:t xml:space="preserve">Psychotherapy research, </w:t>
          </w:r>
          <w:r>
            <w:rPr>
              <w:rFonts w:ascii="Tahoma" w:hAnsi="Tahoma" w:cs="Tahoma"/>
              <w:b/>
              <w:bCs/>
              <w:color w:val="000000"/>
              <w:sz w:val="22"/>
              <w:szCs w:val="22"/>
            </w:rPr>
            <w:t>24</w:t>
          </w:r>
          <w:r>
            <w:rPr>
              <w:rFonts w:ascii="Tahoma" w:hAnsi="Tahoma" w:cs="Tahoma"/>
              <w:color w:val="000000"/>
              <w:sz w:val="22"/>
              <w:szCs w:val="22"/>
            </w:rPr>
            <w:t>(6), pp. 640-650.</w:t>
          </w:r>
        </w:p>
        <w:p w14:paraId="3C578EAC" w14:textId="77777777" w:rsidR="00CE5889" w:rsidRDefault="00CE5889">
          <w:pPr>
            <w:pStyle w:val="NormalWeb"/>
            <w:divId w:val="1460879667"/>
            <w:rPr>
              <w:rFonts w:ascii="Tahoma" w:hAnsi="Tahoma" w:cs="Tahoma"/>
              <w:color w:val="000000"/>
              <w:sz w:val="22"/>
              <w:szCs w:val="22"/>
            </w:rPr>
          </w:pPr>
          <w:r>
            <w:rPr>
              <w:rFonts w:ascii="Tahoma" w:hAnsi="Tahoma" w:cs="Tahoma"/>
              <w:color w:val="000000"/>
              <w:sz w:val="22"/>
              <w:szCs w:val="22"/>
            </w:rPr>
            <w:t xml:space="preserve">TROTT, A. and REEVES, A., 2018. Social class and the therapeutic relationship: The perspective of therapists as clients. A qualitative study using a questionnaire survey. </w:t>
          </w:r>
          <w:r>
            <w:rPr>
              <w:rFonts w:ascii="Tahoma" w:hAnsi="Tahoma" w:cs="Tahoma"/>
              <w:i/>
              <w:iCs/>
              <w:color w:val="000000"/>
              <w:sz w:val="22"/>
              <w:szCs w:val="22"/>
            </w:rPr>
            <w:t xml:space="preserve">Counselling and psychotherapy research, </w:t>
          </w:r>
          <w:r>
            <w:rPr>
              <w:rFonts w:ascii="Tahoma" w:hAnsi="Tahoma" w:cs="Tahoma"/>
              <w:b/>
              <w:bCs/>
              <w:color w:val="000000"/>
              <w:sz w:val="22"/>
              <w:szCs w:val="22"/>
            </w:rPr>
            <w:t>18</w:t>
          </w:r>
          <w:r>
            <w:rPr>
              <w:rFonts w:ascii="Tahoma" w:hAnsi="Tahoma" w:cs="Tahoma"/>
              <w:color w:val="000000"/>
              <w:sz w:val="22"/>
              <w:szCs w:val="22"/>
            </w:rPr>
            <w:t>(2), pp. 166-177.</w:t>
          </w:r>
        </w:p>
        <w:p w14:paraId="06092ED6" w14:textId="77777777" w:rsidR="00CE5889" w:rsidRDefault="00CE5889">
          <w:pPr>
            <w:pStyle w:val="NormalWeb"/>
            <w:divId w:val="1460879667"/>
            <w:rPr>
              <w:rFonts w:ascii="Tahoma" w:hAnsi="Tahoma" w:cs="Tahoma"/>
              <w:color w:val="000000"/>
              <w:sz w:val="22"/>
              <w:szCs w:val="22"/>
            </w:rPr>
          </w:pPr>
          <w:r>
            <w:rPr>
              <w:rFonts w:ascii="Tahoma" w:hAnsi="Tahoma" w:cs="Tahoma"/>
              <w:color w:val="000000"/>
              <w:sz w:val="22"/>
              <w:szCs w:val="22"/>
            </w:rPr>
            <w:t xml:space="preserve">UMNEY, C., 2018. </w:t>
          </w:r>
          <w:r>
            <w:rPr>
              <w:rFonts w:ascii="Tahoma" w:hAnsi="Tahoma" w:cs="Tahoma"/>
              <w:i/>
              <w:iCs/>
              <w:color w:val="000000"/>
              <w:sz w:val="22"/>
              <w:szCs w:val="22"/>
            </w:rPr>
            <w:t xml:space="preserve">Class Matters; Inequality and Exploitation in 21st Century Britain. </w:t>
          </w:r>
          <w:r>
            <w:rPr>
              <w:rFonts w:ascii="Tahoma" w:hAnsi="Tahoma" w:cs="Tahoma"/>
              <w:color w:val="000000"/>
              <w:sz w:val="22"/>
              <w:szCs w:val="22"/>
            </w:rPr>
            <w:t>Pluto Press.</w:t>
          </w:r>
        </w:p>
        <w:p w14:paraId="574E1820" w14:textId="29566CC2" w:rsidR="001C6583" w:rsidRDefault="005C2DA8" w:rsidP="00D959D8">
          <w:pPr>
            <w:jc w:val="both"/>
          </w:pPr>
        </w:p>
      </w:sdtContent>
    </w:sdt>
    <w:p w14:paraId="2E1A8F7B" w14:textId="2DB01623" w:rsidR="00B96873" w:rsidRDefault="00B96873" w:rsidP="00D959D8">
      <w:pPr>
        <w:jc w:val="both"/>
      </w:pPr>
    </w:p>
    <w:sectPr w:rsidR="00B96873">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1ED5FA" w14:textId="77777777" w:rsidR="00F20769" w:rsidRDefault="00F20769" w:rsidP="003A7194">
      <w:pPr>
        <w:spacing w:after="0" w:line="240" w:lineRule="auto"/>
      </w:pPr>
      <w:r>
        <w:separator/>
      </w:r>
    </w:p>
  </w:endnote>
  <w:endnote w:type="continuationSeparator" w:id="0">
    <w:p w14:paraId="762A6B07" w14:textId="77777777" w:rsidR="00F20769" w:rsidRDefault="00F20769" w:rsidP="003A71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D2D940" w14:textId="5A22FFD9" w:rsidR="0018251E" w:rsidRPr="006A12BE" w:rsidRDefault="006A12BE">
    <w:pPr>
      <w:pStyle w:val="Footer"/>
      <w:rPr>
        <w:sz w:val="36"/>
        <w:szCs w:val="36"/>
      </w:rPr>
    </w:pPr>
    <w:r w:rsidRPr="006A12BE">
      <w:rPr>
        <w:sz w:val="20"/>
        <w:szCs w:val="20"/>
      </w:rPr>
      <w:t>David Hingley 230721</w:t>
    </w:r>
    <w:r w:rsidR="009B6B39" w:rsidRPr="006A12BE">
      <w:rPr>
        <w:sz w:val="20"/>
        <w:szCs w:val="20"/>
      </w:rPr>
      <w:ptab w:relativeTo="margin" w:alignment="center" w:leader="none"/>
    </w:r>
    <w:r w:rsidR="009B6B39" w:rsidRPr="006A12BE">
      <w:rPr>
        <w:sz w:val="36"/>
        <w:szCs w:val="36"/>
      </w:rPr>
      <w:ptab w:relativeTo="margin" w:alignment="right" w:leader="none"/>
    </w:r>
    <w:r w:rsidRPr="006A12BE">
      <w:fldChar w:fldCharType="begin"/>
    </w:r>
    <w:r w:rsidRPr="006A12BE">
      <w:instrText xml:space="preserve"> PAGE   \* MERGEFORMAT </w:instrText>
    </w:r>
    <w:r w:rsidRPr="006A12BE">
      <w:fldChar w:fldCharType="separate"/>
    </w:r>
    <w:r w:rsidRPr="006A12BE">
      <w:rPr>
        <w:noProof/>
      </w:rPr>
      <w:t>1</w:t>
    </w:r>
    <w:r w:rsidRPr="006A12BE">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33940A" w14:textId="77777777" w:rsidR="00F20769" w:rsidRDefault="00F20769" w:rsidP="003A7194">
      <w:pPr>
        <w:spacing w:after="0" w:line="240" w:lineRule="auto"/>
      </w:pPr>
      <w:r>
        <w:separator/>
      </w:r>
    </w:p>
  </w:footnote>
  <w:footnote w:type="continuationSeparator" w:id="0">
    <w:p w14:paraId="753F9AD1" w14:textId="77777777" w:rsidR="00F20769" w:rsidRDefault="00F20769" w:rsidP="003A7194">
      <w:pPr>
        <w:spacing w:after="0" w:line="240" w:lineRule="auto"/>
      </w:pPr>
      <w:r>
        <w:continuationSeparator/>
      </w:r>
    </w:p>
  </w:footnote>
  <w:footnote w:id="1">
    <w:p w14:paraId="79E05DC7" w14:textId="57B54E1A" w:rsidR="00E36321" w:rsidRDefault="00E36321" w:rsidP="00E36321">
      <w:pPr>
        <w:pStyle w:val="FootnoteText"/>
      </w:pPr>
      <w:r>
        <w:rPr>
          <w:rStyle w:val="FootnoteReference"/>
        </w:rPr>
        <w:footnoteRef/>
      </w:r>
      <w:r>
        <w:t xml:space="preserve"> blindness is used in this assignment as it is the term used in the studies, but Leonard  </w:t>
      </w:r>
      <w:sdt>
        <w:sdtPr>
          <w:rPr>
            <w:rFonts w:cs="Tahoma"/>
            <w:color w:val="000000"/>
            <w:highlight w:val="white"/>
          </w:rPr>
          <w:alias w:val="Citation"/>
          <w:tag w:val="{&quot;referencesIds&quot;:[&quot;doc:6599605777cff837419660e9&quot;],&quot;referencesOptions&quot;:{&quot;doc:6599605777cff837419660e9&quot;:{&quot;author&quot;:false,&quot;year&quot;:true,&quot;pageReplace&quot;:&quot;&quot;,&quot;prefix&quot;:&quot;&quot;,&quot;suffix&quot;:&quot;&quot;}},&quot;hasBrokenReferences&quot;:false,&quot;hasManualEdits&quot;:false,&quot;citationType&quot;:&quot;inline&quot;,&quot;id&quot;:-1896727368,&quot;citationText&quot;:&quot;&lt;span style=\&quot;font-family:Tahoma;font-size:14.666666666666666px;color:#000000\&quot;&gt;(2020)&lt;/span&gt;&quot;}"/>
          <w:id w:val="-1896727368"/>
          <w:placeholder>
            <w:docPart w:val="8BF10AF0E8D04B7BA3F0DE4F4C8F98DE"/>
          </w:placeholder>
        </w:sdtPr>
        <w:sdtEndPr/>
        <w:sdtContent>
          <w:r w:rsidR="001F7F58">
            <w:rPr>
              <w:rFonts w:eastAsia="Times New Roman" w:cs="Tahoma"/>
              <w:color w:val="000000"/>
              <w:sz w:val="22"/>
              <w:szCs w:val="22"/>
            </w:rPr>
            <w:t>(2020)</w:t>
          </w:r>
        </w:sdtContent>
      </w:sdt>
      <w:r>
        <w:rPr>
          <w:rFonts w:cs="Tahoma"/>
          <w:color w:val="000000"/>
        </w:rPr>
        <w:t xml:space="preserve"> </w:t>
      </w:r>
      <w:r>
        <w:t xml:space="preserve">points out that “blindness” in the context of deficit is an ableist position, and advocates the term “evasive” instead.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1AD88D" w14:textId="77246708" w:rsidR="0018251E" w:rsidRDefault="006A12BE" w:rsidP="0018251E">
    <w:pPr>
      <w:pStyle w:val="Header"/>
      <w:tabs>
        <w:tab w:val="clear" w:pos="4513"/>
      </w:tabs>
    </w:pPr>
    <w:r w:rsidRPr="006A12BE">
      <w:t>Contemporary Counselling Theory (ECAC7001)</w:t>
    </w:r>
    <w:r>
      <w:t xml:space="preserve"> </w:t>
    </w:r>
    <w:r>
      <w:ptab w:relativeTo="margin" w:alignment="right" w:leader="none"/>
    </w:r>
    <w:r>
      <w:t>Systematic Review</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32409CF"/>
    <w:multiLevelType w:val="hybridMultilevel"/>
    <w:tmpl w:val="DEF884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262705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117"/>
    <w:rsid w:val="00000E8D"/>
    <w:rsid w:val="000017DA"/>
    <w:rsid w:val="00002E8D"/>
    <w:rsid w:val="0001061A"/>
    <w:rsid w:val="0001245A"/>
    <w:rsid w:val="000125FD"/>
    <w:rsid w:val="000131F9"/>
    <w:rsid w:val="000134B3"/>
    <w:rsid w:val="000215D9"/>
    <w:rsid w:val="000217B7"/>
    <w:rsid w:val="00023A7E"/>
    <w:rsid w:val="000240C3"/>
    <w:rsid w:val="000333CE"/>
    <w:rsid w:val="00036EEF"/>
    <w:rsid w:val="00037C52"/>
    <w:rsid w:val="000403D1"/>
    <w:rsid w:val="00041F6B"/>
    <w:rsid w:val="000425E4"/>
    <w:rsid w:val="000425E8"/>
    <w:rsid w:val="00042DD6"/>
    <w:rsid w:val="00051846"/>
    <w:rsid w:val="00051CC0"/>
    <w:rsid w:val="0005270A"/>
    <w:rsid w:val="0005473A"/>
    <w:rsid w:val="000603C7"/>
    <w:rsid w:val="0006167F"/>
    <w:rsid w:val="00061767"/>
    <w:rsid w:val="000646D3"/>
    <w:rsid w:val="00065ACF"/>
    <w:rsid w:val="000669E1"/>
    <w:rsid w:val="000716EE"/>
    <w:rsid w:val="00071765"/>
    <w:rsid w:val="00071AE8"/>
    <w:rsid w:val="00071B71"/>
    <w:rsid w:val="0007275F"/>
    <w:rsid w:val="00072D11"/>
    <w:rsid w:val="00073CE5"/>
    <w:rsid w:val="00075AFC"/>
    <w:rsid w:val="00075E3B"/>
    <w:rsid w:val="0007655A"/>
    <w:rsid w:val="00080445"/>
    <w:rsid w:val="00080604"/>
    <w:rsid w:val="0008251F"/>
    <w:rsid w:val="000847E8"/>
    <w:rsid w:val="00087923"/>
    <w:rsid w:val="000931FF"/>
    <w:rsid w:val="000964B6"/>
    <w:rsid w:val="0009683F"/>
    <w:rsid w:val="000A0335"/>
    <w:rsid w:val="000A0759"/>
    <w:rsid w:val="000A2587"/>
    <w:rsid w:val="000A2842"/>
    <w:rsid w:val="000A4640"/>
    <w:rsid w:val="000A7AF4"/>
    <w:rsid w:val="000B13F6"/>
    <w:rsid w:val="000B1508"/>
    <w:rsid w:val="000B65C2"/>
    <w:rsid w:val="000B6B3B"/>
    <w:rsid w:val="000B71D8"/>
    <w:rsid w:val="000C0053"/>
    <w:rsid w:val="000C03BA"/>
    <w:rsid w:val="000C060B"/>
    <w:rsid w:val="000C09B7"/>
    <w:rsid w:val="000C3EB2"/>
    <w:rsid w:val="000C6C11"/>
    <w:rsid w:val="000D346C"/>
    <w:rsid w:val="001067F1"/>
    <w:rsid w:val="0010693C"/>
    <w:rsid w:val="00113C77"/>
    <w:rsid w:val="0011588D"/>
    <w:rsid w:val="00121E92"/>
    <w:rsid w:val="00123468"/>
    <w:rsid w:val="00124CCA"/>
    <w:rsid w:val="00127624"/>
    <w:rsid w:val="00133323"/>
    <w:rsid w:val="001347D2"/>
    <w:rsid w:val="00137F7E"/>
    <w:rsid w:val="001420B0"/>
    <w:rsid w:val="0014459B"/>
    <w:rsid w:val="001466FE"/>
    <w:rsid w:val="0014766C"/>
    <w:rsid w:val="00147EB6"/>
    <w:rsid w:val="00152040"/>
    <w:rsid w:val="00154408"/>
    <w:rsid w:val="001548DC"/>
    <w:rsid w:val="00157939"/>
    <w:rsid w:val="001601DF"/>
    <w:rsid w:val="00162EEC"/>
    <w:rsid w:val="00166D70"/>
    <w:rsid w:val="00166E03"/>
    <w:rsid w:val="00172E3D"/>
    <w:rsid w:val="00174F25"/>
    <w:rsid w:val="00176E66"/>
    <w:rsid w:val="00177468"/>
    <w:rsid w:val="00182236"/>
    <w:rsid w:val="0018251E"/>
    <w:rsid w:val="00182BF0"/>
    <w:rsid w:val="00186E75"/>
    <w:rsid w:val="00191E82"/>
    <w:rsid w:val="00191F07"/>
    <w:rsid w:val="0019254E"/>
    <w:rsid w:val="001940E9"/>
    <w:rsid w:val="0019469A"/>
    <w:rsid w:val="00195D7C"/>
    <w:rsid w:val="00196575"/>
    <w:rsid w:val="001A0915"/>
    <w:rsid w:val="001A2D06"/>
    <w:rsid w:val="001A4022"/>
    <w:rsid w:val="001A52C9"/>
    <w:rsid w:val="001A704D"/>
    <w:rsid w:val="001B1224"/>
    <w:rsid w:val="001B40BD"/>
    <w:rsid w:val="001B663B"/>
    <w:rsid w:val="001B7BEA"/>
    <w:rsid w:val="001C58B2"/>
    <w:rsid w:val="001C6583"/>
    <w:rsid w:val="001C68A8"/>
    <w:rsid w:val="001C7BF4"/>
    <w:rsid w:val="001D05C8"/>
    <w:rsid w:val="001D08AE"/>
    <w:rsid w:val="001D2EA4"/>
    <w:rsid w:val="001D5540"/>
    <w:rsid w:val="001D5B98"/>
    <w:rsid w:val="001D79F8"/>
    <w:rsid w:val="001E05E6"/>
    <w:rsid w:val="001E1E0D"/>
    <w:rsid w:val="001E4763"/>
    <w:rsid w:val="001E4804"/>
    <w:rsid w:val="001E7E83"/>
    <w:rsid w:val="001F1B45"/>
    <w:rsid w:val="001F2CB9"/>
    <w:rsid w:val="001F3620"/>
    <w:rsid w:val="001F380F"/>
    <w:rsid w:val="001F5B82"/>
    <w:rsid w:val="001F7F58"/>
    <w:rsid w:val="0020020F"/>
    <w:rsid w:val="00201B4E"/>
    <w:rsid w:val="0020385D"/>
    <w:rsid w:val="00204CA3"/>
    <w:rsid w:val="002071F2"/>
    <w:rsid w:val="00212B22"/>
    <w:rsid w:val="00215A43"/>
    <w:rsid w:val="0021756B"/>
    <w:rsid w:val="00223ABF"/>
    <w:rsid w:val="00227497"/>
    <w:rsid w:val="00234063"/>
    <w:rsid w:val="0023409E"/>
    <w:rsid w:val="00234467"/>
    <w:rsid w:val="002369CE"/>
    <w:rsid w:val="0024041E"/>
    <w:rsid w:val="002466AF"/>
    <w:rsid w:val="002503D2"/>
    <w:rsid w:val="00250DF1"/>
    <w:rsid w:val="002515F5"/>
    <w:rsid w:val="002529E9"/>
    <w:rsid w:val="002574D8"/>
    <w:rsid w:val="002616B6"/>
    <w:rsid w:val="00261CBB"/>
    <w:rsid w:val="00262378"/>
    <w:rsid w:val="002627BA"/>
    <w:rsid w:val="00265B4F"/>
    <w:rsid w:val="00266A6C"/>
    <w:rsid w:val="0027258A"/>
    <w:rsid w:val="00274424"/>
    <w:rsid w:val="002764FF"/>
    <w:rsid w:val="002765E1"/>
    <w:rsid w:val="00284DB8"/>
    <w:rsid w:val="0029444A"/>
    <w:rsid w:val="00294B95"/>
    <w:rsid w:val="002953D2"/>
    <w:rsid w:val="00295F92"/>
    <w:rsid w:val="00296BA3"/>
    <w:rsid w:val="00296E1E"/>
    <w:rsid w:val="00297731"/>
    <w:rsid w:val="002A1752"/>
    <w:rsid w:val="002A1855"/>
    <w:rsid w:val="002A1BF5"/>
    <w:rsid w:val="002A6781"/>
    <w:rsid w:val="002B0C7B"/>
    <w:rsid w:val="002B2BFD"/>
    <w:rsid w:val="002B3FAA"/>
    <w:rsid w:val="002B4B32"/>
    <w:rsid w:val="002C35DA"/>
    <w:rsid w:val="002D0B4D"/>
    <w:rsid w:val="002D1788"/>
    <w:rsid w:val="002D1FE7"/>
    <w:rsid w:val="002E1B89"/>
    <w:rsid w:val="002E47A8"/>
    <w:rsid w:val="002F03B4"/>
    <w:rsid w:val="002F42C0"/>
    <w:rsid w:val="002F499D"/>
    <w:rsid w:val="002F5CDC"/>
    <w:rsid w:val="002F65D3"/>
    <w:rsid w:val="003020FE"/>
    <w:rsid w:val="00303F9E"/>
    <w:rsid w:val="00305206"/>
    <w:rsid w:val="003065D7"/>
    <w:rsid w:val="00310A43"/>
    <w:rsid w:val="00312954"/>
    <w:rsid w:val="00314091"/>
    <w:rsid w:val="00314541"/>
    <w:rsid w:val="00317941"/>
    <w:rsid w:val="00317E12"/>
    <w:rsid w:val="00322123"/>
    <w:rsid w:val="0032649A"/>
    <w:rsid w:val="00331EED"/>
    <w:rsid w:val="00334070"/>
    <w:rsid w:val="003340EA"/>
    <w:rsid w:val="00335F2D"/>
    <w:rsid w:val="00336631"/>
    <w:rsid w:val="0033713C"/>
    <w:rsid w:val="0033766C"/>
    <w:rsid w:val="0034034F"/>
    <w:rsid w:val="0034547A"/>
    <w:rsid w:val="00350E3D"/>
    <w:rsid w:val="00350E8C"/>
    <w:rsid w:val="00352508"/>
    <w:rsid w:val="003526FB"/>
    <w:rsid w:val="00352E21"/>
    <w:rsid w:val="00353018"/>
    <w:rsid w:val="003531FD"/>
    <w:rsid w:val="003553E9"/>
    <w:rsid w:val="00357A73"/>
    <w:rsid w:val="00361CF5"/>
    <w:rsid w:val="003622CC"/>
    <w:rsid w:val="00363773"/>
    <w:rsid w:val="00374311"/>
    <w:rsid w:val="003745AE"/>
    <w:rsid w:val="00377F0D"/>
    <w:rsid w:val="00381087"/>
    <w:rsid w:val="003828B0"/>
    <w:rsid w:val="00387B2A"/>
    <w:rsid w:val="00391B29"/>
    <w:rsid w:val="00393FF2"/>
    <w:rsid w:val="00394B17"/>
    <w:rsid w:val="003A0776"/>
    <w:rsid w:val="003A10EE"/>
    <w:rsid w:val="003A6BAA"/>
    <w:rsid w:val="003A7194"/>
    <w:rsid w:val="003A73B3"/>
    <w:rsid w:val="003B13D1"/>
    <w:rsid w:val="003B161D"/>
    <w:rsid w:val="003B24EC"/>
    <w:rsid w:val="003B38C2"/>
    <w:rsid w:val="003B3DC1"/>
    <w:rsid w:val="003B4DA6"/>
    <w:rsid w:val="003B7492"/>
    <w:rsid w:val="003C3243"/>
    <w:rsid w:val="003C4B8E"/>
    <w:rsid w:val="003C605B"/>
    <w:rsid w:val="003D0BE9"/>
    <w:rsid w:val="003D3DCC"/>
    <w:rsid w:val="003D6932"/>
    <w:rsid w:val="003D7A0A"/>
    <w:rsid w:val="003E3817"/>
    <w:rsid w:val="003E501B"/>
    <w:rsid w:val="003E68CA"/>
    <w:rsid w:val="003F3671"/>
    <w:rsid w:val="003F5F56"/>
    <w:rsid w:val="003F685C"/>
    <w:rsid w:val="003F68F9"/>
    <w:rsid w:val="00402490"/>
    <w:rsid w:val="00403A85"/>
    <w:rsid w:val="004170BA"/>
    <w:rsid w:val="00417695"/>
    <w:rsid w:val="004237FC"/>
    <w:rsid w:val="00426D89"/>
    <w:rsid w:val="00427026"/>
    <w:rsid w:val="00430F2B"/>
    <w:rsid w:val="00432801"/>
    <w:rsid w:val="0043304F"/>
    <w:rsid w:val="004411FE"/>
    <w:rsid w:val="00441C81"/>
    <w:rsid w:val="004514BD"/>
    <w:rsid w:val="00451C52"/>
    <w:rsid w:val="004520E4"/>
    <w:rsid w:val="004532A2"/>
    <w:rsid w:val="00453D77"/>
    <w:rsid w:val="004634FC"/>
    <w:rsid w:val="0046449C"/>
    <w:rsid w:val="00465C58"/>
    <w:rsid w:val="00470D69"/>
    <w:rsid w:val="00472146"/>
    <w:rsid w:val="004721BC"/>
    <w:rsid w:val="0047245F"/>
    <w:rsid w:val="00473C9A"/>
    <w:rsid w:val="00482411"/>
    <w:rsid w:val="004826BA"/>
    <w:rsid w:val="0048282D"/>
    <w:rsid w:val="00485090"/>
    <w:rsid w:val="004870B3"/>
    <w:rsid w:val="00491713"/>
    <w:rsid w:val="00495381"/>
    <w:rsid w:val="0049750B"/>
    <w:rsid w:val="004A1B4D"/>
    <w:rsid w:val="004A201E"/>
    <w:rsid w:val="004A2FB2"/>
    <w:rsid w:val="004A53F0"/>
    <w:rsid w:val="004A612B"/>
    <w:rsid w:val="004B1256"/>
    <w:rsid w:val="004B20DC"/>
    <w:rsid w:val="004C060A"/>
    <w:rsid w:val="004D1F8F"/>
    <w:rsid w:val="004E07ED"/>
    <w:rsid w:val="004E11BF"/>
    <w:rsid w:val="004E4C78"/>
    <w:rsid w:val="004E63AD"/>
    <w:rsid w:val="004F62EB"/>
    <w:rsid w:val="005036D9"/>
    <w:rsid w:val="005041A8"/>
    <w:rsid w:val="00505EDF"/>
    <w:rsid w:val="00512D9E"/>
    <w:rsid w:val="00513DDA"/>
    <w:rsid w:val="00516465"/>
    <w:rsid w:val="005167D0"/>
    <w:rsid w:val="00517001"/>
    <w:rsid w:val="00522B04"/>
    <w:rsid w:val="00522F27"/>
    <w:rsid w:val="00523163"/>
    <w:rsid w:val="00523D63"/>
    <w:rsid w:val="005263D9"/>
    <w:rsid w:val="00526947"/>
    <w:rsid w:val="00526E81"/>
    <w:rsid w:val="005273A5"/>
    <w:rsid w:val="0053222A"/>
    <w:rsid w:val="00537A94"/>
    <w:rsid w:val="0054428A"/>
    <w:rsid w:val="00545A65"/>
    <w:rsid w:val="00545C09"/>
    <w:rsid w:val="00546234"/>
    <w:rsid w:val="00546A60"/>
    <w:rsid w:val="00547C13"/>
    <w:rsid w:val="00552C69"/>
    <w:rsid w:val="005610EC"/>
    <w:rsid w:val="00563CDE"/>
    <w:rsid w:val="00563DA6"/>
    <w:rsid w:val="00564189"/>
    <w:rsid w:val="00564737"/>
    <w:rsid w:val="005655F3"/>
    <w:rsid w:val="00572827"/>
    <w:rsid w:val="0057641E"/>
    <w:rsid w:val="00576F47"/>
    <w:rsid w:val="00580857"/>
    <w:rsid w:val="005813B9"/>
    <w:rsid w:val="00584EB0"/>
    <w:rsid w:val="005A1085"/>
    <w:rsid w:val="005A33E5"/>
    <w:rsid w:val="005B2AA4"/>
    <w:rsid w:val="005B3E90"/>
    <w:rsid w:val="005B40DE"/>
    <w:rsid w:val="005C437C"/>
    <w:rsid w:val="005C7A8C"/>
    <w:rsid w:val="005C7EAA"/>
    <w:rsid w:val="005D0160"/>
    <w:rsid w:val="005D3109"/>
    <w:rsid w:val="005D3AED"/>
    <w:rsid w:val="005D4AA6"/>
    <w:rsid w:val="005D4B11"/>
    <w:rsid w:val="005D5F9B"/>
    <w:rsid w:val="005D61EE"/>
    <w:rsid w:val="005D6730"/>
    <w:rsid w:val="005D69FF"/>
    <w:rsid w:val="005E6681"/>
    <w:rsid w:val="005E70E0"/>
    <w:rsid w:val="005F0CE2"/>
    <w:rsid w:val="005F5282"/>
    <w:rsid w:val="00600741"/>
    <w:rsid w:val="00602F0A"/>
    <w:rsid w:val="00603DAE"/>
    <w:rsid w:val="00603FC4"/>
    <w:rsid w:val="00610A2F"/>
    <w:rsid w:val="00610B69"/>
    <w:rsid w:val="00613DB1"/>
    <w:rsid w:val="006155D8"/>
    <w:rsid w:val="00624EED"/>
    <w:rsid w:val="0063024D"/>
    <w:rsid w:val="00630A94"/>
    <w:rsid w:val="0063371C"/>
    <w:rsid w:val="00634359"/>
    <w:rsid w:val="00634A52"/>
    <w:rsid w:val="006353B1"/>
    <w:rsid w:val="00641193"/>
    <w:rsid w:val="006419DF"/>
    <w:rsid w:val="006449B6"/>
    <w:rsid w:val="0065379A"/>
    <w:rsid w:val="00654FE9"/>
    <w:rsid w:val="0065624C"/>
    <w:rsid w:val="00660DDE"/>
    <w:rsid w:val="00663571"/>
    <w:rsid w:val="00666576"/>
    <w:rsid w:val="00667901"/>
    <w:rsid w:val="00670930"/>
    <w:rsid w:val="00671E1A"/>
    <w:rsid w:val="006727B7"/>
    <w:rsid w:val="0067344D"/>
    <w:rsid w:val="0067431B"/>
    <w:rsid w:val="006770D8"/>
    <w:rsid w:val="006771D5"/>
    <w:rsid w:val="006856B1"/>
    <w:rsid w:val="0069147B"/>
    <w:rsid w:val="006921B5"/>
    <w:rsid w:val="00694A24"/>
    <w:rsid w:val="0069648B"/>
    <w:rsid w:val="00696D6F"/>
    <w:rsid w:val="00697C00"/>
    <w:rsid w:val="006A0C12"/>
    <w:rsid w:val="006A12BE"/>
    <w:rsid w:val="006A1B34"/>
    <w:rsid w:val="006A2BDE"/>
    <w:rsid w:val="006A42DC"/>
    <w:rsid w:val="006A448F"/>
    <w:rsid w:val="006A6152"/>
    <w:rsid w:val="006B1D52"/>
    <w:rsid w:val="006B422B"/>
    <w:rsid w:val="006B510A"/>
    <w:rsid w:val="006B6F55"/>
    <w:rsid w:val="006B7588"/>
    <w:rsid w:val="006C0E6F"/>
    <w:rsid w:val="006C1E3A"/>
    <w:rsid w:val="006C3B24"/>
    <w:rsid w:val="006C3BC3"/>
    <w:rsid w:val="006C71B1"/>
    <w:rsid w:val="006D103F"/>
    <w:rsid w:val="006D26D6"/>
    <w:rsid w:val="006D27D7"/>
    <w:rsid w:val="006D29C6"/>
    <w:rsid w:val="006D37E5"/>
    <w:rsid w:val="006E2E44"/>
    <w:rsid w:val="006E35AF"/>
    <w:rsid w:val="006E4847"/>
    <w:rsid w:val="006E65C0"/>
    <w:rsid w:val="006F121B"/>
    <w:rsid w:val="006F2101"/>
    <w:rsid w:val="006F329B"/>
    <w:rsid w:val="006F5FB8"/>
    <w:rsid w:val="00701C8E"/>
    <w:rsid w:val="007035C5"/>
    <w:rsid w:val="00704E19"/>
    <w:rsid w:val="00704EA9"/>
    <w:rsid w:val="00705F31"/>
    <w:rsid w:val="00713A4F"/>
    <w:rsid w:val="00713CB5"/>
    <w:rsid w:val="00715037"/>
    <w:rsid w:val="007174DD"/>
    <w:rsid w:val="007202D1"/>
    <w:rsid w:val="007248C0"/>
    <w:rsid w:val="0073058A"/>
    <w:rsid w:val="00731940"/>
    <w:rsid w:val="00731D1D"/>
    <w:rsid w:val="00733388"/>
    <w:rsid w:val="00735EE1"/>
    <w:rsid w:val="0074269D"/>
    <w:rsid w:val="007457C8"/>
    <w:rsid w:val="007467FB"/>
    <w:rsid w:val="00750263"/>
    <w:rsid w:val="00752407"/>
    <w:rsid w:val="00754602"/>
    <w:rsid w:val="00755C88"/>
    <w:rsid w:val="00760AB8"/>
    <w:rsid w:val="007635A5"/>
    <w:rsid w:val="00764FB7"/>
    <w:rsid w:val="0076589C"/>
    <w:rsid w:val="00766C37"/>
    <w:rsid w:val="007671F5"/>
    <w:rsid w:val="00767908"/>
    <w:rsid w:val="007701D1"/>
    <w:rsid w:val="00771501"/>
    <w:rsid w:val="0077621B"/>
    <w:rsid w:val="00780A3F"/>
    <w:rsid w:val="0078222D"/>
    <w:rsid w:val="007823C3"/>
    <w:rsid w:val="00783A45"/>
    <w:rsid w:val="007874F2"/>
    <w:rsid w:val="00792608"/>
    <w:rsid w:val="007942A0"/>
    <w:rsid w:val="007953FE"/>
    <w:rsid w:val="007972D2"/>
    <w:rsid w:val="007978CB"/>
    <w:rsid w:val="007A14E0"/>
    <w:rsid w:val="007A52FD"/>
    <w:rsid w:val="007A694F"/>
    <w:rsid w:val="007B7CDC"/>
    <w:rsid w:val="007C13D5"/>
    <w:rsid w:val="007C5D27"/>
    <w:rsid w:val="007C7F88"/>
    <w:rsid w:val="007D4A2B"/>
    <w:rsid w:val="007D4E93"/>
    <w:rsid w:val="007D5FB9"/>
    <w:rsid w:val="007D6B9E"/>
    <w:rsid w:val="007D7006"/>
    <w:rsid w:val="007D77CC"/>
    <w:rsid w:val="007E04EA"/>
    <w:rsid w:val="007E13DE"/>
    <w:rsid w:val="007E38CD"/>
    <w:rsid w:val="007F0E1C"/>
    <w:rsid w:val="007F1711"/>
    <w:rsid w:val="007F32AC"/>
    <w:rsid w:val="007F69A8"/>
    <w:rsid w:val="0080290F"/>
    <w:rsid w:val="00803DE4"/>
    <w:rsid w:val="00806651"/>
    <w:rsid w:val="00824509"/>
    <w:rsid w:val="0082675E"/>
    <w:rsid w:val="008273DA"/>
    <w:rsid w:val="00827602"/>
    <w:rsid w:val="00831933"/>
    <w:rsid w:val="008345F5"/>
    <w:rsid w:val="0083566D"/>
    <w:rsid w:val="00835E69"/>
    <w:rsid w:val="00836240"/>
    <w:rsid w:val="00844796"/>
    <w:rsid w:val="0084567D"/>
    <w:rsid w:val="00845DD8"/>
    <w:rsid w:val="008501D8"/>
    <w:rsid w:val="0085120F"/>
    <w:rsid w:val="00852E05"/>
    <w:rsid w:val="0085325B"/>
    <w:rsid w:val="008558AB"/>
    <w:rsid w:val="008568A4"/>
    <w:rsid w:val="008575F1"/>
    <w:rsid w:val="00860235"/>
    <w:rsid w:val="0086043F"/>
    <w:rsid w:val="008617D8"/>
    <w:rsid w:val="008617F4"/>
    <w:rsid w:val="008628F2"/>
    <w:rsid w:val="00863697"/>
    <w:rsid w:val="008642B0"/>
    <w:rsid w:val="0087007F"/>
    <w:rsid w:val="00871524"/>
    <w:rsid w:val="008733A6"/>
    <w:rsid w:val="008751C1"/>
    <w:rsid w:val="008776ED"/>
    <w:rsid w:val="00882773"/>
    <w:rsid w:val="008867E1"/>
    <w:rsid w:val="0088704A"/>
    <w:rsid w:val="008871D0"/>
    <w:rsid w:val="0089353F"/>
    <w:rsid w:val="008A2423"/>
    <w:rsid w:val="008A2544"/>
    <w:rsid w:val="008A30A9"/>
    <w:rsid w:val="008A39ED"/>
    <w:rsid w:val="008A4674"/>
    <w:rsid w:val="008A6A30"/>
    <w:rsid w:val="008C132F"/>
    <w:rsid w:val="008C133D"/>
    <w:rsid w:val="008C7B30"/>
    <w:rsid w:val="008D1662"/>
    <w:rsid w:val="008D172A"/>
    <w:rsid w:val="008D3D6B"/>
    <w:rsid w:val="008D7563"/>
    <w:rsid w:val="008E21C6"/>
    <w:rsid w:val="008E30ED"/>
    <w:rsid w:val="008E363B"/>
    <w:rsid w:val="008E55B3"/>
    <w:rsid w:val="008F04F5"/>
    <w:rsid w:val="008F0DA2"/>
    <w:rsid w:val="008F46F4"/>
    <w:rsid w:val="0090144E"/>
    <w:rsid w:val="009015C5"/>
    <w:rsid w:val="00902B8F"/>
    <w:rsid w:val="00902EF0"/>
    <w:rsid w:val="00903729"/>
    <w:rsid w:val="00922D9D"/>
    <w:rsid w:val="00924384"/>
    <w:rsid w:val="00927CFB"/>
    <w:rsid w:val="00930349"/>
    <w:rsid w:val="00931AA8"/>
    <w:rsid w:val="009324B0"/>
    <w:rsid w:val="00933980"/>
    <w:rsid w:val="00934922"/>
    <w:rsid w:val="00935870"/>
    <w:rsid w:val="009361F1"/>
    <w:rsid w:val="009365A0"/>
    <w:rsid w:val="00937573"/>
    <w:rsid w:val="00940D4D"/>
    <w:rsid w:val="00942F3E"/>
    <w:rsid w:val="00943727"/>
    <w:rsid w:val="00945139"/>
    <w:rsid w:val="00945D29"/>
    <w:rsid w:val="009460E6"/>
    <w:rsid w:val="00951366"/>
    <w:rsid w:val="00955479"/>
    <w:rsid w:val="009560FE"/>
    <w:rsid w:val="0096189E"/>
    <w:rsid w:val="00962A9E"/>
    <w:rsid w:val="0096583B"/>
    <w:rsid w:val="00971EA7"/>
    <w:rsid w:val="0097525D"/>
    <w:rsid w:val="00975399"/>
    <w:rsid w:val="00976F0B"/>
    <w:rsid w:val="009807D1"/>
    <w:rsid w:val="00981116"/>
    <w:rsid w:val="0098145C"/>
    <w:rsid w:val="0098570F"/>
    <w:rsid w:val="00986DDD"/>
    <w:rsid w:val="0098722C"/>
    <w:rsid w:val="00993617"/>
    <w:rsid w:val="009957E6"/>
    <w:rsid w:val="0099691B"/>
    <w:rsid w:val="00997970"/>
    <w:rsid w:val="009A166D"/>
    <w:rsid w:val="009A5E21"/>
    <w:rsid w:val="009A77CD"/>
    <w:rsid w:val="009B3A4F"/>
    <w:rsid w:val="009B66BB"/>
    <w:rsid w:val="009B6B39"/>
    <w:rsid w:val="009C11F2"/>
    <w:rsid w:val="009C7E8E"/>
    <w:rsid w:val="009D0E53"/>
    <w:rsid w:val="009D1ADE"/>
    <w:rsid w:val="009D2F7E"/>
    <w:rsid w:val="009D422D"/>
    <w:rsid w:val="009D50C2"/>
    <w:rsid w:val="009D547D"/>
    <w:rsid w:val="009D5A79"/>
    <w:rsid w:val="009E0C3D"/>
    <w:rsid w:val="009E6E8C"/>
    <w:rsid w:val="009F19FD"/>
    <w:rsid w:val="009F1E25"/>
    <w:rsid w:val="009F73EE"/>
    <w:rsid w:val="00A03DA9"/>
    <w:rsid w:val="00A0653A"/>
    <w:rsid w:val="00A10F1D"/>
    <w:rsid w:val="00A127E7"/>
    <w:rsid w:val="00A149CC"/>
    <w:rsid w:val="00A17EE2"/>
    <w:rsid w:val="00A24F59"/>
    <w:rsid w:val="00A348B4"/>
    <w:rsid w:val="00A37C30"/>
    <w:rsid w:val="00A37EC8"/>
    <w:rsid w:val="00A400B8"/>
    <w:rsid w:val="00A421EA"/>
    <w:rsid w:val="00A42429"/>
    <w:rsid w:val="00A42903"/>
    <w:rsid w:val="00A42A60"/>
    <w:rsid w:val="00A452E4"/>
    <w:rsid w:val="00A460FA"/>
    <w:rsid w:val="00A5055A"/>
    <w:rsid w:val="00A52282"/>
    <w:rsid w:val="00A56A4F"/>
    <w:rsid w:val="00A6110A"/>
    <w:rsid w:val="00A63ED6"/>
    <w:rsid w:val="00A64165"/>
    <w:rsid w:val="00A70035"/>
    <w:rsid w:val="00A72239"/>
    <w:rsid w:val="00A73CB7"/>
    <w:rsid w:val="00A74819"/>
    <w:rsid w:val="00A7642A"/>
    <w:rsid w:val="00A80807"/>
    <w:rsid w:val="00A83D32"/>
    <w:rsid w:val="00A85871"/>
    <w:rsid w:val="00A87FFA"/>
    <w:rsid w:val="00A90EEB"/>
    <w:rsid w:val="00A97AEE"/>
    <w:rsid w:val="00AA1D60"/>
    <w:rsid w:val="00AA2B59"/>
    <w:rsid w:val="00AA4117"/>
    <w:rsid w:val="00AA4655"/>
    <w:rsid w:val="00AA5278"/>
    <w:rsid w:val="00AA562A"/>
    <w:rsid w:val="00AA77C3"/>
    <w:rsid w:val="00AB3B32"/>
    <w:rsid w:val="00AB3C32"/>
    <w:rsid w:val="00AB4E98"/>
    <w:rsid w:val="00AB5D75"/>
    <w:rsid w:val="00AC27F7"/>
    <w:rsid w:val="00AC2FC7"/>
    <w:rsid w:val="00AC3436"/>
    <w:rsid w:val="00AC3ECF"/>
    <w:rsid w:val="00AC4115"/>
    <w:rsid w:val="00AC466A"/>
    <w:rsid w:val="00AD118A"/>
    <w:rsid w:val="00AE10C8"/>
    <w:rsid w:val="00AE3E18"/>
    <w:rsid w:val="00AE6F4D"/>
    <w:rsid w:val="00AF2262"/>
    <w:rsid w:val="00AF327D"/>
    <w:rsid w:val="00AF4BC7"/>
    <w:rsid w:val="00AF72B2"/>
    <w:rsid w:val="00AF7FE8"/>
    <w:rsid w:val="00B040BC"/>
    <w:rsid w:val="00B069E4"/>
    <w:rsid w:val="00B14EFF"/>
    <w:rsid w:val="00B217A8"/>
    <w:rsid w:val="00B26E16"/>
    <w:rsid w:val="00B32945"/>
    <w:rsid w:val="00B3475B"/>
    <w:rsid w:val="00B40208"/>
    <w:rsid w:val="00B4311F"/>
    <w:rsid w:val="00B43607"/>
    <w:rsid w:val="00B440CB"/>
    <w:rsid w:val="00B51B69"/>
    <w:rsid w:val="00B53218"/>
    <w:rsid w:val="00B57D43"/>
    <w:rsid w:val="00B57EF9"/>
    <w:rsid w:val="00B621A2"/>
    <w:rsid w:val="00B62FCD"/>
    <w:rsid w:val="00B63BD6"/>
    <w:rsid w:val="00B66016"/>
    <w:rsid w:val="00B661BB"/>
    <w:rsid w:val="00B66396"/>
    <w:rsid w:val="00B72415"/>
    <w:rsid w:val="00B732C9"/>
    <w:rsid w:val="00B80A64"/>
    <w:rsid w:val="00B80BFF"/>
    <w:rsid w:val="00B81B32"/>
    <w:rsid w:val="00B85279"/>
    <w:rsid w:val="00B85FB3"/>
    <w:rsid w:val="00B92554"/>
    <w:rsid w:val="00B9331D"/>
    <w:rsid w:val="00B96873"/>
    <w:rsid w:val="00BA1048"/>
    <w:rsid w:val="00BA3259"/>
    <w:rsid w:val="00BA5FDB"/>
    <w:rsid w:val="00BA6130"/>
    <w:rsid w:val="00BA658A"/>
    <w:rsid w:val="00BA6DFB"/>
    <w:rsid w:val="00BA7A68"/>
    <w:rsid w:val="00BB17E9"/>
    <w:rsid w:val="00BB1818"/>
    <w:rsid w:val="00BB19D7"/>
    <w:rsid w:val="00BB5A0A"/>
    <w:rsid w:val="00BC2505"/>
    <w:rsid w:val="00BC2F49"/>
    <w:rsid w:val="00BC5CE0"/>
    <w:rsid w:val="00BC60B5"/>
    <w:rsid w:val="00BD0FD6"/>
    <w:rsid w:val="00BD38C1"/>
    <w:rsid w:val="00BD4138"/>
    <w:rsid w:val="00BD6435"/>
    <w:rsid w:val="00BD7647"/>
    <w:rsid w:val="00BE0F85"/>
    <w:rsid w:val="00BE3658"/>
    <w:rsid w:val="00BE4D40"/>
    <w:rsid w:val="00BE71EB"/>
    <w:rsid w:val="00BF138B"/>
    <w:rsid w:val="00BF5DDE"/>
    <w:rsid w:val="00C007ED"/>
    <w:rsid w:val="00C03C05"/>
    <w:rsid w:val="00C03D65"/>
    <w:rsid w:val="00C073A0"/>
    <w:rsid w:val="00C111EC"/>
    <w:rsid w:val="00C11E91"/>
    <w:rsid w:val="00C12268"/>
    <w:rsid w:val="00C12EC4"/>
    <w:rsid w:val="00C245D9"/>
    <w:rsid w:val="00C27E67"/>
    <w:rsid w:val="00C31344"/>
    <w:rsid w:val="00C343F8"/>
    <w:rsid w:val="00C35101"/>
    <w:rsid w:val="00C35591"/>
    <w:rsid w:val="00C362E7"/>
    <w:rsid w:val="00C37050"/>
    <w:rsid w:val="00C37393"/>
    <w:rsid w:val="00C40474"/>
    <w:rsid w:val="00C415ED"/>
    <w:rsid w:val="00C435E4"/>
    <w:rsid w:val="00C43C1A"/>
    <w:rsid w:val="00C44188"/>
    <w:rsid w:val="00C50AB4"/>
    <w:rsid w:val="00C51332"/>
    <w:rsid w:val="00C555C4"/>
    <w:rsid w:val="00C56B08"/>
    <w:rsid w:val="00C57378"/>
    <w:rsid w:val="00C5739F"/>
    <w:rsid w:val="00C6034E"/>
    <w:rsid w:val="00C60379"/>
    <w:rsid w:val="00C60A2A"/>
    <w:rsid w:val="00C60AC8"/>
    <w:rsid w:val="00C631F1"/>
    <w:rsid w:val="00C634B6"/>
    <w:rsid w:val="00C63BA9"/>
    <w:rsid w:val="00C6603A"/>
    <w:rsid w:val="00C707B3"/>
    <w:rsid w:val="00C769F1"/>
    <w:rsid w:val="00C77882"/>
    <w:rsid w:val="00C82B9E"/>
    <w:rsid w:val="00C86408"/>
    <w:rsid w:val="00C87E3E"/>
    <w:rsid w:val="00C92F7C"/>
    <w:rsid w:val="00C93D5F"/>
    <w:rsid w:val="00C94D65"/>
    <w:rsid w:val="00C94D77"/>
    <w:rsid w:val="00C956C7"/>
    <w:rsid w:val="00C95D4B"/>
    <w:rsid w:val="00C96FE4"/>
    <w:rsid w:val="00C97396"/>
    <w:rsid w:val="00CA034E"/>
    <w:rsid w:val="00CA2646"/>
    <w:rsid w:val="00CA5658"/>
    <w:rsid w:val="00CA6071"/>
    <w:rsid w:val="00CA64CA"/>
    <w:rsid w:val="00CA655B"/>
    <w:rsid w:val="00CA7BAF"/>
    <w:rsid w:val="00CB78A3"/>
    <w:rsid w:val="00CD3643"/>
    <w:rsid w:val="00CD588D"/>
    <w:rsid w:val="00CD7216"/>
    <w:rsid w:val="00CE26E4"/>
    <w:rsid w:val="00CE4FF3"/>
    <w:rsid w:val="00CE5889"/>
    <w:rsid w:val="00CE6FCE"/>
    <w:rsid w:val="00CF32A3"/>
    <w:rsid w:val="00CF4063"/>
    <w:rsid w:val="00CF711D"/>
    <w:rsid w:val="00CF7DE0"/>
    <w:rsid w:val="00D034E7"/>
    <w:rsid w:val="00D04AF1"/>
    <w:rsid w:val="00D12B9F"/>
    <w:rsid w:val="00D16F31"/>
    <w:rsid w:val="00D204C4"/>
    <w:rsid w:val="00D216D6"/>
    <w:rsid w:val="00D2247B"/>
    <w:rsid w:val="00D22A1A"/>
    <w:rsid w:val="00D26736"/>
    <w:rsid w:val="00D268C2"/>
    <w:rsid w:val="00D27A64"/>
    <w:rsid w:val="00D30551"/>
    <w:rsid w:val="00D349FF"/>
    <w:rsid w:val="00D4126E"/>
    <w:rsid w:val="00D45F0E"/>
    <w:rsid w:val="00D529DE"/>
    <w:rsid w:val="00D55084"/>
    <w:rsid w:val="00D57D5B"/>
    <w:rsid w:val="00D63EF1"/>
    <w:rsid w:val="00D647AD"/>
    <w:rsid w:val="00D64B19"/>
    <w:rsid w:val="00D73AF3"/>
    <w:rsid w:val="00D74E60"/>
    <w:rsid w:val="00D8266D"/>
    <w:rsid w:val="00D828EA"/>
    <w:rsid w:val="00D836AA"/>
    <w:rsid w:val="00D86252"/>
    <w:rsid w:val="00D87B2C"/>
    <w:rsid w:val="00D91765"/>
    <w:rsid w:val="00D92914"/>
    <w:rsid w:val="00D937C9"/>
    <w:rsid w:val="00D9432C"/>
    <w:rsid w:val="00D959D8"/>
    <w:rsid w:val="00DA0FC2"/>
    <w:rsid w:val="00DA1075"/>
    <w:rsid w:val="00DA1DF9"/>
    <w:rsid w:val="00DA658D"/>
    <w:rsid w:val="00DA6A6E"/>
    <w:rsid w:val="00DA71B5"/>
    <w:rsid w:val="00DA7900"/>
    <w:rsid w:val="00DB000B"/>
    <w:rsid w:val="00DB0746"/>
    <w:rsid w:val="00DB181D"/>
    <w:rsid w:val="00DB3CB8"/>
    <w:rsid w:val="00DB5CED"/>
    <w:rsid w:val="00DB5D48"/>
    <w:rsid w:val="00DB6DE9"/>
    <w:rsid w:val="00DB7C88"/>
    <w:rsid w:val="00DC1C41"/>
    <w:rsid w:val="00DC27C7"/>
    <w:rsid w:val="00DC5880"/>
    <w:rsid w:val="00DC5C21"/>
    <w:rsid w:val="00DC71A6"/>
    <w:rsid w:val="00DC727F"/>
    <w:rsid w:val="00DC7643"/>
    <w:rsid w:val="00DC7FD3"/>
    <w:rsid w:val="00DD0BCF"/>
    <w:rsid w:val="00DD204B"/>
    <w:rsid w:val="00DD6DF2"/>
    <w:rsid w:val="00DE3406"/>
    <w:rsid w:val="00DF2474"/>
    <w:rsid w:val="00DF74E4"/>
    <w:rsid w:val="00E044DC"/>
    <w:rsid w:val="00E058B5"/>
    <w:rsid w:val="00E05B03"/>
    <w:rsid w:val="00E06D87"/>
    <w:rsid w:val="00E10772"/>
    <w:rsid w:val="00E10B40"/>
    <w:rsid w:val="00E17005"/>
    <w:rsid w:val="00E20C2B"/>
    <w:rsid w:val="00E21D22"/>
    <w:rsid w:val="00E21EEC"/>
    <w:rsid w:val="00E242A1"/>
    <w:rsid w:val="00E24E94"/>
    <w:rsid w:val="00E26757"/>
    <w:rsid w:val="00E3545C"/>
    <w:rsid w:val="00E36321"/>
    <w:rsid w:val="00E4005A"/>
    <w:rsid w:val="00E404FD"/>
    <w:rsid w:val="00E417AC"/>
    <w:rsid w:val="00E52794"/>
    <w:rsid w:val="00E558F2"/>
    <w:rsid w:val="00E5594D"/>
    <w:rsid w:val="00E60FF8"/>
    <w:rsid w:val="00E70604"/>
    <w:rsid w:val="00E73EA3"/>
    <w:rsid w:val="00E803C3"/>
    <w:rsid w:val="00E841E6"/>
    <w:rsid w:val="00E91E4E"/>
    <w:rsid w:val="00E91FEE"/>
    <w:rsid w:val="00E9283D"/>
    <w:rsid w:val="00E934D7"/>
    <w:rsid w:val="00E97451"/>
    <w:rsid w:val="00E97B3F"/>
    <w:rsid w:val="00EB0EF7"/>
    <w:rsid w:val="00EB229F"/>
    <w:rsid w:val="00EB2691"/>
    <w:rsid w:val="00EB7C06"/>
    <w:rsid w:val="00EC08E4"/>
    <w:rsid w:val="00EC2767"/>
    <w:rsid w:val="00EC34DC"/>
    <w:rsid w:val="00EC5071"/>
    <w:rsid w:val="00EC7675"/>
    <w:rsid w:val="00ED2D3D"/>
    <w:rsid w:val="00ED71CB"/>
    <w:rsid w:val="00EE5E52"/>
    <w:rsid w:val="00EE72DF"/>
    <w:rsid w:val="00EF16FC"/>
    <w:rsid w:val="00EF1C01"/>
    <w:rsid w:val="00EF2EA4"/>
    <w:rsid w:val="00EF432F"/>
    <w:rsid w:val="00EF4B91"/>
    <w:rsid w:val="00EF66D8"/>
    <w:rsid w:val="00EF68BA"/>
    <w:rsid w:val="00F00B5D"/>
    <w:rsid w:val="00F0219F"/>
    <w:rsid w:val="00F064AB"/>
    <w:rsid w:val="00F10F61"/>
    <w:rsid w:val="00F11E4A"/>
    <w:rsid w:val="00F14AD6"/>
    <w:rsid w:val="00F174DD"/>
    <w:rsid w:val="00F20769"/>
    <w:rsid w:val="00F25039"/>
    <w:rsid w:val="00F275F9"/>
    <w:rsid w:val="00F320CA"/>
    <w:rsid w:val="00F40D95"/>
    <w:rsid w:val="00F436AC"/>
    <w:rsid w:val="00F4526B"/>
    <w:rsid w:val="00F467B3"/>
    <w:rsid w:val="00F51ECC"/>
    <w:rsid w:val="00F536B0"/>
    <w:rsid w:val="00F662ED"/>
    <w:rsid w:val="00F668C1"/>
    <w:rsid w:val="00F714D8"/>
    <w:rsid w:val="00F755E8"/>
    <w:rsid w:val="00F76773"/>
    <w:rsid w:val="00F8049B"/>
    <w:rsid w:val="00F84CB3"/>
    <w:rsid w:val="00F873CD"/>
    <w:rsid w:val="00F932AA"/>
    <w:rsid w:val="00F93FC4"/>
    <w:rsid w:val="00FA1987"/>
    <w:rsid w:val="00FA3214"/>
    <w:rsid w:val="00FA657C"/>
    <w:rsid w:val="00FA75E2"/>
    <w:rsid w:val="00FB04A5"/>
    <w:rsid w:val="00FB1F98"/>
    <w:rsid w:val="00FB43D5"/>
    <w:rsid w:val="00FB583A"/>
    <w:rsid w:val="00FB790C"/>
    <w:rsid w:val="00FC0A26"/>
    <w:rsid w:val="00FC0CE3"/>
    <w:rsid w:val="00FC2BCC"/>
    <w:rsid w:val="00FC3BC9"/>
    <w:rsid w:val="00FC73C1"/>
    <w:rsid w:val="00FD357F"/>
    <w:rsid w:val="00FD77E5"/>
    <w:rsid w:val="00FE10D6"/>
    <w:rsid w:val="00FE3727"/>
    <w:rsid w:val="00FE3D2F"/>
    <w:rsid w:val="00FE46C8"/>
    <w:rsid w:val="00FE69E0"/>
    <w:rsid w:val="00FF1FAE"/>
    <w:rsid w:val="00FF24D8"/>
    <w:rsid w:val="00FF402E"/>
    <w:rsid w:val="00FF63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9565F16"/>
  <w15:chartTrackingRefBased/>
  <w15:docId w15:val="{F6BBAE98-A50A-4005-8F6B-4D76A6A5B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4063"/>
    <w:rPr>
      <w:rFonts w:ascii="Tahoma" w:hAnsi="Tahoma"/>
    </w:rPr>
  </w:style>
  <w:style w:type="paragraph" w:styleId="Heading1">
    <w:name w:val="heading 1"/>
    <w:basedOn w:val="Normal"/>
    <w:next w:val="Normal"/>
    <w:link w:val="Heading1Char"/>
    <w:uiPriority w:val="9"/>
    <w:qFormat/>
    <w:rsid w:val="00C3739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A12B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6873"/>
    <w:pPr>
      <w:ind w:left="720"/>
      <w:contextualSpacing/>
    </w:pPr>
  </w:style>
  <w:style w:type="table" w:styleId="TableGrid">
    <w:name w:val="Table Grid"/>
    <w:basedOn w:val="TableNormal"/>
    <w:uiPriority w:val="39"/>
    <w:rsid w:val="00377F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5624C"/>
    <w:rPr>
      <w:color w:val="0563C1" w:themeColor="hyperlink"/>
      <w:u w:val="single"/>
    </w:rPr>
  </w:style>
  <w:style w:type="character" w:styleId="UnresolvedMention">
    <w:name w:val="Unresolved Mention"/>
    <w:basedOn w:val="DefaultParagraphFont"/>
    <w:uiPriority w:val="99"/>
    <w:semiHidden/>
    <w:unhideWhenUsed/>
    <w:rsid w:val="0065624C"/>
    <w:rPr>
      <w:color w:val="605E5C"/>
      <w:shd w:val="clear" w:color="auto" w:fill="E1DFDD"/>
    </w:rPr>
  </w:style>
  <w:style w:type="character" w:styleId="PlaceholderText">
    <w:name w:val="Placeholder Text"/>
    <w:basedOn w:val="DefaultParagraphFont"/>
    <w:uiPriority w:val="99"/>
    <w:semiHidden/>
    <w:rsid w:val="000425E4"/>
    <w:rPr>
      <w:color w:val="666666"/>
    </w:rPr>
  </w:style>
  <w:style w:type="character" w:styleId="FollowedHyperlink">
    <w:name w:val="FollowedHyperlink"/>
    <w:basedOn w:val="DefaultParagraphFont"/>
    <w:uiPriority w:val="99"/>
    <w:semiHidden/>
    <w:unhideWhenUsed/>
    <w:rsid w:val="00AC27F7"/>
    <w:rPr>
      <w:color w:val="954F72" w:themeColor="followedHyperlink"/>
      <w:u w:val="single"/>
    </w:rPr>
  </w:style>
  <w:style w:type="paragraph" w:styleId="NormalWeb">
    <w:name w:val="Normal (Web)"/>
    <w:basedOn w:val="Normal"/>
    <w:uiPriority w:val="99"/>
    <w:semiHidden/>
    <w:unhideWhenUsed/>
    <w:rsid w:val="001C6583"/>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 w:type="paragraph" w:styleId="FootnoteText">
    <w:name w:val="footnote text"/>
    <w:basedOn w:val="Normal"/>
    <w:link w:val="FootnoteTextChar"/>
    <w:uiPriority w:val="99"/>
    <w:semiHidden/>
    <w:unhideWhenUsed/>
    <w:rsid w:val="003A719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A7194"/>
    <w:rPr>
      <w:rFonts w:ascii="Tahoma" w:hAnsi="Tahoma"/>
      <w:sz w:val="20"/>
      <w:szCs w:val="20"/>
    </w:rPr>
  </w:style>
  <w:style w:type="character" w:styleId="FootnoteReference">
    <w:name w:val="footnote reference"/>
    <w:basedOn w:val="DefaultParagraphFont"/>
    <w:uiPriority w:val="99"/>
    <w:semiHidden/>
    <w:unhideWhenUsed/>
    <w:rsid w:val="003A7194"/>
    <w:rPr>
      <w:vertAlign w:val="superscript"/>
    </w:rPr>
  </w:style>
  <w:style w:type="character" w:customStyle="1" w:styleId="Heading1Char">
    <w:name w:val="Heading 1 Char"/>
    <w:basedOn w:val="DefaultParagraphFont"/>
    <w:link w:val="Heading1"/>
    <w:uiPriority w:val="9"/>
    <w:rsid w:val="00C37393"/>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1825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251E"/>
    <w:rPr>
      <w:rFonts w:ascii="Tahoma" w:hAnsi="Tahoma"/>
    </w:rPr>
  </w:style>
  <w:style w:type="paragraph" w:styleId="Footer">
    <w:name w:val="footer"/>
    <w:basedOn w:val="Normal"/>
    <w:link w:val="FooterChar"/>
    <w:uiPriority w:val="99"/>
    <w:unhideWhenUsed/>
    <w:rsid w:val="001825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251E"/>
    <w:rPr>
      <w:rFonts w:ascii="Tahoma" w:hAnsi="Tahoma"/>
    </w:rPr>
  </w:style>
  <w:style w:type="character" w:customStyle="1" w:styleId="Heading2Char">
    <w:name w:val="Heading 2 Char"/>
    <w:basedOn w:val="DefaultParagraphFont"/>
    <w:link w:val="Heading2"/>
    <w:uiPriority w:val="9"/>
    <w:rsid w:val="006A12BE"/>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007">
      <w:bodyDiv w:val="1"/>
      <w:marLeft w:val="0"/>
      <w:marRight w:val="0"/>
      <w:marTop w:val="0"/>
      <w:marBottom w:val="0"/>
      <w:divBdr>
        <w:top w:val="none" w:sz="0" w:space="0" w:color="auto"/>
        <w:left w:val="none" w:sz="0" w:space="0" w:color="auto"/>
        <w:bottom w:val="none" w:sz="0" w:space="0" w:color="auto"/>
        <w:right w:val="none" w:sz="0" w:space="0" w:color="auto"/>
      </w:divBdr>
    </w:div>
    <w:div w:id="2904694">
      <w:bodyDiv w:val="1"/>
      <w:marLeft w:val="0"/>
      <w:marRight w:val="0"/>
      <w:marTop w:val="0"/>
      <w:marBottom w:val="0"/>
      <w:divBdr>
        <w:top w:val="none" w:sz="0" w:space="0" w:color="auto"/>
        <w:left w:val="none" w:sz="0" w:space="0" w:color="auto"/>
        <w:bottom w:val="none" w:sz="0" w:space="0" w:color="auto"/>
        <w:right w:val="none" w:sz="0" w:space="0" w:color="auto"/>
      </w:divBdr>
    </w:div>
    <w:div w:id="5639753">
      <w:bodyDiv w:val="1"/>
      <w:marLeft w:val="0"/>
      <w:marRight w:val="0"/>
      <w:marTop w:val="0"/>
      <w:marBottom w:val="0"/>
      <w:divBdr>
        <w:top w:val="none" w:sz="0" w:space="0" w:color="auto"/>
        <w:left w:val="none" w:sz="0" w:space="0" w:color="auto"/>
        <w:bottom w:val="none" w:sz="0" w:space="0" w:color="auto"/>
        <w:right w:val="none" w:sz="0" w:space="0" w:color="auto"/>
      </w:divBdr>
    </w:div>
    <w:div w:id="10107026">
      <w:bodyDiv w:val="1"/>
      <w:marLeft w:val="0"/>
      <w:marRight w:val="0"/>
      <w:marTop w:val="0"/>
      <w:marBottom w:val="0"/>
      <w:divBdr>
        <w:top w:val="none" w:sz="0" w:space="0" w:color="auto"/>
        <w:left w:val="none" w:sz="0" w:space="0" w:color="auto"/>
        <w:bottom w:val="none" w:sz="0" w:space="0" w:color="auto"/>
        <w:right w:val="none" w:sz="0" w:space="0" w:color="auto"/>
      </w:divBdr>
    </w:div>
    <w:div w:id="11732622">
      <w:bodyDiv w:val="1"/>
      <w:marLeft w:val="0"/>
      <w:marRight w:val="0"/>
      <w:marTop w:val="0"/>
      <w:marBottom w:val="0"/>
      <w:divBdr>
        <w:top w:val="none" w:sz="0" w:space="0" w:color="auto"/>
        <w:left w:val="none" w:sz="0" w:space="0" w:color="auto"/>
        <w:bottom w:val="none" w:sz="0" w:space="0" w:color="auto"/>
        <w:right w:val="none" w:sz="0" w:space="0" w:color="auto"/>
      </w:divBdr>
    </w:div>
    <w:div w:id="16128079">
      <w:bodyDiv w:val="1"/>
      <w:marLeft w:val="0"/>
      <w:marRight w:val="0"/>
      <w:marTop w:val="0"/>
      <w:marBottom w:val="0"/>
      <w:divBdr>
        <w:top w:val="none" w:sz="0" w:space="0" w:color="auto"/>
        <w:left w:val="none" w:sz="0" w:space="0" w:color="auto"/>
        <w:bottom w:val="none" w:sz="0" w:space="0" w:color="auto"/>
        <w:right w:val="none" w:sz="0" w:space="0" w:color="auto"/>
      </w:divBdr>
    </w:div>
    <w:div w:id="18967188">
      <w:bodyDiv w:val="1"/>
      <w:marLeft w:val="0"/>
      <w:marRight w:val="0"/>
      <w:marTop w:val="0"/>
      <w:marBottom w:val="0"/>
      <w:divBdr>
        <w:top w:val="none" w:sz="0" w:space="0" w:color="auto"/>
        <w:left w:val="none" w:sz="0" w:space="0" w:color="auto"/>
        <w:bottom w:val="none" w:sz="0" w:space="0" w:color="auto"/>
        <w:right w:val="none" w:sz="0" w:space="0" w:color="auto"/>
      </w:divBdr>
    </w:div>
    <w:div w:id="28452824">
      <w:bodyDiv w:val="1"/>
      <w:marLeft w:val="0"/>
      <w:marRight w:val="0"/>
      <w:marTop w:val="0"/>
      <w:marBottom w:val="0"/>
      <w:divBdr>
        <w:top w:val="none" w:sz="0" w:space="0" w:color="auto"/>
        <w:left w:val="none" w:sz="0" w:space="0" w:color="auto"/>
        <w:bottom w:val="none" w:sz="0" w:space="0" w:color="auto"/>
        <w:right w:val="none" w:sz="0" w:space="0" w:color="auto"/>
      </w:divBdr>
    </w:div>
    <w:div w:id="44452508">
      <w:bodyDiv w:val="1"/>
      <w:marLeft w:val="0"/>
      <w:marRight w:val="0"/>
      <w:marTop w:val="0"/>
      <w:marBottom w:val="0"/>
      <w:divBdr>
        <w:top w:val="none" w:sz="0" w:space="0" w:color="auto"/>
        <w:left w:val="none" w:sz="0" w:space="0" w:color="auto"/>
        <w:bottom w:val="none" w:sz="0" w:space="0" w:color="auto"/>
        <w:right w:val="none" w:sz="0" w:space="0" w:color="auto"/>
      </w:divBdr>
    </w:div>
    <w:div w:id="50736931">
      <w:bodyDiv w:val="1"/>
      <w:marLeft w:val="0"/>
      <w:marRight w:val="0"/>
      <w:marTop w:val="0"/>
      <w:marBottom w:val="0"/>
      <w:divBdr>
        <w:top w:val="none" w:sz="0" w:space="0" w:color="auto"/>
        <w:left w:val="none" w:sz="0" w:space="0" w:color="auto"/>
        <w:bottom w:val="none" w:sz="0" w:space="0" w:color="auto"/>
        <w:right w:val="none" w:sz="0" w:space="0" w:color="auto"/>
      </w:divBdr>
    </w:div>
    <w:div w:id="51932227">
      <w:bodyDiv w:val="1"/>
      <w:marLeft w:val="0"/>
      <w:marRight w:val="0"/>
      <w:marTop w:val="0"/>
      <w:marBottom w:val="0"/>
      <w:divBdr>
        <w:top w:val="none" w:sz="0" w:space="0" w:color="auto"/>
        <w:left w:val="none" w:sz="0" w:space="0" w:color="auto"/>
        <w:bottom w:val="none" w:sz="0" w:space="0" w:color="auto"/>
        <w:right w:val="none" w:sz="0" w:space="0" w:color="auto"/>
      </w:divBdr>
    </w:div>
    <w:div w:id="53045894">
      <w:bodyDiv w:val="1"/>
      <w:marLeft w:val="0"/>
      <w:marRight w:val="0"/>
      <w:marTop w:val="0"/>
      <w:marBottom w:val="0"/>
      <w:divBdr>
        <w:top w:val="none" w:sz="0" w:space="0" w:color="auto"/>
        <w:left w:val="none" w:sz="0" w:space="0" w:color="auto"/>
        <w:bottom w:val="none" w:sz="0" w:space="0" w:color="auto"/>
        <w:right w:val="none" w:sz="0" w:space="0" w:color="auto"/>
      </w:divBdr>
    </w:div>
    <w:div w:id="53625232">
      <w:bodyDiv w:val="1"/>
      <w:marLeft w:val="0"/>
      <w:marRight w:val="0"/>
      <w:marTop w:val="0"/>
      <w:marBottom w:val="0"/>
      <w:divBdr>
        <w:top w:val="none" w:sz="0" w:space="0" w:color="auto"/>
        <w:left w:val="none" w:sz="0" w:space="0" w:color="auto"/>
        <w:bottom w:val="none" w:sz="0" w:space="0" w:color="auto"/>
        <w:right w:val="none" w:sz="0" w:space="0" w:color="auto"/>
      </w:divBdr>
    </w:div>
    <w:div w:id="53740997">
      <w:bodyDiv w:val="1"/>
      <w:marLeft w:val="0"/>
      <w:marRight w:val="0"/>
      <w:marTop w:val="0"/>
      <w:marBottom w:val="0"/>
      <w:divBdr>
        <w:top w:val="none" w:sz="0" w:space="0" w:color="auto"/>
        <w:left w:val="none" w:sz="0" w:space="0" w:color="auto"/>
        <w:bottom w:val="none" w:sz="0" w:space="0" w:color="auto"/>
        <w:right w:val="none" w:sz="0" w:space="0" w:color="auto"/>
      </w:divBdr>
    </w:div>
    <w:div w:id="55208675">
      <w:bodyDiv w:val="1"/>
      <w:marLeft w:val="0"/>
      <w:marRight w:val="0"/>
      <w:marTop w:val="0"/>
      <w:marBottom w:val="0"/>
      <w:divBdr>
        <w:top w:val="none" w:sz="0" w:space="0" w:color="auto"/>
        <w:left w:val="none" w:sz="0" w:space="0" w:color="auto"/>
        <w:bottom w:val="none" w:sz="0" w:space="0" w:color="auto"/>
        <w:right w:val="none" w:sz="0" w:space="0" w:color="auto"/>
      </w:divBdr>
    </w:div>
    <w:div w:id="59140363">
      <w:bodyDiv w:val="1"/>
      <w:marLeft w:val="0"/>
      <w:marRight w:val="0"/>
      <w:marTop w:val="0"/>
      <w:marBottom w:val="0"/>
      <w:divBdr>
        <w:top w:val="none" w:sz="0" w:space="0" w:color="auto"/>
        <w:left w:val="none" w:sz="0" w:space="0" w:color="auto"/>
        <w:bottom w:val="none" w:sz="0" w:space="0" w:color="auto"/>
        <w:right w:val="none" w:sz="0" w:space="0" w:color="auto"/>
      </w:divBdr>
    </w:div>
    <w:div w:id="63065619">
      <w:bodyDiv w:val="1"/>
      <w:marLeft w:val="0"/>
      <w:marRight w:val="0"/>
      <w:marTop w:val="0"/>
      <w:marBottom w:val="0"/>
      <w:divBdr>
        <w:top w:val="none" w:sz="0" w:space="0" w:color="auto"/>
        <w:left w:val="none" w:sz="0" w:space="0" w:color="auto"/>
        <w:bottom w:val="none" w:sz="0" w:space="0" w:color="auto"/>
        <w:right w:val="none" w:sz="0" w:space="0" w:color="auto"/>
      </w:divBdr>
    </w:div>
    <w:div w:id="63187222">
      <w:bodyDiv w:val="1"/>
      <w:marLeft w:val="0"/>
      <w:marRight w:val="0"/>
      <w:marTop w:val="0"/>
      <w:marBottom w:val="0"/>
      <w:divBdr>
        <w:top w:val="none" w:sz="0" w:space="0" w:color="auto"/>
        <w:left w:val="none" w:sz="0" w:space="0" w:color="auto"/>
        <w:bottom w:val="none" w:sz="0" w:space="0" w:color="auto"/>
        <w:right w:val="none" w:sz="0" w:space="0" w:color="auto"/>
      </w:divBdr>
    </w:div>
    <w:div w:id="69080335">
      <w:bodyDiv w:val="1"/>
      <w:marLeft w:val="0"/>
      <w:marRight w:val="0"/>
      <w:marTop w:val="0"/>
      <w:marBottom w:val="0"/>
      <w:divBdr>
        <w:top w:val="none" w:sz="0" w:space="0" w:color="auto"/>
        <w:left w:val="none" w:sz="0" w:space="0" w:color="auto"/>
        <w:bottom w:val="none" w:sz="0" w:space="0" w:color="auto"/>
        <w:right w:val="none" w:sz="0" w:space="0" w:color="auto"/>
      </w:divBdr>
    </w:div>
    <w:div w:id="75442122">
      <w:bodyDiv w:val="1"/>
      <w:marLeft w:val="0"/>
      <w:marRight w:val="0"/>
      <w:marTop w:val="0"/>
      <w:marBottom w:val="0"/>
      <w:divBdr>
        <w:top w:val="none" w:sz="0" w:space="0" w:color="auto"/>
        <w:left w:val="none" w:sz="0" w:space="0" w:color="auto"/>
        <w:bottom w:val="none" w:sz="0" w:space="0" w:color="auto"/>
        <w:right w:val="none" w:sz="0" w:space="0" w:color="auto"/>
      </w:divBdr>
    </w:div>
    <w:div w:id="76098097">
      <w:bodyDiv w:val="1"/>
      <w:marLeft w:val="0"/>
      <w:marRight w:val="0"/>
      <w:marTop w:val="0"/>
      <w:marBottom w:val="0"/>
      <w:divBdr>
        <w:top w:val="none" w:sz="0" w:space="0" w:color="auto"/>
        <w:left w:val="none" w:sz="0" w:space="0" w:color="auto"/>
        <w:bottom w:val="none" w:sz="0" w:space="0" w:color="auto"/>
        <w:right w:val="none" w:sz="0" w:space="0" w:color="auto"/>
      </w:divBdr>
    </w:div>
    <w:div w:id="81876201">
      <w:bodyDiv w:val="1"/>
      <w:marLeft w:val="0"/>
      <w:marRight w:val="0"/>
      <w:marTop w:val="0"/>
      <w:marBottom w:val="0"/>
      <w:divBdr>
        <w:top w:val="none" w:sz="0" w:space="0" w:color="auto"/>
        <w:left w:val="none" w:sz="0" w:space="0" w:color="auto"/>
        <w:bottom w:val="none" w:sz="0" w:space="0" w:color="auto"/>
        <w:right w:val="none" w:sz="0" w:space="0" w:color="auto"/>
      </w:divBdr>
    </w:div>
    <w:div w:id="82075033">
      <w:bodyDiv w:val="1"/>
      <w:marLeft w:val="0"/>
      <w:marRight w:val="0"/>
      <w:marTop w:val="0"/>
      <w:marBottom w:val="0"/>
      <w:divBdr>
        <w:top w:val="none" w:sz="0" w:space="0" w:color="auto"/>
        <w:left w:val="none" w:sz="0" w:space="0" w:color="auto"/>
        <w:bottom w:val="none" w:sz="0" w:space="0" w:color="auto"/>
        <w:right w:val="none" w:sz="0" w:space="0" w:color="auto"/>
      </w:divBdr>
    </w:div>
    <w:div w:id="88087561">
      <w:bodyDiv w:val="1"/>
      <w:marLeft w:val="0"/>
      <w:marRight w:val="0"/>
      <w:marTop w:val="0"/>
      <w:marBottom w:val="0"/>
      <w:divBdr>
        <w:top w:val="none" w:sz="0" w:space="0" w:color="auto"/>
        <w:left w:val="none" w:sz="0" w:space="0" w:color="auto"/>
        <w:bottom w:val="none" w:sz="0" w:space="0" w:color="auto"/>
        <w:right w:val="none" w:sz="0" w:space="0" w:color="auto"/>
      </w:divBdr>
    </w:div>
    <w:div w:id="101613219">
      <w:bodyDiv w:val="1"/>
      <w:marLeft w:val="0"/>
      <w:marRight w:val="0"/>
      <w:marTop w:val="0"/>
      <w:marBottom w:val="0"/>
      <w:divBdr>
        <w:top w:val="none" w:sz="0" w:space="0" w:color="auto"/>
        <w:left w:val="none" w:sz="0" w:space="0" w:color="auto"/>
        <w:bottom w:val="none" w:sz="0" w:space="0" w:color="auto"/>
        <w:right w:val="none" w:sz="0" w:space="0" w:color="auto"/>
      </w:divBdr>
    </w:div>
    <w:div w:id="102573688">
      <w:bodyDiv w:val="1"/>
      <w:marLeft w:val="0"/>
      <w:marRight w:val="0"/>
      <w:marTop w:val="0"/>
      <w:marBottom w:val="0"/>
      <w:divBdr>
        <w:top w:val="none" w:sz="0" w:space="0" w:color="auto"/>
        <w:left w:val="none" w:sz="0" w:space="0" w:color="auto"/>
        <w:bottom w:val="none" w:sz="0" w:space="0" w:color="auto"/>
        <w:right w:val="none" w:sz="0" w:space="0" w:color="auto"/>
      </w:divBdr>
    </w:div>
    <w:div w:id="107508931">
      <w:bodyDiv w:val="1"/>
      <w:marLeft w:val="0"/>
      <w:marRight w:val="0"/>
      <w:marTop w:val="0"/>
      <w:marBottom w:val="0"/>
      <w:divBdr>
        <w:top w:val="none" w:sz="0" w:space="0" w:color="auto"/>
        <w:left w:val="none" w:sz="0" w:space="0" w:color="auto"/>
        <w:bottom w:val="none" w:sz="0" w:space="0" w:color="auto"/>
        <w:right w:val="none" w:sz="0" w:space="0" w:color="auto"/>
      </w:divBdr>
    </w:div>
    <w:div w:id="107701084">
      <w:bodyDiv w:val="1"/>
      <w:marLeft w:val="0"/>
      <w:marRight w:val="0"/>
      <w:marTop w:val="0"/>
      <w:marBottom w:val="0"/>
      <w:divBdr>
        <w:top w:val="none" w:sz="0" w:space="0" w:color="auto"/>
        <w:left w:val="none" w:sz="0" w:space="0" w:color="auto"/>
        <w:bottom w:val="none" w:sz="0" w:space="0" w:color="auto"/>
        <w:right w:val="none" w:sz="0" w:space="0" w:color="auto"/>
      </w:divBdr>
    </w:div>
    <w:div w:id="113598221">
      <w:bodyDiv w:val="1"/>
      <w:marLeft w:val="0"/>
      <w:marRight w:val="0"/>
      <w:marTop w:val="0"/>
      <w:marBottom w:val="0"/>
      <w:divBdr>
        <w:top w:val="none" w:sz="0" w:space="0" w:color="auto"/>
        <w:left w:val="none" w:sz="0" w:space="0" w:color="auto"/>
        <w:bottom w:val="none" w:sz="0" w:space="0" w:color="auto"/>
        <w:right w:val="none" w:sz="0" w:space="0" w:color="auto"/>
      </w:divBdr>
    </w:div>
    <w:div w:id="117455371">
      <w:bodyDiv w:val="1"/>
      <w:marLeft w:val="0"/>
      <w:marRight w:val="0"/>
      <w:marTop w:val="0"/>
      <w:marBottom w:val="0"/>
      <w:divBdr>
        <w:top w:val="none" w:sz="0" w:space="0" w:color="auto"/>
        <w:left w:val="none" w:sz="0" w:space="0" w:color="auto"/>
        <w:bottom w:val="none" w:sz="0" w:space="0" w:color="auto"/>
        <w:right w:val="none" w:sz="0" w:space="0" w:color="auto"/>
      </w:divBdr>
    </w:div>
    <w:div w:id="120927955">
      <w:bodyDiv w:val="1"/>
      <w:marLeft w:val="0"/>
      <w:marRight w:val="0"/>
      <w:marTop w:val="0"/>
      <w:marBottom w:val="0"/>
      <w:divBdr>
        <w:top w:val="none" w:sz="0" w:space="0" w:color="auto"/>
        <w:left w:val="none" w:sz="0" w:space="0" w:color="auto"/>
        <w:bottom w:val="none" w:sz="0" w:space="0" w:color="auto"/>
        <w:right w:val="none" w:sz="0" w:space="0" w:color="auto"/>
      </w:divBdr>
    </w:div>
    <w:div w:id="121700500">
      <w:bodyDiv w:val="1"/>
      <w:marLeft w:val="0"/>
      <w:marRight w:val="0"/>
      <w:marTop w:val="0"/>
      <w:marBottom w:val="0"/>
      <w:divBdr>
        <w:top w:val="none" w:sz="0" w:space="0" w:color="auto"/>
        <w:left w:val="none" w:sz="0" w:space="0" w:color="auto"/>
        <w:bottom w:val="none" w:sz="0" w:space="0" w:color="auto"/>
        <w:right w:val="none" w:sz="0" w:space="0" w:color="auto"/>
      </w:divBdr>
    </w:div>
    <w:div w:id="124201577">
      <w:bodyDiv w:val="1"/>
      <w:marLeft w:val="0"/>
      <w:marRight w:val="0"/>
      <w:marTop w:val="0"/>
      <w:marBottom w:val="0"/>
      <w:divBdr>
        <w:top w:val="none" w:sz="0" w:space="0" w:color="auto"/>
        <w:left w:val="none" w:sz="0" w:space="0" w:color="auto"/>
        <w:bottom w:val="none" w:sz="0" w:space="0" w:color="auto"/>
        <w:right w:val="none" w:sz="0" w:space="0" w:color="auto"/>
      </w:divBdr>
    </w:div>
    <w:div w:id="126551838">
      <w:bodyDiv w:val="1"/>
      <w:marLeft w:val="0"/>
      <w:marRight w:val="0"/>
      <w:marTop w:val="0"/>
      <w:marBottom w:val="0"/>
      <w:divBdr>
        <w:top w:val="none" w:sz="0" w:space="0" w:color="auto"/>
        <w:left w:val="none" w:sz="0" w:space="0" w:color="auto"/>
        <w:bottom w:val="none" w:sz="0" w:space="0" w:color="auto"/>
        <w:right w:val="none" w:sz="0" w:space="0" w:color="auto"/>
      </w:divBdr>
    </w:div>
    <w:div w:id="126893843">
      <w:bodyDiv w:val="1"/>
      <w:marLeft w:val="0"/>
      <w:marRight w:val="0"/>
      <w:marTop w:val="0"/>
      <w:marBottom w:val="0"/>
      <w:divBdr>
        <w:top w:val="none" w:sz="0" w:space="0" w:color="auto"/>
        <w:left w:val="none" w:sz="0" w:space="0" w:color="auto"/>
        <w:bottom w:val="none" w:sz="0" w:space="0" w:color="auto"/>
        <w:right w:val="none" w:sz="0" w:space="0" w:color="auto"/>
      </w:divBdr>
    </w:div>
    <w:div w:id="143159750">
      <w:bodyDiv w:val="1"/>
      <w:marLeft w:val="0"/>
      <w:marRight w:val="0"/>
      <w:marTop w:val="0"/>
      <w:marBottom w:val="0"/>
      <w:divBdr>
        <w:top w:val="none" w:sz="0" w:space="0" w:color="auto"/>
        <w:left w:val="none" w:sz="0" w:space="0" w:color="auto"/>
        <w:bottom w:val="none" w:sz="0" w:space="0" w:color="auto"/>
        <w:right w:val="none" w:sz="0" w:space="0" w:color="auto"/>
      </w:divBdr>
    </w:div>
    <w:div w:id="149297263">
      <w:bodyDiv w:val="1"/>
      <w:marLeft w:val="0"/>
      <w:marRight w:val="0"/>
      <w:marTop w:val="0"/>
      <w:marBottom w:val="0"/>
      <w:divBdr>
        <w:top w:val="none" w:sz="0" w:space="0" w:color="auto"/>
        <w:left w:val="none" w:sz="0" w:space="0" w:color="auto"/>
        <w:bottom w:val="none" w:sz="0" w:space="0" w:color="auto"/>
        <w:right w:val="none" w:sz="0" w:space="0" w:color="auto"/>
      </w:divBdr>
    </w:div>
    <w:div w:id="151222515">
      <w:bodyDiv w:val="1"/>
      <w:marLeft w:val="0"/>
      <w:marRight w:val="0"/>
      <w:marTop w:val="0"/>
      <w:marBottom w:val="0"/>
      <w:divBdr>
        <w:top w:val="none" w:sz="0" w:space="0" w:color="auto"/>
        <w:left w:val="none" w:sz="0" w:space="0" w:color="auto"/>
        <w:bottom w:val="none" w:sz="0" w:space="0" w:color="auto"/>
        <w:right w:val="none" w:sz="0" w:space="0" w:color="auto"/>
      </w:divBdr>
    </w:div>
    <w:div w:id="160002703">
      <w:bodyDiv w:val="1"/>
      <w:marLeft w:val="0"/>
      <w:marRight w:val="0"/>
      <w:marTop w:val="0"/>
      <w:marBottom w:val="0"/>
      <w:divBdr>
        <w:top w:val="none" w:sz="0" w:space="0" w:color="auto"/>
        <w:left w:val="none" w:sz="0" w:space="0" w:color="auto"/>
        <w:bottom w:val="none" w:sz="0" w:space="0" w:color="auto"/>
        <w:right w:val="none" w:sz="0" w:space="0" w:color="auto"/>
      </w:divBdr>
    </w:div>
    <w:div w:id="163011740">
      <w:bodyDiv w:val="1"/>
      <w:marLeft w:val="0"/>
      <w:marRight w:val="0"/>
      <w:marTop w:val="0"/>
      <w:marBottom w:val="0"/>
      <w:divBdr>
        <w:top w:val="none" w:sz="0" w:space="0" w:color="auto"/>
        <w:left w:val="none" w:sz="0" w:space="0" w:color="auto"/>
        <w:bottom w:val="none" w:sz="0" w:space="0" w:color="auto"/>
        <w:right w:val="none" w:sz="0" w:space="0" w:color="auto"/>
      </w:divBdr>
    </w:div>
    <w:div w:id="166095960">
      <w:bodyDiv w:val="1"/>
      <w:marLeft w:val="0"/>
      <w:marRight w:val="0"/>
      <w:marTop w:val="0"/>
      <w:marBottom w:val="0"/>
      <w:divBdr>
        <w:top w:val="none" w:sz="0" w:space="0" w:color="auto"/>
        <w:left w:val="none" w:sz="0" w:space="0" w:color="auto"/>
        <w:bottom w:val="none" w:sz="0" w:space="0" w:color="auto"/>
        <w:right w:val="none" w:sz="0" w:space="0" w:color="auto"/>
      </w:divBdr>
    </w:div>
    <w:div w:id="167403205">
      <w:bodyDiv w:val="1"/>
      <w:marLeft w:val="0"/>
      <w:marRight w:val="0"/>
      <w:marTop w:val="0"/>
      <w:marBottom w:val="0"/>
      <w:divBdr>
        <w:top w:val="none" w:sz="0" w:space="0" w:color="auto"/>
        <w:left w:val="none" w:sz="0" w:space="0" w:color="auto"/>
        <w:bottom w:val="none" w:sz="0" w:space="0" w:color="auto"/>
        <w:right w:val="none" w:sz="0" w:space="0" w:color="auto"/>
      </w:divBdr>
    </w:div>
    <w:div w:id="169028997">
      <w:bodyDiv w:val="1"/>
      <w:marLeft w:val="0"/>
      <w:marRight w:val="0"/>
      <w:marTop w:val="0"/>
      <w:marBottom w:val="0"/>
      <w:divBdr>
        <w:top w:val="none" w:sz="0" w:space="0" w:color="auto"/>
        <w:left w:val="none" w:sz="0" w:space="0" w:color="auto"/>
        <w:bottom w:val="none" w:sz="0" w:space="0" w:color="auto"/>
        <w:right w:val="none" w:sz="0" w:space="0" w:color="auto"/>
      </w:divBdr>
    </w:div>
    <w:div w:id="173150450">
      <w:bodyDiv w:val="1"/>
      <w:marLeft w:val="0"/>
      <w:marRight w:val="0"/>
      <w:marTop w:val="0"/>
      <w:marBottom w:val="0"/>
      <w:divBdr>
        <w:top w:val="none" w:sz="0" w:space="0" w:color="auto"/>
        <w:left w:val="none" w:sz="0" w:space="0" w:color="auto"/>
        <w:bottom w:val="none" w:sz="0" w:space="0" w:color="auto"/>
        <w:right w:val="none" w:sz="0" w:space="0" w:color="auto"/>
      </w:divBdr>
    </w:div>
    <w:div w:id="173998170">
      <w:bodyDiv w:val="1"/>
      <w:marLeft w:val="0"/>
      <w:marRight w:val="0"/>
      <w:marTop w:val="0"/>
      <w:marBottom w:val="0"/>
      <w:divBdr>
        <w:top w:val="none" w:sz="0" w:space="0" w:color="auto"/>
        <w:left w:val="none" w:sz="0" w:space="0" w:color="auto"/>
        <w:bottom w:val="none" w:sz="0" w:space="0" w:color="auto"/>
        <w:right w:val="none" w:sz="0" w:space="0" w:color="auto"/>
      </w:divBdr>
    </w:div>
    <w:div w:id="174926075">
      <w:bodyDiv w:val="1"/>
      <w:marLeft w:val="0"/>
      <w:marRight w:val="0"/>
      <w:marTop w:val="0"/>
      <w:marBottom w:val="0"/>
      <w:divBdr>
        <w:top w:val="none" w:sz="0" w:space="0" w:color="auto"/>
        <w:left w:val="none" w:sz="0" w:space="0" w:color="auto"/>
        <w:bottom w:val="none" w:sz="0" w:space="0" w:color="auto"/>
        <w:right w:val="none" w:sz="0" w:space="0" w:color="auto"/>
      </w:divBdr>
    </w:div>
    <w:div w:id="175272318">
      <w:bodyDiv w:val="1"/>
      <w:marLeft w:val="0"/>
      <w:marRight w:val="0"/>
      <w:marTop w:val="0"/>
      <w:marBottom w:val="0"/>
      <w:divBdr>
        <w:top w:val="none" w:sz="0" w:space="0" w:color="auto"/>
        <w:left w:val="none" w:sz="0" w:space="0" w:color="auto"/>
        <w:bottom w:val="none" w:sz="0" w:space="0" w:color="auto"/>
        <w:right w:val="none" w:sz="0" w:space="0" w:color="auto"/>
      </w:divBdr>
    </w:div>
    <w:div w:id="175387418">
      <w:bodyDiv w:val="1"/>
      <w:marLeft w:val="0"/>
      <w:marRight w:val="0"/>
      <w:marTop w:val="0"/>
      <w:marBottom w:val="0"/>
      <w:divBdr>
        <w:top w:val="none" w:sz="0" w:space="0" w:color="auto"/>
        <w:left w:val="none" w:sz="0" w:space="0" w:color="auto"/>
        <w:bottom w:val="none" w:sz="0" w:space="0" w:color="auto"/>
        <w:right w:val="none" w:sz="0" w:space="0" w:color="auto"/>
      </w:divBdr>
    </w:div>
    <w:div w:id="175582880">
      <w:bodyDiv w:val="1"/>
      <w:marLeft w:val="0"/>
      <w:marRight w:val="0"/>
      <w:marTop w:val="0"/>
      <w:marBottom w:val="0"/>
      <w:divBdr>
        <w:top w:val="none" w:sz="0" w:space="0" w:color="auto"/>
        <w:left w:val="none" w:sz="0" w:space="0" w:color="auto"/>
        <w:bottom w:val="none" w:sz="0" w:space="0" w:color="auto"/>
        <w:right w:val="none" w:sz="0" w:space="0" w:color="auto"/>
      </w:divBdr>
    </w:div>
    <w:div w:id="177238149">
      <w:bodyDiv w:val="1"/>
      <w:marLeft w:val="0"/>
      <w:marRight w:val="0"/>
      <w:marTop w:val="0"/>
      <w:marBottom w:val="0"/>
      <w:divBdr>
        <w:top w:val="none" w:sz="0" w:space="0" w:color="auto"/>
        <w:left w:val="none" w:sz="0" w:space="0" w:color="auto"/>
        <w:bottom w:val="none" w:sz="0" w:space="0" w:color="auto"/>
        <w:right w:val="none" w:sz="0" w:space="0" w:color="auto"/>
      </w:divBdr>
    </w:div>
    <w:div w:id="178397570">
      <w:bodyDiv w:val="1"/>
      <w:marLeft w:val="0"/>
      <w:marRight w:val="0"/>
      <w:marTop w:val="0"/>
      <w:marBottom w:val="0"/>
      <w:divBdr>
        <w:top w:val="none" w:sz="0" w:space="0" w:color="auto"/>
        <w:left w:val="none" w:sz="0" w:space="0" w:color="auto"/>
        <w:bottom w:val="none" w:sz="0" w:space="0" w:color="auto"/>
        <w:right w:val="none" w:sz="0" w:space="0" w:color="auto"/>
      </w:divBdr>
    </w:div>
    <w:div w:id="180359066">
      <w:bodyDiv w:val="1"/>
      <w:marLeft w:val="0"/>
      <w:marRight w:val="0"/>
      <w:marTop w:val="0"/>
      <w:marBottom w:val="0"/>
      <w:divBdr>
        <w:top w:val="none" w:sz="0" w:space="0" w:color="auto"/>
        <w:left w:val="none" w:sz="0" w:space="0" w:color="auto"/>
        <w:bottom w:val="none" w:sz="0" w:space="0" w:color="auto"/>
        <w:right w:val="none" w:sz="0" w:space="0" w:color="auto"/>
      </w:divBdr>
    </w:div>
    <w:div w:id="181238894">
      <w:bodyDiv w:val="1"/>
      <w:marLeft w:val="0"/>
      <w:marRight w:val="0"/>
      <w:marTop w:val="0"/>
      <w:marBottom w:val="0"/>
      <w:divBdr>
        <w:top w:val="none" w:sz="0" w:space="0" w:color="auto"/>
        <w:left w:val="none" w:sz="0" w:space="0" w:color="auto"/>
        <w:bottom w:val="none" w:sz="0" w:space="0" w:color="auto"/>
        <w:right w:val="none" w:sz="0" w:space="0" w:color="auto"/>
      </w:divBdr>
    </w:div>
    <w:div w:id="181674712">
      <w:bodyDiv w:val="1"/>
      <w:marLeft w:val="0"/>
      <w:marRight w:val="0"/>
      <w:marTop w:val="0"/>
      <w:marBottom w:val="0"/>
      <w:divBdr>
        <w:top w:val="none" w:sz="0" w:space="0" w:color="auto"/>
        <w:left w:val="none" w:sz="0" w:space="0" w:color="auto"/>
        <w:bottom w:val="none" w:sz="0" w:space="0" w:color="auto"/>
        <w:right w:val="none" w:sz="0" w:space="0" w:color="auto"/>
      </w:divBdr>
    </w:div>
    <w:div w:id="183517071">
      <w:bodyDiv w:val="1"/>
      <w:marLeft w:val="0"/>
      <w:marRight w:val="0"/>
      <w:marTop w:val="0"/>
      <w:marBottom w:val="0"/>
      <w:divBdr>
        <w:top w:val="none" w:sz="0" w:space="0" w:color="auto"/>
        <w:left w:val="none" w:sz="0" w:space="0" w:color="auto"/>
        <w:bottom w:val="none" w:sz="0" w:space="0" w:color="auto"/>
        <w:right w:val="none" w:sz="0" w:space="0" w:color="auto"/>
      </w:divBdr>
    </w:div>
    <w:div w:id="190457177">
      <w:bodyDiv w:val="1"/>
      <w:marLeft w:val="0"/>
      <w:marRight w:val="0"/>
      <w:marTop w:val="0"/>
      <w:marBottom w:val="0"/>
      <w:divBdr>
        <w:top w:val="none" w:sz="0" w:space="0" w:color="auto"/>
        <w:left w:val="none" w:sz="0" w:space="0" w:color="auto"/>
        <w:bottom w:val="none" w:sz="0" w:space="0" w:color="auto"/>
        <w:right w:val="none" w:sz="0" w:space="0" w:color="auto"/>
      </w:divBdr>
    </w:div>
    <w:div w:id="193273728">
      <w:bodyDiv w:val="1"/>
      <w:marLeft w:val="0"/>
      <w:marRight w:val="0"/>
      <w:marTop w:val="0"/>
      <w:marBottom w:val="0"/>
      <w:divBdr>
        <w:top w:val="none" w:sz="0" w:space="0" w:color="auto"/>
        <w:left w:val="none" w:sz="0" w:space="0" w:color="auto"/>
        <w:bottom w:val="none" w:sz="0" w:space="0" w:color="auto"/>
        <w:right w:val="none" w:sz="0" w:space="0" w:color="auto"/>
      </w:divBdr>
    </w:div>
    <w:div w:id="195192559">
      <w:bodyDiv w:val="1"/>
      <w:marLeft w:val="0"/>
      <w:marRight w:val="0"/>
      <w:marTop w:val="0"/>
      <w:marBottom w:val="0"/>
      <w:divBdr>
        <w:top w:val="none" w:sz="0" w:space="0" w:color="auto"/>
        <w:left w:val="none" w:sz="0" w:space="0" w:color="auto"/>
        <w:bottom w:val="none" w:sz="0" w:space="0" w:color="auto"/>
        <w:right w:val="none" w:sz="0" w:space="0" w:color="auto"/>
      </w:divBdr>
    </w:div>
    <w:div w:id="199392535">
      <w:bodyDiv w:val="1"/>
      <w:marLeft w:val="0"/>
      <w:marRight w:val="0"/>
      <w:marTop w:val="0"/>
      <w:marBottom w:val="0"/>
      <w:divBdr>
        <w:top w:val="none" w:sz="0" w:space="0" w:color="auto"/>
        <w:left w:val="none" w:sz="0" w:space="0" w:color="auto"/>
        <w:bottom w:val="none" w:sz="0" w:space="0" w:color="auto"/>
        <w:right w:val="none" w:sz="0" w:space="0" w:color="auto"/>
      </w:divBdr>
    </w:div>
    <w:div w:id="199828511">
      <w:bodyDiv w:val="1"/>
      <w:marLeft w:val="0"/>
      <w:marRight w:val="0"/>
      <w:marTop w:val="0"/>
      <w:marBottom w:val="0"/>
      <w:divBdr>
        <w:top w:val="none" w:sz="0" w:space="0" w:color="auto"/>
        <w:left w:val="none" w:sz="0" w:space="0" w:color="auto"/>
        <w:bottom w:val="none" w:sz="0" w:space="0" w:color="auto"/>
        <w:right w:val="none" w:sz="0" w:space="0" w:color="auto"/>
      </w:divBdr>
    </w:div>
    <w:div w:id="200167667">
      <w:bodyDiv w:val="1"/>
      <w:marLeft w:val="0"/>
      <w:marRight w:val="0"/>
      <w:marTop w:val="0"/>
      <w:marBottom w:val="0"/>
      <w:divBdr>
        <w:top w:val="none" w:sz="0" w:space="0" w:color="auto"/>
        <w:left w:val="none" w:sz="0" w:space="0" w:color="auto"/>
        <w:bottom w:val="none" w:sz="0" w:space="0" w:color="auto"/>
        <w:right w:val="none" w:sz="0" w:space="0" w:color="auto"/>
      </w:divBdr>
    </w:div>
    <w:div w:id="205799730">
      <w:bodyDiv w:val="1"/>
      <w:marLeft w:val="0"/>
      <w:marRight w:val="0"/>
      <w:marTop w:val="0"/>
      <w:marBottom w:val="0"/>
      <w:divBdr>
        <w:top w:val="none" w:sz="0" w:space="0" w:color="auto"/>
        <w:left w:val="none" w:sz="0" w:space="0" w:color="auto"/>
        <w:bottom w:val="none" w:sz="0" w:space="0" w:color="auto"/>
        <w:right w:val="none" w:sz="0" w:space="0" w:color="auto"/>
      </w:divBdr>
    </w:div>
    <w:div w:id="214506192">
      <w:bodyDiv w:val="1"/>
      <w:marLeft w:val="0"/>
      <w:marRight w:val="0"/>
      <w:marTop w:val="0"/>
      <w:marBottom w:val="0"/>
      <w:divBdr>
        <w:top w:val="none" w:sz="0" w:space="0" w:color="auto"/>
        <w:left w:val="none" w:sz="0" w:space="0" w:color="auto"/>
        <w:bottom w:val="none" w:sz="0" w:space="0" w:color="auto"/>
        <w:right w:val="none" w:sz="0" w:space="0" w:color="auto"/>
      </w:divBdr>
    </w:div>
    <w:div w:id="214515310">
      <w:bodyDiv w:val="1"/>
      <w:marLeft w:val="0"/>
      <w:marRight w:val="0"/>
      <w:marTop w:val="0"/>
      <w:marBottom w:val="0"/>
      <w:divBdr>
        <w:top w:val="none" w:sz="0" w:space="0" w:color="auto"/>
        <w:left w:val="none" w:sz="0" w:space="0" w:color="auto"/>
        <w:bottom w:val="none" w:sz="0" w:space="0" w:color="auto"/>
        <w:right w:val="none" w:sz="0" w:space="0" w:color="auto"/>
      </w:divBdr>
    </w:div>
    <w:div w:id="217016726">
      <w:bodyDiv w:val="1"/>
      <w:marLeft w:val="0"/>
      <w:marRight w:val="0"/>
      <w:marTop w:val="0"/>
      <w:marBottom w:val="0"/>
      <w:divBdr>
        <w:top w:val="none" w:sz="0" w:space="0" w:color="auto"/>
        <w:left w:val="none" w:sz="0" w:space="0" w:color="auto"/>
        <w:bottom w:val="none" w:sz="0" w:space="0" w:color="auto"/>
        <w:right w:val="none" w:sz="0" w:space="0" w:color="auto"/>
      </w:divBdr>
    </w:div>
    <w:div w:id="221673916">
      <w:bodyDiv w:val="1"/>
      <w:marLeft w:val="0"/>
      <w:marRight w:val="0"/>
      <w:marTop w:val="0"/>
      <w:marBottom w:val="0"/>
      <w:divBdr>
        <w:top w:val="none" w:sz="0" w:space="0" w:color="auto"/>
        <w:left w:val="none" w:sz="0" w:space="0" w:color="auto"/>
        <w:bottom w:val="none" w:sz="0" w:space="0" w:color="auto"/>
        <w:right w:val="none" w:sz="0" w:space="0" w:color="auto"/>
      </w:divBdr>
    </w:div>
    <w:div w:id="225730191">
      <w:bodyDiv w:val="1"/>
      <w:marLeft w:val="0"/>
      <w:marRight w:val="0"/>
      <w:marTop w:val="0"/>
      <w:marBottom w:val="0"/>
      <w:divBdr>
        <w:top w:val="none" w:sz="0" w:space="0" w:color="auto"/>
        <w:left w:val="none" w:sz="0" w:space="0" w:color="auto"/>
        <w:bottom w:val="none" w:sz="0" w:space="0" w:color="auto"/>
        <w:right w:val="none" w:sz="0" w:space="0" w:color="auto"/>
      </w:divBdr>
    </w:div>
    <w:div w:id="228616712">
      <w:bodyDiv w:val="1"/>
      <w:marLeft w:val="0"/>
      <w:marRight w:val="0"/>
      <w:marTop w:val="0"/>
      <w:marBottom w:val="0"/>
      <w:divBdr>
        <w:top w:val="none" w:sz="0" w:space="0" w:color="auto"/>
        <w:left w:val="none" w:sz="0" w:space="0" w:color="auto"/>
        <w:bottom w:val="none" w:sz="0" w:space="0" w:color="auto"/>
        <w:right w:val="none" w:sz="0" w:space="0" w:color="auto"/>
      </w:divBdr>
    </w:div>
    <w:div w:id="230696547">
      <w:bodyDiv w:val="1"/>
      <w:marLeft w:val="0"/>
      <w:marRight w:val="0"/>
      <w:marTop w:val="0"/>
      <w:marBottom w:val="0"/>
      <w:divBdr>
        <w:top w:val="none" w:sz="0" w:space="0" w:color="auto"/>
        <w:left w:val="none" w:sz="0" w:space="0" w:color="auto"/>
        <w:bottom w:val="none" w:sz="0" w:space="0" w:color="auto"/>
        <w:right w:val="none" w:sz="0" w:space="0" w:color="auto"/>
      </w:divBdr>
    </w:div>
    <w:div w:id="233588520">
      <w:bodyDiv w:val="1"/>
      <w:marLeft w:val="0"/>
      <w:marRight w:val="0"/>
      <w:marTop w:val="0"/>
      <w:marBottom w:val="0"/>
      <w:divBdr>
        <w:top w:val="none" w:sz="0" w:space="0" w:color="auto"/>
        <w:left w:val="none" w:sz="0" w:space="0" w:color="auto"/>
        <w:bottom w:val="none" w:sz="0" w:space="0" w:color="auto"/>
        <w:right w:val="none" w:sz="0" w:space="0" w:color="auto"/>
      </w:divBdr>
    </w:div>
    <w:div w:id="240913947">
      <w:bodyDiv w:val="1"/>
      <w:marLeft w:val="0"/>
      <w:marRight w:val="0"/>
      <w:marTop w:val="0"/>
      <w:marBottom w:val="0"/>
      <w:divBdr>
        <w:top w:val="none" w:sz="0" w:space="0" w:color="auto"/>
        <w:left w:val="none" w:sz="0" w:space="0" w:color="auto"/>
        <w:bottom w:val="none" w:sz="0" w:space="0" w:color="auto"/>
        <w:right w:val="none" w:sz="0" w:space="0" w:color="auto"/>
      </w:divBdr>
    </w:div>
    <w:div w:id="250437539">
      <w:bodyDiv w:val="1"/>
      <w:marLeft w:val="0"/>
      <w:marRight w:val="0"/>
      <w:marTop w:val="0"/>
      <w:marBottom w:val="0"/>
      <w:divBdr>
        <w:top w:val="none" w:sz="0" w:space="0" w:color="auto"/>
        <w:left w:val="none" w:sz="0" w:space="0" w:color="auto"/>
        <w:bottom w:val="none" w:sz="0" w:space="0" w:color="auto"/>
        <w:right w:val="none" w:sz="0" w:space="0" w:color="auto"/>
      </w:divBdr>
    </w:div>
    <w:div w:id="250817499">
      <w:bodyDiv w:val="1"/>
      <w:marLeft w:val="0"/>
      <w:marRight w:val="0"/>
      <w:marTop w:val="0"/>
      <w:marBottom w:val="0"/>
      <w:divBdr>
        <w:top w:val="none" w:sz="0" w:space="0" w:color="auto"/>
        <w:left w:val="none" w:sz="0" w:space="0" w:color="auto"/>
        <w:bottom w:val="none" w:sz="0" w:space="0" w:color="auto"/>
        <w:right w:val="none" w:sz="0" w:space="0" w:color="auto"/>
      </w:divBdr>
    </w:div>
    <w:div w:id="252934243">
      <w:bodyDiv w:val="1"/>
      <w:marLeft w:val="0"/>
      <w:marRight w:val="0"/>
      <w:marTop w:val="0"/>
      <w:marBottom w:val="0"/>
      <w:divBdr>
        <w:top w:val="none" w:sz="0" w:space="0" w:color="auto"/>
        <w:left w:val="none" w:sz="0" w:space="0" w:color="auto"/>
        <w:bottom w:val="none" w:sz="0" w:space="0" w:color="auto"/>
        <w:right w:val="none" w:sz="0" w:space="0" w:color="auto"/>
      </w:divBdr>
    </w:div>
    <w:div w:id="254169879">
      <w:bodyDiv w:val="1"/>
      <w:marLeft w:val="0"/>
      <w:marRight w:val="0"/>
      <w:marTop w:val="0"/>
      <w:marBottom w:val="0"/>
      <w:divBdr>
        <w:top w:val="none" w:sz="0" w:space="0" w:color="auto"/>
        <w:left w:val="none" w:sz="0" w:space="0" w:color="auto"/>
        <w:bottom w:val="none" w:sz="0" w:space="0" w:color="auto"/>
        <w:right w:val="none" w:sz="0" w:space="0" w:color="auto"/>
      </w:divBdr>
    </w:div>
    <w:div w:id="257712014">
      <w:bodyDiv w:val="1"/>
      <w:marLeft w:val="0"/>
      <w:marRight w:val="0"/>
      <w:marTop w:val="0"/>
      <w:marBottom w:val="0"/>
      <w:divBdr>
        <w:top w:val="none" w:sz="0" w:space="0" w:color="auto"/>
        <w:left w:val="none" w:sz="0" w:space="0" w:color="auto"/>
        <w:bottom w:val="none" w:sz="0" w:space="0" w:color="auto"/>
        <w:right w:val="none" w:sz="0" w:space="0" w:color="auto"/>
      </w:divBdr>
    </w:div>
    <w:div w:id="259022893">
      <w:bodyDiv w:val="1"/>
      <w:marLeft w:val="0"/>
      <w:marRight w:val="0"/>
      <w:marTop w:val="0"/>
      <w:marBottom w:val="0"/>
      <w:divBdr>
        <w:top w:val="none" w:sz="0" w:space="0" w:color="auto"/>
        <w:left w:val="none" w:sz="0" w:space="0" w:color="auto"/>
        <w:bottom w:val="none" w:sz="0" w:space="0" w:color="auto"/>
        <w:right w:val="none" w:sz="0" w:space="0" w:color="auto"/>
      </w:divBdr>
    </w:div>
    <w:div w:id="261450741">
      <w:bodyDiv w:val="1"/>
      <w:marLeft w:val="0"/>
      <w:marRight w:val="0"/>
      <w:marTop w:val="0"/>
      <w:marBottom w:val="0"/>
      <w:divBdr>
        <w:top w:val="none" w:sz="0" w:space="0" w:color="auto"/>
        <w:left w:val="none" w:sz="0" w:space="0" w:color="auto"/>
        <w:bottom w:val="none" w:sz="0" w:space="0" w:color="auto"/>
        <w:right w:val="none" w:sz="0" w:space="0" w:color="auto"/>
      </w:divBdr>
    </w:div>
    <w:div w:id="261499580">
      <w:bodyDiv w:val="1"/>
      <w:marLeft w:val="0"/>
      <w:marRight w:val="0"/>
      <w:marTop w:val="0"/>
      <w:marBottom w:val="0"/>
      <w:divBdr>
        <w:top w:val="none" w:sz="0" w:space="0" w:color="auto"/>
        <w:left w:val="none" w:sz="0" w:space="0" w:color="auto"/>
        <w:bottom w:val="none" w:sz="0" w:space="0" w:color="auto"/>
        <w:right w:val="none" w:sz="0" w:space="0" w:color="auto"/>
      </w:divBdr>
    </w:div>
    <w:div w:id="276105063">
      <w:bodyDiv w:val="1"/>
      <w:marLeft w:val="0"/>
      <w:marRight w:val="0"/>
      <w:marTop w:val="0"/>
      <w:marBottom w:val="0"/>
      <w:divBdr>
        <w:top w:val="none" w:sz="0" w:space="0" w:color="auto"/>
        <w:left w:val="none" w:sz="0" w:space="0" w:color="auto"/>
        <w:bottom w:val="none" w:sz="0" w:space="0" w:color="auto"/>
        <w:right w:val="none" w:sz="0" w:space="0" w:color="auto"/>
      </w:divBdr>
    </w:div>
    <w:div w:id="279461517">
      <w:bodyDiv w:val="1"/>
      <w:marLeft w:val="0"/>
      <w:marRight w:val="0"/>
      <w:marTop w:val="0"/>
      <w:marBottom w:val="0"/>
      <w:divBdr>
        <w:top w:val="none" w:sz="0" w:space="0" w:color="auto"/>
        <w:left w:val="none" w:sz="0" w:space="0" w:color="auto"/>
        <w:bottom w:val="none" w:sz="0" w:space="0" w:color="auto"/>
        <w:right w:val="none" w:sz="0" w:space="0" w:color="auto"/>
      </w:divBdr>
    </w:div>
    <w:div w:id="281230066">
      <w:bodyDiv w:val="1"/>
      <w:marLeft w:val="0"/>
      <w:marRight w:val="0"/>
      <w:marTop w:val="0"/>
      <w:marBottom w:val="0"/>
      <w:divBdr>
        <w:top w:val="none" w:sz="0" w:space="0" w:color="auto"/>
        <w:left w:val="none" w:sz="0" w:space="0" w:color="auto"/>
        <w:bottom w:val="none" w:sz="0" w:space="0" w:color="auto"/>
        <w:right w:val="none" w:sz="0" w:space="0" w:color="auto"/>
      </w:divBdr>
    </w:div>
    <w:div w:id="282730478">
      <w:bodyDiv w:val="1"/>
      <w:marLeft w:val="0"/>
      <w:marRight w:val="0"/>
      <w:marTop w:val="0"/>
      <w:marBottom w:val="0"/>
      <w:divBdr>
        <w:top w:val="none" w:sz="0" w:space="0" w:color="auto"/>
        <w:left w:val="none" w:sz="0" w:space="0" w:color="auto"/>
        <w:bottom w:val="none" w:sz="0" w:space="0" w:color="auto"/>
        <w:right w:val="none" w:sz="0" w:space="0" w:color="auto"/>
      </w:divBdr>
    </w:div>
    <w:div w:id="284237209">
      <w:bodyDiv w:val="1"/>
      <w:marLeft w:val="0"/>
      <w:marRight w:val="0"/>
      <w:marTop w:val="0"/>
      <w:marBottom w:val="0"/>
      <w:divBdr>
        <w:top w:val="none" w:sz="0" w:space="0" w:color="auto"/>
        <w:left w:val="none" w:sz="0" w:space="0" w:color="auto"/>
        <w:bottom w:val="none" w:sz="0" w:space="0" w:color="auto"/>
        <w:right w:val="none" w:sz="0" w:space="0" w:color="auto"/>
      </w:divBdr>
    </w:div>
    <w:div w:id="286156491">
      <w:bodyDiv w:val="1"/>
      <w:marLeft w:val="0"/>
      <w:marRight w:val="0"/>
      <w:marTop w:val="0"/>
      <w:marBottom w:val="0"/>
      <w:divBdr>
        <w:top w:val="none" w:sz="0" w:space="0" w:color="auto"/>
        <w:left w:val="none" w:sz="0" w:space="0" w:color="auto"/>
        <w:bottom w:val="none" w:sz="0" w:space="0" w:color="auto"/>
        <w:right w:val="none" w:sz="0" w:space="0" w:color="auto"/>
      </w:divBdr>
    </w:div>
    <w:div w:id="288783775">
      <w:bodyDiv w:val="1"/>
      <w:marLeft w:val="0"/>
      <w:marRight w:val="0"/>
      <w:marTop w:val="0"/>
      <w:marBottom w:val="0"/>
      <w:divBdr>
        <w:top w:val="none" w:sz="0" w:space="0" w:color="auto"/>
        <w:left w:val="none" w:sz="0" w:space="0" w:color="auto"/>
        <w:bottom w:val="none" w:sz="0" w:space="0" w:color="auto"/>
        <w:right w:val="none" w:sz="0" w:space="0" w:color="auto"/>
      </w:divBdr>
    </w:div>
    <w:div w:id="289017283">
      <w:bodyDiv w:val="1"/>
      <w:marLeft w:val="0"/>
      <w:marRight w:val="0"/>
      <w:marTop w:val="0"/>
      <w:marBottom w:val="0"/>
      <w:divBdr>
        <w:top w:val="none" w:sz="0" w:space="0" w:color="auto"/>
        <w:left w:val="none" w:sz="0" w:space="0" w:color="auto"/>
        <w:bottom w:val="none" w:sz="0" w:space="0" w:color="auto"/>
        <w:right w:val="none" w:sz="0" w:space="0" w:color="auto"/>
      </w:divBdr>
    </w:div>
    <w:div w:id="290403251">
      <w:bodyDiv w:val="1"/>
      <w:marLeft w:val="0"/>
      <w:marRight w:val="0"/>
      <w:marTop w:val="0"/>
      <w:marBottom w:val="0"/>
      <w:divBdr>
        <w:top w:val="none" w:sz="0" w:space="0" w:color="auto"/>
        <w:left w:val="none" w:sz="0" w:space="0" w:color="auto"/>
        <w:bottom w:val="none" w:sz="0" w:space="0" w:color="auto"/>
        <w:right w:val="none" w:sz="0" w:space="0" w:color="auto"/>
      </w:divBdr>
    </w:div>
    <w:div w:id="297031069">
      <w:bodyDiv w:val="1"/>
      <w:marLeft w:val="0"/>
      <w:marRight w:val="0"/>
      <w:marTop w:val="0"/>
      <w:marBottom w:val="0"/>
      <w:divBdr>
        <w:top w:val="none" w:sz="0" w:space="0" w:color="auto"/>
        <w:left w:val="none" w:sz="0" w:space="0" w:color="auto"/>
        <w:bottom w:val="none" w:sz="0" w:space="0" w:color="auto"/>
        <w:right w:val="none" w:sz="0" w:space="0" w:color="auto"/>
      </w:divBdr>
    </w:div>
    <w:div w:id="297077287">
      <w:bodyDiv w:val="1"/>
      <w:marLeft w:val="0"/>
      <w:marRight w:val="0"/>
      <w:marTop w:val="0"/>
      <w:marBottom w:val="0"/>
      <w:divBdr>
        <w:top w:val="none" w:sz="0" w:space="0" w:color="auto"/>
        <w:left w:val="none" w:sz="0" w:space="0" w:color="auto"/>
        <w:bottom w:val="none" w:sz="0" w:space="0" w:color="auto"/>
        <w:right w:val="none" w:sz="0" w:space="0" w:color="auto"/>
      </w:divBdr>
    </w:div>
    <w:div w:id="302544429">
      <w:bodyDiv w:val="1"/>
      <w:marLeft w:val="0"/>
      <w:marRight w:val="0"/>
      <w:marTop w:val="0"/>
      <w:marBottom w:val="0"/>
      <w:divBdr>
        <w:top w:val="none" w:sz="0" w:space="0" w:color="auto"/>
        <w:left w:val="none" w:sz="0" w:space="0" w:color="auto"/>
        <w:bottom w:val="none" w:sz="0" w:space="0" w:color="auto"/>
        <w:right w:val="none" w:sz="0" w:space="0" w:color="auto"/>
      </w:divBdr>
    </w:div>
    <w:div w:id="302854402">
      <w:bodyDiv w:val="1"/>
      <w:marLeft w:val="0"/>
      <w:marRight w:val="0"/>
      <w:marTop w:val="0"/>
      <w:marBottom w:val="0"/>
      <w:divBdr>
        <w:top w:val="none" w:sz="0" w:space="0" w:color="auto"/>
        <w:left w:val="none" w:sz="0" w:space="0" w:color="auto"/>
        <w:bottom w:val="none" w:sz="0" w:space="0" w:color="auto"/>
        <w:right w:val="none" w:sz="0" w:space="0" w:color="auto"/>
      </w:divBdr>
    </w:div>
    <w:div w:id="304235267">
      <w:bodyDiv w:val="1"/>
      <w:marLeft w:val="0"/>
      <w:marRight w:val="0"/>
      <w:marTop w:val="0"/>
      <w:marBottom w:val="0"/>
      <w:divBdr>
        <w:top w:val="none" w:sz="0" w:space="0" w:color="auto"/>
        <w:left w:val="none" w:sz="0" w:space="0" w:color="auto"/>
        <w:bottom w:val="none" w:sz="0" w:space="0" w:color="auto"/>
        <w:right w:val="none" w:sz="0" w:space="0" w:color="auto"/>
      </w:divBdr>
    </w:div>
    <w:div w:id="304824102">
      <w:bodyDiv w:val="1"/>
      <w:marLeft w:val="0"/>
      <w:marRight w:val="0"/>
      <w:marTop w:val="0"/>
      <w:marBottom w:val="0"/>
      <w:divBdr>
        <w:top w:val="none" w:sz="0" w:space="0" w:color="auto"/>
        <w:left w:val="none" w:sz="0" w:space="0" w:color="auto"/>
        <w:bottom w:val="none" w:sz="0" w:space="0" w:color="auto"/>
        <w:right w:val="none" w:sz="0" w:space="0" w:color="auto"/>
      </w:divBdr>
    </w:div>
    <w:div w:id="313067235">
      <w:bodyDiv w:val="1"/>
      <w:marLeft w:val="0"/>
      <w:marRight w:val="0"/>
      <w:marTop w:val="0"/>
      <w:marBottom w:val="0"/>
      <w:divBdr>
        <w:top w:val="none" w:sz="0" w:space="0" w:color="auto"/>
        <w:left w:val="none" w:sz="0" w:space="0" w:color="auto"/>
        <w:bottom w:val="none" w:sz="0" w:space="0" w:color="auto"/>
        <w:right w:val="none" w:sz="0" w:space="0" w:color="auto"/>
      </w:divBdr>
    </w:div>
    <w:div w:id="313803482">
      <w:bodyDiv w:val="1"/>
      <w:marLeft w:val="0"/>
      <w:marRight w:val="0"/>
      <w:marTop w:val="0"/>
      <w:marBottom w:val="0"/>
      <w:divBdr>
        <w:top w:val="none" w:sz="0" w:space="0" w:color="auto"/>
        <w:left w:val="none" w:sz="0" w:space="0" w:color="auto"/>
        <w:bottom w:val="none" w:sz="0" w:space="0" w:color="auto"/>
        <w:right w:val="none" w:sz="0" w:space="0" w:color="auto"/>
      </w:divBdr>
    </w:div>
    <w:div w:id="321785701">
      <w:bodyDiv w:val="1"/>
      <w:marLeft w:val="0"/>
      <w:marRight w:val="0"/>
      <w:marTop w:val="0"/>
      <w:marBottom w:val="0"/>
      <w:divBdr>
        <w:top w:val="none" w:sz="0" w:space="0" w:color="auto"/>
        <w:left w:val="none" w:sz="0" w:space="0" w:color="auto"/>
        <w:bottom w:val="none" w:sz="0" w:space="0" w:color="auto"/>
        <w:right w:val="none" w:sz="0" w:space="0" w:color="auto"/>
      </w:divBdr>
    </w:div>
    <w:div w:id="327287837">
      <w:bodyDiv w:val="1"/>
      <w:marLeft w:val="0"/>
      <w:marRight w:val="0"/>
      <w:marTop w:val="0"/>
      <w:marBottom w:val="0"/>
      <w:divBdr>
        <w:top w:val="none" w:sz="0" w:space="0" w:color="auto"/>
        <w:left w:val="none" w:sz="0" w:space="0" w:color="auto"/>
        <w:bottom w:val="none" w:sz="0" w:space="0" w:color="auto"/>
        <w:right w:val="none" w:sz="0" w:space="0" w:color="auto"/>
      </w:divBdr>
    </w:div>
    <w:div w:id="337537915">
      <w:bodyDiv w:val="1"/>
      <w:marLeft w:val="0"/>
      <w:marRight w:val="0"/>
      <w:marTop w:val="0"/>
      <w:marBottom w:val="0"/>
      <w:divBdr>
        <w:top w:val="none" w:sz="0" w:space="0" w:color="auto"/>
        <w:left w:val="none" w:sz="0" w:space="0" w:color="auto"/>
        <w:bottom w:val="none" w:sz="0" w:space="0" w:color="auto"/>
        <w:right w:val="none" w:sz="0" w:space="0" w:color="auto"/>
      </w:divBdr>
    </w:div>
    <w:div w:id="344290651">
      <w:bodyDiv w:val="1"/>
      <w:marLeft w:val="0"/>
      <w:marRight w:val="0"/>
      <w:marTop w:val="0"/>
      <w:marBottom w:val="0"/>
      <w:divBdr>
        <w:top w:val="none" w:sz="0" w:space="0" w:color="auto"/>
        <w:left w:val="none" w:sz="0" w:space="0" w:color="auto"/>
        <w:bottom w:val="none" w:sz="0" w:space="0" w:color="auto"/>
        <w:right w:val="none" w:sz="0" w:space="0" w:color="auto"/>
      </w:divBdr>
    </w:div>
    <w:div w:id="345406362">
      <w:bodyDiv w:val="1"/>
      <w:marLeft w:val="0"/>
      <w:marRight w:val="0"/>
      <w:marTop w:val="0"/>
      <w:marBottom w:val="0"/>
      <w:divBdr>
        <w:top w:val="none" w:sz="0" w:space="0" w:color="auto"/>
        <w:left w:val="none" w:sz="0" w:space="0" w:color="auto"/>
        <w:bottom w:val="none" w:sz="0" w:space="0" w:color="auto"/>
        <w:right w:val="none" w:sz="0" w:space="0" w:color="auto"/>
      </w:divBdr>
    </w:div>
    <w:div w:id="346295267">
      <w:bodyDiv w:val="1"/>
      <w:marLeft w:val="0"/>
      <w:marRight w:val="0"/>
      <w:marTop w:val="0"/>
      <w:marBottom w:val="0"/>
      <w:divBdr>
        <w:top w:val="none" w:sz="0" w:space="0" w:color="auto"/>
        <w:left w:val="none" w:sz="0" w:space="0" w:color="auto"/>
        <w:bottom w:val="none" w:sz="0" w:space="0" w:color="auto"/>
        <w:right w:val="none" w:sz="0" w:space="0" w:color="auto"/>
      </w:divBdr>
    </w:div>
    <w:div w:id="349916803">
      <w:bodyDiv w:val="1"/>
      <w:marLeft w:val="0"/>
      <w:marRight w:val="0"/>
      <w:marTop w:val="0"/>
      <w:marBottom w:val="0"/>
      <w:divBdr>
        <w:top w:val="none" w:sz="0" w:space="0" w:color="auto"/>
        <w:left w:val="none" w:sz="0" w:space="0" w:color="auto"/>
        <w:bottom w:val="none" w:sz="0" w:space="0" w:color="auto"/>
        <w:right w:val="none" w:sz="0" w:space="0" w:color="auto"/>
      </w:divBdr>
    </w:div>
    <w:div w:id="361905672">
      <w:bodyDiv w:val="1"/>
      <w:marLeft w:val="0"/>
      <w:marRight w:val="0"/>
      <w:marTop w:val="0"/>
      <w:marBottom w:val="0"/>
      <w:divBdr>
        <w:top w:val="none" w:sz="0" w:space="0" w:color="auto"/>
        <w:left w:val="none" w:sz="0" w:space="0" w:color="auto"/>
        <w:bottom w:val="none" w:sz="0" w:space="0" w:color="auto"/>
        <w:right w:val="none" w:sz="0" w:space="0" w:color="auto"/>
      </w:divBdr>
    </w:div>
    <w:div w:id="364335356">
      <w:bodyDiv w:val="1"/>
      <w:marLeft w:val="0"/>
      <w:marRight w:val="0"/>
      <w:marTop w:val="0"/>
      <w:marBottom w:val="0"/>
      <w:divBdr>
        <w:top w:val="none" w:sz="0" w:space="0" w:color="auto"/>
        <w:left w:val="none" w:sz="0" w:space="0" w:color="auto"/>
        <w:bottom w:val="none" w:sz="0" w:space="0" w:color="auto"/>
        <w:right w:val="none" w:sz="0" w:space="0" w:color="auto"/>
      </w:divBdr>
    </w:div>
    <w:div w:id="365837878">
      <w:bodyDiv w:val="1"/>
      <w:marLeft w:val="0"/>
      <w:marRight w:val="0"/>
      <w:marTop w:val="0"/>
      <w:marBottom w:val="0"/>
      <w:divBdr>
        <w:top w:val="none" w:sz="0" w:space="0" w:color="auto"/>
        <w:left w:val="none" w:sz="0" w:space="0" w:color="auto"/>
        <w:bottom w:val="none" w:sz="0" w:space="0" w:color="auto"/>
        <w:right w:val="none" w:sz="0" w:space="0" w:color="auto"/>
      </w:divBdr>
    </w:div>
    <w:div w:id="368266879">
      <w:bodyDiv w:val="1"/>
      <w:marLeft w:val="0"/>
      <w:marRight w:val="0"/>
      <w:marTop w:val="0"/>
      <w:marBottom w:val="0"/>
      <w:divBdr>
        <w:top w:val="none" w:sz="0" w:space="0" w:color="auto"/>
        <w:left w:val="none" w:sz="0" w:space="0" w:color="auto"/>
        <w:bottom w:val="none" w:sz="0" w:space="0" w:color="auto"/>
        <w:right w:val="none" w:sz="0" w:space="0" w:color="auto"/>
      </w:divBdr>
    </w:div>
    <w:div w:id="371272621">
      <w:bodyDiv w:val="1"/>
      <w:marLeft w:val="0"/>
      <w:marRight w:val="0"/>
      <w:marTop w:val="0"/>
      <w:marBottom w:val="0"/>
      <w:divBdr>
        <w:top w:val="none" w:sz="0" w:space="0" w:color="auto"/>
        <w:left w:val="none" w:sz="0" w:space="0" w:color="auto"/>
        <w:bottom w:val="none" w:sz="0" w:space="0" w:color="auto"/>
        <w:right w:val="none" w:sz="0" w:space="0" w:color="auto"/>
      </w:divBdr>
    </w:div>
    <w:div w:id="372389970">
      <w:bodyDiv w:val="1"/>
      <w:marLeft w:val="0"/>
      <w:marRight w:val="0"/>
      <w:marTop w:val="0"/>
      <w:marBottom w:val="0"/>
      <w:divBdr>
        <w:top w:val="none" w:sz="0" w:space="0" w:color="auto"/>
        <w:left w:val="none" w:sz="0" w:space="0" w:color="auto"/>
        <w:bottom w:val="none" w:sz="0" w:space="0" w:color="auto"/>
        <w:right w:val="none" w:sz="0" w:space="0" w:color="auto"/>
      </w:divBdr>
    </w:div>
    <w:div w:id="381442973">
      <w:bodyDiv w:val="1"/>
      <w:marLeft w:val="0"/>
      <w:marRight w:val="0"/>
      <w:marTop w:val="0"/>
      <w:marBottom w:val="0"/>
      <w:divBdr>
        <w:top w:val="none" w:sz="0" w:space="0" w:color="auto"/>
        <w:left w:val="none" w:sz="0" w:space="0" w:color="auto"/>
        <w:bottom w:val="none" w:sz="0" w:space="0" w:color="auto"/>
        <w:right w:val="none" w:sz="0" w:space="0" w:color="auto"/>
      </w:divBdr>
    </w:div>
    <w:div w:id="382676735">
      <w:bodyDiv w:val="1"/>
      <w:marLeft w:val="0"/>
      <w:marRight w:val="0"/>
      <w:marTop w:val="0"/>
      <w:marBottom w:val="0"/>
      <w:divBdr>
        <w:top w:val="none" w:sz="0" w:space="0" w:color="auto"/>
        <w:left w:val="none" w:sz="0" w:space="0" w:color="auto"/>
        <w:bottom w:val="none" w:sz="0" w:space="0" w:color="auto"/>
        <w:right w:val="none" w:sz="0" w:space="0" w:color="auto"/>
      </w:divBdr>
    </w:div>
    <w:div w:id="389504138">
      <w:bodyDiv w:val="1"/>
      <w:marLeft w:val="0"/>
      <w:marRight w:val="0"/>
      <w:marTop w:val="0"/>
      <w:marBottom w:val="0"/>
      <w:divBdr>
        <w:top w:val="none" w:sz="0" w:space="0" w:color="auto"/>
        <w:left w:val="none" w:sz="0" w:space="0" w:color="auto"/>
        <w:bottom w:val="none" w:sz="0" w:space="0" w:color="auto"/>
        <w:right w:val="none" w:sz="0" w:space="0" w:color="auto"/>
      </w:divBdr>
    </w:div>
    <w:div w:id="390155904">
      <w:bodyDiv w:val="1"/>
      <w:marLeft w:val="0"/>
      <w:marRight w:val="0"/>
      <w:marTop w:val="0"/>
      <w:marBottom w:val="0"/>
      <w:divBdr>
        <w:top w:val="none" w:sz="0" w:space="0" w:color="auto"/>
        <w:left w:val="none" w:sz="0" w:space="0" w:color="auto"/>
        <w:bottom w:val="none" w:sz="0" w:space="0" w:color="auto"/>
        <w:right w:val="none" w:sz="0" w:space="0" w:color="auto"/>
      </w:divBdr>
    </w:div>
    <w:div w:id="394545773">
      <w:bodyDiv w:val="1"/>
      <w:marLeft w:val="0"/>
      <w:marRight w:val="0"/>
      <w:marTop w:val="0"/>
      <w:marBottom w:val="0"/>
      <w:divBdr>
        <w:top w:val="none" w:sz="0" w:space="0" w:color="auto"/>
        <w:left w:val="none" w:sz="0" w:space="0" w:color="auto"/>
        <w:bottom w:val="none" w:sz="0" w:space="0" w:color="auto"/>
        <w:right w:val="none" w:sz="0" w:space="0" w:color="auto"/>
      </w:divBdr>
    </w:div>
    <w:div w:id="395251643">
      <w:bodyDiv w:val="1"/>
      <w:marLeft w:val="0"/>
      <w:marRight w:val="0"/>
      <w:marTop w:val="0"/>
      <w:marBottom w:val="0"/>
      <w:divBdr>
        <w:top w:val="none" w:sz="0" w:space="0" w:color="auto"/>
        <w:left w:val="none" w:sz="0" w:space="0" w:color="auto"/>
        <w:bottom w:val="none" w:sz="0" w:space="0" w:color="auto"/>
        <w:right w:val="none" w:sz="0" w:space="0" w:color="auto"/>
      </w:divBdr>
    </w:div>
    <w:div w:id="404454078">
      <w:bodyDiv w:val="1"/>
      <w:marLeft w:val="0"/>
      <w:marRight w:val="0"/>
      <w:marTop w:val="0"/>
      <w:marBottom w:val="0"/>
      <w:divBdr>
        <w:top w:val="none" w:sz="0" w:space="0" w:color="auto"/>
        <w:left w:val="none" w:sz="0" w:space="0" w:color="auto"/>
        <w:bottom w:val="none" w:sz="0" w:space="0" w:color="auto"/>
        <w:right w:val="none" w:sz="0" w:space="0" w:color="auto"/>
      </w:divBdr>
    </w:div>
    <w:div w:id="406466405">
      <w:bodyDiv w:val="1"/>
      <w:marLeft w:val="0"/>
      <w:marRight w:val="0"/>
      <w:marTop w:val="0"/>
      <w:marBottom w:val="0"/>
      <w:divBdr>
        <w:top w:val="none" w:sz="0" w:space="0" w:color="auto"/>
        <w:left w:val="none" w:sz="0" w:space="0" w:color="auto"/>
        <w:bottom w:val="none" w:sz="0" w:space="0" w:color="auto"/>
        <w:right w:val="none" w:sz="0" w:space="0" w:color="auto"/>
      </w:divBdr>
    </w:div>
    <w:div w:id="406534073">
      <w:bodyDiv w:val="1"/>
      <w:marLeft w:val="0"/>
      <w:marRight w:val="0"/>
      <w:marTop w:val="0"/>
      <w:marBottom w:val="0"/>
      <w:divBdr>
        <w:top w:val="none" w:sz="0" w:space="0" w:color="auto"/>
        <w:left w:val="none" w:sz="0" w:space="0" w:color="auto"/>
        <w:bottom w:val="none" w:sz="0" w:space="0" w:color="auto"/>
        <w:right w:val="none" w:sz="0" w:space="0" w:color="auto"/>
      </w:divBdr>
    </w:div>
    <w:div w:id="411778062">
      <w:bodyDiv w:val="1"/>
      <w:marLeft w:val="0"/>
      <w:marRight w:val="0"/>
      <w:marTop w:val="0"/>
      <w:marBottom w:val="0"/>
      <w:divBdr>
        <w:top w:val="none" w:sz="0" w:space="0" w:color="auto"/>
        <w:left w:val="none" w:sz="0" w:space="0" w:color="auto"/>
        <w:bottom w:val="none" w:sz="0" w:space="0" w:color="auto"/>
        <w:right w:val="none" w:sz="0" w:space="0" w:color="auto"/>
      </w:divBdr>
    </w:div>
    <w:div w:id="412970285">
      <w:bodyDiv w:val="1"/>
      <w:marLeft w:val="0"/>
      <w:marRight w:val="0"/>
      <w:marTop w:val="0"/>
      <w:marBottom w:val="0"/>
      <w:divBdr>
        <w:top w:val="none" w:sz="0" w:space="0" w:color="auto"/>
        <w:left w:val="none" w:sz="0" w:space="0" w:color="auto"/>
        <w:bottom w:val="none" w:sz="0" w:space="0" w:color="auto"/>
        <w:right w:val="none" w:sz="0" w:space="0" w:color="auto"/>
      </w:divBdr>
    </w:div>
    <w:div w:id="417948768">
      <w:bodyDiv w:val="1"/>
      <w:marLeft w:val="0"/>
      <w:marRight w:val="0"/>
      <w:marTop w:val="0"/>
      <w:marBottom w:val="0"/>
      <w:divBdr>
        <w:top w:val="none" w:sz="0" w:space="0" w:color="auto"/>
        <w:left w:val="none" w:sz="0" w:space="0" w:color="auto"/>
        <w:bottom w:val="none" w:sz="0" w:space="0" w:color="auto"/>
        <w:right w:val="none" w:sz="0" w:space="0" w:color="auto"/>
      </w:divBdr>
    </w:div>
    <w:div w:id="418865758">
      <w:bodyDiv w:val="1"/>
      <w:marLeft w:val="0"/>
      <w:marRight w:val="0"/>
      <w:marTop w:val="0"/>
      <w:marBottom w:val="0"/>
      <w:divBdr>
        <w:top w:val="none" w:sz="0" w:space="0" w:color="auto"/>
        <w:left w:val="none" w:sz="0" w:space="0" w:color="auto"/>
        <w:bottom w:val="none" w:sz="0" w:space="0" w:color="auto"/>
        <w:right w:val="none" w:sz="0" w:space="0" w:color="auto"/>
      </w:divBdr>
    </w:div>
    <w:div w:id="424882576">
      <w:bodyDiv w:val="1"/>
      <w:marLeft w:val="0"/>
      <w:marRight w:val="0"/>
      <w:marTop w:val="0"/>
      <w:marBottom w:val="0"/>
      <w:divBdr>
        <w:top w:val="none" w:sz="0" w:space="0" w:color="auto"/>
        <w:left w:val="none" w:sz="0" w:space="0" w:color="auto"/>
        <w:bottom w:val="none" w:sz="0" w:space="0" w:color="auto"/>
        <w:right w:val="none" w:sz="0" w:space="0" w:color="auto"/>
      </w:divBdr>
    </w:div>
    <w:div w:id="427578374">
      <w:bodyDiv w:val="1"/>
      <w:marLeft w:val="0"/>
      <w:marRight w:val="0"/>
      <w:marTop w:val="0"/>
      <w:marBottom w:val="0"/>
      <w:divBdr>
        <w:top w:val="none" w:sz="0" w:space="0" w:color="auto"/>
        <w:left w:val="none" w:sz="0" w:space="0" w:color="auto"/>
        <w:bottom w:val="none" w:sz="0" w:space="0" w:color="auto"/>
        <w:right w:val="none" w:sz="0" w:space="0" w:color="auto"/>
      </w:divBdr>
    </w:div>
    <w:div w:id="427847996">
      <w:bodyDiv w:val="1"/>
      <w:marLeft w:val="0"/>
      <w:marRight w:val="0"/>
      <w:marTop w:val="0"/>
      <w:marBottom w:val="0"/>
      <w:divBdr>
        <w:top w:val="none" w:sz="0" w:space="0" w:color="auto"/>
        <w:left w:val="none" w:sz="0" w:space="0" w:color="auto"/>
        <w:bottom w:val="none" w:sz="0" w:space="0" w:color="auto"/>
        <w:right w:val="none" w:sz="0" w:space="0" w:color="auto"/>
      </w:divBdr>
    </w:div>
    <w:div w:id="430274872">
      <w:bodyDiv w:val="1"/>
      <w:marLeft w:val="0"/>
      <w:marRight w:val="0"/>
      <w:marTop w:val="0"/>
      <w:marBottom w:val="0"/>
      <w:divBdr>
        <w:top w:val="none" w:sz="0" w:space="0" w:color="auto"/>
        <w:left w:val="none" w:sz="0" w:space="0" w:color="auto"/>
        <w:bottom w:val="none" w:sz="0" w:space="0" w:color="auto"/>
        <w:right w:val="none" w:sz="0" w:space="0" w:color="auto"/>
      </w:divBdr>
    </w:div>
    <w:div w:id="432867624">
      <w:bodyDiv w:val="1"/>
      <w:marLeft w:val="0"/>
      <w:marRight w:val="0"/>
      <w:marTop w:val="0"/>
      <w:marBottom w:val="0"/>
      <w:divBdr>
        <w:top w:val="none" w:sz="0" w:space="0" w:color="auto"/>
        <w:left w:val="none" w:sz="0" w:space="0" w:color="auto"/>
        <w:bottom w:val="none" w:sz="0" w:space="0" w:color="auto"/>
        <w:right w:val="none" w:sz="0" w:space="0" w:color="auto"/>
      </w:divBdr>
    </w:div>
    <w:div w:id="433985390">
      <w:bodyDiv w:val="1"/>
      <w:marLeft w:val="0"/>
      <w:marRight w:val="0"/>
      <w:marTop w:val="0"/>
      <w:marBottom w:val="0"/>
      <w:divBdr>
        <w:top w:val="none" w:sz="0" w:space="0" w:color="auto"/>
        <w:left w:val="none" w:sz="0" w:space="0" w:color="auto"/>
        <w:bottom w:val="none" w:sz="0" w:space="0" w:color="auto"/>
        <w:right w:val="none" w:sz="0" w:space="0" w:color="auto"/>
      </w:divBdr>
    </w:div>
    <w:div w:id="443506070">
      <w:bodyDiv w:val="1"/>
      <w:marLeft w:val="0"/>
      <w:marRight w:val="0"/>
      <w:marTop w:val="0"/>
      <w:marBottom w:val="0"/>
      <w:divBdr>
        <w:top w:val="none" w:sz="0" w:space="0" w:color="auto"/>
        <w:left w:val="none" w:sz="0" w:space="0" w:color="auto"/>
        <w:bottom w:val="none" w:sz="0" w:space="0" w:color="auto"/>
        <w:right w:val="none" w:sz="0" w:space="0" w:color="auto"/>
      </w:divBdr>
    </w:div>
    <w:div w:id="444274137">
      <w:bodyDiv w:val="1"/>
      <w:marLeft w:val="0"/>
      <w:marRight w:val="0"/>
      <w:marTop w:val="0"/>
      <w:marBottom w:val="0"/>
      <w:divBdr>
        <w:top w:val="none" w:sz="0" w:space="0" w:color="auto"/>
        <w:left w:val="none" w:sz="0" w:space="0" w:color="auto"/>
        <w:bottom w:val="none" w:sz="0" w:space="0" w:color="auto"/>
        <w:right w:val="none" w:sz="0" w:space="0" w:color="auto"/>
      </w:divBdr>
    </w:div>
    <w:div w:id="444815821">
      <w:bodyDiv w:val="1"/>
      <w:marLeft w:val="0"/>
      <w:marRight w:val="0"/>
      <w:marTop w:val="0"/>
      <w:marBottom w:val="0"/>
      <w:divBdr>
        <w:top w:val="none" w:sz="0" w:space="0" w:color="auto"/>
        <w:left w:val="none" w:sz="0" w:space="0" w:color="auto"/>
        <w:bottom w:val="none" w:sz="0" w:space="0" w:color="auto"/>
        <w:right w:val="none" w:sz="0" w:space="0" w:color="auto"/>
      </w:divBdr>
    </w:div>
    <w:div w:id="446773678">
      <w:bodyDiv w:val="1"/>
      <w:marLeft w:val="0"/>
      <w:marRight w:val="0"/>
      <w:marTop w:val="0"/>
      <w:marBottom w:val="0"/>
      <w:divBdr>
        <w:top w:val="none" w:sz="0" w:space="0" w:color="auto"/>
        <w:left w:val="none" w:sz="0" w:space="0" w:color="auto"/>
        <w:bottom w:val="none" w:sz="0" w:space="0" w:color="auto"/>
        <w:right w:val="none" w:sz="0" w:space="0" w:color="auto"/>
      </w:divBdr>
    </w:div>
    <w:div w:id="455031645">
      <w:bodyDiv w:val="1"/>
      <w:marLeft w:val="0"/>
      <w:marRight w:val="0"/>
      <w:marTop w:val="0"/>
      <w:marBottom w:val="0"/>
      <w:divBdr>
        <w:top w:val="none" w:sz="0" w:space="0" w:color="auto"/>
        <w:left w:val="none" w:sz="0" w:space="0" w:color="auto"/>
        <w:bottom w:val="none" w:sz="0" w:space="0" w:color="auto"/>
        <w:right w:val="none" w:sz="0" w:space="0" w:color="auto"/>
      </w:divBdr>
    </w:div>
    <w:div w:id="466242271">
      <w:bodyDiv w:val="1"/>
      <w:marLeft w:val="0"/>
      <w:marRight w:val="0"/>
      <w:marTop w:val="0"/>
      <w:marBottom w:val="0"/>
      <w:divBdr>
        <w:top w:val="none" w:sz="0" w:space="0" w:color="auto"/>
        <w:left w:val="none" w:sz="0" w:space="0" w:color="auto"/>
        <w:bottom w:val="none" w:sz="0" w:space="0" w:color="auto"/>
        <w:right w:val="none" w:sz="0" w:space="0" w:color="auto"/>
      </w:divBdr>
    </w:div>
    <w:div w:id="466507101">
      <w:bodyDiv w:val="1"/>
      <w:marLeft w:val="0"/>
      <w:marRight w:val="0"/>
      <w:marTop w:val="0"/>
      <w:marBottom w:val="0"/>
      <w:divBdr>
        <w:top w:val="none" w:sz="0" w:space="0" w:color="auto"/>
        <w:left w:val="none" w:sz="0" w:space="0" w:color="auto"/>
        <w:bottom w:val="none" w:sz="0" w:space="0" w:color="auto"/>
        <w:right w:val="none" w:sz="0" w:space="0" w:color="auto"/>
      </w:divBdr>
    </w:div>
    <w:div w:id="470441428">
      <w:bodyDiv w:val="1"/>
      <w:marLeft w:val="0"/>
      <w:marRight w:val="0"/>
      <w:marTop w:val="0"/>
      <w:marBottom w:val="0"/>
      <w:divBdr>
        <w:top w:val="none" w:sz="0" w:space="0" w:color="auto"/>
        <w:left w:val="none" w:sz="0" w:space="0" w:color="auto"/>
        <w:bottom w:val="none" w:sz="0" w:space="0" w:color="auto"/>
        <w:right w:val="none" w:sz="0" w:space="0" w:color="auto"/>
      </w:divBdr>
    </w:div>
    <w:div w:id="478575298">
      <w:bodyDiv w:val="1"/>
      <w:marLeft w:val="0"/>
      <w:marRight w:val="0"/>
      <w:marTop w:val="0"/>
      <w:marBottom w:val="0"/>
      <w:divBdr>
        <w:top w:val="none" w:sz="0" w:space="0" w:color="auto"/>
        <w:left w:val="none" w:sz="0" w:space="0" w:color="auto"/>
        <w:bottom w:val="none" w:sz="0" w:space="0" w:color="auto"/>
        <w:right w:val="none" w:sz="0" w:space="0" w:color="auto"/>
      </w:divBdr>
    </w:div>
    <w:div w:id="489911843">
      <w:bodyDiv w:val="1"/>
      <w:marLeft w:val="0"/>
      <w:marRight w:val="0"/>
      <w:marTop w:val="0"/>
      <w:marBottom w:val="0"/>
      <w:divBdr>
        <w:top w:val="none" w:sz="0" w:space="0" w:color="auto"/>
        <w:left w:val="none" w:sz="0" w:space="0" w:color="auto"/>
        <w:bottom w:val="none" w:sz="0" w:space="0" w:color="auto"/>
        <w:right w:val="none" w:sz="0" w:space="0" w:color="auto"/>
      </w:divBdr>
    </w:div>
    <w:div w:id="492917188">
      <w:bodyDiv w:val="1"/>
      <w:marLeft w:val="0"/>
      <w:marRight w:val="0"/>
      <w:marTop w:val="0"/>
      <w:marBottom w:val="0"/>
      <w:divBdr>
        <w:top w:val="none" w:sz="0" w:space="0" w:color="auto"/>
        <w:left w:val="none" w:sz="0" w:space="0" w:color="auto"/>
        <w:bottom w:val="none" w:sz="0" w:space="0" w:color="auto"/>
        <w:right w:val="none" w:sz="0" w:space="0" w:color="auto"/>
      </w:divBdr>
    </w:div>
    <w:div w:id="493030487">
      <w:bodyDiv w:val="1"/>
      <w:marLeft w:val="0"/>
      <w:marRight w:val="0"/>
      <w:marTop w:val="0"/>
      <w:marBottom w:val="0"/>
      <w:divBdr>
        <w:top w:val="none" w:sz="0" w:space="0" w:color="auto"/>
        <w:left w:val="none" w:sz="0" w:space="0" w:color="auto"/>
        <w:bottom w:val="none" w:sz="0" w:space="0" w:color="auto"/>
        <w:right w:val="none" w:sz="0" w:space="0" w:color="auto"/>
      </w:divBdr>
    </w:div>
    <w:div w:id="495877301">
      <w:bodyDiv w:val="1"/>
      <w:marLeft w:val="0"/>
      <w:marRight w:val="0"/>
      <w:marTop w:val="0"/>
      <w:marBottom w:val="0"/>
      <w:divBdr>
        <w:top w:val="none" w:sz="0" w:space="0" w:color="auto"/>
        <w:left w:val="none" w:sz="0" w:space="0" w:color="auto"/>
        <w:bottom w:val="none" w:sz="0" w:space="0" w:color="auto"/>
        <w:right w:val="none" w:sz="0" w:space="0" w:color="auto"/>
      </w:divBdr>
    </w:div>
    <w:div w:id="496845866">
      <w:bodyDiv w:val="1"/>
      <w:marLeft w:val="0"/>
      <w:marRight w:val="0"/>
      <w:marTop w:val="0"/>
      <w:marBottom w:val="0"/>
      <w:divBdr>
        <w:top w:val="none" w:sz="0" w:space="0" w:color="auto"/>
        <w:left w:val="none" w:sz="0" w:space="0" w:color="auto"/>
        <w:bottom w:val="none" w:sz="0" w:space="0" w:color="auto"/>
        <w:right w:val="none" w:sz="0" w:space="0" w:color="auto"/>
      </w:divBdr>
    </w:div>
    <w:div w:id="501241434">
      <w:bodyDiv w:val="1"/>
      <w:marLeft w:val="0"/>
      <w:marRight w:val="0"/>
      <w:marTop w:val="0"/>
      <w:marBottom w:val="0"/>
      <w:divBdr>
        <w:top w:val="none" w:sz="0" w:space="0" w:color="auto"/>
        <w:left w:val="none" w:sz="0" w:space="0" w:color="auto"/>
        <w:bottom w:val="none" w:sz="0" w:space="0" w:color="auto"/>
        <w:right w:val="none" w:sz="0" w:space="0" w:color="auto"/>
      </w:divBdr>
    </w:div>
    <w:div w:id="501703639">
      <w:bodyDiv w:val="1"/>
      <w:marLeft w:val="0"/>
      <w:marRight w:val="0"/>
      <w:marTop w:val="0"/>
      <w:marBottom w:val="0"/>
      <w:divBdr>
        <w:top w:val="none" w:sz="0" w:space="0" w:color="auto"/>
        <w:left w:val="none" w:sz="0" w:space="0" w:color="auto"/>
        <w:bottom w:val="none" w:sz="0" w:space="0" w:color="auto"/>
        <w:right w:val="none" w:sz="0" w:space="0" w:color="auto"/>
      </w:divBdr>
    </w:div>
    <w:div w:id="503982436">
      <w:bodyDiv w:val="1"/>
      <w:marLeft w:val="0"/>
      <w:marRight w:val="0"/>
      <w:marTop w:val="0"/>
      <w:marBottom w:val="0"/>
      <w:divBdr>
        <w:top w:val="none" w:sz="0" w:space="0" w:color="auto"/>
        <w:left w:val="none" w:sz="0" w:space="0" w:color="auto"/>
        <w:bottom w:val="none" w:sz="0" w:space="0" w:color="auto"/>
        <w:right w:val="none" w:sz="0" w:space="0" w:color="auto"/>
      </w:divBdr>
    </w:div>
    <w:div w:id="505943561">
      <w:bodyDiv w:val="1"/>
      <w:marLeft w:val="0"/>
      <w:marRight w:val="0"/>
      <w:marTop w:val="0"/>
      <w:marBottom w:val="0"/>
      <w:divBdr>
        <w:top w:val="none" w:sz="0" w:space="0" w:color="auto"/>
        <w:left w:val="none" w:sz="0" w:space="0" w:color="auto"/>
        <w:bottom w:val="none" w:sz="0" w:space="0" w:color="auto"/>
        <w:right w:val="none" w:sz="0" w:space="0" w:color="auto"/>
      </w:divBdr>
    </w:div>
    <w:div w:id="508833104">
      <w:bodyDiv w:val="1"/>
      <w:marLeft w:val="0"/>
      <w:marRight w:val="0"/>
      <w:marTop w:val="0"/>
      <w:marBottom w:val="0"/>
      <w:divBdr>
        <w:top w:val="none" w:sz="0" w:space="0" w:color="auto"/>
        <w:left w:val="none" w:sz="0" w:space="0" w:color="auto"/>
        <w:bottom w:val="none" w:sz="0" w:space="0" w:color="auto"/>
        <w:right w:val="none" w:sz="0" w:space="0" w:color="auto"/>
      </w:divBdr>
    </w:div>
    <w:div w:id="512917368">
      <w:bodyDiv w:val="1"/>
      <w:marLeft w:val="0"/>
      <w:marRight w:val="0"/>
      <w:marTop w:val="0"/>
      <w:marBottom w:val="0"/>
      <w:divBdr>
        <w:top w:val="none" w:sz="0" w:space="0" w:color="auto"/>
        <w:left w:val="none" w:sz="0" w:space="0" w:color="auto"/>
        <w:bottom w:val="none" w:sz="0" w:space="0" w:color="auto"/>
        <w:right w:val="none" w:sz="0" w:space="0" w:color="auto"/>
      </w:divBdr>
    </w:div>
    <w:div w:id="522717713">
      <w:bodyDiv w:val="1"/>
      <w:marLeft w:val="0"/>
      <w:marRight w:val="0"/>
      <w:marTop w:val="0"/>
      <w:marBottom w:val="0"/>
      <w:divBdr>
        <w:top w:val="none" w:sz="0" w:space="0" w:color="auto"/>
        <w:left w:val="none" w:sz="0" w:space="0" w:color="auto"/>
        <w:bottom w:val="none" w:sz="0" w:space="0" w:color="auto"/>
        <w:right w:val="none" w:sz="0" w:space="0" w:color="auto"/>
      </w:divBdr>
    </w:div>
    <w:div w:id="523522274">
      <w:bodyDiv w:val="1"/>
      <w:marLeft w:val="0"/>
      <w:marRight w:val="0"/>
      <w:marTop w:val="0"/>
      <w:marBottom w:val="0"/>
      <w:divBdr>
        <w:top w:val="none" w:sz="0" w:space="0" w:color="auto"/>
        <w:left w:val="none" w:sz="0" w:space="0" w:color="auto"/>
        <w:bottom w:val="none" w:sz="0" w:space="0" w:color="auto"/>
        <w:right w:val="none" w:sz="0" w:space="0" w:color="auto"/>
      </w:divBdr>
    </w:div>
    <w:div w:id="524177288">
      <w:bodyDiv w:val="1"/>
      <w:marLeft w:val="0"/>
      <w:marRight w:val="0"/>
      <w:marTop w:val="0"/>
      <w:marBottom w:val="0"/>
      <w:divBdr>
        <w:top w:val="none" w:sz="0" w:space="0" w:color="auto"/>
        <w:left w:val="none" w:sz="0" w:space="0" w:color="auto"/>
        <w:bottom w:val="none" w:sz="0" w:space="0" w:color="auto"/>
        <w:right w:val="none" w:sz="0" w:space="0" w:color="auto"/>
      </w:divBdr>
    </w:div>
    <w:div w:id="526329582">
      <w:bodyDiv w:val="1"/>
      <w:marLeft w:val="0"/>
      <w:marRight w:val="0"/>
      <w:marTop w:val="0"/>
      <w:marBottom w:val="0"/>
      <w:divBdr>
        <w:top w:val="none" w:sz="0" w:space="0" w:color="auto"/>
        <w:left w:val="none" w:sz="0" w:space="0" w:color="auto"/>
        <w:bottom w:val="none" w:sz="0" w:space="0" w:color="auto"/>
        <w:right w:val="none" w:sz="0" w:space="0" w:color="auto"/>
      </w:divBdr>
    </w:div>
    <w:div w:id="526410531">
      <w:bodyDiv w:val="1"/>
      <w:marLeft w:val="0"/>
      <w:marRight w:val="0"/>
      <w:marTop w:val="0"/>
      <w:marBottom w:val="0"/>
      <w:divBdr>
        <w:top w:val="none" w:sz="0" w:space="0" w:color="auto"/>
        <w:left w:val="none" w:sz="0" w:space="0" w:color="auto"/>
        <w:bottom w:val="none" w:sz="0" w:space="0" w:color="auto"/>
        <w:right w:val="none" w:sz="0" w:space="0" w:color="auto"/>
      </w:divBdr>
    </w:div>
    <w:div w:id="527066110">
      <w:bodyDiv w:val="1"/>
      <w:marLeft w:val="0"/>
      <w:marRight w:val="0"/>
      <w:marTop w:val="0"/>
      <w:marBottom w:val="0"/>
      <w:divBdr>
        <w:top w:val="none" w:sz="0" w:space="0" w:color="auto"/>
        <w:left w:val="none" w:sz="0" w:space="0" w:color="auto"/>
        <w:bottom w:val="none" w:sz="0" w:space="0" w:color="auto"/>
        <w:right w:val="none" w:sz="0" w:space="0" w:color="auto"/>
      </w:divBdr>
    </w:div>
    <w:div w:id="528302186">
      <w:bodyDiv w:val="1"/>
      <w:marLeft w:val="0"/>
      <w:marRight w:val="0"/>
      <w:marTop w:val="0"/>
      <w:marBottom w:val="0"/>
      <w:divBdr>
        <w:top w:val="none" w:sz="0" w:space="0" w:color="auto"/>
        <w:left w:val="none" w:sz="0" w:space="0" w:color="auto"/>
        <w:bottom w:val="none" w:sz="0" w:space="0" w:color="auto"/>
        <w:right w:val="none" w:sz="0" w:space="0" w:color="auto"/>
      </w:divBdr>
    </w:div>
    <w:div w:id="528416824">
      <w:bodyDiv w:val="1"/>
      <w:marLeft w:val="0"/>
      <w:marRight w:val="0"/>
      <w:marTop w:val="0"/>
      <w:marBottom w:val="0"/>
      <w:divBdr>
        <w:top w:val="none" w:sz="0" w:space="0" w:color="auto"/>
        <w:left w:val="none" w:sz="0" w:space="0" w:color="auto"/>
        <w:bottom w:val="none" w:sz="0" w:space="0" w:color="auto"/>
        <w:right w:val="none" w:sz="0" w:space="0" w:color="auto"/>
      </w:divBdr>
    </w:div>
    <w:div w:id="531844016">
      <w:bodyDiv w:val="1"/>
      <w:marLeft w:val="0"/>
      <w:marRight w:val="0"/>
      <w:marTop w:val="0"/>
      <w:marBottom w:val="0"/>
      <w:divBdr>
        <w:top w:val="none" w:sz="0" w:space="0" w:color="auto"/>
        <w:left w:val="none" w:sz="0" w:space="0" w:color="auto"/>
        <w:bottom w:val="none" w:sz="0" w:space="0" w:color="auto"/>
        <w:right w:val="none" w:sz="0" w:space="0" w:color="auto"/>
      </w:divBdr>
    </w:div>
    <w:div w:id="539169033">
      <w:bodyDiv w:val="1"/>
      <w:marLeft w:val="0"/>
      <w:marRight w:val="0"/>
      <w:marTop w:val="0"/>
      <w:marBottom w:val="0"/>
      <w:divBdr>
        <w:top w:val="none" w:sz="0" w:space="0" w:color="auto"/>
        <w:left w:val="none" w:sz="0" w:space="0" w:color="auto"/>
        <w:bottom w:val="none" w:sz="0" w:space="0" w:color="auto"/>
        <w:right w:val="none" w:sz="0" w:space="0" w:color="auto"/>
      </w:divBdr>
    </w:div>
    <w:div w:id="541789666">
      <w:bodyDiv w:val="1"/>
      <w:marLeft w:val="0"/>
      <w:marRight w:val="0"/>
      <w:marTop w:val="0"/>
      <w:marBottom w:val="0"/>
      <w:divBdr>
        <w:top w:val="none" w:sz="0" w:space="0" w:color="auto"/>
        <w:left w:val="none" w:sz="0" w:space="0" w:color="auto"/>
        <w:bottom w:val="none" w:sz="0" w:space="0" w:color="auto"/>
        <w:right w:val="none" w:sz="0" w:space="0" w:color="auto"/>
      </w:divBdr>
    </w:div>
    <w:div w:id="545873147">
      <w:bodyDiv w:val="1"/>
      <w:marLeft w:val="0"/>
      <w:marRight w:val="0"/>
      <w:marTop w:val="0"/>
      <w:marBottom w:val="0"/>
      <w:divBdr>
        <w:top w:val="none" w:sz="0" w:space="0" w:color="auto"/>
        <w:left w:val="none" w:sz="0" w:space="0" w:color="auto"/>
        <w:bottom w:val="none" w:sz="0" w:space="0" w:color="auto"/>
        <w:right w:val="none" w:sz="0" w:space="0" w:color="auto"/>
      </w:divBdr>
    </w:div>
    <w:div w:id="547255735">
      <w:bodyDiv w:val="1"/>
      <w:marLeft w:val="0"/>
      <w:marRight w:val="0"/>
      <w:marTop w:val="0"/>
      <w:marBottom w:val="0"/>
      <w:divBdr>
        <w:top w:val="none" w:sz="0" w:space="0" w:color="auto"/>
        <w:left w:val="none" w:sz="0" w:space="0" w:color="auto"/>
        <w:bottom w:val="none" w:sz="0" w:space="0" w:color="auto"/>
        <w:right w:val="none" w:sz="0" w:space="0" w:color="auto"/>
      </w:divBdr>
    </w:div>
    <w:div w:id="547645475">
      <w:bodyDiv w:val="1"/>
      <w:marLeft w:val="0"/>
      <w:marRight w:val="0"/>
      <w:marTop w:val="0"/>
      <w:marBottom w:val="0"/>
      <w:divBdr>
        <w:top w:val="none" w:sz="0" w:space="0" w:color="auto"/>
        <w:left w:val="none" w:sz="0" w:space="0" w:color="auto"/>
        <w:bottom w:val="none" w:sz="0" w:space="0" w:color="auto"/>
        <w:right w:val="none" w:sz="0" w:space="0" w:color="auto"/>
      </w:divBdr>
    </w:div>
    <w:div w:id="557522451">
      <w:bodyDiv w:val="1"/>
      <w:marLeft w:val="0"/>
      <w:marRight w:val="0"/>
      <w:marTop w:val="0"/>
      <w:marBottom w:val="0"/>
      <w:divBdr>
        <w:top w:val="none" w:sz="0" w:space="0" w:color="auto"/>
        <w:left w:val="none" w:sz="0" w:space="0" w:color="auto"/>
        <w:bottom w:val="none" w:sz="0" w:space="0" w:color="auto"/>
        <w:right w:val="none" w:sz="0" w:space="0" w:color="auto"/>
      </w:divBdr>
    </w:div>
    <w:div w:id="557786365">
      <w:bodyDiv w:val="1"/>
      <w:marLeft w:val="0"/>
      <w:marRight w:val="0"/>
      <w:marTop w:val="0"/>
      <w:marBottom w:val="0"/>
      <w:divBdr>
        <w:top w:val="none" w:sz="0" w:space="0" w:color="auto"/>
        <w:left w:val="none" w:sz="0" w:space="0" w:color="auto"/>
        <w:bottom w:val="none" w:sz="0" w:space="0" w:color="auto"/>
        <w:right w:val="none" w:sz="0" w:space="0" w:color="auto"/>
      </w:divBdr>
    </w:div>
    <w:div w:id="557979855">
      <w:bodyDiv w:val="1"/>
      <w:marLeft w:val="0"/>
      <w:marRight w:val="0"/>
      <w:marTop w:val="0"/>
      <w:marBottom w:val="0"/>
      <w:divBdr>
        <w:top w:val="none" w:sz="0" w:space="0" w:color="auto"/>
        <w:left w:val="none" w:sz="0" w:space="0" w:color="auto"/>
        <w:bottom w:val="none" w:sz="0" w:space="0" w:color="auto"/>
        <w:right w:val="none" w:sz="0" w:space="0" w:color="auto"/>
      </w:divBdr>
    </w:div>
    <w:div w:id="558974664">
      <w:bodyDiv w:val="1"/>
      <w:marLeft w:val="0"/>
      <w:marRight w:val="0"/>
      <w:marTop w:val="0"/>
      <w:marBottom w:val="0"/>
      <w:divBdr>
        <w:top w:val="none" w:sz="0" w:space="0" w:color="auto"/>
        <w:left w:val="none" w:sz="0" w:space="0" w:color="auto"/>
        <w:bottom w:val="none" w:sz="0" w:space="0" w:color="auto"/>
        <w:right w:val="none" w:sz="0" w:space="0" w:color="auto"/>
      </w:divBdr>
    </w:div>
    <w:div w:id="559942048">
      <w:bodyDiv w:val="1"/>
      <w:marLeft w:val="0"/>
      <w:marRight w:val="0"/>
      <w:marTop w:val="0"/>
      <w:marBottom w:val="0"/>
      <w:divBdr>
        <w:top w:val="none" w:sz="0" w:space="0" w:color="auto"/>
        <w:left w:val="none" w:sz="0" w:space="0" w:color="auto"/>
        <w:bottom w:val="none" w:sz="0" w:space="0" w:color="auto"/>
        <w:right w:val="none" w:sz="0" w:space="0" w:color="auto"/>
      </w:divBdr>
    </w:div>
    <w:div w:id="562250838">
      <w:bodyDiv w:val="1"/>
      <w:marLeft w:val="0"/>
      <w:marRight w:val="0"/>
      <w:marTop w:val="0"/>
      <w:marBottom w:val="0"/>
      <w:divBdr>
        <w:top w:val="none" w:sz="0" w:space="0" w:color="auto"/>
        <w:left w:val="none" w:sz="0" w:space="0" w:color="auto"/>
        <w:bottom w:val="none" w:sz="0" w:space="0" w:color="auto"/>
        <w:right w:val="none" w:sz="0" w:space="0" w:color="auto"/>
      </w:divBdr>
    </w:div>
    <w:div w:id="562986867">
      <w:bodyDiv w:val="1"/>
      <w:marLeft w:val="0"/>
      <w:marRight w:val="0"/>
      <w:marTop w:val="0"/>
      <w:marBottom w:val="0"/>
      <w:divBdr>
        <w:top w:val="none" w:sz="0" w:space="0" w:color="auto"/>
        <w:left w:val="none" w:sz="0" w:space="0" w:color="auto"/>
        <w:bottom w:val="none" w:sz="0" w:space="0" w:color="auto"/>
        <w:right w:val="none" w:sz="0" w:space="0" w:color="auto"/>
      </w:divBdr>
    </w:div>
    <w:div w:id="563108275">
      <w:bodyDiv w:val="1"/>
      <w:marLeft w:val="0"/>
      <w:marRight w:val="0"/>
      <w:marTop w:val="0"/>
      <w:marBottom w:val="0"/>
      <w:divBdr>
        <w:top w:val="none" w:sz="0" w:space="0" w:color="auto"/>
        <w:left w:val="none" w:sz="0" w:space="0" w:color="auto"/>
        <w:bottom w:val="none" w:sz="0" w:space="0" w:color="auto"/>
        <w:right w:val="none" w:sz="0" w:space="0" w:color="auto"/>
      </w:divBdr>
    </w:div>
    <w:div w:id="571306513">
      <w:bodyDiv w:val="1"/>
      <w:marLeft w:val="0"/>
      <w:marRight w:val="0"/>
      <w:marTop w:val="0"/>
      <w:marBottom w:val="0"/>
      <w:divBdr>
        <w:top w:val="none" w:sz="0" w:space="0" w:color="auto"/>
        <w:left w:val="none" w:sz="0" w:space="0" w:color="auto"/>
        <w:bottom w:val="none" w:sz="0" w:space="0" w:color="auto"/>
        <w:right w:val="none" w:sz="0" w:space="0" w:color="auto"/>
      </w:divBdr>
    </w:div>
    <w:div w:id="572013080">
      <w:bodyDiv w:val="1"/>
      <w:marLeft w:val="0"/>
      <w:marRight w:val="0"/>
      <w:marTop w:val="0"/>
      <w:marBottom w:val="0"/>
      <w:divBdr>
        <w:top w:val="none" w:sz="0" w:space="0" w:color="auto"/>
        <w:left w:val="none" w:sz="0" w:space="0" w:color="auto"/>
        <w:bottom w:val="none" w:sz="0" w:space="0" w:color="auto"/>
        <w:right w:val="none" w:sz="0" w:space="0" w:color="auto"/>
      </w:divBdr>
    </w:div>
    <w:div w:id="588542441">
      <w:bodyDiv w:val="1"/>
      <w:marLeft w:val="0"/>
      <w:marRight w:val="0"/>
      <w:marTop w:val="0"/>
      <w:marBottom w:val="0"/>
      <w:divBdr>
        <w:top w:val="none" w:sz="0" w:space="0" w:color="auto"/>
        <w:left w:val="none" w:sz="0" w:space="0" w:color="auto"/>
        <w:bottom w:val="none" w:sz="0" w:space="0" w:color="auto"/>
        <w:right w:val="none" w:sz="0" w:space="0" w:color="auto"/>
      </w:divBdr>
    </w:div>
    <w:div w:id="589237554">
      <w:bodyDiv w:val="1"/>
      <w:marLeft w:val="0"/>
      <w:marRight w:val="0"/>
      <w:marTop w:val="0"/>
      <w:marBottom w:val="0"/>
      <w:divBdr>
        <w:top w:val="none" w:sz="0" w:space="0" w:color="auto"/>
        <w:left w:val="none" w:sz="0" w:space="0" w:color="auto"/>
        <w:bottom w:val="none" w:sz="0" w:space="0" w:color="auto"/>
        <w:right w:val="none" w:sz="0" w:space="0" w:color="auto"/>
      </w:divBdr>
    </w:div>
    <w:div w:id="591814316">
      <w:bodyDiv w:val="1"/>
      <w:marLeft w:val="0"/>
      <w:marRight w:val="0"/>
      <w:marTop w:val="0"/>
      <w:marBottom w:val="0"/>
      <w:divBdr>
        <w:top w:val="none" w:sz="0" w:space="0" w:color="auto"/>
        <w:left w:val="none" w:sz="0" w:space="0" w:color="auto"/>
        <w:bottom w:val="none" w:sz="0" w:space="0" w:color="auto"/>
        <w:right w:val="none" w:sz="0" w:space="0" w:color="auto"/>
      </w:divBdr>
    </w:div>
    <w:div w:id="593827941">
      <w:bodyDiv w:val="1"/>
      <w:marLeft w:val="0"/>
      <w:marRight w:val="0"/>
      <w:marTop w:val="0"/>
      <w:marBottom w:val="0"/>
      <w:divBdr>
        <w:top w:val="none" w:sz="0" w:space="0" w:color="auto"/>
        <w:left w:val="none" w:sz="0" w:space="0" w:color="auto"/>
        <w:bottom w:val="none" w:sz="0" w:space="0" w:color="auto"/>
        <w:right w:val="none" w:sz="0" w:space="0" w:color="auto"/>
      </w:divBdr>
    </w:div>
    <w:div w:id="597906119">
      <w:bodyDiv w:val="1"/>
      <w:marLeft w:val="0"/>
      <w:marRight w:val="0"/>
      <w:marTop w:val="0"/>
      <w:marBottom w:val="0"/>
      <w:divBdr>
        <w:top w:val="none" w:sz="0" w:space="0" w:color="auto"/>
        <w:left w:val="none" w:sz="0" w:space="0" w:color="auto"/>
        <w:bottom w:val="none" w:sz="0" w:space="0" w:color="auto"/>
        <w:right w:val="none" w:sz="0" w:space="0" w:color="auto"/>
      </w:divBdr>
    </w:div>
    <w:div w:id="602616684">
      <w:bodyDiv w:val="1"/>
      <w:marLeft w:val="0"/>
      <w:marRight w:val="0"/>
      <w:marTop w:val="0"/>
      <w:marBottom w:val="0"/>
      <w:divBdr>
        <w:top w:val="none" w:sz="0" w:space="0" w:color="auto"/>
        <w:left w:val="none" w:sz="0" w:space="0" w:color="auto"/>
        <w:bottom w:val="none" w:sz="0" w:space="0" w:color="auto"/>
        <w:right w:val="none" w:sz="0" w:space="0" w:color="auto"/>
      </w:divBdr>
    </w:div>
    <w:div w:id="603341834">
      <w:bodyDiv w:val="1"/>
      <w:marLeft w:val="0"/>
      <w:marRight w:val="0"/>
      <w:marTop w:val="0"/>
      <w:marBottom w:val="0"/>
      <w:divBdr>
        <w:top w:val="none" w:sz="0" w:space="0" w:color="auto"/>
        <w:left w:val="none" w:sz="0" w:space="0" w:color="auto"/>
        <w:bottom w:val="none" w:sz="0" w:space="0" w:color="auto"/>
        <w:right w:val="none" w:sz="0" w:space="0" w:color="auto"/>
      </w:divBdr>
    </w:div>
    <w:div w:id="604463968">
      <w:bodyDiv w:val="1"/>
      <w:marLeft w:val="0"/>
      <w:marRight w:val="0"/>
      <w:marTop w:val="0"/>
      <w:marBottom w:val="0"/>
      <w:divBdr>
        <w:top w:val="none" w:sz="0" w:space="0" w:color="auto"/>
        <w:left w:val="none" w:sz="0" w:space="0" w:color="auto"/>
        <w:bottom w:val="none" w:sz="0" w:space="0" w:color="auto"/>
        <w:right w:val="none" w:sz="0" w:space="0" w:color="auto"/>
      </w:divBdr>
    </w:div>
    <w:div w:id="607278580">
      <w:bodyDiv w:val="1"/>
      <w:marLeft w:val="0"/>
      <w:marRight w:val="0"/>
      <w:marTop w:val="0"/>
      <w:marBottom w:val="0"/>
      <w:divBdr>
        <w:top w:val="none" w:sz="0" w:space="0" w:color="auto"/>
        <w:left w:val="none" w:sz="0" w:space="0" w:color="auto"/>
        <w:bottom w:val="none" w:sz="0" w:space="0" w:color="auto"/>
        <w:right w:val="none" w:sz="0" w:space="0" w:color="auto"/>
      </w:divBdr>
    </w:div>
    <w:div w:id="609357791">
      <w:bodyDiv w:val="1"/>
      <w:marLeft w:val="0"/>
      <w:marRight w:val="0"/>
      <w:marTop w:val="0"/>
      <w:marBottom w:val="0"/>
      <w:divBdr>
        <w:top w:val="none" w:sz="0" w:space="0" w:color="auto"/>
        <w:left w:val="none" w:sz="0" w:space="0" w:color="auto"/>
        <w:bottom w:val="none" w:sz="0" w:space="0" w:color="auto"/>
        <w:right w:val="none" w:sz="0" w:space="0" w:color="auto"/>
      </w:divBdr>
    </w:div>
    <w:div w:id="615333835">
      <w:bodyDiv w:val="1"/>
      <w:marLeft w:val="0"/>
      <w:marRight w:val="0"/>
      <w:marTop w:val="0"/>
      <w:marBottom w:val="0"/>
      <w:divBdr>
        <w:top w:val="none" w:sz="0" w:space="0" w:color="auto"/>
        <w:left w:val="none" w:sz="0" w:space="0" w:color="auto"/>
        <w:bottom w:val="none" w:sz="0" w:space="0" w:color="auto"/>
        <w:right w:val="none" w:sz="0" w:space="0" w:color="auto"/>
      </w:divBdr>
    </w:div>
    <w:div w:id="615908675">
      <w:bodyDiv w:val="1"/>
      <w:marLeft w:val="0"/>
      <w:marRight w:val="0"/>
      <w:marTop w:val="0"/>
      <w:marBottom w:val="0"/>
      <w:divBdr>
        <w:top w:val="none" w:sz="0" w:space="0" w:color="auto"/>
        <w:left w:val="none" w:sz="0" w:space="0" w:color="auto"/>
        <w:bottom w:val="none" w:sz="0" w:space="0" w:color="auto"/>
        <w:right w:val="none" w:sz="0" w:space="0" w:color="auto"/>
      </w:divBdr>
    </w:div>
    <w:div w:id="622617850">
      <w:bodyDiv w:val="1"/>
      <w:marLeft w:val="0"/>
      <w:marRight w:val="0"/>
      <w:marTop w:val="0"/>
      <w:marBottom w:val="0"/>
      <w:divBdr>
        <w:top w:val="none" w:sz="0" w:space="0" w:color="auto"/>
        <w:left w:val="none" w:sz="0" w:space="0" w:color="auto"/>
        <w:bottom w:val="none" w:sz="0" w:space="0" w:color="auto"/>
        <w:right w:val="none" w:sz="0" w:space="0" w:color="auto"/>
      </w:divBdr>
    </w:div>
    <w:div w:id="626353785">
      <w:bodyDiv w:val="1"/>
      <w:marLeft w:val="0"/>
      <w:marRight w:val="0"/>
      <w:marTop w:val="0"/>
      <w:marBottom w:val="0"/>
      <w:divBdr>
        <w:top w:val="none" w:sz="0" w:space="0" w:color="auto"/>
        <w:left w:val="none" w:sz="0" w:space="0" w:color="auto"/>
        <w:bottom w:val="none" w:sz="0" w:space="0" w:color="auto"/>
        <w:right w:val="none" w:sz="0" w:space="0" w:color="auto"/>
      </w:divBdr>
    </w:div>
    <w:div w:id="639766797">
      <w:bodyDiv w:val="1"/>
      <w:marLeft w:val="0"/>
      <w:marRight w:val="0"/>
      <w:marTop w:val="0"/>
      <w:marBottom w:val="0"/>
      <w:divBdr>
        <w:top w:val="none" w:sz="0" w:space="0" w:color="auto"/>
        <w:left w:val="none" w:sz="0" w:space="0" w:color="auto"/>
        <w:bottom w:val="none" w:sz="0" w:space="0" w:color="auto"/>
        <w:right w:val="none" w:sz="0" w:space="0" w:color="auto"/>
      </w:divBdr>
    </w:div>
    <w:div w:id="640692836">
      <w:bodyDiv w:val="1"/>
      <w:marLeft w:val="0"/>
      <w:marRight w:val="0"/>
      <w:marTop w:val="0"/>
      <w:marBottom w:val="0"/>
      <w:divBdr>
        <w:top w:val="none" w:sz="0" w:space="0" w:color="auto"/>
        <w:left w:val="none" w:sz="0" w:space="0" w:color="auto"/>
        <w:bottom w:val="none" w:sz="0" w:space="0" w:color="auto"/>
        <w:right w:val="none" w:sz="0" w:space="0" w:color="auto"/>
      </w:divBdr>
    </w:div>
    <w:div w:id="640841355">
      <w:bodyDiv w:val="1"/>
      <w:marLeft w:val="0"/>
      <w:marRight w:val="0"/>
      <w:marTop w:val="0"/>
      <w:marBottom w:val="0"/>
      <w:divBdr>
        <w:top w:val="none" w:sz="0" w:space="0" w:color="auto"/>
        <w:left w:val="none" w:sz="0" w:space="0" w:color="auto"/>
        <w:bottom w:val="none" w:sz="0" w:space="0" w:color="auto"/>
        <w:right w:val="none" w:sz="0" w:space="0" w:color="auto"/>
      </w:divBdr>
    </w:div>
    <w:div w:id="648704588">
      <w:bodyDiv w:val="1"/>
      <w:marLeft w:val="0"/>
      <w:marRight w:val="0"/>
      <w:marTop w:val="0"/>
      <w:marBottom w:val="0"/>
      <w:divBdr>
        <w:top w:val="none" w:sz="0" w:space="0" w:color="auto"/>
        <w:left w:val="none" w:sz="0" w:space="0" w:color="auto"/>
        <w:bottom w:val="none" w:sz="0" w:space="0" w:color="auto"/>
        <w:right w:val="none" w:sz="0" w:space="0" w:color="auto"/>
      </w:divBdr>
    </w:div>
    <w:div w:id="654064447">
      <w:bodyDiv w:val="1"/>
      <w:marLeft w:val="0"/>
      <w:marRight w:val="0"/>
      <w:marTop w:val="0"/>
      <w:marBottom w:val="0"/>
      <w:divBdr>
        <w:top w:val="none" w:sz="0" w:space="0" w:color="auto"/>
        <w:left w:val="none" w:sz="0" w:space="0" w:color="auto"/>
        <w:bottom w:val="none" w:sz="0" w:space="0" w:color="auto"/>
        <w:right w:val="none" w:sz="0" w:space="0" w:color="auto"/>
      </w:divBdr>
    </w:div>
    <w:div w:id="658768828">
      <w:bodyDiv w:val="1"/>
      <w:marLeft w:val="0"/>
      <w:marRight w:val="0"/>
      <w:marTop w:val="0"/>
      <w:marBottom w:val="0"/>
      <w:divBdr>
        <w:top w:val="none" w:sz="0" w:space="0" w:color="auto"/>
        <w:left w:val="none" w:sz="0" w:space="0" w:color="auto"/>
        <w:bottom w:val="none" w:sz="0" w:space="0" w:color="auto"/>
        <w:right w:val="none" w:sz="0" w:space="0" w:color="auto"/>
      </w:divBdr>
    </w:div>
    <w:div w:id="661547667">
      <w:bodyDiv w:val="1"/>
      <w:marLeft w:val="0"/>
      <w:marRight w:val="0"/>
      <w:marTop w:val="0"/>
      <w:marBottom w:val="0"/>
      <w:divBdr>
        <w:top w:val="none" w:sz="0" w:space="0" w:color="auto"/>
        <w:left w:val="none" w:sz="0" w:space="0" w:color="auto"/>
        <w:bottom w:val="none" w:sz="0" w:space="0" w:color="auto"/>
        <w:right w:val="none" w:sz="0" w:space="0" w:color="auto"/>
      </w:divBdr>
    </w:div>
    <w:div w:id="662510347">
      <w:bodyDiv w:val="1"/>
      <w:marLeft w:val="0"/>
      <w:marRight w:val="0"/>
      <w:marTop w:val="0"/>
      <w:marBottom w:val="0"/>
      <w:divBdr>
        <w:top w:val="none" w:sz="0" w:space="0" w:color="auto"/>
        <w:left w:val="none" w:sz="0" w:space="0" w:color="auto"/>
        <w:bottom w:val="none" w:sz="0" w:space="0" w:color="auto"/>
        <w:right w:val="none" w:sz="0" w:space="0" w:color="auto"/>
      </w:divBdr>
    </w:div>
    <w:div w:id="664826077">
      <w:bodyDiv w:val="1"/>
      <w:marLeft w:val="0"/>
      <w:marRight w:val="0"/>
      <w:marTop w:val="0"/>
      <w:marBottom w:val="0"/>
      <w:divBdr>
        <w:top w:val="none" w:sz="0" w:space="0" w:color="auto"/>
        <w:left w:val="none" w:sz="0" w:space="0" w:color="auto"/>
        <w:bottom w:val="none" w:sz="0" w:space="0" w:color="auto"/>
        <w:right w:val="none" w:sz="0" w:space="0" w:color="auto"/>
      </w:divBdr>
    </w:div>
    <w:div w:id="666250352">
      <w:bodyDiv w:val="1"/>
      <w:marLeft w:val="0"/>
      <w:marRight w:val="0"/>
      <w:marTop w:val="0"/>
      <w:marBottom w:val="0"/>
      <w:divBdr>
        <w:top w:val="none" w:sz="0" w:space="0" w:color="auto"/>
        <w:left w:val="none" w:sz="0" w:space="0" w:color="auto"/>
        <w:bottom w:val="none" w:sz="0" w:space="0" w:color="auto"/>
        <w:right w:val="none" w:sz="0" w:space="0" w:color="auto"/>
      </w:divBdr>
    </w:div>
    <w:div w:id="667173885">
      <w:bodyDiv w:val="1"/>
      <w:marLeft w:val="0"/>
      <w:marRight w:val="0"/>
      <w:marTop w:val="0"/>
      <w:marBottom w:val="0"/>
      <w:divBdr>
        <w:top w:val="none" w:sz="0" w:space="0" w:color="auto"/>
        <w:left w:val="none" w:sz="0" w:space="0" w:color="auto"/>
        <w:bottom w:val="none" w:sz="0" w:space="0" w:color="auto"/>
        <w:right w:val="none" w:sz="0" w:space="0" w:color="auto"/>
      </w:divBdr>
    </w:div>
    <w:div w:id="669479230">
      <w:bodyDiv w:val="1"/>
      <w:marLeft w:val="0"/>
      <w:marRight w:val="0"/>
      <w:marTop w:val="0"/>
      <w:marBottom w:val="0"/>
      <w:divBdr>
        <w:top w:val="none" w:sz="0" w:space="0" w:color="auto"/>
        <w:left w:val="none" w:sz="0" w:space="0" w:color="auto"/>
        <w:bottom w:val="none" w:sz="0" w:space="0" w:color="auto"/>
        <w:right w:val="none" w:sz="0" w:space="0" w:color="auto"/>
      </w:divBdr>
    </w:div>
    <w:div w:id="673609167">
      <w:bodyDiv w:val="1"/>
      <w:marLeft w:val="0"/>
      <w:marRight w:val="0"/>
      <w:marTop w:val="0"/>
      <w:marBottom w:val="0"/>
      <w:divBdr>
        <w:top w:val="none" w:sz="0" w:space="0" w:color="auto"/>
        <w:left w:val="none" w:sz="0" w:space="0" w:color="auto"/>
        <w:bottom w:val="none" w:sz="0" w:space="0" w:color="auto"/>
        <w:right w:val="none" w:sz="0" w:space="0" w:color="auto"/>
      </w:divBdr>
    </w:div>
    <w:div w:id="676738154">
      <w:bodyDiv w:val="1"/>
      <w:marLeft w:val="0"/>
      <w:marRight w:val="0"/>
      <w:marTop w:val="0"/>
      <w:marBottom w:val="0"/>
      <w:divBdr>
        <w:top w:val="none" w:sz="0" w:space="0" w:color="auto"/>
        <w:left w:val="none" w:sz="0" w:space="0" w:color="auto"/>
        <w:bottom w:val="none" w:sz="0" w:space="0" w:color="auto"/>
        <w:right w:val="none" w:sz="0" w:space="0" w:color="auto"/>
      </w:divBdr>
    </w:div>
    <w:div w:id="687485172">
      <w:bodyDiv w:val="1"/>
      <w:marLeft w:val="0"/>
      <w:marRight w:val="0"/>
      <w:marTop w:val="0"/>
      <w:marBottom w:val="0"/>
      <w:divBdr>
        <w:top w:val="none" w:sz="0" w:space="0" w:color="auto"/>
        <w:left w:val="none" w:sz="0" w:space="0" w:color="auto"/>
        <w:bottom w:val="none" w:sz="0" w:space="0" w:color="auto"/>
        <w:right w:val="none" w:sz="0" w:space="0" w:color="auto"/>
      </w:divBdr>
    </w:div>
    <w:div w:id="689796649">
      <w:bodyDiv w:val="1"/>
      <w:marLeft w:val="0"/>
      <w:marRight w:val="0"/>
      <w:marTop w:val="0"/>
      <w:marBottom w:val="0"/>
      <w:divBdr>
        <w:top w:val="none" w:sz="0" w:space="0" w:color="auto"/>
        <w:left w:val="none" w:sz="0" w:space="0" w:color="auto"/>
        <w:bottom w:val="none" w:sz="0" w:space="0" w:color="auto"/>
        <w:right w:val="none" w:sz="0" w:space="0" w:color="auto"/>
      </w:divBdr>
    </w:div>
    <w:div w:id="694963828">
      <w:bodyDiv w:val="1"/>
      <w:marLeft w:val="0"/>
      <w:marRight w:val="0"/>
      <w:marTop w:val="0"/>
      <w:marBottom w:val="0"/>
      <w:divBdr>
        <w:top w:val="none" w:sz="0" w:space="0" w:color="auto"/>
        <w:left w:val="none" w:sz="0" w:space="0" w:color="auto"/>
        <w:bottom w:val="none" w:sz="0" w:space="0" w:color="auto"/>
        <w:right w:val="none" w:sz="0" w:space="0" w:color="auto"/>
      </w:divBdr>
    </w:div>
    <w:div w:id="700515376">
      <w:bodyDiv w:val="1"/>
      <w:marLeft w:val="0"/>
      <w:marRight w:val="0"/>
      <w:marTop w:val="0"/>
      <w:marBottom w:val="0"/>
      <w:divBdr>
        <w:top w:val="none" w:sz="0" w:space="0" w:color="auto"/>
        <w:left w:val="none" w:sz="0" w:space="0" w:color="auto"/>
        <w:bottom w:val="none" w:sz="0" w:space="0" w:color="auto"/>
        <w:right w:val="none" w:sz="0" w:space="0" w:color="auto"/>
      </w:divBdr>
    </w:div>
    <w:div w:id="708839015">
      <w:bodyDiv w:val="1"/>
      <w:marLeft w:val="0"/>
      <w:marRight w:val="0"/>
      <w:marTop w:val="0"/>
      <w:marBottom w:val="0"/>
      <w:divBdr>
        <w:top w:val="none" w:sz="0" w:space="0" w:color="auto"/>
        <w:left w:val="none" w:sz="0" w:space="0" w:color="auto"/>
        <w:bottom w:val="none" w:sz="0" w:space="0" w:color="auto"/>
        <w:right w:val="none" w:sz="0" w:space="0" w:color="auto"/>
      </w:divBdr>
    </w:div>
    <w:div w:id="712773365">
      <w:bodyDiv w:val="1"/>
      <w:marLeft w:val="0"/>
      <w:marRight w:val="0"/>
      <w:marTop w:val="0"/>
      <w:marBottom w:val="0"/>
      <w:divBdr>
        <w:top w:val="none" w:sz="0" w:space="0" w:color="auto"/>
        <w:left w:val="none" w:sz="0" w:space="0" w:color="auto"/>
        <w:bottom w:val="none" w:sz="0" w:space="0" w:color="auto"/>
        <w:right w:val="none" w:sz="0" w:space="0" w:color="auto"/>
      </w:divBdr>
    </w:div>
    <w:div w:id="713889811">
      <w:bodyDiv w:val="1"/>
      <w:marLeft w:val="0"/>
      <w:marRight w:val="0"/>
      <w:marTop w:val="0"/>
      <w:marBottom w:val="0"/>
      <w:divBdr>
        <w:top w:val="none" w:sz="0" w:space="0" w:color="auto"/>
        <w:left w:val="none" w:sz="0" w:space="0" w:color="auto"/>
        <w:bottom w:val="none" w:sz="0" w:space="0" w:color="auto"/>
        <w:right w:val="none" w:sz="0" w:space="0" w:color="auto"/>
      </w:divBdr>
    </w:div>
    <w:div w:id="719591701">
      <w:bodyDiv w:val="1"/>
      <w:marLeft w:val="0"/>
      <w:marRight w:val="0"/>
      <w:marTop w:val="0"/>
      <w:marBottom w:val="0"/>
      <w:divBdr>
        <w:top w:val="none" w:sz="0" w:space="0" w:color="auto"/>
        <w:left w:val="none" w:sz="0" w:space="0" w:color="auto"/>
        <w:bottom w:val="none" w:sz="0" w:space="0" w:color="auto"/>
        <w:right w:val="none" w:sz="0" w:space="0" w:color="auto"/>
      </w:divBdr>
    </w:div>
    <w:div w:id="726801807">
      <w:bodyDiv w:val="1"/>
      <w:marLeft w:val="0"/>
      <w:marRight w:val="0"/>
      <w:marTop w:val="0"/>
      <w:marBottom w:val="0"/>
      <w:divBdr>
        <w:top w:val="none" w:sz="0" w:space="0" w:color="auto"/>
        <w:left w:val="none" w:sz="0" w:space="0" w:color="auto"/>
        <w:bottom w:val="none" w:sz="0" w:space="0" w:color="auto"/>
        <w:right w:val="none" w:sz="0" w:space="0" w:color="auto"/>
      </w:divBdr>
    </w:div>
    <w:div w:id="727731448">
      <w:bodyDiv w:val="1"/>
      <w:marLeft w:val="0"/>
      <w:marRight w:val="0"/>
      <w:marTop w:val="0"/>
      <w:marBottom w:val="0"/>
      <w:divBdr>
        <w:top w:val="none" w:sz="0" w:space="0" w:color="auto"/>
        <w:left w:val="none" w:sz="0" w:space="0" w:color="auto"/>
        <w:bottom w:val="none" w:sz="0" w:space="0" w:color="auto"/>
        <w:right w:val="none" w:sz="0" w:space="0" w:color="auto"/>
      </w:divBdr>
    </w:div>
    <w:div w:id="730612308">
      <w:bodyDiv w:val="1"/>
      <w:marLeft w:val="0"/>
      <w:marRight w:val="0"/>
      <w:marTop w:val="0"/>
      <w:marBottom w:val="0"/>
      <w:divBdr>
        <w:top w:val="none" w:sz="0" w:space="0" w:color="auto"/>
        <w:left w:val="none" w:sz="0" w:space="0" w:color="auto"/>
        <w:bottom w:val="none" w:sz="0" w:space="0" w:color="auto"/>
        <w:right w:val="none" w:sz="0" w:space="0" w:color="auto"/>
      </w:divBdr>
    </w:div>
    <w:div w:id="734158759">
      <w:bodyDiv w:val="1"/>
      <w:marLeft w:val="0"/>
      <w:marRight w:val="0"/>
      <w:marTop w:val="0"/>
      <w:marBottom w:val="0"/>
      <w:divBdr>
        <w:top w:val="none" w:sz="0" w:space="0" w:color="auto"/>
        <w:left w:val="none" w:sz="0" w:space="0" w:color="auto"/>
        <w:bottom w:val="none" w:sz="0" w:space="0" w:color="auto"/>
        <w:right w:val="none" w:sz="0" w:space="0" w:color="auto"/>
      </w:divBdr>
    </w:div>
    <w:div w:id="737166123">
      <w:bodyDiv w:val="1"/>
      <w:marLeft w:val="0"/>
      <w:marRight w:val="0"/>
      <w:marTop w:val="0"/>
      <w:marBottom w:val="0"/>
      <w:divBdr>
        <w:top w:val="none" w:sz="0" w:space="0" w:color="auto"/>
        <w:left w:val="none" w:sz="0" w:space="0" w:color="auto"/>
        <w:bottom w:val="none" w:sz="0" w:space="0" w:color="auto"/>
        <w:right w:val="none" w:sz="0" w:space="0" w:color="auto"/>
      </w:divBdr>
    </w:div>
    <w:div w:id="750735576">
      <w:bodyDiv w:val="1"/>
      <w:marLeft w:val="0"/>
      <w:marRight w:val="0"/>
      <w:marTop w:val="0"/>
      <w:marBottom w:val="0"/>
      <w:divBdr>
        <w:top w:val="none" w:sz="0" w:space="0" w:color="auto"/>
        <w:left w:val="none" w:sz="0" w:space="0" w:color="auto"/>
        <w:bottom w:val="none" w:sz="0" w:space="0" w:color="auto"/>
        <w:right w:val="none" w:sz="0" w:space="0" w:color="auto"/>
      </w:divBdr>
    </w:div>
    <w:div w:id="754085117">
      <w:bodyDiv w:val="1"/>
      <w:marLeft w:val="0"/>
      <w:marRight w:val="0"/>
      <w:marTop w:val="0"/>
      <w:marBottom w:val="0"/>
      <w:divBdr>
        <w:top w:val="none" w:sz="0" w:space="0" w:color="auto"/>
        <w:left w:val="none" w:sz="0" w:space="0" w:color="auto"/>
        <w:bottom w:val="none" w:sz="0" w:space="0" w:color="auto"/>
        <w:right w:val="none" w:sz="0" w:space="0" w:color="auto"/>
      </w:divBdr>
    </w:div>
    <w:div w:id="757365545">
      <w:bodyDiv w:val="1"/>
      <w:marLeft w:val="0"/>
      <w:marRight w:val="0"/>
      <w:marTop w:val="0"/>
      <w:marBottom w:val="0"/>
      <w:divBdr>
        <w:top w:val="none" w:sz="0" w:space="0" w:color="auto"/>
        <w:left w:val="none" w:sz="0" w:space="0" w:color="auto"/>
        <w:bottom w:val="none" w:sz="0" w:space="0" w:color="auto"/>
        <w:right w:val="none" w:sz="0" w:space="0" w:color="auto"/>
      </w:divBdr>
    </w:div>
    <w:div w:id="757943963">
      <w:bodyDiv w:val="1"/>
      <w:marLeft w:val="0"/>
      <w:marRight w:val="0"/>
      <w:marTop w:val="0"/>
      <w:marBottom w:val="0"/>
      <w:divBdr>
        <w:top w:val="none" w:sz="0" w:space="0" w:color="auto"/>
        <w:left w:val="none" w:sz="0" w:space="0" w:color="auto"/>
        <w:bottom w:val="none" w:sz="0" w:space="0" w:color="auto"/>
        <w:right w:val="none" w:sz="0" w:space="0" w:color="auto"/>
      </w:divBdr>
    </w:div>
    <w:div w:id="762190473">
      <w:bodyDiv w:val="1"/>
      <w:marLeft w:val="0"/>
      <w:marRight w:val="0"/>
      <w:marTop w:val="0"/>
      <w:marBottom w:val="0"/>
      <w:divBdr>
        <w:top w:val="none" w:sz="0" w:space="0" w:color="auto"/>
        <w:left w:val="none" w:sz="0" w:space="0" w:color="auto"/>
        <w:bottom w:val="none" w:sz="0" w:space="0" w:color="auto"/>
        <w:right w:val="none" w:sz="0" w:space="0" w:color="auto"/>
      </w:divBdr>
    </w:div>
    <w:div w:id="764377933">
      <w:bodyDiv w:val="1"/>
      <w:marLeft w:val="0"/>
      <w:marRight w:val="0"/>
      <w:marTop w:val="0"/>
      <w:marBottom w:val="0"/>
      <w:divBdr>
        <w:top w:val="none" w:sz="0" w:space="0" w:color="auto"/>
        <w:left w:val="none" w:sz="0" w:space="0" w:color="auto"/>
        <w:bottom w:val="none" w:sz="0" w:space="0" w:color="auto"/>
        <w:right w:val="none" w:sz="0" w:space="0" w:color="auto"/>
      </w:divBdr>
    </w:div>
    <w:div w:id="765465105">
      <w:bodyDiv w:val="1"/>
      <w:marLeft w:val="0"/>
      <w:marRight w:val="0"/>
      <w:marTop w:val="0"/>
      <w:marBottom w:val="0"/>
      <w:divBdr>
        <w:top w:val="none" w:sz="0" w:space="0" w:color="auto"/>
        <w:left w:val="none" w:sz="0" w:space="0" w:color="auto"/>
        <w:bottom w:val="none" w:sz="0" w:space="0" w:color="auto"/>
        <w:right w:val="none" w:sz="0" w:space="0" w:color="auto"/>
      </w:divBdr>
    </w:div>
    <w:div w:id="767122374">
      <w:bodyDiv w:val="1"/>
      <w:marLeft w:val="0"/>
      <w:marRight w:val="0"/>
      <w:marTop w:val="0"/>
      <w:marBottom w:val="0"/>
      <w:divBdr>
        <w:top w:val="none" w:sz="0" w:space="0" w:color="auto"/>
        <w:left w:val="none" w:sz="0" w:space="0" w:color="auto"/>
        <w:bottom w:val="none" w:sz="0" w:space="0" w:color="auto"/>
        <w:right w:val="none" w:sz="0" w:space="0" w:color="auto"/>
      </w:divBdr>
    </w:div>
    <w:div w:id="768814494">
      <w:bodyDiv w:val="1"/>
      <w:marLeft w:val="0"/>
      <w:marRight w:val="0"/>
      <w:marTop w:val="0"/>
      <w:marBottom w:val="0"/>
      <w:divBdr>
        <w:top w:val="none" w:sz="0" w:space="0" w:color="auto"/>
        <w:left w:val="none" w:sz="0" w:space="0" w:color="auto"/>
        <w:bottom w:val="none" w:sz="0" w:space="0" w:color="auto"/>
        <w:right w:val="none" w:sz="0" w:space="0" w:color="auto"/>
      </w:divBdr>
    </w:div>
    <w:div w:id="772743041">
      <w:bodyDiv w:val="1"/>
      <w:marLeft w:val="0"/>
      <w:marRight w:val="0"/>
      <w:marTop w:val="0"/>
      <w:marBottom w:val="0"/>
      <w:divBdr>
        <w:top w:val="none" w:sz="0" w:space="0" w:color="auto"/>
        <w:left w:val="none" w:sz="0" w:space="0" w:color="auto"/>
        <w:bottom w:val="none" w:sz="0" w:space="0" w:color="auto"/>
        <w:right w:val="none" w:sz="0" w:space="0" w:color="auto"/>
      </w:divBdr>
    </w:div>
    <w:div w:id="774446818">
      <w:bodyDiv w:val="1"/>
      <w:marLeft w:val="0"/>
      <w:marRight w:val="0"/>
      <w:marTop w:val="0"/>
      <w:marBottom w:val="0"/>
      <w:divBdr>
        <w:top w:val="none" w:sz="0" w:space="0" w:color="auto"/>
        <w:left w:val="none" w:sz="0" w:space="0" w:color="auto"/>
        <w:bottom w:val="none" w:sz="0" w:space="0" w:color="auto"/>
        <w:right w:val="none" w:sz="0" w:space="0" w:color="auto"/>
      </w:divBdr>
    </w:div>
    <w:div w:id="775097679">
      <w:bodyDiv w:val="1"/>
      <w:marLeft w:val="0"/>
      <w:marRight w:val="0"/>
      <w:marTop w:val="0"/>
      <w:marBottom w:val="0"/>
      <w:divBdr>
        <w:top w:val="none" w:sz="0" w:space="0" w:color="auto"/>
        <w:left w:val="none" w:sz="0" w:space="0" w:color="auto"/>
        <w:bottom w:val="none" w:sz="0" w:space="0" w:color="auto"/>
        <w:right w:val="none" w:sz="0" w:space="0" w:color="auto"/>
      </w:divBdr>
    </w:div>
    <w:div w:id="775637587">
      <w:bodyDiv w:val="1"/>
      <w:marLeft w:val="0"/>
      <w:marRight w:val="0"/>
      <w:marTop w:val="0"/>
      <w:marBottom w:val="0"/>
      <w:divBdr>
        <w:top w:val="none" w:sz="0" w:space="0" w:color="auto"/>
        <w:left w:val="none" w:sz="0" w:space="0" w:color="auto"/>
        <w:bottom w:val="none" w:sz="0" w:space="0" w:color="auto"/>
        <w:right w:val="none" w:sz="0" w:space="0" w:color="auto"/>
      </w:divBdr>
    </w:div>
    <w:div w:id="780419005">
      <w:bodyDiv w:val="1"/>
      <w:marLeft w:val="0"/>
      <w:marRight w:val="0"/>
      <w:marTop w:val="0"/>
      <w:marBottom w:val="0"/>
      <w:divBdr>
        <w:top w:val="none" w:sz="0" w:space="0" w:color="auto"/>
        <w:left w:val="none" w:sz="0" w:space="0" w:color="auto"/>
        <w:bottom w:val="none" w:sz="0" w:space="0" w:color="auto"/>
        <w:right w:val="none" w:sz="0" w:space="0" w:color="auto"/>
      </w:divBdr>
    </w:div>
    <w:div w:id="783159440">
      <w:bodyDiv w:val="1"/>
      <w:marLeft w:val="0"/>
      <w:marRight w:val="0"/>
      <w:marTop w:val="0"/>
      <w:marBottom w:val="0"/>
      <w:divBdr>
        <w:top w:val="none" w:sz="0" w:space="0" w:color="auto"/>
        <w:left w:val="none" w:sz="0" w:space="0" w:color="auto"/>
        <w:bottom w:val="none" w:sz="0" w:space="0" w:color="auto"/>
        <w:right w:val="none" w:sz="0" w:space="0" w:color="auto"/>
      </w:divBdr>
    </w:div>
    <w:div w:id="784999913">
      <w:bodyDiv w:val="1"/>
      <w:marLeft w:val="0"/>
      <w:marRight w:val="0"/>
      <w:marTop w:val="0"/>
      <w:marBottom w:val="0"/>
      <w:divBdr>
        <w:top w:val="none" w:sz="0" w:space="0" w:color="auto"/>
        <w:left w:val="none" w:sz="0" w:space="0" w:color="auto"/>
        <w:bottom w:val="none" w:sz="0" w:space="0" w:color="auto"/>
        <w:right w:val="none" w:sz="0" w:space="0" w:color="auto"/>
      </w:divBdr>
    </w:div>
    <w:div w:id="785202129">
      <w:bodyDiv w:val="1"/>
      <w:marLeft w:val="0"/>
      <w:marRight w:val="0"/>
      <w:marTop w:val="0"/>
      <w:marBottom w:val="0"/>
      <w:divBdr>
        <w:top w:val="none" w:sz="0" w:space="0" w:color="auto"/>
        <w:left w:val="none" w:sz="0" w:space="0" w:color="auto"/>
        <w:bottom w:val="none" w:sz="0" w:space="0" w:color="auto"/>
        <w:right w:val="none" w:sz="0" w:space="0" w:color="auto"/>
      </w:divBdr>
    </w:div>
    <w:div w:id="787625764">
      <w:bodyDiv w:val="1"/>
      <w:marLeft w:val="0"/>
      <w:marRight w:val="0"/>
      <w:marTop w:val="0"/>
      <w:marBottom w:val="0"/>
      <w:divBdr>
        <w:top w:val="none" w:sz="0" w:space="0" w:color="auto"/>
        <w:left w:val="none" w:sz="0" w:space="0" w:color="auto"/>
        <w:bottom w:val="none" w:sz="0" w:space="0" w:color="auto"/>
        <w:right w:val="none" w:sz="0" w:space="0" w:color="auto"/>
      </w:divBdr>
    </w:div>
    <w:div w:id="790632893">
      <w:bodyDiv w:val="1"/>
      <w:marLeft w:val="0"/>
      <w:marRight w:val="0"/>
      <w:marTop w:val="0"/>
      <w:marBottom w:val="0"/>
      <w:divBdr>
        <w:top w:val="none" w:sz="0" w:space="0" w:color="auto"/>
        <w:left w:val="none" w:sz="0" w:space="0" w:color="auto"/>
        <w:bottom w:val="none" w:sz="0" w:space="0" w:color="auto"/>
        <w:right w:val="none" w:sz="0" w:space="0" w:color="auto"/>
      </w:divBdr>
    </w:div>
    <w:div w:id="796727754">
      <w:bodyDiv w:val="1"/>
      <w:marLeft w:val="0"/>
      <w:marRight w:val="0"/>
      <w:marTop w:val="0"/>
      <w:marBottom w:val="0"/>
      <w:divBdr>
        <w:top w:val="none" w:sz="0" w:space="0" w:color="auto"/>
        <w:left w:val="none" w:sz="0" w:space="0" w:color="auto"/>
        <w:bottom w:val="none" w:sz="0" w:space="0" w:color="auto"/>
        <w:right w:val="none" w:sz="0" w:space="0" w:color="auto"/>
      </w:divBdr>
    </w:div>
    <w:div w:id="802044208">
      <w:bodyDiv w:val="1"/>
      <w:marLeft w:val="0"/>
      <w:marRight w:val="0"/>
      <w:marTop w:val="0"/>
      <w:marBottom w:val="0"/>
      <w:divBdr>
        <w:top w:val="none" w:sz="0" w:space="0" w:color="auto"/>
        <w:left w:val="none" w:sz="0" w:space="0" w:color="auto"/>
        <w:bottom w:val="none" w:sz="0" w:space="0" w:color="auto"/>
        <w:right w:val="none" w:sz="0" w:space="0" w:color="auto"/>
      </w:divBdr>
    </w:div>
    <w:div w:id="802698800">
      <w:bodyDiv w:val="1"/>
      <w:marLeft w:val="0"/>
      <w:marRight w:val="0"/>
      <w:marTop w:val="0"/>
      <w:marBottom w:val="0"/>
      <w:divBdr>
        <w:top w:val="none" w:sz="0" w:space="0" w:color="auto"/>
        <w:left w:val="none" w:sz="0" w:space="0" w:color="auto"/>
        <w:bottom w:val="none" w:sz="0" w:space="0" w:color="auto"/>
        <w:right w:val="none" w:sz="0" w:space="0" w:color="auto"/>
      </w:divBdr>
    </w:div>
    <w:div w:id="803425126">
      <w:bodyDiv w:val="1"/>
      <w:marLeft w:val="0"/>
      <w:marRight w:val="0"/>
      <w:marTop w:val="0"/>
      <w:marBottom w:val="0"/>
      <w:divBdr>
        <w:top w:val="none" w:sz="0" w:space="0" w:color="auto"/>
        <w:left w:val="none" w:sz="0" w:space="0" w:color="auto"/>
        <w:bottom w:val="none" w:sz="0" w:space="0" w:color="auto"/>
        <w:right w:val="none" w:sz="0" w:space="0" w:color="auto"/>
      </w:divBdr>
    </w:div>
    <w:div w:id="811096329">
      <w:bodyDiv w:val="1"/>
      <w:marLeft w:val="0"/>
      <w:marRight w:val="0"/>
      <w:marTop w:val="0"/>
      <w:marBottom w:val="0"/>
      <w:divBdr>
        <w:top w:val="none" w:sz="0" w:space="0" w:color="auto"/>
        <w:left w:val="none" w:sz="0" w:space="0" w:color="auto"/>
        <w:bottom w:val="none" w:sz="0" w:space="0" w:color="auto"/>
        <w:right w:val="none" w:sz="0" w:space="0" w:color="auto"/>
      </w:divBdr>
    </w:div>
    <w:div w:id="812603613">
      <w:bodyDiv w:val="1"/>
      <w:marLeft w:val="0"/>
      <w:marRight w:val="0"/>
      <w:marTop w:val="0"/>
      <w:marBottom w:val="0"/>
      <w:divBdr>
        <w:top w:val="none" w:sz="0" w:space="0" w:color="auto"/>
        <w:left w:val="none" w:sz="0" w:space="0" w:color="auto"/>
        <w:bottom w:val="none" w:sz="0" w:space="0" w:color="auto"/>
        <w:right w:val="none" w:sz="0" w:space="0" w:color="auto"/>
      </w:divBdr>
    </w:div>
    <w:div w:id="815339544">
      <w:bodyDiv w:val="1"/>
      <w:marLeft w:val="0"/>
      <w:marRight w:val="0"/>
      <w:marTop w:val="0"/>
      <w:marBottom w:val="0"/>
      <w:divBdr>
        <w:top w:val="none" w:sz="0" w:space="0" w:color="auto"/>
        <w:left w:val="none" w:sz="0" w:space="0" w:color="auto"/>
        <w:bottom w:val="none" w:sz="0" w:space="0" w:color="auto"/>
        <w:right w:val="none" w:sz="0" w:space="0" w:color="auto"/>
      </w:divBdr>
    </w:div>
    <w:div w:id="816723280">
      <w:bodyDiv w:val="1"/>
      <w:marLeft w:val="0"/>
      <w:marRight w:val="0"/>
      <w:marTop w:val="0"/>
      <w:marBottom w:val="0"/>
      <w:divBdr>
        <w:top w:val="none" w:sz="0" w:space="0" w:color="auto"/>
        <w:left w:val="none" w:sz="0" w:space="0" w:color="auto"/>
        <w:bottom w:val="none" w:sz="0" w:space="0" w:color="auto"/>
        <w:right w:val="none" w:sz="0" w:space="0" w:color="auto"/>
      </w:divBdr>
    </w:div>
    <w:div w:id="817451846">
      <w:bodyDiv w:val="1"/>
      <w:marLeft w:val="0"/>
      <w:marRight w:val="0"/>
      <w:marTop w:val="0"/>
      <w:marBottom w:val="0"/>
      <w:divBdr>
        <w:top w:val="none" w:sz="0" w:space="0" w:color="auto"/>
        <w:left w:val="none" w:sz="0" w:space="0" w:color="auto"/>
        <w:bottom w:val="none" w:sz="0" w:space="0" w:color="auto"/>
        <w:right w:val="none" w:sz="0" w:space="0" w:color="auto"/>
      </w:divBdr>
    </w:div>
    <w:div w:id="818960297">
      <w:bodyDiv w:val="1"/>
      <w:marLeft w:val="0"/>
      <w:marRight w:val="0"/>
      <w:marTop w:val="0"/>
      <w:marBottom w:val="0"/>
      <w:divBdr>
        <w:top w:val="none" w:sz="0" w:space="0" w:color="auto"/>
        <w:left w:val="none" w:sz="0" w:space="0" w:color="auto"/>
        <w:bottom w:val="none" w:sz="0" w:space="0" w:color="auto"/>
        <w:right w:val="none" w:sz="0" w:space="0" w:color="auto"/>
      </w:divBdr>
    </w:div>
    <w:div w:id="820851279">
      <w:bodyDiv w:val="1"/>
      <w:marLeft w:val="0"/>
      <w:marRight w:val="0"/>
      <w:marTop w:val="0"/>
      <w:marBottom w:val="0"/>
      <w:divBdr>
        <w:top w:val="none" w:sz="0" w:space="0" w:color="auto"/>
        <w:left w:val="none" w:sz="0" w:space="0" w:color="auto"/>
        <w:bottom w:val="none" w:sz="0" w:space="0" w:color="auto"/>
        <w:right w:val="none" w:sz="0" w:space="0" w:color="auto"/>
      </w:divBdr>
    </w:div>
    <w:div w:id="825360997">
      <w:bodyDiv w:val="1"/>
      <w:marLeft w:val="0"/>
      <w:marRight w:val="0"/>
      <w:marTop w:val="0"/>
      <w:marBottom w:val="0"/>
      <w:divBdr>
        <w:top w:val="none" w:sz="0" w:space="0" w:color="auto"/>
        <w:left w:val="none" w:sz="0" w:space="0" w:color="auto"/>
        <w:bottom w:val="none" w:sz="0" w:space="0" w:color="auto"/>
        <w:right w:val="none" w:sz="0" w:space="0" w:color="auto"/>
      </w:divBdr>
    </w:div>
    <w:div w:id="833574363">
      <w:bodyDiv w:val="1"/>
      <w:marLeft w:val="0"/>
      <w:marRight w:val="0"/>
      <w:marTop w:val="0"/>
      <w:marBottom w:val="0"/>
      <w:divBdr>
        <w:top w:val="none" w:sz="0" w:space="0" w:color="auto"/>
        <w:left w:val="none" w:sz="0" w:space="0" w:color="auto"/>
        <w:bottom w:val="none" w:sz="0" w:space="0" w:color="auto"/>
        <w:right w:val="none" w:sz="0" w:space="0" w:color="auto"/>
      </w:divBdr>
    </w:div>
    <w:div w:id="835459231">
      <w:bodyDiv w:val="1"/>
      <w:marLeft w:val="0"/>
      <w:marRight w:val="0"/>
      <w:marTop w:val="0"/>
      <w:marBottom w:val="0"/>
      <w:divBdr>
        <w:top w:val="none" w:sz="0" w:space="0" w:color="auto"/>
        <w:left w:val="none" w:sz="0" w:space="0" w:color="auto"/>
        <w:bottom w:val="none" w:sz="0" w:space="0" w:color="auto"/>
        <w:right w:val="none" w:sz="0" w:space="0" w:color="auto"/>
      </w:divBdr>
    </w:div>
    <w:div w:id="838883569">
      <w:bodyDiv w:val="1"/>
      <w:marLeft w:val="0"/>
      <w:marRight w:val="0"/>
      <w:marTop w:val="0"/>
      <w:marBottom w:val="0"/>
      <w:divBdr>
        <w:top w:val="none" w:sz="0" w:space="0" w:color="auto"/>
        <w:left w:val="none" w:sz="0" w:space="0" w:color="auto"/>
        <w:bottom w:val="none" w:sz="0" w:space="0" w:color="auto"/>
        <w:right w:val="none" w:sz="0" w:space="0" w:color="auto"/>
      </w:divBdr>
    </w:div>
    <w:div w:id="839075978">
      <w:bodyDiv w:val="1"/>
      <w:marLeft w:val="0"/>
      <w:marRight w:val="0"/>
      <w:marTop w:val="0"/>
      <w:marBottom w:val="0"/>
      <w:divBdr>
        <w:top w:val="none" w:sz="0" w:space="0" w:color="auto"/>
        <w:left w:val="none" w:sz="0" w:space="0" w:color="auto"/>
        <w:bottom w:val="none" w:sz="0" w:space="0" w:color="auto"/>
        <w:right w:val="none" w:sz="0" w:space="0" w:color="auto"/>
      </w:divBdr>
    </w:div>
    <w:div w:id="839347312">
      <w:bodyDiv w:val="1"/>
      <w:marLeft w:val="0"/>
      <w:marRight w:val="0"/>
      <w:marTop w:val="0"/>
      <w:marBottom w:val="0"/>
      <w:divBdr>
        <w:top w:val="none" w:sz="0" w:space="0" w:color="auto"/>
        <w:left w:val="none" w:sz="0" w:space="0" w:color="auto"/>
        <w:bottom w:val="none" w:sz="0" w:space="0" w:color="auto"/>
        <w:right w:val="none" w:sz="0" w:space="0" w:color="auto"/>
      </w:divBdr>
    </w:div>
    <w:div w:id="843014858">
      <w:bodyDiv w:val="1"/>
      <w:marLeft w:val="0"/>
      <w:marRight w:val="0"/>
      <w:marTop w:val="0"/>
      <w:marBottom w:val="0"/>
      <w:divBdr>
        <w:top w:val="none" w:sz="0" w:space="0" w:color="auto"/>
        <w:left w:val="none" w:sz="0" w:space="0" w:color="auto"/>
        <w:bottom w:val="none" w:sz="0" w:space="0" w:color="auto"/>
        <w:right w:val="none" w:sz="0" w:space="0" w:color="auto"/>
      </w:divBdr>
    </w:div>
    <w:div w:id="843401283">
      <w:bodyDiv w:val="1"/>
      <w:marLeft w:val="0"/>
      <w:marRight w:val="0"/>
      <w:marTop w:val="0"/>
      <w:marBottom w:val="0"/>
      <w:divBdr>
        <w:top w:val="none" w:sz="0" w:space="0" w:color="auto"/>
        <w:left w:val="none" w:sz="0" w:space="0" w:color="auto"/>
        <w:bottom w:val="none" w:sz="0" w:space="0" w:color="auto"/>
        <w:right w:val="none" w:sz="0" w:space="0" w:color="auto"/>
      </w:divBdr>
    </w:div>
    <w:div w:id="845168187">
      <w:bodyDiv w:val="1"/>
      <w:marLeft w:val="0"/>
      <w:marRight w:val="0"/>
      <w:marTop w:val="0"/>
      <w:marBottom w:val="0"/>
      <w:divBdr>
        <w:top w:val="none" w:sz="0" w:space="0" w:color="auto"/>
        <w:left w:val="none" w:sz="0" w:space="0" w:color="auto"/>
        <w:bottom w:val="none" w:sz="0" w:space="0" w:color="auto"/>
        <w:right w:val="none" w:sz="0" w:space="0" w:color="auto"/>
      </w:divBdr>
    </w:div>
    <w:div w:id="845556221">
      <w:bodyDiv w:val="1"/>
      <w:marLeft w:val="0"/>
      <w:marRight w:val="0"/>
      <w:marTop w:val="0"/>
      <w:marBottom w:val="0"/>
      <w:divBdr>
        <w:top w:val="none" w:sz="0" w:space="0" w:color="auto"/>
        <w:left w:val="none" w:sz="0" w:space="0" w:color="auto"/>
        <w:bottom w:val="none" w:sz="0" w:space="0" w:color="auto"/>
        <w:right w:val="none" w:sz="0" w:space="0" w:color="auto"/>
      </w:divBdr>
    </w:div>
    <w:div w:id="846477853">
      <w:bodyDiv w:val="1"/>
      <w:marLeft w:val="0"/>
      <w:marRight w:val="0"/>
      <w:marTop w:val="0"/>
      <w:marBottom w:val="0"/>
      <w:divBdr>
        <w:top w:val="none" w:sz="0" w:space="0" w:color="auto"/>
        <w:left w:val="none" w:sz="0" w:space="0" w:color="auto"/>
        <w:bottom w:val="none" w:sz="0" w:space="0" w:color="auto"/>
        <w:right w:val="none" w:sz="0" w:space="0" w:color="auto"/>
      </w:divBdr>
    </w:div>
    <w:div w:id="849367908">
      <w:bodyDiv w:val="1"/>
      <w:marLeft w:val="0"/>
      <w:marRight w:val="0"/>
      <w:marTop w:val="0"/>
      <w:marBottom w:val="0"/>
      <w:divBdr>
        <w:top w:val="none" w:sz="0" w:space="0" w:color="auto"/>
        <w:left w:val="none" w:sz="0" w:space="0" w:color="auto"/>
        <w:bottom w:val="none" w:sz="0" w:space="0" w:color="auto"/>
        <w:right w:val="none" w:sz="0" w:space="0" w:color="auto"/>
      </w:divBdr>
    </w:div>
    <w:div w:id="854921170">
      <w:bodyDiv w:val="1"/>
      <w:marLeft w:val="0"/>
      <w:marRight w:val="0"/>
      <w:marTop w:val="0"/>
      <w:marBottom w:val="0"/>
      <w:divBdr>
        <w:top w:val="none" w:sz="0" w:space="0" w:color="auto"/>
        <w:left w:val="none" w:sz="0" w:space="0" w:color="auto"/>
        <w:bottom w:val="none" w:sz="0" w:space="0" w:color="auto"/>
        <w:right w:val="none" w:sz="0" w:space="0" w:color="auto"/>
      </w:divBdr>
    </w:div>
    <w:div w:id="855998241">
      <w:bodyDiv w:val="1"/>
      <w:marLeft w:val="0"/>
      <w:marRight w:val="0"/>
      <w:marTop w:val="0"/>
      <w:marBottom w:val="0"/>
      <w:divBdr>
        <w:top w:val="none" w:sz="0" w:space="0" w:color="auto"/>
        <w:left w:val="none" w:sz="0" w:space="0" w:color="auto"/>
        <w:bottom w:val="none" w:sz="0" w:space="0" w:color="auto"/>
        <w:right w:val="none" w:sz="0" w:space="0" w:color="auto"/>
      </w:divBdr>
    </w:div>
    <w:div w:id="857817143">
      <w:bodyDiv w:val="1"/>
      <w:marLeft w:val="0"/>
      <w:marRight w:val="0"/>
      <w:marTop w:val="0"/>
      <w:marBottom w:val="0"/>
      <w:divBdr>
        <w:top w:val="none" w:sz="0" w:space="0" w:color="auto"/>
        <w:left w:val="none" w:sz="0" w:space="0" w:color="auto"/>
        <w:bottom w:val="none" w:sz="0" w:space="0" w:color="auto"/>
        <w:right w:val="none" w:sz="0" w:space="0" w:color="auto"/>
      </w:divBdr>
    </w:div>
    <w:div w:id="860750311">
      <w:bodyDiv w:val="1"/>
      <w:marLeft w:val="0"/>
      <w:marRight w:val="0"/>
      <w:marTop w:val="0"/>
      <w:marBottom w:val="0"/>
      <w:divBdr>
        <w:top w:val="none" w:sz="0" w:space="0" w:color="auto"/>
        <w:left w:val="none" w:sz="0" w:space="0" w:color="auto"/>
        <w:bottom w:val="none" w:sz="0" w:space="0" w:color="auto"/>
        <w:right w:val="none" w:sz="0" w:space="0" w:color="auto"/>
      </w:divBdr>
    </w:div>
    <w:div w:id="863132679">
      <w:bodyDiv w:val="1"/>
      <w:marLeft w:val="0"/>
      <w:marRight w:val="0"/>
      <w:marTop w:val="0"/>
      <w:marBottom w:val="0"/>
      <w:divBdr>
        <w:top w:val="none" w:sz="0" w:space="0" w:color="auto"/>
        <w:left w:val="none" w:sz="0" w:space="0" w:color="auto"/>
        <w:bottom w:val="none" w:sz="0" w:space="0" w:color="auto"/>
        <w:right w:val="none" w:sz="0" w:space="0" w:color="auto"/>
      </w:divBdr>
    </w:div>
    <w:div w:id="865753383">
      <w:bodyDiv w:val="1"/>
      <w:marLeft w:val="0"/>
      <w:marRight w:val="0"/>
      <w:marTop w:val="0"/>
      <w:marBottom w:val="0"/>
      <w:divBdr>
        <w:top w:val="none" w:sz="0" w:space="0" w:color="auto"/>
        <w:left w:val="none" w:sz="0" w:space="0" w:color="auto"/>
        <w:bottom w:val="none" w:sz="0" w:space="0" w:color="auto"/>
        <w:right w:val="none" w:sz="0" w:space="0" w:color="auto"/>
      </w:divBdr>
    </w:div>
    <w:div w:id="867765261">
      <w:bodyDiv w:val="1"/>
      <w:marLeft w:val="0"/>
      <w:marRight w:val="0"/>
      <w:marTop w:val="0"/>
      <w:marBottom w:val="0"/>
      <w:divBdr>
        <w:top w:val="none" w:sz="0" w:space="0" w:color="auto"/>
        <w:left w:val="none" w:sz="0" w:space="0" w:color="auto"/>
        <w:bottom w:val="none" w:sz="0" w:space="0" w:color="auto"/>
        <w:right w:val="none" w:sz="0" w:space="0" w:color="auto"/>
      </w:divBdr>
    </w:div>
    <w:div w:id="870339067">
      <w:bodyDiv w:val="1"/>
      <w:marLeft w:val="0"/>
      <w:marRight w:val="0"/>
      <w:marTop w:val="0"/>
      <w:marBottom w:val="0"/>
      <w:divBdr>
        <w:top w:val="none" w:sz="0" w:space="0" w:color="auto"/>
        <w:left w:val="none" w:sz="0" w:space="0" w:color="auto"/>
        <w:bottom w:val="none" w:sz="0" w:space="0" w:color="auto"/>
        <w:right w:val="none" w:sz="0" w:space="0" w:color="auto"/>
      </w:divBdr>
    </w:div>
    <w:div w:id="870414839">
      <w:bodyDiv w:val="1"/>
      <w:marLeft w:val="0"/>
      <w:marRight w:val="0"/>
      <w:marTop w:val="0"/>
      <w:marBottom w:val="0"/>
      <w:divBdr>
        <w:top w:val="none" w:sz="0" w:space="0" w:color="auto"/>
        <w:left w:val="none" w:sz="0" w:space="0" w:color="auto"/>
        <w:bottom w:val="none" w:sz="0" w:space="0" w:color="auto"/>
        <w:right w:val="none" w:sz="0" w:space="0" w:color="auto"/>
      </w:divBdr>
    </w:div>
    <w:div w:id="873541426">
      <w:bodyDiv w:val="1"/>
      <w:marLeft w:val="0"/>
      <w:marRight w:val="0"/>
      <w:marTop w:val="0"/>
      <w:marBottom w:val="0"/>
      <w:divBdr>
        <w:top w:val="none" w:sz="0" w:space="0" w:color="auto"/>
        <w:left w:val="none" w:sz="0" w:space="0" w:color="auto"/>
        <w:bottom w:val="none" w:sz="0" w:space="0" w:color="auto"/>
        <w:right w:val="none" w:sz="0" w:space="0" w:color="auto"/>
      </w:divBdr>
    </w:div>
    <w:div w:id="880017865">
      <w:bodyDiv w:val="1"/>
      <w:marLeft w:val="0"/>
      <w:marRight w:val="0"/>
      <w:marTop w:val="0"/>
      <w:marBottom w:val="0"/>
      <w:divBdr>
        <w:top w:val="none" w:sz="0" w:space="0" w:color="auto"/>
        <w:left w:val="none" w:sz="0" w:space="0" w:color="auto"/>
        <w:bottom w:val="none" w:sz="0" w:space="0" w:color="auto"/>
        <w:right w:val="none" w:sz="0" w:space="0" w:color="auto"/>
      </w:divBdr>
    </w:div>
    <w:div w:id="881791314">
      <w:bodyDiv w:val="1"/>
      <w:marLeft w:val="0"/>
      <w:marRight w:val="0"/>
      <w:marTop w:val="0"/>
      <w:marBottom w:val="0"/>
      <w:divBdr>
        <w:top w:val="none" w:sz="0" w:space="0" w:color="auto"/>
        <w:left w:val="none" w:sz="0" w:space="0" w:color="auto"/>
        <w:bottom w:val="none" w:sz="0" w:space="0" w:color="auto"/>
        <w:right w:val="none" w:sz="0" w:space="0" w:color="auto"/>
      </w:divBdr>
    </w:div>
    <w:div w:id="882212226">
      <w:bodyDiv w:val="1"/>
      <w:marLeft w:val="0"/>
      <w:marRight w:val="0"/>
      <w:marTop w:val="0"/>
      <w:marBottom w:val="0"/>
      <w:divBdr>
        <w:top w:val="none" w:sz="0" w:space="0" w:color="auto"/>
        <w:left w:val="none" w:sz="0" w:space="0" w:color="auto"/>
        <w:bottom w:val="none" w:sz="0" w:space="0" w:color="auto"/>
        <w:right w:val="none" w:sz="0" w:space="0" w:color="auto"/>
      </w:divBdr>
    </w:div>
    <w:div w:id="885988314">
      <w:bodyDiv w:val="1"/>
      <w:marLeft w:val="0"/>
      <w:marRight w:val="0"/>
      <w:marTop w:val="0"/>
      <w:marBottom w:val="0"/>
      <w:divBdr>
        <w:top w:val="none" w:sz="0" w:space="0" w:color="auto"/>
        <w:left w:val="none" w:sz="0" w:space="0" w:color="auto"/>
        <w:bottom w:val="none" w:sz="0" w:space="0" w:color="auto"/>
        <w:right w:val="none" w:sz="0" w:space="0" w:color="auto"/>
      </w:divBdr>
    </w:div>
    <w:div w:id="890573269">
      <w:bodyDiv w:val="1"/>
      <w:marLeft w:val="0"/>
      <w:marRight w:val="0"/>
      <w:marTop w:val="0"/>
      <w:marBottom w:val="0"/>
      <w:divBdr>
        <w:top w:val="none" w:sz="0" w:space="0" w:color="auto"/>
        <w:left w:val="none" w:sz="0" w:space="0" w:color="auto"/>
        <w:bottom w:val="none" w:sz="0" w:space="0" w:color="auto"/>
        <w:right w:val="none" w:sz="0" w:space="0" w:color="auto"/>
      </w:divBdr>
    </w:div>
    <w:div w:id="897788844">
      <w:bodyDiv w:val="1"/>
      <w:marLeft w:val="0"/>
      <w:marRight w:val="0"/>
      <w:marTop w:val="0"/>
      <w:marBottom w:val="0"/>
      <w:divBdr>
        <w:top w:val="none" w:sz="0" w:space="0" w:color="auto"/>
        <w:left w:val="none" w:sz="0" w:space="0" w:color="auto"/>
        <w:bottom w:val="none" w:sz="0" w:space="0" w:color="auto"/>
        <w:right w:val="none" w:sz="0" w:space="0" w:color="auto"/>
      </w:divBdr>
    </w:div>
    <w:div w:id="899904510">
      <w:bodyDiv w:val="1"/>
      <w:marLeft w:val="0"/>
      <w:marRight w:val="0"/>
      <w:marTop w:val="0"/>
      <w:marBottom w:val="0"/>
      <w:divBdr>
        <w:top w:val="none" w:sz="0" w:space="0" w:color="auto"/>
        <w:left w:val="none" w:sz="0" w:space="0" w:color="auto"/>
        <w:bottom w:val="none" w:sz="0" w:space="0" w:color="auto"/>
        <w:right w:val="none" w:sz="0" w:space="0" w:color="auto"/>
      </w:divBdr>
    </w:div>
    <w:div w:id="902134805">
      <w:bodyDiv w:val="1"/>
      <w:marLeft w:val="0"/>
      <w:marRight w:val="0"/>
      <w:marTop w:val="0"/>
      <w:marBottom w:val="0"/>
      <w:divBdr>
        <w:top w:val="none" w:sz="0" w:space="0" w:color="auto"/>
        <w:left w:val="none" w:sz="0" w:space="0" w:color="auto"/>
        <w:bottom w:val="none" w:sz="0" w:space="0" w:color="auto"/>
        <w:right w:val="none" w:sz="0" w:space="0" w:color="auto"/>
      </w:divBdr>
    </w:div>
    <w:div w:id="904536491">
      <w:bodyDiv w:val="1"/>
      <w:marLeft w:val="0"/>
      <w:marRight w:val="0"/>
      <w:marTop w:val="0"/>
      <w:marBottom w:val="0"/>
      <w:divBdr>
        <w:top w:val="none" w:sz="0" w:space="0" w:color="auto"/>
        <w:left w:val="none" w:sz="0" w:space="0" w:color="auto"/>
        <w:bottom w:val="none" w:sz="0" w:space="0" w:color="auto"/>
        <w:right w:val="none" w:sz="0" w:space="0" w:color="auto"/>
      </w:divBdr>
    </w:div>
    <w:div w:id="907181277">
      <w:bodyDiv w:val="1"/>
      <w:marLeft w:val="0"/>
      <w:marRight w:val="0"/>
      <w:marTop w:val="0"/>
      <w:marBottom w:val="0"/>
      <w:divBdr>
        <w:top w:val="none" w:sz="0" w:space="0" w:color="auto"/>
        <w:left w:val="none" w:sz="0" w:space="0" w:color="auto"/>
        <w:bottom w:val="none" w:sz="0" w:space="0" w:color="auto"/>
        <w:right w:val="none" w:sz="0" w:space="0" w:color="auto"/>
      </w:divBdr>
    </w:div>
    <w:div w:id="913589991">
      <w:bodyDiv w:val="1"/>
      <w:marLeft w:val="0"/>
      <w:marRight w:val="0"/>
      <w:marTop w:val="0"/>
      <w:marBottom w:val="0"/>
      <w:divBdr>
        <w:top w:val="none" w:sz="0" w:space="0" w:color="auto"/>
        <w:left w:val="none" w:sz="0" w:space="0" w:color="auto"/>
        <w:bottom w:val="none" w:sz="0" w:space="0" w:color="auto"/>
        <w:right w:val="none" w:sz="0" w:space="0" w:color="auto"/>
      </w:divBdr>
    </w:div>
    <w:div w:id="916942372">
      <w:bodyDiv w:val="1"/>
      <w:marLeft w:val="0"/>
      <w:marRight w:val="0"/>
      <w:marTop w:val="0"/>
      <w:marBottom w:val="0"/>
      <w:divBdr>
        <w:top w:val="none" w:sz="0" w:space="0" w:color="auto"/>
        <w:left w:val="none" w:sz="0" w:space="0" w:color="auto"/>
        <w:bottom w:val="none" w:sz="0" w:space="0" w:color="auto"/>
        <w:right w:val="none" w:sz="0" w:space="0" w:color="auto"/>
      </w:divBdr>
    </w:div>
    <w:div w:id="918519333">
      <w:bodyDiv w:val="1"/>
      <w:marLeft w:val="0"/>
      <w:marRight w:val="0"/>
      <w:marTop w:val="0"/>
      <w:marBottom w:val="0"/>
      <w:divBdr>
        <w:top w:val="none" w:sz="0" w:space="0" w:color="auto"/>
        <w:left w:val="none" w:sz="0" w:space="0" w:color="auto"/>
        <w:bottom w:val="none" w:sz="0" w:space="0" w:color="auto"/>
        <w:right w:val="none" w:sz="0" w:space="0" w:color="auto"/>
      </w:divBdr>
    </w:div>
    <w:div w:id="918632507">
      <w:bodyDiv w:val="1"/>
      <w:marLeft w:val="0"/>
      <w:marRight w:val="0"/>
      <w:marTop w:val="0"/>
      <w:marBottom w:val="0"/>
      <w:divBdr>
        <w:top w:val="none" w:sz="0" w:space="0" w:color="auto"/>
        <w:left w:val="none" w:sz="0" w:space="0" w:color="auto"/>
        <w:bottom w:val="none" w:sz="0" w:space="0" w:color="auto"/>
        <w:right w:val="none" w:sz="0" w:space="0" w:color="auto"/>
      </w:divBdr>
    </w:div>
    <w:div w:id="919485958">
      <w:bodyDiv w:val="1"/>
      <w:marLeft w:val="0"/>
      <w:marRight w:val="0"/>
      <w:marTop w:val="0"/>
      <w:marBottom w:val="0"/>
      <w:divBdr>
        <w:top w:val="none" w:sz="0" w:space="0" w:color="auto"/>
        <w:left w:val="none" w:sz="0" w:space="0" w:color="auto"/>
        <w:bottom w:val="none" w:sz="0" w:space="0" w:color="auto"/>
        <w:right w:val="none" w:sz="0" w:space="0" w:color="auto"/>
      </w:divBdr>
    </w:div>
    <w:div w:id="921260897">
      <w:bodyDiv w:val="1"/>
      <w:marLeft w:val="0"/>
      <w:marRight w:val="0"/>
      <w:marTop w:val="0"/>
      <w:marBottom w:val="0"/>
      <w:divBdr>
        <w:top w:val="none" w:sz="0" w:space="0" w:color="auto"/>
        <w:left w:val="none" w:sz="0" w:space="0" w:color="auto"/>
        <w:bottom w:val="none" w:sz="0" w:space="0" w:color="auto"/>
        <w:right w:val="none" w:sz="0" w:space="0" w:color="auto"/>
      </w:divBdr>
    </w:div>
    <w:div w:id="921990794">
      <w:bodyDiv w:val="1"/>
      <w:marLeft w:val="0"/>
      <w:marRight w:val="0"/>
      <w:marTop w:val="0"/>
      <w:marBottom w:val="0"/>
      <w:divBdr>
        <w:top w:val="none" w:sz="0" w:space="0" w:color="auto"/>
        <w:left w:val="none" w:sz="0" w:space="0" w:color="auto"/>
        <w:bottom w:val="none" w:sz="0" w:space="0" w:color="auto"/>
        <w:right w:val="none" w:sz="0" w:space="0" w:color="auto"/>
      </w:divBdr>
    </w:div>
    <w:div w:id="923607593">
      <w:bodyDiv w:val="1"/>
      <w:marLeft w:val="0"/>
      <w:marRight w:val="0"/>
      <w:marTop w:val="0"/>
      <w:marBottom w:val="0"/>
      <w:divBdr>
        <w:top w:val="none" w:sz="0" w:space="0" w:color="auto"/>
        <w:left w:val="none" w:sz="0" w:space="0" w:color="auto"/>
        <w:bottom w:val="none" w:sz="0" w:space="0" w:color="auto"/>
        <w:right w:val="none" w:sz="0" w:space="0" w:color="auto"/>
      </w:divBdr>
    </w:div>
    <w:div w:id="925385843">
      <w:bodyDiv w:val="1"/>
      <w:marLeft w:val="0"/>
      <w:marRight w:val="0"/>
      <w:marTop w:val="0"/>
      <w:marBottom w:val="0"/>
      <w:divBdr>
        <w:top w:val="none" w:sz="0" w:space="0" w:color="auto"/>
        <w:left w:val="none" w:sz="0" w:space="0" w:color="auto"/>
        <w:bottom w:val="none" w:sz="0" w:space="0" w:color="auto"/>
        <w:right w:val="none" w:sz="0" w:space="0" w:color="auto"/>
      </w:divBdr>
    </w:div>
    <w:div w:id="928000926">
      <w:bodyDiv w:val="1"/>
      <w:marLeft w:val="0"/>
      <w:marRight w:val="0"/>
      <w:marTop w:val="0"/>
      <w:marBottom w:val="0"/>
      <w:divBdr>
        <w:top w:val="none" w:sz="0" w:space="0" w:color="auto"/>
        <w:left w:val="none" w:sz="0" w:space="0" w:color="auto"/>
        <w:bottom w:val="none" w:sz="0" w:space="0" w:color="auto"/>
        <w:right w:val="none" w:sz="0" w:space="0" w:color="auto"/>
      </w:divBdr>
    </w:div>
    <w:div w:id="929311702">
      <w:bodyDiv w:val="1"/>
      <w:marLeft w:val="0"/>
      <w:marRight w:val="0"/>
      <w:marTop w:val="0"/>
      <w:marBottom w:val="0"/>
      <w:divBdr>
        <w:top w:val="none" w:sz="0" w:space="0" w:color="auto"/>
        <w:left w:val="none" w:sz="0" w:space="0" w:color="auto"/>
        <w:bottom w:val="none" w:sz="0" w:space="0" w:color="auto"/>
        <w:right w:val="none" w:sz="0" w:space="0" w:color="auto"/>
      </w:divBdr>
    </w:div>
    <w:div w:id="929849812">
      <w:bodyDiv w:val="1"/>
      <w:marLeft w:val="0"/>
      <w:marRight w:val="0"/>
      <w:marTop w:val="0"/>
      <w:marBottom w:val="0"/>
      <w:divBdr>
        <w:top w:val="none" w:sz="0" w:space="0" w:color="auto"/>
        <w:left w:val="none" w:sz="0" w:space="0" w:color="auto"/>
        <w:bottom w:val="none" w:sz="0" w:space="0" w:color="auto"/>
        <w:right w:val="none" w:sz="0" w:space="0" w:color="auto"/>
      </w:divBdr>
    </w:div>
    <w:div w:id="931745384">
      <w:bodyDiv w:val="1"/>
      <w:marLeft w:val="0"/>
      <w:marRight w:val="0"/>
      <w:marTop w:val="0"/>
      <w:marBottom w:val="0"/>
      <w:divBdr>
        <w:top w:val="none" w:sz="0" w:space="0" w:color="auto"/>
        <w:left w:val="none" w:sz="0" w:space="0" w:color="auto"/>
        <w:bottom w:val="none" w:sz="0" w:space="0" w:color="auto"/>
        <w:right w:val="none" w:sz="0" w:space="0" w:color="auto"/>
      </w:divBdr>
    </w:div>
    <w:div w:id="931939726">
      <w:bodyDiv w:val="1"/>
      <w:marLeft w:val="0"/>
      <w:marRight w:val="0"/>
      <w:marTop w:val="0"/>
      <w:marBottom w:val="0"/>
      <w:divBdr>
        <w:top w:val="none" w:sz="0" w:space="0" w:color="auto"/>
        <w:left w:val="none" w:sz="0" w:space="0" w:color="auto"/>
        <w:bottom w:val="none" w:sz="0" w:space="0" w:color="auto"/>
        <w:right w:val="none" w:sz="0" w:space="0" w:color="auto"/>
      </w:divBdr>
    </w:div>
    <w:div w:id="935089843">
      <w:bodyDiv w:val="1"/>
      <w:marLeft w:val="0"/>
      <w:marRight w:val="0"/>
      <w:marTop w:val="0"/>
      <w:marBottom w:val="0"/>
      <w:divBdr>
        <w:top w:val="none" w:sz="0" w:space="0" w:color="auto"/>
        <w:left w:val="none" w:sz="0" w:space="0" w:color="auto"/>
        <w:bottom w:val="none" w:sz="0" w:space="0" w:color="auto"/>
        <w:right w:val="none" w:sz="0" w:space="0" w:color="auto"/>
      </w:divBdr>
    </w:div>
    <w:div w:id="937835057">
      <w:bodyDiv w:val="1"/>
      <w:marLeft w:val="0"/>
      <w:marRight w:val="0"/>
      <w:marTop w:val="0"/>
      <w:marBottom w:val="0"/>
      <w:divBdr>
        <w:top w:val="none" w:sz="0" w:space="0" w:color="auto"/>
        <w:left w:val="none" w:sz="0" w:space="0" w:color="auto"/>
        <w:bottom w:val="none" w:sz="0" w:space="0" w:color="auto"/>
        <w:right w:val="none" w:sz="0" w:space="0" w:color="auto"/>
      </w:divBdr>
    </w:div>
    <w:div w:id="948008658">
      <w:bodyDiv w:val="1"/>
      <w:marLeft w:val="0"/>
      <w:marRight w:val="0"/>
      <w:marTop w:val="0"/>
      <w:marBottom w:val="0"/>
      <w:divBdr>
        <w:top w:val="none" w:sz="0" w:space="0" w:color="auto"/>
        <w:left w:val="none" w:sz="0" w:space="0" w:color="auto"/>
        <w:bottom w:val="none" w:sz="0" w:space="0" w:color="auto"/>
        <w:right w:val="none" w:sz="0" w:space="0" w:color="auto"/>
      </w:divBdr>
    </w:div>
    <w:div w:id="955671193">
      <w:bodyDiv w:val="1"/>
      <w:marLeft w:val="0"/>
      <w:marRight w:val="0"/>
      <w:marTop w:val="0"/>
      <w:marBottom w:val="0"/>
      <w:divBdr>
        <w:top w:val="none" w:sz="0" w:space="0" w:color="auto"/>
        <w:left w:val="none" w:sz="0" w:space="0" w:color="auto"/>
        <w:bottom w:val="none" w:sz="0" w:space="0" w:color="auto"/>
        <w:right w:val="none" w:sz="0" w:space="0" w:color="auto"/>
      </w:divBdr>
    </w:div>
    <w:div w:id="956565082">
      <w:bodyDiv w:val="1"/>
      <w:marLeft w:val="0"/>
      <w:marRight w:val="0"/>
      <w:marTop w:val="0"/>
      <w:marBottom w:val="0"/>
      <w:divBdr>
        <w:top w:val="none" w:sz="0" w:space="0" w:color="auto"/>
        <w:left w:val="none" w:sz="0" w:space="0" w:color="auto"/>
        <w:bottom w:val="none" w:sz="0" w:space="0" w:color="auto"/>
        <w:right w:val="none" w:sz="0" w:space="0" w:color="auto"/>
      </w:divBdr>
    </w:div>
    <w:div w:id="957224999">
      <w:bodyDiv w:val="1"/>
      <w:marLeft w:val="0"/>
      <w:marRight w:val="0"/>
      <w:marTop w:val="0"/>
      <w:marBottom w:val="0"/>
      <w:divBdr>
        <w:top w:val="none" w:sz="0" w:space="0" w:color="auto"/>
        <w:left w:val="none" w:sz="0" w:space="0" w:color="auto"/>
        <w:bottom w:val="none" w:sz="0" w:space="0" w:color="auto"/>
        <w:right w:val="none" w:sz="0" w:space="0" w:color="auto"/>
      </w:divBdr>
    </w:div>
    <w:div w:id="957755965">
      <w:bodyDiv w:val="1"/>
      <w:marLeft w:val="0"/>
      <w:marRight w:val="0"/>
      <w:marTop w:val="0"/>
      <w:marBottom w:val="0"/>
      <w:divBdr>
        <w:top w:val="none" w:sz="0" w:space="0" w:color="auto"/>
        <w:left w:val="none" w:sz="0" w:space="0" w:color="auto"/>
        <w:bottom w:val="none" w:sz="0" w:space="0" w:color="auto"/>
        <w:right w:val="none" w:sz="0" w:space="0" w:color="auto"/>
      </w:divBdr>
    </w:div>
    <w:div w:id="959191807">
      <w:bodyDiv w:val="1"/>
      <w:marLeft w:val="0"/>
      <w:marRight w:val="0"/>
      <w:marTop w:val="0"/>
      <w:marBottom w:val="0"/>
      <w:divBdr>
        <w:top w:val="none" w:sz="0" w:space="0" w:color="auto"/>
        <w:left w:val="none" w:sz="0" w:space="0" w:color="auto"/>
        <w:bottom w:val="none" w:sz="0" w:space="0" w:color="auto"/>
        <w:right w:val="none" w:sz="0" w:space="0" w:color="auto"/>
      </w:divBdr>
    </w:div>
    <w:div w:id="961692921">
      <w:bodyDiv w:val="1"/>
      <w:marLeft w:val="0"/>
      <w:marRight w:val="0"/>
      <w:marTop w:val="0"/>
      <w:marBottom w:val="0"/>
      <w:divBdr>
        <w:top w:val="none" w:sz="0" w:space="0" w:color="auto"/>
        <w:left w:val="none" w:sz="0" w:space="0" w:color="auto"/>
        <w:bottom w:val="none" w:sz="0" w:space="0" w:color="auto"/>
        <w:right w:val="none" w:sz="0" w:space="0" w:color="auto"/>
      </w:divBdr>
    </w:div>
    <w:div w:id="961888869">
      <w:bodyDiv w:val="1"/>
      <w:marLeft w:val="0"/>
      <w:marRight w:val="0"/>
      <w:marTop w:val="0"/>
      <w:marBottom w:val="0"/>
      <w:divBdr>
        <w:top w:val="none" w:sz="0" w:space="0" w:color="auto"/>
        <w:left w:val="none" w:sz="0" w:space="0" w:color="auto"/>
        <w:bottom w:val="none" w:sz="0" w:space="0" w:color="auto"/>
        <w:right w:val="none" w:sz="0" w:space="0" w:color="auto"/>
      </w:divBdr>
    </w:div>
    <w:div w:id="962685956">
      <w:bodyDiv w:val="1"/>
      <w:marLeft w:val="0"/>
      <w:marRight w:val="0"/>
      <w:marTop w:val="0"/>
      <w:marBottom w:val="0"/>
      <w:divBdr>
        <w:top w:val="none" w:sz="0" w:space="0" w:color="auto"/>
        <w:left w:val="none" w:sz="0" w:space="0" w:color="auto"/>
        <w:bottom w:val="none" w:sz="0" w:space="0" w:color="auto"/>
        <w:right w:val="none" w:sz="0" w:space="0" w:color="auto"/>
      </w:divBdr>
    </w:div>
    <w:div w:id="966280654">
      <w:bodyDiv w:val="1"/>
      <w:marLeft w:val="0"/>
      <w:marRight w:val="0"/>
      <w:marTop w:val="0"/>
      <w:marBottom w:val="0"/>
      <w:divBdr>
        <w:top w:val="none" w:sz="0" w:space="0" w:color="auto"/>
        <w:left w:val="none" w:sz="0" w:space="0" w:color="auto"/>
        <w:bottom w:val="none" w:sz="0" w:space="0" w:color="auto"/>
        <w:right w:val="none" w:sz="0" w:space="0" w:color="auto"/>
      </w:divBdr>
    </w:div>
    <w:div w:id="972910994">
      <w:bodyDiv w:val="1"/>
      <w:marLeft w:val="0"/>
      <w:marRight w:val="0"/>
      <w:marTop w:val="0"/>
      <w:marBottom w:val="0"/>
      <w:divBdr>
        <w:top w:val="none" w:sz="0" w:space="0" w:color="auto"/>
        <w:left w:val="none" w:sz="0" w:space="0" w:color="auto"/>
        <w:bottom w:val="none" w:sz="0" w:space="0" w:color="auto"/>
        <w:right w:val="none" w:sz="0" w:space="0" w:color="auto"/>
      </w:divBdr>
    </w:div>
    <w:div w:id="973563307">
      <w:bodyDiv w:val="1"/>
      <w:marLeft w:val="0"/>
      <w:marRight w:val="0"/>
      <w:marTop w:val="0"/>
      <w:marBottom w:val="0"/>
      <w:divBdr>
        <w:top w:val="none" w:sz="0" w:space="0" w:color="auto"/>
        <w:left w:val="none" w:sz="0" w:space="0" w:color="auto"/>
        <w:bottom w:val="none" w:sz="0" w:space="0" w:color="auto"/>
        <w:right w:val="none" w:sz="0" w:space="0" w:color="auto"/>
      </w:divBdr>
    </w:div>
    <w:div w:id="983923021">
      <w:bodyDiv w:val="1"/>
      <w:marLeft w:val="0"/>
      <w:marRight w:val="0"/>
      <w:marTop w:val="0"/>
      <w:marBottom w:val="0"/>
      <w:divBdr>
        <w:top w:val="none" w:sz="0" w:space="0" w:color="auto"/>
        <w:left w:val="none" w:sz="0" w:space="0" w:color="auto"/>
        <w:bottom w:val="none" w:sz="0" w:space="0" w:color="auto"/>
        <w:right w:val="none" w:sz="0" w:space="0" w:color="auto"/>
      </w:divBdr>
    </w:div>
    <w:div w:id="987442802">
      <w:bodyDiv w:val="1"/>
      <w:marLeft w:val="0"/>
      <w:marRight w:val="0"/>
      <w:marTop w:val="0"/>
      <w:marBottom w:val="0"/>
      <w:divBdr>
        <w:top w:val="none" w:sz="0" w:space="0" w:color="auto"/>
        <w:left w:val="none" w:sz="0" w:space="0" w:color="auto"/>
        <w:bottom w:val="none" w:sz="0" w:space="0" w:color="auto"/>
        <w:right w:val="none" w:sz="0" w:space="0" w:color="auto"/>
      </w:divBdr>
    </w:div>
    <w:div w:id="990988253">
      <w:bodyDiv w:val="1"/>
      <w:marLeft w:val="0"/>
      <w:marRight w:val="0"/>
      <w:marTop w:val="0"/>
      <w:marBottom w:val="0"/>
      <w:divBdr>
        <w:top w:val="none" w:sz="0" w:space="0" w:color="auto"/>
        <w:left w:val="none" w:sz="0" w:space="0" w:color="auto"/>
        <w:bottom w:val="none" w:sz="0" w:space="0" w:color="auto"/>
        <w:right w:val="none" w:sz="0" w:space="0" w:color="auto"/>
      </w:divBdr>
    </w:div>
    <w:div w:id="991178546">
      <w:bodyDiv w:val="1"/>
      <w:marLeft w:val="0"/>
      <w:marRight w:val="0"/>
      <w:marTop w:val="0"/>
      <w:marBottom w:val="0"/>
      <w:divBdr>
        <w:top w:val="none" w:sz="0" w:space="0" w:color="auto"/>
        <w:left w:val="none" w:sz="0" w:space="0" w:color="auto"/>
        <w:bottom w:val="none" w:sz="0" w:space="0" w:color="auto"/>
        <w:right w:val="none" w:sz="0" w:space="0" w:color="auto"/>
      </w:divBdr>
    </w:div>
    <w:div w:id="992023613">
      <w:bodyDiv w:val="1"/>
      <w:marLeft w:val="0"/>
      <w:marRight w:val="0"/>
      <w:marTop w:val="0"/>
      <w:marBottom w:val="0"/>
      <w:divBdr>
        <w:top w:val="none" w:sz="0" w:space="0" w:color="auto"/>
        <w:left w:val="none" w:sz="0" w:space="0" w:color="auto"/>
        <w:bottom w:val="none" w:sz="0" w:space="0" w:color="auto"/>
        <w:right w:val="none" w:sz="0" w:space="0" w:color="auto"/>
      </w:divBdr>
    </w:div>
    <w:div w:id="992413636">
      <w:bodyDiv w:val="1"/>
      <w:marLeft w:val="0"/>
      <w:marRight w:val="0"/>
      <w:marTop w:val="0"/>
      <w:marBottom w:val="0"/>
      <w:divBdr>
        <w:top w:val="none" w:sz="0" w:space="0" w:color="auto"/>
        <w:left w:val="none" w:sz="0" w:space="0" w:color="auto"/>
        <w:bottom w:val="none" w:sz="0" w:space="0" w:color="auto"/>
        <w:right w:val="none" w:sz="0" w:space="0" w:color="auto"/>
      </w:divBdr>
    </w:div>
    <w:div w:id="995034856">
      <w:bodyDiv w:val="1"/>
      <w:marLeft w:val="0"/>
      <w:marRight w:val="0"/>
      <w:marTop w:val="0"/>
      <w:marBottom w:val="0"/>
      <w:divBdr>
        <w:top w:val="none" w:sz="0" w:space="0" w:color="auto"/>
        <w:left w:val="none" w:sz="0" w:space="0" w:color="auto"/>
        <w:bottom w:val="none" w:sz="0" w:space="0" w:color="auto"/>
        <w:right w:val="none" w:sz="0" w:space="0" w:color="auto"/>
      </w:divBdr>
    </w:div>
    <w:div w:id="1009061085">
      <w:bodyDiv w:val="1"/>
      <w:marLeft w:val="0"/>
      <w:marRight w:val="0"/>
      <w:marTop w:val="0"/>
      <w:marBottom w:val="0"/>
      <w:divBdr>
        <w:top w:val="none" w:sz="0" w:space="0" w:color="auto"/>
        <w:left w:val="none" w:sz="0" w:space="0" w:color="auto"/>
        <w:bottom w:val="none" w:sz="0" w:space="0" w:color="auto"/>
        <w:right w:val="none" w:sz="0" w:space="0" w:color="auto"/>
      </w:divBdr>
    </w:div>
    <w:div w:id="1009211581">
      <w:bodyDiv w:val="1"/>
      <w:marLeft w:val="0"/>
      <w:marRight w:val="0"/>
      <w:marTop w:val="0"/>
      <w:marBottom w:val="0"/>
      <w:divBdr>
        <w:top w:val="none" w:sz="0" w:space="0" w:color="auto"/>
        <w:left w:val="none" w:sz="0" w:space="0" w:color="auto"/>
        <w:bottom w:val="none" w:sz="0" w:space="0" w:color="auto"/>
        <w:right w:val="none" w:sz="0" w:space="0" w:color="auto"/>
      </w:divBdr>
    </w:div>
    <w:div w:id="1013800773">
      <w:bodyDiv w:val="1"/>
      <w:marLeft w:val="0"/>
      <w:marRight w:val="0"/>
      <w:marTop w:val="0"/>
      <w:marBottom w:val="0"/>
      <w:divBdr>
        <w:top w:val="none" w:sz="0" w:space="0" w:color="auto"/>
        <w:left w:val="none" w:sz="0" w:space="0" w:color="auto"/>
        <w:bottom w:val="none" w:sz="0" w:space="0" w:color="auto"/>
        <w:right w:val="none" w:sz="0" w:space="0" w:color="auto"/>
      </w:divBdr>
    </w:div>
    <w:div w:id="1015306720">
      <w:bodyDiv w:val="1"/>
      <w:marLeft w:val="0"/>
      <w:marRight w:val="0"/>
      <w:marTop w:val="0"/>
      <w:marBottom w:val="0"/>
      <w:divBdr>
        <w:top w:val="none" w:sz="0" w:space="0" w:color="auto"/>
        <w:left w:val="none" w:sz="0" w:space="0" w:color="auto"/>
        <w:bottom w:val="none" w:sz="0" w:space="0" w:color="auto"/>
        <w:right w:val="none" w:sz="0" w:space="0" w:color="auto"/>
      </w:divBdr>
    </w:div>
    <w:div w:id="1020208233">
      <w:bodyDiv w:val="1"/>
      <w:marLeft w:val="0"/>
      <w:marRight w:val="0"/>
      <w:marTop w:val="0"/>
      <w:marBottom w:val="0"/>
      <w:divBdr>
        <w:top w:val="none" w:sz="0" w:space="0" w:color="auto"/>
        <w:left w:val="none" w:sz="0" w:space="0" w:color="auto"/>
        <w:bottom w:val="none" w:sz="0" w:space="0" w:color="auto"/>
        <w:right w:val="none" w:sz="0" w:space="0" w:color="auto"/>
      </w:divBdr>
    </w:div>
    <w:div w:id="1025789804">
      <w:bodyDiv w:val="1"/>
      <w:marLeft w:val="0"/>
      <w:marRight w:val="0"/>
      <w:marTop w:val="0"/>
      <w:marBottom w:val="0"/>
      <w:divBdr>
        <w:top w:val="none" w:sz="0" w:space="0" w:color="auto"/>
        <w:left w:val="none" w:sz="0" w:space="0" w:color="auto"/>
        <w:bottom w:val="none" w:sz="0" w:space="0" w:color="auto"/>
        <w:right w:val="none" w:sz="0" w:space="0" w:color="auto"/>
      </w:divBdr>
    </w:div>
    <w:div w:id="1048724295">
      <w:bodyDiv w:val="1"/>
      <w:marLeft w:val="0"/>
      <w:marRight w:val="0"/>
      <w:marTop w:val="0"/>
      <w:marBottom w:val="0"/>
      <w:divBdr>
        <w:top w:val="none" w:sz="0" w:space="0" w:color="auto"/>
        <w:left w:val="none" w:sz="0" w:space="0" w:color="auto"/>
        <w:bottom w:val="none" w:sz="0" w:space="0" w:color="auto"/>
        <w:right w:val="none" w:sz="0" w:space="0" w:color="auto"/>
      </w:divBdr>
    </w:div>
    <w:div w:id="1049262321">
      <w:bodyDiv w:val="1"/>
      <w:marLeft w:val="0"/>
      <w:marRight w:val="0"/>
      <w:marTop w:val="0"/>
      <w:marBottom w:val="0"/>
      <w:divBdr>
        <w:top w:val="none" w:sz="0" w:space="0" w:color="auto"/>
        <w:left w:val="none" w:sz="0" w:space="0" w:color="auto"/>
        <w:bottom w:val="none" w:sz="0" w:space="0" w:color="auto"/>
        <w:right w:val="none" w:sz="0" w:space="0" w:color="auto"/>
      </w:divBdr>
    </w:div>
    <w:div w:id="1050227523">
      <w:bodyDiv w:val="1"/>
      <w:marLeft w:val="0"/>
      <w:marRight w:val="0"/>
      <w:marTop w:val="0"/>
      <w:marBottom w:val="0"/>
      <w:divBdr>
        <w:top w:val="none" w:sz="0" w:space="0" w:color="auto"/>
        <w:left w:val="none" w:sz="0" w:space="0" w:color="auto"/>
        <w:bottom w:val="none" w:sz="0" w:space="0" w:color="auto"/>
        <w:right w:val="none" w:sz="0" w:space="0" w:color="auto"/>
      </w:divBdr>
    </w:div>
    <w:div w:id="1054965149">
      <w:bodyDiv w:val="1"/>
      <w:marLeft w:val="0"/>
      <w:marRight w:val="0"/>
      <w:marTop w:val="0"/>
      <w:marBottom w:val="0"/>
      <w:divBdr>
        <w:top w:val="none" w:sz="0" w:space="0" w:color="auto"/>
        <w:left w:val="none" w:sz="0" w:space="0" w:color="auto"/>
        <w:bottom w:val="none" w:sz="0" w:space="0" w:color="auto"/>
        <w:right w:val="none" w:sz="0" w:space="0" w:color="auto"/>
      </w:divBdr>
    </w:div>
    <w:div w:id="1058633147">
      <w:bodyDiv w:val="1"/>
      <w:marLeft w:val="0"/>
      <w:marRight w:val="0"/>
      <w:marTop w:val="0"/>
      <w:marBottom w:val="0"/>
      <w:divBdr>
        <w:top w:val="none" w:sz="0" w:space="0" w:color="auto"/>
        <w:left w:val="none" w:sz="0" w:space="0" w:color="auto"/>
        <w:bottom w:val="none" w:sz="0" w:space="0" w:color="auto"/>
        <w:right w:val="none" w:sz="0" w:space="0" w:color="auto"/>
      </w:divBdr>
    </w:div>
    <w:div w:id="1058941293">
      <w:bodyDiv w:val="1"/>
      <w:marLeft w:val="0"/>
      <w:marRight w:val="0"/>
      <w:marTop w:val="0"/>
      <w:marBottom w:val="0"/>
      <w:divBdr>
        <w:top w:val="none" w:sz="0" w:space="0" w:color="auto"/>
        <w:left w:val="none" w:sz="0" w:space="0" w:color="auto"/>
        <w:bottom w:val="none" w:sz="0" w:space="0" w:color="auto"/>
        <w:right w:val="none" w:sz="0" w:space="0" w:color="auto"/>
      </w:divBdr>
    </w:div>
    <w:div w:id="1059594352">
      <w:bodyDiv w:val="1"/>
      <w:marLeft w:val="0"/>
      <w:marRight w:val="0"/>
      <w:marTop w:val="0"/>
      <w:marBottom w:val="0"/>
      <w:divBdr>
        <w:top w:val="none" w:sz="0" w:space="0" w:color="auto"/>
        <w:left w:val="none" w:sz="0" w:space="0" w:color="auto"/>
        <w:bottom w:val="none" w:sz="0" w:space="0" w:color="auto"/>
        <w:right w:val="none" w:sz="0" w:space="0" w:color="auto"/>
      </w:divBdr>
    </w:div>
    <w:div w:id="1069305845">
      <w:bodyDiv w:val="1"/>
      <w:marLeft w:val="0"/>
      <w:marRight w:val="0"/>
      <w:marTop w:val="0"/>
      <w:marBottom w:val="0"/>
      <w:divBdr>
        <w:top w:val="none" w:sz="0" w:space="0" w:color="auto"/>
        <w:left w:val="none" w:sz="0" w:space="0" w:color="auto"/>
        <w:bottom w:val="none" w:sz="0" w:space="0" w:color="auto"/>
        <w:right w:val="none" w:sz="0" w:space="0" w:color="auto"/>
      </w:divBdr>
    </w:div>
    <w:div w:id="1074666755">
      <w:bodyDiv w:val="1"/>
      <w:marLeft w:val="0"/>
      <w:marRight w:val="0"/>
      <w:marTop w:val="0"/>
      <w:marBottom w:val="0"/>
      <w:divBdr>
        <w:top w:val="none" w:sz="0" w:space="0" w:color="auto"/>
        <w:left w:val="none" w:sz="0" w:space="0" w:color="auto"/>
        <w:bottom w:val="none" w:sz="0" w:space="0" w:color="auto"/>
        <w:right w:val="none" w:sz="0" w:space="0" w:color="auto"/>
      </w:divBdr>
    </w:div>
    <w:div w:id="1074861823">
      <w:bodyDiv w:val="1"/>
      <w:marLeft w:val="0"/>
      <w:marRight w:val="0"/>
      <w:marTop w:val="0"/>
      <w:marBottom w:val="0"/>
      <w:divBdr>
        <w:top w:val="none" w:sz="0" w:space="0" w:color="auto"/>
        <w:left w:val="none" w:sz="0" w:space="0" w:color="auto"/>
        <w:bottom w:val="none" w:sz="0" w:space="0" w:color="auto"/>
        <w:right w:val="none" w:sz="0" w:space="0" w:color="auto"/>
      </w:divBdr>
    </w:div>
    <w:div w:id="1076322715">
      <w:bodyDiv w:val="1"/>
      <w:marLeft w:val="0"/>
      <w:marRight w:val="0"/>
      <w:marTop w:val="0"/>
      <w:marBottom w:val="0"/>
      <w:divBdr>
        <w:top w:val="none" w:sz="0" w:space="0" w:color="auto"/>
        <w:left w:val="none" w:sz="0" w:space="0" w:color="auto"/>
        <w:bottom w:val="none" w:sz="0" w:space="0" w:color="auto"/>
        <w:right w:val="none" w:sz="0" w:space="0" w:color="auto"/>
      </w:divBdr>
    </w:div>
    <w:div w:id="1081294693">
      <w:bodyDiv w:val="1"/>
      <w:marLeft w:val="0"/>
      <w:marRight w:val="0"/>
      <w:marTop w:val="0"/>
      <w:marBottom w:val="0"/>
      <w:divBdr>
        <w:top w:val="none" w:sz="0" w:space="0" w:color="auto"/>
        <w:left w:val="none" w:sz="0" w:space="0" w:color="auto"/>
        <w:bottom w:val="none" w:sz="0" w:space="0" w:color="auto"/>
        <w:right w:val="none" w:sz="0" w:space="0" w:color="auto"/>
      </w:divBdr>
    </w:div>
    <w:div w:id="1087653513">
      <w:bodyDiv w:val="1"/>
      <w:marLeft w:val="0"/>
      <w:marRight w:val="0"/>
      <w:marTop w:val="0"/>
      <w:marBottom w:val="0"/>
      <w:divBdr>
        <w:top w:val="none" w:sz="0" w:space="0" w:color="auto"/>
        <w:left w:val="none" w:sz="0" w:space="0" w:color="auto"/>
        <w:bottom w:val="none" w:sz="0" w:space="0" w:color="auto"/>
        <w:right w:val="none" w:sz="0" w:space="0" w:color="auto"/>
      </w:divBdr>
    </w:div>
    <w:div w:id="1089349053">
      <w:bodyDiv w:val="1"/>
      <w:marLeft w:val="0"/>
      <w:marRight w:val="0"/>
      <w:marTop w:val="0"/>
      <w:marBottom w:val="0"/>
      <w:divBdr>
        <w:top w:val="none" w:sz="0" w:space="0" w:color="auto"/>
        <w:left w:val="none" w:sz="0" w:space="0" w:color="auto"/>
        <w:bottom w:val="none" w:sz="0" w:space="0" w:color="auto"/>
        <w:right w:val="none" w:sz="0" w:space="0" w:color="auto"/>
      </w:divBdr>
    </w:div>
    <w:div w:id="1089497783">
      <w:bodyDiv w:val="1"/>
      <w:marLeft w:val="0"/>
      <w:marRight w:val="0"/>
      <w:marTop w:val="0"/>
      <w:marBottom w:val="0"/>
      <w:divBdr>
        <w:top w:val="none" w:sz="0" w:space="0" w:color="auto"/>
        <w:left w:val="none" w:sz="0" w:space="0" w:color="auto"/>
        <w:bottom w:val="none" w:sz="0" w:space="0" w:color="auto"/>
        <w:right w:val="none" w:sz="0" w:space="0" w:color="auto"/>
      </w:divBdr>
    </w:div>
    <w:div w:id="1093824284">
      <w:bodyDiv w:val="1"/>
      <w:marLeft w:val="0"/>
      <w:marRight w:val="0"/>
      <w:marTop w:val="0"/>
      <w:marBottom w:val="0"/>
      <w:divBdr>
        <w:top w:val="none" w:sz="0" w:space="0" w:color="auto"/>
        <w:left w:val="none" w:sz="0" w:space="0" w:color="auto"/>
        <w:bottom w:val="none" w:sz="0" w:space="0" w:color="auto"/>
        <w:right w:val="none" w:sz="0" w:space="0" w:color="auto"/>
      </w:divBdr>
    </w:div>
    <w:div w:id="1095900228">
      <w:bodyDiv w:val="1"/>
      <w:marLeft w:val="0"/>
      <w:marRight w:val="0"/>
      <w:marTop w:val="0"/>
      <w:marBottom w:val="0"/>
      <w:divBdr>
        <w:top w:val="none" w:sz="0" w:space="0" w:color="auto"/>
        <w:left w:val="none" w:sz="0" w:space="0" w:color="auto"/>
        <w:bottom w:val="none" w:sz="0" w:space="0" w:color="auto"/>
        <w:right w:val="none" w:sz="0" w:space="0" w:color="auto"/>
      </w:divBdr>
    </w:div>
    <w:div w:id="1096753103">
      <w:bodyDiv w:val="1"/>
      <w:marLeft w:val="0"/>
      <w:marRight w:val="0"/>
      <w:marTop w:val="0"/>
      <w:marBottom w:val="0"/>
      <w:divBdr>
        <w:top w:val="none" w:sz="0" w:space="0" w:color="auto"/>
        <w:left w:val="none" w:sz="0" w:space="0" w:color="auto"/>
        <w:bottom w:val="none" w:sz="0" w:space="0" w:color="auto"/>
        <w:right w:val="none" w:sz="0" w:space="0" w:color="auto"/>
      </w:divBdr>
    </w:div>
    <w:div w:id="1099108668">
      <w:bodyDiv w:val="1"/>
      <w:marLeft w:val="0"/>
      <w:marRight w:val="0"/>
      <w:marTop w:val="0"/>
      <w:marBottom w:val="0"/>
      <w:divBdr>
        <w:top w:val="none" w:sz="0" w:space="0" w:color="auto"/>
        <w:left w:val="none" w:sz="0" w:space="0" w:color="auto"/>
        <w:bottom w:val="none" w:sz="0" w:space="0" w:color="auto"/>
        <w:right w:val="none" w:sz="0" w:space="0" w:color="auto"/>
      </w:divBdr>
    </w:div>
    <w:div w:id="1101605072">
      <w:bodyDiv w:val="1"/>
      <w:marLeft w:val="0"/>
      <w:marRight w:val="0"/>
      <w:marTop w:val="0"/>
      <w:marBottom w:val="0"/>
      <w:divBdr>
        <w:top w:val="none" w:sz="0" w:space="0" w:color="auto"/>
        <w:left w:val="none" w:sz="0" w:space="0" w:color="auto"/>
        <w:bottom w:val="none" w:sz="0" w:space="0" w:color="auto"/>
        <w:right w:val="none" w:sz="0" w:space="0" w:color="auto"/>
      </w:divBdr>
    </w:div>
    <w:div w:id="1102453716">
      <w:bodyDiv w:val="1"/>
      <w:marLeft w:val="0"/>
      <w:marRight w:val="0"/>
      <w:marTop w:val="0"/>
      <w:marBottom w:val="0"/>
      <w:divBdr>
        <w:top w:val="none" w:sz="0" w:space="0" w:color="auto"/>
        <w:left w:val="none" w:sz="0" w:space="0" w:color="auto"/>
        <w:bottom w:val="none" w:sz="0" w:space="0" w:color="auto"/>
        <w:right w:val="none" w:sz="0" w:space="0" w:color="auto"/>
      </w:divBdr>
    </w:div>
    <w:div w:id="1103304248">
      <w:bodyDiv w:val="1"/>
      <w:marLeft w:val="0"/>
      <w:marRight w:val="0"/>
      <w:marTop w:val="0"/>
      <w:marBottom w:val="0"/>
      <w:divBdr>
        <w:top w:val="none" w:sz="0" w:space="0" w:color="auto"/>
        <w:left w:val="none" w:sz="0" w:space="0" w:color="auto"/>
        <w:bottom w:val="none" w:sz="0" w:space="0" w:color="auto"/>
        <w:right w:val="none" w:sz="0" w:space="0" w:color="auto"/>
      </w:divBdr>
    </w:div>
    <w:div w:id="1103841746">
      <w:bodyDiv w:val="1"/>
      <w:marLeft w:val="0"/>
      <w:marRight w:val="0"/>
      <w:marTop w:val="0"/>
      <w:marBottom w:val="0"/>
      <w:divBdr>
        <w:top w:val="none" w:sz="0" w:space="0" w:color="auto"/>
        <w:left w:val="none" w:sz="0" w:space="0" w:color="auto"/>
        <w:bottom w:val="none" w:sz="0" w:space="0" w:color="auto"/>
        <w:right w:val="none" w:sz="0" w:space="0" w:color="auto"/>
      </w:divBdr>
    </w:div>
    <w:div w:id="1108622945">
      <w:bodyDiv w:val="1"/>
      <w:marLeft w:val="0"/>
      <w:marRight w:val="0"/>
      <w:marTop w:val="0"/>
      <w:marBottom w:val="0"/>
      <w:divBdr>
        <w:top w:val="none" w:sz="0" w:space="0" w:color="auto"/>
        <w:left w:val="none" w:sz="0" w:space="0" w:color="auto"/>
        <w:bottom w:val="none" w:sz="0" w:space="0" w:color="auto"/>
        <w:right w:val="none" w:sz="0" w:space="0" w:color="auto"/>
      </w:divBdr>
    </w:div>
    <w:div w:id="1112940603">
      <w:bodyDiv w:val="1"/>
      <w:marLeft w:val="0"/>
      <w:marRight w:val="0"/>
      <w:marTop w:val="0"/>
      <w:marBottom w:val="0"/>
      <w:divBdr>
        <w:top w:val="none" w:sz="0" w:space="0" w:color="auto"/>
        <w:left w:val="none" w:sz="0" w:space="0" w:color="auto"/>
        <w:bottom w:val="none" w:sz="0" w:space="0" w:color="auto"/>
        <w:right w:val="none" w:sz="0" w:space="0" w:color="auto"/>
      </w:divBdr>
    </w:div>
    <w:div w:id="1124344145">
      <w:bodyDiv w:val="1"/>
      <w:marLeft w:val="0"/>
      <w:marRight w:val="0"/>
      <w:marTop w:val="0"/>
      <w:marBottom w:val="0"/>
      <w:divBdr>
        <w:top w:val="none" w:sz="0" w:space="0" w:color="auto"/>
        <w:left w:val="none" w:sz="0" w:space="0" w:color="auto"/>
        <w:bottom w:val="none" w:sz="0" w:space="0" w:color="auto"/>
        <w:right w:val="none" w:sz="0" w:space="0" w:color="auto"/>
      </w:divBdr>
    </w:div>
    <w:div w:id="1126852918">
      <w:bodyDiv w:val="1"/>
      <w:marLeft w:val="0"/>
      <w:marRight w:val="0"/>
      <w:marTop w:val="0"/>
      <w:marBottom w:val="0"/>
      <w:divBdr>
        <w:top w:val="none" w:sz="0" w:space="0" w:color="auto"/>
        <w:left w:val="none" w:sz="0" w:space="0" w:color="auto"/>
        <w:bottom w:val="none" w:sz="0" w:space="0" w:color="auto"/>
        <w:right w:val="none" w:sz="0" w:space="0" w:color="auto"/>
      </w:divBdr>
    </w:div>
    <w:div w:id="1128429601">
      <w:bodyDiv w:val="1"/>
      <w:marLeft w:val="0"/>
      <w:marRight w:val="0"/>
      <w:marTop w:val="0"/>
      <w:marBottom w:val="0"/>
      <w:divBdr>
        <w:top w:val="none" w:sz="0" w:space="0" w:color="auto"/>
        <w:left w:val="none" w:sz="0" w:space="0" w:color="auto"/>
        <w:bottom w:val="none" w:sz="0" w:space="0" w:color="auto"/>
        <w:right w:val="none" w:sz="0" w:space="0" w:color="auto"/>
      </w:divBdr>
    </w:div>
    <w:div w:id="1129670603">
      <w:bodyDiv w:val="1"/>
      <w:marLeft w:val="0"/>
      <w:marRight w:val="0"/>
      <w:marTop w:val="0"/>
      <w:marBottom w:val="0"/>
      <w:divBdr>
        <w:top w:val="none" w:sz="0" w:space="0" w:color="auto"/>
        <w:left w:val="none" w:sz="0" w:space="0" w:color="auto"/>
        <w:bottom w:val="none" w:sz="0" w:space="0" w:color="auto"/>
        <w:right w:val="none" w:sz="0" w:space="0" w:color="auto"/>
      </w:divBdr>
    </w:div>
    <w:div w:id="1131438007">
      <w:bodyDiv w:val="1"/>
      <w:marLeft w:val="0"/>
      <w:marRight w:val="0"/>
      <w:marTop w:val="0"/>
      <w:marBottom w:val="0"/>
      <w:divBdr>
        <w:top w:val="none" w:sz="0" w:space="0" w:color="auto"/>
        <w:left w:val="none" w:sz="0" w:space="0" w:color="auto"/>
        <w:bottom w:val="none" w:sz="0" w:space="0" w:color="auto"/>
        <w:right w:val="none" w:sz="0" w:space="0" w:color="auto"/>
      </w:divBdr>
    </w:div>
    <w:div w:id="1137642525">
      <w:bodyDiv w:val="1"/>
      <w:marLeft w:val="0"/>
      <w:marRight w:val="0"/>
      <w:marTop w:val="0"/>
      <w:marBottom w:val="0"/>
      <w:divBdr>
        <w:top w:val="none" w:sz="0" w:space="0" w:color="auto"/>
        <w:left w:val="none" w:sz="0" w:space="0" w:color="auto"/>
        <w:bottom w:val="none" w:sz="0" w:space="0" w:color="auto"/>
        <w:right w:val="none" w:sz="0" w:space="0" w:color="auto"/>
      </w:divBdr>
    </w:div>
    <w:div w:id="1143040351">
      <w:bodyDiv w:val="1"/>
      <w:marLeft w:val="0"/>
      <w:marRight w:val="0"/>
      <w:marTop w:val="0"/>
      <w:marBottom w:val="0"/>
      <w:divBdr>
        <w:top w:val="none" w:sz="0" w:space="0" w:color="auto"/>
        <w:left w:val="none" w:sz="0" w:space="0" w:color="auto"/>
        <w:bottom w:val="none" w:sz="0" w:space="0" w:color="auto"/>
        <w:right w:val="none" w:sz="0" w:space="0" w:color="auto"/>
      </w:divBdr>
    </w:div>
    <w:div w:id="1144664193">
      <w:bodyDiv w:val="1"/>
      <w:marLeft w:val="0"/>
      <w:marRight w:val="0"/>
      <w:marTop w:val="0"/>
      <w:marBottom w:val="0"/>
      <w:divBdr>
        <w:top w:val="none" w:sz="0" w:space="0" w:color="auto"/>
        <w:left w:val="none" w:sz="0" w:space="0" w:color="auto"/>
        <w:bottom w:val="none" w:sz="0" w:space="0" w:color="auto"/>
        <w:right w:val="none" w:sz="0" w:space="0" w:color="auto"/>
      </w:divBdr>
    </w:div>
    <w:div w:id="1147286168">
      <w:bodyDiv w:val="1"/>
      <w:marLeft w:val="0"/>
      <w:marRight w:val="0"/>
      <w:marTop w:val="0"/>
      <w:marBottom w:val="0"/>
      <w:divBdr>
        <w:top w:val="none" w:sz="0" w:space="0" w:color="auto"/>
        <w:left w:val="none" w:sz="0" w:space="0" w:color="auto"/>
        <w:bottom w:val="none" w:sz="0" w:space="0" w:color="auto"/>
        <w:right w:val="none" w:sz="0" w:space="0" w:color="auto"/>
      </w:divBdr>
    </w:div>
    <w:div w:id="1148597613">
      <w:bodyDiv w:val="1"/>
      <w:marLeft w:val="0"/>
      <w:marRight w:val="0"/>
      <w:marTop w:val="0"/>
      <w:marBottom w:val="0"/>
      <w:divBdr>
        <w:top w:val="none" w:sz="0" w:space="0" w:color="auto"/>
        <w:left w:val="none" w:sz="0" w:space="0" w:color="auto"/>
        <w:bottom w:val="none" w:sz="0" w:space="0" w:color="auto"/>
        <w:right w:val="none" w:sz="0" w:space="0" w:color="auto"/>
      </w:divBdr>
    </w:div>
    <w:div w:id="1152676890">
      <w:bodyDiv w:val="1"/>
      <w:marLeft w:val="0"/>
      <w:marRight w:val="0"/>
      <w:marTop w:val="0"/>
      <w:marBottom w:val="0"/>
      <w:divBdr>
        <w:top w:val="none" w:sz="0" w:space="0" w:color="auto"/>
        <w:left w:val="none" w:sz="0" w:space="0" w:color="auto"/>
        <w:bottom w:val="none" w:sz="0" w:space="0" w:color="auto"/>
        <w:right w:val="none" w:sz="0" w:space="0" w:color="auto"/>
      </w:divBdr>
    </w:div>
    <w:div w:id="1154566664">
      <w:bodyDiv w:val="1"/>
      <w:marLeft w:val="0"/>
      <w:marRight w:val="0"/>
      <w:marTop w:val="0"/>
      <w:marBottom w:val="0"/>
      <w:divBdr>
        <w:top w:val="none" w:sz="0" w:space="0" w:color="auto"/>
        <w:left w:val="none" w:sz="0" w:space="0" w:color="auto"/>
        <w:bottom w:val="none" w:sz="0" w:space="0" w:color="auto"/>
        <w:right w:val="none" w:sz="0" w:space="0" w:color="auto"/>
      </w:divBdr>
    </w:div>
    <w:div w:id="1162427402">
      <w:bodyDiv w:val="1"/>
      <w:marLeft w:val="0"/>
      <w:marRight w:val="0"/>
      <w:marTop w:val="0"/>
      <w:marBottom w:val="0"/>
      <w:divBdr>
        <w:top w:val="none" w:sz="0" w:space="0" w:color="auto"/>
        <w:left w:val="none" w:sz="0" w:space="0" w:color="auto"/>
        <w:bottom w:val="none" w:sz="0" w:space="0" w:color="auto"/>
        <w:right w:val="none" w:sz="0" w:space="0" w:color="auto"/>
      </w:divBdr>
    </w:div>
    <w:div w:id="1164662541">
      <w:bodyDiv w:val="1"/>
      <w:marLeft w:val="0"/>
      <w:marRight w:val="0"/>
      <w:marTop w:val="0"/>
      <w:marBottom w:val="0"/>
      <w:divBdr>
        <w:top w:val="none" w:sz="0" w:space="0" w:color="auto"/>
        <w:left w:val="none" w:sz="0" w:space="0" w:color="auto"/>
        <w:bottom w:val="none" w:sz="0" w:space="0" w:color="auto"/>
        <w:right w:val="none" w:sz="0" w:space="0" w:color="auto"/>
      </w:divBdr>
    </w:div>
    <w:div w:id="1168062483">
      <w:bodyDiv w:val="1"/>
      <w:marLeft w:val="0"/>
      <w:marRight w:val="0"/>
      <w:marTop w:val="0"/>
      <w:marBottom w:val="0"/>
      <w:divBdr>
        <w:top w:val="none" w:sz="0" w:space="0" w:color="auto"/>
        <w:left w:val="none" w:sz="0" w:space="0" w:color="auto"/>
        <w:bottom w:val="none" w:sz="0" w:space="0" w:color="auto"/>
        <w:right w:val="none" w:sz="0" w:space="0" w:color="auto"/>
      </w:divBdr>
    </w:div>
    <w:div w:id="1174611103">
      <w:bodyDiv w:val="1"/>
      <w:marLeft w:val="0"/>
      <w:marRight w:val="0"/>
      <w:marTop w:val="0"/>
      <w:marBottom w:val="0"/>
      <w:divBdr>
        <w:top w:val="none" w:sz="0" w:space="0" w:color="auto"/>
        <w:left w:val="none" w:sz="0" w:space="0" w:color="auto"/>
        <w:bottom w:val="none" w:sz="0" w:space="0" w:color="auto"/>
        <w:right w:val="none" w:sz="0" w:space="0" w:color="auto"/>
      </w:divBdr>
    </w:div>
    <w:div w:id="1175341778">
      <w:bodyDiv w:val="1"/>
      <w:marLeft w:val="0"/>
      <w:marRight w:val="0"/>
      <w:marTop w:val="0"/>
      <w:marBottom w:val="0"/>
      <w:divBdr>
        <w:top w:val="none" w:sz="0" w:space="0" w:color="auto"/>
        <w:left w:val="none" w:sz="0" w:space="0" w:color="auto"/>
        <w:bottom w:val="none" w:sz="0" w:space="0" w:color="auto"/>
        <w:right w:val="none" w:sz="0" w:space="0" w:color="auto"/>
      </w:divBdr>
    </w:div>
    <w:div w:id="1184132997">
      <w:bodyDiv w:val="1"/>
      <w:marLeft w:val="0"/>
      <w:marRight w:val="0"/>
      <w:marTop w:val="0"/>
      <w:marBottom w:val="0"/>
      <w:divBdr>
        <w:top w:val="none" w:sz="0" w:space="0" w:color="auto"/>
        <w:left w:val="none" w:sz="0" w:space="0" w:color="auto"/>
        <w:bottom w:val="none" w:sz="0" w:space="0" w:color="auto"/>
        <w:right w:val="none" w:sz="0" w:space="0" w:color="auto"/>
      </w:divBdr>
    </w:div>
    <w:div w:id="1186794151">
      <w:bodyDiv w:val="1"/>
      <w:marLeft w:val="0"/>
      <w:marRight w:val="0"/>
      <w:marTop w:val="0"/>
      <w:marBottom w:val="0"/>
      <w:divBdr>
        <w:top w:val="none" w:sz="0" w:space="0" w:color="auto"/>
        <w:left w:val="none" w:sz="0" w:space="0" w:color="auto"/>
        <w:bottom w:val="none" w:sz="0" w:space="0" w:color="auto"/>
        <w:right w:val="none" w:sz="0" w:space="0" w:color="auto"/>
      </w:divBdr>
    </w:div>
    <w:div w:id="1188449086">
      <w:bodyDiv w:val="1"/>
      <w:marLeft w:val="0"/>
      <w:marRight w:val="0"/>
      <w:marTop w:val="0"/>
      <w:marBottom w:val="0"/>
      <w:divBdr>
        <w:top w:val="none" w:sz="0" w:space="0" w:color="auto"/>
        <w:left w:val="none" w:sz="0" w:space="0" w:color="auto"/>
        <w:bottom w:val="none" w:sz="0" w:space="0" w:color="auto"/>
        <w:right w:val="none" w:sz="0" w:space="0" w:color="auto"/>
      </w:divBdr>
    </w:div>
    <w:div w:id="1194928007">
      <w:bodyDiv w:val="1"/>
      <w:marLeft w:val="0"/>
      <w:marRight w:val="0"/>
      <w:marTop w:val="0"/>
      <w:marBottom w:val="0"/>
      <w:divBdr>
        <w:top w:val="none" w:sz="0" w:space="0" w:color="auto"/>
        <w:left w:val="none" w:sz="0" w:space="0" w:color="auto"/>
        <w:bottom w:val="none" w:sz="0" w:space="0" w:color="auto"/>
        <w:right w:val="none" w:sz="0" w:space="0" w:color="auto"/>
      </w:divBdr>
    </w:div>
    <w:div w:id="1195381930">
      <w:bodyDiv w:val="1"/>
      <w:marLeft w:val="0"/>
      <w:marRight w:val="0"/>
      <w:marTop w:val="0"/>
      <w:marBottom w:val="0"/>
      <w:divBdr>
        <w:top w:val="none" w:sz="0" w:space="0" w:color="auto"/>
        <w:left w:val="none" w:sz="0" w:space="0" w:color="auto"/>
        <w:bottom w:val="none" w:sz="0" w:space="0" w:color="auto"/>
        <w:right w:val="none" w:sz="0" w:space="0" w:color="auto"/>
      </w:divBdr>
    </w:div>
    <w:div w:id="1198202148">
      <w:bodyDiv w:val="1"/>
      <w:marLeft w:val="0"/>
      <w:marRight w:val="0"/>
      <w:marTop w:val="0"/>
      <w:marBottom w:val="0"/>
      <w:divBdr>
        <w:top w:val="none" w:sz="0" w:space="0" w:color="auto"/>
        <w:left w:val="none" w:sz="0" w:space="0" w:color="auto"/>
        <w:bottom w:val="none" w:sz="0" w:space="0" w:color="auto"/>
        <w:right w:val="none" w:sz="0" w:space="0" w:color="auto"/>
      </w:divBdr>
    </w:div>
    <w:div w:id="1202093964">
      <w:bodyDiv w:val="1"/>
      <w:marLeft w:val="0"/>
      <w:marRight w:val="0"/>
      <w:marTop w:val="0"/>
      <w:marBottom w:val="0"/>
      <w:divBdr>
        <w:top w:val="none" w:sz="0" w:space="0" w:color="auto"/>
        <w:left w:val="none" w:sz="0" w:space="0" w:color="auto"/>
        <w:bottom w:val="none" w:sz="0" w:space="0" w:color="auto"/>
        <w:right w:val="none" w:sz="0" w:space="0" w:color="auto"/>
      </w:divBdr>
    </w:div>
    <w:div w:id="1203589093">
      <w:bodyDiv w:val="1"/>
      <w:marLeft w:val="0"/>
      <w:marRight w:val="0"/>
      <w:marTop w:val="0"/>
      <w:marBottom w:val="0"/>
      <w:divBdr>
        <w:top w:val="none" w:sz="0" w:space="0" w:color="auto"/>
        <w:left w:val="none" w:sz="0" w:space="0" w:color="auto"/>
        <w:bottom w:val="none" w:sz="0" w:space="0" w:color="auto"/>
        <w:right w:val="none" w:sz="0" w:space="0" w:color="auto"/>
      </w:divBdr>
    </w:div>
    <w:div w:id="1212502652">
      <w:bodyDiv w:val="1"/>
      <w:marLeft w:val="0"/>
      <w:marRight w:val="0"/>
      <w:marTop w:val="0"/>
      <w:marBottom w:val="0"/>
      <w:divBdr>
        <w:top w:val="none" w:sz="0" w:space="0" w:color="auto"/>
        <w:left w:val="none" w:sz="0" w:space="0" w:color="auto"/>
        <w:bottom w:val="none" w:sz="0" w:space="0" w:color="auto"/>
        <w:right w:val="none" w:sz="0" w:space="0" w:color="auto"/>
      </w:divBdr>
    </w:div>
    <w:div w:id="1215391284">
      <w:bodyDiv w:val="1"/>
      <w:marLeft w:val="0"/>
      <w:marRight w:val="0"/>
      <w:marTop w:val="0"/>
      <w:marBottom w:val="0"/>
      <w:divBdr>
        <w:top w:val="none" w:sz="0" w:space="0" w:color="auto"/>
        <w:left w:val="none" w:sz="0" w:space="0" w:color="auto"/>
        <w:bottom w:val="none" w:sz="0" w:space="0" w:color="auto"/>
        <w:right w:val="none" w:sz="0" w:space="0" w:color="auto"/>
      </w:divBdr>
    </w:div>
    <w:div w:id="1216619065">
      <w:bodyDiv w:val="1"/>
      <w:marLeft w:val="0"/>
      <w:marRight w:val="0"/>
      <w:marTop w:val="0"/>
      <w:marBottom w:val="0"/>
      <w:divBdr>
        <w:top w:val="none" w:sz="0" w:space="0" w:color="auto"/>
        <w:left w:val="none" w:sz="0" w:space="0" w:color="auto"/>
        <w:bottom w:val="none" w:sz="0" w:space="0" w:color="auto"/>
        <w:right w:val="none" w:sz="0" w:space="0" w:color="auto"/>
      </w:divBdr>
    </w:div>
    <w:div w:id="1218779461">
      <w:bodyDiv w:val="1"/>
      <w:marLeft w:val="0"/>
      <w:marRight w:val="0"/>
      <w:marTop w:val="0"/>
      <w:marBottom w:val="0"/>
      <w:divBdr>
        <w:top w:val="none" w:sz="0" w:space="0" w:color="auto"/>
        <w:left w:val="none" w:sz="0" w:space="0" w:color="auto"/>
        <w:bottom w:val="none" w:sz="0" w:space="0" w:color="auto"/>
        <w:right w:val="none" w:sz="0" w:space="0" w:color="auto"/>
      </w:divBdr>
    </w:div>
    <w:div w:id="1222474143">
      <w:bodyDiv w:val="1"/>
      <w:marLeft w:val="0"/>
      <w:marRight w:val="0"/>
      <w:marTop w:val="0"/>
      <w:marBottom w:val="0"/>
      <w:divBdr>
        <w:top w:val="none" w:sz="0" w:space="0" w:color="auto"/>
        <w:left w:val="none" w:sz="0" w:space="0" w:color="auto"/>
        <w:bottom w:val="none" w:sz="0" w:space="0" w:color="auto"/>
        <w:right w:val="none" w:sz="0" w:space="0" w:color="auto"/>
      </w:divBdr>
    </w:div>
    <w:div w:id="1225487794">
      <w:bodyDiv w:val="1"/>
      <w:marLeft w:val="0"/>
      <w:marRight w:val="0"/>
      <w:marTop w:val="0"/>
      <w:marBottom w:val="0"/>
      <w:divBdr>
        <w:top w:val="none" w:sz="0" w:space="0" w:color="auto"/>
        <w:left w:val="none" w:sz="0" w:space="0" w:color="auto"/>
        <w:bottom w:val="none" w:sz="0" w:space="0" w:color="auto"/>
        <w:right w:val="none" w:sz="0" w:space="0" w:color="auto"/>
      </w:divBdr>
    </w:div>
    <w:div w:id="1226183343">
      <w:bodyDiv w:val="1"/>
      <w:marLeft w:val="0"/>
      <w:marRight w:val="0"/>
      <w:marTop w:val="0"/>
      <w:marBottom w:val="0"/>
      <w:divBdr>
        <w:top w:val="none" w:sz="0" w:space="0" w:color="auto"/>
        <w:left w:val="none" w:sz="0" w:space="0" w:color="auto"/>
        <w:bottom w:val="none" w:sz="0" w:space="0" w:color="auto"/>
        <w:right w:val="none" w:sz="0" w:space="0" w:color="auto"/>
      </w:divBdr>
    </w:div>
    <w:div w:id="1226331626">
      <w:bodyDiv w:val="1"/>
      <w:marLeft w:val="0"/>
      <w:marRight w:val="0"/>
      <w:marTop w:val="0"/>
      <w:marBottom w:val="0"/>
      <w:divBdr>
        <w:top w:val="none" w:sz="0" w:space="0" w:color="auto"/>
        <w:left w:val="none" w:sz="0" w:space="0" w:color="auto"/>
        <w:bottom w:val="none" w:sz="0" w:space="0" w:color="auto"/>
        <w:right w:val="none" w:sz="0" w:space="0" w:color="auto"/>
      </w:divBdr>
    </w:div>
    <w:div w:id="1232345289">
      <w:bodyDiv w:val="1"/>
      <w:marLeft w:val="0"/>
      <w:marRight w:val="0"/>
      <w:marTop w:val="0"/>
      <w:marBottom w:val="0"/>
      <w:divBdr>
        <w:top w:val="none" w:sz="0" w:space="0" w:color="auto"/>
        <w:left w:val="none" w:sz="0" w:space="0" w:color="auto"/>
        <w:bottom w:val="none" w:sz="0" w:space="0" w:color="auto"/>
        <w:right w:val="none" w:sz="0" w:space="0" w:color="auto"/>
      </w:divBdr>
    </w:div>
    <w:div w:id="1237009527">
      <w:bodyDiv w:val="1"/>
      <w:marLeft w:val="0"/>
      <w:marRight w:val="0"/>
      <w:marTop w:val="0"/>
      <w:marBottom w:val="0"/>
      <w:divBdr>
        <w:top w:val="none" w:sz="0" w:space="0" w:color="auto"/>
        <w:left w:val="none" w:sz="0" w:space="0" w:color="auto"/>
        <w:bottom w:val="none" w:sz="0" w:space="0" w:color="auto"/>
        <w:right w:val="none" w:sz="0" w:space="0" w:color="auto"/>
      </w:divBdr>
    </w:div>
    <w:div w:id="1238436967">
      <w:bodyDiv w:val="1"/>
      <w:marLeft w:val="0"/>
      <w:marRight w:val="0"/>
      <w:marTop w:val="0"/>
      <w:marBottom w:val="0"/>
      <w:divBdr>
        <w:top w:val="none" w:sz="0" w:space="0" w:color="auto"/>
        <w:left w:val="none" w:sz="0" w:space="0" w:color="auto"/>
        <w:bottom w:val="none" w:sz="0" w:space="0" w:color="auto"/>
        <w:right w:val="none" w:sz="0" w:space="0" w:color="auto"/>
      </w:divBdr>
    </w:div>
    <w:div w:id="1249509573">
      <w:bodyDiv w:val="1"/>
      <w:marLeft w:val="0"/>
      <w:marRight w:val="0"/>
      <w:marTop w:val="0"/>
      <w:marBottom w:val="0"/>
      <w:divBdr>
        <w:top w:val="none" w:sz="0" w:space="0" w:color="auto"/>
        <w:left w:val="none" w:sz="0" w:space="0" w:color="auto"/>
        <w:bottom w:val="none" w:sz="0" w:space="0" w:color="auto"/>
        <w:right w:val="none" w:sz="0" w:space="0" w:color="auto"/>
      </w:divBdr>
    </w:div>
    <w:div w:id="1250387686">
      <w:bodyDiv w:val="1"/>
      <w:marLeft w:val="0"/>
      <w:marRight w:val="0"/>
      <w:marTop w:val="0"/>
      <w:marBottom w:val="0"/>
      <w:divBdr>
        <w:top w:val="none" w:sz="0" w:space="0" w:color="auto"/>
        <w:left w:val="none" w:sz="0" w:space="0" w:color="auto"/>
        <w:bottom w:val="none" w:sz="0" w:space="0" w:color="auto"/>
        <w:right w:val="none" w:sz="0" w:space="0" w:color="auto"/>
      </w:divBdr>
    </w:div>
    <w:div w:id="1259605043">
      <w:bodyDiv w:val="1"/>
      <w:marLeft w:val="0"/>
      <w:marRight w:val="0"/>
      <w:marTop w:val="0"/>
      <w:marBottom w:val="0"/>
      <w:divBdr>
        <w:top w:val="none" w:sz="0" w:space="0" w:color="auto"/>
        <w:left w:val="none" w:sz="0" w:space="0" w:color="auto"/>
        <w:bottom w:val="none" w:sz="0" w:space="0" w:color="auto"/>
        <w:right w:val="none" w:sz="0" w:space="0" w:color="auto"/>
      </w:divBdr>
    </w:div>
    <w:div w:id="1261378361">
      <w:bodyDiv w:val="1"/>
      <w:marLeft w:val="0"/>
      <w:marRight w:val="0"/>
      <w:marTop w:val="0"/>
      <w:marBottom w:val="0"/>
      <w:divBdr>
        <w:top w:val="none" w:sz="0" w:space="0" w:color="auto"/>
        <w:left w:val="none" w:sz="0" w:space="0" w:color="auto"/>
        <w:bottom w:val="none" w:sz="0" w:space="0" w:color="auto"/>
        <w:right w:val="none" w:sz="0" w:space="0" w:color="auto"/>
      </w:divBdr>
    </w:div>
    <w:div w:id="1264264373">
      <w:bodyDiv w:val="1"/>
      <w:marLeft w:val="0"/>
      <w:marRight w:val="0"/>
      <w:marTop w:val="0"/>
      <w:marBottom w:val="0"/>
      <w:divBdr>
        <w:top w:val="none" w:sz="0" w:space="0" w:color="auto"/>
        <w:left w:val="none" w:sz="0" w:space="0" w:color="auto"/>
        <w:bottom w:val="none" w:sz="0" w:space="0" w:color="auto"/>
        <w:right w:val="none" w:sz="0" w:space="0" w:color="auto"/>
      </w:divBdr>
    </w:div>
    <w:div w:id="1264265454">
      <w:bodyDiv w:val="1"/>
      <w:marLeft w:val="0"/>
      <w:marRight w:val="0"/>
      <w:marTop w:val="0"/>
      <w:marBottom w:val="0"/>
      <w:divBdr>
        <w:top w:val="none" w:sz="0" w:space="0" w:color="auto"/>
        <w:left w:val="none" w:sz="0" w:space="0" w:color="auto"/>
        <w:bottom w:val="none" w:sz="0" w:space="0" w:color="auto"/>
        <w:right w:val="none" w:sz="0" w:space="0" w:color="auto"/>
      </w:divBdr>
    </w:div>
    <w:div w:id="1273517058">
      <w:bodyDiv w:val="1"/>
      <w:marLeft w:val="0"/>
      <w:marRight w:val="0"/>
      <w:marTop w:val="0"/>
      <w:marBottom w:val="0"/>
      <w:divBdr>
        <w:top w:val="none" w:sz="0" w:space="0" w:color="auto"/>
        <w:left w:val="none" w:sz="0" w:space="0" w:color="auto"/>
        <w:bottom w:val="none" w:sz="0" w:space="0" w:color="auto"/>
        <w:right w:val="none" w:sz="0" w:space="0" w:color="auto"/>
      </w:divBdr>
    </w:div>
    <w:div w:id="1274358323">
      <w:bodyDiv w:val="1"/>
      <w:marLeft w:val="0"/>
      <w:marRight w:val="0"/>
      <w:marTop w:val="0"/>
      <w:marBottom w:val="0"/>
      <w:divBdr>
        <w:top w:val="none" w:sz="0" w:space="0" w:color="auto"/>
        <w:left w:val="none" w:sz="0" w:space="0" w:color="auto"/>
        <w:bottom w:val="none" w:sz="0" w:space="0" w:color="auto"/>
        <w:right w:val="none" w:sz="0" w:space="0" w:color="auto"/>
      </w:divBdr>
    </w:div>
    <w:div w:id="1278296879">
      <w:bodyDiv w:val="1"/>
      <w:marLeft w:val="0"/>
      <w:marRight w:val="0"/>
      <w:marTop w:val="0"/>
      <w:marBottom w:val="0"/>
      <w:divBdr>
        <w:top w:val="none" w:sz="0" w:space="0" w:color="auto"/>
        <w:left w:val="none" w:sz="0" w:space="0" w:color="auto"/>
        <w:bottom w:val="none" w:sz="0" w:space="0" w:color="auto"/>
        <w:right w:val="none" w:sz="0" w:space="0" w:color="auto"/>
      </w:divBdr>
    </w:div>
    <w:div w:id="1278873770">
      <w:bodyDiv w:val="1"/>
      <w:marLeft w:val="0"/>
      <w:marRight w:val="0"/>
      <w:marTop w:val="0"/>
      <w:marBottom w:val="0"/>
      <w:divBdr>
        <w:top w:val="none" w:sz="0" w:space="0" w:color="auto"/>
        <w:left w:val="none" w:sz="0" w:space="0" w:color="auto"/>
        <w:bottom w:val="none" w:sz="0" w:space="0" w:color="auto"/>
        <w:right w:val="none" w:sz="0" w:space="0" w:color="auto"/>
      </w:divBdr>
    </w:div>
    <w:div w:id="1278952476">
      <w:bodyDiv w:val="1"/>
      <w:marLeft w:val="0"/>
      <w:marRight w:val="0"/>
      <w:marTop w:val="0"/>
      <w:marBottom w:val="0"/>
      <w:divBdr>
        <w:top w:val="none" w:sz="0" w:space="0" w:color="auto"/>
        <w:left w:val="none" w:sz="0" w:space="0" w:color="auto"/>
        <w:bottom w:val="none" w:sz="0" w:space="0" w:color="auto"/>
        <w:right w:val="none" w:sz="0" w:space="0" w:color="auto"/>
      </w:divBdr>
    </w:div>
    <w:div w:id="1282498462">
      <w:bodyDiv w:val="1"/>
      <w:marLeft w:val="0"/>
      <w:marRight w:val="0"/>
      <w:marTop w:val="0"/>
      <w:marBottom w:val="0"/>
      <w:divBdr>
        <w:top w:val="none" w:sz="0" w:space="0" w:color="auto"/>
        <w:left w:val="none" w:sz="0" w:space="0" w:color="auto"/>
        <w:bottom w:val="none" w:sz="0" w:space="0" w:color="auto"/>
        <w:right w:val="none" w:sz="0" w:space="0" w:color="auto"/>
      </w:divBdr>
    </w:div>
    <w:div w:id="1288318817">
      <w:bodyDiv w:val="1"/>
      <w:marLeft w:val="0"/>
      <w:marRight w:val="0"/>
      <w:marTop w:val="0"/>
      <w:marBottom w:val="0"/>
      <w:divBdr>
        <w:top w:val="none" w:sz="0" w:space="0" w:color="auto"/>
        <w:left w:val="none" w:sz="0" w:space="0" w:color="auto"/>
        <w:bottom w:val="none" w:sz="0" w:space="0" w:color="auto"/>
        <w:right w:val="none" w:sz="0" w:space="0" w:color="auto"/>
      </w:divBdr>
    </w:div>
    <w:div w:id="1288395689">
      <w:bodyDiv w:val="1"/>
      <w:marLeft w:val="0"/>
      <w:marRight w:val="0"/>
      <w:marTop w:val="0"/>
      <w:marBottom w:val="0"/>
      <w:divBdr>
        <w:top w:val="none" w:sz="0" w:space="0" w:color="auto"/>
        <w:left w:val="none" w:sz="0" w:space="0" w:color="auto"/>
        <w:bottom w:val="none" w:sz="0" w:space="0" w:color="auto"/>
        <w:right w:val="none" w:sz="0" w:space="0" w:color="auto"/>
      </w:divBdr>
    </w:div>
    <w:div w:id="1296368833">
      <w:bodyDiv w:val="1"/>
      <w:marLeft w:val="0"/>
      <w:marRight w:val="0"/>
      <w:marTop w:val="0"/>
      <w:marBottom w:val="0"/>
      <w:divBdr>
        <w:top w:val="none" w:sz="0" w:space="0" w:color="auto"/>
        <w:left w:val="none" w:sz="0" w:space="0" w:color="auto"/>
        <w:bottom w:val="none" w:sz="0" w:space="0" w:color="auto"/>
        <w:right w:val="none" w:sz="0" w:space="0" w:color="auto"/>
      </w:divBdr>
    </w:div>
    <w:div w:id="1296375634">
      <w:bodyDiv w:val="1"/>
      <w:marLeft w:val="0"/>
      <w:marRight w:val="0"/>
      <w:marTop w:val="0"/>
      <w:marBottom w:val="0"/>
      <w:divBdr>
        <w:top w:val="none" w:sz="0" w:space="0" w:color="auto"/>
        <w:left w:val="none" w:sz="0" w:space="0" w:color="auto"/>
        <w:bottom w:val="none" w:sz="0" w:space="0" w:color="auto"/>
        <w:right w:val="none" w:sz="0" w:space="0" w:color="auto"/>
      </w:divBdr>
    </w:div>
    <w:div w:id="1296643280">
      <w:bodyDiv w:val="1"/>
      <w:marLeft w:val="0"/>
      <w:marRight w:val="0"/>
      <w:marTop w:val="0"/>
      <w:marBottom w:val="0"/>
      <w:divBdr>
        <w:top w:val="none" w:sz="0" w:space="0" w:color="auto"/>
        <w:left w:val="none" w:sz="0" w:space="0" w:color="auto"/>
        <w:bottom w:val="none" w:sz="0" w:space="0" w:color="auto"/>
        <w:right w:val="none" w:sz="0" w:space="0" w:color="auto"/>
      </w:divBdr>
    </w:div>
    <w:div w:id="1297881677">
      <w:bodyDiv w:val="1"/>
      <w:marLeft w:val="0"/>
      <w:marRight w:val="0"/>
      <w:marTop w:val="0"/>
      <w:marBottom w:val="0"/>
      <w:divBdr>
        <w:top w:val="none" w:sz="0" w:space="0" w:color="auto"/>
        <w:left w:val="none" w:sz="0" w:space="0" w:color="auto"/>
        <w:bottom w:val="none" w:sz="0" w:space="0" w:color="auto"/>
        <w:right w:val="none" w:sz="0" w:space="0" w:color="auto"/>
      </w:divBdr>
    </w:div>
    <w:div w:id="1302230454">
      <w:bodyDiv w:val="1"/>
      <w:marLeft w:val="0"/>
      <w:marRight w:val="0"/>
      <w:marTop w:val="0"/>
      <w:marBottom w:val="0"/>
      <w:divBdr>
        <w:top w:val="none" w:sz="0" w:space="0" w:color="auto"/>
        <w:left w:val="none" w:sz="0" w:space="0" w:color="auto"/>
        <w:bottom w:val="none" w:sz="0" w:space="0" w:color="auto"/>
        <w:right w:val="none" w:sz="0" w:space="0" w:color="auto"/>
      </w:divBdr>
    </w:div>
    <w:div w:id="1302879699">
      <w:bodyDiv w:val="1"/>
      <w:marLeft w:val="0"/>
      <w:marRight w:val="0"/>
      <w:marTop w:val="0"/>
      <w:marBottom w:val="0"/>
      <w:divBdr>
        <w:top w:val="none" w:sz="0" w:space="0" w:color="auto"/>
        <w:left w:val="none" w:sz="0" w:space="0" w:color="auto"/>
        <w:bottom w:val="none" w:sz="0" w:space="0" w:color="auto"/>
        <w:right w:val="none" w:sz="0" w:space="0" w:color="auto"/>
      </w:divBdr>
    </w:div>
    <w:div w:id="1304386774">
      <w:bodyDiv w:val="1"/>
      <w:marLeft w:val="0"/>
      <w:marRight w:val="0"/>
      <w:marTop w:val="0"/>
      <w:marBottom w:val="0"/>
      <w:divBdr>
        <w:top w:val="none" w:sz="0" w:space="0" w:color="auto"/>
        <w:left w:val="none" w:sz="0" w:space="0" w:color="auto"/>
        <w:bottom w:val="none" w:sz="0" w:space="0" w:color="auto"/>
        <w:right w:val="none" w:sz="0" w:space="0" w:color="auto"/>
      </w:divBdr>
    </w:div>
    <w:div w:id="1311596466">
      <w:bodyDiv w:val="1"/>
      <w:marLeft w:val="0"/>
      <w:marRight w:val="0"/>
      <w:marTop w:val="0"/>
      <w:marBottom w:val="0"/>
      <w:divBdr>
        <w:top w:val="none" w:sz="0" w:space="0" w:color="auto"/>
        <w:left w:val="none" w:sz="0" w:space="0" w:color="auto"/>
        <w:bottom w:val="none" w:sz="0" w:space="0" w:color="auto"/>
        <w:right w:val="none" w:sz="0" w:space="0" w:color="auto"/>
      </w:divBdr>
    </w:div>
    <w:div w:id="1316648647">
      <w:bodyDiv w:val="1"/>
      <w:marLeft w:val="0"/>
      <w:marRight w:val="0"/>
      <w:marTop w:val="0"/>
      <w:marBottom w:val="0"/>
      <w:divBdr>
        <w:top w:val="none" w:sz="0" w:space="0" w:color="auto"/>
        <w:left w:val="none" w:sz="0" w:space="0" w:color="auto"/>
        <w:bottom w:val="none" w:sz="0" w:space="0" w:color="auto"/>
        <w:right w:val="none" w:sz="0" w:space="0" w:color="auto"/>
      </w:divBdr>
    </w:div>
    <w:div w:id="1317371710">
      <w:bodyDiv w:val="1"/>
      <w:marLeft w:val="0"/>
      <w:marRight w:val="0"/>
      <w:marTop w:val="0"/>
      <w:marBottom w:val="0"/>
      <w:divBdr>
        <w:top w:val="none" w:sz="0" w:space="0" w:color="auto"/>
        <w:left w:val="none" w:sz="0" w:space="0" w:color="auto"/>
        <w:bottom w:val="none" w:sz="0" w:space="0" w:color="auto"/>
        <w:right w:val="none" w:sz="0" w:space="0" w:color="auto"/>
      </w:divBdr>
    </w:div>
    <w:div w:id="1318191850">
      <w:bodyDiv w:val="1"/>
      <w:marLeft w:val="0"/>
      <w:marRight w:val="0"/>
      <w:marTop w:val="0"/>
      <w:marBottom w:val="0"/>
      <w:divBdr>
        <w:top w:val="none" w:sz="0" w:space="0" w:color="auto"/>
        <w:left w:val="none" w:sz="0" w:space="0" w:color="auto"/>
        <w:bottom w:val="none" w:sz="0" w:space="0" w:color="auto"/>
        <w:right w:val="none" w:sz="0" w:space="0" w:color="auto"/>
      </w:divBdr>
    </w:div>
    <w:div w:id="1319965779">
      <w:bodyDiv w:val="1"/>
      <w:marLeft w:val="0"/>
      <w:marRight w:val="0"/>
      <w:marTop w:val="0"/>
      <w:marBottom w:val="0"/>
      <w:divBdr>
        <w:top w:val="none" w:sz="0" w:space="0" w:color="auto"/>
        <w:left w:val="none" w:sz="0" w:space="0" w:color="auto"/>
        <w:bottom w:val="none" w:sz="0" w:space="0" w:color="auto"/>
        <w:right w:val="none" w:sz="0" w:space="0" w:color="auto"/>
      </w:divBdr>
    </w:div>
    <w:div w:id="1321425691">
      <w:bodyDiv w:val="1"/>
      <w:marLeft w:val="0"/>
      <w:marRight w:val="0"/>
      <w:marTop w:val="0"/>
      <w:marBottom w:val="0"/>
      <w:divBdr>
        <w:top w:val="none" w:sz="0" w:space="0" w:color="auto"/>
        <w:left w:val="none" w:sz="0" w:space="0" w:color="auto"/>
        <w:bottom w:val="none" w:sz="0" w:space="0" w:color="auto"/>
        <w:right w:val="none" w:sz="0" w:space="0" w:color="auto"/>
      </w:divBdr>
    </w:div>
    <w:div w:id="1324747699">
      <w:bodyDiv w:val="1"/>
      <w:marLeft w:val="0"/>
      <w:marRight w:val="0"/>
      <w:marTop w:val="0"/>
      <w:marBottom w:val="0"/>
      <w:divBdr>
        <w:top w:val="none" w:sz="0" w:space="0" w:color="auto"/>
        <w:left w:val="none" w:sz="0" w:space="0" w:color="auto"/>
        <w:bottom w:val="none" w:sz="0" w:space="0" w:color="auto"/>
        <w:right w:val="none" w:sz="0" w:space="0" w:color="auto"/>
      </w:divBdr>
    </w:div>
    <w:div w:id="1334607054">
      <w:bodyDiv w:val="1"/>
      <w:marLeft w:val="0"/>
      <w:marRight w:val="0"/>
      <w:marTop w:val="0"/>
      <w:marBottom w:val="0"/>
      <w:divBdr>
        <w:top w:val="none" w:sz="0" w:space="0" w:color="auto"/>
        <w:left w:val="none" w:sz="0" w:space="0" w:color="auto"/>
        <w:bottom w:val="none" w:sz="0" w:space="0" w:color="auto"/>
        <w:right w:val="none" w:sz="0" w:space="0" w:color="auto"/>
      </w:divBdr>
    </w:div>
    <w:div w:id="1339967146">
      <w:bodyDiv w:val="1"/>
      <w:marLeft w:val="0"/>
      <w:marRight w:val="0"/>
      <w:marTop w:val="0"/>
      <w:marBottom w:val="0"/>
      <w:divBdr>
        <w:top w:val="none" w:sz="0" w:space="0" w:color="auto"/>
        <w:left w:val="none" w:sz="0" w:space="0" w:color="auto"/>
        <w:bottom w:val="none" w:sz="0" w:space="0" w:color="auto"/>
        <w:right w:val="none" w:sz="0" w:space="0" w:color="auto"/>
      </w:divBdr>
    </w:div>
    <w:div w:id="1348411178">
      <w:bodyDiv w:val="1"/>
      <w:marLeft w:val="0"/>
      <w:marRight w:val="0"/>
      <w:marTop w:val="0"/>
      <w:marBottom w:val="0"/>
      <w:divBdr>
        <w:top w:val="none" w:sz="0" w:space="0" w:color="auto"/>
        <w:left w:val="none" w:sz="0" w:space="0" w:color="auto"/>
        <w:bottom w:val="none" w:sz="0" w:space="0" w:color="auto"/>
        <w:right w:val="none" w:sz="0" w:space="0" w:color="auto"/>
      </w:divBdr>
    </w:div>
    <w:div w:id="1353798046">
      <w:bodyDiv w:val="1"/>
      <w:marLeft w:val="0"/>
      <w:marRight w:val="0"/>
      <w:marTop w:val="0"/>
      <w:marBottom w:val="0"/>
      <w:divBdr>
        <w:top w:val="none" w:sz="0" w:space="0" w:color="auto"/>
        <w:left w:val="none" w:sz="0" w:space="0" w:color="auto"/>
        <w:bottom w:val="none" w:sz="0" w:space="0" w:color="auto"/>
        <w:right w:val="none" w:sz="0" w:space="0" w:color="auto"/>
      </w:divBdr>
    </w:div>
    <w:div w:id="1359894322">
      <w:bodyDiv w:val="1"/>
      <w:marLeft w:val="0"/>
      <w:marRight w:val="0"/>
      <w:marTop w:val="0"/>
      <w:marBottom w:val="0"/>
      <w:divBdr>
        <w:top w:val="none" w:sz="0" w:space="0" w:color="auto"/>
        <w:left w:val="none" w:sz="0" w:space="0" w:color="auto"/>
        <w:bottom w:val="none" w:sz="0" w:space="0" w:color="auto"/>
        <w:right w:val="none" w:sz="0" w:space="0" w:color="auto"/>
      </w:divBdr>
    </w:div>
    <w:div w:id="1371997184">
      <w:bodyDiv w:val="1"/>
      <w:marLeft w:val="0"/>
      <w:marRight w:val="0"/>
      <w:marTop w:val="0"/>
      <w:marBottom w:val="0"/>
      <w:divBdr>
        <w:top w:val="none" w:sz="0" w:space="0" w:color="auto"/>
        <w:left w:val="none" w:sz="0" w:space="0" w:color="auto"/>
        <w:bottom w:val="none" w:sz="0" w:space="0" w:color="auto"/>
        <w:right w:val="none" w:sz="0" w:space="0" w:color="auto"/>
      </w:divBdr>
    </w:div>
    <w:div w:id="1373846169">
      <w:bodyDiv w:val="1"/>
      <w:marLeft w:val="0"/>
      <w:marRight w:val="0"/>
      <w:marTop w:val="0"/>
      <w:marBottom w:val="0"/>
      <w:divBdr>
        <w:top w:val="none" w:sz="0" w:space="0" w:color="auto"/>
        <w:left w:val="none" w:sz="0" w:space="0" w:color="auto"/>
        <w:bottom w:val="none" w:sz="0" w:space="0" w:color="auto"/>
        <w:right w:val="none" w:sz="0" w:space="0" w:color="auto"/>
      </w:divBdr>
    </w:div>
    <w:div w:id="1375303444">
      <w:bodyDiv w:val="1"/>
      <w:marLeft w:val="0"/>
      <w:marRight w:val="0"/>
      <w:marTop w:val="0"/>
      <w:marBottom w:val="0"/>
      <w:divBdr>
        <w:top w:val="none" w:sz="0" w:space="0" w:color="auto"/>
        <w:left w:val="none" w:sz="0" w:space="0" w:color="auto"/>
        <w:bottom w:val="none" w:sz="0" w:space="0" w:color="auto"/>
        <w:right w:val="none" w:sz="0" w:space="0" w:color="auto"/>
      </w:divBdr>
    </w:div>
    <w:div w:id="1384909300">
      <w:bodyDiv w:val="1"/>
      <w:marLeft w:val="0"/>
      <w:marRight w:val="0"/>
      <w:marTop w:val="0"/>
      <w:marBottom w:val="0"/>
      <w:divBdr>
        <w:top w:val="none" w:sz="0" w:space="0" w:color="auto"/>
        <w:left w:val="none" w:sz="0" w:space="0" w:color="auto"/>
        <w:bottom w:val="none" w:sz="0" w:space="0" w:color="auto"/>
        <w:right w:val="none" w:sz="0" w:space="0" w:color="auto"/>
      </w:divBdr>
    </w:div>
    <w:div w:id="1388189462">
      <w:bodyDiv w:val="1"/>
      <w:marLeft w:val="0"/>
      <w:marRight w:val="0"/>
      <w:marTop w:val="0"/>
      <w:marBottom w:val="0"/>
      <w:divBdr>
        <w:top w:val="none" w:sz="0" w:space="0" w:color="auto"/>
        <w:left w:val="none" w:sz="0" w:space="0" w:color="auto"/>
        <w:bottom w:val="none" w:sz="0" w:space="0" w:color="auto"/>
        <w:right w:val="none" w:sz="0" w:space="0" w:color="auto"/>
      </w:divBdr>
    </w:div>
    <w:div w:id="1393430520">
      <w:bodyDiv w:val="1"/>
      <w:marLeft w:val="0"/>
      <w:marRight w:val="0"/>
      <w:marTop w:val="0"/>
      <w:marBottom w:val="0"/>
      <w:divBdr>
        <w:top w:val="none" w:sz="0" w:space="0" w:color="auto"/>
        <w:left w:val="none" w:sz="0" w:space="0" w:color="auto"/>
        <w:bottom w:val="none" w:sz="0" w:space="0" w:color="auto"/>
        <w:right w:val="none" w:sz="0" w:space="0" w:color="auto"/>
      </w:divBdr>
    </w:div>
    <w:div w:id="1393969495">
      <w:bodyDiv w:val="1"/>
      <w:marLeft w:val="0"/>
      <w:marRight w:val="0"/>
      <w:marTop w:val="0"/>
      <w:marBottom w:val="0"/>
      <w:divBdr>
        <w:top w:val="none" w:sz="0" w:space="0" w:color="auto"/>
        <w:left w:val="none" w:sz="0" w:space="0" w:color="auto"/>
        <w:bottom w:val="none" w:sz="0" w:space="0" w:color="auto"/>
        <w:right w:val="none" w:sz="0" w:space="0" w:color="auto"/>
      </w:divBdr>
    </w:div>
    <w:div w:id="1397824304">
      <w:bodyDiv w:val="1"/>
      <w:marLeft w:val="0"/>
      <w:marRight w:val="0"/>
      <w:marTop w:val="0"/>
      <w:marBottom w:val="0"/>
      <w:divBdr>
        <w:top w:val="none" w:sz="0" w:space="0" w:color="auto"/>
        <w:left w:val="none" w:sz="0" w:space="0" w:color="auto"/>
        <w:bottom w:val="none" w:sz="0" w:space="0" w:color="auto"/>
        <w:right w:val="none" w:sz="0" w:space="0" w:color="auto"/>
      </w:divBdr>
    </w:div>
    <w:div w:id="1403795666">
      <w:bodyDiv w:val="1"/>
      <w:marLeft w:val="0"/>
      <w:marRight w:val="0"/>
      <w:marTop w:val="0"/>
      <w:marBottom w:val="0"/>
      <w:divBdr>
        <w:top w:val="none" w:sz="0" w:space="0" w:color="auto"/>
        <w:left w:val="none" w:sz="0" w:space="0" w:color="auto"/>
        <w:bottom w:val="none" w:sz="0" w:space="0" w:color="auto"/>
        <w:right w:val="none" w:sz="0" w:space="0" w:color="auto"/>
      </w:divBdr>
    </w:div>
    <w:div w:id="1405178021">
      <w:bodyDiv w:val="1"/>
      <w:marLeft w:val="0"/>
      <w:marRight w:val="0"/>
      <w:marTop w:val="0"/>
      <w:marBottom w:val="0"/>
      <w:divBdr>
        <w:top w:val="none" w:sz="0" w:space="0" w:color="auto"/>
        <w:left w:val="none" w:sz="0" w:space="0" w:color="auto"/>
        <w:bottom w:val="none" w:sz="0" w:space="0" w:color="auto"/>
        <w:right w:val="none" w:sz="0" w:space="0" w:color="auto"/>
      </w:divBdr>
    </w:div>
    <w:div w:id="1407068645">
      <w:bodyDiv w:val="1"/>
      <w:marLeft w:val="0"/>
      <w:marRight w:val="0"/>
      <w:marTop w:val="0"/>
      <w:marBottom w:val="0"/>
      <w:divBdr>
        <w:top w:val="none" w:sz="0" w:space="0" w:color="auto"/>
        <w:left w:val="none" w:sz="0" w:space="0" w:color="auto"/>
        <w:bottom w:val="none" w:sz="0" w:space="0" w:color="auto"/>
        <w:right w:val="none" w:sz="0" w:space="0" w:color="auto"/>
      </w:divBdr>
    </w:div>
    <w:div w:id="1410497157">
      <w:bodyDiv w:val="1"/>
      <w:marLeft w:val="0"/>
      <w:marRight w:val="0"/>
      <w:marTop w:val="0"/>
      <w:marBottom w:val="0"/>
      <w:divBdr>
        <w:top w:val="none" w:sz="0" w:space="0" w:color="auto"/>
        <w:left w:val="none" w:sz="0" w:space="0" w:color="auto"/>
        <w:bottom w:val="none" w:sz="0" w:space="0" w:color="auto"/>
        <w:right w:val="none" w:sz="0" w:space="0" w:color="auto"/>
      </w:divBdr>
    </w:div>
    <w:div w:id="1411073406">
      <w:bodyDiv w:val="1"/>
      <w:marLeft w:val="0"/>
      <w:marRight w:val="0"/>
      <w:marTop w:val="0"/>
      <w:marBottom w:val="0"/>
      <w:divBdr>
        <w:top w:val="none" w:sz="0" w:space="0" w:color="auto"/>
        <w:left w:val="none" w:sz="0" w:space="0" w:color="auto"/>
        <w:bottom w:val="none" w:sz="0" w:space="0" w:color="auto"/>
        <w:right w:val="none" w:sz="0" w:space="0" w:color="auto"/>
      </w:divBdr>
    </w:div>
    <w:div w:id="1417239638">
      <w:bodyDiv w:val="1"/>
      <w:marLeft w:val="0"/>
      <w:marRight w:val="0"/>
      <w:marTop w:val="0"/>
      <w:marBottom w:val="0"/>
      <w:divBdr>
        <w:top w:val="none" w:sz="0" w:space="0" w:color="auto"/>
        <w:left w:val="none" w:sz="0" w:space="0" w:color="auto"/>
        <w:bottom w:val="none" w:sz="0" w:space="0" w:color="auto"/>
        <w:right w:val="none" w:sz="0" w:space="0" w:color="auto"/>
      </w:divBdr>
    </w:div>
    <w:div w:id="1418089617">
      <w:bodyDiv w:val="1"/>
      <w:marLeft w:val="0"/>
      <w:marRight w:val="0"/>
      <w:marTop w:val="0"/>
      <w:marBottom w:val="0"/>
      <w:divBdr>
        <w:top w:val="none" w:sz="0" w:space="0" w:color="auto"/>
        <w:left w:val="none" w:sz="0" w:space="0" w:color="auto"/>
        <w:bottom w:val="none" w:sz="0" w:space="0" w:color="auto"/>
        <w:right w:val="none" w:sz="0" w:space="0" w:color="auto"/>
      </w:divBdr>
    </w:div>
    <w:div w:id="1420983588">
      <w:bodyDiv w:val="1"/>
      <w:marLeft w:val="0"/>
      <w:marRight w:val="0"/>
      <w:marTop w:val="0"/>
      <w:marBottom w:val="0"/>
      <w:divBdr>
        <w:top w:val="none" w:sz="0" w:space="0" w:color="auto"/>
        <w:left w:val="none" w:sz="0" w:space="0" w:color="auto"/>
        <w:bottom w:val="none" w:sz="0" w:space="0" w:color="auto"/>
        <w:right w:val="none" w:sz="0" w:space="0" w:color="auto"/>
      </w:divBdr>
    </w:div>
    <w:div w:id="1433435183">
      <w:bodyDiv w:val="1"/>
      <w:marLeft w:val="0"/>
      <w:marRight w:val="0"/>
      <w:marTop w:val="0"/>
      <w:marBottom w:val="0"/>
      <w:divBdr>
        <w:top w:val="none" w:sz="0" w:space="0" w:color="auto"/>
        <w:left w:val="none" w:sz="0" w:space="0" w:color="auto"/>
        <w:bottom w:val="none" w:sz="0" w:space="0" w:color="auto"/>
        <w:right w:val="none" w:sz="0" w:space="0" w:color="auto"/>
      </w:divBdr>
    </w:div>
    <w:div w:id="1434394065">
      <w:bodyDiv w:val="1"/>
      <w:marLeft w:val="0"/>
      <w:marRight w:val="0"/>
      <w:marTop w:val="0"/>
      <w:marBottom w:val="0"/>
      <w:divBdr>
        <w:top w:val="none" w:sz="0" w:space="0" w:color="auto"/>
        <w:left w:val="none" w:sz="0" w:space="0" w:color="auto"/>
        <w:bottom w:val="none" w:sz="0" w:space="0" w:color="auto"/>
        <w:right w:val="none" w:sz="0" w:space="0" w:color="auto"/>
      </w:divBdr>
    </w:div>
    <w:div w:id="1436906221">
      <w:bodyDiv w:val="1"/>
      <w:marLeft w:val="0"/>
      <w:marRight w:val="0"/>
      <w:marTop w:val="0"/>
      <w:marBottom w:val="0"/>
      <w:divBdr>
        <w:top w:val="none" w:sz="0" w:space="0" w:color="auto"/>
        <w:left w:val="none" w:sz="0" w:space="0" w:color="auto"/>
        <w:bottom w:val="none" w:sz="0" w:space="0" w:color="auto"/>
        <w:right w:val="none" w:sz="0" w:space="0" w:color="auto"/>
      </w:divBdr>
    </w:div>
    <w:div w:id="1439838421">
      <w:bodyDiv w:val="1"/>
      <w:marLeft w:val="0"/>
      <w:marRight w:val="0"/>
      <w:marTop w:val="0"/>
      <w:marBottom w:val="0"/>
      <w:divBdr>
        <w:top w:val="none" w:sz="0" w:space="0" w:color="auto"/>
        <w:left w:val="none" w:sz="0" w:space="0" w:color="auto"/>
        <w:bottom w:val="none" w:sz="0" w:space="0" w:color="auto"/>
        <w:right w:val="none" w:sz="0" w:space="0" w:color="auto"/>
      </w:divBdr>
    </w:div>
    <w:div w:id="1440299035">
      <w:bodyDiv w:val="1"/>
      <w:marLeft w:val="0"/>
      <w:marRight w:val="0"/>
      <w:marTop w:val="0"/>
      <w:marBottom w:val="0"/>
      <w:divBdr>
        <w:top w:val="none" w:sz="0" w:space="0" w:color="auto"/>
        <w:left w:val="none" w:sz="0" w:space="0" w:color="auto"/>
        <w:bottom w:val="none" w:sz="0" w:space="0" w:color="auto"/>
        <w:right w:val="none" w:sz="0" w:space="0" w:color="auto"/>
      </w:divBdr>
    </w:div>
    <w:div w:id="1445466399">
      <w:bodyDiv w:val="1"/>
      <w:marLeft w:val="0"/>
      <w:marRight w:val="0"/>
      <w:marTop w:val="0"/>
      <w:marBottom w:val="0"/>
      <w:divBdr>
        <w:top w:val="none" w:sz="0" w:space="0" w:color="auto"/>
        <w:left w:val="none" w:sz="0" w:space="0" w:color="auto"/>
        <w:bottom w:val="none" w:sz="0" w:space="0" w:color="auto"/>
        <w:right w:val="none" w:sz="0" w:space="0" w:color="auto"/>
      </w:divBdr>
    </w:div>
    <w:div w:id="1453017405">
      <w:bodyDiv w:val="1"/>
      <w:marLeft w:val="0"/>
      <w:marRight w:val="0"/>
      <w:marTop w:val="0"/>
      <w:marBottom w:val="0"/>
      <w:divBdr>
        <w:top w:val="none" w:sz="0" w:space="0" w:color="auto"/>
        <w:left w:val="none" w:sz="0" w:space="0" w:color="auto"/>
        <w:bottom w:val="none" w:sz="0" w:space="0" w:color="auto"/>
        <w:right w:val="none" w:sz="0" w:space="0" w:color="auto"/>
      </w:divBdr>
    </w:div>
    <w:div w:id="1453790661">
      <w:bodyDiv w:val="1"/>
      <w:marLeft w:val="0"/>
      <w:marRight w:val="0"/>
      <w:marTop w:val="0"/>
      <w:marBottom w:val="0"/>
      <w:divBdr>
        <w:top w:val="none" w:sz="0" w:space="0" w:color="auto"/>
        <w:left w:val="none" w:sz="0" w:space="0" w:color="auto"/>
        <w:bottom w:val="none" w:sz="0" w:space="0" w:color="auto"/>
        <w:right w:val="none" w:sz="0" w:space="0" w:color="auto"/>
      </w:divBdr>
    </w:div>
    <w:div w:id="1455056685">
      <w:bodyDiv w:val="1"/>
      <w:marLeft w:val="0"/>
      <w:marRight w:val="0"/>
      <w:marTop w:val="0"/>
      <w:marBottom w:val="0"/>
      <w:divBdr>
        <w:top w:val="none" w:sz="0" w:space="0" w:color="auto"/>
        <w:left w:val="none" w:sz="0" w:space="0" w:color="auto"/>
        <w:bottom w:val="none" w:sz="0" w:space="0" w:color="auto"/>
        <w:right w:val="none" w:sz="0" w:space="0" w:color="auto"/>
      </w:divBdr>
    </w:div>
    <w:div w:id="1455176815">
      <w:bodyDiv w:val="1"/>
      <w:marLeft w:val="0"/>
      <w:marRight w:val="0"/>
      <w:marTop w:val="0"/>
      <w:marBottom w:val="0"/>
      <w:divBdr>
        <w:top w:val="none" w:sz="0" w:space="0" w:color="auto"/>
        <w:left w:val="none" w:sz="0" w:space="0" w:color="auto"/>
        <w:bottom w:val="none" w:sz="0" w:space="0" w:color="auto"/>
        <w:right w:val="none" w:sz="0" w:space="0" w:color="auto"/>
      </w:divBdr>
    </w:div>
    <w:div w:id="1460879667">
      <w:bodyDiv w:val="1"/>
      <w:marLeft w:val="0"/>
      <w:marRight w:val="0"/>
      <w:marTop w:val="0"/>
      <w:marBottom w:val="0"/>
      <w:divBdr>
        <w:top w:val="none" w:sz="0" w:space="0" w:color="auto"/>
        <w:left w:val="none" w:sz="0" w:space="0" w:color="auto"/>
        <w:bottom w:val="none" w:sz="0" w:space="0" w:color="auto"/>
        <w:right w:val="none" w:sz="0" w:space="0" w:color="auto"/>
      </w:divBdr>
    </w:div>
    <w:div w:id="1472016164">
      <w:bodyDiv w:val="1"/>
      <w:marLeft w:val="0"/>
      <w:marRight w:val="0"/>
      <w:marTop w:val="0"/>
      <w:marBottom w:val="0"/>
      <w:divBdr>
        <w:top w:val="none" w:sz="0" w:space="0" w:color="auto"/>
        <w:left w:val="none" w:sz="0" w:space="0" w:color="auto"/>
        <w:bottom w:val="none" w:sz="0" w:space="0" w:color="auto"/>
        <w:right w:val="none" w:sz="0" w:space="0" w:color="auto"/>
      </w:divBdr>
    </w:div>
    <w:div w:id="1474562343">
      <w:bodyDiv w:val="1"/>
      <w:marLeft w:val="0"/>
      <w:marRight w:val="0"/>
      <w:marTop w:val="0"/>
      <w:marBottom w:val="0"/>
      <w:divBdr>
        <w:top w:val="none" w:sz="0" w:space="0" w:color="auto"/>
        <w:left w:val="none" w:sz="0" w:space="0" w:color="auto"/>
        <w:bottom w:val="none" w:sz="0" w:space="0" w:color="auto"/>
        <w:right w:val="none" w:sz="0" w:space="0" w:color="auto"/>
      </w:divBdr>
    </w:div>
    <w:div w:id="1476677282">
      <w:bodyDiv w:val="1"/>
      <w:marLeft w:val="0"/>
      <w:marRight w:val="0"/>
      <w:marTop w:val="0"/>
      <w:marBottom w:val="0"/>
      <w:divBdr>
        <w:top w:val="none" w:sz="0" w:space="0" w:color="auto"/>
        <w:left w:val="none" w:sz="0" w:space="0" w:color="auto"/>
        <w:bottom w:val="none" w:sz="0" w:space="0" w:color="auto"/>
        <w:right w:val="none" w:sz="0" w:space="0" w:color="auto"/>
      </w:divBdr>
    </w:div>
    <w:div w:id="1479027777">
      <w:bodyDiv w:val="1"/>
      <w:marLeft w:val="0"/>
      <w:marRight w:val="0"/>
      <w:marTop w:val="0"/>
      <w:marBottom w:val="0"/>
      <w:divBdr>
        <w:top w:val="none" w:sz="0" w:space="0" w:color="auto"/>
        <w:left w:val="none" w:sz="0" w:space="0" w:color="auto"/>
        <w:bottom w:val="none" w:sz="0" w:space="0" w:color="auto"/>
        <w:right w:val="none" w:sz="0" w:space="0" w:color="auto"/>
      </w:divBdr>
    </w:div>
    <w:div w:id="1487625494">
      <w:bodyDiv w:val="1"/>
      <w:marLeft w:val="0"/>
      <w:marRight w:val="0"/>
      <w:marTop w:val="0"/>
      <w:marBottom w:val="0"/>
      <w:divBdr>
        <w:top w:val="none" w:sz="0" w:space="0" w:color="auto"/>
        <w:left w:val="none" w:sz="0" w:space="0" w:color="auto"/>
        <w:bottom w:val="none" w:sz="0" w:space="0" w:color="auto"/>
        <w:right w:val="none" w:sz="0" w:space="0" w:color="auto"/>
      </w:divBdr>
    </w:div>
    <w:div w:id="1489051018">
      <w:bodyDiv w:val="1"/>
      <w:marLeft w:val="0"/>
      <w:marRight w:val="0"/>
      <w:marTop w:val="0"/>
      <w:marBottom w:val="0"/>
      <w:divBdr>
        <w:top w:val="none" w:sz="0" w:space="0" w:color="auto"/>
        <w:left w:val="none" w:sz="0" w:space="0" w:color="auto"/>
        <w:bottom w:val="none" w:sz="0" w:space="0" w:color="auto"/>
        <w:right w:val="none" w:sz="0" w:space="0" w:color="auto"/>
      </w:divBdr>
    </w:div>
    <w:div w:id="1495340095">
      <w:bodyDiv w:val="1"/>
      <w:marLeft w:val="0"/>
      <w:marRight w:val="0"/>
      <w:marTop w:val="0"/>
      <w:marBottom w:val="0"/>
      <w:divBdr>
        <w:top w:val="none" w:sz="0" w:space="0" w:color="auto"/>
        <w:left w:val="none" w:sz="0" w:space="0" w:color="auto"/>
        <w:bottom w:val="none" w:sz="0" w:space="0" w:color="auto"/>
        <w:right w:val="none" w:sz="0" w:space="0" w:color="auto"/>
      </w:divBdr>
    </w:div>
    <w:div w:id="1497498415">
      <w:bodyDiv w:val="1"/>
      <w:marLeft w:val="0"/>
      <w:marRight w:val="0"/>
      <w:marTop w:val="0"/>
      <w:marBottom w:val="0"/>
      <w:divBdr>
        <w:top w:val="none" w:sz="0" w:space="0" w:color="auto"/>
        <w:left w:val="none" w:sz="0" w:space="0" w:color="auto"/>
        <w:bottom w:val="none" w:sz="0" w:space="0" w:color="auto"/>
        <w:right w:val="none" w:sz="0" w:space="0" w:color="auto"/>
      </w:divBdr>
    </w:div>
    <w:div w:id="1500388295">
      <w:bodyDiv w:val="1"/>
      <w:marLeft w:val="0"/>
      <w:marRight w:val="0"/>
      <w:marTop w:val="0"/>
      <w:marBottom w:val="0"/>
      <w:divBdr>
        <w:top w:val="none" w:sz="0" w:space="0" w:color="auto"/>
        <w:left w:val="none" w:sz="0" w:space="0" w:color="auto"/>
        <w:bottom w:val="none" w:sz="0" w:space="0" w:color="auto"/>
        <w:right w:val="none" w:sz="0" w:space="0" w:color="auto"/>
      </w:divBdr>
    </w:div>
    <w:div w:id="1501001088">
      <w:bodyDiv w:val="1"/>
      <w:marLeft w:val="0"/>
      <w:marRight w:val="0"/>
      <w:marTop w:val="0"/>
      <w:marBottom w:val="0"/>
      <w:divBdr>
        <w:top w:val="none" w:sz="0" w:space="0" w:color="auto"/>
        <w:left w:val="none" w:sz="0" w:space="0" w:color="auto"/>
        <w:bottom w:val="none" w:sz="0" w:space="0" w:color="auto"/>
        <w:right w:val="none" w:sz="0" w:space="0" w:color="auto"/>
      </w:divBdr>
    </w:div>
    <w:div w:id="1501198715">
      <w:bodyDiv w:val="1"/>
      <w:marLeft w:val="0"/>
      <w:marRight w:val="0"/>
      <w:marTop w:val="0"/>
      <w:marBottom w:val="0"/>
      <w:divBdr>
        <w:top w:val="none" w:sz="0" w:space="0" w:color="auto"/>
        <w:left w:val="none" w:sz="0" w:space="0" w:color="auto"/>
        <w:bottom w:val="none" w:sz="0" w:space="0" w:color="auto"/>
        <w:right w:val="none" w:sz="0" w:space="0" w:color="auto"/>
      </w:divBdr>
    </w:div>
    <w:div w:id="1501238026">
      <w:bodyDiv w:val="1"/>
      <w:marLeft w:val="0"/>
      <w:marRight w:val="0"/>
      <w:marTop w:val="0"/>
      <w:marBottom w:val="0"/>
      <w:divBdr>
        <w:top w:val="none" w:sz="0" w:space="0" w:color="auto"/>
        <w:left w:val="none" w:sz="0" w:space="0" w:color="auto"/>
        <w:bottom w:val="none" w:sz="0" w:space="0" w:color="auto"/>
        <w:right w:val="none" w:sz="0" w:space="0" w:color="auto"/>
      </w:divBdr>
    </w:div>
    <w:div w:id="1504129058">
      <w:bodyDiv w:val="1"/>
      <w:marLeft w:val="0"/>
      <w:marRight w:val="0"/>
      <w:marTop w:val="0"/>
      <w:marBottom w:val="0"/>
      <w:divBdr>
        <w:top w:val="none" w:sz="0" w:space="0" w:color="auto"/>
        <w:left w:val="none" w:sz="0" w:space="0" w:color="auto"/>
        <w:bottom w:val="none" w:sz="0" w:space="0" w:color="auto"/>
        <w:right w:val="none" w:sz="0" w:space="0" w:color="auto"/>
      </w:divBdr>
    </w:div>
    <w:div w:id="1505392670">
      <w:bodyDiv w:val="1"/>
      <w:marLeft w:val="0"/>
      <w:marRight w:val="0"/>
      <w:marTop w:val="0"/>
      <w:marBottom w:val="0"/>
      <w:divBdr>
        <w:top w:val="none" w:sz="0" w:space="0" w:color="auto"/>
        <w:left w:val="none" w:sz="0" w:space="0" w:color="auto"/>
        <w:bottom w:val="none" w:sz="0" w:space="0" w:color="auto"/>
        <w:right w:val="none" w:sz="0" w:space="0" w:color="auto"/>
      </w:divBdr>
    </w:div>
    <w:div w:id="1506699918">
      <w:bodyDiv w:val="1"/>
      <w:marLeft w:val="0"/>
      <w:marRight w:val="0"/>
      <w:marTop w:val="0"/>
      <w:marBottom w:val="0"/>
      <w:divBdr>
        <w:top w:val="none" w:sz="0" w:space="0" w:color="auto"/>
        <w:left w:val="none" w:sz="0" w:space="0" w:color="auto"/>
        <w:bottom w:val="none" w:sz="0" w:space="0" w:color="auto"/>
        <w:right w:val="none" w:sz="0" w:space="0" w:color="auto"/>
      </w:divBdr>
    </w:div>
    <w:div w:id="1507356441">
      <w:bodyDiv w:val="1"/>
      <w:marLeft w:val="0"/>
      <w:marRight w:val="0"/>
      <w:marTop w:val="0"/>
      <w:marBottom w:val="0"/>
      <w:divBdr>
        <w:top w:val="none" w:sz="0" w:space="0" w:color="auto"/>
        <w:left w:val="none" w:sz="0" w:space="0" w:color="auto"/>
        <w:bottom w:val="none" w:sz="0" w:space="0" w:color="auto"/>
        <w:right w:val="none" w:sz="0" w:space="0" w:color="auto"/>
      </w:divBdr>
    </w:div>
    <w:div w:id="1508208151">
      <w:bodyDiv w:val="1"/>
      <w:marLeft w:val="0"/>
      <w:marRight w:val="0"/>
      <w:marTop w:val="0"/>
      <w:marBottom w:val="0"/>
      <w:divBdr>
        <w:top w:val="none" w:sz="0" w:space="0" w:color="auto"/>
        <w:left w:val="none" w:sz="0" w:space="0" w:color="auto"/>
        <w:bottom w:val="none" w:sz="0" w:space="0" w:color="auto"/>
        <w:right w:val="none" w:sz="0" w:space="0" w:color="auto"/>
      </w:divBdr>
    </w:div>
    <w:div w:id="1519392434">
      <w:bodyDiv w:val="1"/>
      <w:marLeft w:val="0"/>
      <w:marRight w:val="0"/>
      <w:marTop w:val="0"/>
      <w:marBottom w:val="0"/>
      <w:divBdr>
        <w:top w:val="none" w:sz="0" w:space="0" w:color="auto"/>
        <w:left w:val="none" w:sz="0" w:space="0" w:color="auto"/>
        <w:bottom w:val="none" w:sz="0" w:space="0" w:color="auto"/>
        <w:right w:val="none" w:sz="0" w:space="0" w:color="auto"/>
      </w:divBdr>
    </w:div>
    <w:div w:id="1526359096">
      <w:bodyDiv w:val="1"/>
      <w:marLeft w:val="0"/>
      <w:marRight w:val="0"/>
      <w:marTop w:val="0"/>
      <w:marBottom w:val="0"/>
      <w:divBdr>
        <w:top w:val="none" w:sz="0" w:space="0" w:color="auto"/>
        <w:left w:val="none" w:sz="0" w:space="0" w:color="auto"/>
        <w:bottom w:val="none" w:sz="0" w:space="0" w:color="auto"/>
        <w:right w:val="none" w:sz="0" w:space="0" w:color="auto"/>
      </w:divBdr>
    </w:div>
    <w:div w:id="1527407144">
      <w:bodyDiv w:val="1"/>
      <w:marLeft w:val="0"/>
      <w:marRight w:val="0"/>
      <w:marTop w:val="0"/>
      <w:marBottom w:val="0"/>
      <w:divBdr>
        <w:top w:val="none" w:sz="0" w:space="0" w:color="auto"/>
        <w:left w:val="none" w:sz="0" w:space="0" w:color="auto"/>
        <w:bottom w:val="none" w:sz="0" w:space="0" w:color="auto"/>
        <w:right w:val="none" w:sz="0" w:space="0" w:color="auto"/>
      </w:divBdr>
    </w:div>
    <w:div w:id="1532185629">
      <w:bodyDiv w:val="1"/>
      <w:marLeft w:val="0"/>
      <w:marRight w:val="0"/>
      <w:marTop w:val="0"/>
      <w:marBottom w:val="0"/>
      <w:divBdr>
        <w:top w:val="none" w:sz="0" w:space="0" w:color="auto"/>
        <w:left w:val="none" w:sz="0" w:space="0" w:color="auto"/>
        <w:bottom w:val="none" w:sz="0" w:space="0" w:color="auto"/>
        <w:right w:val="none" w:sz="0" w:space="0" w:color="auto"/>
      </w:divBdr>
    </w:div>
    <w:div w:id="1534078649">
      <w:bodyDiv w:val="1"/>
      <w:marLeft w:val="0"/>
      <w:marRight w:val="0"/>
      <w:marTop w:val="0"/>
      <w:marBottom w:val="0"/>
      <w:divBdr>
        <w:top w:val="none" w:sz="0" w:space="0" w:color="auto"/>
        <w:left w:val="none" w:sz="0" w:space="0" w:color="auto"/>
        <w:bottom w:val="none" w:sz="0" w:space="0" w:color="auto"/>
        <w:right w:val="none" w:sz="0" w:space="0" w:color="auto"/>
      </w:divBdr>
    </w:div>
    <w:div w:id="1534155358">
      <w:bodyDiv w:val="1"/>
      <w:marLeft w:val="0"/>
      <w:marRight w:val="0"/>
      <w:marTop w:val="0"/>
      <w:marBottom w:val="0"/>
      <w:divBdr>
        <w:top w:val="none" w:sz="0" w:space="0" w:color="auto"/>
        <w:left w:val="none" w:sz="0" w:space="0" w:color="auto"/>
        <w:bottom w:val="none" w:sz="0" w:space="0" w:color="auto"/>
        <w:right w:val="none" w:sz="0" w:space="0" w:color="auto"/>
      </w:divBdr>
    </w:div>
    <w:div w:id="1540512791">
      <w:bodyDiv w:val="1"/>
      <w:marLeft w:val="0"/>
      <w:marRight w:val="0"/>
      <w:marTop w:val="0"/>
      <w:marBottom w:val="0"/>
      <w:divBdr>
        <w:top w:val="none" w:sz="0" w:space="0" w:color="auto"/>
        <w:left w:val="none" w:sz="0" w:space="0" w:color="auto"/>
        <w:bottom w:val="none" w:sz="0" w:space="0" w:color="auto"/>
        <w:right w:val="none" w:sz="0" w:space="0" w:color="auto"/>
      </w:divBdr>
    </w:div>
    <w:div w:id="1543202191">
      <w:bodyDiv w:val="1"/>
      <w:marLeft w:val="0"/>
      <w:marRight w:val="0"/>
      <w:marTop w:val="0"/>
      <w:marBottom w:val="0"/>
      <w:divBdr>
        <w:top w:val="none" w:sz="0" w:space="0" w:color="auto"/>
        <w:left w:val="none" w:sz="0" w:space="0" w:color="auto"/>
        <w:bottom w:val="none" w:sz="0" w:space="0" w:color="auto"/>
        <w:right w:val="none" w:sz="0" w:space="0" w:color="auto"/>
      </w:divBdr>
    </w:div>
    <w:div w:id="1547985756">
      <w:bodyDiv w:val="1"/>
      <w:marLeft w:val="0"/>
      <w:marRight w:val="0"/>
      <w:marTop w:val="0"/>
      <w:marBottom w:val="0"/>
      <w:divBdr>
        <w:top w:val="none" w:sz="0" w:space="0" w:color="auto"/>
        <w:left w:val="none" w:sz="0" w:space="0" w:color="auto"/>
        <w:bottom w:val="none" w:sz="0" w:space="0" w:color="auto"/>
        <w:right w:val="none" w:sz="0" w:space="0" w:color="auto"/>
      </w:divBdr>
    </w:div>
    <w:div w:id="1549103216">
      <w:bodyDiv w:val="1"/>
      <w:marLeft w:val="0"/>
      <w:marRight w:val="0"/>
      <w:marTop w:val="0"/>
      <w:marBottom w:val="0"/>
      <w:divBdr>
        <w:top w:val="none" w:sz="0" w:space="0" w:color="auto"/>
        <w:left w:val="none" w:sz="0" w:space="0" w:color="auto"/>
        <w:bottom w:val="none" w:sz="0" w:space="0" w:color="auto"/>
        <w:right w:val="none" w:sz="0" w:space="0" w:color="auto"/>
      </w:divBdr>
    </w:div>
    <w:div w:id="1549142824">
      <w:bodyDiv w:val="1"/>
      <w:marLeft w:val="0"/>
      <w:marRight w:val="0"/>
      <w:marTop w:val="0"/>
      <w:marBottom w:val="0"/>
      <w:divBdr>
        <w:top w:val="none" w:sz="0" w:space="0" w:color="auto"/>
        <w:left w:val="none" w:sz="0" w:space="0" w:color="auto"/>
        <w:bottom w:val="none" w:sz="0" w:space="0" w:color="auto"/>
        <w:right w:val="none" w:sz="0" w:space="0" w:color="auto"/>
      </w:divBdr>
    </w:div>
    <w:div w:id="1552109845">
      <w:bodyDiv w:val="1"/>
      <w:marLeft w:val="0"/>
      <w:marRight w:val="0"/>
      <w:marTop w:val="0"/>
      <w:marBottom w:val="0"/>
      <w:divBdr>
        <w:top w:val="none" w:sz="0" w:space="0" w:color="auto"/>
        <w:left w:val="none" w:sz="0" w:space="0" w:color="auto"/>
        <w:bottom w:val="none" w:sz="0" w:space="0" w:color="auto"/>
        <w:right w:val="none" w:sz="0" w:space="0" w:color="auto"/>
      </w:divBdr>
    </w:div>
    <w:div w:id="1554124080">
      <w:bodyDiv w:val="1"/>
      <w:marLeft w:val="0"/>
      <w:marRight w:val="0"/>
      <w:marTop w:val="0"/>
      <w:marBottom w:val="0"/>
      <w:divBdr>
        <w:top w:val="none" w:sz="0" w:space="0" w:color="auto"/>
        <w:left w:val="none" w:sz="0" w:space="0" w:color="auto"/>
        <w:bottom w:val="none" w:sz="0" w:space="0" w:color="auto"/>
        <w:right w:val="none" w:sz="0" w:space="0" w:color="auto"/>
      </w:divBdr>
    </w:div>
    <w:div w:id="1554778928">
      <w:bodyDiv w:val="1"/>
      <w:marLeft w:val="0"/>
      <w:marRight w:val="0"/>
      <w:marTop w:val="0"/>
      <w:marBottom w:val="0"/>
      <w:divBdr>
        <w:top w:val="none" w:sz="0" w:space="0" w:color="auto"/>
        <w:left w:val="none" w:sz="0" w:space="0" w:color="auto"/>
        <w:bottom w:val="none" w:sz="0" w:space="0" w:color="auto"/>
        <w:right w:val="none" w:sz="0" w:space="0" w:color="auto"/>
      </w:divBdr>
    </w:div>
    <w:div w:id="1558786881">
      <w:bodyDiv w:val="1"/>
      <w:marLeft w:val="0"/>
      <w:marRight w:val="0"/>
      <w:marTop w:val="0"/>
      <w:marBottom w:val="0"/>
      <w:divBdr>
        <w:top w:val="none" w:sz="0" w:space="0" w:color="auto"/>
        <w:left w:val="none" w:sz="0" w:space="0" w:color="auto"/>
        <w:bottom w:val="none" w:sz="0" w:space="0" w:color="auto"/>
        <w:right w:val="none" w:sz="0" w:space="0" w:color="auto"/>
      </w:divBdr>
    </w:div>
    <w:div w:id="1559508316">
      <w:bodyDiv w:val="1"/>
      <w:marLeft w:val="0"/>
      <w:marRight w:val="0"/>
      <w:marTop w:val="0"/>
      <w:marBottom w:val="0"/>
      <w:divBdr>
        <w:top w:val="none" w:sz="0" w:space="0" w:color="auto"/>
        <w:left w:val="none" w:sz="0" w:space="0" w:color="auto"/>
        <w:bottom w:val="none" w:sz="0" w:space="0" w:color="auto"/>
        <w:right w:val="none" w:sz="0" w:space="0" w:color="auto"/>
      </w:divBdr>
    </w:div>
    <w:div w:id="1560896107">
      <w:bodyDiv w:val="1"/>
      <w:marLeft w:val="0"/>
      <w:marRight w:val="0"/>
      <w:marTop w:val="0"/>
      <w:marBottom w:val="0"/>
      <w:divBdr>
        <w:top w:val="none" w:sz="0" w:space="0" w:color="auto"/>
        <w:left w:val="none" w:sz="0" w:space="0" w:color="auto"/>
        <w:bottom w:val="none" w:sz="0" w:space="0" w:color="auto"/>
        <w:right w:val="none" w:sz="0" w:space="0" w:color="auto"/>
      </w:divBdr>
    </w:div>
    <w:div w:id="1564410629">
      <w:bodyDiv w:val="1"/>
      <w:marLeft w:val="0"/>
      <w:marRight w:val="0"/>
      <w:marTop w:val="0"/>
      <w:marBottom w:val="0"/>
      <w:divBdr>
        <w:top w:val="none" w:sz="0" w:space="0" w:color="auto"/>
        <w:left w:val="none" w:sz="0" w:space="0" w:color="auto"/>
        <w:bottom w:val="none" w:sz="0" w:space="0" w:color="auto"/>
        <w:right w:val="none" w:sz="0" w:space="0" w:color="auto"/>
      </w:divBdr>
    </w:div>
    <w:div w:id="1565527696">
      <w:bodyDiv w:val="1"/>
      <w:marLeft w:val="0"/>
      <w:marRight w:val="0"/>
      <w:marTop w:val="0"/>
      <w:marBottom w:val="0"/>
      <w:divBdr>
        <w:top w:val="none" w:sz="0" w:space="0" w:color="auto"/>
        <w:left w:val="none" w:sz="0" w:space="0" w:color="auto"/>
        <w:bottom w:val="none" w:sz="0" w:space="0" w:color="auto"/>
        <w:right w:val="none" w:sz="0" w:space="0" w:color="auto"/>
      </w:divBdr>
    </w:div>
    <w:div w:id="1568109771">
      <w:bodyDiv w:val="1"/>
      <w:marLeft w:val="0"/>
      <w:marRight w:val="0"/>
      <w:marTop w:val="0"/>
      <w:marBottom w:val="0"/>
      <w:divBdr>
        <w:top w:val="none" w:sz="0" w:space="0" w:color="auto"/>
        <w:left w:val="none" w:sz="0" w:space="0" w:color="auto"/>
        <w:bottom w:val="none" w:sz="0" w:space="0" w:color="auto"/>
        <w:right w:val="none" w:sz="0" w:space="0" w:color="auto"/>
      </w:divBdr>
    </w:div>
    <w:div w:id="1569151552">
      <w:bodyDiv w:val="1"/>
      <w:marLeft w:val="0"/>
      <w:marRight w:val="0"/>
      <w:marTop w:val="0"/>
      <w:marBottom w:val="0"/>
      <w:divBdr>
        <w:top w:val="none" w:sz="0" w:space="0" w:color="auto"/>
        <w:left w:val="none" w:sz="0" w:space="0" w:color="auto"/>
        <w:bottom w:val="none" w:sz="0" w:space="0" w:color="auto"/>
        <w:right w:val="none" w:sz="0" w:space="0" w:color="auto"/>
      </w:divBdr>
    </w:div>
    <w:div w:id="1572733024">
      <w:bodyDiv w:val="1"/>
      <w:marLeft w:val="0"/>
      <w:marRight w:val="0"/>
      <w:marTop w:val="0"/>
      <w:marBottom w:val="0"/>
      <w:divBdr>
        <w:top w:val="none" w:sz="0" w:space="0" w:color="auto"/>
        <w:left w:val="none" w:sz="0" w:space="0" w:color="auto"/>
        <w:bottom w:val="none" w:sz="0" w:space="0" w:color="auto"/>
        <w:right w:val="none" w:sz="0" w:space="0" w:color="auto"/>
      </w:divBdr>
    </w:div>
    <w:div w:id="1575043164">
      <w:bodyDiv w:val="1"/>
      <w:marLeft w:val="0"/>
      <w:marRight w:val="0"/>
      <w:marTop w:val="0"/>
      <w:marBottom w:val="0"/>
      <w:divBdr>
        <w:top w:val="none" w:sz="0" w:space="0" w:color="auto"/>
        <w:left w:val="none" w:sz="0" w:space="0" w:color="auto"/>
        <w:bottom w:val="none" w:sz="0" w:space="0" w:color="auto"/>
        <w:right w:val="none" w:sz="0" w:space="0" w:color="auto"/>
      </w:divBdr>
    </w:div>
    <w:div w:id="1576932946">
      <w:bodyDiv w:val="1"/>
      <w:marLeft w:val="0"/>
      <w:marRight w:val="0"/>
      <w:marTop w:val="0"/>
      <w:marBottom w:val="0"/>
      <w:divBdr>
        <w:top w:val="none" w:sz="0" w:space="0" w:color="auto"/>
        <w:left w:val="none" w:sz="0" w:space="0" w:color="auto"/>
        <w:bottom w:val="none" w:sz="0" w:space="0" w:color="auto"/>
        <w:right w:val="none" w:sz="0" w:space="0" w:color="auto"/>
      </w:divBdr>
    </w:div>
    <w:div w:id="1582712337">
      <w:bodyDiv w:val="1"/>
      <w:marLeft w:val="0"/>
      <w:marRight w:val="0"/>
      <w:marTop w:val="0"/>
      <w:marBottom w:val="0"/>
      <w:divBdr>
        <w:top w:val="none" w:sz="0" w:space="0" w:color="auto"/>
        <w:left w:val="none" w:sz="0" w:space="0" w:color="auto"/>
        <w:bottom w:val="none" w:sz="0" w:space="0" w:color="auto"/>
        <w:right w:val="none" w:sz="0" w:space="0" w:color="auto"/>
      </w:divBdr>
    </w:div>
    <w:div w:id="1582789367">
      <w:bodyDiv w:val="1"/>
      <w:marLeft w:val="0"/>
      <w:marRight w:val="0"/>
      <w:marTop w:val="0"/>
      <w:marBottom w:val="0"/>
      <w:divBdr>
        <w:top w:val="none" w:sz="0" w:space="0" w:color="auto"/>
        <w:left w:val="none" w:sz="0" w:space="0" w:color="auto"/>
        <w:bottom w:val="none" w:sz="0" w:space="0" w:color="auto"/>
        <w:right w:val="none" w:sz="0" w:space="0" w:color="auto"/>
      </w:divBdr>
    </w:div>
    <w:div w:id="1589539463">
      <w:bodyDiv w:val="1"/>
      <w:marLeft w:val="0"/>
      <w:marRight w:val="0"/>
      <w:marTop w:val="0"/>
      <w:marBottom w:val="0"/>
      <w:divBdr>
        <w:top w:val="none" w:sz="0" w:space="0" w:color="auto"/>
        <w:left w:val="none" w:sz="0" w:space="0" w:color="auto"/>
        <w:bottom w:val="none" w:sz="0" w:space="0" w:color="auto"/>
        <w:right w:val="none" w:sz="0" w:space="0" w:color="auto"/>
      </w:divBdr>
    </w:div>
    <w:div w:id="1591425742">
      <w:bodyDiv w:val="1"/>
      <w:marLeft w:val="0"/>
      <w:marRight w:val="0"/>
      <w:marTop w:val="0"/>
      <w:marBottom w:val="0"/>
      <w:divBdr>
        <w:top w:val="none" w:sz="0" w:space="0" w:color="auto"/>
        <w:left w:val="none" w:sz="0" w:space="0" w:color="auto"/>
        <w:bottom w:val="none" w:sz="0" w:space="0" w:color="auto"/>
        <w:right w:val="none" w:sz="0" w:space="0" w:color="auto"/>
      </w:divBdr>
    </w:div>
    <w:div w:id="1597863540">
      <w:bodyDiv w:val="1"/>
      <w:marLeft w:val="0"/>
      <w:marRight w:val="0"/>
      <w:marTop w:val="0"/>
      <w:marBottom w:val="0"/>
      <w:divBdr>
        <w:top w:val="none" w:sz="0" w:space="0" w:color="auto"/>
        <w:left w:val="none" w:sz="0" w:space="0" w:color="auto"/>
        <w:bottom w:val="none" w:sz="0" w:space="0" w:color="auto"/>
        <w:right w:val="none" w:sz="0" w:space="0" w:color="auto"/>
      </w:divBdr>
    </w:div>
    <w:div w:id="1598825942">
      <w:bodyDiv w:val="1"/>
      <w:marLeft w:val="0"/>
      <w:marRight w:val="0"/>
      <w:marTop w:val="0"/>
      <w:marBottom w:val="0"/>
      <w:divBdr>
        <w:top w:val="none" w:sz="0" w:space="0" w:color="auto"/>
        <w:left w:val="none" w:sz="0" w:space="0" w:color="auto"/>
        <w:bottom w:val="none" w:sz="0" w:space="0" w:color="auto"/>
        <w:right w:val="none" w:sz="0" w:space="0" w:color="auto"/>
      </w:divBdr>
    </w:div>
    <w:div w:id="1600991036">
      <w:bodyDiv w:val="1"/>
      <w:marLeft w:val="0"/>
      <w:marRight w:val="0"/>
      <w:marTop w:val="0"/>
      <w:marBottom w:val="0"/>
      <w:divBdr>
        <w:top w:val="none" w:sz="0" w:space="0" w:color="auto"/>
        <w:left w:val="none" w:sz="0" w:space="0" w:color="auto"/>
        <w:bottom w:val="none" w:sz="0" w:space="0" w:color="auto"/>
        <w:right w:val="none" w:sz="0" w:space="0" w:color="auto"/>
      </w:divBdr>
    </w:div>
    <w:div w:id="1603295024">
      <w:bodyDiv w:val="1"/>
      <w:marLeft w:val="0"/>
      <w:marRight w:val="0"/>
      <w:marTop w:val="0"/>
      <w:marBottom w:val="0"/>
      <w:divBdr>
        <w:top w:val="none" w:sz="0" w:space="0" w:color="auto"/>
        <w:left w:val="none" w:sz="0" w:space="0" w:color="auto"/>
        <w:bottom w:val="none" w:sz="0" w:space="0" w:color="auto"/>
        <w:right w:val="none" w:sz="0" w:space="0" w:color="auto"/>
      </w:divBdr>
    </w:div>
    <w:div w:id="1609391367">
      <w:bodyDiv w:val="1"/>
      <w:marLeft w:val="0"/>
      <w:marRight w:val="0"/>
      <w:marTop w:val="0"/>
      <w:marBottom w:val="0"/>
      <w:divBdr>
        <w:top w:val="none" w:sz="0" w:space="0" w:color="auto"/>
        <w:left w:val="none" w:sz="0" w:space="0" w:color="auto"/>
        <w:bottom w:val="none" w:sz="0" w:space="0" w:color="auto"/>
        <w:right w:val="none" w:sz="0" w:space="0" w:color="auto"/>
      </w:divBdr>
    </w:div>
    <w:div w:id="1622149408">
      <w:bodyDiv w:val="1"/>
      <w:marLeft w:val="0"/>
      <w:marRight w:val="0"/>
      <w:marTop w:val="0"/>
      <w:marBottom w:val="0"/>
      <w:divBdr>
        <w:top w:val="none" w:sz="0" w:space="0" w:color="auto"/>
        <w:left w:val="none" w:sz="0" w:space="0" w:color="auto"/>
        <w:bottom w:val="none" w:sz="0" w:space="0" w:color="auto"/>
        <w:right w:val="none" w:sz="0" w:space="0" w:color="auto"/>
      </w:divBdr>
    </w:div>
    <w:div w:id="1622882681">
      <w:bodyDiv w:val="1"/>
      <w:marLeft w:val="0"/>
      <w:marRight w:val="0"/>
      <w:marTop w:val="0"/>
      <w:marBottom w:val="0"/>
      <w:divBdr>
        <w:top w:val="none" w:sz="0" w:space="0" w:color="auto"/>
        <w:left w:val="none" w:sz="0" w:space="0" w:color="auto"/>
        <w:bottom w:val="none" w:sz="0" w:space="0" w:color="auto"/>
        <w:right w:val="none" w:sz="0" w:space="0" w:color="auto"/>
      </w:divBdr>
    </w:div>
    <w:div w:id="1624578953">
      <w:bodyDiv w:val="1"/>
      <w:marLeft w:val="0"/>
      <w:marRight w:val="0"/>
      <w:marTop w:val="0"/>
      <w:marBottom w:val="0"/>
      <w:divBdr>
        <w:top w:val="none" w:sz="0" w:space="0" w:color="auto"/>
        <w:left w:val="none" w:sz="0" w:space="0" w:color="auto"/>
        <w:bottom w:val="none" w:sz="0" w:space="0" w:color="auto"/>
        <w:right w:val="none" w:sz="0" w:space="0" w:color="auto"/>
      </w:divBdr>
    </w:div>
    <w:div w:id="1627159628">
      <w:bodyDiv w:val="1"/>
      <w:marLeft w:val="0"/>
      <w:marRight w:val="0"/>
      <w:marTop w:val="0"/>
      <w:marBottom w:val="0"/>
      <w:divBdr>
        <w:top w:val="none" w:sz="0" w:space="0" w:color="auto"/>
        <w:left w:val="none" w:sz="0" w:space="0" w:color="auto"/>
        <w:bottom w:val="none" w:sz="0" w:space="0" w:color="auto"/>
        <w:right w:val="none" w:sz="0" w:space="0" w:color="auto"/>
      </w:divBdr>
    </w:div>
    <w:div w:id="1627202091">
      <w:bodyDiv w:val="1"/>
      <w:marLeft w:val="0"/>
      <w:marRight w:val="0"/>
      <w:marTop w:val="0"/>
      <w:marBottom w:val="0"/>
      <w:divBdr>
        <w:top w:val="none" w:sz="0" w:space="0" w:color="auto"/>
        <w:left w:val="none" w:sz="0" w:space="0" w:color="auto"/>
        <w:bottom w:val="none" w:sz="0" w:space="0" w:color="auto"/>
        <w:right w:val="none" w:sz="0" w:space="0" w:color="auto"/>
      </w:divBdr>
    </w:div>
    <w:div w:id="1628464507">
      <w:bodyDiv w:val="1"/>
      <w:marLeft w:val="0"/>
      <w:marRight w:val="0"/>
      <w:marTop w:val="0"/>
      <w:marBottom w:val="0"/>
      <w:divBdr>
        <w:top w:val="none" w:sz="0" w:space="0" w:color="auto"/>
        <w:left w:val="none" w:sz="0" w:space="0" w:color="auto"/>
        <w:bottom w:val="none" w:sz="0" w:space="0" w:color="auto"/>
        <w:right w:val="none" w:sz="0" w:space="0" w:color="auto"/>
      </w:divBdr>
    </w:div>
    <w:div w:id="1629123757">
      <w:bodyDiv w:val="1"/>
      <w:marLeft w:val="0"/>
      <w:marRight w:val="0"/>
      <w:marTop w:val="0"/>
      <w:marBottom w:val="0"/>
      <w:divBdr>
        <w:top w:val="none" w:sz="0" w:space="0" w:color="auto"/>
        <w:left w:val="none" w:sz="0" w:space="0" w:color="auto"/>
        <w:bottom w:val="none" w:sz="0" w:space="0" w:color="auto"/>
        <w:right w:val="none" w:sz="0" w:space="0" w:color="auto"/>
      </w:divBdr>
    </w:div>
    <w:div w:id="1629361261">
      <w:bodyDiv w:val="1"/>
      <w:marLeft w:val="0"/>
      <w:marRight w:val="0"/>
      <w:marTop w:val="0"/>
      <w:marBottom w:val="0"/>
      <w:divBdr>
        <w:top w:val="none" w:sz="0" w:space="0" w:color="auto"/>
        <w:left w:val="none" w:sz="0" w:space="0" w:color="auto"/>
        <w:bottom w:val="none" w:sz="0" w:space="0" w:color="auto"/>
        <w:right w:val="none" w:sz="0" w:space="0" w:color="auto"/>
      </w:divBdr>
    </w:div>
    <w:div w:id="1629624638">
      <w:bodyDiv w:val="1"/>
      <w:marLeft w:val="0"/>
      <w:marRight w:val="0"/>
      <w:marTop w:val="0"/>
      <w:marBottom w:val="0"/>
      <w:divBdr>
        <w:top w:val="none" w:sz="0" w:space="0" w:color="auto"/>
        <w:left w:val="none" w:sz="0" w:space="0" w:color="auto"/>
        <w:bottom w:val="none" w:sz="0" w:space="0" w:color="auto"/>
        <w:right w:val="none" w:sz="0" w:space="0" w:color="auto"/>
      </w:divBdr>
    </w:div>
    <w:div w:id="1630823855">
      <w:bodyDiv w:val="1"/>
      <w:marLeft w:val="0"/>
      <w:marRight w:val="0"/>
      <w:marTop w:val="0"/>
      <w:marBottom w:val="0"/>
      <w:divBdr>
        <w:top w:val="none" w:sz="0" w:space="0" w:color="auto"/>
        <w:left w:val="none" w:sz="0" w:space="0" w:color="auto"/>
        <w:bottom w:val="none" w:sz="0" w:space="0" w:color="auto"/>
        <w:right w:val="none" w:sz="0" w:space="0" w:color="auto"/>
      </w:divBdr>
    </w:div>
    <w:div w:id="1641643103">
      <w:bodyDiv w:val="1"/>
      <w:marLeft w:val="0"/>
      <w:marRight w:val="0"/>
      <w:marTop w:val="0"/>
      <w:marBottom w:val="0"/>
      <w:divBdr>
        <w:top w:val="none" w:sz="0" w:space="0" w:color="auto"/>
        <w:left w:val="none" w:sz="0" w:space="0" w:color="auto"/>
        <w:bottom w:val="none" w:sz="0" w:space="0" w:color="auto"/>
        <w:right w:val="none" w:sz="0" w:space="0" w:color="auto"/>
      </w:divBdr>
    </w:div>
    <w:div w:id="1642609664">
      <w:bodyDiv w:val="1"/>
      <w:marLeft w:val="0"/>
      <w:marRight w:val="0"/>
      <w:marTop w:val="0"/>
      <w:marBottom w:val="0"/>
      <w:divBdr>
        <w:top w:val="none" w:sz="0" w:space="0" w:color="auto"/>
        <w:left w:val="none" w:sz="0" w:space="0" w:color="auto"/>
        <w:bottom w:val="none" w:sz="0" w:space="0" w:color="auto"/>
        <w:right w:val="none" w:sz="0" w:space="0" w:color="auto"/>
      </w:divBdr>
    </w:div>
    <w:div w:id="1644194380">
      <w:bodyDiv w:val="1"/>
      <w:marLeft w:val="0"/>
      <w:marRight w:val="0"/>
      <w:marTop w:val="0"/>
      <w:marBottom w:val="0"/>
      <w:divBdr>
        <w:top w:val="none" w:sz="0" w:space="0" w:color="auto"/>
        <w:left w:val="none" w:sz="0" w:space="0" w:color="auto"/>
        <w:bottom w:val="none" w:sz="0" w:space="0" w:color="auto"/>
        <w:right w:val="none" w:sz="0" w:space="0" w:color="auto"/>
      </w:divBdr>
    </w:div>
    <w:div w:id="1646279917">
      <w:bodyDiv w:val="1"/>
      <w:marLeft w:val="0"/>
      <w:marRight w:val="0"/>
      <w:marTop w:val="0"/>
      <w:marBottom w:val="0"/>
      <w:divBdr>
        <w:top w:val="none" w:sz="0" w:space="0" w:color="auto"/>
        <w:left w:val="none" w:sz="0" w:space="0" w:color="auto"/>
        <w:bottom w:val="none" w:sz="0" w:space="0" w:color="auto"/>
        <w:right w:val="none" w:sz="0" w:space="0" w:color="auto"/>
      </w:divBdr>
    </w:div>
    <w:div w:id="1649362593">
      <w:bodyDiv w:val="1"/>
      <w:marLeft w:val="0"/>
      <w:marRight w:val="0"/>
      <w:marTop w:val="0"/>
      <w:marBottom w:val="0"/>
      <w:divBdr>
        <w:top w:val="none" w:sz="0" w:space="0" w:color="auto"/>
        <w:left w:val="none" w:sz="0" w:space="0" w:color="auto"/>
        <w:bottom w:val="none" w:sz="0" w:space="0" w:color="auto"/>
        <w:right w:val="none" w:sz="0" w:space="0" w:color="auto"/>
      </w:divBdr>
    </w:div>
    <w:div w:id="1649436525">
      <w:bodyDiv w:val="1"/>
      <w:marLeft w:val="0"/>
      <w:marRight w:val="0"/>
      <w:marTop w:val="0"/>
      <w:marBottom w:val="0"/>
      <w:divBdr>
        <w:top w:val="none" w:sz="0" w:space="0" w:color="auto"/>
        <w:left w:val="none" w:sz="0" w:space="0" w:color="auto"/>
        <w:bottom w:val="none" w:sz="0" w:space="0" w:color="auto"/>
        <w:right w:val="none" w:sz="0" w:space="0" w:color="auto"/>
      </w:divBdr>
    </w:div>
    <w:div w:id="1652251626">
      <w:bodyDiv w:val="1"/>
      <w:marLeft w:val="0"/>
      <w:marRight w:val="0"/>
      <w:marTop w:val="0"/>
      <w:marBottom w:val="0"/>
      <w:divBdr>
        <w:top w:val="none" w:sz="0" w:space="0" w:color="auto"/>
        <w:left w:val="none" w:sz="0" w:space="0" w:color="auto"/>
        <w:bottom w:val="none" w:sz="0" w:space="0" w:color="auto"/>
        <w:right w:val="none" w:sz="0" w:space="0" w:color="auto"/>
      </w:divBdr>
    </w:div>
    <w:div w:id="1656034814">
      <w:bodyDiv w:val="1"/>
      <w:marLeft w:val="0"/>
      <w:marRight w:val="0"/>
      <w:marTop w:val="0"/>
      <w:marBottom w:val="0"/>
      <w:divBdr>
        <w:top w:val="none" w:sz="0" w:space="0" w:color="auto"/>
        <w:left w:val="none" w:sz="0" w:space="0" w:color="auto"/>
        <w:bottom w:val="none" w:sz="0" w:space="0" w:color="auto"/>
        <w:right w:val="none" w:sz="0" w:space="0" w:color="auto"/>
      </w:divBdr>
    </w:div>
    <w:div w:id="1656105526">
      <w:bodyDiv w:val="1"/>
      <w:marLeft w:val="0"/>
      <w:marRight w:val="0"/>
      <w:marTop w:val="0"/>
      <w:marBottom w:val="0"/>
      <w:divBdr>
        <w:top w:val="none" w:sz="0" w:space="0" w:color="auto"/>
        <w:left w:val="none" w:sz="0" w:space="0" w:color="auto"/>
        <w:bottom w:val="none" w:sz="0" w:space="0" w:color="auto"/>
        <w:right w:val="none" w:sz="0" w:space="0" w:color="auto"/>
      </w:divBdr>
    </w:div>
    <w:div w:id="1656447710">
      <w:bodyDiv w:val="1"/>
      <w:marLeft w:val="0"/>
      <w:marRight w:val="0"/>
      <w:marTop w:val="0"/>
      <w:marBottom w:val="0"/>
      <w:divBdr>
        <w:top w:val="none" w:sz="0" w:space="0" w:color="auto"/>
        <w:left w:val="none" w:sz="0" w:space="0" w:color="auto"/>
        <w:bottom w:val="none" w:sz="0" w:space="0" w:color="auto"/>
        <w:right w:val="none" w:sz="0" w:space="0" w:color="auto"/>
      </w:divBdr>
    </w:div>
    <w:div w:id="1659072865">
      <w:bodyDiv w:val="1"/>
      <w:marLeft w:val="0"/>
      <w:marRight w:val="0"/>
      <w:marTop w:val="0"/>
      <w:marBottom w:val="0"/>
      <w:divBdr>
        <w:top w:val="none" w:sz="0" w:space="0" w:color="auto"/>
        <w:left w:val="none" w:sz="0" w:space="0" w:color="auto"/>
        <w:bottom w:val="none" w:sz="0" w:space="0" w:color="auto"/>
        <w:right w:val="none" w:sz="0" w:space="0" w:color="auto"/>
      </w:divBdr>
    </w:div>
    <w:div w:id="1664354744">
      <w:bodyDiv w:val="1"/>
      <w:marLeft w:val="0"/>
      <w:marRight w:val="0"/>
      <w:marTop w:val="0"/>
      <w:marBottom w:val="0"/>
      <w:divBdr>
        <w:top w:val="none" w:sz="0" w:space="0" w:color="auto"/>
        <w:left w:val="none" w:sz="0" w:space="0" w:color="auto"/>
        <w:bottom w:val="none" w:sz="0" w:space="0" w:color="auto"/>
        <w:right w:val="none" w:sz="0" w:space="0" w:color="auto"/>
      </w:divBdr>
    </w:div>
    <w:div w:id="1668246012">
      <w:bodyDiv w:val="1"/>
      <w:marLeft w:val="0"/>
      <w:marRight w:val="0"/>
      <w:marTop w:val="0"/>
      <w:marBottom w:val="0"/>
      <w:divBdr>
        <w:top w:val="none" w:sz="0" w:space="0" w:color="auto"/>
        <w:left w:val="none" w:sz="0" w:space="0" w:color="auto"/>
        <w:bottom w:val="none" w:sz="0" w:space="0" w:color="auto"/>
        <w:right w:val="none" w:sz="0" w:space="0" w:color="auto"/>
      </w:divBdr>
    </w:div>
    <w:div w:id="1668513264">
      <w:bodyDiv w:val="1"/>
      <w:marLeft w:val="0"/>
      <w:marRight w:val="0"/>
      <w:marTop w:val="0"/>
      <w:marBottom w:val="0"/>
      <w:divBdr>
        <w:top w:val="none" w:sz="0" w:space="0" w:color="auto"/>
        <w:left w:val="none" w:sz="0" w:space="0" w:color="auto"/>
        <w:bottom w:val="none" w:sz="0" w:space="0" w:color="auto"/>
        <w:right w:val="none" w:sz="0" w:space="0" w:color="auto"/>
      </w:divBdr>
    </w:div>
    <w:div w:id="1673145437">
      <w:bodyDiv w:val="1"/>
      <w:marLeft w:val="0"/>
      <w:marRight w:val="0"/>
      <w:marTop w:val="0"/>
      <w:marBottom w:val="0"/>
      <w:divBdr>
        <w:top w:val="none" w:sz="0" w:space="0" w:color="auto"/>
        <w:left w:val="none" w:sz="0" w:space="0" w:color="auto"/>
        <w:bottom w:val="none" w:sz="0" w:space="0" w:color="auto"/>
        <w:right w:val="none" w:sz="0" w:space="0" w:color="auto"/>
      </w:divBdr>
    </w:div>
    <w:div w:id="1676491380">
      <w:bodyDiv w:val="1"/>
      <w:marLeft w:val="0"/>
      <w:marRight w:val="0"/>
      <w:marTop w:val="0"/>
      <w:marBottom w:val="0"/>
      <w:divBdr>
        <w:top w:val="none" w:sz="0" w:space="0" w:color="auto"/>
        <w:left w:val="none" w:sz="0" w:space="0" w:color="auto"/>
        <w:bottom w:val="none" w:sz="0" w:space="0" w:color="auto"/>
        <w:right w:val="none" w:sz="0" w:space="0" w:color="auto"/>
      </w:divBdr>
    </w:div>
    <w:div w:id="1676571092">
      <w:bodyDiv w:val="1"/>
      <w:marLeft w:val="0"/>
      <w:marRight w:val="0"/>
      <w:marTop w:val="0"/>
      <w:marBottom w:val="0"/>
      <w:divBdr>
        <w:top w:val="none" w:sz="0" w:space="0" w:color="auto"/>
        <w:left w:val="none" w:sz="0" w:space="0" w:color="auto"/>
        <w:bottom w:val="none" w:sz="0" w:space="0" w:color="auto"/>
        <w:right w:val="none" w:sz="0" w:space="0" w:color="auto"/>
      </w:divBdr>
    </w:div>
    <w:div w:id="1679311920">
      <w:bodyDiv w:val="1"/>
      <w:marLeft w:val="0"/>
      <w:marRight w:val="0"/>
      <w:marTop w:val="0"/>
      <w:marBottom w:val="0"/>
      <w:divBdr>
        <w:top w:val="none" w:sz="0" w:space="0" w:color="auto"/>
        <w:left w:val="none" w:sz="0" w:space="0" w:color="auto"/>
        <w:bottom w:val="none" w:sz="0" w:space="0" w:color="auto"/>
        <w:right w:val="none" w:sz="0" w:space="0" w:color="auto"/>
      </w:divBdr>
    </w:div>
    <w:div w:id="1684670756">
      <w:bodyDiv w:val="1"/>
      <w:marLeft w:val="0"/>
      <w:marRight w:val="0"/>
      <w:marTop w:val="0"/>
      <w:marBottom w:val="0"/>
      <w:divBdr>
        <w:top w:val="none" w:sz="0" w:space="0" w:color="auto"/>
        <w:left w:val="none" w:sz="0" w:space="0" w:color="auto"/>
        <w:bottom w:val="none" w:sz="0" w:space="0" w:color="auto"/>
        <w:right w:val="none" w:sz="0" w:space="0" w:color="auto"/>
      </w:divBdr>
    </w:div>
    <w:div w:id="1694381424">
      <w:bodyDiv w:val="1"/>
      <w:marLeft w:val="0"/>
      <w:marRight w:val="0"/>
      <w:marTop w:val="0"/>
      <w:marBottom w:val="0"/>
      <w:divBdr>
        <w:top w:val="none" w:sz="0" w:space="0" w:color="auto"/>
        <w:left w:val="none" w:sz="0" w:space="0" w:color="auto"/>
        <w:bottom w:val="none" w:sz="0" w:space="0" w:color="auto"/>
        <w:right w:val="none" w:sz="0" w:space="0" w:color="auto"/>
      </w:divBdr>
    </w:div>
    <w:div w:id="1696036982">
      <w:bodyDiv w:val="1"/>
      <w:marLeft w:val="0"/>
      <w:marRight w:val="0"/>
      <w:marTop w:val="0"/>
      <w:marBottom w:val="0"/>
      <w:divBdr>
        <w:top w:val="none" w:sz="0" w:space="0" w:color="auto"/>
        <w:left w:val="none" w:sz="0" w:space="0" w:color="auto"/>
        <w:bottom w:val="none" w:sz="0" w:space="0" w:color="auto"/>
        <w:right w:val="none" w:sz="0" w:space="0" w:color="auto"/>
      </w:divBdr>
    </w:div>
    <w:div w:id="1699963557">
      <w:bodyDiv w:val="1"/>
      <w:marLeft w:val="0"/>
      <w:marRight w:val="0"/>
      <w:marTop w:val="0"/>
      <w:marBottom w:val="0"/>
      <w:divBdr>
        <w:top w:val="none" w:sz="0" w:space="0" w:color="auto"/>
        <w:left w:val="none" w:sz="0" w:space="0" w:color="auto"/>
        <w:bottom w:val="none" w:sz="0" w:space="0" w:color="auto"/>
        <w:right w:val="none" w:sz="0" w:space="0" w:color="auto"/>
      </w:divBdr>
    </w:div>
    <w:div w:id="1701852056">
      <w:bodyDiv w:val="1"/>
      <w:marLeft w:val="0"/>
      <w:marRight w:val="0"/>
      <w:marTop w:val="0"/>
      <w:marBottom w:val="0"/>
      <w:divBdr>
        <w:top w:val="none" w:sz="0" w:space="0" w:color="auto"/>
        <w:left w:val="none" w:sz="0" w:space="0" w:color="auto"/>
        <w:bottom w:val="none" w:sz="0" w:space="0" w:color="auto"/>
        <w:right w:val="none" w:sz="0" w:space="0" w:color="auto"/>
      </w:divBdr>
    </w:div>
    <w:div w:id="1704357146">
      <w:bodyDiv w:val="1"/>
      <w:marLeft w:val="0"/>
      <w:marRight w:val="0"/>
      <w:marTop w:val="0"/>
      <w:marBottom w:val="0"/>
      <w:divBdr>
        <w:top w:val="none" w:sz="0" w:space="0" w:color="auto"/>
        <w:left w:val="none" w:sz="0" w:space="0" w:color="auto"/>
        <w:bottom w:val="none" w:sz="0" w:space="0" w:color="auto"/>
        <w:right w:val="none" w:sz="0" w:space="0" w:color="auto"/>
      </w:divBdr>
    </w:div>
    <w:div w:id="1705474352">
      <w:bodyDiv w:val="1"/>
      <w:marLeft w:val="0"/>
      <w:marRight w:val="0"/>
      <w:marTop w:val="0"/>
      <w:marBottom w:val="0"/>
      <w:divBdr>
        <w:top w:val="none" w:sz="0" w:space="0" w:color="auto"/>
        <w:left w:val="none" w:sz="0" w:space="0" w:color="auto"/>
        <w:bottom w:val="none" w:sz="0" w:space="0" w:color="auto"/>
        <w:right w:val="none" w:sz="0" w:space="0" w:color="auto"/>
      </w:divBdr>
    </w:div>
    <w:div w:id="1708331418">
      <w:bodyDiv w:val="1"/>
      <w:marLeft w:val="0"/>
      <w:marRight w:val="0"/>
      <w:marTop w:val="0"/>
      <w:marBottom w:val="0"/>
      <w:divBdr>
        <w:top w:val="none" w:sz="0" w:space="0" w:color="auto"/>
        <w:left w:val="none" w:sz="0" w:space="0" w:color="auto"/>
        <w:bottom w:val="none" w:sz="0" w:space="0" w:color="auto"/>
        <w:right w:val="none" w:sz="0" w:space="0" w:color="auto"/>
      </w:divBdr>
    </w:div>
    <w:div w:id="1711957777">
      <w:bodyDiv w:val="1"/>
      <w:marLeft w:val="0"/>
      <w:marRight w:val="0"/>
      <w:marTop w:val="0"/>
      <w:marBottom w:val="0"/>
      <w:divBdr>
        <w:top w:val="none" w:sz="0" w:space="0" w:color="auto"/>
        <w:left w:val="none" w:sz="0" w:space="0" w:color="auto"/>
        <w:bottom w:val="none" w:sz="0" w:space="0" w:color="auto"/>
        <w:right w:val="none" w:sz="0" w:space="0" w:color="auto"/>
      </w:divBdr>
    </w:div>
    <w:div w:id="1715083420">
      <w:bodyDiv w:val="1"/>
      <w:marLeft w:val="0"/>
      <w:marRight w:val="0"/>
      <w:marTop w:val="0"/>
      <w:marBottom w:val="0"/>
      <w:divBdr>
        <w:top w:val="none" w:sz="0" w:space="0" w:color="auto"/>
        <w:left w:val="none" w:sz="0" w:space="0" w:color="auto"/>
        <w:bottom w:val="none" w:sz="0" w:space="0" w:color="auto"/>
        <w:right w:val="none" w:sz="0" w:space="0" w:color="auto"/>
      </w:divBdr>
    </w:div>
    <w:div w:id="1720594557">
      <w:bodyDiv w:val="1"/>
      <w:marLeft w:val="0"/>
      <w:marRight w:val="0"/>
      <w:marTop w:val="0"/>
      <w:marBottom w:val="0"/>
      <w:divBdr>
        <w:top w:val="none" w:sz="0" w:space="0" w:color="auto"/>
        <w:left w:val="none" w:sz="0" w:space="0" w:color="auto"/>
        <w:bottom w:val="none" w:sz="0" w:space="0" w:color="auto"/>
        <w:right w:val="none" w:sz="0" w:space="0" w:color="auto"/>
      </w:divBdr>
    </w:div>
    <w:div w:id="1724792049">
      <w:bodyDiv w:val="1"/>
      <w:marLeft w:val="0"/>
      <w:marRight w:val="0"/>
      <w:marTop w:val="0"/>
      <w:marBottom w:val="0"/>
      <w:divBdr>
        <w:top w:val="none" w:sz="0" w:space="0" w:color="auto"/>
        <w:left w:val="none" w:sz="0" w:space="0" w:color="auto"/>
        <w:bottom w:val="none" w:sz="0" w:space="0" w:color="auto"/>
        <w:right w:val="none" w:sz="0" w:space="0" w:color="auto"/>
      </w:divBdr>
    </w:div>
    <w:div w:id="1724987731">
      <w:bodyDiv w:val="1"/>
      <w:marLeft w:val="0"/>
      <w:marRight w:val="0"/>
      <w:marTop w:val="0"/>
      <w:marBottom w:val="0"/>
      <w:divBdr>
        <w:top w:val="none" w:sz="0" w:space="0" w:color="auto"/>
        <w:left w:val="none" w:sz="0" w:space="0" w:color="auto"/>
        <w:bottom w:val="none" w:sz="0" w:space="0" w:color="auto"/>
        <w:right w:val="none" w:sz="0" w:space="0" w:color="auto"/>
      </w:divBdr>
    </w:div>
    <w:div w:id="1725564606">
      <w:bodyDiv w:val="1"/>
      <w:marLeft w:val="0"/>
      <w:marRight w:val="0"/>
      <w:marTop w:val="0"/>
      <w:marBottom w:val="0"/>
      <w:divBdr>
        <w:top w:val="none" w:sz="0" w:space="0" w:color="auto"/>
        <w:left w:val="none" w:sz="0" w:space="0" w:color="auto"/>
        <w:bottom w:val="none" w:sz="0" w:space="0" w:color="auto"/>
        <w:right w:val="none" w:sz="0" w:space="0" w:color="auto"/>
      </w:divBdr>
    </w:div>
    <w:div w:id="1729188096">
      <w:bodyDiv w:val="1"/>
      <w:marLeft w:val="0"/>
      <w:marRight w:val="0"/>
      <w:marTop w:val="0"/>
      <w:marBottom w:val="0"/>
      <w:divBdr>
        <w:top w:val="none" w:sz="0" w:space="0" w:color="auto"/>
        <w:left w:val="none" w:sz="0" w:space="0" w:color="auto"/>
        <w:bottom w:val="none" w:sz="0" w:space="0" w:color="auto"/>
        <w:right w:val="none" w:sz="0" w:space="0" w:color="auto"/>
      </w:divBdr>
    </w:div>
    <w:div w:id="1729263542">
      <w:bodyDiv w:val="1"/>
      <w:marLeft w:val="0"/>
      <w:marRight w:val="0"/>
      <w:marTop w:val="0"/>
      <w:marBottom w:val="0"/>
      <w:divBdr>
        <w:top w:val="none" w:sz="0" w:space="0" w:color="auto"/>
        <w:left w:val="none" w:sz="0" w:space="0" w:color="auto"/>
        <w:bottom w:val="none" w:sz="0" w:space="0" w:color="auto"/>
        <w:right w:val="none" w:sz="0" w:space="0" w:color="auto"/>
      </w:divBdr>
    </w:div>
    <w:div w:id="1730490551">
      <w:bodyDiv w:val="1"/>
      <w:marLeft w:val="0"/>
      <w:marRight w:val="0"/>
      <w:marTop w:val="0"/>
      <w:marBottom w:val="0"/>
      <w:divBdr>
        <w:top w:val="none" w:sz="0" w:space="0" w:color="auto"/>
        <w:left w:val="none" w:sz="0" w:space="0" w:color="auto"/>
        <w:bottom w:val="none" w:sz="0" w:space="0" w:color="auto"/>
        <w:right w:val="none" w:sz="0" w:space="0" w:color="auto"/>
      </w:divBdr>
    </w:div>
    <w:div w:id="1731265772">
      <w:bodyDiv w:val="1"/>
      <w:marLeft w:val="0"/>
      <w:marRight w:val="0"/>
      <w:marTop w:val="0"/>
      <w:marBottom w:val="0"/>
      <w:divBdr>
        <w:top w:val="none" w:sz="0" w:space="0" w:color="auto"/>
        <w:left w:val="none" w:sz="0" w:space="0" w:color="auto"/>
        <w:bottom w:val="none" w:sz="0" w:space="0" w:color="auto"/>
        <w:right w:val="none" w:sz="0" w:space="0" w:color="auto"/>
      </w:divBdr>
    </w:div>
    <w:div w:id="1732927441">
      <w:bodyDiv w:val="1"/>
      <w:marLeft w:val="0"/>
      <w:marRight w:val="0"/>
      <w:marTop w:val="0"/>
      <w:marBottom w:val="0"/>
      <w:divBdr>
        <w:top w:val="none" w:sz="0" w:space="0" w:color="auto"/>
        <w:left w:val="none" w:sz="0" w:space="0" w:color="auto"/>
        <w:bottom w:val="none" w:sz="0" w:space="0" w:color="auto"/>
        <w:right w:val="none" w:sz="0" w:space="0" w:color="auto"/>
      </w:divBdr>
    </w:div>
    <w:div w:id="1737050495">
      <w:bodyDiv w:val="1"/>
      <w:marLeft w:val="0"/>
      <w:marRight w:val="0"/>
      <w:marTop w:val="0"/>
      <w:marBottom w:val="0"/>
      <w:divBdr>
        <w:top w:val="none" w:sz="0" w:space="0" w:color="auto"/>
        <w:left w:val="none" w:sz="0" w:space="0" w:color="auto"/>
        <w:bottom w:val="none" w:sz="0" w:space="0" w:color="auto"/>
        <w:right w:val="none" w:sz="0" w:space="0" w:color="auto"/>
      </w:divBdr>
    </w:div>
    <w:div w:id="1737389811">
      <w:bodyDiv w:val="1"/>
      <w:marLeft w:val="0"/>
      <w:marRight w:val="0"/>
      <w:marTop w:val="0"/>
      <w:marBottom w:val="0"/>
      <w:divBdr>
        <w:top w:val="none" w:sz="0" w:space="0" w:color="auto"/>
        <w:left w:val="none" w:sz="0" w:space="0" w:color="auto"/>
        <w:bottom w:val="none" w:sz="0" w:space="0" w:color="auto"/>
        <w:right w:val="none" w:sz="0" w:space="0" w:color="auto"/>
      </w:divBdr>
    </w:div>
    <w:div w:id="1737892536">
      <w:bodyDiv w:val="1"/>
      <w:marLeft w:val="0"/>
      <w:marRight w:val="0"/>
      <w:marTop w:val="0"/>
      <w:marBottom w:val="0"/>
      <w:divBdr>
        <w:top w:val="none" w:sz="0" w:space="0" w:color="auto"/>
        <w:left w:val="none" w:sz="0" w:space="0" w:color="auto"/>
        <w:bottom w:val="none" w:sz="0" w:space="0" w:color="auto"/>
        <w:right w:val="none" w:sz="0" w:space="0" w:color="auto"/>
      </w:divBdr>
    </w:div>
    <w:div w:id="1742944563">
      <w:bodyDiv w:val="1"/>
      <w:marLeft w:val="0"/>
      <w:marRight w:val="0"/>
      <w:marTop w:val="0"/>
      <w:marBottom w:val="0"/>
      <w:divBdr>
        <w:top w:val="none" w:sz="0" w:space="0" w:color="auto"/>
        <w:left w:val="none" w:sz="0" w:space="0" w:color="auto"/>
        <w:bottom w:val="none" w:sz="0" w:space="0" w:color="auto"/>
        <w:right w:val="none" w:sz="0" w:space="0" w:color="auto"/>
      </w:divBdr>
    </w:div>
    <w:div w:id="1743411498">
      <w:bodyDiv w:val="1"/>
      <w:marLeft w:val="0"/>
      <w:marRight w:val="0"/>
      <w:marTop w:val="0"/>
      <w:marBottom w:val="0"/>
      <w:divBdr>
        <w:top w:val="none" w:sz="0" w:space="0" w:color="auto"/>
        <w:left w:val="none" w:sz="0" w:space="0" w:color="auto"/>
        <w:bottom w:val="none" w:sz="0" w:space="0" w:color="auto"/>
        <w:right w:val="none" w:sz="0" w:space="0" w:color="auto"/>
      </w:divBdr>
    </w:div>
    <w:div w:id="1747678559">
      <w:bodyDiv w:val="1"/>
      <w:marLeft w:val="0"/>
      <w:marRight w:val="0"/>
      <w:marTop w:val="0"/>
      <w:marBottom w:val="0"/>
      <w:divBdr>
        <w:top w:val="none" w:sz="0" w:space="0" w:color="auto"/>
        <w:left w:val="none" w:sz="0" w:space="0" w:color="auto"/>
        <w:bottom w:val="none" w:sz="0" w:space="0" w:color="auto"/>
        <w:right w:val="none" w:sz="0" w:space="0" w:color="auto"/>
      </w:divBdr>
    </w:div>
    <w:div w:id="1748646193">
      <w:bodyDiv w:val="1"/>
      <w:marLeft w:val="0"/>
      <w:marRight w:val="0"/>
      <w:marTop w:val="0"/>
      <w:marBottom w:val="0"/>
      <w:divBdr>
        <w:top w:val="none" w:sz="0" w:space="0" w:color="auto"/>
        <w:left w:val="none" w:sz="0" w:space="0" w:color="auto"/>
        <w:bottom w:val="none" w:sz="0" w:space="0" w:color="auto"/>
        <w:right w:val="none" w:sz="0" w:space="0" w:color="auto"/>
      </w:divBdr>
    </w:div>
    <w:div w:id="1749767608">
      <w:bodyDiv w:val="1"/>
      <w:marLeft w:val="0"/>
      <w:marRight w:val="0"/>
      <w:marTop w:val="0"/>
      <w:marBottom w:val="0"/>
      <w:divBdr>
        <w:top w:val="none" w:sz="0" w:space="0" w:color="auto"/>
        <w:left w:val="none" w:sz="0" w:space="0" w:color="auto"/>
        <w:bottom w:val="none" w:sz="0" w:space="0" w:color="auto"/>
        <w:right w:val="none" w:sz="0" w:space="0" w:color="auto"/>
      </w:divBdr>
    </w:div>
    <w:div w:id="1751073687">
      <w:bodyDiv w:val="1"/>
      <w:marLeft w:val="0"/>
      <w:marRight w:val="0"/>
      <w:marTop w:val="0"/>
      <w:marBottom w:val="0"/>
      <w:divBdr>
        <w:top w:val="none" w:sz="0" w:space="0" w:color="auto"/>
        <w:left w:val="none" w:sz="0" w:space="0" w:color="auto"/>
        <w:bottom w:val="none" w:sz="0" w:space="0" w:color="auto"/>
        <w:right w:val="none" w:sz="0" w:space="0" w:color="auto"/>
      </w:divBdr>
    </w:div>
    <w:div w:id="1753775744">
      <w:bodyDiv w:val="1"/>
      <w:marLeft w:val="0"/>
      <w:marRight w:val="0"/>
      <w:marTop w:val="0"/>
      <w:marBottom w:val="0"/>
      <w:divBdr>
        <w:top w:val="none" w:sz="0" w:space="0" w:color="auto"/>
        <w:left w:val="none" w:sz="0" w:space="0" w:color="auto"/>
        <w:bottom w:val="none" w:sz="0" w:space="0" w:color="auto"/>
        <w:right w:val="none" w:sz="0" w:space="0" w:color="auto"/>
      </w:divBdr>
    </w:div>
    <w:div w:id="1756895917">
      <w:bodyDiv w:val="1"/>
      <w:marLeft w:val="0"/>
      <w:marRight w:val="0"/>
      <w:marTop w:val="0"/>
      <w:marBottom w:val="0"/>
      <w:divBdr>
        <w:top w:val="none" w:sz="0" w:space="0" w:color="auto"/>
        <w:left w:val="none" w:sz="0" w:space="0" w:color="auto"/>
        <w:bottom w:val="none" w:sz="0" w:space="0" w:color="auto"/>
        <w:right w:val="none" w:sz="0" w:space="0" w:color="auto"/>
      </w:divBdr>
    </w:div>
    <w:div w:id="1761096743">
      <w:bodyDiv w:val="1"/>
      <w:marLeft w:val="0"/>
      <w:marRight w:val="0"/>
      <w:marTop w:val="0"/>
      <w:marBottom w:val="0"/>
      <w:divBdr>
        <w:top w:val="none" w:sz="0" w:space="0" w:color="auto"/>
        <w:left w:val="none" w:sz="0" w:space="0" w:color="auto"/>
        <w:bottom w:val="none" w:sz="0" w:space="0" w:color="auto"/>
        <w:right w:val="none" w:sz="0" w:space="0" w:color="auto"/>
      </w:divBdr>
    </w:div>
    <w:div w:id="1761874376">
      <w:bodyDiv w:val="1"/>
      <w:marLeft w:val="0"/>
      <w:marRight w:val="0"/>
      <w:marTop w:val="0"/>
      <w:marBottom w:val="0"/>
      <w:divBdr>
        <w:top w:val="none" w:sz="0" w:space="0" w:color="auto"/>
        <w:left w:val="none" w:sz="0" w:space="0" w:color="auto"/>
        <w:bottom w:val="none" w:sz="0" w:space="0" w:color="auto"/>
        <w:right w:val="none" w:sz="0" w:space="0" w:color="auto"/>
      </w:divBdr>
    </w:div>
    <w:div w:id="1766724468">
      <w:bodyDiv w:val="1"/>
      <w:marLeft w:val="0"/>
      <w:marRight w:val="0"/>
      <w:marTop w:val="0"/>
      <w:marBottom w:val="0"/>
      <w:divBdr>
        <w:top w:val="none" w:sz="0" w:space="0" w:color="auto"/>
        <w:left w:val="none" w:sz="0" w:space="0" w:color="auto"/>
        <w:bottom w:val="none" w:sz="0" w:space="0" w:color="auto"/>
        <w:right w:val="none" w:sz="0" w:space="0" w:color="auto"/>
      </w:divBdr>
    </w:div>
    <w:div w:id="1774979085">
      <w:bodyDiv w:val="1"/>
      <w:marLeft w:val="0"/>
      <w:marRight w:val="0"/>
      <w:marTop w:val="0"/>
      <w:marBottom w:val="0"/>
      <w:divBdr>
        <w:top w:val="none" w:sz="0" w:space="0" w:color="auto"/>
        <w:left w:val="none" w:sz="0" w:space="0" w:color="auto"/>
        <w:bottom w:val="none" w:sz="0" w:space="0" w:color="auto"/>
        <w:right w:val="none" w:sz="0" w:space="0" w:color="auto"/>
      </w:divBdr>
    </w:div>
    <w:div w:id="1793131716">
      <w:bodyDiv w:val="1"/>
      <w:marLeft w:val="0"/>
      <w:marRight w:val="0"/>
      <w:marTop w:val="0"/>
      <w:marBottom w:val="0"/>
      <w:divBdr>
        <w:top w:val="none" w:sz="0" w:space="0" w:color="auto"/>
        <w:left w:val="none" w:sz="0" w:space="0" w:color="auto"/>
        <w:bottom w:val="none" w:sz="0" w:space="0" w:color="auto"/>
        <w:right w:val="none" w:sz="0" w:space="0" w:color="auto"/>
      </w:divBdr>
    </w:div>
    <w:div w:id="1794056186">
      <w:bodyDiv w:val="1"/>
      <w:marLeft w:val="0"/>
      <w:marRight w:val="0"/>
      <w:marTop w:val="0"/>
      <w:marBottom w:val="0"/>
      <w:divBdr>
        <w:top w:val="none" w:sz="0" w:space="0" w:color="auto"/>
        <w:left w:val="none" w:sz="0" w:space="0" w:color="auto"/>
        <w:bottom w:val="none" w:sz="0" w:space="0" w:color="auto"/>
        <w:right w:val="none" w:sz="0" w:space="0" w:color="auto"/>
      </w:divBdr>
    </w:div>
    <w:div w:id="1797291253">
      <w:bodyDiv w:val="1"/>
      <w:marLeft w:val="0"/>
      <w:marRight w:val="0"/>
      <w:marTop w:val="0"/>
      <w:marBottom w:val="0"/>
      <w:divBdr>
        <w:top w:val="none" w:sz="0" w:space="0" w:color="auto"/>
        <w:left w:val="none" w:sz="0" w:space="0" w:color="auto"/>
        <w:bottom w:val="none" w:sz="0" w:space="0" w:color="auto"/>
        <w:right w:val="none" w:sz="0" w:space="0" w:color="auto"/>
      </w:divBdr>
    </w:div>
    <w:div w:id="1798596711">
      <w:bodyDiv w:val="1"/>
      <w:marLeft w:val="0"/>
      <w:marRight w:val="0"/>
      <w:marTop w:val="0"/>
      <w:marBottom w:val="0"/>
      <w:divBdr>
        <w:top w:val="none" w:sz="0" w:space="0" w:color="auto"/>
        <w:left w:val="none" w:sz="0" w:space="0" w:color="auto"/>
        <w:bottom w:val="none" w:sz="0" w:space="0" w:color="auto"/>
        <w:right w:val="none" w:sz="0" w:space="0" w:color="auto"/>
      </w:divBdr>
    </w:div>
    <w:div w:id="1798914658">
      <w:bodyDiv w:val="1"/>
      <w:marLeft w:val="0"/>
      <w:marRight w:val="0"/>
      <w:marTop w:val="0"/>
      <w:marBottom w:val="0"/>
      <w:divBdr>
        <w:top w:val="none" w:sz="0" w:space="0" w:color="auto"/>
        <w:left w:val="none" w:sz="0" w:space="0" w:color="auto"/>
        <w:bottom w:val="none" w:sz="0" w:space="0" w:color="auto"/>
        <w:right w:val="none" w:sz="0" w:space="0" w:color="auto"/>
      </w:divBdr>
    </w:div>
    <w:div w:id="1803303717">
      <w:bodyDiv w:val="1"/>
      <w:marLeft w:val="0"/>
      <w:marRight w:val="0"/>
      <w:marTop w:val="0"/>
      <w:marBottom w:val="0"/>
      <w:divBdr>
        <w:top w:val="none" w:sz="0" w:space="0" w:color="auto"/>
        <w:left w:val="none" w:sz="0" w:space="0" w:color="auto"/>
        <w:bottom w:val="none" w:sz="0" w:space="0" w:color="auto"/>
        <w:right w:val="none" w:sz="0" w:space="0" w:color="auto"/>
      </w:divBdr>
    </w:div>
    <w:div w:id="1805738066">
      <w:bodyDiv w:val="1"/>
      <w:marLeft w:val="0"/>
      <w:marRight w:val="0"/>
      <w:marTop w:val="0"/>
      <w:marBottom w:val="0"/>
      <w:divBdr>
        <w:top w:val="none" w:sz="0" w:space="0" w:color="auto"/>
        <w:left w:val="none" w:sz="0" w:space="0" w:color="auto"/>
        <w:bottom w:val="none" w:sz="0" w:space="0" w:color="auto"/>
        <w:right w:val="none" w:sz="0" w:space="0" w:color="auto"/>
      </w:divBdr>
    </w:div>
    <w:div w:id="1808665194">
      <w:bodyDiv w:val="1"/>
      <w:marLeft w:val="0"/>
      <w:marRight w:val="0"/>
      <w:marTop w:val="0"/>
      <w:marBottom w:val="0"/>
      <w:divBdr>
        <w:top w:val="none" w:sz="0" w:space="0" w:color="auto"/>
        <w:left w:val="none" w:sz="0" w:space="0" w:color="auto"/>
        <w:bottom w:val="none" w:sz="0" w:space="0" w:color="auto"/>
        <w:right w:val="none" w:sz="0" w:space="0" w:color="auto"/>
      </w:divBdr>
    </w:div>
    <w:div w:id="1810126556">
      <w:bodyDiv w:val="1"/>
      <w:marLeft w:val="0"/>
      <w:marRight w:val="0"/>
      <w:marTop w:val="0"/>
      <w:marBottom w:val="0"/>
      <w:divBdr>
        <w:top w:val="none" w:sz="0" w:space="0" w:color="auto"/>
        <w:left w:val="none" w:sz="0" w:space="0" w:color="auto"/>
        <w:bottom w:val="none" w:sz="0" w:space="0" w:color="auto"/>
        <w:right w:val="none" w:sz="0" w:space="0" w:color="auto"/>
      </w:divBdr>
    </w:div>
    <w:div w:id="1810440966">
      <w:bodyDiv w:val="1"/>
      <w:marLeft w:val="0"/>
      <w:marRight w:val="0"/>
      <w:marTop w:val="0"/>
      <w:marBottom w:val="0"/>
      <w:divBdr>
        <w:top w:val="none" w:sz="0" w:space="0" w:color="auto"/>
        <w:left w:val="none" w:sz="0" w:space="0" w:color="auto"/>
        <w:bottom w:val="none" w:sz="0" w:space="0" w:color="auto"/>
        <w:right w:val="none" w:sz="0" w:space="0" w:color="auto"/>
      </w:divBdr>
    </w:div>
    <w:div w:id="1814789474">
      <w:bodyDiv w:val="1"/>
      <w:marLeft w:val="0"/>
      <w:marRight w:val="0"/>
      <w:marTop w:val="0"/>
      <w:marBottom w:val="0"/>
      <w:divBdr>
        <w:top w:val="none" w:sz="0" w:space="0" w:color="auto"/>
        <w:left w:val="none" w:sz="0" w:space="0" w:color="auto"/>
        <w:bottom w:val="none" w:sz="0" w:space="0" w:color="auto"/>
        <w:right w:val="none" w:sz="0" w:space="0" w:color="auto"/>
      </w:divBdr>
    </w:div>
    <w:div w:id="1820341318">
      <w:bodyDiv w:val="1"/>
      <w:marLeft w:val="0"/>
      <w:marRight w:val="0"/>
      <w:marTop w:val="0"/>
      <w:marBottom w:val="0"/>
      <w:divBdr>
        <w:top w:val="none" w:sz="0" w:space="0" w:color="auto"/>
        <w:left w:val="none" w:sz="0" w:space="0" w:color="auto"/>
        <w:bottom w:val="none" w:sz="0" w:space="0" w:color="auto"/>
        <w:right w:val="none" w:sz="0" w:space="0" w:color="auto"/>
      </w:divBdr>
    </w:div>
    <w:div w:id="1820459718">
      <w:bodyDiv w:val="1"/>
      <w:marLeft w:val="0"/>
      <w:marRight w:val="0"/>
      <w:marTop w:val="0"/>
      <w:marBottom w:val="0"/>
      <w:divBdr>
        <w:top w:val="none" w:sz="0" w:space="0" w:color="auto"/>
        <w:left w:val="none" w:sz="0" w:space="0" w:color="auto"/>
        <w:bottom w:val="none" w:sz="0" w:space="0" w:color="auto"/>
        <w:right w:val="none" w:sz="0" w:space="0" w:color="auto"/>
      </w:divBdr>
    </w:div>
    <w:div w:id="1826580978">
      <w:bodyDiv w:val="1"/>
      <w:marLeft w:val="0"/>
      <w:marRight w:val="0"/>
      <w:marTop w:val="0"/>
      <w:marBottom w:val="0"/>
      <w:divBdr>
        <w:top w:val="none" w:sz="0" w:space="0" w:color="auto"/>
        <w:left w:val="none" w:sz="0" w:space="0" w:color="auto"/>
        <w:bottom w:val="none" w:sz="0" w:space="0" w:color="auto"/>
        <w:right w:val="none" w:sz="0" w:space="0" w:color="auto"/>
      </w:divBdr>
    </w:div>
    <w:div w:id="1828277212">
      <w:bodyDiv w:val="1"/>
      <w:marLeft w:val="0"/>
      <w:marRight w:val="0"/>
      <w:marTop w:val="0"/>
      <w:marBottom w:val="0"/>
      <w:divBdr>
        <w:top w:val="none" w:sz="0" w:space="0" w:color="auto"/>
        <w:left w:val="none" w:sz="0" w:space="0" w:color="auto"/>
        <w:bottom w:val="none" w:sz="0" w:space="0" w:color="auto"/>
        <w:right w:val="none" w:sz="0" w:space="0" w:color="auto"/>
      </w:divBdr>
    </w:div>
    <w:div w:id="1829052530">
      <w:bodyDiv w:val="1"/>
      <w:marLeft w:val="0"/>
      <w:marRight w:val="0"/>
      <w:marTop w:val="0"/>
      <w:marBottom w:val="0"/>
      <w:divBdr>
        <w:top w:val="none" w:sz="0" w:space="0" w:color="auto"/>
        <w:left w:val="none" w:sz="0" w:space="0" w:color="auto"/>
        <w:bottom w:val="none" w:sz="0" w:space="0" w:color="auto"/>
        <w:right w:val="none" w:sz="0" w:space="0" w:color="auto"/>
      </w:divBdr>
    </w:div>
    <w:div w:id="1837064981">
      <w:bodyDiv w:val="1"/>
      <w:marLeft w:val="0"/>
      <w:marRight w:val="0"/>
      <w:marTop w:val="0"/>
      <w:marBottom w:val="0"/>
      <w:divBdr>
        <w:top w:val="none" w:sz="0" w:space="0" w:color="auto"/>
        <w:left w:val="none" w:sz="0" w:space="0" w:color="auto"/>
        <w:bottom w:val="none" w:sz="0" w:space="0" w:color="auto"/>
        <w:right w:val="none" w:sz="0" w:space="0" w:color="auto"/>
      </w:divBdr>
    </w:div>
    <w:div w:id="1843474254">
      <w:bodyDiv w:val="1"/>
      <w:marLeft w:val="0"/>
      <w:marRight w:val="0"/>
      <w:marTop w:val="0"/>
      <w:marBottom w:val="0"/>
      <w:divBdr>
        <w:top w:val="none" w:sz="0" w:space="0" w:color="auto"/>
        <w:left w:val="none" w:sz="0" w:space="0" w:color="auto"/>
        <w:bottom w:val="none" w:sz="0" w:space="0" w:color="auto"/>
        <w:right w:val="none" w:sz="0" w:space="0" w:color="auto"/>
      </w:divBdr>
    </w:div>
    <w:div w:id="1853716644">
      <w:bodyDiv w:val="1"/>
      <w:marLeft w:val="0"/>
      <w:marRight w:val="0"/>
      <w:marTop w:val="0"/>
      <w:marBottom w:val="0"/>
      <w:divBdr>
        <w:top w:val="none" w:sz="0" w:space="0" w:color="auto"/>
        <w:left w:val="none" w:sz="0" w:space="0" w:color="auto"/>
        <w:bottom w:val="none" w:sz="0" w:space="0" w:color="auto"/>
        <w:right w:val="none" w:sz="0" w:space="0" w:color="auto"/>
      </w:divBdr>
    </w:div>
    <w:div w:id="1856571943">
      <w:bodyDiv w:val="1"/>
      <w:marLeft w:val="0"/>
      <w:marRight w:val="0"/>
      <w:marTop w:val="0"/>
      <w:marBottom w:val="0"/>
      <w:divBdr>
        <w:top w:val="none" w:sz="0" w:space="0" w:color="auto"/>
        <w:left w:val="none" w:sz="0" w:space="0" w:color="auto"/>
        <w:bottom w:val="none" w:sz="0" w:space="0" w:color="auto"/>
        <w:right w:val="none" w:sz="0" w:space="0" w:color="auto"/>
      </w:divBdr>
    </w:div>
    <w:div w:id="1859001961">
      <w:bodyDiv w:val="1"/>
      <w:marLeft w:val="0"/>
      <w:marRight w:val="0"/>
      <w:marTop w:val="0"/>
      <w:marBottom w:val="0"/>
      <w:divBdr>
        <w:top w:val="none" w:sz="0" w:space="0" w:color="auto"/>
        <w:left w:val="none" w:sz="0" w:space="0" w:color="auto"/>
        <w:bottom w:val="none" w:sz="0" w:space="0" w:color="auto"/>
        <w:right w:val="none" w:sz="0" w:space="0" w:color="auto"/>
      </w:divBdr>
    </w:div>
    <w:div w:id="1868329896">
      <w:bodyDiv w:val="1"/>
      <w:marLeft w:val="0"/>
      <w:marRight w:val="0"/>
      <w:marTop w:val="0"/>
      <w:marBottom w:val="0"/>
      <w:divBdr>
        <w:top w:val="none" w:sz="0" w:space="0" w:color="auto"/>
        <w:left w:val="none" w:sz="0" w:space="0" w:color="auto"/>
        <w:bottom w:val="none" w:sz="0" w:space="0" w:color="auto"/>
        <w:right w:val="none" w:sz="0" w:space="0" w:color="auto"/>
      </w:divBdr>
    </w:div>
    <w:div w:id="1874074636">
      <w:bodyDiv w:val="1"/>
      <w:marLeft w:val="0"/>
      <w:marRight w:val="0"/>
      <w:marTop w:val="0"/>
      <w:marBottom w:val="0"/>
      <w:divBdr>
        <w:top w:val="none" w:sz="0" w:space="0" w:color="auto"/>
        <w:left w:val="none" w:sz="0" w:space="0" w:color="auto"/>
        <w:bottom w:val="none" w:sz="0" w:space="0" w:color="auto"/>
        <w:right w:val="none" w:sz="0" w:space="0" w:color="auto"/>
      </w:divBdr>
    </w:div>
    <w:div w:id="1874688126">
      <w:bodyDiv w:val="1"/>
      <w:marLeft w:val="0"/>
      <w:marRight w:val="0"/>
      <w:marTop w:val="0"/>
      <w:marBottom w:val="0"/>
      <w:divBdr>
        <w:top w:val="none" w:sz="0" w:space="0" w:color="auto"/>
        <w:left w:val="none" w:sz="0" w:space="0" w:color="auto"/>
        <w:bottom w:val="none" w:sz="0" w:space="0" w:color="auto"/>
        <w:right w:val="none" w:sz="0" w:space="0" w:color="auto"/>
      </w:divBdr>
    </w:div>
    <w:div w:id="1884051801">
      <w:bodyDiv w:val="1"/>
      <w:marLeft w:val="0"/>
      <w:marRight w:val="0"/>
      <w:marTop w:val="0"/>
      <w:marBottom w:val="0"/>
      <w:divBdr>
        <w:top w:val="none" w:sz="0" w:space="0" w:color="auto"/>
        <w:left w:val="none" w:sz="0" w:space="0" w:color="auto"/>
        <w:bottom w:val="none" w:sz="0" w:space="0" w:color="auto"/>
        <w:right w:val="none" w:sz="0" w:space="0" w:color="auto"/>
      </w:divBdr>
    </w:div>
    <w:div w:id="1885484769">
      <w:bodyDiv w:val="1"/>
      <w:marLeft w:val="0"/>
      <w:marRight w:val="0"/>
      <w:marTop w:val="0"/>
      <w:marBottom w:val="0"/>
      <w:divBdr>
        <w:top w:val="none" w:sz="0" w:space="0" w:color="auto"/>
        <w:left w:val="none" w:sz="0" w:space="0" w:color="auto"/>
        <w:bottom w:val="none" w:sz="0" w:space="0" w:color="auto"/>
        <w:right w:val="none" w:sz="0" w:space="0" w:color="auto"/>
      </w:divBdr>
    </w:div>
    <w:div w:id="1888225282">
      <w:bodyDiv w:val="1"/>
      <w:marLeft w:val="0"/>
      <w:marRight w:val="0"/>
      <w:marTop w:val="0"/>
      <w:marBottom w:val="0"/>
      <w:divBdr>
        <w:top w:val="none" w:sz="0" w:space="0" w:color="auto"/>
        <w:left w:val="none" w:sz="0" w:space="0" w:color="auto"/>
        <w:bottom w:val="none" w:sz="0" w:space="0" w:color="auto"/>
        <w:right w:val="none" w:sz="0" w:space="0" w:color="auto"/>
      </w:divBdr>
    </w:div>
    <w:div w:id="1896625066">
      <w:bodyDiv w:val="1"/>
      <w:marLeft w:val="0"/>
      <w:marRight w:val="0"/>
      <w:marTop w:val="0"/>
      <w:marBottom w:val="0"/>
      <w:divBdr>
        <w:top w:val="none" w:sz="0" w:space="0" w:color="auto"/>
        <w:left w:val="none" w:sz="0" w:space="0" w:color="auto"/>
        <w:bottom w:val="none" w:sz="0" w:space="0" w:color="auto"/>
        <w:right w:val="none" w:sz="0" w:space="0" w:color="auto"/>
      </w:divBdr>
    </w:div>
    <w:div w:id="1897543385">
      <w:bodyDiv w:val="1"/>
      <w:marLeft w:val="0"/>
      <w:marRight w:val="0"/>
      <w:marTop w:val="0"/>
      <w:marBottom w:val="0"/>
      <w:divBdr>
        <w:top w:val="none" w:sz="0" w:space="0" w:color="auto"/>
        <w:left w:val="none" w:sz="0" w:space="0" w:color="auto"/>
        <w:bottom w:val="none" w:sz="0" w:space="0" w:color="auto"/>
        <w:right w:val="none" w:sz="0" w:space="0" w:color="auto"/>
      </w:divBdr>
    </w:div>
    <w:div w:id="1904826379">
      <w:bodyDiv w:val="1"/>
      <w:marLeft w:val="0"/>
      <w:marRight w:val="0"/>
      <w:marTop w:val="0"/>
      <w:marBottom w:val="0"/>
      <w:divBdr>
        <w:top w:val="none" w:sz="0" w:space="0" w:color="auto"/>
        <w:left w:val="none" w:sz="0" w:space="0" w:color="auto"/>
        <w:bottom w:val="none" w:sz="0" w:space="0" w:color="auto"/>
        <w:right w:val="none" w:sz="0" w:space="0" w:color="auto"/>
      </w:divBdr>
    </w:div>
    <w:div w:id="1905024069">
      <w:bodyDiv w:val="1"/>
      <w:marLeft w:val="0"/>
      <w:marRight w:val="0"/>
      <w:marTop w:val="0"/>
      <w:marBottom w:val="0"/>
      <w:divBdr>
        <w:top w:val="none" w:sz="0" w:space="0" w:color="auto"/>
        <w:left w:val="none" w:sz="0" w:space="0" w:color="auto"/>
        <w:bottom w:val="none" w:sz="0" w:space="0" w:color="auto"/>
        <w:right w:val="none" w:sz="0" w:space="0" w:color="auto"/>
      </w:divBdr>
    </w:div>
    <w:div w:id="1907568936">
      <w:bodyDiv w:val="1"/>
      <w:marLeft w:val="0"/>
      <w:marRight w:val="0"/>
      <w:marTop w:val="0"/>
      <w:marBottom w:val="0"/>
      <w:divBdr>
        <w:top w:val="none" w:sz="0" w:space="0" w:color="auto"/>
        <w:left w:val="none" w:sz="0" w:space="0" w:color="auto"/>
        <w:bottom w:val="none" w:sz="0" w:space="0" w:color="auto"/>
        <w:right w:val="none" w:sz="0" w:space="0" w:color="auto"/>
      </w:divBdr>
    </w:div>
    <w:div w:id="1907913436">
      <w:bodyDiv w:val="1"/>
      <w:marLeft w:val="0"/>
      <w:marRight w:val="0"/>
      <w:marTop w:val="0"/>
      <w:marBottom w:val="0"/>
      <w:divBdr>
        <w:top w:val="none" w:sz="0" w:space="0" w:color="auto"/>
        <w:left w:val="none" w:sz="0" w:space="0" w:color="auto"/>
        <w:bottom w:val="none" w:sz="0" w:space="0" w:color="auto"/>
        <w:right w:val="none" w:sz="0" w:space="0" w:color="auto"/>
      </w:divBdr>
    </w:div>
    <w:div w:id="1911958824">
      <w:bodyDiv w:val="1"/>
      <w:marLeft w:val="0"/>
      <w:marRight w:val="0"/>
      <w:marTop w:val="0"/>
      <w:marBottom w:val="0"/>
      <w:divBdr>
        <w:top w:val="none" w:sz="0" w:space="0" w:color="auto"/>
        <w:left w:val="none" w:sz="0" w:space="0" w:color="auto"/>
        <w:bottom w:val="none" w:sz="0" w:space="0" w:color="auto"/>
        <w:right w:val="none" w:sz="0" w:space="0" w:color="auto"/>
      </w:divBdr>
    </w:div>
    <w:div w:id="1921406679">
      <w:bodyDiv w:val="1"/>
      <w:marLeft w:val="0"/>
      <w:marRight w:val="0"/>
      <w:marTop w:val="0"/>
      <w:marBottom w:val="0"/>
      <w:divBdr>
        <w:top w:val="none" w:sz="0" w:space="0" w:color="auto"/>
        <w:left w:val="none" w:sz="0" w:space="0" w:color="auto"/>
        <w:bottom w:val="none" w:sz="0" w:space="0" w:color="auto"/>
        <w:right w:val="none" w:sz="0" w:space="0" w:color="auto"/>
      </w:divBdr>
    </w:div>
    <w:div w:id="1921671778">
      <w:bodyDiv w:val="1"/>
      <w:marLeft w:val="0"/>
      <w:marRight w:val="0"/>
      <w:marTop w:val="0"/>
      <w:marBottom w:val="0"/>
      <w:divBdr>
        <w:top w:val="none" w:sz="0" w:space="0" w:color="auto"/>
        <w:left w:val="none" w:sz="0" w:space="0" w:color="auto"/>
        <w:bottom w:val="none" w:sz="0" w:space="0" w:color="auto"/>
        <w:right w:val="none" w:sz="0" w:space="0" w:color="auto"/>
      </w:divBdr>
    </w:div>
    <w:div w:id="1921983287">
      <w:bodyDiv w:val="1"/>
      <w:marLeft w:val="0"/>
      <w:marRight w:val="0"/>
      <w:marTop w:val="0"/>
      <w:marBottom w:val="0"/>
      <w:divBdr>
        <w:top w:val="none" w:sz="0" w:space="0" w:color="auto"/>
        <w:left w:val="none" w:sz="0" w:space="0" w:color="auto"/>
        <w:bottom w:val="none" w:sz="0" w:space="0" w:color="auto"/>
        <w:right w:val="none" w:sz="0" w:space="0" w:color="auto"/>
      </w:divBdr>
    </w:div>
    <w:div w:id="1922521611">
      <w:bodyDiv w:val="1"/>
      <w:marLeft w:val="0"/>
      <w:marRight w:val="0"/>
      <w:marTop w:val="0"/>
      <w:marBottom w:val="0"/>
      <w:divBdr>
        <w:top w:val="none" w:sz="0" w:space="0" w:color="auto"/>
        <w:left w:val="none" w:sz="0" w:space="0" w:color="auto"/>
        <w:bottom w:val="none" w:sz="0" w:space="0" w:color="auto"/>
        <w:right w:val="none" w:sz="0" w:space="0" w:color="auto"/>
      </w:divBdr>
    </w:div>
    <w:div w:id="1924758102">
      <w:bodyDiv w:val="1"/>
      <w:marLeft w:val="0"/>
      <w:marRight w:val="0"/>
      <w:marTop w:val="0"/>
      <w:marBottom w:val="0"/>
      <w:divBdr>
        <w:top w:val="none" w:sz="0" w:space="0" w:color="auto"/>
        <w:left w:val="none" w:sz="0" w:space="0" w:color="auto"/>
        <w:bottom w:val="none" w:sz="0" w:space="0" w:color="auto"/>
        <w:right w:val="none" w:sz="0" w:space="0" w:color="auto"/>
      </w:divBdr>
    </w:div>
    <w:div w:id="1925603757">
      <w:bodyDiv w:val="1"/>
      <w:marLeft w:val="0"/>
      <w:marRight w:val="0"/>
      <w:marTop w:val="0"/>
      <w:marBottom w:val="0"/>
      <w:divBdr>
        <w:top w:val="none" w:sz="0" w:space="0" w:color="auto"/>
        <w:left w:val="none" w:sz="0" w:space="0" w:color="auto"/>
        <w:bottom w:val="none" w:sz="0" w:space="0" w:color="auto"/>
        <w:right w:val="none" w:sz="0" w:space="0" w:color="auto"/>
      </w:divBdr>
    </w:div>
    <w:div w:id="1928341309">
      <w:bodyDiv w:val="1"/>
      <w:marLeft w:val="0"/>
      <w:marRight w:val="0"/>
      <w:marTop w:val="0"/>
      <w:marBottom w:val="0"/>
      <w:divBdr>
        <w:top w:val="none" w:sz="0" w:space="0" w:color="auto"/>
        <w:left w:val="none" w:sz="0" w:space="0" w:color="auto"/>
        <w:bottom w:val="none" w:sz="0" w:space="0" w:color="auto"/>
        <w:right w:val="none" w:sz="0" w:space="0" w:color="auto"/>
      </w:divBdr>
    </w:div>
    <w:div w:id="1930770368">
      <w:bodyDiv w:val="1"/>
      <w:marLeft w:val="0"/>
      <w:marRight w:val="0"/>
      <w:marTop w:val="0"/>
      <w:marBottom w:val="0"/>
      <w:divBdr>
        <w:top w:val="none" w:sz="0" w:space="0" w:color="auto"/>
        <w:left w:val="none" w:sz="0" w:space="0" w:color="auto"/>
        <w:bottom w:val="none" w:sz="0" w:space="0" w:color="auto"/>
        <w:right w:val="none" w:sz="0" w:space="0" w:color="auto"/>
      </w:divBdr>
    </w:div>
    <w:div w:id="1932200980">
      <w:bodyDiv w:val="1"/>
      <w:marLeft w:val="0"/>
      <w:marRight w:val="0"/>
      <w:marTop w:val="0"/>
      <w:marBottom w:val="0"/>
      <w:divBdr>
        <w:top w:val="none" w:sz="0" w:space="0" w:color="auto"/>
        <w:left w:val="none" w:sz="0" w:space="0" w:color="auto"/>
        <w:bottom w:val="none" w:sz="0" w:space="0" w:color="auto"/>
        <w:right w:val="none" w:sz="0" w:space="0" w:color="auto"/>
      </w:divBdr>
    </w:div>
    <w:div w:id="1933582465">
      <w:bodyDiv w:val="1"/>
      <w:marLeft w:val="0"/>
      <w:marRight w:val="0"/>
      <w:marTop w:val="0"/>
      <w:marBottom w:val="0"/>
      <w:divBdr>
        <w:top w:val="none" w:sz="0" w:space="0" w:color="auto"/>
        <w:left w:val="none" w:sz="0" w:space="0" w:color="auto"/>
        <w:bottom w:val="none" w:sz="0" w:space="0" w:color="auto"/>
        <w:right w:val="none" w:sz="0" w:space="0" w:color="auto"/>
      </w:divBdr>
    </w:div>
    <w:div w:id="1937060084">
      <w:bodyDiv w:val="1"/>
      <w:marLeft w:val="0"/>
      <w:marRight w:val="0"/>
      <w:marTop w:val="0"/>
      <w:marBottom w:val="0"/>
      <w:divBdr>
        <w:top w:val="none" w:sz="0" w:space="0" w:color="auto"/>
        <w:left w:val="none" w:sz="0" w:space="0" w:color="auto"/>
        <w:bottom w:val="none" w:sz="0" w:space="0" w:color="auto"/>
        <w:right w:val="none" w:sz="0" w:space="0" w:color="auto"/>
      </w:divBdr>
    </w:div>
    <w:div w:id="1942760602">
      <w:bodyDiv w:val="1"/>
      <w:marLeft w:val="0"/>
      <w:marRight w:val="0"/>
      <w:marTop w:val="0"/>
      <w:marBottom w:val="0"/>
      <w:divBdr>
        <w:top w:val="none" w:sz="0" w:space="0" w:color="auto"/>
        <w:left w:val="none" w:sz="0" w:space="0" w:color="auto"/>
        <w:bottom w:val="none" w:sz="0" w:space="0" w:color="auto"/>
        <w:right w:val="none" w:sz="0" w:space="0" w:color="auto"/>
      </w:divBdr>
    </w:div>
    <w:div w:id="1946957544">
      <w:bodyDiv w:val="1"/>
      <w:marLeft w:val="0"/>
      <w:marRight w:val="0"/>
      <w:marTop w:val="0"/>
      <w:marBottom w:val="0"/>
      <w:divBdr>
        <w:top w:val="none" w:sz="0" w:space="0" w:color="auto"/>
        <w:left w:val="none" w:sz="0" w:space="0" w:color="auto"/>
        <w:bottom w:val="none" w:sz="0" w:space="0" w:color="auto"/>
        <w:right w:val="none" w:sz="0" w:space="0" w:color="auto"/>
      </w:divBdr>
    </w:div>
    <w:div w:id="1947690325">
      <w:bodyDiv w:val="1"/>
      <w:marLeft w:val="0"/>
      <w:marRight w:val="0"/>
      <w:marTop w:val="0"/>
      <w:marBottom w:val="0"/>
      <w:divBdr>
        <w:top w:val="none" w:sz="0" w:space="0" w:color="auto"/>
        <w:left w:val="none" w:sz="0" w:space="0" w:color="auto"/>
        <w:bottom w:val="none" w:sz="0" w:space="0" w:color="auto"/>
        <w:right w:val="none" w:sz="0" w:space="0" w:color="auto"/>
      </w:divBdr>
    </w:div>
    <w:div w:id="1949894320">
      <w:bodyDiv w:val="1"/>
      <w:marLeft w:val="0"/>
      <w:marRight w:val="0"/>
      <w:marTop w:val="0"/>
      <w:marBottom w:val="0"/>
      <w:divBdr>
        <w:top w:val="none" w:sz="0" w:space="0" w:color="auto"/>
        <w:left w:val="none" w:sz="0" w:space="0" w:color="auto"/>
        <w:bottom w:val="none" w:sz="0" w:space="0" w:color="auto"/>
        <w:right w:val="none" w:sz="0" w:space="0" w:color="auto"/>
      </w:divBdr>
    </w:div>
    <w:div w:id="1952321693">
      <w:bodyDiv w:val="1"/>
      <w:marLeft w:val="0"/>
      <w:marRight w:val="0"/>
      <w:marTop w:val="0"/>
      <w:marBottom w:val="0"/>
      <w:divBdr>
        <w:top w:val="none" w:sz="0" w:space="0" w:color="auto"/>
        <w:left w:val="none" w:sz="0" w:space="0" w:color="auto"/>
        <w:bottom w:val="none" w:sz="0" w:space="0" w:color="auto"/>
        <w:right w:val="none" w:sz="0" w:space="0" w:color="auto"/>
      </w:divBdr>
    </w:div>
    <w:div w:id="1959099986">
      <w:bodyDiv w:val="1"/>
      <w:marLeft w:val="0"/>
      <w:marRight w:val="0"/>
      <w:marTop w:val="0"/>
      <w:marBottom w:val="0"/>
      <w:divBdr>
        <w:top w:val="none" w:sz="0" w:space="0" w:color="auto"/>
        <w:left w:val="none" w:sz="0" w:space="0" w:color="auto"/>
        <w:bottom w:val="none" w:sz="0" w:space="0" w:color="auto"/>
        <w:right w:val="none" w:sz="0" w:space="0" w:color="auto"/>
      </w:divBdr>
    </w:div>
    <w:div w:id="1960137613">
      <w:bodyDiv w:val="1"/>
      <w:marLeft w:val="0"/>
      <w:marRight w:val="0"/>
      <w:marTop w:val="0"/>
      <w:marBottom w:val="0"/>
      <w:divBdr>
        <w:top w:val="none" w:sz="0" w:space="0" w:color="auto"/>
        <w:left w:val="none" w:sz="0" w:space="0" w:color="auto"/>
        <w:bottom w:val="none" w:sz="0" w:space="0" w:color="auto"/>
        <w:right w:val="none" w:sz="0" w:space="0" w:color="auto"/>
      </w:divBdr>
    </w:div>
    <w:div w:id="1962612095">
      <w:bodyDiv w:val="1"/>
      <w:marLeft w:val="0"/>
      <w:marRight w:val="0"/>
      <w:marTop w:val="0"/>
      <w:marBottom w:val="0"/>
      <w:divBdr>
        <w:top w:val="none" w:sz="0" w:space="0" w:color="auto"/>
        <w:left w:val="none" w:sz="0" w:space="0" w:color="auto"/>
        <w:bottom w:val="none" w:sz="0" w:space="0" w:color="auto"/>
        <w:right w:val="none" w:sz="0" w:space="0" w:color="auto"/>
      </w:divBdr>
    </w:div>
    <w:div w:id="1962960037">
      <w:bodyDiv w:val="1"/>
      <w:marLeft w:val="0"/>
      <w:marRight w:val="0"/>
      <w:marTop w:val="0"/>
      <w:marBottom w:val="0"/>
      <w:divBdr>
        <w:top w:val="none" w:sz="0" w:space="0" w:color="auto"/>
        <w:left w:val="none" w:sz="0" w:space="0" w:color="auto"/>
        <w:bottom w:val="none" w:sz="0" w:space="0" w:color="auto"/>
        <w:right w:val="none" w:sz="0" w:space="0" w:color="auto"/>
      </w:divBdr>
    </w:div>
    <w:div w:id="1963535426">
      <w:bodyDiv w:val="1"/>
      <w:marLeft w:val="0"/>
      <w:marRight w:val="0"/>
      <w:marTop w:val="0"/>
      <w:marBottom w:val="0"/>
      <w:divBdr>
        <w:top w:val="none" w:sz="0" w:space="0" w:color="auto"/>
        <w:left w:val="none" w:sz="0" w:space="0" w:color="auto"/>
        <w:bottom w:val="none" w:sz="0" w:space="0" w:color="auto"/>
        <w:right w:val="none" w:sz="0" w:space="0" w:color="auto"/>
      </w:divBdr>
    </w:div>
    <w:div w:id="1964917166">
      <w:bodyDiv w:val="1"/>
      <w:marLeft w:val="0"/>
      <w:marRight w:val="0"/>
      <w:marTop w:val="0"/>
      <w:marBottom w:val="0"/>
      <w:divBdr>
        <w:top w:val="none" w:sz="0" w:space="0" w:color="auto"/>
        <w:left w:val="none" w:sz="0" w:space="0" w:color="auto"/>
        <w:bottom w:val="none" w:sz="0" w:space="0" w:color="auto"/>
        <w:right w:val="none" w:sz="0" w:space="0" w:color="auto"/>
      </w:divBdr>
    </w:div>
    <w:div w:id="1965959880">
      <w:bodyDiv w:val="1"/>
      <w:marLeft w:val="0"/>
      <w:marRight w:val="0"/>
      <w:marTop w:val="0"/>
      <w:marBottom w:val="0"/>
      <w:divBdr>
        <w:top w:val="none" w:sz="0" w:space="0" w:color="auto"/>
        <w:left w:val="none" w:sz="0" w:space="0" w:color="auto"/>
        <w:bottom w:val="none" w:sz="0" w:space="0" w:color="auto"/>
        <w:right w:val="none" w:sz="0" w:space="0" w:color="auto"/>
      </w:divBdr>
    </w:div>
    <w:div w:id="1967008697">
      <w:bodyDiv w:val="1"/>
      <w:marLeft w:val="0"/>
      <w:marRight w:val="0"/>
      <w:marTop w:val="0"/>
      <w:marBottom w:val="0"/>
      <w:divBdr>
        <w:top w:val="none" w:sz="0" w:space="0" w:color="auto"/>
        <w:left w:val="none" w:sz="0" w:space="0" w:color="auto"/>
        <w:bottom w:val="none" w:sz="0" w:space="0" w:color="auto"/>
        <w:right w:val="none" w:sz="0" w:space="0" w:color="auto"/>
      </w:divBdr>
    </w:div>
    <w:div w:id="1976251942">
      <w:bodyDiv w:val="1"/>
      <w:marLeft w:val="0"/>
      <w:marRight w:val="0"/>
      <w:marTop w:val="0"/>
      <w:marBottom w:val="0"/>
      <w:divBdr>
        <w:top w:val="none" w:sz="0" w:space="0" w:color="auto"/>
        <w:left w:val="none" w:sz="0" w:space="0" w:color="auto"/>
        <w:bottom w:val="none" w:sz="0" w:space="0" w:color="auto"/>
        <w:right w:val="none" w:sz="0" w:space="0" w:color="auto"/>
      </w:divBdr>
    </w:div>
    <w:div w:id="1985773045">
      <w:bodyDiv w:val="1"/>
      <w:marLeft w:val="0"/>
      <w:marRight w:val="0"/>
      <w:marTop w:val="0"/>
      <w:marBottom w:val="0"/>
      <w:divBdr>
        <w:top w:val="none" w:sz="0" w:space="0" w:color="auto"/>
        <w:left w:val="none" w:sz="0" w:space="0" w:color="auto"/>
        <w:bottom w:val="none" w:sz="0" w:space="0" w:color="auto"/>
        <w:right w:val="none" w:sz="0" w:space="0" w:color="auto"/>
      </w:divBdr>
    </w:div>
    <w:div w:id="1989821226">
      <w:bodyDiv w:val="1"/>
      <w:marLeft w:val="0"/>
      <w:marRight w:val="0"/>
      <w:marTop w:val="0"/>
      <w:marBottom w:val="0"/>
      <w:divBdr>
        <w:top w:val="none" w:sz="0" w:space="0" w:color="auto"/>
        <w:left w:val="none" w:sz="0" w:space="0" w:color="auto"/>
        <w:bottom w:val="none" w:sz="0" w:space="0" w:color="auto"/>
        <w:right w:val="none" w:sz="0" w:space="0" w:color="auto"/>
      </w:divBdr>
    </w:div>
    <w:div w:id="1991324845">
      <w:bodyDiv w:val="1"/>
      <w:marLeft w:val="0"/>
      <w:marRight w:val="0"/>
      <w:marTop w:val="0"/>
      <w:marBottom w:val="0"/>
      <w:divBdr>
        <w:top w:val="none" w:sz="0" w:space="0" w:color="auto"/>
        <w:left w:val="none" w:sz="0" w:space="0" w:color="auto"/>
        <w:bottom w:val="none" w:sz="0" w:space="0" w:color="auto"/>
        <w:right w:val="none" w:sz="0" w:space="0" w:color="auto"/>
      </w:divBdr>
    </w:div>
    <w:div w:id="1993635970">
      <w:bodyDiv w:val="1"/>
      <w:marLeft w:val="0"/>
      <w:marRight w:val="0"/>
      <w:marTop w:val="0"/>
      <w:marBottom w:val="0"/>
      <w:divBdr>
        <w:top w:val="none" w:sz="0" w:space="0" w:color="auto"/>
        <w:left w:val="none" w:sz="0" w:space="0" w:color="auto"/>
        <w:bottom w:val="none" w:sz="0" w:space="0" w:color="auto"/>
        <w:right w:val="none" w:sz="0" w:space="0" w:color="auto"/>
      </w:divBdr>
    </w:div>
    <w:div w:id="1997801062">
      <w:bodyDiv w:val="1"/>
      <w:marLeft w:val="0"/>
      <w:marRight w:val="0"/>
      <w:marTop w:val="0"/>
      <w:marBottom w:val="0"/>
      <w:divBdr>
        <w:top w:val="none" w:sz="0" w:space="0" w:color="auto"/>
        <w:left w:val="none" w:sz="0" w:space="0" w:color="auto"/>
        <w:bottom w:val="none" w:sz="0" w:space="0" w:color="auto"/>
        <w:right w:val="none" w:sz="0" w:space="0" w:color="auto"/>
      </w:divBdr>
    </w:div>
    <w:div w:id="1999266316">
      <w:bodyDiv w:val="1"/>
      <w:marLeft w:val="0"/>
      <w:marRight w:val="0"/>
      <w:marTop w:val="0"/>
      <w:marBottom w:val="0"/>
      <w:divBdr>
        <w:top w:val="none" w:sz="0" w:space="0" w:color="auto"/>
        <w:left w:val="none" w:sz="0" w:space="0" w:color="auto"/>
        <w:bottom w:val="none" w:sz="0" w:space="0" w:color="auto"/>
        <w:right w:val="none" w:sz="0" w:space="0" w:color="auto"/>
      </w:divBdr>
    </w:div>
    <w:div w:id="2000186600">
      <w:bodyDiv w:val="1"/>
      <w:marLeft w:val="0"/>
      <w:marRight w:val="0"/>
      <w:marTop w:val="0"/>
      <w:marBottom w:val="0"/>
      <w:divBdr>
        <w:top w:val="none" w:sz="0" w:space="0" w:color="auto"/>
        <w:left w:val="none" w:sz="0" w:space="0" w:color="auto"/>
        <w:bottom w:val="none" w:sz="0" w:space="0" w:color="auto"/>
        <w:right w:val="none" w:sz="0" w:space="0" w:color="auto"/>
      </w:divBdr>
    </w:div>
    <w:div w:id="2000227614">
      <w:bodyDiv w:val="1"/>
      <w:marLeft w:val="0"/>
      <w:marRight w:val="0"/>
      <w:marTop w:val="0"/>
      <w:marBottom w:val="0"/>
      <w:divBdr>
        <w:top w:val="none" w:sz="0" w:space="0" w:color="auto"/>
        <w:left w:val="none" w:sz="0" w:space="0" w:color="auto"/>
        <w:bottom w:val="none" w:sz="0" w:space="0" w:color="auto"/>
        <w:right w:val="none" w:sz="0" w:space="0" w:color="auto"/>
      </w:divBdr>
    </w:div>
    <w:div w:id="2000695459">
      <w:bodyDiv w:val="1"/>
      <w:marLeft w:val="0"/>
      <w:marRight w:val="0"/>
      <w:marTop w:val="0"/>
      <w:marBottom w:val="0"/>
      <w:divBdr>
        <w:top w:val="none" w:sz="0" w:space="0" w:color="auto"/>
        <w:left w:val="none" w:sz="0" w:space="0" w:color="auto"/>
        <w:bottom w:val="none" w:sz="0" w:space="0" w:color="auto"/>
        <w:right w:val="none" w:sz="0" w:space="0" w:color="auto"/>
      </w:divBdr>
    </w:div>
    <w:div w:id="2005081675">
      <w:bodyDiv w:val="1"/>
      <w:marLeft w:val="0"/>
      <w:marRight w:val="0"/>
      <w:marTop w:val="0"/>
      <w:marBottom w:val="0"/>
      <w:divBdr>
        <w:top w:val="none" w:sz="0" w:space="0" w:color="auto"/>
        <w:left w:val="none" w:sz="0" w:space="0" w:color="auto"/>
        <w:bottom w:val="none" w:sz="0" w:space="0" w:color="auto"/>
        <w:right w:val="none" w:sz="0" w:space="0" w:color="auto"/>
      </w:divBdr>
    </w:div>
    <w:div w:id="2005814316">
      <w:bodyDiv w:val="1"/>
      <w:marLeft w:val="0"/>
      <w:marRight w:val="0"/>
      <w:marTop w:val="0"/>
      <w:marBottom w:val="0"/>
      <w:divBdr>
        <w:top w:val="none" w:sz="0" w:space="0" w:color="auto"/>
        <w:left w:val="none" w:sz="0" w:space="0" w:color="auto"/>
        <w:bottom w:val="none" w:sz="0" w:space="0" w:color="auto"/>
        <w:right w:val="none" w:sz="0" w:space="0" w:color="auto"/>
      </w:divBdr>
    </w:div>
    <w:div w:id="2018997981">
      <w:bodyDiv w:val="1"/>
      <w:marLeft w:val="0"/>
      <w:marRight w:val="0"/>
      <w:marTop w:val="0"/>
      <w:marBottom w:val="0"/>
      <w:divBdr>
        <w:top w:val="none" w:sz="0" w:space="0" w:color="auto"/>
        <w:left w:val="none" w:sz="0" w:space="0" w:color="auto"/>
        <w:bottom w:val="none" w:sz="0" w:space="0" w:color="auto"/>
        <w:right w:val="none" w:sz="0" w:space="0" w:color="auto"/>
      </w:divBdr>
    </w:div>
    <w:div w:id="2019501669">
      <w:bodyDiv w:val="1"/>
      <w:marLeft w:val="0"/>
      <w:marRight w:val="0"/>
      <w:marTop w:val="0"/>
      <w:marBottom w:val="0"/>
      <w:divBdr>
        <w:top w:val="none" w:sz="0" w:space="0" w:color="auto"/>
        <w:left w:val="none" w:sz="0" w:space="0" w:color="auto"/>
        <w:bottom w:val="none" w:sz="0" w:space="0" w:color="auto"/>
        <w:right w:val="none" w:sz="0" w:space="0" w:color="auto"/>
      </w:divBdr>
    </w:div>
    <w:div w:id="2023239460">
      <w:bodyDiv w:val="1"/>
      <w:marLeft w:val="0"/>
      <w:marRight w:val="0"/>
      <w:marTop w:val="0"/>
      <w:marBottom w:val="0"/>
      <w:divBdr>
        <w:top w:val="none" w:sz="0" w:space="0" w:color="auto"/>
        <w:left w:val="none" w:sz="0" w:space="0" w:color="auto"/>
        <w:bottom w:val="none" w:sz="0" w:space="0" w:color="auto"/>
        <w:right w:val="none" w:sz="0" w:space="0" w:color="auto"/>
      </w:divBdr>
    </w:div>
    <w:div w:id="2028090803">
      <w:bodyDiv w:val="1"/>
      <w:marLeft w:val="0"/>
      <w:marRight w:val="0"/>
      <w:marTop w:val="0"/>
      <w:marBottom w:val="0"/>
      <w:divBdr>
        <w:top w:val="none" w:sz="0" w:space="0" w:color="auto"/>
        <w:left w:val="none" w:sz="0" w:space="0" w:color="auto"/>
        <w:bottom w:val="none" w:sz="0" w:space="0" w:color="auto"/>
        <w:right w:val="none" w:sz="0" w:space="0" w:color="auto"/>
      </w:divBdr>
    </w:div>
    <w:div w:id="2029016463">
      <w:bodyDiv w:val="1"/>
      <w:marLeft w:val="0"/>
      <w:marRight w:val="0"/>
      <w:marTop w:val="0"/>
      <w:marBottom w:val="0"/>
      <w:divBdr>
        <w:top w:val="none" w:sz="0" w:space="0" w:color="auto"/>
        <w:left w:val="none" w:sz="0" w:space="0" w:color="auto"/>
        <w:bottom w:val="none" w:sz="0" w:space="0" w:color="auto"/>
        <w:right w:val="none" w:sz="0" w:space="0" w:color="auto"/>
      </w:divBdr>
    </w:div>
    <w:div w:id="2033022028">
      <w:bodyDiv w:val="1"/>
      <w:marLeft w:val="0"/>
      <w:marRight w:val="0"/>
      <w:marTop w:val="0"/>
      <w:marBottom w:val="0"/>
      <w:divBdr>
        <w:top w:val="none" w:sz="0" w:space="0" w:color="auto"/>
        <w:left w:val="none" w:sz="0" w:space="0" w:color="auto"/>
        <w:bottom w:val="none" w:sz="0" w:space="0" w:color="auto"/>
        <w:right w:val="none" w:sz="0" w:space="0" w:color="auto"/>
      </w:divBdr>
    </w:div>
    <w:div w:id="2035229025">
      <w:bodyDiv w:val="1"/>
      <w:marLeft w:val="0"/>
      <w:marRight w:val="0"/>
      <w:marTop w:val="0"/>
      <w:marBottom w:val="0"/>
      <w:divBdr>
        <w:top w:val="none" w:sz="0" w:space="0" w:color="auto"/>
        <w:left w:val="none" w:sz="0" w:space="0" w:color="auto"/>
        <w:bottom w:val="none" w:sz="0" w:space="0" w:color="auto"/>
        <w:right w:val="none" w:sz="0" w:space="0" w:color="auto"/>
      </w:divBdr>
    </w:div>
    <w:div w:id="2036535180">
      <w:bodyDiv w:val="1"/>
      <w:marLeft w:val="0"/>
      <w:marRight w:val="0"/>
      <w:marTop w:val="0"/>
      <w:marBottom w:val="0"/>
      <w:divBdr>
        <w:top w:val="none" w:sz="0" w:space="0" w:color="auto"/>
        <w:left w:val="none" w:sz="0" w:space="0" w:color="auto"/>
        <w:bottom w:val="none" w:sz="0" w:space="0" w:color="auto"/>
        <w:right w:val="none" w:sz="0" w:space="0" w:color="auto"/>
      </w:divBdr>
    </w:div>
    <w:div w:id="2036611847">
      <w:bodyDiv w:val="1"/>
      <w:marLeft w:val="0"/>
      <w:marRight w:val="0"/>
      <w:marTop w:val="0"/>
      <w:marBottom w:val="0"/>
      <w:divBdr>
        <w:top w:val="none" w:sz="0" w:space="0" w:color="auto"/>
        <w:left w:val="none" w:sz="0" w:space="0" w:color="auto"/>
        <w:bottom w:val="none" w:sz="0" w:space="0" w:color="auto"/>
        <w:right w:val="none" w:sz="0" w:space="0" w:color="auto"/>
      </w:divBdr>
    </w:div>
    <w:div w:id="2037267860">
      <w:bodyDiv w:val="1"/>
      <w:marLeft w:val="0"/>
      <w:marRight w:val="0"/>
      <w:marTop w:val="0"/>
      <w:marBottom w:val="0"/>
      <w:divBdr>
        <w:top w:val="none" w:sz="0" w:space="0" w:color="auto"/>
        <w:left w:val="none" w:sz="0" w:space="0" w:color="auto"/>
        <w:bottom w:val="none" w:sz="0" w:space="0" w:color="auto"/>
        <w:right w:val="none" w:sz="0" w:space="0" w:color="auto"/>
      </w:divBdr>
    </w:div>
    <w:div w:id="2042388824">
      <w:bodyDiv w:val="1"/>
      <w:marLeft w:val="0"/>
      <w:marRight w:val="0"/>
      <w:marTop w:val="0"/>
      <w:marBottom w:val="0"/>
      <w:divBdr>
        <w:top w:val="none" w:sz="0" w:space="0" w:color="auto"/>
        <w:left w:val="none" w:sz="0" w:space="0" w:color="auto"/>
        <w:bottom w:val="none" w:sz="0" w:space="0" w:color="auto"/>
        <w:right w:val="none" w:sz="0" w:space="0" w:color="auto"/>
      </w:divBdr>
    </w:div>
    <w:div w:id="2045516016">
      <w:bodyDiv w:val="1"/>
      <w:marLeft w:val="0"/>
      <w:marRight w:val="0"/>
      <w:marTop w:val="0"/>
      <w:marBottom w:val="0"/>
      <w:divBdr>
        <w:top w:val="none" w:sz="0" w:space="0" w:color="auto"/>
        <w:left w:val="none" w:sz="0" w:space="0" w:color="auto"/>
        <w:bottom w:val="none" w:sz="0" w:space="0" w:color="auto"/>
        <w:right w:val="none" w:sz="0" w:space="0" w:color="auto"/>
      </w:divBdr>
    </w:div>
    <w:div w:id="2048213234">
      <w:bodyDiv w:val="1"/>
      <w:marLeft w:val="0"/>
      <w:marRight w:val="0"/>
      <w:marTop w:val="0"/>
      <w:marBottom w:val="0"/>
      <w:divBdr>
        <w:top w:val="none" w:sz="0" w:space="0" w:color="auto"/>
        <w:left w:val="none" w:sz="0" w:space="0" w:color="auto"/>
        <w:bottom w:val="none" w:sz="0" w:space="0" w:color="auto"/>
        <w:right w:val="none" w:sz="0" w:space="0" w:color="auto"/>
      </w:divBdr>
    </w:div>
    <w:div w:id="2048984011">
      <w:bodyDiv w:val="1"/>
      <w:marLeft w:val="0"/>
      <w:marRight w:val="0"/>
      <w:marTop w:val="0"/>
      <w:marBottom w:val="0"/>
      <w:divBdr>
        <w:top w:val="none" w:sz="0" w:space="0" w:color="auto"/>
        <w:left w:val="none" w:sz="0" w:space="0" w:color="auto"/>
        <w:bottom w:val="none" w:sz="0" w:space="0" w:color="auto"/>
        <w:right w:val="none" w:sz="0" w:space="0" w:color="auto"/>
      </w:divBdr>
    </w:div>
    <w:div w:id="2053193022">
      <w:bodyDiv w:val="1"/>
      <w:marLeft w:val="0"/>
      <w:marRight w:val="0"/>
      <w:marTop w:val="0"/>
      <w:marBottom w:val="0"/>
      <w:divBdr>
        <w:top w:val="none" w:sz="0" w:space="0" w:color="auto"/>
        <w:left w:val="none" w:sz="0" w:space="0" w:color="auto"/>
        <w:bottom w:val="none" w:sz="0" w:space="0" w:color="auto"/>
        <w:right w:val="none" w:sz="0" w:space="0" w:color="auto"/>
      </w:divBdr>
    </w:div>
    <w:div w:id="2056585803">
      <w:bodyDiv w:val="1"/>
      <w:marLeft w:val="0"/>
      <w:marRight w:val="0"/>
      <w:marTop w:val="0"/>
      <w:marBottom w:val="0"/>
      <w:divBdr>
        <w:top w:val="none" w:sz="0" w:space="0" w:color="auto"/>
        <w:left w:val="none" w:sz="0" w:space="0" w:color="auto"/>
        <w:bottom w:val="none" w:sz="0" w:space="0" w:color="auto"/>
        <w:right w:val="none" w:sz="0" w:space="0" w:color="auto"/>
      </w:divBdr>
    </w:div>
    <w:div w:id="2062630449">
      <w:bodyDiv w:val="1"/>
      <w:marLeft w:val="0"/>
      <w:marRight w:val="0"/>
      <w:marTop w:val="0"/>
      <w:marBottom w:val="0"/>
      <w:divBdr>
        <w:top w:val="none" w:sz="0" w:space="0" w:color="auto"/>
        <w:left w:val="none" w:sz="0" w:space="0" w:color="auto"/>
        <w:bottom w:val="none" w:sz="0" w:space="0" w:color="auto"/>
        <w:right w:val="none" w:sz="0" w:space="0" w:color="auto"/>
      </w:divBdr>
    </w:div>
    <w:div w:id="2067097677">
      <w:bodyDiv w:val="1"/>
      <w:marLeft w:val="0"/>
      <w:marRight w:val="0"/>
      <w:marTop w:val="0"/>
      <w:marBottom w:val="0"/>
      <w:divBdr>
        <w:top w:val="none" w:sz="0" w:space="0" w:color="auto"/>
        <w:left w:val="none" w:sz="0" w:space="0" w:color="auto"/>
        <w:bottom w:val="none" w:sz="0" w:space="0" w:color="auto"/>
        <w:right w:val="none" w:sz="0" w:space="0" w:color="auto"/>
      </w:divBdr>
    </w:div>
    <w:div w:id="2070571147">
      <w:bodyDiv w:val="1"/>
      <w:marLeft w:val="0"/>
      <w:marRight w:val="0"/>
      <w:marTop w:val="0"/>
      <w:marBottom w:val="0"/>
      <w:divBdr>
        <w:top w:val="none" w:sz="0" w:space="0" w:color="auto"/>
        <w:left w:val="none" w:sz="0" w:space="0" w:color="auto"/>
        <w:bottom w:val="none" w:sz="0" w:space="0" w:color="auto"/>
        <w:right w:val="none" w:sz="0" w:space="0" w:color="auto"/>
      </w:divBdr>
    </w:div>
    <w:div w:id="2072194776">
      <w:bodyDiv w:val="1"/>
      <w:marLeft w:val="0"/>
      <w:marRight w:val="0"/>
      <w:marTop w:val="0"/>
      <w:marBottom w:val="0"/>
      <w:divBdr>
        <w:top w:val="none" w:sz="0" w:space="0" w:color="auto"/>
        <w:left w:val="none" w:sz="0" w:space="0" w:color="auto"/>
        <w:bottom w:val="none" w:sz="0" w:space="0" w:color="auto"/>
        <w:right w:val="none" w:sz="0" w:space="0" w:color="auto"/>
      </w:divBdr>
    </w:div>
    <w:div w:id="2074546432">
      <w:bodyDiv w:val="1"/>
      <w:marLeft w:val="0"/>
      <w:marRight w:val="0"/>
      <w:marTop w:val="0"/>
      <w:marBottom w:val="0"/>
      <w:divBdr>
        <w:top w:val="none" w:sz="0" w:space="0" w:color="auto"/>
        <w:left w:val="none" w:sz="0" w:space="0" w:color="auto"/>
        <w:bottom w:val="none" w:sz="0" w:space="0" w:color="auto"/>
        <w:right w:val="none" w:sz="0" w:space="0" w:color="auto"/>
      </w:divBdr>
    </w:div>
    <w:div w:id="2075397557">
      <w:bodyDiv w:val="1"/>
      <w:marLeft w:val="0"/>
      <w:marRight w:val="0"/>
      <w:marTop w:val="0"/>
      <w:marBottom w:val="0"/>
      <w:divBdr>
        <w:top w:val="none" w:sz="0" w:space="0" w:color="auto"/>
        <w:left w:val="none" w:sz="0" w:space="0" w:color="auto"/>
        <w:bottom w:val="none" w:sz="0" w:space="0" w:color="auto"/>
        <w:right w:val="none" w:sz="0" w:space="0" w:color="auto"/>
      </w:divBdr>
    </w:div>
    <w:div w:id="2078631292">
      <w:bodyDiv w:val="1"/>
      <w:marLeft w:val="0"/>
      <w:marRight w:val="0"/>
      <w:marTop w:val="0"/>
      <w:marBottom w:val="0"/>
      <w:divBdr>
        <w:top w:val="none" w:sz="0" w:space="0" w:color="auto"/>
        <w:left w:val="none" w:sz="0" w:space="0" w:color="auto"/>
        <w:bottom w:val="none" w:sz="0" w:space="0" w:color="auto"/>
        <w:right w:val="none" w:sz="0" w:space="0" w:color="auto"/>
      </w:divBdr>
    </w:div>
    <w:div w:id="2081780886">
      <w:bodyDiv w:val="1"/>
      <w:marLeft w:val="0"/>
      <w:marRight w:val="0"/>
      <w:marTop w:val="0"/>
      <w:marBottom w:val="0"/>
      <w:divBdr>
        <w:top w:val="none" w:sz="0" w:space="0" w:color="auto"/>
        <w:left w:val="none" w:sz="0" w:space="0" w:color="auto"/>
        <w:bottom w:val="none" w:sz="0" w:space="0" w:color="auto"/>
        <w:right w:val="none" w:sz="0" w:space="0" w:color="auto"/>
      </w:divBdr>
    </w:div>
    <w:div w:id="2082481593">
      <w:bodyDiv w:val="1"/>
      <w:marLeft w:val="0"/>
      <w:marRight w:val="0"/>
      <w:marTop w:val="0"/>
      <w:marBottom w:val="0"/>
      <w:divBdr>
        <w:top w:val="none" w:sz="0" w:space="0" w:color="auto"/>
        <w:left w:val="none" w:sz="0" w:space="0" w:color="auto"/>
        <w:bottom w:val="none" w:sz="0" w:space="0" w:color="auto"/>
        <w:right w:val="none" w:sz="0" w:space="0" w:color="auto"/>
      </w:divBdr>
    </w:div>
    <w:div w:id="2085104129">
      <w:bodyDiv w:val="1"/>
      <w:marLeft w:val="0"/>
      <w:marRight w:val="0"/>
      <w:marTop w:val="0"/>
      <w:marBottom w:val="0"/>
      <w:divBdr>
        <w:top w:val="none" w:sz="0" w:space="0" w:color="auto"/>
        <w:left w:val="none" w:sz="0" w:space="0" w:color="auto"/>
        <w:bottom w:val="none" w:sz="0" w:space="0" w:color="auto"/>
        <w:right w:val="none" w:sz="0" w:space="0" w:color="auto"/>
      </w:divBdr>
    </w:div>
    <w:div w:id="2092853735">
      <w:bodyDiv w:val="1"/>
      <w:marLeft w:val="0"/>
      <w:marRight w:val="0"/>
      <w:marTop w:val="0"/>
      <w:marBottom w:val="0"/>
      <w:divBdr>
        <w:top w:val="none" w:sz="0" w:space="0" w:color="auto"/>
        <w:left w:val="none" w:sz="0" w:space="0" w:color="auto"/>
        <w:bottom w:val="none" w:sz="0" w:space="0" w:color="auto"/>
        <w:right w:val="none" w:sz="0" w:space="0" w:color="auto"/>
      </w:divBdr>
    </w:div>
    <w:div w:id="2095777579">
      <w:bodyDiv w:val="1"/>
      <w:marLeft w:val="0"/>
      <w:marRight w:val="0"/>
      <w:marTop w:val="0"/>
      <w:marBottom w:val="0"/>
      <w:divBdr>
        <w:top w:val="none" w:sz="0" w:space="0" w:color="auto"/>
        <w:left w:val="none" w:sz="0" w:space="0" w:color="auto"/>
        <w:bottom w:val="none" w:sz="0" w:space="0" w:color="auto"/>
        <w:right w:val="none" w:sz="0" w:space="0" w:color="auto"/>
      </w:divBdr>
    </w:div>
    <w:div w:id="2096897149">
      <w:bodyDiv w:val="1"/>
      <w:marLeft w:val="0"/>
      <w:marRight w:val="0"/>
      <w:marTop w:val="0"/>
      <w:marBottom w:val="0"/>
      <w:divBdr>
        <w:top w:val="none" w:sz="0" w:space="0" w:color="auto"/>
        <w:left w:val="none" w:sz="0" w:space="0" w:color="auto"/>
        <w:bottom w:val="none" w:sz="0" w:space="0" w:color="auto"/>
        <w:right w:val="none" w:sz="0" w:space="0" w:color="auto"/>
      </w:divBdr>
    </w:div>
    <w:div w:id="2100061954">
      <w:bodyDiv w:val="1"/>
      <w:marLeft w:val="0"/>
      <w:marRight w:val="0"/>
      <w:marTop w:val="0"/>
      <w:marBottom w:val="0"/>
      <w:divBdr>
        <w:top w:val="none" w:sz="0" w:space="0" w:color="auto"/>
        <w:left w:val="none" w:sz="0" w:space="0" w:color="auto"/>
        <w:bottom w:val="none" w:sz="0" w:space="0" w:color="auto"/>
        <w:right w:val="none" w:sz="0" w:space="0" w:color="auto"/>
      </w:divBdr>
    </w:div>
    <w:div w:id="2114006932">
      <w:bodyDiv w:val="1"/>
      <w:marLeft w:val="0"/>
      <w:marRight w:val="0"/>
      <w:marTop w:val="0"/>
      <w:marBottom w:val="0"/>
      <w:divBdr>
        <w:top w:val="none" w:sz="0" w:space="0" w:color="auto"/>
        <w:left w:val="none" w:sz="0" w:space="0" w:color="auto"/>
        <w:bottom w:val="none" w:sz="0" w:space="0" w:color="auto"/>
        <w:right w:val="none" w:sz="0" w:space="0" w:color="auto"/>
      </w:divBdr>
    </w:div>
    <w:div w:id="2120292510">
      <w:bodyDiv w:val="1"/>
      <w:marLeft w:val="0"/>
      <w:marRight w:val="0"/>
      <w:marTop w:val="0"/>
      <w:marBottom w:val="0"/>
      <w:divBdr>
        <w:top w:val="none" w:sz="0" w:space="0" w:color="auto"/>
        <w:left w:val="none" w:sz="0" w:space="0" w:color="auto"/>
        <w:bottom w:val="none" w:sz="0" w:space="0" w:color="auto"/>
        <w:right w:val="none" w:sz="0" w:space="0" w:color="auto"/>
      </w:divBdr>
    </w:div>
    <w:div w:id="2121995605">
      <w:bodyDiv w:val="1"/>
      <w:marLeft w:val="0"/>
      <w:marRight w:val="0"/>
      <w:marTop w:val="0"/>
      <w:marBottom w:val="0"/>
      <w:divBdr>
        <w:top w:val="none" w:sz="0" w:space="0" w:color="auto"/>
        <w:left w:val="none" w:sz="0" w:space="0" w:color="auto"/>
        <w:bottom w:val="none" w:sz="0" w:space="0" w:color="auto"/>
        <w:right w:val="none" w:sz="0" w:space="0" w:color="auto"/>
      </w:divBdr>
    </w:div>
    <w:div w:id="2125032310">
      <w:bodyDiv w:val="1"/>
      <w:marLeft w:val="0"/>
      <w:marRight w:val="0"/>
      <w:marTop w:val="0"/>
      <w:marBottom w:val="0"/>
      <w:divBdr>
        <w:top w:val="none" w:sz="0" w:space="0" w:color="auto"/>
        <w:left w:val="none" w:sz="0" w:space="0" w:color="auto"/>
        <w:bottom w:val="none" w:sz="0" w:space="0" w:color="auto"/>
        <w:right w:val="none" w:sz="0" w:space="0" w:color="auto"/>
      </w:divBdr>
    </w:div>
    <w:div w:id="2136093366">
      <w:bodyDiv w:val="1"/>
      <w:marLeft w:val="0"/>
      <w:marRight w:val="0"/>
      <w:marTop w:val="0"/>
      <w:marBottom w:val="0"/>
      <w:divBdr>
        <w:top w:val="none" w:sz="0" w:space="0" w:color="auto"/>
        <w:left w:val="none" w:sz="0" w:space="0" w:color="auto"/>
        <w:bottom w:val="none" w:sz="0" w:space="0" w:color="auto"/>
        <w:right w:val="none" w:sz="0" w:space="0" w:color="auto"/>
      </w:divBdr>
    </w:div>
    <w:div w:id="2140879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ogs.worldbank.org/opendata/should-we-continue-use-term-developing-worl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3825AB5B9CF40A290E72BD4003CCC17"/>
        <w:category>
          <w:name w:val="General"/>
          <w:gallery w:val="placeholder"/>
        </w:category>
        <w:types>
          <w:type w:val="bbPlcHdr"/>
        </w:types>
        <w:behaviors>
          <w:behavior w:val="content"/>
        </w:behaviors>
        <w:guid w:val="{2552500E-3651-49A9-A6A9-C5B51E6F8B14}"/>
      </w:docPartPr>
      <w:docPartBody>
        <w:p w:rsidR="005D6A6C" w:rsidRDefault="00066B59">
          <w:r w:rsidRPr="00C5223D">
            <w:rPr>
              <w:rStyle w:val="PlaceholderText"/>
            </w:rPr>
            <w:t>Formatting...</w:t>
          </w:r>
        </w:p>
      </w:docPartBody>
    </w:docPart>
    <w:docPart>
      <w:docPartPr>
        <w:name w:val="1BDD5C522DDD4D699664BF6F4FAA6A2A"/>
        <w:category>
          <w:name w:val="General"/>
          <w:gallery w:val="placeholder"/>
        </w:category>
        <w:types>
          <w:type w:val="bbPlcHdr"/>
        </w:types>
        <w:behaviors>
          <w:behavior w:val="content"/>
        </w:behaviors>
        <w:guid w:val="{74F7E48E-D6DA-4817-9E8A-8E806F93D667}"/>
      </w:docPartPr>
      <w:docPartBody>
        <w:p w:rsidR="005D6A6C" w:rsidRDefault="00066B59">
          <w:r w:rsidRPr="00C5223D">
            <w:rPr>
              <w:rStyle w:val="PlaceholderText"/>
            </w:rPr>
            <w:t>Formatting...</w:t>
          </w:r>
        </w:p>
      </w:docPartBody>
    </w:docPart>
    <w:docPart>
      <w:docPartPr>
        <w:name w:val="5BA7371F08E245FE9B366E5A8608F793"/>
        <w:category>
          <w:name w:val="General"/>
          <w:gallery w:val="placeholder"/>
        </w:category>
        <w:types>
          <w:type w:val="bbPlcHdr"/>
        </w:types>
        <w:behaviors>
          <w:behavior w:val="content"/>
        </w:behaviors>
        <w:guid w:val="{C1A87C0C-4937-4854-B710-AE98A40F5638}"/>
      </w:docPartPr>
      <w:docPartBody>
        <w:p w:rsidR="00FA03B9" w:rsidRDefault="00185081">
          <w:r w:rsidRPr="008026E7">
            <w:rPr>
              <w:rStyle w:val="PlaceholderText"/>
            </w:rPr>
            <w:t>Formatting...</w:t>
          </w:r>
        </w:p>
      </w:docPartBody>
    </w:docPart>
    <w:docPart>
      <w:docPartPr>
        <w:name w:val="3397F2EBE0834583B0F101EDEED6F652"/>
        <w:category>
          <w:name w:val="General"/>
          <w:gallery w:val="placeholder"/>
        </w:category>
        <w:types>
          <w:type w:val="bbPlcHdr"/>
        </w:types>
        <w:behaviors>
          <w:behavior w:val="content"/>
        </w:behaviors>
        <w:guid w:val="{0BFA6D49-D107-46F2-958A-F31CA92D655A}"/>
      </w:docPartPr>
      <w:docPartBody>
        <w:p w:rsidR="00FA03B9" w:rsidRDefault="00185081">
          <w:r w:rsidRPr="008026E7">
            <w:rPr>
              <w:rStyle w:val="PlaceholderText"/>
            </w:rPr>
            <w:t>Formatting...</w:t>
          </w:r>
        </w:p>
      </w:docPartBody>
    </w:docPart>
    <w:docPart>
      <w:docPartPr>
        <w:name w:val="36F5E093885C4C1689422E786A171212"/>
        <w:category>
          <w:name w:val="General"/>
          <w:gallery w:val="placeholder"/>
        </w:category>
        <w:types>
          <w:type w:val="bbPlcHdr"/>
        </w:types>
        <w:behaviors>
          <w:behavior w:val="content"/>
        </w:behaviors>
        <w:guid w:val="{E82A4273-91AE-4EEC-8685-8A24F558762E}"/>
      </w:docPartPr>
      <w:docPartBody>
        <w:p w:rsidR="00FA03B9" w:rsidRDefault="00185081">
          <w:r w:rsidRPr="008026E7">
            <w:rPr>
              <w:rStyle w:val="PlaceholderText"/>
            </w:rPr>
            <w:t>Formatting...</w:t>
          </w:r>
        </w:p>
      </w:docPartBody>
    </w:docPart>
    <w:docPart>
      <w:docPartPr>
        <w:name w:val="9E6A366ECADD4AB19BCB72013E930CA2"/>
        <w:category>
          <w:name w:val="General"/>
          <w:gallery w:val="placeholder"/>
        </w:category>
        <w:types>
          <w:type w:val="bbPlcHdr"/>
        </w:types>
        <w:behaviors>
          <w:behavior w:val="content"/>
        </w:behaviors>
        <w:guid w:val="{5AA06576-BB9C-46AD-B009-7909ACF54F9B}"/>
      </w:docPartPr>
      <w:docPartBody>
        <w:p w:rsidR="001F4EE8" w:rsidRDefault="004300E5">
          <w:r w:rsidRPr="00435763">
            <w:rPr>
              <w:rStyle w:val="PlaceholderText"/>
            </w:rPr>
            <w:t>Formatting...</w:t>
          </w:r>
        </w:p>
      </w:docPartBody>
    </w:docPart>
    <w:docPart>
      <w:docPartPr>
        <w:name w:val="B9888E724E6D4BB5B271D556DB4CB6CA"/>
        <w:category>
          <w:name w:val="General"/>
          <w:gallery w:val="placeholder"/>
        </w:category>
        <w:types>
          <w:type w:val="bbPlcHdr"/>
        </w:types>
        <w:behaviors>
          <w:behavior w:val="content"/>
        </w:behaviors>
        <w:guid w:val="{DFA04DC0-0078-4779-BB8F-554B113E8FD9}"/>
      </w:docPartPr>
      <w:docPartBody>
        <w:p w:rsidR="001F4EE8" w:rsidRDefault="004300E5">
          <w:r w:rsidRPr="00435763">
            <w:rPr>
              <w:rStyle w:val="PlaceholderText"/>
            </w:rPr>
            <w:t>Formatting...</w:t>
          </w:r>
        </w:p>
      </w:docPartBody>
    </w:docPart>
    <w:docPart>
      <w:docPartPr>
        <w:name w:val="C867F3EE36CD4805A5D782EA0ED6A53B"/>
        <w:category>
          <w:name w:val="General"/>
          <w:gallery w:val="placeholder"/>
        </w:category>
        <w:types>
          <w:type w:val="bbPlcHdr"/>
        </w:types>
        <w:behaviors>
          <w:behavior w:val="content"/>
        </w:behaviors>
        <w:guid w:val="{704F0E6A-0E50-48C3-B486-EC6E72CEA4A3}"/>
      </w:docPartPr>
      <w:docPartBody>
        <w:p w:rsidR="001F4EE8" w:rsidRDefault="004300E5">
          <w:r w:rsidRPr="00435763">
            <w:rPr>
              <w:rStyle w:val="PlaceholderText"/>
            </w:rPr>
            <w:t>Formatting...</w:t>
          </w:r>
        </w:p>
      </w:docPartBody>
    </w:docPart>
    <w:docPart>
      <w:docPartPr>
        <w:name w:val="95C4EB9C3C7D468B801999187463B61D"/>
        <w:category>
          <w:name w:val="General"/>
          <w:gallery w:val="placeholder"/>
        </w:category>
        <w:types>
          <w:type w:val="bbPlcHdr"/>
        </w:types>
        <w:behaviors>
          <w:behavior w:val="content"/>
        </w:behaviors>
        <w:guid w:val="{0B52BB5F-87DF-4AB9-B64F-F005B78A2D68}"/>
      </w:docPartPr>
      <w:docPartBody>
        <w:p w:rsidR="001F4EE8" w:rsidRDefault="004300E5">
          <w:r w:rsidRPr="00435763">
            <w:rPr>
              <w:rStyle w:val="PlaceholderText"/>
            </w:rPr>
            <w:t>Formatting...</w:t>
          </w:r>
        </w:p>
      </w:docPartBody>
    </w:docPart>
    <w:docPart>
      <w:docPartPr>
        <w:name w:val="C1BF94CA00954C49B55046960F1FDD7B"/>
        <w:category>
          <w:name w:val="General"/>
          <w:gallery w:val="placeholder"/>
        </w:category>
        <w:types>
          <w:type w:val="bbPlcHdr"/>
        </w:types>
        <w:behaviors>
          <w:behavior w:val="content"/>
        </w:behaviors>
        <w:guid w:val="{B85CDFB6-580E-4023-A97D-8F73CA96C892}"/>
      </w:docPartPr>
      <w:docPartBody>
        <w:p w:rsidR="001F4EE8" w:rsidRDefault="004300E5">
          <w:r w:rsidRPr="00435763">
            <w:rPr>
              <w:rStyle w:val="PlaceholderText"/>
            </w:rPr>
            <w:t>Formatting...</w:t>
          </w:r>
        </w:p>
      </w:docPartBody>
    </w:docPart>
    <w:docPart>
      <w:docPartPr>
        <w:name w:val="88F5A297F20948E0BB0C85AD0E46EF90"/>
        <w:category>
          <w:name w:val="General"/>
          <w:gallery w:val="placeholder"/>
        </w:category>
        <w:types>
          <w:type w:val="bbPlcHdr"/>
        </w:types>
        <w:behaviors>
          <w:behavior w:val="content"/>
        </w:behaviors>
        <w:guid w:val="{888BC5FE-D1B7-4990-8840-C858A08BFCFC}"/>
      </w:docPartPr>
      <w:docPartBody>
        <w:p w:rsidR="001F4EE8" w:rsidRDefault="004300E5">
          <w:r w:rsidRPr="00435763">
            <w:rPr>
              <w:rStyle w:val="PlaceholderText"/>
            </w:rPr>
            <w:t>Formatting...</w:t>
          </w:r>
        </w:p>
      </w:docPartBody>
    </w:docPart>
    <w:docPart>
      <w:docPartPr>
        <w:name w:val="09937A179963499291DDCECE3AF508BE"/>
        <w:category>
          <w:name w:val="General"/>
          <w:gallery w:val="placeholder"/>
        </w:category>
        <w:types>
          <w:type w:val="bbPlcHdr"/>
        </w:types>
        <w:behaviors>
          <w:behavior w:val="content"/>
        </w:behaviors>
        <w:guid w:val="{AEEE92F6-2012-40A8-A328-FC912388C92F}"/>
      </w:docPartPr>
      <w:docPartBody>
        <w:p w:rsidR="001F4EE8" w:rsidRDefault="004300E5">
          <w:r w:rsidRPr="00435763">
            <w:rPr>
              <w:rStyle w:val="PlaceholderText"/>
            </w:rPr>
            <w:t>Formatting...</w:t>
          </w:r>
        </w:p>
      </w:docPartBody>
    </w:docPart>
    <w:docPart>
      <w:docPartPr>
        <w:name w:val="187CCF0EC07748A3B3493B8C499891FB"/>
        <w:category>
          <w:name w:val="General"/>
          <w:gallery w:val="placeholder"/>
        </w:category>
        <w:types>
          <w:type w:val="bbPlcHdr"/>
        </w:types>
        <w:behaviors>
          <w:behavior w:val="content"/>
        </w:behaviors>
        <w:guid w:val="{5B684341-9063-4FCB-87FF-71B529C07894}"/>
      </w:docPartPr>
      <w:docPartBody>
        <w:p w:rsidR="001F4EE8" w:rsidRDefault="004300E5">
          <w:r w:rsidRPr="00435763">
            <w:rPr>
              <w:rStyle w:val="PlaceholderText"/>
            </w:rPr>
            <w:t>Formatting Bibliography...</w:t>
          </w:r>
        </w:p>
      </w:docPartBody>
    </w:docPart>
    <w:docPart>
      <w:docPartPr>
        <w:name w:val="1997B2F4973E49088F5A3EDC9582296F"/>
        <w:category>
          <w:name w:val="General"/>
          <w:gallery w:val="placeholder"/>
        </w:category>
        <w:types>
          <w:type w:val="bbPlcHdr"/>
        </w:types>
        <w:behaviors>
          <w:behavior w:val="content"/>
        </w:behaviors>
        <w:guid w:val="{FC570CAC-DF6F-4573-A402-89B222B08F94}"/>
      </w:docPartPr>
      <w:docPartBody>
        <w:p w:rsidR="001F4EE8" w:rsidRDefault="004300E5">
          <w:r w:rsidRPr="00435763">
            <w:rPr>
              <w:rStyle w:val="PlaceholderText"/>
            </w:rPr>
            <w:t>Formatting...</w:t>
          </w:r>
        </w:p>
      </w:docPartBody>
    </w:docPart>
    <w:docPart>
      <w:docPartPr>
        <w:name w:val="ECC43E10574E45E1B5E5DF862C060A86"/>
        <w:category>
          <w:name w:val="General"/>
          <w:gallery w:val="placeholder"/>
        </w:category>
        <w:types>
          <w:type w:val="bbPlcHdr"/>
        </w:types>
        <w:behaviors>
          <w:behavior w:val="content"/>
        </w:behaviors>
        <w:guid w:val="{3A656CA8-4570-4C12-8392-682E1A16594B}"/>
      </w:docPartPr>
      <w:docPartBody>
        <w:p w:rsidR="001F4EE8" w:rsidRDefault="004300E5">
          <w:r w:rsidRPr="00435763">
            <w:rPr>
              <w:rStyle w:val="PlaceholderText"/>
            </w:rPr>
            <w:t>Formatting...</w:t>
          </w:r>
        </w:p>
      </w:docPartBody>
    </w:docPart>
    <w:docPart>
      <w:docPartPr>
        <w:name w:val="2F71134A3A0048C685355D6C9D7CDAAA"/>
        <w:category>
          <w:name w:val="General"/>
          <w:gallery w:val="placeholder"/>
        </w:category>
        <w:types>
          <w:type w:val="bbPlcHdr"/>
        </w:types>
        <w:behaviors>
          <w:behavior w:val="content"/>
        </w:behaviors>
        <w:guid w:val="{FD106538-9630-413A-82F4-4EA923498EAE}"/>
      </w:docPartPr>
      <w:docPartBody>
        <w:p w:rsidR="0029520C" w:rsidRDefault="001F4EE8">
          <w:r w:rsidRPr="00C07DDF">
            <w:rPr>
              <w:rStyle w:val="PlaceholderText"/>
            </w:rPr>
            <w:t>Formatting...</w:t>
          </w:r>
        </w:p>
      </w:docPartBody>
    </w:docPart>
    <w:docPart>
      <w:docPartPr>
        <w:name w:val="01510CE2047743BD95887393CFCB9B14"/>
        <w:category>
          <w:name w:val="General"/>
          <w:gallery w:val="placeholder"/>
        </w:category>
        <w:types>
          <w:type w:val="bbPlcHdr"/>
        </w:types>
        <w:behaviors>
          <w:behavior w:val="content"/>
        </w:behaviors>
        <w:guid w:val="{1C758107-F668-4D9F-BAF1-1B555FCE39A0}"/>
      </w:docPartPr>
      <w:docPartBody>
        <w:p w:rsidR="0029520C" w:rsidRDefault="001F4EE8">
          <w:r w:rsidRPr="00C07DDF">
            <w:rPr>
              <w:rStyle w:val="PlaceholderText"/>
            </w:rPr>
            <w:t>Formatting...</w:t>
          </w:r>
        </w:p>
      </w:docPartBody>
    </w:docPart>
    <w:docPart>
      <w:docPartPr>
        <w:name w:val="8BF10AF0E8D04B7BA3F0DE4F4C8F98DE"/>
        <w:category>
          <w:name w:val="General"/>
          <w:gallery w:val="placeholder"/>
        </w:category>
        <w:types>
          <w:type w:val="bbPlcHdr"/>
        </w:types>
        <w:behaviors>
          <w:behavior w:val="content"/>
        </w:behaviors>
        <w:guid w:val="{EE711CD0-82D6-43D7-B4D2-DB3E0C9C9E6A}"/>
      </w:docPartPr>
      <w:docPartBody>
        <w:p w:rsidR="0029520C" w:rsidRDefault="001F4EE8" w:rsidP="001F4EE8">
          <w:pPr>
            <w:pStyle w:val="8BF10AF0E8D04B7BA3F0DE4F4C8F98DE"/>
          </w:pPr>
          <w:r w:rsidRPr="00C07DDF">
            <w:rPr>
              <w:rStyle w:val="PlaceholderText"/>
            </w:rPr>
            <w:t>Formatting...</w:t>
          </w:r>
        </w:p>
      </w:docPartBody>
    </w:docPart>
    <w:docPart>
      <w:docPartPr>
        <w:name w:val="602E5327465E449BB73A94951E574A6B"/>
        <w:category>
          <w:name w:val="General"/>
          <w:gallery w:val="placeholder"/>
        </w:category>
        <w:types>
          <w:type w:val="bbPlcHdr"/>
        </w:types>
        <w:behaviors>
          <w:behavior w:val="content"/>
        </w:behaviors>
        <w:guid w:val="{236855F9-5929-41B0-B5E5-C44AA68849C9}"/>
      </w:docPartPr>
      <w:docPartBody>
        <w:p w:rsidR="0029520C" w:rsidRDefault="001F4EE8">
          <w:r w:rsidRPr="00C07DDF">
            <w:rPr>
              <w:rStyle w:val="PlaceholderText"/>
            </w:rPr>
            <w:t>Formatting...</w:t>
          </w:r>
        </w:p>
      </w:docPartBody>
    </w:docPart>
    <w:docPart>
      <w:docPartPr>
        <w:name w:val="108F650A10DD4638A86753956A55A5D8"/>
        <w:category>
          <w:name w:val="General"/>
          <w:gallery w:val="placeholder"/>
        </w:category>
        <w:types>
          <w:type w:val="bbPlcHdr"/>
        </w:types>
        <w:behaviors>
          <w:behavior w:val="content"/>
        </w:behaviors>
        <w:guid w:val="{83C88A06-C7C0-444A-B833-2371589EE2DB}"/>
      </w:docPartPr>
      <w:docPartBody>
        <w:p w:rsidR="0029520C" w:rsidRDefault="001F4EE8">
          <w:r w:rsidRPr="00C07DDF">
            <w:rPr>
              <w:rStyle w:val="PlaceholderText"/>
            </w:rPr>
            <w:t>Formatting...</w:t>
          </w:r>
        </w:p>
      </w:docPartBody>
    </w:docPart>
    <w:docPart>
      <w:docPartPr>
        <w:name w:val="7316EC94DF06478EA6604925F275ABC3"/>
        <w:category>
          <w:name w:val="General"/>
          <w:gallery w:val="placeholder"/>
        </w:category>
        <w:types>
          <w:type w:val="bbPlcHdr"/>
        </w:types>
        <w:behaviors>
          <w:behavior w:val="content"/>
        </w:behaviors>
        <w:guid w:val="{936F7E35-EB1E-4D97-B5A1-B2B93F439189}"/>
      </w:docPartPr>
      <w:docPartBody>
        <w:p w:rsidR="0029520C" w:rsidRDefault="001F4EE8">
          <w:r w:rsidRPr="00C07DDF">
            <w:rPr>
              <w:rStyle w:val="PlaceholderText"/>
            </w:rPr>
            <w:t>Formatting...</w:t>
          </w:r>
        </w:p>
      </w:docPartBody>
    </w:docPart>
    <w:docPart>
      <w:docPartPr>
        <w:name w:val="0231BEF060364CBB8D836DF36D3D6068"/>
        <w:category>
          <w:name w:val="General"/>
          <w:gallery w:val="placeholder"/>
        </w:category>
        <w:types>
          <w:type w:val="bbPlcHdr"/>
        </w:types>
        <w:behaviors>
          <w:behavior w:val="content"/>
        </w:behaviors>
        <w:guid w:val="{8FE3D375-EFE4-47B0-ABD7-E2A71B3FAAF1}"/>
      </w:docPartPr>
      <w:docPartBody>
        <w:p w:rsidR="0029520C" w:rsidRDefault="001F4EE8" w:rsidP="001F4EE8">
          <w:pPr>
            <w:pStyle w:val="0231BEF060364CBB8D836DF36D3D6068"/>
          </w:pPr>
          <w:r w:rsidRPr="00C07DDF">
            <w:rPr>
              <w:rStyle w:val="PlaceholderText"/>
            </w:rPr>
            <w:t>Formatting...</w:t>
          </w:r>
        </w:p>
      </w:docPartBody>
    </w:docPart>
    <w:docPart>
      <w:docPartPr>
        <w:name w:val="8AC87F6C0D2640E0AA8E13B1900FC4B8"/>
        <w:category>
          <w:name w:val="General"/>
          <w:gallery w:val="placeholder"/>
        </w:category>
        <w:types>
          <w:type w:val="bbPlcHdr"/>
        </w:types>
        <w:behaviors>
          <w:behavior w:val="content"/>
        </w:behaviors>
        <w:guid w:val="{73BE0626-5580-4893-B855-0FFBFADF9407}"/>
      </w:docPartPr>
      <w:docPartBody>
        <w:p w:rsidR="0029520C" w:rsidRDefault="001F4EE8">
          <w:r w:rsidRPr="00C07DDF">
            <w:rPr>
              <w:rStyle w:val="PlaceholderText"/>
            </w:rPr>
            <w:t>Formatting...</w:t>
          </w:r>
        </w:p>
      </w:docPartBody>
    </w:docPart>
    <w:docPart>
      <w:docPartPr>
        <w:name w:val="C052A0BC5FD94382B78F2B375177E720"/>
        <w:category>
          <w:name w:val="General"/>
          <w:gallery w:val="placeholder"/>
        </w:category>
        <w:types>
          <w:type w:val="bbPlcHdr"/>
        </w:types>
        <w:behaviors>
          <w:behavior w:val="content"/>
        </w:behaviors>
        <w:guid w:val="{1964317C-81E5-42BE-928F-3C171619BF6E}"/>
      </w:docPartPr>
      <w:docPartBody>
        <w:p w:rsidR="0029520C" w:rsidRDefault="001F4EE8">
          <w:r w:rsidRPr="00C07DDF">
            <w:rPr>
              <w:rStyle w:val="PlaceholderText"/>
            </w:rPr>
            <w:t>Formatting...</w:t>
          </w:r>
        </w:p>
      </w:docPartBody>
    </w:docPart>
    <w:docPart>
      <w:docPartPr>
        <w:name w:val="55B958AA7C4D4E52B71D98D5ABC0CD56"/>
        <w:category>
          <w:name w:val="General"/>
          <w:gallery w:val="placeholder"/>
        </w:category>
        <w:types>
          <w:type w:val="bbPlcHdr"/>
        </w:types>
        <w:behaviors>
          <w:behavior w:val="content"/>
        </w:behaviors>
        <w:guid w:val="{F06B892C-580C-4D79-A30F-09588CE0A32D}"/>
      </w:docPartPr>
      <w:docPartBody>
        <w:p w:rsidR="0029520C" w:rsidRDefault="001F4EE8">
          <w:r w:rsidRPr="00C07DDF">
            <w:rPr>
              <w:rStyle w:val="PlaceholderText"/>
            </w:rPr>
            <w:t>Formatting...</w:t>
          </w:r>
        </w:p>
      </w:docPartBody>
    </w:docPart>
    <w:docPart>
      <w:docPartPr>
        <w:name w:val="C03414B57D3043EA8E4F2DE709F11AF3"/>
        <w:category>
          <w:name w:val="General"/>
          <w:gallery w:val="placeholder"/>
        </w:category>
        <w:types>
          <w:type w:val="bbPlcHdr"/>
        </w:types>
        <w:behaviors>
          <w:behavior w:val="content"/>
        </w:behaviors>
        <w:guid w:val="{F79810BB-371A-4BBF-A8DC-A4A9FD9BAEFB}"/>
      </w:docPartPr>
      <w:docPartBody>
        <w:p w:rsidR="0029520C" w:rsidRDefault="001F4EE8">
          <w:r w:rsidRPr="00C07DDF">
            <w:rPr>
              <w:rStyle w:val="PlaceholderText"/>
            </w:rPr>
            <w:t>Formatting...</w:t>
          </w:r>
        </w:p>
      </w:docPartBody>
    </w:docPart>
    <w:docPart>
      <w:docPartPr>
        <w:name w:val="3C8419D5F7174DF2A4772A0C6A9FD2EC"/>
        <w:category>
          <w:name w:val="General"/>
          <w:gallery w:val="placeholder"/>
        </w:category>
        <w:types>
          <w:type w:val="bbPlcHdr"/>
        </w:types>
        <w:behaviors>
          <w:behavior w:val="content"/>
        </w:behaviors>
        <w:guid w:val="{AD9E35AF-DE00-454A-84DC-96514F83AAF7}"/>
      </w:docPartPr>
      <w:docPartBody>
        <w:p w:rsidR="0029520C" w:rsidRDefault="001F4EE8">
          <w:r w:rsidRPr="00C07DDF">
            <w:rPr>
              <w:rStyle w:val="PlaceholderText"/>
            </w:rPr>
            <w:t>Formatting...</w:t>
          </w:r>
        </w:p>
      </w:docPartBody>
    </w:docPart>
    <w:docPart>
      <w:docPartPr>
        <w:name w:val="09160EBBC15B46E880E0E69C668A88D7"/>
        <w:category>
          <w:name w:val="General"/>
          <w:gallery w:val="placeholder"/>
        </w:category>
        <w:types>
          <w:type w:val="bbPlcHdr"/>
        </w:types>
        <w:behaviors>
          <w:behavior w:val="content"/>
        </w:behaviors>
        <w:guid w:val="{BE524E45-CBF7-49ED-A564-24C9B438127E}"/>
      </w:docPartPr>
      <w:docPartBody>
        <w:p w:rsidR="0029520C" w:rsidRDefault="001F4EE8">
          <w:r w:rsidRPr="00C07DDF">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6B59"/>
    <w:rsid w:val="00066B59"/>
    <w:rsid w:val="00153544"/>
    <w:rsid w:val="00185081"/>
    <w:rsid w:val="001F4EE8"/>
    <w:rsid w:val="0029520C"/>
    <w:rsid w:val="00342468"/>
    <w:rsid w:val="004300E5"/>
    <w:rsid w:val="004A19F9"/>
    <w:rsid w:val="004D31C6"/>
    <w:rsid w:val="005D6A6C"/>
    <w:rsid w:val="00D9636C"/>
    <w:rsid w:val="00F46C4F"/>
    <w:rsid w:val="00FA03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9520C"/>
    <w:rPr>
      <w:color w:val="666666"/>
    </w:rPr>
  </w:style>
  <w:style w:type="paragraph" w:customStyle="1" w:styleId="8BF10AF0E8D04B7BA3F0DE4F4C8F98DE">
    <w:name w:val="8BF10AF0E8D04B7BA3F0DE4F4C8F98DE"/>
    <w:rsid w:val="001F4EE8"/>
  </w:style>
  <w:style w:type="paragraph" w:customStyle="1" w:styleId="573A32A171344C1C9259228E9DC9CCF9">
    <w:name w:val="573A32A171344C1C9259228E9DC9CCF9"/>
    <w:rsid w:val="0029520C"/>
  </w:style>
  <w:style w:type="paragraph" w:customStyle="1" w:styleId="0231BEF060364CBB8D836DF36D3D6068">
    <w:name w:val="0231BEF060364CBB8D836DF36D3D6068"/>
    <w:rsid w:val="001F4EE8"/>
  </w:style>
  <w:style w:type="paragraph" w:customStyle="1" w:styleId="F805C264BAF548B5BCF1D07EEE09C773">
    <w:name w:val="F805C264BAF548B5BCF1D07EEE09C773"/>
    <w:rsid w:val="0029520C"/>
  </w:style>
  <w:style w:type="paragraph" w:customStyle="1" w:styleId="978C832D9AFC48DE9B4E85FCF51B7E54">
    <w:name w:val="978C832D9AFC48DE9B4E85FCF51B7E54"/>
    <w:rsid w:val="0029520C"/>
  </w:style>
  <w:style w:type="paragraph" w:customStyle="1" w:styleId="FD28AC3ECF304A2E95CC92CAD52CBBC6">
    <w:name w:val="FD28AC3ECF304A2E95CC92CAD52CBBC6"/>
    <w:rsid w:val="0029520C"/>
  </w:style>
  <w:style w:type="paragraph" w:customStyle="1" w:styleId="1164DF7843BE40D9AB9EC72B493C1818">
    <w:name w:val="1164DF7843BE40D9AB9EC72B493C1818"/>
    <w:rsid w:val="0029520C"/>
  </w:style>
  <w:style w:type="paragraph" w:customStyle="1" w:styleId="65D5A49B1E34477C9F164DA45053EE01">
    <w:name w:val="65D5A49B1E34477C9F164DA45053EE01"/>
    <w:rsid w:val="0029520C"/>
  </w:style>
  <w:style w:type="paragraph" w:customStyle="1" w:styleId="4D9F6821F31A44D7B124C18013228697">
    <w:name w:val="4D9F6821F31A44D7B124C18013228697"/>
    <w:rsid w:val="0029520C"/>
  </w:style>
  <w:style w:type="paragraph" w:customStyle="1" w:styleId="BF103F9B5CF54F9EA029E7DE0C55FCFE">
    <w:name w:val="BF103F9B5CF54F9EA029E7DE0C55FCFE"/>
    <w:rsid w:val="0029520C"/>
  </w:style>
  <w:style w:type="paragraph" w:customStyle="1" w:styleId="6F4925AF6EE94348A4CFEA43D43FD040">
    <w:name w:val="6F4925AF6EE94348A4CFEA43D43FD040"/>
    <w:rsid w:val="0029520C"/>
  </w:style>
  <w:style w:type="paragraph" w:customStyle="1" w:styleId="43A9E5E9358844E1870E0881C51566E7">
    <w:name w:val="43A9E5E9358844E1870E0881C51566E7"/>
    <w:rsid w:val="0029520C"/>
  </w:style>
  <w:style w:type="paragraph" w:customStyle="1" w:styleId="7B9BDA2F2BA1431B8AB02FFD39344097">
    <w:name w:val="7B9BDA2F2BA1431B8AB02FFD39344097"/>
    <w:rsid w:val="0029520C"/>
  </w:style>
  <w:style w:type="paragraph" w:customStyle="1" w:styleId="880D44463A7E4E6B90448FC4889C885E">
    <w:name w:val="880D44463A7E4E6B90448FC4889C885E"/>
    <w:rsid w:val="0029520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525FDC4-EA1F-4994-A4DB-4EE62A0E2679}">
  <we:reference id="wa104380122" version="2.1.0.1" store="en-US" storeType="OMEX"/>
  <we:alternateReferences>
    <we:reference id="wa104380122" version="2.1.0.1" store="WA104380122" storeType="OMEX"/>
  </we:alternateReferences>
  <we:properties>
    <we:property name="bibliographyEnabled" value="&quot;bibliographyEnabled&quot;"/>
    <we:property name="citations" value="{&quot;102311576&quot;:{&quot;referencesIds&quot;:[&quot;doc:6594159c7bc1b748264a156c&quot;],&quot;referencesOptions&quot;:{&quot;doc:6594159c7bc1b748264a156c&quot;:{&quot;author&quot;:false,&quot;year&quot;:true,&quot;pageReplace&quot;:&quot;&quot;,&quot;prefix&quot;:&quot;&quot;,&quot;suffix&quot;:&quot;&quot;}},&quot;hasBrokenReferences&quot;:false,&quot;hasManualEdits&quot;:false,&quot;citationType&quot;:&quot;inline&quot;,&quot;id&quot;:102311576,&quot;citationText&quot;:&quot;&lt;span style=\&quot;font-family:Tahoma;font-size:14.666666666666666px;color:#000000\&quot;&gt;(2018)&lt;/span&gt;&quot;},&quot;364190133&quot;:{&quot;referencesIds&quot;:[&quot;doc:659830d44ff3bf6e79c8bca4&quot;],&quot;referencesOptions&quot;:{&quot;doc:659830d44ff3bf6e79c8bca4&quot;:{&quot;author&quot;:false,&quot;year&quot;:true,&quot;pageReplace&quot;:&quot;&quot;,&quot;prefix&quot;:&quot;&quot;,&quot;suffix&quot;:&quot;&quot;}},&quot;hasBrokenReferences&quot;:false,&quot;hasManualEdits&quot;:false,&quot;citationType&quot;:&quot;inline&quot;,&quot;id&quot;:364190133,&quot;citationText&quot;:&quot;&lt;span style=\&quot;font-family:Tahoma;font-size:14.666666666666666px;color:#000000\&quot;&gt;(2014)&lt;/span&gt;&quot;},&quot;550581976&quot;:{&quot;referencesIds&quot;:[&quot;doc:6578473fbbedef09c0c2b022&quot;],&quot;referencesOptions&quot;:{&quot;doc:6578473fbbedef09c0c2b022&quot;:{&quot;author&quot;:true,&quot;year&quot;:true,&quot;pageReplace&quot;:&quot;&quot;,&quot;prefix&quot;:&quot;&quot;,&quot;suffix&quot;:&quot;&quot;}},&quot;hasBrokenReferences&quot;:false,&quot;hasManualEdits&quot;:false,&quot;citationType&quot;:&quot;inline&quot;,&quot;id&quot;:550581976,&quot;citationText&quot;:&quot;&lt;span style=\&quot;font-family:Tahoma;font-size:14.666666666666666px;color:#000000\&quot;&gt;(McEvoy, Clarke et al. 2021)&lt;/span&gt;&quot;},&quot;718011857&quot;:{&quot;referencesIds&quot;:[&quot;doc:65983229d3b6971aa8329584&quot;],&quot;referencesOptions&quot;:{&quot;doc:65983229d3b6971aa8329584&quot;:{&quot;author&quot;:false,&quot;year&quot;:true,&quot;pageReplace&quot;:&quot;&quot;,&quot;prefix&quot;:&quot;&quot;,&quot;suffix&quot;:&quot;&quot;}},&quot;hasBrokenReferences&quot;:true,&quot;hasManualEdits&quot;:false,&quot;citationType&quot;:&quot;inline&quot;,&quot;id&quot;:718011857,&quot;citationText&quot;:&quot;&lt;span style=\&quot;font-family:Tahoma;font-size:14.666666666666666px;color:#000000\&quot;&gt;&lt;span style=\&quot;font-family:Tahoma;font-size:14.666666666666666px;color:#000000\&quot;&gt;&lt;span style=\&quot;font-family:Tahoma;font-size:14.666666666666666px;color:#000000\&quot;&gt;&lt;span style=\&quot;font-family:Tahoma;font-size:14.666666666666666px;color:#000000\&quot;&gt;&lt;span style=\&quot;font-family:Tahoma;font-size:14.666666666666666px;color:#000000\&quot;&gt;&lt;span style=\&quot;font-family:Tahoma;font-size:14.666666666666666px;color:#000000\&quot;&gt;&lt;span style=\&quot;font-family:Tahoma;font-size:14.666666666666666px;color:#000000\&quot;&gt;&lt;span style=\&quot;font-family:Tahoma;font-size:14.666666666666666px;color:#000000\&quot;&gt;&lt;span style=\&quot;font-family:Tahoma;font-size:14.666666666666666px;color:#000000\&quot;&gt;&lt;span style=\&quot;font-family:Tahoma;font-size:14.666666666666666px;color:#000000\&quot;&gt;(2021a)&lt;/span&gt;&lt;/span&gt;&lt;/span&gt;&lt;/span&gt;&lt;/span&gt;&lt;/span&gt;&lt;/span&gt;&lt;/span&gt;&lt;/span&gt;&lt;/span&gt;&quot;},&quot;1038009674&quot;:{&quot;referencesIds&quot;:[&quot;doc:6578473fbbedef09c0c2b022&quot;],&quot;referencesOptions&quot;:{&quot;doc:6578473fbbedef09c0c2b022&quot;:{&quot;author&quot;:false,&quot;year&quot;:true,&quot;pageReplace&quot;:&quot;&quot;,&quot;prefix&quot;:&quot;&quot;,&quot;suffix&quot;:&quot;&quot;}},&quot;hasBrokenReferences&quot;:false,&quot;hasManualEdits&quot;:false,&quot;citationType&quot;:&quot;inline&quot;,&quot;id&quot;:1038009674,&quot;citationText&quot;:&quot;&lt;span style=\&quot;font-family:Tahoma;font-size:14.666666666666666px;color:#000000\&quot;&gt;(2021)&lt;/span&gt;&quot;},&quot;1218163713&quot;:{&quot;referencesIds&quot;:[&quot;doc:65982af877cff83741964bd5&quot;],&quot;referencesOptions&quot;:{&quot;doc:65982af877cff83741964bd5&quot;:{&quot;author&quot;:true,&quot;year&quot;:true,&quot;pageReplace&quot;:&quot;&quot;,&quot;prefix&quot;:&quot;&quot;,&quot;suffix&quot;:&quot;&quot;}},&quot;hasBrokenReferences&quot;:false,&quot;hasManualEdits&quot;:false,&quot;citationType&quot;:&quot;inline&quot;,&quot;id&quot;:1218163713,&quot;citationText&quot;:&quot;&lt;span style=\&quot;font-family:Tahoma;font-size:14.666666666666666px;color:#000000\&quot;&gt;(Kokhar, Serajuddin 2015)&lt;/span&gt;&quot;},&quot;1392927275&quot;:{&quot;referencesIds&quot;:[&quot;doc:6598317677cff83741964c65&quot;],&quot;referencesOptions&quot;:{&quot;doc:6598317677cff83741964c65&quot;:{&quot;author&quot;:false,&quot;year&quot;:true,&quot;pageReplace&quot;:&quot;&quot;,&quot;prefix&quot;:&quot;&quot;,&quot;suffix&quot;:&quot;&quot;}},&quot;hasBrokenReferences&quot;:false,&quot;hasManualEdits&quot;:false,&quot;citationType&quot;:&quot;inline&quot;,&quot;id&quot;:1392927275,&quot;citationText&quot;:&quot;&lt;span style=\&quot;font-family:Tahoma;font-size:14.666666666666666px;color:#000000\&quot;&gt;(2018)&lt;/span&gt;&quot;},&quot;1505471009&quot;:{&quot;referencesIds&quot;:[&quot;doc:6592b28ee602a176730ab87f&quot;],&quot;referencesOptions&quot;:{&quot;doc:6592b28ee602a176730ab87f&quot;:{&quot;author&quot;:false,&quot;year&quot;:true,&quot;pageReplace&quot;:&quot;&quot;,&quot;prefix&quot;:&quot;&quot;,&quot;suffix&quot;:&quot;&quot;}},&quot;hasBrokenReferences&quot;:false,&quot;hasManualEdits&quot;:false,&quot;citationType&quot;:&quot;inline&quot;,&quot;id&quot;:1505471009,&quot;citationText&quot;:&quot;&lt;span style=\&quot;font-family:Tahoma;font-size:14.666666666666666px;color:#000000\&quot;&gt;(2011)&lt;/span&gt;&quot;},&quot;1938247406&quot;:{&quot;referencesIds&quot;:[&quot;doc:65983229d3b6971aa8329584&quot;],&quot;referencesOptions&quot;:{&quot;doc:65983229d3b6971aa8329584&quot;:{&quot;author&quot;:true,&quot;year&quot;:true,&quot;pageReplace&quot;:&quot;&quot;,&quot;prefix&quot;:&quot;&quot;,&quot;suffix&quot;:&quot;&quot;}},&quot;hasBrokenReferences&quot;:true,&quot;hasManualEdits&quot;:false,&quot;citationType&quot;:&quot;inline&quot;,&quot;id&quot;:1938247406,&quot;citationText&quot;:&quot;&lt;span style=\&quot;font-family:Tahoma;font-size:14.666666666666666px;color:#000000\&quot;&gt;&lt;span style=\&quot;font-family:Tahoma;font-size:14.666666666666666px;color:#000000\&quot;&gt;&lt;span style=\&quot;font-family:Tahoma;font-size:14.666666666666666px;color:#000000\&quot;&gt;&lt;span style=\&quot;font-family:Tahoma;font-size:14.666666666666666px;color:#000000\&quot;&gt;&lt;span style=\&quot;font-family:Tahoma;font-size:14.666666666666666px;color:#000000\&quot;&gt;&lt;span style=\&quot;font-family:Tahoma;font-size:14.666666666666666px;color:#000000\&quot;&gt;&lt;span style=\&quot;font-family:Tahoma;font-size:14.666666666666666px;color:#000000\&quot;&gt;&lt;span style=\&quot;font-family:Tahoma;font-size:14.666666666666666px;color:#000000\&quot;&gt;&lt;span style=\&quot;font-family:Tahoma;font-size:14.666666666666666px;color:#000000\&quot;&gt;&lt;span style=\&quot;font-family:Tahoma;font-size:14.666666666666666px;color:#000000\&quot;&gt;(McEvoy, Clarke et al. 2021a)&lt;/span&gt;&lt;/span&gt;&lt;/span&gt;&lt;/span&gt;&lt;/span&gt;&lt;/span&gt;&lt;/span&gt;&lt;/span&gt;&lt;/span&gt;&lt;/span&gt;&quot;},&quot;1953587805&quot;:{&quot;referencesIds&quot;:[&quot;doc:6592b28ee602a176730ab87f&quot;],&quot;referencesOptions&quot;:{&quot;doc:6592b28ee602a176730ab87f&quot;:{&quot;author&quot;:false,&quot;year&quot;:true,&quot;pageReplace&quot;:&quot;&quot;,&quot;prefix&quot;:&quot;&quot;,&quot;suffix&quot;:&quot;&quot;}},&quot;hasBrokenReferences&quot;:false,&quot;hasManualEdits&quot;:false,&quot;citationType&quot;:&quot;inline&quot;,&quot;id&quot;:1953587805,&quot;citationText&quot;:&quot;&lt;span style=\&quot;font-family:Tahoma;font-size:14.666666666666666px;color:#000000\&quot;&gt;(2011)&lt;/span&gt;&quot;},&quot;1956903664&quot;:{&quot;referencesIds&quot;:[&quot;doc:658d84d00abf0f3e588b8d8d&quot;],&quot;referencesOptions&quot;:{&quot;doc:658d84d00abf0f3e588b8d8d&quot;:{&quot;author&quot;:false,&quot;year&quot;:true,&quot;pageReplace&quot;:&quot;&quot;,&quot;prefix&quot;:&quot;&quot;,&quot;suffix&quot;:&quot;&quot;}},&quot;hasBrokenReferences&quot;:false,&quot;hasManualEdits&quot;:false,&quot;citationType&quot;:&quot;inline&quot;,&quot;id&quot;:1956903664,&quot;citationText&quot;:&quot;&lt;span style=\&quot;font-family:Tahoma;font-size:14.666666666666666px;color:#000000\&quot;&gt;(2012)&lt;/span&gt;&quot;},&quot;-1568253052&quot;:{&quot;referencesIds&quot;:[&quot;doc:659411edf32f7a1ea4d2ed3f&quot;],&quot;referencesOptions&quot;:{&quot;doc:659411edf32f7a1ea4d2ed3f&quot;:{&quot;author&quot;:true,&quot;year&quot;:true,&quot;pageReplace&quot;:&quot;&quot;,&quot;prefix&quot;:&quot;&quot;,&quot;suffix&quot;:&quot;&quot;}},&quot;hasBrokenReferences&quot;:false,&quot;hasManualEdits&quot;:false,&quot;citationType&quot;:&quot;inline&quot;,&quot;id&quot;:-1568253052,&quot;citationText&quot;:&quot;&lt;span style=\&quot;font-family:Tahoma;font-size:14.666666666666666px;color:#000000\&quot;&gt;(Keister, Darby 2022)&lt;/span&gt;&quot;},&quot;-1680966721&quot;:{&quot;referencesIds&quot;:[&quot;doc:6592a25823e5af5a6de66074&quot;],&quot;referencesOptions&quot;:{&quot;doc:6592a25823e5af5a6de66074&quot;:{&quot;author&quot;:false,&quot;year&quot;:true,&quot;pageReplace&quot;:&quot;&quot;,&quot;prefix&quot;:&quot;&quot;,&quot;suffix&quot;:&quot;&quot;}},&quot;hasBrokenReferences&quot;:false,&quot;hasManualEdits&quot;:false,&quot;citationType&quot;:&quot;inline&quot;,&quot;id&quot;:-1680966721,&quot;citationText&quot;:&quot;&lt;span style=\&quot;font-family:Tahoma;font-size:14.666666666666666px;color:#000000\&quot;&gt;(2019)&lt;/span&gt;&quot;},&quot;-1012076283&quot;:{&quot;referencesIds&quot;:[&quot;doc:6592aac9bd96847204a1cdcf&quot;],&quot;referencesOptions&quot;:{&quot;doc:6592aac9bd96847204a1cdcf&quot;:{&quot;author&quot;:true,&quot;year&quot;:true,&quot;pageReplace&quot;:&quot;&quot;,&quot;prefix&quot;:&quot;&quot;,&quot;suffix&quot;:&quot;&quot;}},&quot;hasBrokenReferences&quot;:false,&quot;hasManualEdits&quot;:false,&quot;citationType&quot;:&quot;inline&quot;,&quot;id&quot;:-1012076283,&quot;citationText&quot;:&quot;&lt;span style=\&quot;font-family:Tahoma;font-size:14.666666666666666px;color:#000000\&quot;&gt;(Lockwood, Munn et al. 2015)&lt;/span&gt;&quot;},&quot;-1562701805&quot;:{&quot;referencesIds&quot;:[&quot;doc:650a17a4041a2b37114f2d79&quot;],&quot;referencesOptions&quot;:{&quot;doc:650a17a4041a2b37114f2d79&quot;:{&quot;author&quot;:false,&quot;year&quot;:true,&quot;pageReplace&quot;:&quot;&quot;,&quot;prefix&quot;:&quot;&quot;,&quot;suffix&quot;:&quot;&quot;}},&quot;hasBrokenReferences&quot;:false,&quot;hasManualEdits&quot;:false,&quot;citationType&quot;:&quot;inline&quot;,&quot;id&quot;:-1562701805,&quot;citationText&quot;:&quot;&lt;span style=\&quot;font-family:Tahoma;font-size:14.666666666666666px;color:#000000\&quot;&gt;(2013)&lt;/span&gt;&quot;},&quot;-327132907&quot;:{&quot;referencesIds&quot;:[&quot;doc:6592b28ee602a176730ab87f&quot;],&quot;referencesOptions&quot;:{&quot;doc:6592b28ee602a176730ab87f&quot;:{&quot;author&quot;:false,&quot;year&quot;:true,&quot;pageReplace&quot;:&quot;&quot;,&quot;prefix&quot;:&quot;&quot;,&quot;suffix&quot;:&quot;&quot;}},&quot;hasBrokenReferences&quot;:false,&quot;hasManualEdits&quot;:false,&quot;citationType&quot;:&quot;inline&quot;,&quot;id&quot;:-327132907,&quot;citationText&quot;:&quot;&lt;span style=\&quot;font-family:Tahoma;font-size:14.666666666666666px;color:#000000\&quot;&gt;(2011)&lt;/span&gt;&quot;},&quot;-2141945221&quot;:{&quot;referencesIds&quot;:[&quot;doc:650a173e041a2b37114f2d6b&quot;],&quot;referencesOptions&quot;:{&quot;doc:650a173e041a2b37114f2d6b&quot;:{&quot;author&quot;:false,&quot;year&quot;:true,&quot;pageReplace&quot;:&quot;&quot;,&quot;prefix&quot;:&quot;&quot;,&quot;suffix&quot;:&quot;&quot;}},&quot;hasBrokenReferences&quot;:false,&quot;hasManualEdits&quot;:false,&quot;citationType&quot;:&quot;inline&quot;,&quot;id&quot;:-2141945221,&quot;citationText&quot;:&quot;&lt;span style=\&quot;font-family:Tahoma;font-size:14.666666666666666px;color:#000000\&quot;&gt;(2022)&lt;/span&gt;&quot;},&quot;-1480915242&quot;:{&quot;referencesIds&quot;:[&quot;doc:650a15b4561a336a09c70be0&quot;],&quot;referencesOptions&quot;:{&quot;doc:650a15b4561a336a09c70be0&quot;:{&quot;author&quot;:true,&quot;year&quot;:true,&quot;pageReplace&quot;:&quot;&quot;,&quot;prefix&quot;:&quot;&quot;,&quot;suffix&quot;:&quot;&quot;}},&quot;hasBrokenReferences&quot;:false,&quot;hasManualEdits&quot;:false,&quot;citationType&quot;:&quot;inline&quot;,&quot;id&quot;:-1480915242,&quot;citationText&quot;:&quot;&lt;span style=\&quot;font-family:Tahoma;font-size:14.666666666666666px;color:#000000\&quot;&gt;(Braun, Victoria, Clarke 2022)&lt;/span&gt;&quot;},&quot;-970045036&quot;:{&quot;referencesIds&quot;:[&quot;doc:65997bb34ff3bf6e79c8d949&quot;],&quot;referencesOptions&quot;:{&quot;doc:65997bb34ff3bf6e79c8d949&quot;:{&quot;author&quot;:false,&quot;year&quot;:true,&quot;pageReplace&quot;:&quot;&quot;,&quot;prefix&quot;:&quot;&quot;,&quot;suffix&quot;:&quot;&quot;}},&quot;hasBrokenReferences&quot;:false,&quot;hasManualEdits&quot;:false,&quot;citationType&quot;:&quot;inline&quot;,&quot;id&quot;:-970045036,&quot;citationText&quot;:&quot;&lt;span style=\&quot;font-family:Tahoma;font-size:14.666666666666666px;color:#000000\&quot;&gt;(2017)&lt;/span&gt;&quot;},&quot;-1923785936&quot;:{&quot;referencesIds&quot;:[&quot;doc:658d84d00abf0f3e588b8d8d&quot;],&quot;referencesOptions&quot;:{&quot;doc:658d84d00abf0f3e588b8d8d&quot;:{&quot;author&quot;:false,&quot;year&quot;:true,&quot;pageReplace&quot;:&quot;&quot;,&quot;prefix&quot;:&quot;&quot;,&quot;suffix&quot;:&quot;&quot;}},&quot;hasBrokenReferences&quot;:false,&quot;hasManualEdits&quot;:false,&quot;citationType&quot;:&quot;inline&quot;,&quot;id&quot;:-1923785936,&quot;citationText&quot;:&quot;&lt;span style=\&quot;font-family:Tahoma;font-size:14.666666666666666px;color:#000000\&quot;&gt;(2012)&lt;/span&gt;&quot;},&quot;-1559316974&quot;:{&quot;referencesIds&quot;:[&quot;doc:6578473fbbedef09c0c2b022&quot;],&quot;referencesOptions&quot;:{&quot;doc:6578473fbbedef09c0c2b022&quot;:{&quot;author&quot;:false,&quot;year&quot;:true,&quot;pageReplace&quot;:&quot;&quot;,&quot;prefix&quot;:&quot;&quot;,&quot;suffix&quot;:&quot;&quot;}},&quot;hasBrokenReferences&quot;:false,&quot;hasManualEdits&quot;:false,&quot;citationType&quot;:&quot;inline&quot;,&quot;id&quot;:-1559316974,&quot;citationText&quot;:&quot;&lt;span style=\&quot;font-family:Tahoma;font-size:14.666666666666666px;color:#000000\&quot;&gt;(2021)&lt;/span&gt;&quot;},&quot;-352492557&quot;:{&quot;referencesIds&quot;:[&quot;doc:6599997a77cff83741966b1b&quot;],&quot;referencesOptions&quot;:{&quot;doc:6599997a77cff83741966b1b&quot;:{&quot;author&quot;:false,&quot;year&quot;:true,&quot;pageReplace&quot;:&quot;&quot;,&quot;prefix&quot;:&quot;&quot;,&quot;suffix&quot;:&quot;&quot;}},&quot;hasBrokenReferences&quot;:false,&quot;hasManualEdits&quot;:false,&quot;citationType&quot;:&quot;inline&quot;,&quot;id&quot;:-352492557,&quot;citationText&quot;:&quot;&lt;span style=\&quot;font-family:Tahoma;font-size:14.666666666666666px;color:#000000\&quot;&gt;(2022)&lt;/span&gt;&quot;},&quot;-427342171&quot;:{&quot;referencesIds&quot;:[&quot;doc:65999c7777cff83741966b6a&quot;],&quot;referencesOptions&quot;:{&quot;doc:65999c7777cff83741966b6a&quot;:{&quot;author&quot;:false,&quot;year&quot;:true,&quot;pageReplace&quot;:&quot;&quot;,&quot;prefix&quot;:&quot;&quot;,&quot;suffix&quot;:&quot;&quot;}},&quot;hasBrokenReferences&quot;:false,&quot;hasManualEdits&quot;:false,&quot;citationType&quot;:&quot;inline&quot;,&quot;id&quot;:-427342171,&quot;citationText&quot;:&quot;&lt;span style=\&quot;font-family:Tahoma;font-size:14.666666666666666px;color:#000000\&quot;&gt;(2023)&lt;/span&gt;&quot;},&quot;-1896727368&quot;:{&quot;referencesIds&quot;:[&quot;doc:6599605777cff837419660e9&quot;],&quot;referencesOptions&quot;:{&quot;doc:6599605777cff837419660e9&quot;:{&quot;author&quot;:false,&quot;year&quot;:true,&quot;pageReplace&quot;:&quot;&quot;,&quot;prefix&quot;:&quot;&quot;,&quot;suffix&quot;:&quot;&quot;}},&quot;hasBrokenReferences&quot;:false,&quot;hasManualEdits&quot;:false,&quot;citationType&quot;:&quot;inline&quot;,&quot;id&quot;:-1896727368,&quot;citationText&quot;:&quot;&lt;span style=\&quot;font-family:Tahoma;font-size:14.666666666666666px;color:#000000\&quot;&gt;(2020)&lt;/span&gt;&quot;},&quot;-1927182679&quot;:{&quot;referencesIds&quot;:[&quot;doc:658d84d00abf0f3e588b8d8d&quot;],&quot;referencesOptions&quot;:{&quot;doc:658d84d00abf0f3e588b8d8d&quot;:{&quot;author&quot;:true,&quot;year&quot;:true,&quot;pageReplace&quot;:&quot;&quot;,&quot;prefix&quot;:&quot;&quot;,&quot;suffix&quot;:&quot;&quot;}},&quot;hasBrokenReferences&quot;:false,&quot;hasManualEdits&quot;:false,&quot;citationType&quot;:&quot;inline&quot;,&quot;id&quot;:-1927182679,&quot;citationText&quot;:&quot;&lt;span style=\&quot;font-family:Tahoma;font-size:14.666666666666666px;color:#000000\&quot;&gt;(Thompson, Mindi N., Cole et al. 2012)&lt;/span&gt;&quot;},&quot;-1263996072&quot;:{&quot;referencesIds&quot;:[&quot;doc:6592b28ee602a176730ab87f&quot;],&quot;referencesOptions&quot;:{&quot;doc:6592b28ee602a176730ab87f&quot;:{&quot;author&quot;:true,&quot;year&quot;:true,&quot;pageReplace&quot;:&quot;&quot;,&quot;prefix&quot;:&quot;&quot;,&quot;suffix&quot;:&quot;&quot;}},&quot;hasBrokenReferences&quot;:false,&quot;hasManualEdits&quot;:false,&quot;citationType&quot;:&quot;inline&quot;,&quot;id&quot;:-1263996072,&quot;citationText&quot;:&quot;&lt;span style=\&quot;font-family:Tahoma;font-size:14.666666666666666px;color:#000000\&quot;&gt;(Smith, L., Mao et al. 2011)&lt;/span&gt;&quot;},&quot;-175581982&quot;:{&quot;referencesIds&quot;:[&quot;doc:659830d44ff3bf6e79c8bca4&quot;],&quot;referencesOptions&quot;:{&quot;doc:659830d44ff3bf6e79c8bca4&quot;:{&quot;author&quot;:true,&quot;year&quot;:true,&quot;pageReplace&quot;:&quot;&quot;,&quot;prefix&quot;:&quot;&quot;,&quot;suffix&quot;:&quot;&quot;}},&quot;hasBrokenReferences&quot;:false,&quot;hasManualEdits&quot;:false,&quot;citationType&quot;:&quot;inline&quot;,&quot;id&quot;:-175581982,&quot;citationText&quot;:&quot;&lt;span style=\&quot;font-family:Tahoma;font-size:14.666666666666666px;color:#000000\&quot;&gt;(Thompson, Mindi, Diestelmann et al. 2014)&lt;/span&gt;&quot;}}"/>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7FAF4A7-E320-4206-A427-47C7426766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17</Pages>
  <Words>6021</Words>
  <Characters>34321</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Hingley</dc:creator>
  <cp:keywords/>
  <dc:description/>
  <cp:lastModifiedBy>David Hingley</cp:lastModifiedBy>
  <cp:revision>2</cp:revision>
  <cp:lastPrinted>2024-01-07T18:19:00Z</cp:lastPrinted>
  <dcterms:created xsi:type="dcterms:W3CDTF">2024-01-07T19:43:00Z</dcterms:created>
  <dcterms:modified xsi:type="dcterms:W3CDTF">2024-01-07T19:43:00Z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f5221c41773cfc4ce113dd62a5a01760ac5d08da62cd48e6b96c66341bd22ecd</vt:lpwstr>
  </property>
</Properties>
</file>