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3957A3F4">
        <w:tc>
          <w:tcPr>
            <w:tcW w:w="2093" w:type="dxa"/>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3957A3F4">
        <w:tc>
          <w:tcPr>
            <w:tcW w:w="2093" w:type="dxa"/>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0ABAECF9" w:rsidR="00DB116D" w:rsidRPr="00A406E5" w:rsidRDefault="00D454FE" w:rsidP="00E51AAC">
            <w:pPr>
              <w:spacing w:before="120" w:after="120"/>
              <w:jc w:val="both"/>
              <w:rPr>
                <w:rFonts w:ascii="Arial" w:hAnsi="Arial" w:cs="Arial"/>
                <w:b/>
                <w:sz w:val="22"/>
                <w:szCs w:val="22"/>
              </w:rPr>
            </w:pPr>
            <w:r>
              <w:rPr>
                <w:rFonts w:ascii="Arial" w:hAnsi="Arial" w:cs="Arial"/>
                <w:b/>
                <w:sz w:val="22"/>
                <w:szCs w:val="22"/>
              </w:rPr>
              <w:t>BA Inclusive Education</w:t>
            </w:r>
          </w:p>
        </w:tc>
      </w:tr>
      <w:tr w:rsidR="008F1308" w:rsidRPr="00A406E5" w14:paraId="1E16D525" w14:textId="77777777" w:rsidTr="3957A3F4">
        <w:tc>
          <w:tcPr>
            <w:tcW w:w="2093" w:type="dxa"/>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6E898496" w:rsidR="008F1308" w:rsidRPr="00A406E5" w:rsidRDefault="00D454FE" w:rsidP="00E51AAC">
            <w:pPr>
              <w:spacing w:before="120" w:after="120"/>
              <w:jc w:val="both"/>
              <w:rPr>
                <w:rFonts w:ascii="Arial" w:hAnsi="Arial" w:cs="Arial"/>
                <w:b/>
                <w:sz w:val="22"/>
                <w:szCs w:val="22"/>
              </w:rPr>
            </w:pPr>
            <w:r>
              <w:rPr>
                <w:rFonts w:ascii="Arial" w:hAnsi="Arial" w:cs="Arial"/>
                <w:b/>
                <w:sz w:val="22"/>
                <w:szCs w:val="22"/>
              </w:rPr>
              <w:t>Moving away from traditional education: Outdoor education and learning</w:t>
            </w:r>
          </w:p>
        </w:tc>
      </w:tr>
      <w:tr w:rsidR="00B84B5B" w:rsidRPr="00A406E5" w14:paraId="374222DB" w14:textId="77777777" w:rsidTr="3957A3F4">
        <w:tc>
          <w:tcPr>
            <w:tcW w:w="2093" w:type="dxa"/>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23F0A2BE" w:rsidR="00B84B5B" w:rsidRPr="00A406E5" w:rsidRDefault="00D454FE" w:rsidP="00152E9D">
            <w:pPr>
              <w:spacing w:before="120" w:after="120"/>
              <w:jc w:val="both"/>
              <w:rPr>
                <w:rFonts w:ascii="Arial" w:hAnsi="Arial" w:cs="Arial"/>
                <w:b/>
                <w:sz w:val="22"/>
                <w:szCs w:val="22"/>
              </w:rPr>
            </w:pPr>
            <w:r>
              <w:rPr>
                <w:rFonts w:ascii="Arial" w:hAnsi="Arial" w:cs="Arial"/>
                <w:b/>
                <w:sz w:val="22"/>
                <w:szCs w:val="22"/>
              </w:rPr>
              <w:t>ECIE6001</w:t>
            </w:r>
          </w:p>
        </w:tc>
        <w:tc>
          <w:tcPr>
            <w:tcW w:w="2268" w:type="dxa"/>
            <w:shd w:val="clear" w:color="auto" w:fill="D9D9D9" w:themeFill="background1" w:themeFillShade="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7E5E3D35" w:rsidR="00B84B5B" w:rsidRPr="00A406E5" w:rsidRDefault="00D454FE"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66606AEF" w14:textId="77777777" w:rsidTr="3957A3F4">
        <w:tc>
          <w:tcPr>
            <w:tcW w:w="2093" w:type="dxa"/>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46A76CB6" w:rsidR="00DB116D" w:rsidRPr="00A406E5" w:rsidRDefault="00D454FE" w:rsidP="00E51AAC">
            <w:pPr>
              <w:spacing w:before="120" w:after="120"/>
              <w:jc w:val="both"/>
              <w:rPr>
                <w:rFonts w:ascii="Arial" w:hAnsi="Arial" w:cs="Arial"/>
                <w:b/>
                <w:sz w:val="22"/>
                <w:szCs w:val="22"/>
              </w:rPr>
            </w:pPr>
            <w:r>
              <w:rPr>
                <w:rFonts w:ascii="Arial" w:hAnsi="Arial" w:cs="Arial"/>
                <w:b/>
                <w:sz w:val="22"/>
                <w:szCs w:val="22"/>
              </w:rPr>
              <w:t>Sue Ainsworth</w:t>
            </w:r>
          </w:p>
        </w:tc>
        <w:tc>
          <w:tcPr>
            <w:tcW w:w="2268" w:type="dxa"/>
            <w:shd w:val="clear" w:color="auto" w:fill="D9D9D9" w:themeFill="background1" w:themeFillShade="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2E6E9" w14:textId="77777777" w:rsidR="00DB116D" w:rsidRDefault="00D454FE" w:rsidP="00E51AAC">
            <w:pPr>
              <w:spacing w:before="120" w:after="120"/>
              <w:jc w:val="both"/>
              <w:rPr>
                <w:rFonts w:ascii="Arial" w:hAnsi="Arial" w:cs="Arial"/>
                <w:b/>
                <w:sz w:val="22"/>
                <w:szCs w:val="22"/>
              </w:rPr>
            </w:pPr>
            <w:r>
              <w:rPr>
                <w:rFonts w:ascii="Arial" w:hAnsi="Arial" w:cs="Arial"/>
                <w:b/>
                <w:sz w:val="22"/>
                <w:szCs w:val="22"/>
              </w:rPr>
              <w:t>Cindy Hunt/</w:t>
            </w:r>
          </w:p>
          <w:p w14:paraId="76E26598" w14:textId="73ED41E8" w:rsidR="00D454FE" w:rsidRPr="00A406E5" w:rsidRDefault="00D454FE" w:rsidP="00E51AAC">
            <w:pPr>
              <w:spacing w:before="120" w:after="120"/>
              <w:jc w:val="both"/>
              <w:rPr>
                <w:rFonts w:ascii="Arial" w:hAnsi="Arial" w:cs="Arial"/>
                <w:b/>
                <w:sz w:val="22"/>
                <w:szCs w:val="22"/>
              </w:rPr>
            </w:pPr>
            <w:r>
              <w:rPr>
                <w:rFonts w:ascii="Arial" w:hAnsi="Arial" w:cs="Arial"/>
                <w:b/>
                <w:sz w:val="22"/>
                <w:szCs w:val="22"/>
              </w:rPr>
              <w:t>Heike Griffiths</w:t>
            </w:r>
          </w:p>
        </w:tc>
      </w:tr>
      <w:tr w:rsidR="00DB116D" w:rsidRPr="00A406E5" w14:paraId="613C8D32" w14:textId="77777777" w:rsidTr="3957A3F4">
        <w:tc>
          <w:tcPr>
            <w:tcW w:w="2093" w:type="dxa"/>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74F6C0E" w14:textId="77777777" w:rsidR="00DB116D" w:rsidRDefault="00D454FE" w:rsidP="005F0579">
            <w:pPr>
              <w:spacing w:before="120" w:after="120"/>
              <w:jc w:val="both"/>
              <w:rPr>
                <w:rFonts w:ascii="Arial" w:hAnsi="Arial" w:cs="Arial"/>
                <w:b/>
                <w:sz w:val="22"/>
                <w:szCs w:val="22"/>
              </w:rPr>
            </w:pPr>
            <w:r>
              <w:rPr>
                <w:rFonts w:ascii="Arial" w:hAnsi="Arial" w:cs="Arial"/>
                <w:b/>
                <w:sz w:val="22"/>
                <w:szCs w:val="22"/>
              </w:rPr>
              <w:t>Portfolio</w:t>
            </w:r>
          </w:p>
          <w:p w14:paraId="5B8F4138" w14:textId="2FC12804" w:rsidR="00D454FE" w:rsidRPr="00A406E5" w:rsidRDefault="00D454FE" w:rsidP="005F0579">
            <w:pPr>
              <w:spacing w:before="120" w:after="120"/>
              <w:jc w:val="both"/>
              <w:rPr>
                <w:rFonts w:ascii="Arial" w:hAnsi="Arial" w:cs="Arial"/>
                <w:b/>
                <w:sz w:val="22"/>
                <w:szCs w:val="22"/>
              </w:rPr>
            </w:pPr>
            <w:r>
              <w:rPr>
                <w:rFonts w:ascii="Arial" w:hAnsi="Arial" w:cs="Arial"/>
                <w:b/>
                <w:sz w:val="22"/>
                <w:szCs w:val="22"/>
              </w:rPr>
              <w:t>4 elements</w:t>
            </w:r>
          </w:p>
        </w:tc>
        <w:tc>
          <w:tcPr>
            <w:tcW w:w="2268" w:type="dxa"/>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0C75AA5B" w:rsidR="00DB116D" w:rsidRPr="00A406E5" w:rsidRDefault="00D454FE" w:rsidP="00E51AAC">
            <w:pPr>
              <w:spacing w:before="120" w:after="120"/>
              <w:jc w:val="both"/>
              <w:rPr>
                <w:rFonts w:ascii="Arial" w:hAnsi="Arial" w:cs="Arial"/>
                <w:b/>
                <w:sz w:val="22"/>
                <w:szCs w:val="22"/>
              </w:rPr>
            </w:pPr>
            <w:r>
              <w:rPr>
                <w:rFonts w:ascii="Arial" w:hAnsi="Arial" w:cs="Arial"/>
                <w:b/>
                <w:sz w:val="22"/>
                <w:szCs w:val="22"/>
              </w:rPr>
              <w:t>4000 words</w:t>
            </w:r>
          </w:p>
        </w:tc>
      </w:tr>
      <w:tr w:rsidR="00B84B5B" w:rsidRPr="00A406E5" w14:paraId="22AAD465" w14:textId="77777777" w:rsidTr="3957A3F4">
        <w:tc>
          <w:tcPr>
            <w:tcW w:w="2093" w:type="dxa"/>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10E4DB87" w:rsidR="00B84B5B" w:rsidRPr="00A406E5" w:rsidRDefault="00D454FE" w:rsidP="005F0579">
            <w:pPr>
              <w:spacing w:before="120" w:after="120"/>
              <w:jc w:val="both"/>
              <w:rPr>
                <w:rFonts w:ascii="Arial" w:hAnsi="Arial" w:cs="Arial"/>
                <w:b/>
                <w:sz w:val="22"/>
                <w:szCs w:val="22"/>
              </w:rPr>
            </w:pPr>
            <w:r>
              <w:rPr>
                <w:rFonts w:ascii="Arial" w:hAnsi="Arial" w:cs="Arial"/>
                <w:b/>
                <w:sz w:val="22"/>
                <w:szCs w:val="22"/>
              </w:rPr>
              <w:t>2</w:t>
            </w:r>
            <w:r w:rsidR="00ED3715">
              <w:rPr>
                <w:rFonts w:ascii="Arial" w:hAnsi="Arial" w:cs="Arial"/>
                <w:b/>
                <w:sz w:val="22"/>
                <w:szCs w:val="22"/>
              </w:rPr>
              <w:t>6</w:t>
            </w:r>
            <w:r>
              <w:rPr>
                <w:rFonts w:ascii="Arial" w:hAnsi="Arial" w:cs="Arial"/>
                <w:b/>
                <w:sz w:val="22"/>
                <w:szCs w:val="22"/>
              </w:rPr>
              <w:t>/04/202</w:t>
            </w:r>
            <w:r w:rsidR="00ED3715">
              <w:rPr>
                <w:rFonts w:ascii="Arial" w:hAnsi="Arial" w:cs="Arial"/>
                <w:b/>
                <w:sz w:val="22"/>
                <w:szCs w:val="22"/>
              </w:rPr>
              <w:t>6</w:t>
            </w:r>
          </w:p>
        </w:tc>
        <w:tc>
          <w:tcPr>
            <w:tcW w:w="2268" w:type="dxa"/>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6D99A1D8" w:rsidR="00B84B5B" w:rsidRPr="00A406E5" w:rsidRDefault="00D454FE" w:rsidP="3957A3F4">
            <w:pPr>
              <w:spacing w:before="120" w:after="120"/>
              <w:jc w:val="both"/>
              <w:rPr>
                <w:rFonts w:ascii="Arial" w:hAnsi="Arial" w:cs="Arial"/>
                <w:b/>
                <w:bCs/>
                <w:sz w:val="22"/>
                <w:szCs w:val="22"/>
              </w:rPr>
            </w:pPr>
            <w:r w:rsidRPr="3957A3F4">
              <w:rPr>
                <w:rFonts w:ascii="Arial" w:hAnsi="Arial" w:cs="Arial"/>
                <w:b/>
                <w:bCs/>
                <w:sz w:val="22"/>
                <w:szCs w:val="22"/>
              </w:rPr>
              <w:t>2</w:t>
            </w:r>
            <w:r w:rsidR="00ED3715" w:rsidRPr="3957A3F4">
              <w:rPr>
                <w:rFonts w:ascii="Arial" w:hAnsi="Arial" w:cs="Arial"/>
                <w:b/>
                <w:bCs/>
                <w:sz w:val="22"/>
                <w:szCs w:val="22"/>
              </w:rPr>
              <w:t>2</w:t>
            </w:r>
            <w:r w:rsidRPr="3957A3F4">
              <w:rPr>
                <w:rFonts w:ascii="Arial" w:hAnsi="Arial" w:cs="Arial"/>
                <w:b/>
                <w:bCs/>
                <w:sz w:val="22"/>
                <w:szCs w:val="22"/>
              </w:rPr>
              <w:t>/0</w:t>
            </w:r>
            <w:r w:rsidR="272115E2" w:rsidRPr="3957A3F4">
              <w:rPr>
                <w:rFonts w:ascii="Arial" w:hAnsi="Arial" w:cs="Arial"/>
                <w:b/>
                <w:bCs/>
                <w:sz w:val="22"/>
                <w:szCs w:val="22"/>
              </w:rPr>
              <w:t>5</w:t>
            </w:r>
            <w:r w:rsidRPr="3957A3F4">
              <w:rPr>
                <w:rFonts w:ascii="Arial" w:hAnsi="Arial" w:cs="Arial"/>
                <w:b/>
                <w:bCs/>
                <w:sz w:val="22"/>
                <w:szCs w:val="22"/>
              </w:rPr>
              <w:t>/202</w:t>
            </w:r>
            <w:r w:rsidR="00ED3715" w:rsidRPr="3957A3F4">
              <w:rPr>
                <w:rFonts w:ascii="Arial" w:hAnsi="Arial" w:cs="Arial"/>
                <w:b/>
                <w:bCs/>
                <w:sz w:val="22"/>
                <w:szCs w:val="22"/>
              </w:rPr>
              <w:t>6</w:t>
            </w:r>
          </w:p>
        </w:tc>
      </w:tr>
      <w:tr w:rsidR="00152E9D" w:rsidRPr="00A406E5" w14:paraId="59C10BCB" w14:textId="77777777" w:rsidTr="3957A3F4">
        <w:tc>
          <w:tcPr>
            <w:tcW w:w="2093" w:type="dxa"/>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3957A3F4">
        <w:tc>
          <w:tcPr>
            <w:tcW w:w="2093" w:type="dxa"/>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2E0B4F34" w14:textId="77777777" w:rsid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p w14:paraId="17E9CA41" w14:textId="02EA4441" w:rsidR="00C8418D" w:rsidRPr="00A406E5" w:rsidRDefault="00C8418D" w:rsidP="00A406E5">
            <w:pPr>
              <w:spacing w:before="120" w:after="120"/>
              <w:jc w:val="both"/>
              <w:rPr>
                <w:rFonts w:ascii="Arial" w:hAnsi="Arial" w:cs="Arial"/>
                <w:sz w:val="22"/>
                <w:szCs w:val="22"/>
              </w:rPr>
            </w:pPr>
            <w:r w:rsidRPr="00806445">
              <w:rPr>
                <w:rFonts w:asciiTheme="minorBidi" w:hAnsiTheme="minorBidi" w:cstheme="minorBidi"/>
                <w:b/>
                <w:bCs/>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2CB055BF" w14:textId="77777777" w:rsidR="00D454FE" w:rsidRPr="00D454FE" w:rsidRDefault="00D454FE" w:rsidP="00D454FE">
            <w:pPr>
              <w:pStyle w:val="ListParagraph"/>
              <w:numPr>
                <w:ilvl w:val="0"/>
                <w:numId w:val="17"/>
              </w:numPr>
              <w:spacing w:after="200" w:line="276" w:lineRule="auto"/>
              <w:jc w:val="both"/>
              <w:rPr>
                <w:rFonts w:asciiTheme="minorBidi" w:hAnsiTheme="minorBidi" w:cstheme="minorBidi"/>
                <w:sz w:val="22"/>
                <w:szCs w:val="22"/>
              </w:rPr>
            </w:pPr>
            <w:r w:rsidRPr="00D454FE">
              <w:rPr>
                <w:rFonts w:asciiTheme="minorBidi" w:hAnsiTheme="minorBidi" w:cstheme="minorBidi"/>
                <w:sz w:val="22"/>
                <w:szCs w:val="22"/>
              </w:rPr>
              <w:t xml:space="preserve">Appreciate the importance of outdoor education on protecting our natural resources now and in the future and an understanding of what this means socially, economically and culturally. </w:t>
            </w:r>
          </w:p>
          <w:p w14:paraId="03D63F8E" w14:textId="77777777" w:rsidR="00D454FE" w:rsidRPr="00D454FE" w:rsidRDefault="00D454FE" w:rsidP="00D454FE">
            <w:pPr>
              <w:pStyle w:val="ListParagraph"/>
              <w:numPr>
                <w:ilvl w:val="0"/>
                <w:numId w:val="17"/>
              </w:numPr>
              <w:spacing w:after="200" w:line="276" w:lineRule="auto"/>
              <w:jc w:val="both"/>
              <w:rPr>
                <w:rFonts w:asciiTheme="minorBidi" w:hAnsiTheme="minorBidi" w:cstheme="minorBidi"/>
                <w:sz w:val="22"/>
                <w:szCs w:val="22"/>
              </w:rPr>
            </w:pPr>
            <w:r w:rsidRPr="00D454FE">
              <w:rPr>
                <w:rFonts w:asciiTheme="minorBidi" w:hAnsiTheme="minorBidi" w:cstheme="minorBidi"/>
                <w:sz w:val="22"/>
                <w:szCs w:val="22"/>
              </w:rPr>
              <w:t xml:space="preserve">Critically reflect upon the approaches to out of classroom learning and real-life experiences in nature, for all ages and abilities. </w:t>
            </w:r>
          </w:p>
          <w:p w14:paraId="4D50E2C8" w14:textId="77777777" w:rsidR="00D454FE" w:rsidRPr="00D454FE" w:rsidRDefault="00D454FE" w:rsidP="00D454FE">
            <w:pPr>
              <w:pStyle w:val="ListParagraph"/>
              <w:numPr>
                <w:ilvl w:val="0"/>
                <w:numId w:val="17"/>
              </w:numPr>
              <w:spacing w:line="276" w:lineRule="auto"/>
              <w:jc w:val="both"/>
              <w:rPr>
                <w:rFonts w:asciiTheme="minorBidi" w:hAnsiTheme="minorBidi" w:cstheme="minorBidi"/>
                <w:sz w:val="22"/>
                <w:szCs w:val="22"/>
              </w:rPr>
            </w:pPr>
            <w:r w:rsidRPr="00D454FE">
              <w:rPr>
                <w:rFonts w:asciiTheme="minorBidi" w:hAnsiTheme="minorBidi" w:cstheme="minorBidi"/>
                <w:sz w:val="22"/>
                <w:szCs w:val="22"/>
              </w:rPr>
              <w:t>Critically discuss/evaluate challenges and multiple benefits of bringing the three strands of natural environment, learning and health together.</w:t>
            </w:r>
          </w:p>
          <w:p w14:paraId="3318F557" w14:textId="77777777" w:rsidR="00D454FE" w:rsidRPr="00D454FE" w:rsidRDefault="00D454FE" w:rsidP="00D454FE">
            <w:pPr>
              <w:pStyle w:val="bullet"/>
              <w:numPr>
                <w:ilvl w:val="0"/>
                <w:numId w:val="17"/>
              </w:numPr>
              <w:overflowPunct/>
              <w:autoSpaceDE/>
              <w:autoSpaceDN/>
              <w:adjustRightInd/>
              <w:spacing w:before="0"/>
              <w:textAlignment w:val="auto"/>
              <w:rPr>
                <w:rFonts w:asciiTheme="minorBidi" w:hAnsiTheme="minorBidi" w:cstheme="minorBidi"/>
                <w:sz w:val="22"/>
                <w:szCs w:val="22"/>
              </w:rPr>
            </w:pPr>
            <w:r w:rsidRPr="00D454FE">
              <w:rPr>
                <w:rFonts w:asciiTheme="minorBidi" w:hAnsiTheme="minorBidi" w:cstheme="minorBidi"/>
                <w:sz w:val="22"/>
                <w:szCs w:val="22"/>
              </w:rPr>
              <w:t xml:space="preserve">Organise their knowledge and learning through use of a range of media, and present their work appropriately in a manner that can be understood by specialist and non-specialist audiences. </w:t>
            </w:r>
          </w:p>
          <w:p w14:paraId="7CC94F54" w14:textId="77777777" w:rsidR="00C01A3F" w:rsidRPr="00A406E5" w:rsidRDefault="00C01A3F" w:rsidP="00152E9D">
            <w:pPr>
              <w:ind w:left="360"/>
              <w:rPr>
                <w:rFonts w:ascii="Arial" w:hAnsi="Arial" w:cs="Arial"/>
                <w:sz w:val="22"/>
                <w:szCs w:val="22"/>
              </w:rPr>
            </w:pPr>
          </w:p>
          <w:p w14:paraId="51F55136" w14:textId="77777777" w:rsidR="00C01A3F" w:rsidRPr="00A406E5" w:rsidRDefault="00C01A3F" w:rsidP="00152E9D">
            <w:pPr>
              <w:ind w:left="360"/>
              <w:rPr>
                <w:rFonts w:ascii="Arial" w:hAnsi="Arial" w:cs="Arial"/>
                <w:sz w:val="22"/>
                <w:szCs w:val="22"/>
              </w:rPr>
            </w:pP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405AB05F" w14:textId="77777777" w:rsidR="00D454FE" w:rsidRDefault="00D454FE" w:rsidP="00D454FE">
      <w:pPr>
        <w:pStyle w:val="paragraph"/>
        <w:spacing w:before="0" w:beforeAutospacing="0" w:after="0" w:afterAutospacing="0"/>
        <w:ind w:left="720"/>
        <w:textAlignment w:val="baseline"/>
        <w:rPr>
          <w:rStyle w:val="eop"/>
          <w:rFonts w:ascii="Arial" w:hAnsi="Arial" w:cs="Arial"/>
        </w:rPr>
      </w:pPr>
      <w:r>
        <w:rPr>
          <w:rStyle w:val="normaltextrun"/>
          <w:rFonts w:ascii="Arial" w:hAnsi="Arial" w:cs="Arial"/>
          <w:b/>
          <w:bCs/>
        </w:rPr>
        <w:t>Portfolio: 4 Elements (4,000 Words)</w:t>
      </w:r>
      <w:r>
        <w:rPr>
          <w:rStyle w:val="eop"/>
          <w:rFonts w:ascii="Arial" w:hAnsi="Arial" w:cs="Arial"/>
        </w:rPr>
        <w:t> </w:t>
      </w:r>
    </w:p>
    <w:p w14:paraId="7AFB2F19" w14:textId="1FFEBF11" w:rsidR="00D454FE" w:rsidRDefault="00D454FE" w:rsidP="00D454FE">
      <w:pPr>
        <w:pStyle w:val="paragraph"/>
        <w:spacing w:before="0" w:beforeAutospacing="0" w:after="0" w:afterAutospacing="0"/>
        <w:ind w:left="720"/>
        <w:textAlignment w:val="baseline"/>
        <w:rPr>
          <w:rStyle w:val="eop"/>
          <w:rFonts w:ascii="Arial" w:hAnsi="Arial" w:cs="Arial"/>
        </w:rPr>
      </w:pPr>
      <w:r>
        <w:rPr>
          <w:rStyle w:val="eop"/>
          <w:rFonts w:ascii="Arial" w:hAnsi="Arial" w:cs="Arial"/>
        </w:rPr>
        <w:t>Element 1: Essay</w:t>
      </w:r>
    </w:p>
    <w:p w14:paraId="66167214" w14:textId="648CE564" w:rsidR="00D454FE" w:rsidRDefault="00D454FE" w:rsidP="00D454FE">
      <w:pPr>
        <w:pStyle w:val="paragraph"/>
        <w:spacing w:before="0" w:beforeAutospacing="0" w:after="0" w:afterAutospacing="0"/>
        <w:ind w:left="720"/>
        <w:textAlignment w:val="baseline"/>
        <w:rPr>
          <w:rStyle w:val="eop"/>
          <w:rFonts w:ascii="Arial" w:hAnsi="Arial" w:cs="Arial"/>
        </w:rPr>
      </w:pPr>
      <w:r>
        <w:rPr>
          <w:rStyle w:val="eop"/>
          <w:rFonts w:ascii="Arial" w:hAnsi="Arial" w:cs="Arial"/>
        </w:rPr>
        <w:t>Element 2: Flyer</w:t>
      </w:r>
    </w:p>
    <w:p w14:paraId="6ABE561B" w14:textId="0B7AFAD8" w:rsidR="00D454FE" w:rsidRDefault="00D454FE" w:rsidP="00D454FE">
      <w:pPr>
        <w:pStyle w:val="paragraph"/>
        <w:spacing w:before="0" w:beforeAutospacing="0" w:after="0" w:afterAutospacing="0"/>
        <w:ind w:left="720"/>
        <w:textAlignment w:val="baseline"/>
        <w:rPr>
          <w:rStyle w:val="eop"/>
          <w:rFonts w:ascii="Arial" w:hAnsi="Arial" w:cs="Arial"/>
        </w:rPr>
      </w:pPr>
      <w:r>
        <w:rPr>
          <w:rStyle w:val="eop"/>
          <w:rFonts w:ascii="Arial" w:hAnsi="Arial" w:cs="Arial"/>
        </w:rPr>
        <w:t>Element 3: Risk Benefit Analysis</w:t>
      </w:r>
    </w:p>
    <w:p w14:paraId="7F9E07ED" w14:textId="085F7EEE" w:rsidR="00D454FE" w:rsidRDefault="00D454FE" w:rsidP="00D454FE">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Element 4: Literature Review</w:t>
      </w:r>
    </w:p>
    <w:p w14:paraId="722CFA49" w14:textId="77777777" w:rsidR="00D454FE" w:rsidRDefault="00D454FE" w:rsidP="00D454FE">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428AB130" w14:textId="77777777" w:rsidR="00D454FE" w:rsidRPr="00D454FE" w:rsidRDefault="00D454FE" w:rsidP="00D454FE">
      <w:pPr>
        <w:pStyle w:val="paragraph"/>
        <w:spacing w:before="0" w:beforeAutospacing="0" w:after="0" w:afterAutospacing="0"/>
        <w:ind w:left="720"/>
        <w:textAlignment w:val="baseline"/>
        <w:rPr>
          <w:rFonts w:asciiTheme="minorBidi" w:hAnsiTheme="minorBidi" w:cstheme="minorBidi"/>
          <w:sz w:val="20"/>
          <w:szCs w:val="20"/>
        </w:rPr>
      </w:pPr>
      <w:r w:rsidRPr="00D454FE">
        <w:rPr>
          <w:rStyle w:val="normaltextrun"/>
          <w:rFonts w:asciiTheme="minorBidi" w:hAnsiTheme="minorBidi" w:cstheme="minorBidi"/>
          <w:sz w:val="20"/>
          <w:szCs w:val="20"/>
        </w:rPr>
        <w:t>The portfolio must:</w:t>
      </w:r>
      <w:r w:rsidRPr="00D454FE">
        <w:rPr>
          <w:rStyle w:val="eop"/>
          <w:rFonts w:asciiTheme="minorBidi" w:hAnsiTheme="minorBidi" w:cstheme="minorBidi"/>
          <w:sz w:val="20"/>
          <w:szCs w:val="20"/>
        </w:rPr>
        <w:t> </w:t>
      </w:r>
    </w:p>
    <w:p w14:paraId="5DBC6337" w14:textId="77777777" w:rsidR="00D454FE" w:rsidRPr="00D454FE" w:rsidRDefault="00D454FE" w:rsidP="00D454FE">
      <w:pPr>
        <w:pStyle w:val="paragraph"/>
        <w:spacing w:before="0" w:beforeAutospacing="0" w:after="0" w:afterAutospacing="0"/>
        <w:ind w:left="720"/>
        <w:textAlignment w:val="baseline"/>
        <w:rPr>
          <w:rFonts w:asciiTheme="minorBidi" w:hAnsiTheme="minorBidi" w:cstheme="minorBidi"/>
          <w:sz w:val="20"/>
          <w:szCs w:val="20"/>
        </w:rPr>
      </w:pPr>
      <w:r w:rsidRPr="00D454FE">
        <w:rPr>
          <w:rStyle w:val="eop"/>
          <w:rFonts w:asciiTheme="minorBidi" w:hAnsiTheme="minorBidi" w:cstheme="minorBidi"/>
          <w:sz w:val="20"/>
          <w:szCs w:val="20"/>
        </w:rPr>
        <w:t> </w:t>
      </w:r>
    </w:p>
    <w:p w14:paraId="1F371A96" w14:textId="77777777" w:rsidR="00D454FE" w:rsidRPr="00D454FE" w:rsidRDefault="00D454FE" w:rsidP="00D454FE">
      <w:pPr>
        <w:pStyle w:val="paragraph"/>
        <w:numPr>
          <w:ilvl w:val="0"/>
          <w:numId w:val="18"/>
        </w:numPr>
        <w:spacing w:before="0" w:beforeAutospacing="0" w:after="0" w:afterAutospacing="0"/>
        <w:ind w:left="1140" w:firstLine="0"/>
        <w:textAlignment w:val="baseline"/>
        <w:rPr>
          <w:rFonts w:asciiTheme="minorBidi" w:hAnsiTheme="minorBidi" w:cstheme="minorBidi"/>
          <w:sz w:val="20"/>
          <w:szCs w:val="20"/>
        </w:rPr>
      </w:pPr>
      <w:r w:rsidRPr="00D454FE">
        <w:rPr>
          <w:rStyle w:val="normaltextrun"/>
          <w:rFonts w:asciiTheme="minorBidi" w:hAnsiTheme="minorBidi" w:cstheme="minorBidi"/>
          <w:sz w:val="20"/>
          <w:szCs w:val="20"/>
        </w:rPr>
        <w:t>Observe confidentiality: Anonymise any real people and settings</w:t>
      </w:r>
      <w:r w:rsidRPr="00D454FE">
        <w:rPr>
          <w:rStyle w:val="eop"/>
          <w:rFonts w:asciiTheme="minorBidi" w:hAnsiTheme="minorBidi" w:cstheme="minorBidi"/>
          <w:sz w:val="20"/>
          <w:szCs w:val="20"/>
        </w:rPr>
        <w:t> </w:t>
      </w:r>
    </w:p>
    <w:p w14:paraId="2003ABA9" w14:textId="77777777" w:rsidR="00D454FE" w:rsidRPr="00D454FE" w:rsidRDefault="00D454FE" w:rsidP="00D454FE">
      <w:pPr>
        <w:pStyle w:val="paragraph"/>
        <w:numPr>
          <w:ilvl w:val="0"/>
          <w:numId w:val="18"/>
        </w:numPr>
        <w:spacing w:before="0" w:beforeAutospacing="0" w:after="0" w:afterAutospacing="0"/>
        <w:ind w:left="1140" w:firstLine="0"/>
        <w:textAlignment w:val="baseline"/>
        <w:rPr>
          <w:rFonts w:asciiTheme="minorBidi" w:hAnsiTheme="minorBidi" w:cstheme="minorBidi"/>
          <w:sz w:val="20"/>
          <w:szCs w:val="20"/>
        </w:rPr>
      </w:pPr>
      <w:r w:rsidRPr="00D454FE">
        <w:rPr>
          <w:rStyle w:val="normaltextrun"/>
          <w:rFonts w:asciiTheme="minorBidi" w:hAnsiTheme="minorBidi" w:cstheme="minorBidi"/>
          <w:sz w:val="20"/>
          <w:szCs w:val="20"/>
        </w:rPr>
        <w:t>Include in text citations and orderly reference lists following UWTSD Harvard referencing guidelines. </w:t>
      </w:r>
      <w:r w:rsidRPr="00D454FE">
        <w:rPr>
          <w:rStyle w:val="eop"/>
          <w:rFonts w:asciiTheme="minorBidi" w:hAnsiTheme="minorBidi" w:cstheme="minorBidi"/>
          <w:sz w:val="20"/>
          <w:szCs w:val="20"/>
        </w:rPr>
        <w:t> </w:t>
      </w:r>
    </w:p>
    <w:p w14:paraId="47DD2A97" w14:textId="774516B9" w:rsidR="00D454FE" w:rsidRPr="00D454FE" w:rsidRDefault="00D454FE" w:rsidP="00D454FE">
      <w:pPr>
        <w:pStyle w:val="paragraph"/>
        <w:spacing w:before="0" w:beforeAutospacing="0" w:after="0" w:afterAutospacing="0"/>
        <w:ind w:left="1140"/>
        <w:textAlignment w:val="baseline"/>
        <w:rPr>
          <w:rFonts w:asciiTheme="minorBidi" w:hAnsiTheme="minorBidi" w:cstheme="minorBidi"/>
          <w:sz w:val="20"/>
          <w:szCs w:val="20"/>
        </w:rPr>
      </w:pPr>
      <w:hyperlink r:id="rId12" w:history="1">
        <w:r w:rsidRPr="00367CC2">
          <w:rPr>
            <w:rStyle w:val="Hyperlink"/>
            <w:rFonts w:asciiTheme="minorBidi" w:hAnsiTheme="minorBidi" w:cstheme="minorBidi"/>
            <w:sz w:val="20"/>
            <w:szCs w:val="20"/>
          </w:rPr>
          <w:t>https://uwtsd.ac.uk/media/uwtsd-website/content-assets/documents/library-and-learning-resources/infoskills/Harvard-eng_v.1.2.pdf</w:t>
        </w:r>
      </w:hyperlink>
      <w:r>
        <w:rPr>
          <w:rStyle w:val="normaltextrun"/>
          <w:rFonts w:asciiTheme="minorBidi" w:hAnsiTheme="minorBidi" w:cstheme="minorBidi"/>
          <w:sz w:val="20"/>
          <w:szCs w:val="20"/>
        </w:rPr>
        <w:t xml:space="preserve"> </w:t>
      </w:r>
    </w:p>
    <w:p w14:paraId="0AB7C58A" w14:textId="77777777" w:rsidR="00D454FE" w:rsidRPr="00D454FE" w:rsidRDefault="00D454FE" w:rsidP="00D454FE">
      <w:pPr>
        <w:pStyle w:val="paragraph"/>
        <w:spacing w:before="0" w:beforeAutospacing="0" w:after="0" w:afterAutospacing="0"/>
        <w:textAlignment w:val="baseline"/>
        <w:rPr>
          <w:rFonts w:asciiTheme="minorBidi" w:hAnsiTheme="minorBidi" w:cstheme="minorBidi"/>
          <w:sz w:val="20"/>
          <w:szCs w:val="20"/>
        </w:rPr>
      </w:pPr>
      <w:r w:rsidRPr="00D454FE">
        <w:rPr>
          <w:rStyle w:val="eop"/>
          <w:rFonts w:asciiTheme="minorBidi" w:hAnsiTheme="minorBidi" w:cstheme="minorBidi"/>
          <w:sz w:val="20"/>
          <w:szCs w:val="20"/>
        </w:rPr>
        <w:t> </w:t>
      </w:r>
    </w:p>
    <w:p w14:paraId="4721FB13" w14:textId="77777777" w:rsidR="00D454FE" w:rsidRPr="00D454FE" w:rsidRDefault="00D454FE" w:rsidP="00D454FE">
      <w:pPr>
        <w:pStyle w:val="paragraph"/>
        <w:spacing w:before="0" w:beforeAutospacing="0" w:after="0" w:afterAutospacing="0"/>
        <w:textAlignment w:val="baseline"/>
        <w:rPr>
          <w:rFonts w:asciiTheme="minorBidi" w:hAnsiTheme="minorBidi" w:cstheme="minorBidi"/>
          <w:sz w:val="20"/>
          <w:szCs w:val="20"/>
        </w:rPr>
      </w:pPr>
      <w:r w:rsidRPr="00D454FE">
        <w:rPr>
          <w:rStyle w:val="normaltextrun"/>
          <w:rFonts w:asciiTheme="minorBidi" w:hAnsiTheme="minorBidi" w:cstheme="minorBidi"/>
          <w:b/>
          <w:bCs/>
          <w:sz w:val="20"/>
          <w:szCs w:val="20"/>
          <w:u w:val="single"/>
        </w:rPr>
        <w:t>Guide to setting out your portfolio</w:t>
      </w:r>
      <w:r w:rsidRPr="00D454FE">
        <w:rPr>
          <w:rStyle w:val="eop"/>
          <w:rFonts w:asciiTheme="minorBidi" w:hAnsiTheme="minorBidi" w:cstheme="minorBidi"/>
          <w:sz w:val="20"/>
          <w:szCs w:val="20"/>
        </w:rPr>
        <w:t> </w:t>
      </w:r>
    </w:p>
    <w:p w14:paraId="7DA9EDBA" w14:textId="77777777" w:rsidR="00D454FE" w:rsidRPr="00D454FE" w:rsidRDefault="00D454FE" w:rsidP="00D454FE">
      <w:pPr>
        <w:pStyle w:val="paragraph"/>
        <w:spacing w:before="0" w:beforeAutospacing="0" w:after="0" w:afterAutospacing="0"/>
        <w:textAlignment w:val="baseline"/>
        <w:rPr>
          <w:rFonts w:asciiTheme="minorBidi" w:hAnsiTheme="minorBidi" w:cstheme="minorBidi"/>
          <w:sz w:val="20"/>
          <w:szCs w:val="20"/>
        </w:rPr>
      </w:pPr>
      <w:r w:rsidRPr="00D454FE">
        <w:rPr>
          <w:rStyle w:val="eop"/>
          <w:rFonts w:asciiTheme="minorBidi" w:hAnsiTheme="minorBidi" w:cstheme="minorBidi"/>
          <w:sz w:val="20"/>
          <w:szCs w:val="20"/>
        </w:rPr>
        <w:t> </w:t>
      </w:r>
    </w:p>
    <w:p w14:paraId="7B11F300" w14:textId="77777777" w:rsidR="00D454FE" w:rsidRPr="00D454FE" w:rsidRDefault="00D454FE" w:rsidP="00D454FE">
      <w:pPr>
        <w:pStyle w:val="paragraph"/>
        <w:numPr>
          <w:ilvl w:val="0"/>
          <w:numId w:val="19"/>
        </w:numPr>
        <w:spacing w:before="0" w:beforeAutospacing="0" w:after="0" w:afterAutospacing="0"/>
        <w:ind w:left="1440" w:firstLine="0"/>
        <w:textAlignment w:val="baseline"/>
        <w:rPr>
          <w:rFonts w:asciiTheme="minorBidi" w:hAnsiTheme="minorBidi" w:cstheme="minorBidi"/>
          <w:sz w:val="20"/>
          <w:szCs w:val="20"/>
        </w:rPr>
      </w:pPr>
      <w:r w:rsidRPr="00D454FE">
        <w:rPr>
          <w:rStyle w:val="normaltextrun"/>
          <w:rFonts w:asciiTheme="minorBidi" w:hAnsiTheme="minorBidi" w:cstheme="minorBidi"/>
          <w:b/>
          <w:bCs/>
          <w:sz w:val="20"/>
          <w:szCs w:val="20"/>
        </w:rPr>
        <w:t>Cover page</w:t>
      </w:r>
      <w:r w:rsidRPr="00D454FE">
        <w:rPr>
          <w:rStyle w:val="normaltextrun"/>
          <w:rFonts w:asciiTheme="minorBidi" w:hAnsiTheme="minorBidi" w:cstheme="minorBidi"/>
          <w:sz w:val="20"/>
          <w:szCs w:val="20"/>
        </w:rPr>
        <w:t xml:space="preserve"> – To include student number, course name and number. </w:t>
      </w:r>
      <w:r w:rsidRPr="00D454FE">
        <w:rPr>
          <w:rStyle w:val="eop"/>
          <w:rFonts w:asciiTheme="minorBidi" w:hAnsiTheme="minorBidi" w:cstheme="minorBidi"/>
          <w:sz w:val="20"/>
          <w:szCs w:val="20"/>
        </w:rPr>
        <w:t> </w:t>
      </w:r>
    </w:p>
    <w:p w14:paraId="7AA43FB5" w14:textId="77777777" w:rsidR="00D454FE" w:rsidRPr="00D454FE" w:rsidRDefault="00D454FE" w:rsidP="00D454FE">
      <w:pPr>
        <w:pStyle w:val="paragraph"/>
        <w:spacing w:before="0" w:beforeAutospacing="0" w:after="0" w:afterAutospacing="0"/>
        <w:ind w:left="720"/>
        <w:textAlignment w:val="baseline"/>
        <w:rPr>
          <w:rFonts w:asciiTheme="minorBidi" w:hAnsiTheme="minorBidi" w:cstheme="minorBidi"/>
          <w:sz w:val="20"/>
          <w:szCs w:val="20"/>
        </w:rPr>
      </w:pPr>
      <w:r w:rsidRPr="00D454FE">
        <w:rPr>
          <w:rStyle w:val="eop"/>
          <w:rFonts w:asciiTheme="minorBidi" w:hAnsiTheme="minorBidi" w:cstheme="minorBidi"/>
          <w:sz w:val="20"/>
          <w:szCs w:val="20"/>
        </w:rPr>
        <w:t> </w:t>
      </w:r>
    </w:p>
    <w:p w14:paraId="0A2CF493" w14:textId="77777777" w:rsidR="00D454FE" w:rsidRPr="00D454FE" w:rsidRDefault="00D454FE" w:rsidP="00D454FE">
      <w:pPr>
        <w:pStyle w:val="paragraph"/>
        <w:numPr>
          <w:ilvl w:val="0"/>
          <w:numId w:val="20"/>
        </w:numPr>
        <w:spacing w:before="0" w:beforeAutospacing="0" w:after="0" w:afterAutospacing="0"/>
        <w:ind w:left="1440" w:firstLine="0"/>
        <w:textAlignment w:val="baseline"/>
        <w:rPr>
          <w:rFonts w:asciiTheme="minorBidi" w:hAnsiTheme="minorBidi" w:cstheme="minorBidi"/>
          <w:sz w:val="20"/>
          <w:szCs w:val="20"/>
        </w:rPr>
      </w:pPr>
      <w:r w:rsidRPr="00D454FE">
        <w:rPr>
          <w:rStyle w:val="normaltextrun"/>
          <w:rFonts w:asciiTheme="minorBidi" w:hAnsiTheme="minorBidi" w:cstheme="minorBidi"/>
          <w:b/>
          <w:bCs/>
          <w:sz w:val="20"/>
          <w:szCs w:val="20"/>
        </w:rPr>
        <w:t>Element 1: Essay</w:t>
      </w:r>
      <w:r w:rsidRPr="00D454FE">
        <w:rPr>
          <w:rStyle w:val="normaltextrun"/>
          <w:rFonts w:asciiTheme="minorBidi" w:hAnsiTheme="minorBidi" w:cstheme="minorBidi"/>
          <w:sz w:val="20"/>
          <w:szCs w:val="20"/>
        </w:rPr>
        <w:t xml:space="preserve"> – Compare and contrast the scope and approach to outdoor provision in two types of setting e.g. early years, primary, secondary, PRU, ALN units, etc. </w:t>
      </w:r>
      <w:r w:rsidRPr="00D454FE">
        <w:rPr>
          <w:rStyle w:val="eop"/>
          <w:rFonts w:asciiTheme="minorBidi" w:hAnsiTheme="minorBidi" w:cstheme="minorBidi"/>
          <w:sz w:val="20"/>
          <w:szCs w:val="20"/>
        </w:rPr>
        <w:t> </w:t>
      </w:r>
    </w:p>
    <w:p w14:paraId="79AF5B94" w14:textId="77777777" w:rsidR="00D454FE" w:rsidRPr="00D454FE" w:rsidRDefault="00D454FE" w:rsidP="00D454FE">
      <w:pPr>
        <w:pStyle w:val="paragraph"/>
        <w:spacing w:before="0" w:beforeAutospacing="0" w:after="0" w:afterAutospacing="0"/>
        <w:ind w:left="1080"/>
        <w:textAlignment w:val="baseline"/>
        <w:rPr>
          <w:rFonts w:asciiTheme="minorBidi" w:hAnsiTheme="minorBidi" w:cstheme="minorBidi"/>
          <w:sz w:val="20"/>
          <w:szCs w:val="20"/>
        </w:rPr>
      </w:pPr>
      <w:r w:rsidRPr="00D454FE">
        <w:rPr>
          <w:rStyle w:val="eop"/>
          <w:rFonts w:asciiTheme="minorBidi" w:hAnsiTheme="minorBidi" w:cstheme="minorBidi"/>
          <w:sz w:val="20"/>
          <w:szCs w:val="20"/>
        </w:rPr>
        <w:t> </w:t>
      </w:r>
    </w:p>
    <w:p w14:paraId="57593519" w14:textId="77777777" w:rsidR="00D454FE" w:rsidRPr="00D454FE" w:rsidRDefault="00D454FE" w:rsidP="00D454FE">
      <w:pPr>
        <w:pStyle w:val="paragraph"/>
        <w:numPr>
          <w:ilvl w:val="0"/>
          <w:numId w:val="21"/>
        </w:numPr>
        <w:spacing w:before="0" w:beforeAutospacing="0" w:after="0" w:afterAutospacing="0"/>
        <w:ind w:left="1440" w:firstLine="0"/>
        <w:textAlignment w:val="baseline"/>
        <w:rPr>
          <w:rFonts w:asciiTheme="minorBidi" w:hAnsiTheme="minorBidi" w:cstheme="minorBidi"/>
          <w:sz w:val="20"/>
          <w:szCs w:val="20"/>
        </w:rPr>
      </w:pPr>
      <w:r w:rsidRPr="00D454FE">
        <w:rPr>
          <w:rStyle w:val="normaltextrun"/>
          <w:rFonts w:asciiTheme="minorBidi" w:hAnsiTheme="minorBidi" w:cstheme="minorBidi"/>
          <w:b/>
          <w:bCs/>
          <w:sz w:val="20"/>
          <w:szCs w:val="20"/>
        </w:rPr>
        <w:t>Reference section for Element 1 (Essay)</w:t>
      </w:r>
      <w:r w:rsidRPr="00D454FE">
        <w:rPr>
          <w:rStyle w:val="eop"/>
          <w:rFonts w:asciiTheme="minorBidi" w:hAnsiTheme="minorBidi" w:cstheme="minorBidi"/>
          <w:sz w:val="20"/>
          <w:szCs w:val="20"/>
        </w:rPr>
        <w:t> </w:t>
      </w:r>
    </w:p>
    <w:p w14:paraId="1456F57F" w14:textId="77777777" w:rsidR="00D454FE" w:rsidRPr="00D454FE" w:rsidRDefault="00D454FE" w:rsidP="00D454FE">
      <w:pPr>
        <w:pStyle w:val="paragraph"/>
        <w:spacing w:before="0" w:beforeAutospacing="0" w:after="0" w:afterAutospacing="0"/>
        <w:ind w:left="720"/>
        <w:textAlignment w:val="baseline"/>
        <w:rPr>
          <w:rFonts w:asciiTheme="minorBidi" w:hAnsiTheme="minorBidi" w:cstheme="minorBidi"/>
          <w:sz w:val="20"/>
          <w:szCs w:val="20"/>
        </w:rPr>
      </w:pPr>
      <w:r w:rsidRPr="00D454FE">
        <w:rPr>
          <w:rStyle w:val="eop"/>
          <w:rFonts w:asciiTheme="minorBidi" w:hAnsiTheme="minorBidi" w:cstheme="minorBidi"/>
          <w:sz w:val="20"/>
          <w:szCs w:val="20"/>
        </w:rPr>
        <w:t> </w:t>
      </w:r>
    </w:p>
    <w:p w14:paraId="6714D4D0" w14:textId="77777777" w:rsidR="00D454FE" w:rsidRPr="00D454FE" w:rsidRDefault="00D454FE" w:rsidP="00D454FE">
      <w:pPr>
        <w:pStyle w:val="paragraph"/>
        <w:numPr>
          <w:ilvl w:val="0"/>
          <w:numId w:val="22"/>
        </w:numPr>
        <w:spacing w:before="0" w:beforeAutospacing="0" w:after="0" w:afterAutospacing="0"/>
        <w:ind w:left="1440" w:firstLine="0"/>
        <w:textAlignment w:val="baseline"/>
        <w:rPr>
          <w:rFonts w:asciiTheme="minorBidi" w:hAnsiTheme="minorBidi" w:cstheme="minorBidi"/>
          <w:sz w:val="20"/>
          <w:szCs w:val="20"/>
        </w:rPr>
      </w:pPr>
      <w:r w:rsidRPr="00D454FE">
        <w:rPr>
          <w:rStyle w:val="normaltextrun"/>
          <w:rFonts w:asciiTheme="minorBidi" w:hAnsiTheme="minorBidi" w:cstheme="minorBidi"/>
          <w:b/>
          <w:bCs/>
          <w:sz w:val="20"/>
          <w:szCs w:val="20"/>
        </w:rPr>
        <w:t xml:space="preserve">Element 2: Flyer </w:t>
      </w:r>
      <w:r w:rsidRPr="00D454FE">
        <w:rPr>
          <w:rStyle w:val="normaltextrun"/>
          <w:rFonts w:asciiTheme="minorBidi" w:hAnsiTheme="minorBidi" w:cstheme="minorBidi"/>
          <w:sz w:val="20"/>
          <w:szCs w:val="20"/>
        </w:rPr>
        <w:t>– </w:t>
      </w:r>
      <w:r w:rsidRPr="00D454FE">
        <w:rPr>
          <w:rStyle w:val="normaltextrun"/>
          <w:rFonts w:asciiTheme="minorBidi" w:hAnsiTheme="minorBidi" w:cstheme="minorBidi"/>
          <w:b/>
          <w:bCs/>
          <w:sz w:val="20"/>
          <w:szCs w:val="20"/>
        </w:rPr>
        <w:t xml:space="preserve"> </w:t>
      </w:r>
      <w:r w:rsidRPr="00D454FE">
        <w:rPr>
          <w:rStyle w:val="normaltextrun"/>
          <w:rFonts w:asciiTheme="minorBidi" w:hAnsiTheme="minorBidi" w:cstheme="minorBidi"/>
          <w:sz w:val="20"/>
          <w:szCs w:val="20"/>
        </w:rPr>
        <w:t>Create a poster advertising an outdoor learning experience for a group of your choice. </w:t>
      </w:r>
      <w:r w:rsidRPr="00D454FE">
        <w:rPr>
          <w:rStyle w:val="eop"/>
          <w:rFonts w:asciiTheme="minorBidi" w:hAnsiTheme="minorBidi" w:cstheme="minorBidi"/>
          <w:sz w:val="20"/>
          <w:szCs w:val="20"/>
        </w:rPr>
        <w:t> </w:t>
      </w:r>
    </w:p>
    <w:p w14:paraId="25351AF0" w14:textId="77777777" w:rsidR="00D454FE" w:rsidRPr="00D454FE" w:rsidRDefault="00D454FE" w:rsidP="00D454FE">
      <w:pPr>
        <w:pStyle w:val="paragraph"/>
        <w:spacing w:before="0" w:beforeAutospacing="0" w:after="0" w:afterAutospacing="0"/>
        <w:ind w:left="1080"/>
        <w:textAlignment w:val="baseline"/>
        <w:rPr>
          <w:rFonts w:asciiTheme="minorBidi" w:hAnsiTheme="minorBidi" w:cstheme="minorBidi"/>
          <w:sz w:val="20"/>
          <w:szCs w:val="20"/>
        </w:rPr>
      </w:pPr>
      <w:r w:rsidRPr="00D454FE">
        <w:rPr>
          <w:rStyle w:val="eop"/>
          <w:rFonts w:asciiTheme="minorBidi" w:hAnsiTheme="minorBidi" w:cstheme="minorBidi"/>
          <w:sz w:val="20"/>
          <w:szCs w:val="20"/>
        </w:rPr>
        <w:t> </w:t>
      </w:r>
    </w:p>
    <w:p w14:paraId="015727D5" w14:textId="77777777" w:rsidR="00D454FE" w:rsidRPr="00D454FE" w:rsidRDefault="00D454FE" w:rsidP="00D454FE">
      <w:pPr>
        <w:pStyle w:val="paragraph"/>
        <w:numPr>
          <w:ilvl w:val="0"/>
          <w:numId w:val="23"/>
        </w:numPr>
        <w:spacing w:before="0" w:beforeAutospacing="0" w:after="0" w:afterAutospacing="0"/>
        <w:ind w:left="1440" w:firstLine="0"/>
        <w:textAlignment w:val="baseline"/>
        <w:rPr>
          <w:rFonts w:asciiTheme="minorBidi" w:hAnsiTheme="minorBidi" w:cstheme="minorBidi"/>
          <w:sz w:val="20"/>
          <w:szCs w:val="20"/>
        </w:rPr>
      </w:pPr>
      <w:r w:rsidRPr="00D454FE">
        <w:rPr>
          <w:rStyle w:val="normaltextrun"/>
          <w:rFonts w:asciiTheme="minorBidi" w:hAnsiTheme="minorBidi" w:cstheme="minorBidi"/>
          <w:b/>
          <w:bCs/>
          <w:sz w:val="20"/>
          <w:szCs w:val="20"/>
        </w:rPr>
        <w:t>Reference section for Element 2 (Flyer)</w:t>
      </w:r>
      <w:r w:rsidRPr="00D454FE">
        <w:rPr>
          <w:rStyle w:val="eop"/>
          <w:rFonts w:asciiTheme="minorBidi" w:hAnsiTheme="minorBidi" w:cstheme="minorBidi"/>
          <w:sz w:val="20"/>
          <w:szCs w:val="20"/>
        </w:rPr>
        <w:t> </w:t>
      </w:r>
    </w:p>
    <w:p w14:paraId="079FC42A" w14:textId="77777777" w:rsidR="00D454FE" w:rsidRPr="00D454FE" w:rsidRDefault="00D454FE" w:rsidP="00D454FE">
      <w:pPr>
        <w:pStyle w:val="paragraph"/>
        <w:spacing w:before="0" w:beforeAutospacing="0" w:after="0" w:afterAutospacing="0"/>
        <w:ind w:left="720"/>
        <w:textAlignment w:val="baseline"/>
        <w:rPr>
          <w:rFonts w:asciiTheme="minorBidi" w:hAnsiTheme="minorBidi" w:cstheme="minorBidi"/>
          <w:sz w:val="20"/>
          <w:szCs w:val="20"/>
        </w:rPr>
      </w:pPr>
      <w:r w:rsidRPr="00D454FE">
        <w:rPr>
          <w:rStyle w:val="eop"/>
          <w:rFonts w:asciiTheme="minorBidi" w:hAnsiTheme="minorBidi" w:cstheme="minorBidi"/>
          <w:sz w:val="20"/>
          <w:szCs w:val="20"/>
        </w:rPr>
        <w:t> </w:t>
      </w:r>
    </w:p>
    <w:p w14:paraId="17353210" w14:textId="77777777" w:rsidR="00D454FE" w:rsidRPr="00D454FE" w:rsidRDefault="00D454FE" w:rsidP="00D454FE">
      <w:pPr>
        <w:pStyle w:val="paragraph"/>
        <w:numPr>
          <w:ilvl w:val="0"/>
          <w:numId w:val="24"/>
        </w:numPr>
        <w:spacing w:before="0" w:beforeAutospacing="0" w:after="0" w:afterAutospacing="0"/>
        <w:ind w:left="1440" w:firstLine="0"/>
        <w:textAlignment w:val="baseline"/>
        <w:rPr>
          <w:rFonts w:asciiTheme="minorBidi" w:hAnsiTheme="minorBidi" w:cstheme="minorBidi"/>
          <w:sz w:val="20"/>
          <w:szCs w:val="20"/>
        </w:rPr>
      </w:pPr>
      <w:r w:rsidRPr="00D454FE">
        <w:rPr>
          <w:rStyle w:val="normaltextrun"/>
          <w:rFonts w:asciiTheme="minorBidi" w:hAnsiTheme="minorBidi" w:cstheme="minorBidi"/>
          <w:b/>
          <w:bCs/>
          <w:sz w:val="20"/>
          <w:szCs w:val="20"/>
        </w:rPr>
        <w:t xml:space="preserve">Element 3: Risk-Benefit Analysis </w:t>
      </w:r>
      <w:r w:rsidRPr="00D454FE">
        <w:rPr>
          <w:rStyle w:val="normaltextrun"/>
          <w:rFonts w:asciiTheme="minorBidi" w:hAnsiTheme="minorBidi" w:cstheme="minorBidi"/>
          <w:sz w:val="20"/>
          <w:szCs w:val="20"/>
        </w:rPr>
        <w:t>(Use the template provided)</w:t>
      </w:r>
      <w:r w:rsidRPr="00D454FE">
        <w:rPr>
          <w:rStyle w:val="eop"/>
          <w:rFonts w:asciiTheme="minorBidi" w:hAnsiTheme="minorBidi" w:cstheme="minorBidi"/>
          <w:sz w:val="20"/>
          <w:szCs w:val="20"/>
        </w:rPr>
        <w:t> </w:t>
      </w:r>
    </w:p>
    <w:p w14:paraId="6ECE54A2" w14:textId="77777777" w:rsidR="00D454FE" w:rsidRPr="00D454FE" w:rsidRDefault="00D454FE" w:rsidP="00D454FE">
      <w:pPr>
        <w:pStyle w:val="paragraph"/>
        <w:spacing w:before="0" w:beforeAutospacing="0" w:after="0" w:afterAutospacing="0"/>
        <w:ind w:left="720"/>
        <w:textAlignment w:val="baseline"/>
        <w:rPr>
          <w:rFonts w:asciiTheme="minorBidi" w:hAnsiTheme="minorBidi" w:cstheme="minorBidi"/>
          <w:sz w:val="20"/>
          <w:szCs w:val="20"/>
        </w:rPr>
      </w:pPr>
      <w:r w:rsidRPr="00D454FE">
        <w:rPr>
          <w:rStyle w:val="eop"/>
          <w:rFonts w:asciiTheme="minorBidi" w:hAnsiTheme="minorBidi" w:cstheme="minorBidi"/>
          <w:sz w:val="20"/>
          <w:szCs w:val="20"/>
        </w:rPr>
        <w:t> </w:t>
      </w:r>
    </w:p>
    <w:p w14:paraId="7C91B19D" w14:textId="77777777" w:rsidR="00D454FE" w:rsidRPr="00D454FE" w:rsidRDefault="00D454FE" w:rsidP="00D454FE">
      <w:pPr>
        <w:pStyle w:val="paragraph"/>
        <w:numPr>
          <w:ilvl w:val="0"/>
          <w:numId w:val="25"/>
        </w:numPr>
        <w:spacing w:before="0" w:beforeAutospacing="0" w:after="0" w:afterAutospacing="0"/>
        <w:ind w:left="1440" w:firstLine="0"/>
        <w:textAlignment w:val="baseline"/>
        <w:rPr>
          <w:rFonts w:asciiTheme="minorBidi" w:hAnsiTheme="minorBidi" w:cstheme="minorBidi"/>
          <w:sz w:val="20"/>
          <w:szCs w:val="20"/>
        </w:rPr>
      </w:pPr>
      <w:r w:rsidRPr="00D454FE">
        <w:rPr>
          <w:rStyle w:val="normaltextrun"/>
          <w:rFonts w:asciiTheme="minorBidi" w:hAnsiTheme="minorBidi" w:cstheme="minorBidi"/>
          <w:b/>
          <w:bCs/>
          <w:sz w:val="20"/>
          <w:szCs w:val="20"/>
        </w:rPr>
        <w:t>Element 4:</w:t>
      </w:r>
      <w:r w:rsidRPr="00D454FE">
        <w:rPr>
          <w:rStyle w:val="normaltextrun"/>
          <w:rFonts w:asciiTheme="minorBidi" w:hAnsiTheme="minorBidi" w:cstheme="minorBidi"/>
          <w:sz w:val="20"/>
          <w:szCs w:val="20"/>
        </w:rPr>
        <w:t xml:space="preserve"> </w:t>
      </w:r>
      <w:r w:rsidRPr="00D454FE">
        <w:rPr>
          <w:rStyle w:val="normaltextrun"/>
          <w:rFonts w:asciiTheme="minorBidi" w:hAnsiTheme="minorBidi" w:cstheme="minorBidi"/>
          <w:b/>
          <w:bCs/>
          <w:sz w:val="20"/>
          <w:szCs w:val="20"/>
        </w:rPr>
        <w:t xml:space="preserve">Literature Review </w:t>
      </w:r>
      <w:r w:rsidRPr="00D454FE">
        <w:rPr>
          <w:rStyle w:val="normaltextrun"/>
          <w:rFonts w:asciiTheme="minorBidi" w:hAnsiTheme="minorBidi" w:cstheme="minorBidi"/>
          <w:sz w:val="20"/>
          <w:szCs w:val="20"/>
        </w:rPr>
        <w:t>‘The role of Outdoor Education’</w:t>
      </w:r>
      <w:r w:rsidRPr="00D454FE">
        <w:rPr>
          <w:rStyle w:val="eop"/>
          <w:rFonts w:asciiTheme="minorBidi" w:hAnsiTheme="minorBidi" w:cstheme="minorBidi"/>
          <w:sz w:val="20"/>
          <w:szCs w:val="20"/>
        </w:rPr>
        <w:t> </w:t>
      </w:r>
    </w:p>
    <w:p w14:paraId="7C57C5B3" w14:textId="77777777" w:rsidR="00D454FE" w:rsidRPr="00D454FE" w:rsidRDefault="00D454FE" w:rsidP="00D454FE">
      <w:pPr>
        <w:pStyle w:val="paragraph"/>
        <w:spacing w:before="0" w:beforeAutospacing="0" w:after="0" w:afterAutospacing="0"/>
        <w:ind w:left="720"/>
        <w:textAlignment w:val="baseline"/>
        <w:rPr>
          <w:rFonts w:asciiTheme="minorBidi" w:hAnsiTheme="minorBidi" w:cstheme="minorBidi"/>
          <w:sz w:val="20"/>
          <w:szCs w:val="20"/>
        </w:rPr>
      </w:pPr>
      <w:r w:rsidRPr="00D454FE">
        <w:rPr>
          <w:rStyle w:val="eop"/>
          <w:rFonts w:asciiTheme="minorBidi" w:hAnsiTheme="minorBidi" w:cstheme="minorBidi"/>
          <w:sz w:val="20"/>
          <w:szCs w:val="20"/>
        </w:rPr>
        <w:t> </w:t>
      </w:r>
    </w:p>
    <w:p w14:paraId="4E4852FF" w14:textId="77777777" w:rsidR="00D454FE" w:rsidRDefault="00D454FE" w:rsidP="00D454FE">
      <w:pPr>
        <w:pStyle w:val="paragraph"/>
        <w:numPr>
          <w:ilvl w:val="0"/>
          <w:numId w:val="26"/>
        </w:numPr>
        <w:spacing w:before="0" w:beforeAutospacing="0" w:after="0" w:afterAutospacing="0"/>
        <w:ind w:left="1440" w:firstLine="0"/>
        <w:textAlignment w:val="baseline"/>
        <w:rPr>
          <w:rStyle w:val="eop"/>
          <w:rFonts w:asciiTheme="minorBidi" w:hAnsiTheme="minorBidi" w:cstheme="minorBidi"/>
          <w:sz w:val="20"/>
          <w:szCs w:val="20"/>
        </w:rPr>
      </w:pPr>
      <w:r w:rsidRPr="00D454FE">
        <w:rPr>
          <w:rStyle w:val="normaltextrun"/>
          <w:rFonts w:asciiTheme="minorBidi" w:hAnsiTheme="minorBidi" w:cstheme="minorBidi"/>
          <w:b/>
          <w:bCs/>
          <w:sz w:val="20"/>
          <w:szCs w:val="20"/>
        </w:rPr>
        <w:t>Reference section for Element 4 (Literature Review)</w:t>
      </w:r>
      <w:r w:rsidRPr="00D454FE">
        <w:rPr>
          <w:rStyle w:val="eop"/>
          <w:rFonts w:asciiTheme="minorBidi" w:hAnsiTheme="minorBidi" w:cstheme="minorBidi"/>
          <w:sz w:val="20"/>
          <w:szCs w:val="20"/>
        </w:rPr>
        <w:t> </w:t>
      </w:r>
    </w:p>
    <w:p w14:paraId="11DC74EF" w14:textId="77777777" w:rsidR="00884E4C" w:rsidRDefault="00884E4C" w:rsidP="00884E4C">
      <w:pPr>
        <w:pStyle w:val="paragraph"/>
        <w:spacing w:before="0" w:beforeAutospacing="0" w:after="0" w:afterAutospacing="0"/>
        <w:ind w:left="1440"/>
        <w:textAlignment w:val="baseline"/>
        <w:rPr>
          <w:rStyle w:val="eop"/>
          <w:rFonts w:asciiTheme="minorBidi" w:hAnsiTheme="minorBidi" w:cstheme="minorBidi"/>
          <w:b/>
          <w:bCs/>
          <w:sz w:val="20"/>
          <w:szCs w:val="20"/>
        </w:rPr>
      </w:pPr>
    </w:p>
    <w:p w14:paraId="65736E29" w14:textId="2B644745" w:rsidR="00884E4C" w:rsidRPr="00884E4C" w:rsidRDefault="00884E4C" w:rsidP="00884E4C">
      <w:pPr>
        <w:pStyle w:val="paragraph"/>
        <w:spacing w:before="0" w:beforeAutospacing="0" w:after="0" w:afterAutospacing="0"/>
        <w:ind w:left="1440"/>
        <w:textAlignment w:val="baseline"/>
        <w:rPr>
          <w:rFonts w:asciiTheme="minorBidi" w:hAnsiTheme="minorBidi" w:cstheme="minorBidi"/>
          <w:b/>
          <w:bCs/>
          <w:sz w:val="20"/>
          <w:szCs w:val="20"/>
        </w:rPr>
      </w:pPr>
      <w:r>
        <w:rPr>
          <w:rStyle w:val="eop"/>
          <w:rFonts w:asciiTheme="minorBidi" w:hAnsiTheme="minorBidi" w:cstheme="minorBidi"/>
          <w:b/>
          <w:bCs/>
          <w:sz w:val="20"/>
          <w:szCs w:val="20"/>
        </w:rPr>
        <w:t>For submission, upload as one Word document to Turnitin.</w:t>
      </w:r>
    </w:p>
    <w:p w14:paraId="47A4DAED" w14:textId="77777777" w:rsidR="00D454FE" w:rsidRPr="00D454FE" w:rsidRDefault="00D454FE" w:rsidP="00D454FE">
      <w:pPr>
        <w:pStyle w:val="paragraph"/>
        <w:spacing w:before="0" w:beforeAutospacing="0" w:after="0" w:afterAutospacing="0"/>
        <w:ind w:left="1080"/>
        <w:textAlignment w:val="baseline"/>
        <w:rPr>
          <w:rFonts w:asciiTheme="minorBidi" w:hAnsiTheme="minorBidi" w:cstheme="minorBidi"/>
          <w:sz w:val="20"/>
          <w:szCs w:val="20"/>
        </w:rPr>
      </w:pPr>
      <w:r w:rsidRPr="00D454FE">
        <w:rPr>
          <w:rStyle w:val="eop"/>
          <w:rFonts w:asciiTheme="minorBidi" w:hAnsiTheme="minorBidi" w:cstheme="minorBidi"/>
          <w:sz w:val="20"/>
          <w:szCs w:val="20"/>
        </w:rPr>
        <w:t> </w:t>
      </w:r>
    </w:p>
    <w:p w14:paraId="1A6F8B38" w14:textId="77777777" w:rsidR="00D454FE" w:rsidRPr="00D454FE" w:rsidRDefault="00D454FE" w:rsidP="00D454FE">
      <w:pPr>
        <w:pStyle w:val="paragraph"/>
        <w:spacing w:before="0" w:beforeAutospacing="0" w:after="0" w:afterAutospacing="0"/>
        <w:ind w:left="1080"/>
        <w:textAlignment w:val="baseline"/>
        <w:rPr>
          <w:rFonts w:asciiTheme="minorBidi" w:hAnsiTheme="minorBidi" w:cstheme="minorBidi"/>
          <w:sz w:val="20"/>
          <w:szCs w:val="20"/>
        </w:rPr>
      </w:pPr>
      <w:r w:rsidRPr="00D454FE">
        <w:rPr>
          <w:rStyle w:val="eop"/>
          <w:rFonts w:asciiTheme="minorBidi" w:hAnsiTheme="minorBidi" w:cstheme="minorBidi"/>
          <w:sz w:val="20"/>
          <w:szCs w:val="20"/>
        </w:rPr>
        <w:t> </w:t>
      </w:r>
    </w:p>
    <w:p w14:paraId="443CA402" w14:textId="77777777" w:rsidR="00D454FE" w:rsidRPr="00D454FE" w:rsidRDefault="00D454FE" w:rsidP="00D454FE">
      <w:pPr>
        <w:pStyle w:val="paragraph"/>
        <w:spacing w:before="0" w:beforeAutospacing="0" w:after="0" w:afterAutospacing="0"/>
        <w:ind w:left="720"/>
        <w:textAlignment w:val="baseline"/>
        <w:rPr>
          <w:rFonts w:asciiTheme="minorBidi" w:hAnsiTheme="minorBidi" w:cstheme="minorBidi"/>
          <w:sz w:val="20"/>
          <w:szCs w:val="20"/>
        </w:rPr>
      </w:pPr>
      <w:r w:rsidRPr="00D454FE">
        <w:rPr>
          <w:rStyle w:val="eop"/>
          <w:rFonts w:asciiTheme="minorBidi" w:hAnsiTheme="minorBidi" w:cstheme="minorBidi"/>
          <w:sz w:val="20"/>
          <w:szCs w:val="20"/>
        </w:rPr>
        <w:t> </w:t>
      </w:r>
    </w:p>
    <w:p w14:paraId="656CB133" w14:textId="77777777" w:rsidR="00D454FE" w:rsidRPr="00D454FE" w:rsidRDefault="00D454FE" w:rsidP="00D454FE">
      <w:pPr>
        <w:pStyle w:val="paragraph"/>
        <w:spacing w:before="0" w:beforeAutospacing="0" w:after="0" w:afterAutospacing="0"/>
        <w:jc w:val="both"/>
        <w:textAlignment w:val="baseline"/>
        <w:rPr>
          <w:rFonts w:asciiTheme="minorBidi" w:hAnsiTheme="minorBidi" w:cstheme="minorBidi"/>
          <w:sz w:val="20"/>
          <w:szCs w:val="20"/>
        </w:rPr>
      </w:pPr>
      <w:r w:rsidRPr="00D454FE">
        <w:rPr>
          <w:rStyle w:val="eop"/>
          <w:rFonts w:asciiTheme="minorBidi" w:hAnsiTheme="minorBidi" w:cstheme="minorBidi"/>
          <w:sz w:val="20"/>
          <w:szCs w:val="20"/>
        </w:rPr>
        <w:t> </w:t>
      </w:r>
    </w:p>
    <w:p w14:paraId="15D6CE84" w14:textId="6125270B" w:rsidR="00D454FE" w:rsidRPr="00D454FE" w:rsidRDefault="00D454FE" w:rsidP="00D454FE">
      <w:pPr>
        <w:pStyle w:val="paragraph"/>
        <w:spacing w:before="0" w:beforeAutospacing="0" w:after="0" w:afterAutospacing="0"/>
        <w:textAlignment w:val="baseline"/>
        <w:rPr>
          <w:rFonts w:asciiTheme="minorBidi" w:hAnsiTheme="minorBidi" w:cstheme="minorBidi"/>
          <w:sz w:val="20"/>
          <w:szCs w:val="20"/>
        </w:rPr>
      </w:pPr>
      <w:r w:rsidRPr="00D454FE">
        <w:rPr>
          <w:rStyle w:val="normaltextrun"/>
          <w:rFonts w:asciiTheme="minorBidi" w:hAnsiTheme="minorBidi" w:cstheme="minorBidi"/>
          <w:b/>
          <w:bCs/>
          <w:sz w:val="20"/>
          <w:szCs w:val="20"/>
          <w:u w:val="single"/>
        </w:rPr>
        <w:t>Individual Element Guidance</w:t>
      </w:r>
      <w:r w:rsidRPr="00D454FE">
        <w:rPr>
          <w:rStyle w:val="eop"/>
          <w:rFonts w:asciiTheme="minorBidi" w:hAnsiTheme="minorBidi" w:cstheme="minorBidi"/>
          <w:sz w:val="20"/>
          <w:szCs w:val="20"/>
        </w:rPr>
        <w:t> </w:t>
      </w:r>
    </w:p>
    <w:p w14:paraId="6CBD6163" w14:textId="77777777" w:rsidR="00D454FE" w:rsidRPr="00D454FE" w:rsidRDefault="00D454FE" w:rsidP="00D454FE">
      <w:pPr>
        <w:pStyle w:val="paragraph"/>
        <w:spacing w:before="0" w:beforeAutospacing="0" w:after="0" w:afterAutospacing="0"/>
        <w:textAlignment w:val="baseline"/>
        <w:rPr>
          <w:rFonts w:asciiTheme="minorBidi" w:hAnsiTheme="minorBidi" w:cstheme="minorBidi"/>
          <w:sz w:val="20"/>
          <w:szCs w:val="20"/>
        </w:rPr>
      </w:pPr>
      <w:r w:rsidRPr="00D454FE">
        <w:rPr>
          <w:rStyle w:val="eop"/>
          <w:rFonts w:asciiTheme="minorBidi" w:hAnsiTheme="minorBidi" w:cstheme="minorBidi"/>
          <w:sz w:val="20"/>
          <w:szCs w:val="20"/>
        </w:rPr>
        <w:t> </w:t>
      </w:r>
    </w:p>
    <w:p w14:paraId="384DFF16" w14:textId="3E027FB3" w:rsidR="00D454FE" w:rsidRPr="00D454FE" w:rsidRDefault="00D454FE" w:rsidP="00D454FE">
      <w:pPr>
        <w:pStyle w:val="paragraph"/>
        <w:numPr>
          <w:ilvl w:val="0"/>
          <w:numId w:val="27"/>
        </w:numPr>
        <w:spacing w:before="0" w:beforeAutospacing="0" w:after="0" w:afterAutospacing="0"/>
        <w:ind w:firstLine="0"/>
        <w:textAlignment w:val="baseline"/>
        <w:rPr>
          <w:rFonts w:asciiTheme="minorBidi" w:hAnsiTheme="minorBidi" w:cstheme="minorBidi"/>
          <w:sz w:val="20"/>
          <w:szCs w:val="20"/>
        </w:rPr>
      </w:pPr>
      <w:r w:rsidRPr="00D454FE">
        <w:rPr>
          <w:rStyle w:val="normaltextrun"/>
          <w:rFonts w:asciiTheme="minorBidi" w:hAnsiTheme="minorBidi" w:cstheme="minorBidi"/>
          <w:b/>
          <w:bCs/>
          <w:sz w:val="20"/>
          <w:szCs w:val="20"/>
        </w:rPr>
        <w:t>Element 1 – Essay</w:t>
      </w:r>
      <w:r w:rsidRPr="00D454FE">
        <w:rPr>
          <w:rStyle w:val="eop"/>
          <w:rFonts w:asciiTheme="minorBidi" w:hAnsiTheme="minorBidi" w:cstheme="minorBidi"/>
          <w:sz w:val="20"/>
          <w:szCs w:val="20"/>
        </w:rPr>
        <w:t> </w:t>
      </w:r>
      <w:r w:rsidR="00C30FC2">
        <w:rPr>
          <w:rStyle w:val="eop"/>
          <w:rFonts w:asciiTheme="minorBidi" w:hAnsiTheme="minorBidi" w:cstheme="minorBidi"/>
          <w:sz w:val="20"/>
          <w:szCs w:val="20"/>
        </w:rPr>
        <w:t xml:space="preserve"> 1200 words</w:t>
      </w:r>
    </w:p>
    <w:p w14:paraId="233FCD07" w14:textId="77777777" w:rsidR="00D454FE" w:rsidRPr="00D454FE" w:rsidRDefault="00D454FE" w:rsidP="00D454FE">
      <w:pPr>
        <w:pStyle w:val="paragraph"/>
        <w:spacing w:before="0" w:beforeAutospacing="0" w:after="0" w:afterAutospacing="0"/>
        <w:ind w:left="360"/>
        <w:textAlignment w:val="baseline"/>
        <w:rPr>
          <w:rFonts w:asciiTheme="minorBidi" w:hAnsiTheme="minorBidi" w:cstheme="minorBidi"/>
          <w:sz w:val="20"/>
          <w:szCs w:val="20"/>
        </w:rPr>
      </w:pPr>
      <w:r w:rsidRPr="00D454FE">
        <w:rPr>
          <w:rStyle w:val="eop"/>
          <w:rFonts w:asciiTheme="minorBidi" w:hAnsiTheme="minorBidi" w:cstheme="minorBidi"/>
          <w:sz w:val="20"/>
          <w:szCs w:val="20"/>
        </w:rPr>
        <w:t> </w:t>
      </w:r>
    </w:p>
    <w:p w14:paraId="6E2CADD2" w14:textId="77777777" w:rsidR="006D6876" w:rsidRPr="006D6876" w:rsidRDefault="006D6876" w:rsidP="006D6876">
      <w:pPr>
        <w:rPr>
          <w:rFonts w:asciiTheme="majorHAnsi" w:hAnsiTheme="majorHAnsi" w:cstheme="majorHAnsi"/>
          <w:b/>
          <w:bCs/>
          <w:u w:val="single"/>
        </w:rPr>
      </w:pPr>
      <w:r w:rsidRPr="006D6876">
        <w:rPr>
          <w:rFonts w:asciiTheme="majorHAnsi" w:hAnsiTheme="majorHAnsi" w:cstheme="majorHAnsi"/>
          <w:b/>
          <w:bCs/>
          <w:u w:val="single"/>
        </w:rPr>
        <w:t xml:space="preserve">Compare and contrast the scope and approach to outdoor provision in two types of setting </w:t>
      </w:r>
    </w:p>
    <w:p w14:paraId="43153B76" w14:textId="77777777" w:rsidR="006D6876" w:rsidRPr="006D6876" w:rsidRDefault="006D6876" w:rsidP="006D6876">
      <w:pPr>
        <w:rPr>
          <w:rFonts w:asciiTheme="majorHAnsi" w:hAnsiTheme="majorHAnsi" w:cstheme="majorHAnsi"/>
          <w:b/>
          <w:bCs/>
        </w:rPr>
      </w:pPr>
      <w:r w:rsidRPr="006D6876">
        <w:rPr>
          <w:rFonts w:asciiTheme="majorHAnsi" w:hAnsiTheme="majorHAnsi" w:cstheme="majorHAnsi"/>
          <w:b/>
          <w:bCs/>
        </w:rPr>
        <w:t>Scope means:</w:t>
      </w:r>
    </w:p>
    <w:p w14:paraId="2097068B" w14:textId="77777777" w:rsidR="006D6876" w:rsidRPr="006D6876" w:rsidRDefault="006D6876" w:rsidP="006D6876">
      <w:pPr>
        <w:numPr>
          <w:ilvl w:val="0"/>
          <w:numId w:val="42"/>
        </w:numPr>
        <w:spacing w:after="160" w:line="278" w:lineRule="auto"/>
        <w:rPr>
          <w:rFonts w:asciiTheme="majorHAnsi" w:hAnsiTheme="majorHAnsi" w:cstheme="majorHAnsi"/>
        </w:rPr>
      </w:pPr>
      <w:r w:rsidRPr="006D6876">
        <w:rPr>
          <w:rFonts w:asciiTheme="majorHAnsi" w:hAnsiTheme="majorHAnsi" w:cstheme="majorHAnsi"/>
        </w:rPr>
        <w:t>What outdoor learning covers</w:t>
      </w:r>
    </w:p>
    <w:p w14:paraId="5CE2D2D1" w14:textId="77777777" w:rsidR="006D6876" w:rsidRPr="006D6876" w:rsidRDefault="006D6876" w:rsidP="006D6876">
      <w:pPr>
        <w:numPr>
          <w:ilvl w:val="0"/>
          <w:numId w:val="42"/>
        </w:numPr>
        <w:spacing w:after="160" w:line="278" w:lineRule="auto"/>
        <w:rPr>
          <w:rFonts w:asciiTheme="majorHAnsi" w:hAnsiTheme="majorHAnsi" w:cstheme="majorHAnsi"/>
        </w:rPr>
      </w:pPr>
      <w:r w:rsidRPr="006D6876">
        <w:rPr>
          <w:rFonts w:asciiTheme="majorHAnsi" w:hAnsiTheme="majorHAnsi" w:cstheme="majorHAnsi"/>
        </w:rPr>
        <w:t>What opportunities it includes</w:t>
      </w:r>
    </w:p>
    <w:p w14:paraId="04BE9158" w14:textId="77777777" w:rsidR="006D6876" w:rsidRPr="006D6876" w:rsidRDefault="006D6876" w:rsidP="006D6876">
      <w:pPr>
        <w:numPr>
          <w:ilvl w:val="0"/>
          <w:numId w:val="42"/>
        </w:numPr>
        <w:spacing w:after="160" w:line="278" w:lineRule="auto"/>
        <w:rPr>
          <w:rFonts w:asciiTheme="majorHAnsi" w:hAnsiTheme="majorHAnsi" w:cstheme="majorHAnsi"/>
        </w:rPr>
      </w:pPr>
      <w:r w:rsidRPr="006D6876">
        <w:rPr>
          <w:rFonts w:asciiTheme="majorHAnsi" w:hAnsiTheme="majorHAnsi" w:cstheme="majorHAnsi"/>
        </w:rPr>
        <w:t>What the setting aims to achieve</w:t>
      </w:r>
    </w:p>
    <w:p w14:paraId="1DDA8249" w14:textId="77777777" w:rsidR="006D6876" w:rsidRPr="006D6876" w:rsidRDefault="006D6876" w:rsidP="006D6876">
      <w:pPr>
        <w:numPr>
          <w:ilvl w:val="0"/>
          <w:numId w:val="42"/>
        </w:numPr>
        <w:spacing w:after="160" w:line="278" w:lineRule="auto"/>
        <w:rPr>
          <w:rFonts w:asciiTheme="majorHAnsi" w:hAnsiTheme="majorHAnsi" w:cstheme="majorHAnsi"/>
        </w:rPr>
      </w:pPr>
      <w:r w:rsidRPr="006D6876">
        <w:rPr>
          <w:rFonts w:asciiTheme="majorHAnsi" w:hAnsiTheme="majorHAnsi" w:cstheme="majorHAnsi"/>
        </w:rPr>
        <w:t>The range of activities or experiences offered</w:t>
      </w:r>
    </w:p>
    <w:p w14:paraId="62C4EF87" w14:textId="77777777" w:rsidR="006D6876" w:rsidRPr="006D6876" w:rsidRDefault="006D6876" w:rsidP="006D6876">
      <w:pPr>
        <w:rPr>
          <w:rFonts w:asciiTheme="majorHAnsi" w:hAnsiTheme="majorHAnsi" w:cstheme="majorHAnsi"/>
          <w:b/>
          <w:bCs/>
        </w:rPr>
      </w:pPr>
      <w:r w:rsidRPr="006D6876">
        <w:rPr>
          <w:rFonts w:asciiTheme="majorHAnsi" w:hAnsiTheme="majorHAnsi" w:cstheme="majorHAnsi"/>
          <w:b/>
          <w:bCs/>
        </w:rPr>
        <w:t>Approach means:</w:t>
      </w:r>
    </w:p>
    <w:p w14:paraId="3825F30C" w14:textId="77777777" w:rsidR="006D6876" w:rsidRPr="006D6876" w:rsidRDefault="006D6876" w:rsidP="006D6876">
      <w:pPr>
        <w:numPr>
          <w:ilvl w:val="0"/>
          <w:numId w:val="43"/>
        </w:numPr>
        <w:spacing w:after="160" w:line="278" w:lineRule="auto"/>
        <w:rPr>
          <w:rFonts w:asciiTheme="majorHAnsi" w:hAnsiTheme="majorHAnsi" w:cstheme="majorHAnsi"/>
        </w:rPr>
      </w:pPr>
      <w:r w:rsidRPr="006D6876">
        <w:rPr>
          <w:rFonts w:asciiTheme="majorHAnsi" w:hAnsiTheme="majorHAnsi" w:cstheme="majorHAnsi"/>
        </w:rPr>
        <w:t>How the setting delivers outdoor learning</w:t>
      </w:r>
    </w:p>
    <w:p w14:paraId="22E9E782" w14:textId="77777777" w:rsidR="006D6876" w:rsidRPr="006D6876" w:rsidRDefault="006D6876" w:rsidP="006D6876">
      <w:pPr>
        <w:numPr>
          <w:ilvl w:val="0"/>
          <w:numId w:val="43"/>
        </w:numPr>
        <w:spacing w:after="160" w:line="278" w:lineRule="auto"/>
        <w:rPr>
          <w:rFonts w:asciiTheme="majorHAnsi" w:hAnsiTheme="majorHAnsi" w:cstheme="majorHAnsi"/>
        </w:rPr>
      </w:pPr>
      <w:r w:rsidRPr="006D6876">
        <w:rPr>
          <w:rFonts w:asciiTheme="majorHAnsi" w:hAnsiTheme="majorHAnsi" w:cstheme="majorHAnsi"/>
        </w:rPr>
        <w:t>Pedagogical methods</w:t>
      </w:r>
    </w:p>
    <w:p w14:paraId="02631908" w14:textId="77777777" w:rsidR="006D6876" w:rsidRPr="006D6876" w:rsidRDefault="006D6876" w:rsidP="006D6876">
      <w:pPr>
        <w:numPr>
          <w:ilvl w:val="0"/>
          <w:numId w:val="43"/>
        </w:numPr>
        <w:spacing w:after="160" w:line="278" w:lineRule="auto"/>
        <w:rPr>
          <w:rFonts w:asciiTheme="majorHAnsi" w:hAnsiTheme="majorHAnsi" w:cstheme="majorHAnsi"/>
        </w:rPr>
      </w:pPr>
      <w:r w:rsidRPr="006D6876">
        <w:rPr>
          <w:rFonts w:asciiTheme="majorHAnsi" w:hAnsiTheme="majorHAnsi" w:cstheme="majorHAnsi"/>
        </w:rPr>
        <w:t>How staff plan, teach, manage and evaluate outdoor learning</w:t>
      </w:r>
    </w:p>
    <w:p w14:paraId="2EC4013A" w14:textId="77777777" w:rsidR="006D6876" w:rsidRPr="006D6876" w:rsidRDefault="006D6876" w:rsidP="006D6876">
      <w:pPr>
        <w:numPr>
          <w:ilvl w:val="0"/>
          <w:numId w:val="43"/>
        </w:numPr>
        <w:spacing w:after="160" w:line="278" w:lineRule="auto"/>
        <w:rPr>
          <w:rFonts w:asciiTheme="majorHAnsi" w:hAnsiTheme="majorHAnsi" w:cstheme="majorHAnsi"/>
        </w:rPr>
      </w:pPr>
      <w:r w:rsidRPr="006D6876">
        <w:rPr>
          <w:rFonts w:asciiTheme="majorHAnsi" w:hAnsiTheme="majorHAnsi" w:cstheme="majorHAnsi"/>
        </w:rPr>
        <w:t xml:space="preserve">How it is embedded in curriculum and policy </w:t>
      </w:r>
    </w:p>
    <w:p w14:paraId="306FE631" w14:textId="6E825615" w:rsidR="006D6876" w:rsidRPr="006D6876" w:rsidRDefault="006D6876" w:rsidP="006D6876">
      <w:pPr>
        <w:rPr>
          <w:rFonts w:asciiTheme="majorHAnsi" w:hAnsiTheme="majorHAnsi" w:cstheme="majorHAnsi"/>
          <w:b/>
          <w:bCs/>
        </w:rPr>
      </w:pPr>
      <w:r>
        <w:rPr>
          <w:rFonts w:asciiTheme="majorHAnsi" w:hAnsiTheme="majorHAnsi" w:cstheme="majorHAnsi"/>
          <w:b/>
          <w:bCs/>
        </w:rPr>
        <w:t>Examples of contrasting s</w:t>
      </w:r>
      <w:r w:rsidRPr="006D6876">
        <w:rPr>
          <w:rFonts w:asciiTheme="majorHAnsi" w:hAnsiTheme="majorHAnsi" w:cstheme="majorHAnsi"/>
          <w:b/>
          <w:bCs/>
        </w:rPr>
        <w:t>ettings could be:</w:t>
      </w:r>
    </w:p>
    <w:p w14:paraId="4FDEA14B" w14:textId="77777777" w:rsidR="006D6876" w:rsidRPr="006D6876" w:rsidRDefault="006D6876" w:rsidP="006D6876">
      <w:pPr>
        <w:rPr>
          <w:rFonts w:asciiTheme="majorHAnsi" w:hAnsiTheme="majorHAnsi" w:cstheme="majorHAnsi"/>
        </w:rPr>
      </w:pPr>
      <w:r w:rsidRPr="006D6876">
        <w:rPr>
          <w:rFonts w:asciiTheme="majorHAnsi" w:hAnsiTheme="majorHAnsi" w:cstheme="majorHAnsi"/>
        </w:rPr>
        <w:t xml:space="preserve">Early Years vs Primary </w:t>
      </w:r>
    </w:p>
    <w:p w14:paraId="2ADE9CA1" w14:textId="77777777" w:rsidR="006D6876" w:rsidRPr="006D6876" w:rsidRDefault="006D6876" w:rsidP="006D6876">
      <w:pPr>
        <w:rPr>
          <w:rFonts w:asciiTheme="majorHAnsi" w:hAnsiTheme="majorHAnsi" w:cstheme="majorHAnsi"/>
        </w:rPr>
      </w:pPr>
      <w:r w:rsidRPr="006D6876">
        <w:rPr>
          <w:rFonts w:asciiTheme="majorHAnsi" w:hAnsiTheme="majorHAnsi" w:cstheme="majorHAnsi"/>
        </w:rPr>
        <w:t xml:space="preserve">Primary vs Secondary </w:t>
      </w:r>
    </w:p>
    <w:p w14:paraId="392B92EC" w14:textId="2A405D43" w:rsidR="006D6876" w:rsidRPr="006D6876" w:rsidRDefault="009B5EF5" w:rsidP="006D6876">
      <w:pPr>
        <w:spacing w:line="300" w:lineRule="atLeast"/>
        <w:rPr>
          <w:rFonts w:asciiTheme="majorHAnsi" w:hAnsiTheme="majorHAnsi" w:cstheme="majorHAnsi"/>
        </w:rPr>
      </w:pPr>
      <w:r>
        <w:rPr>
          <w:rFonts w:asciiTheme="majorHAnsi" w:hAnsiTheme="majorHAnsi" w:cstheme="majorHAnsi"/>
        </w:rPr>
        <w:t xml:space="preserve">Primary </w:t>
      </w:r>
      <w:r w:rsidR="006D6876" w:rsidRPr="006D6876">
        <w:rPr>
          <w:rFonts w:asciiTheme="majorHAnsi" w:hAnsiTheme="majorHAnsi" w:cstheme="majorHAnsi"/>
        </w:rPr>
        <w:t xml:space="preserve">School vs Forest School </w:t>
      </w:r>
    </w:p>
    <w:p w14:paraId="57B037AF" w14:textId="77777777" w:rsidR="006D6876" w:rsidRPr="006D6876" w:rsidRDefault="006D6876" w:rsidP="006D6876">
      <w:pPr>
        <w:spacing w:line="300" w:lineRule="atLeast"/>
        <w:rPr>
          <w:rFonts w:asciiTheme="majorHAnsi" w:hAnsiTheme="majorHAnsi" w:cstheme="majorHAnsi"/>
        </w:rPr>
      </w:pPr>
      <w:r w:rsidRPr="006D6876">
        <w:rPr>
          <w:rFonts w:asciiTheme="majorHAnsi" w:hAnsiTheme="majorHAnsi" w:cstheme="majorHAnsi"/>
        </w:rPr>
        <w:t xml:space="preserve">PRU vs Mainstream School </w:t>
      </w:r>
    </w:p>
    <w:p w14:paraId="1E550726" w14:textId="77777777" w:rsidR="006D6876" w:rsidRPr="006D6876" w:rsidRDefault="006D6876" w:rsidP="006D6876">
      <w:pPr>
        <w:spacing w:line="300" w:lineRule="atLeast"/>
        <w:rPr>
          <w:rFonts w:asciiTheme="majorHAnsi" w:hAnsiTheme="majorHAnsi" w:cstheme="majorHAnsi"/>
        </w:rPr>
      </w:pPr>
      <w:r w:rsidRPr="006D6876">
        <w:rPr>
          <w:rFonts w:asciiTheme="majorHAnsi" w:hAnsiTheme="majorHAnsi" w:cstheme="majorHAnsi"/>
        </w:rPr>
        <w:t>Urban setting vs rural setting</w:t>
      </w:r>
    </w:p>
    <w:p w14:paraId="3EFFF6BA" w14:textId="77777777" w:rsidR="006D6876" w:rsidRPr="006D6876" w:rsidRDefault="006D6876" w:rsidP="006D6876">
      <w:pPr>
        <w:spacing w:line="300" w:lineRule="atLeast"/>
        <w:rPr>
          <w:rFonts w:asciiTheme="majorHAnsi" w:hAnsiTheme="majorHAnsi" w:cstheme="majorHAnsi"/>
        </w:rPr>
      </w:pPr>
    </w:p>
    <w:p w14:paraId="7CA900B4" w14:textId="77777777" w:rsidR="006D6876" w:rsidRPr="006D6876" w:rsidRDefault="006D6876" w:rsidP="006D6876">
      <w:pPr>
        <w:spacing w:line="300" w:lineRule="atLeast"/>
        <w:rPr>
          <w:rFonts w:asciiTheme="majorHAnsi" w:hAnsiTheme="majorHAnsi" w:cstheme="majorHAnsi"/>
          <w:b/>
          <w:bCs/>
        </w:rPr>
      </w:pPr>
      <w:r w:rsidRPr="006D6876">
        <w:rPr>
          <w:rFonts w:asciiTheme="majorHAnsi" w:hAnsiTheme="majorHAnsi" w:cstheme="majorHAnsi"/>
          <w:b/>
          <w:bCs/>
        </w:rPr>
        <w:t xml:space="preserve">Introduction </w:t>
      </w:r>
    </w:p>
    <w:p w14:paraId="7A8CF000" w14:textId="77777777" w:rsidR="006D6876" w:rsidRPr="006D6876" w:rsidRDefault="006D6876" w:rsidP="006D6876">
      <w:pPr>
        <w:numPr>
          <w:ilvl w:val="0"/>
          <w:numId w:val="44"/>
        </w:numPr>
        <w:spacing w:line="300" w:lineRule="atLeast"/>
        <w:rPr>
          <w:rFonts w:asciiTheme="majorHAnsi" w:hAnsiTheme="majorHAnsi" w:cstheme="majorHAnsi"/>
        </w:rPr>
      </w:pPr>
      <w:r w:rsidRPr="006D6876">
        <w:rPr>
          <w:rFonts w:asciiTheme="majorHAnsi" w:hAnsiTheme="majorHAnsi" w:cstheme="majorHAnsi"/>
        </w:rPr>
        <w:t xml:space="preserve">Briefly define </w:t>
      </w:r>
      <w:r w:rsidRPr="006D6876">
        <w:rPr>
          <w:rFonts w:asciiTheme="majorHAnsi" w:hAnsiTheme="majorHAnsi" w:cstheme="majorHAnsi"/>
          <w:i/>
          <w:iCs/>
        </w:rPr>
        <w:t>outdoor learning</w:t>
      </w:r>
      <w:r w:rsidRPr="006D6876">
        <w:rPr>
          <w:rFonts w:asciiTheme="majorHAnsi" w:hAnsiTheme="majorHAnsi" w:cstheme="majorHAnsi"/>
        </w:rPr>
        <w:t>.</w:t>
      </w:r>
    </w:p>
    <w:p w14:paraId="0BE01E86" w14:textId="77777777" w:rsidR="006D6876" w:rsidRPr="006D6876" w:rsidRDefault="006D6876" w:rsidP="006D6876">
      <w:pPr>
        <w:numPr>
          <w:ilvl w:val="0"/>
          <w:numId w:val="44"/>
        </w:numPr>
        <w:spacing w:line="300" w:lineRule="atLeast"/>
        <w:rPr>
          <w:rFonts w:asciiTheme="majorHAnsi" w:hAnsiTheme="majorHAnsi" w:cstheme="majorHAnsi"/>
        </w:rPr>
      </w:pPr>
      <w:r w:rsidRPr="006D6876">
        <w:rPr>
          <w:rFonts w:asciiTheme="majorHAnsi" w:hAnsiTheme="majorHAnsi" w:cstheme="majorHAnsi"/>
        </w:rPr>
        <w:t>Introduce the two settings you will discuss.</w:t>
      </w:r>
    </w:p>
    <w:p w14:paraId="2FFFAB29" w14:textId="77777777" w:rsidR="006D6876" w:rsidRPr="006D6876" w:rsidRDefault="006D6876" w:rsidP="006D6876">
      <w:pPr>
        <w:numPr>
          <w:ilvl w:val="0"/>
          <w:numId w:val="44"/>
        </w:numPr>
        <w:spacing w:line="300" w:lineRule="atLeast"/>
        <w:rPr>
          <w:rFonts w:asciiTheme="majorHAnsi" w:hAnsiTheme="majorHAnsi" w:cstheme="majorHAnsi"/>
        </w:rPr>
      </w:pPr>
      <w:r w:rsidRPr="006D6876">
        <w:rPr>
          <w:rFonts w:asciiTheme="majorHAnsi" w:hAnsiTheme="majorHAnsi" w:cstheme="majorHAnsi"/>
        </w:rPr>
        <w:t xml:space="preserve">Explain that you will compare both in terms of </w:t>
      </w:r>
      <w:r w:rsidRPr="006D6876">
        <w:rPr>
          <w:rFonts w:asciiTheme="majorHAnsi" w:hAnsiTheme="majorHAnsi" w:cstheme="majorHAnsi"/>
          <w:b/>
          <w:bCs/>
        </w:rPr>
        <w:t>scope</w:t>
      </w:r>
      <w:r w:rsidRPr="006D6876">
        <w:rPr>
          <w:rFonts w:asciiTheme="majorHAnsi" w:hAnsiTheme="majorHAnsi" w:cstheme="majorHAnsi"/>
        </w:rPr>
        <w:t xml:space="preserve"> and </w:t>
      </w:r>
      <w:r w:rsidRPr="006D6876">
        <w:rPr>
          <w:rFonts w:asciiTheme="majorHAnsi" w:hAnsiTheme="majorHAnsi" w:cstheme="majorHAnsi"/>
          <w:b/>
          <w:bCs/>
        </w:rPr>
        <w:t>approach</w:t>
      </w:r>
      <w:r w:rsidRPr="006D6876">
        <w:rPr>
          <w:rFonts w:asciiTheme="majorHAnsi" w:hAnsiTheme="majorHAnsi" w:cstheme="majorHAnsi"/>
        </w:rPr>
        <w:t>.</w:t>
      </w:r>
    </w:p>
    <w:p w14:paraId="7E560B5F" w14:textId="09893D93" w:rsidR="006D6876" w:rsidRPr="006D6876" w:rsidRDefault="006D6876" w:rsidP="006D6876">
      <w:pPr>
        <w:spacing w:line="300" w:lineRule="atLeast"/>
        <w:rPr>
          <w:rFonts w:asciiTheme="majorHAnsi" w:hAnsiTheme="majorHAnsi" w:cstheme="majorHAnsi"/>
        </w:rPr>
      </w:pPr>
      <w:r w:rsidRPr="006D6876">
        <w:rPr>
          <w:rFonts w:asciiTheme="majorHAnsi" w:hAnsiTheme="majorHAnsi" w:cstheme="majorHAnsi"/>
          <w:b/>
          <w:bCs/>
        </w:rPr>
        <w:t>E</w:t>
      </w:r>
      <w:r w:rsidR="001904BE">
        <w:rPr>
          <w:rFonts w:asciiTheme="majorHAnsi" w:hAnsiTheme="majorHAnsi" w:cstheme="majorHAnsi"/>
          <w:b/>
          <w:bCs/>
        </w:rPr>
        <w:t>.g.</w:t>
      </w:r>
      <w:r w:rsidRPr="006D6876">
        <w:rPr>
          <w:rFonts w:asciiTheme="majorHAnsi" w:hAnsiTheme="majorHAnsi" w:cstheme="majorHAnsi"/>
          <w:b/>
          <w:bCs/>
        </w:rPr>
        <w:t>:</w:t>
      </w:r>
      <w:r w:rsidRPr="006D6876">
        <w:rPr>
          <w:rFonts w:asciiTheme="majorHAnsi" w:hAnsiTheme="majorHAnsi" w:cstheme="majorHAnsi"/>
        </w:rPr>
        <w:br/>
        <w:t>“This essay examines the scope and approach of outdoor learning in Early Years and Primary School settings, exploring how each context uses outdoor spaces to support learning, wellbeing, and curriculum development.”</w:t>
      </w:r>
    </w:p>
    <w:p w14:paraId="45FF46A7" w14:textId="77777777" w:rsidR="006D6876" w:rsidRPr="006D6876" w:rsidRDefault="006D6876" w:rsidP="006D6876">
      <w:pPr>
        <w:spacing w:line="300" w:lineRule="atLeast"/>
        <w:rPr>
          <w:rFonts w:asciiTheme="majorHAnsi" w:hAnsiTheme="majorHAnsi" w:cstheme="majorHAnsi"/>
          <w:b/>
          <w:bCs/>
        </w:rPr>
      </w:pPr>
    </w:p>
    <w:p w14:paraId="31E14F33" w14:textId="77777777" w:rsidR="009B5EF5" w:rsidRPr="009B5EF5" w:rsidRDefault="009B5EF5" w:rsidP="009B5EF5">
      <w:pPr>
        <w:spacing w:line="300" w:lineRule="atLeast"/>
        <w:rPr>
          <w:rFonts w:asciiTheme="majorHAnsi" w:hAnsiTheme="majorHAnsi" w:cstheme="majorHAnsi"/>
          <w:lang w:val="en-US"/>
        </w:rPr>
      </w:pPr>
      <w:r w:rsidRPr="009B5EF5">
        <w:rPr>
          <w:rFonts w:asciiTheme="majorHAnsi" w:hAnsiTheme="majorHAnsi" w:cstheme="majorHAnsi"/>
          <w:b/>
          <w:bCs/>
        </w:rPr>
        <w:t xml:space="preserve">Focus on the scope of outdoor provision in your first setting (i.e. what their outdoor education aims to include, such as opportunities to support the holistic development of the children ) </w:t>
      </w:r>
      <w:r w:rsidRPr="009B5EF5">
        <w:rPr>
          <w:rFonts w:asciiTheme="majorHAnsi" w:hAnsiTheme="majorHAnsi" w:cstheme="majorHAnsi"/>
          <w:lang w:val="en-US"/>
        </w:rPr>
        <w:t>​</w:t>
      </w:r>
    </w:p>
    <w:p w14:paraId="2BA82049" w14:textId="77777777" w:rsidR="009B5EF5" w:rsidRPr="009B5EF5" w:rsidRDefault="009B5EF5" w:rsidP="009B5EF5">
      <w:pPr>
        <w:spacing w:line="300" w:lineRule="atLeast"/>
        <w:rPr>
          <w:rFonts w:asciiTheme="majorHAnsi" w:hAnsiTheme="majorHAnsi" w:cstheme="majorHAnsi"/>
        </w:rPr>
      </w:pPr>
      <w:r w:rsidRPr="009B5EF5">
        <w:rPr>
          <w:rFonts w:asciiTheme="majorHAnsi" w:hAnsiTheme="majorHAnsi" w:cstheme="majorHAnsi"/>
          <w:b/>
          <w:bCs/>
          <w:i/>
          <w:iCs/>
        </w:rPr>
        <w:t>e.g. If you are discussing Early Years, you could draw on some of these aspects we discussed:-</w:t>
      </w:r>
      <w:r w:rsidRPr="009B5EF5">
        <w:rPr>
          <w:rFonts w:asciiTheme="majorHAnsi" w:hAnsiTheme="majorHAnsi" w:cstheme="majorHAnsi"/>
        </w:rPr>
        <w:t>​</w:t>
      </w:r>
    </w:p>
    <w:p w14:paraId="6BEB524E" w14:textId="77777777" w:rsidR="009B5EF5" w:rsidRPr="009B5EF5" w:rsidRDefault="009B5EF5" w:rsidP="009B5EF5">
      <w:pPr>
        <w:numPr>
          <w:ilvl w:val="0"/>
          <w:numId w:val="46"/>
        </w:numPr>
        <w:spacing w:line="300" w:lineRule="atLeast"/>
        <w:rPr>
          <w:rFonts w:asciiTheme="majorHAnsi" w:hAnsiTheme="majorHAnsi" w:cstheme="majorHAnsi"/>
          <w:lang w:val="en-US"/>
        </w:rPr>
      </w:pPr>
      <w:r w:rsidRPr="009B5EF5">
        <w:rPr>
          <w:rFonts w:asciiTheme="majorHAnsi" w:hAnsiTheme="majorHAnsi" w:cstheme="majorHAnsi"/>
        </w:rPr>
        <w:t xml:space="preserve">Supports the </w:t>
      </w:r>
      <w:r w:rsidRPr="009B5EF5">
        <w:rPr>
          <w:rFonts w:asciiTheme="majorHAnsi" w:hAnsiTheme="majorHAnsi" w:cstheme="majorHAnsi"/>
          <w:i/>
          <w:iCs/>
        </w:rPr>
        <w:t>core areas of learning</w:t>
      </w:r>
      <w:r w:rsidRPr="009B5EF5">
        <w:rPr>
          <w:rFonts w:asciiTheme="majorHAnsi" w:hAnsiTheme="majorHAnsi" w:cstheme="majorHAnsi"/>
        </w:rPr>
        <w:t xml:space="preserve"> (communication &amp; language, physical development, personal/social/emotional development). </w:t>
      </w:r>
      <w:r w:rsidRPr="009B5EF5">
        <w:rPr>
          <w:rFonts w:asciiTheme="majorHAnsi" w:hAnsiTheme="majorHAnsi" w:cstheme="majorHAnsi"/>
          <w:lang w:val="en-US"/>
        </w:rPr>
        <w:t>​</w:t>
      </w:r>
    </w:p>
    <w:p w14:paraId="3DC1669C" w14:textId="77777777" w:rsidR="009B5EF5" w:rsidRPr="009B5EF5" w:rsidRDefault="009B5EF5" w:rsidP="009B5EF5">
      <w:pPr>
        <w:numPr>
          <w:ilvl w:val="0"/>
          <w:numId w:val="46"/>
        </w:numPr>
        <w:spacing w:line="300" w:lineRule="atLeast"/>
        <w:rPr>
          <w:rFonts w:asciiTheme="majorHAnsi" w:hAnsiTheme="majorHAnsi" w:cstheme="majorHAnsi"/>
          <w:lang w:val="en-US"/>
        </w:rPr>
      </w:pPr>
      <w:r w:rsidRPr="009B5EF5">
        <w:rPr>
          <w:rFonts w:asciiTheme="majorHAnsi" w:hAnsiTheme="majorHAnsi" w:cstheme="majorHAnsi"/>
        </w:rPr>
        <w:t>Ensures on-going opportunities for learning through play</w:t>
      </w:r>
      <w:r w:rsidRPr="009B5EF5">
        <w:rPr>
          <w:rFonts w:asciiTheme="majorHAnsi" w:hAnsiTheme="majorHAnsi" w:cstheme="majorHAnsi"/>
          <w:lang w:val="en-US"/>
        </w:rPr>
        <w:t>​</w:t>
      </w:r>
    </w:p>
    <w:p w14:paraId="3F8A3448" w14:textId="77777777" w:rsidR="009B5EF5" w:rsidRPr="009B5EF5" w:rsidRDefault="009B5EF5" w:rsidP="009B5EF5">
      <w:pPr>
        <w:numPr>
          <w:ilvl w:val="0"/>
          <w:numId w:val="46"/>
        </w:numPr>
        <w:spacing w:line="300" w:lineRule="atLeast"/>
        <w:rPr>
          <w:rFonts w:asciiTheme="majorHAnsi" w:hAnsiTheme="majorHAnsi" w:cstheme="majorHAnsi"/>
          <w:lang w:val="en-US"/>
        </w:rPr>
      </w:pPr>
      <w:r w:rsidRPr="009B5EF5">
        <w:rPr>
          <w:rFonts w:asciiTheme="majorHAnsi" w:hAnsiTheme="majorHAnsi" w:cstheme="majorHAnsi"/>
        </w:rPr>
        <w:t xml:space="preserve">Encourages sensory exploration and hands-on discovery that cannot be replicated indoors. </w:t>
      </w:r>
      <w:r w:rsidRPr="009B5EF5">
        <w:rPr>
          <w:rFonts w:asciiTheme="majorHAnsi" w:hAnsiTheme="majorHAnsi" w:cstheme="majorHAnsi"/>
          <w:lang w:val="en-US"/>
        </w:rPr>
        <w:t>​</w:t>
      </w:r>
    </w:p>
    <w:p w14:paraId="34047E2E" w14:textId="77777777" w:rsidR="009B5EF5" w:rsidRPr="009B5EF5" w:rsidRDefault="009B5EF5" w:rsidP="009B5EF5">
      <w:pPr>
        <w:numPr>
          <w:ilvl w:val="0"/>
          <w:numId w:val="46"/>
        </w:numPr>
        <w:spacing w:line="300" w:lineRule="atLeast"/>
        <w:rPr>
          <w:rFonts w:asciiTheme="majorHAnsi" w:hAnsiTheme="majorHAnsi" w:cstheme="majorHAnsi"/>
          <w:lang w:val="en-US"/>
        </w:rPr>
      </w:pPr>
      <w:r w:rsidRPr="009B5EF5">
        <w:rPr>
          <w:rFonts w:asciiTheme="majorHAnsi" w:hAnsiTheme="majorHAnsi" w:cstheme="majorHAnsi"/>
        </w:rPr>
        <w:t xml:space="preserve">Builds gross motor skills and coordination through natural movement. </w:t>
      </w:r>
      <w:r w:rsidRPr="009B5EF5">
        <w:rPr>
          <w:rFonts w:asciiTheme="majorHAnsi" w:hAnsiTheme="majorHAnsi" w:cstheme="majorHAnsi"/>
          <w:lang w:val="en-US"/>
        </w:rPr>
        <w:t>​</w:t>
      </w:r>
    </w:p>
    <w:p w14:paraId="2B698440" w14:textId="77777777" w:rsidR="009B5EF5" w:rsidRPr="009B5EF5" w:rsidRDefault="009B5EF5" w:rsidP="009B5EF5">
      <w:pPr>
        <w:numPr>
          <w:ilvl w:val="0"/>
          <w:numId w:val="46"/>
        </w:numPr>
        <w:spacing w:line="300" w:lineRule="atLeast"/>
        <w:rPr>
          <w:rFonts w:asciiTheme="majorHAnsi" w:hAnsiTheme="majorHAnsi" w:cstheme="majorHAnsi"/>
          <w:lang w:val="en-US"/>
        </w:rPr>
      </w:pPr>
      <w:r w:rsidRPr="009B5EF5">
        <w:rPr>
          <w:rFonts w:asciiTheme="majorHAnsi" w:hAnsiTheme="majorHAnsi" w:cstheme="majorHAnsi"/>
        </w:rPr>
        <w:t xml:space="preserve">Strengthens children’s confidence, independence and risk assessment capabilities. </w:t>
      </w:r>
      <w:r w:rsidRPr="009B5EF5">
        <w:rPr>
          <w:rFonts w:asciiTheme="majorHAnsi" w:hAnsiTheme="majorHAnsi" w:cstheme="majorHAnsi"/>
          <w:lang w:val="en-US"/>
        </w:rPr>
        <w:t>​</w:t>
      </w:r>
    </w:p>
    <w:p w14:paraId="0A03676A" w14:textId="77777777" w:rsidR="009B5EF5" w:rsidRPr="009B5EF5" w:rsidRDefault="009B5EF5" w:rsidP="009B5EF5">
      <w:pPr>
        <w:numPr>
          <w:ilvl w:val="0"/>
          <w:numId w:val="46"/>
        </w:numPr>
        <w:spacing w:line="300" w:lineRule="atLeast"/>
        <w:rPr>
          <w:rFonts w:asciiTheme="majorHAnsi" w:hAnsiTheme="majorHAnsi" w:cstheme="majorHAnsi"/>
          <w:lang w:val="en-US"/>
        </w:rPr>
      </w:pPr>
      <w:r w:rsidRPr="009B5EF5">
        <w:rPr>
          <w:rFonts w:asciiTheme="majorHAnsi" w:hAnsiTheme="majorHAnsi" w:cstheme="majorHAnsi"/>
        </w:rPr>
        <w:t xml:space="preserve">Enhances emotional wellbeing through exposure to nature and freedom of movement. </w:t>
      </w:r>
      <w:r w:rsidRPr="009B5EF5">
        <w:rPr>
          <w:rFonts w:asciiTheme="majorHAnsi" w:hAnsiTheme="majorHAnsi" w:cstheme="majorHAnsi"/>
          <w:lang w:val="en-US"/>
        </w:rPr>
        <w:t>​</w:t>
      </w:r>
    </w:p>
    <w:p w14:paraId="3FA31105" w14:textId="77777777" w:rsidR="009B5EF5" w:rsidRPr="009B5EF5" w:rsidRDefault="009B5EF5" w:rsidP="009B5EF5">
      <w:pPr>
        <w:numPr>
          <w:ilvl w:val="0"/>
          <w:numId w:val="46"/>
        </w:numPr>
        <w:spacing w:line="300" w:lineRule="atLeast"/>
        <w:rPr>
          <w:rFonts w:asciiTheme="majorHAnsi" w:hAnsiTheme="majorHAnsi" w:cstheme="majorHAnsi"/>
          <w:lang w:val="en-US"/>
        </w:rPr>
      </w:pPr>
      <w:r w:rsidRPr="009B5EF5">
        <w:rPr>
          <w:rFonts w:asciiTheme="majorHAnsi" w:hAnsiTheme="majorHAnsi" w:cstheme="majorHAnsi"/>
        </w:rPr>
        <w:t xml:space="preserve">Provides rich language opportunities in real-world contexts. </w:t>
      </w:r>
      <w:r w:rsidRPr="009B5EF5">
        <w:rPr>
          <w:rFonts w:asciiTheme="majorHAnsi" w:hAnsiTheme="majorHAnsi" w:cstheme="majorHAnsi"/>
          <w:lang w:val="en-US"/>
        </w:rPr>
        <w:t>​</w:t>
      </w:r>
    </w:p>
    <w:p w14:paraId="6DD0B98A" w14:textId="77777777" w:rsidR="009B5EF5" w:rsidRPr="009B5EF5" w:rsidRDefault="009B5EF5" w:rsidP="009B5EF5">
      <w:pPr>
        <w:numPr>
          <w:ilvl w:val="0"/>
          <w:numId w:val="46"/>
        </w:numPr>
        <w:spacing w:line="300" w:lineRule="atLeast"/>
        <w:rPr>
          <w:rFonts w:asciiTheme="majorHAnsi" w:hAnsiTheme="majorHAnsi" w:cstheme="majorHAnsi"/>
          <w:lang w:val="en-US"/>
        </w:rPr>
      </w:pPr>
      <w:r w:rsidRPr="009B5EF5">
        <w:rPr>
          <w:rFonts w:asciiTheme="majorHAnsi" w:hAnsiTheme="majorHAnsi" w:cstheme="majorHAnsi"/>
        </w:rPr>
        <w:t xml:space="preserve">Supports inclusive practice by offering flexible spaces for different learning needs. </w:t>
      </w:r>
      <w:r w:rsidRPr="009B5EF5">
        <w:rPr>
          <w:rFonts w:asciiTheme="majorHAnsi" w:hAnsiTheme="majorHAnsi" w:cstheme="majorHAnsi"/>
          <w:lang w:val="en-US"/>
        </w:rPr>
        <w:t>​</w:t>
      </w:r>
    </w:p>
    <w:p w14:paraId="7B6AE355" w14:textId="77777777" w:rsidR="009B5EF5" w:rsidRPr="009B5EF5" w:rsidRDefault="009B5EF5" w:rsidP="009B5EF5">
      <w:pPr>
        <w:numPr>
          <w:ilvl w:val="0"/>
          <w:numId w:val="46"/>
        </w:numPr>
        <w:spacing w:line="300" w:lineRule="atLeast"/>
        <w:rPr>
          <w:rFonts w:asciiTheme="majorHAnsi" w:hAnsiTheme="majorHAnsi" w:cstheme="majorHAnsi"/>
          <w:lang w:val="en-US"/>
        </w:rPr>
      </w:pPr>
      <w:r w:rsidRPr="009B5EF5">
        <w:rPr>
          <w:rFonts w:asciiTheme="majorHAnsi" w:hAnsiTheme="majorHAnsi" w:cstheme="majorHAnsi"/>
        </w:rPr>
        <w:t>Encourages social interaction, cooperation, and problem solving (WAG, 2008) )</w:t>
      </w:r>
    </w:p>
    <w:p w14:paraId="580651DC" w14:textId="77777777" w:rsidR="009B5EF5" w:rsidRPr="009B5EF5" w:rsidRDefault="009B5EF5" w:rsidP="009B5EF5">
      <w:pPr>
        <w:spacing w:line="300" w:lineRule="atLeast"/>
        <w:rPr>
          <w:rFonts w:asciiTheme="majorHAnsi" w:hAnsiTheme="majorHAnsi" w:cstheme="majorHAnsi"/>
          <w:lang w:val="en-US"/>
        </w:rPr>
      </w:pPr>
      <w:r w:rsidRPr="009B5EF5">
        <w:rPr>
          <w:rFonts w:asciiTheme="majorHAnsi" w:hAnsiTheme="majorHAnsi" w:cstheme="majorHAnsi"/>
          <w:b/>
          <w:bCs/>
        </w:rPr>
        <w:t xml:space="preserve">Then focus on the scope of outdoor provision in your second setting </w:t>
      </w:r>
      <w:r w:rsidRPr="009B5EF5">
        <w:rPr>
          <w:rFonts w:asciiTheme="majorHAnsi" w:hAnsiTheme="majorHAnsi" w:cstheme="majorHAnsi"/>
          <w:lang w:val="en-US"/>
        </w:rPr>
        <w:t>​</w:t>
      </w:r>
    </w:p>
    <w:p w14:paraId="057F383F" w14:textId="77777777" w:rsidR="009B5EF5" w:rsidRPr="009B5EF5" w:rsidRDefault="009B5EF5" w:rsidP="009B5EF5">
      <w:pPr>
        <w:spacing w:line="300" w:lineRule="atLeast"/>
        <w:rPr>
          <w:rFonts w:asciiTheme="majorHAnsi" w:hAnsiTheme="majorHAnsi" w:cstheme="majorHAnsi"/>
          <w:lang w:val="en-US"/>
        </w:rPr>
      </w:pPr>
      <w:r w:rsidRPr="009B5EF5">
        <w:rPr>
          <w:rFonts w:asciiTheme="majorHAnsi" w:hAnsiTheme="majorHAnsi" w:cstheme="majorHAnsi"/>
          <w:b/>
          <w:bCs/>
        </w:rPr>
        <w:t xml:space="preserve">(i.e. what their outdoor education aims to include, such as boosting motivation and curiosity) </w:t>
      </w:r>
      <w:r w:rsidRPr="009B5EF5">
        <w:rPr>
          <w:rFonts w:asciiTheme="majorHAnsi" w:hAnsiTheme="majorHAnsi" w:cstheme="majorHAnsi"/>
          <w:lang w:val="en-US"/>
        </w:rPr>
        <w:t>​</w:t>
      </w:r>
    </w:p>
    <w:p w14:paraId="7C9D7BC2" w14:textId="77777777" w:rsidR="009B5EF5" w:rsidRPr="009B5EF5" w:rsidRDefault="009B5EF5" w:rsidP="009B5EF5">
      <w:pPr>
        <w:spacing w:line="300" w:lineRule="atLeast"/>
        <w:rPr>
          <w:rFonts w:asciiTheme="majorHAnsi" w:hAnsiTheme="majorHAnsi" w:cstheme="majorHAnsi"/>
        </w:rPr>
      </w:pPr>
      <w:r w:rsidRPr="009B5EF5">
        <w:rPr>
          <w:rFonts w:asciiTheme="majorHAnsi" w:hAnsiTheme="majorHAnsi" w:cstheme="majorHAnsi"/>
          <w:b/>
          <w:bCs/>
          <w:i/>
          <w:iCs/>
        </w:rPr>
        <w:t>e.g. if you were focusing on a Primary setting you could include some of these points we discussed:-</w:t>
      </w:r>
      <w:r w:rsidRPr="009B5EF5">
        <w:rPr>
          <w:rFonts w:asciiTheme="majorHAnsi" w:hAnsiTheme="majorHAnsi" w:cstheme="majorHAnsi"/>
        </w:rPr>
        <w:t>​</w:t>
      </w:r>
    </w:p>
    <w:p w14:paraId="40A1CE7E" w14:textId="77777777" w:rsidR="009B5EF5" w:rsidRPr="009B5EF5" w:rsidRDefault="009B5EF5" w:rsidP="009B5EF5">
      <w:pPr>
        <w:numPr>
          <w:ilvl w:val="0"/>
          <w:numId w:val="47"/>
        </w:numPr>
        <w:spacing w:line="300" w:lineRule="atLeast"/>
        <w:rPr>
          <w:rFonts w:asciiTheme="majorHAnsi" w:hAnsiTheme="majorHAnsi" w:cstheme="majorHAnsi"/>
          <w:lang w:val="en-US"/>
        </w:rPr>
      </w:pPr>
      <w:r w:rsidRPr="009B5EF5">
        <w:rPr>
          <w:rFonts w:asciiTheme="majorHAnsi" w:hAnsiTheme="majorHAnsi" w:cstheme="majorHAnsi"/>
        </w:rPr>
        <w:t>Enhances engagement and motivation across the curriculum by connecting learning to real-life contexts.</w:t>
      </w:r>
      <w:r w:rsidRPr="009B5EF5">
        <w:rPr>
          <w:rFonts w:asciiTheme="majorHAnsi" w:hAnsiTheme="majorHAnsi" w:cstheme="majorHAnsi"/>
          <w:lang w:val="en-US"/>
        </w:rPr>
        <w:t>​</w:t>
      </w:r>
    </w:p>
    <w:p w14:paraId="1A7B8BEC" w14:textId="77777777" w:rsidR="009B5EF5" w:rsidRPr="009B5EF5" w:rsidRDefault="009B5EF5" w:rsidP="009B5EF5">
      <w:pPr>
        <w:numPr>
          <w:ilvl w:val="0"/>
          <w:numId w:val="47"/>
        </w:numPr>
        <w:spacing w:line="300" w:lineRule="atLeast"/>
        <w:rPr>
          <w:rFonts w:asciiTheme="majorHAnsi" w:hAnsiTheme="majorHAnsi" w:cstheme="majorHAnsi"/>
          <w:lang w:val="en-US"/>
        </w:rPr>
      </w:pPr>
      <w:r w:rsidRPr="009B5EF5">
        <w:rPr>
          <w:rFonts w:asciiTheme="majorHAnsi" w:hAnsiTheme="majorHAnsi" w:cstheme="majorHAnsi"/>
        </w:rPr>
        <w:t>Improves physical health and reduces sedentary behaviour.</w:t>
      </w:r>
      <w:r w:rsidRPr="009B5EF5">
        <w:rPr>
          <w:rFonts w:asciiTheme="majorHAnsi" w:hAnsiTheme="majorHAnsi" w:cstheme="majorHAnsi"/>
          <w:lang w:val="en-US"/>
        </w:rPr>
        <w:t>​</w:t>
      </w:r>
    </w:p>
    <w:p w14:paraId="10B38F8A" w14:textId="77777777" w:rsidR="009B5EF5" w:rsidRPr="009B5EF5" w:rsidRDefault="009B5EF5" w:rsidP="009B5EF5">
      <w:pPr>
        <w:numPr>
          <w:ilvl w:val="0"/>
          <w:numId w:val="47"/>
        </w:numPr>
        <w:spacing w:line="300" w:lineRule="atLeast"/>
        <w:rPr>
          <w:rFonts w:asciiTheme="majorHAnsi" w:hAnsiTheme="majorHAnsi" w:cstheme="majorHAnsi"/>
          <w:lang w:val="en-US"/>
        </w:rPr>
      </w:pPr>
      <w:r w:rsidRPr="009B5EF5">
        <w:rPr>
          <w:rFonts w:asciiTheme="majorHAnsi" w:hAnsiTheme="majorHAnsi" w:cstheme="majorHAnsi"/>
        </w:rPr>
        <w:t>Strengthens teamwork, communication and collaborative learning.</w:t>
      </w:r>
      <w:r w:rsidRPr="009B5EF5">
        <w:rPr>
          <w:rFonts w:asciiTheme="majorHAnsi" w:hAnsiTheme="majorHAnsi" w:cstheme="majorHAnsi"/>
          <w:lang w:val="en-US"/>
        </w:rPr>
        <w:t>​</w:t>
      </w:r>
    </w:p>
    <w:p w14:paraId="53965A74" w14:textId="77777777" w:rsidR="009B5EF5" w:rsidRPr="009B5EF5" w:rsidRDefault="009B5EF5" w:rsidP="009B5EF5">
      <w:pPr>
        <w:numPr>
          <w:ilvl w:val="0"/>
          <w:numId w:val="47"/>
        </w:numPr>
        <w:spacing w:line="300" w:lineRule="atLeast"/>
        <w:rPr>
          <w:rFonts w:asciiTheme="majorHAnsi" w:hAnsiTheme="majorHAnsi" w:cstheme="majorHAnsi"/>
          <w:lang w:val="en-US"/>
        </w:rPr>
      </w:pPr>
      <w:r w:rsidRPr="009B5EF5">
        <w:rPr>
          <w:rFonts w:asciiTheme="majorHAnsi" w:hAnsiTheme="majorHAnsi" w:cstheme="majorHAnsi"/>
        </w:rPr>
        <w:t>Supports mental health, reducing stress and improving focus.</w:t>
      </w:r>
      <w:r w:rsidRPr="009B5EF5">
        <w:rPr>
          <w:rFonts w:asciiTheme="majorHAnsi" w:hAnsiTheme="majorHAnsi" w:cstheme="majorHAnsi"/>
          <w:lang w:val="en-US"/>
        </w:rPr>
        <w:t>​</w:t>
      </w:r>
    </w:p>
    <w:p w14:paraId="4A18EC42" w14:textId="77777777" w:rsidR="009B5EF5" w:rsidRPr="009B5EF5" w:rsidRDefault="009B5EF5" w:rsidP="009B5EF5">
      <w:pPr>
        <w:numPr>
          <w:ilvl w:val="0"/>
          <w:numId w:val="47"/>
        </w:numPr>
        <w:spacing w:line="300" w:lineRule="atLeast"/>
        <w:rPr>
          <w:rFonts w:asciiTheme="majorHAnsi" w:hAnsiTheme="majorHAnsi" w:cstheme="majorHAnsi"/>
          <w:lang w:val="en-US"/>
        </w:rPr>
      </w:pPr>
      <w:r w:rsidRPr="009B5EF5">
        <w:rPr>
          <w:rFonts w:asciiTheme="majorHAnsi" w:hAnsiTheme="majorHAnsi" w:cstheme="majorHAnsi"/>
        </w:rPr>
        <w:t>Encourages curiosity, problem-solving and critical thinking.</w:t>
      </w:r>
      <w:r w:rsidRPr="009B5EF5">
        <w:rPr>
          <w:rFonts w:asciiTheme="majorHAnsi" w:hAnsiTheme="majorHAnsi" w:cstheme="majorHAnsi"/>
          <w:lang w:val="en-US"/>
        </w:rPr>
        <w:t>​</w:t>
      </w:r>
    </w:p>
    <w:p w14:paraId="392C6AD5" w14:textId="77777777" w:rsidR="009B5EF5" w:rsidRPr="009B5EF5" w:rsidRDefault="009B5EF5" w:rsidP="009B5EF5">
      <w:pPr>
        <w:numPr>
          <w:ilvl w:val="0"/>
          <w:numId w:val="47"/>
        </w:numPr>
        <w:spacing w:line="300" w:lineRule="atLeast"/>
        <w:rPr>
          <w:rFonts w:asciiTheme="majorHAnsi" w:hAnsiTheme="majorHAnsi" w:cstheme="majorHAnsi"/>
          <w:lang w:val="en-US"/>
        </w:rPr>
      </w:pPr>
      <w:r w:rsidRPr="009B5EF5">
        <w:rPr>
          <w:rFonts w:asciiTheme="majorHAnsi" w:hAnsiTheme="majorHAnsi" w:cstheme="majorHAnsi"/>
        </w:rPr>
        <w:t>Provides opportunities for active learning in all AOLEs</w:t>
      </w:r>
      <w:r w:rsidRPr="009B5EF5">
        <w:rPr>
          <w:rFonts w:asciiTheme="majorHAnsi" w:hAnsiTheme="majorHAnsi" w:cstheme="majorHAnsi"/>
          <w:lang w:val="en-US"/>
        </w:rPr>
        <w:t>​</w:t>
      </w:r>
    </w:p>
    <w:p w14:paraId="780B3276" w14:textId="77777777" w:rsidR="009B5EF5" w:rsidRPr="009B5EF5" w:rsidRDefault="009B5EF5" w:rsidP="009B5EF5">
      <w:pPr>
        <w:numPr>
          <w:ilvl w:val="0"/>
          <w:numId w:val="47"/>
        </w:numPr>
        <w:spacing w:line="300" w:lineRule="atLeast"/>
        <w:rPr>
          <w:rFonts w:asciiTheme="majorHAnsi" w:hAnsiTheme="majorHAnsi" w:cstheme="majorHAnsi"/>
          <w:lang w:val="en-US"/>
        </w:rPr>
      </w:pPr>
      <w:r w:rsidRPr="009B5EF5">
        <w:rPr>
          <w:rFonts w:asciiTheme="majorHAnsi" w:hAnsiTheme="majorHAnsi" w:cstheme="majorHAnsi"/>
        </w:rPr>
        <w:t>Builds resilience, independence and positive attitudes to challenge.</w:t>
      </w:r>
      <w:r w:rsidRPr="009B5EF5">
        <w:rPr>
          <w:rFonts w:asciiTheme="majorHAnsi" w:hAnsiTheme="majorHAnsi" w:cstheme="majorHAnsi"/>
          <w:lang w:val="en-US"/>
        </w:rPr>
        <w:t>​</w:t>
      </w:r>
    </w:p>
    <w:p w14:paraId="609BC4D6" w14:textId="77777777" w:rsidR="009B5EF5" w:rsidRPr="009B5EF5" w:rsidRDefault="009B5EF5" w:rsidP="009B5EF5">
      <w:pPr>
        <w:numPr>
          <w:ilvl w:val="0"/>
          <w:numId w:val="47"/>
        </w:numPr>
        <w:spacing w:line="300" w:lineRule="atLeast"/>
        <w:rPr>
          <w:rFonts w:asciiTheme="majorHAnsi" w:hAnsiTheme="majorHAnsi" w:cstheme="majorHAnsi"/>
          <w:lang w:val="en-US"/>
        </w:rPr>
      </w:pPr>
      <w:r w:rsidRPr="009B5EF5">
        <w:rPr>
          <w:rFonts w:asciiTheme="majorHAnsi" w:hAnsiTheme="majorHAnsi" w:cstheme="majorHAnsi"/>
        </w:rPr>
        <w:t>Helps children who struggle indoors to access learning in different ways (Welsh Government, 2009)</w:t>
      </w:r>
    </w:p>
    <w:p w14:paraId="33725D5C" w14:textId="77777777" w:rsidR="009B5EF5" w:rsidRPr="009B5EF5" w:rsidRDefault="009B5EF5" w:rsidP="009B5EF5">
      <w:pPr>
        <w:spacing w:line="300" w:lineRule="atLeast"/>
        <w:rPr>
          <w:rFonts w:asciiTheme="majorHAnsi" w:hAnsiTheme="majorHAnsi" w:cstheme="majorHAnsi"/>
          <w:lang w:val="en-US"/>
        </w:rPr>
      </w:pPr>
      <w:proofErr w:type="spellStart"/>
      <w:r w:rsidRPr="009B5EF5">
        <w:rPr>
          <w:rFonts w:asciiTheme="majorHAnsi" w:hAnsiTheme="majorHAnsi" w:cstheme="majorHAnsi"/>
          <w:b/>
          <w:bCs/>
          <w:lang w:val="en-US"/>
        </w:rPr>
        <w:t>Analyse</w:t>
      </w:r>
      <w:proofErr w:type="spellEnd"/>
      <w:r w:rsidRPr="009B5EF5">
        <w:rPr>
          <w:rFonts w:asciiTheme="majorHAnsi" w:hAnsiTheme="majorHAnsi" w:cstheme="majorHAnsi"/>
          <w:b/>
          <w:bCs/>
          <w:lang w:val="en-US"/>
        </w:rPr>
        <w:t xml:space="preserve"> the differences and similarities between the scope of the 2 settings</w:t>
      </w:r>
      <w:r w:rsidRPr="009B5EF5">
        <w:rPr>
          <w:rFonts w:asciiTheme="majorHAnsi" w:hAnsiTheme="majorHAnsi" w:cstheme="majorHAnsi"/>
          <w:lang w:val="en-US"/>
        </w:rPr>
        <w:t>​</w:t>
      </w:r>
    </w:p>
    <w:p w14:paraId="45745CE7" w14:textId="77777777" w:rsidR="009B5EF5" w:rsidRPr="009B5EF5" w:rsidRDefault="009B5EF5" w:rsidP="009B5EF5">
      <w:pPr>
        <w:spacing w:line="300" w:lineRule="atLeast"/>
        <w:rPr>
          <w:rFonts w:asciiTheme="majorHAnsi" w:hAnsiTheme="majorHAnsi" w:cstheme="majorHAnsi"/>
          <w:lang w:val="en-US"/>
        </w:rPr>
      </w:pPr>
      <w:r w:rsidRPr="009B5EF5">
        <w:rPr>
          <w:rFonts w:asciiTheme="majorHAnsi" w:hAnsiTheme="majorHAnsi" w:cstheme="majorHAnsi"/>
          <w:lang w:val="en-US"/>
        </w:rPr>
        <w:t>e.g.​</w:t>
      </w:r>
    </w:p>
    <w:p w14:paraId="1C1CE987" w14:textId="77777777" w:rsidR="009B5EF5" w:rsidRPr="009B5EF5" w:rsidRDefault="009B5EF5" w:rsidP="009B5EF5">
      <w:pPr>
        <w:numPr>
          <w:ilvl w:val="0"/>
          <w:numId w:val="48"/>
        </w:numPr>
        <w:spacing w:line="300" w:lineRule="atLeast"/>
        <w:rPr>
          <w:rFonts w:asciiTheme="majorHAnsi" w:hAnsiTheme="majorHAnsi" w:cstheme="majorHAnsi"/>
          <w:lang w:val="en-US"/>
        </w:rPr>
      </w:pPr>
      <w:r w:rsidRPr="009B5EF5">
        <w:rPr>
          <w:rFonts w:asciiTheme="majorHAnsi" w:hAnsiTheme="majorHAnsi" w:cstheme="majorHAnsi"/>
          <w:lang w:val="en-US"/>
        </w:rPr>
        <w:t xml:space="preserve">Whereas Setting A focuses on…, Setting B </w:t>
      </w:r>
      <w:proofErr w:type="spellStart"/>
      <w:r w:rsidRPr="009B5EF5">
        <w:rPr>
          <w:rFonts w:asciiTheme="majorHAnsi" w:hAnsiTheme="majorHAnsi" w:cstheme="majorHAnsi"/>
          <w:lang w:val="en-US"/>
        </w:rPr>
        <w:t>emphasises</w:t>
      </w:r>
      <w:proofErr w:type="spellEnd"/>
      <w:r w:rsidRPr="009B5EF5">
        <w:rPr>
          <w:rFonts w:asciiTheme="majorHAnsi" w:hAnsiTheme="majorHAnsi" w:cstheme="majorHAnsi"/>
          <w:lang w:val="en-US"/>
        </w:rPr>
        <w:t>…”​</w:t>
      </w:r>
    </w:p>
    <w:p w14:paraId="1C37B131" w14:textId="77777777" w:rsidR="009B5EF5" w:rsidRPr="009B5EF5" w:rsidRDefault="009B5EF5" w:rsidP="009B5EF5">
      <w:pPr>
        <w:numPr>
          <w:ilvl w:val="0"/>
          <w:numId w:val="48"/>
        </w:numPr>
        <w:spacing w:line="300" w:lineRule="atLeast"/>
        <w:rPr>
          <w:rFonts w:asciiTheme="majorHAnsi" w:hAnsiTheme="majorHAnsi" w:cstheme="majorHAnsi"/>
          <w:lang w:val="en-US"/>
        </w:rPr>
      </w:pPr>
      <w:r w:rsidRPr="009B5EF5">
        <w:rPr>
          <w:rFonts w:asciiTheme="majorHAnsi" w:hAnsiTheme="majorHAnsi" w:cstheme="majorHAnsi"/>
          <w:lang w:val="en-US"/>
        </w:rPr>
        <w:t>“In contrast…”​</w:t>
      </w:r>
    </w:p>
    <w:p w14:paraId="1F9573C7" w14:textId="77777777" w:rsidR="009B5EF5" w:rsidRPr="009B5EF5" w:rsidRDefault="009B5EF5" w:rsidP="009B5EF5">
      <w:pPr>
        <w:numPr>
          <w:ilvl w:val="0"/>
          <w:numId w:val="48"/>
        </w:numPr>
        <w:spacing w:line="300" w:lineRule="atLeast"/>
        <w:rPr>
          <w:rFonts w:asciiTheme="majorHAnsi" w:hAnsiTheme="majorHAnsi" w:cstheme="majorHAnsi"/>
          <w:lang w:val="en-US"/>
        </w:rPr>
      </w:pPr>
      <w:r w:rsidRPr="009B5EF5">
        <w:rPr>
          <w:rFonts w:asciiTheme="majorHAnsi" w:hAnsiTheme="majorHAnsi" w:cstheme="majorHAnsi"/>
          <w:lang w:val="en-US"/>
        </w:rPr>
        <w:t>“Similarly…”​</w:t>
      </w:r>
    </w:p>
    <w:p w14:paraId="43875E01" w14:textId="77777777" w:rsidR="009B5EF5" w:rsidRPr="009B5EF5" w:rsidRDefault="009B5EF5" w:rsidP="009B5EF5">
      <w:pPr>
        <w:numPr>
          <w:ilvl w:val="0"/>
          <w:numId w:val="48"/>
        </w:numPr>
        <w:spacing w:line="300" w:lineRule="atLeast"/>
        <w:rPr>
          <w:rFonts w:asciiTheme="majorHAnsi" w:hAnsiTheme="majorHAnsi" w:cstheme="majorHAnsi"/>
          <w:lang w:val="en-US"/>
        </w:rPr>
      </w:pPr>
      <w:r w:rsidRPr="009B5EF5">
        <w:rPr>
          <w:rFonts w:asciiTheme="majorHAnsi" w:hAnsiTheme="majorHAnsi" w:cstheme="majorHAnsi"/>
          <w:lang w:val="en-US"/>
        </w:rPr>
        <w:t>“This reflects differences in developmental needs/</w:t>
      </w:r>
      <w:proofErr w:type="spellStart"/>
      <w:r w:rsidRPr="009B5EF5">
        <w:rPr>
          <w:rFonts w:asciiTheme="majorHAnsi" w:hAnsiTheme="majorHAnsi" w:cstheme="majorHAnsi"/>
          <w:lang w:val="en-US"/>
        </w:rPr>
        <w:t>behavioural</w:t>
      </w:r>
      <w:proofErr w:type="spellEnd"/>
      <w:r w:rsidRPr="009B5EF5">
        <w:rPr>
          <w:rFonts w:asciiTheme="majorHAnsi" w:hAnsiTheme="majorHAnsi" w:cstheme="majorHAnsi"/>
          <w:lang w:val="en-US"/>
        </w:rPr>
        <w:t xml:space="preserve"> expectations/curriculum demands/ age restrictions ……”</w:t>
      </w:r>
    </w:p>
    <w:p w14:paraId="491240F5" w14:textId="77777777" w:rsidR="009B5EF5" w:rsidRPr="009B5EF5" w:rsidRDefault="009B5EF5" w:rsidP="009B5EF5">
      <w:pPr>
        <w:spacing w:line="300" w:lineRule="atLeast"/>
        <w:rPr>
          <w:rFonts w:asciiTheme="majorHAnsi" w:hAnsiTheme="majorHAnsi" w:cstheme="majorHAnsi"/>
        </w:rPr>
      </w:pPr>
      <w:r w:rsidRPr="009B5EF5">
        <w:rPr>
          <w:rFonts w:asciiTheme="majorHAnsi" w:hAnsiTheme="majorHAnsi" w:cstheme="majorHAnsi"/>
          <w:b/>
          <w:bCs/>
        </w:rPr>
        <w:t xml:space="preserve">Next, do the same with the </w:t>
      </w:r>
      <w:r w:rsidRPr="009B5EF5">
        <w:rPr>
          <w:rFonts w:asciiTheme="majorHAnsi" w:hAnsiTheme="majorHAnsi" w:cstheme="majorHAnsi"/>
          <w:b/>
          <w:bCs/>
          <w:i/>
          <w:iCs/>
        </w:rPr>
        <w:t>approach</w:t>
      </w:r>
      <w:r w:rsidRPr="009B5EF5">
        <w:rPr>
          <w:rFonts w:asciiTheme="majorHAnsi" w:hAnsiTheme="majorHAnsi" w:cstheme="majorHAnsi"/>
          <w:b/>
          <w:bCs/>
        </w:rPr>
        <w:t xml:space="preserve"> for each setting (i.e. consider the way outdoor learning is delivered in each setting and the theories that underpin that delivery)</w:t>
      </w:r>
      <w:r w:rsidRPr="009B5EF5">
        <w:rPr>
          <w:rFonts w:asciiTheme="majorHAnsi" w:hAnsiTheme="majorHAnsi" w:cstheme="majorHAnsi"/>
        </w:rPr>
        <w:t>​</w:t>
      </w:r>
    </w:p>
    <w:p w14:paraId="5C52D423" w14:textId="77777777" w:rsidR="009B5EF5" w:rsidRPr="009B5EF5" w:rsidRDefault="009B5EF5" w:rsidP="009B5EF5">
      <w:pPr>
        <w:spacing w:line="300" w:lineRule="atLeast"/>
        <w:rPr>
          <w:rFonts w:asciiTheme="majorHAnsi" w:hAnsiTheme="majorHAnsi" w:cstheme="majorHAnsi"/>
        </w:rPr>
      </w:pPr>
      <w:r w:rsidRPr="009B5EF5">
        <w:rPr>
          <w:rFonts w:asciiTheme="majorHAnsi" w:hAnsiTheme="majorHAnsi" w:cstheme="majorHAnsi"/>
          <w:b/>
          <w:bCs/>
          <w:i/>
          <w:iCs/>
        </w:rPr>
        <w:t>e.g. In EY, the best practice approach is to:</w:t>
      </w:r>
      <w:r w:rsidRPr="009B5EF5">
        <w:rPr>
          <w:rFonts w:asciiTheme="majorHAnsi" w:hAnsiTheme="majorHAnsi" w:cstheme="majorHAnsi"/>
        </w:rPr>
        <w:t>​</w:t>
      </w:r>
    </w:p>
    <w:p w14:paraId="70A13A73" w14:textId="77777777" w:rsidR="009B5EF5" w:rsidRPr="009B5EF5" w:rsidRDefault="009B5EF5" w:rsidP="009B5EF5">
      <w:pPr>
        <w:numPr>
          <w:ilvl w:val="0"/>
          <w:numId w:val="49"/>
        </w:numPr>
        <w:spacing w:line="300" w:lineRule="atLeast"/>
        <w:rPr>
          <w:rFonts w:asciiTheme="majorHAnsi" w:hAnsiTheme="majorHAnsi" w:cstheme="majorHAnsi"/>
          <w:lang w:val="en-US"/>
        </w:rPr>
      </w:pPr>
      <w:r w:rsidRPr="009B5EF5">
        <w:rPr>
          <w:rFonts w:asciiTheme="majorHAnsi" w:hAnsiTheme="majorHAnsi" w:cstheme="majorHAnsi"/>
        </w:rPr>
        <w:t xml:space="preserve">Provide continuous access to well-organised outdoor provision, not just at “playtime.” </w:t>
      </w:r>
      <w:r w:rsidRPr="009B5EF5">
        <w:rPr>
          <w:rFonts w:asciiTheme="majorHAnsi" w:hAnsiTheme="majorHAnsi" w:cstheme="majorHAnsi"/>
          <w:lang w:val="en-US"/>
        </w:rPr>
        <w:t>​</w:t>
      </w:r>
    </w:p>
    <w:p w14:paraId="744C31A7" w14:textId="77777777" w:rsidR="009B5EF5" w:rsidRPr="009B5EF5" w:rsidRDefault="009B5EF5" w:rsidP="009B5EF5">
      <w:pPr>
        <w:numPr>
          <w:ilvl w:val="0"/>
          <w:numId w:val="49"/>
        </w:numPr>
        <w:spacing w:line="300" w:lineRule="atLeast"/>
        <w:rPr>
          <w:rFonts w:asciiTheme="majorHAnsi" w:hAnsiTheme="majorHAnsi" w:cstheme="majorHAnsi"/>
          <w:lang w:val="en-US"/>
        </w:rPr>
      </w:pPr>
      <w:r w:rsidRPr="009B5EF5">
        <w:rPr>
          <w:rFonts w:asciiTheme="majorHAnsi" w:hAnsiTheme="majorHAnsi" w:cstheme="majorHAnsi"/>
        </w:rPr>
        <w:t xml:space="preserve">Ensure environments offer open-ended, natural resources (logs, water, sand, loose parts). </w:t>
      </w:r>
      <w:r w:rsidRPr="009B5EF5">
        <w:rPr>
          <w:rFonts w:asciiTheme="majorHAnsi" w:hAnsiTheme="majorHAnsi" w:cstheme="majorHAnsi"/>
          <w:lang w:val="en-US"/>
        </w:rPr>
        <w:t>​</w:t>
      </w:r>
    </w:p>
    <w:p w14:paraId="2A19D8D1" w14:textId="77777777" w:rsidR="009B5EF5" w:rsidRPr="009B5EF5" w:rsidRDefault="009B5EF5" w:rsidP="009B5EF5">
      <w:pPr>
        <w:numPr>
          <w:ilvl w:val="0"/>
          <w:numId w:val="49"/>
        </w:numPr>
        <w:spacing w:line="300" w:lineRule="atLeast"/>
        <w:rPr>
          <w:rFonts w:asciiTheme="majorHAnsi" w:hAnsiTheme="majorHAnsi" w:cstheme="majorHAnsi"/>
          <w:lang w:val="en-US"/>
        </w:rPr>
      </w:pPr>
      <w:r w:rsidRPr="009B5EF5">
        <w:rPr>
          <w:rFonts w:asciiTheme="majorHAnsi" w:hAnsiTheme="majorHAnsi" w:cstheme="majorHAnsi"/>
        </w:rPr>
        <w:t xml:space="preserve">Integrate opportunities for risk-taking in safe, structured ways. </w:t>
      </w:r>
      <w:r w:rsidRPr="009B5EF5">
        <w:rPr>
          <w:rFonts w:asciiTheme="majorHAnsi" w:hAnsiTheme="majorHAnsi" w:cstheme="majorHAnsi"/>
          <w:lang w:val="en-US"/>
        </w:rPr>
        <w:t>​</w:t>
      </w:r>
    </w:p>
    <w:p w14:paraId="3C9F9B39" w14:textId="77777777" w:rsidR="009B5EF5" w:rsidRPr="009B5EF5" w:rsidRDefault="009B5EF5" w:rsidP="009B5EF5">
      <w:pPr>
        <w:numPr>
          <w:ilvl w:val="0"/>
          <w:numId w:val="49"/>
        </w:numPr>
        <w:spacing w:line="300" w:lineRule="atLeast"/>
        <w:rPr>
          <w:rFonts w:asciiTheme="majorHAnsi" w:hAnsiTheme="majorHAnsi" w:cstheme="majorHAnsi"/>
          <w:lang w:val="en-US"/>
        </w:rPr>
      </w:pPr>
      <w:r w:rsidRPr="009B5EF5">
        <w:rPr>
          <w:rFonts w:asciiTheme="majorHAnsi" w:hAnsiTheme="majorHAnsi" w:cstheme="majorHAnsi"/>
        </w:rPr>
        <w:t xml:space="preserve">Use outdoor spaces intentionally to extend the indoor curriculum. </w:t>
      </w:r>
      <w:r w:rsidRPr="009B5EF5">
        <w:rPr>
          <w:rFonts w:asciiTheme="majorHAnsi" w:hAnsiTheme="majorHAnsi" w:cstheme="majorHAnsi"/>
          <w:lang w:val="en-US"/>
        </w:rPr>
        <w:t>​</w:t>
      </w:r>
    </w:p>
    <w:p w14:paraId="5212B69E" w14:textId="77777777" w:rsidR="009B5EF5" w:rsidRPr="009B5EF5" w:rsidRDefault="009B5EF5" w:rsidP="009B5EF5">
      <w:pPr>
        <w:numPr>
          <w:ilvl w:val="0"/>
          <w:numId w:val="49"/>
        </w:numPr>
        <w:spacing w:line="300" w:lineRule="atLeast"/>
        <w:rPr>
          <w:rFonts w:asciiTheme="majorHAnsi" w:hAnsiTheme="majorHAnsi" w:cstheme="majorHAnsi"/>
          <w:lang w:val="en-US"/>
        </w:rPr>
      </w:pPr>
      <w:r w:rsidRPr="009B5EF5">
        <w:rPr>
          <w:rFonts w:asciiTheme="majorHAnsi" w:hAnsiTheme="majorHAnsi" w:cstheme="majorHAnsi"/>
        </w:rPr>
        <w:t xml:space="preserve">Regularly rotate resources to keep the environment stimulating. </w:t>
      </w:r>
      <w:r w:rsidRPr="009B5EF5">
        <w:rPr>
          <w:rFonts w:asciiTheme="majorHAnsi" w:hAnsiTheme="majorHAnsi" w:cstheme="majorHAnsi"/>
          <w:lang w:val="en-US"/>
        </w:rPr>
        <w:t>​</w:t>
      </w:r>
    </w:p>
    <w:p w14:paraId="32F4AE3B" w14:textId="77777777" w:rsidR="009B5EF5" w:rsidRPr="009B5EF5" w:rsidRDefault="009B5EF5" w:rsidP="009B5EF5">
      <w:pPr>
        <w:numPr>
          <w:ilvl w:val="0"/>
          <w:numId w:val="49"/>
        </w:numPr>
        <w:spacing w:line="300" w:lineRule="atLeast"/>
        <w:rPr>
          <w:rFonts w:asciiTheme="majorHAnsi" w:hAnsiTheme="majorHAnsi" w:cstheme="majorHAnsi"/>
          <w:lang w:val="en-US"/>
        </w:rPr>
      </w:pPr>
      <w:r w:rsidRPr="009B5EF5">
        <w:rPr>
          <w:rFonts w:asciiTheme="majorHAnsi" w:hAnsiTheme="majorHAnsi" w:cstheme="majorHAnsi"/>
        </w:rPr>
        <w:t xml:space="preserve">Build in opportunities for sustained shared thinking between adults and children. </w:t>
      </w:r>
      <w:r w:rsidRPr="009B5EF5">
        <w:rPr>
          <w:rFonts w:asciiTheme="majorHAnsi" w:hAnsiTheme="majorHAnsi" w:cstheme="majorHAnsi"/>
          <w:lang w:val="en-US"/>
        </w:rPr>
        <w:t>​</w:t>
      </w:r>
    </w:p>
    <w:p w14:paraId="6FCCD74F" w14:textId="77777777" w:rsidR="009B5EF5" w:rsidRPr="009B5EF5" w:rsidRDefault="009B5EF5" w:rsidP="009B5EF5">
      <w:pPr>
        <w:numPr>
          <w:ilvl w:val="0"/>
          <w:numId w:val="49"/>
        </w:numPr>
        <w:spacing w:line="300" w:lineRule="atLeast"/>
        <w:rPr>
          <w:rFonts w:asciiTheme="majorHAnsi" w:hAnsiTheme="majorHAnsi" w:cstheme="majorHAnsi"/>
          <w:lang w:val="en-US"/>
        </w:rPr>
      </w:pPr>
      <w:r w:rsidRPr="009B5EF5">
        <w:rPr>
          <w:rFonts w:asciiTheme="majorHAnsi" w:hAnsiTheme="majorHAnsi" w:cstheme="majorHAnsi"/>
        </w:rPr>
        <w:t xml:space="preserve">Prioritise provision of waterproof clothing, boots, shelters for all-weather participation. </w:t>
      </w:r>
      <w:r w:rsidRPr="009B5EF5">
        <w:rPr>
          <w:rFonts w:asciiTheme="majorHAnsi" w:hAnsiTheme="majorHAnsi" w:cstheme="majorHAnsi"/>
          <w:lang w:val="en-US"/>
        </w:rPr>
        <w:t>​</w:t>
      </w:r>
    </w:p>
    <w:p w14:paraId="206CF5A6" w14:textId="77777777" w:rsidR="009B5EF5" w:rsidRPr="009B5EF5" w:rsidRDefault="009B5EF5" w:rsidP="009B5EF5">
      <w:pPr>
        <w:numPr>
          <w:ilvl w:val="0"/>
          <w:numId w:val="49"/>
        </w:numPr>
        <w:spacing w:line="300" w:lineRule="atLeast"/>
        <w:rPr>
          <w:rFonts w:asciiTheme="majorHAnsi" w:hAnsiTheme="majorHAnsi" w:cstheme="majorHAnsi"/>
          <w:lang w:val="en-US"/>
        </w:rPr>
      </w:pPr>
      <w:r w:rsidRPr="009B5EF5">
        <w:rPr>
          <w:rFonts w:asciiTheme="majorHAnsi" w:hAnsiTheme="majorHAnsi" w:cstheme="majorHAnsi"/>
        </w:rPr>
        <w:t>Observing children outdoors in order to plan next steps based on how they explore and interact (Tinney, 2023)</w:t>
      </w:r>
      <w:r w:rsidRPr="009B5EF5">
        <w:rPr>
          <w:rFonts w:asciiTheme="majorHAnsi" w:hAnsiTheme="majorHAnsi" w:cstheme="majorHAnsi"/>
          <w:lang w:val="en-US"/>
        </w:rPr>
        <w:t>​</w:t>
      </w:r>
    </w:p>
    <w:p w14:paraId="0F18B634" w14:textId="77777777" w:rsidR="009B5EF5" w:rsidRPr="009B5EF5" w:rsidRDefault="009B5EF5" w:rsidP="009B5EF5">
      <w:pPr>
        <w:spacing w:line="300" w:lineRule="atLeast"/>
        <w:rPr>
          <w:rFonts w:asciiTheme="majorHAnsi" w:hAnsiTheme="majorHAnsi" w:cstheme="majorHAnsi"/>
        </w:rPr>
      </w:pPr>
      <w:r w:rsidRPr="009B5EF5">
        <w:rPr>
          <w:rFonts w:asciiTheme="majorHAnsi" w:hAnsiTheme="majorHAnsi" w:cstheme="majorHAnsi"/>
        </w:rPr>
        <w:t>​</w:t>
      </w:r>
    </w:p>
    <w:p w14:paraId="421294A6" w14:textId="77777777" w:rsidR="009B5EF5" w:rsidRPr="009B5EF5" w:rsidRDefault="009B5EF5" w:rsidP="009B5EF5">
      <w:pPr>
        <w:numPr>
          <w:ilvl w:val="0"/>
          <w:numId w:val="50"/>
        </w:numPr>
        <w:spacing w:line="300" w:lineRule="atLeast"/>
        <w:rPr>
          <w:rFonts w:asciiTheme="majorHAnsi" w:hAnsiTheme="majorHAnsi" w:cstheme="majorHAnsi"/>
          <w:lang w:val="en-US"/>
        </w:rPr>
      </w:pPr>
      <w:r w:rsidRPr="009B5EF5">
        <w:rPr>
          <w:rFonts w:asciiTheme="majorHAnsi" w:hAnsiTheme="majorHAnsi" w:cstheme="majorHAnsi"/>
        </w:rPr>
        <w:t>Theories underpinning this approach</w:t>
      </w:r>
    </w:p>
    <w:p w14:paraId="67989A2A" w14:textId="77777777" w:rsidR="00C30FC2" w:rsidRPr="00C30FC2" w:rsidRDefault="00C30FC2" w:rsidP="00C30FC2">
      <w:pPr>
        <w:spacing w:line="300" w:lineRule="atLeast"/>
        <w:rPr>
          <w:rFonts w:asciiTheme="majorHAnsi" w:hAnsiTheme="majorHAnsi" w:cstheme="majorHAnsi"/>
        </w:rPr>
      </w:pPr>
      <w:r w:rsidRPr="00C30FC2">
        <w:rPr>
          <w:rFonts w:asciiTheme="majorHAnsi" w:hAnsiTheme="majorHAnsi" w:cstheme="majorHAnsi"/>
          <w:b/>
          <w:bCs/>
        </w:rPr>
        <w:t xml:space="preserve">Next, do the same with the </w:t>
      </w:r>
      <w:r w:rsidRPr="00C30FC2">
        <w:rPr>
          <w:rFonts w:asciiTheme="majorHAnsi" w:hAnsiTheme="majorHAnsi" w:cstheme="majorHAnsi"/>
          <w:b/>
          <w:bCs/>
          <w:i/>
          <w:iCs/>
        </w:rPr>
        <w:t>approach</w:t>
      </w:r>
      <w:r w:rsidRPr="00C30FC2">
        <w:rPr>
          <w:rFonts w:asciiTheme="majorHAnsi" w:hAnsiTheme="majorHAnsi" w:cstheme="majorHAnsi"/>
          <w:b/>
          <w:bCs/>
        </w:rPr>
        <w:t xml:space="preserve"> for each setting (i.e. consider the way outdoor learning is delivered in each setting and the theories that underpin that delivery)</w:t>
      </w:r>
      <w:r w:rsidRPr="00C30FC2">
        <w:rPr>
          <w:rFonts w:asciiTheme="majorHAnsi" w:hAnsiTheme="majorHAnsi" w:cstheme="majorHAnsi"/>
        </w:rPr>
        <w:t>​</w:t>
      </w:r>
    </w:p>
    <w:p w14:paraId="645F37FD" w14:textId="77777777" w:rsidR="00C30FC2" w:rsidRPr="00C30FC2" w:rsidRDefault="00C30FC2" w:rsidP="00C30FC2">
      <w:pPr>
        <w:spacing w:line="300" w:lineRule="atLeast"/>
        <w:rPr>
          <w:rFonts w:asciiTheme="majorHAnsi" w:hAnsiTheme="majorHAnsi" w:cstheme="majorHAnsi"/>
        </w:rPr>
      </w:pPr>
      <w:r w:rsidRPr="00C30FC2">
        <w:rPr>
          <w:rFonts w:asciiTheme="majorHAnsi" w:hAnsiTheme="majorHAnsi" w:cstheme="majorHAnsi"/>
          <w:b/>
          <w:bCs/>
          <w:i/>
          <w:iCs/>
        </w:rPr>
        <w:t>e.g. In Primary, the best practice approach is to</w:t>
      </w:r>
      <w:r w:rsidRPr="00C30FC2">
        <w:rPr>
          <w:rFonts w:asciiTheme="majorHAnsi" w:hAnsiTheme="majorHAnsi" w:cstheme="majorHAnsi"/>
          <w:b/>
          <w:bCs/>
        </w:rPr>
        <w:t>:</w:t>
      </w:r>
      <w:r w:rsidRPr="00C30FC2">
        <w:rPr>
          <w:rFonts w:asciiTheme="majorHAnsi" w:hAnsiTheme="majorHAnsi" w:cstheme="majorHAnsi"/>
        </w:rPr>
        <w:t>​</w:t>
      </w:r>
    </w:p>
    <w:p w14:paraId="33F3D2FB" w14:textId="77777777" w:rsidR="00C30FC2" w:rsidRPr="00C30FC2" w:rsidRDefault="00C30FC2" w:rsidP="00C30FC2">
      <w:pPr>
        <w:numPr>
          <w:ilvl w:val="0"/>
          <w:numId w:val="51"/>
        </w:numPr>
        <w:spacing w:line="300" w:lineRule="atLeast"/>
        <w:rPr>
          <w:rFonts w:asciiTheme="majorHAnsi" w:hAnsiTheme="majorHAnsi" w:cstheme="majorHAnsi"/>
          <w:lang w:val="en-US"/>
        </w:rPr>
      </w:pPr>
      <w:r w:rsidRPr="00C30FC2">
        <w:rPr>
          <w:rFonts w:asciiTheme="majorHAnsi" w:hAnsiTheme="majorHAnsi" w:cstheme="majorHAnsi"/>
        </w:rPr>
        <w:t>Integrate outdoor learning regularly, not only for special events or one-off lessons.</w:t>
      </w:r>
      <w:r w:rsidRPr="00C30FC2">
        <w:rPr>
          <w:rFonts w:asciiTheme="majorHAnsi" w:hAnsiTheme="majorHAnsi" w:cstheme="majorHAnsi"/>
          <w:lang w:val="en-US"/>
        </w:rPr>
        <w:t>​</w:t>
      </w:r>
    </w:p>
    <w:p w14:paraId="2BF1BA81" w14:textId="77777777" w:rsidR="00C30FC2" w:rsidRPr="00C30FC2" w:rsidRDefault="00C30FC2" w:rsidP="00C30FC2">
      <w:pPr>
        <w:numPr>
          <w:ilvl w:val="0"/>
          <w:numId w:val="51"/>
        </w:numPr>
        <w:spacing w:line="300" w:lineRule="atLeast"/>
        <w:rPr>
          <w:rFonts w:asciiTheme="majorHAnsi" w:hAnsiTheme="majorHAnsi" w:cstheme="majorHAnsi"/>
          <w:lang w:val="en-US"/>
        </w:rPr>
      </w:pPr>
      <w:r w:rsidRPr="00C30FC2">
        <w:rPr>
          <w:rFonts w:asciiTheme="majorHAnsi" w:hAnsiTheme="majorHAnsi" w:cstheme="majorHAnsi"/>
        </w:rPr>
        <w:t>Plan curriculum links explicitly (e.g. measuring in maths, biodiversity in science, descriptive writing in LLC).</w:t>
      </w:r>
      <w:r w:rsidRPr="00C30FC2">
        <w:rPr>
          <w:rFonts w:asciiTheme="majorHAnsi" w:hAnsiTheme="majorHAnsi" w:cstheme="majorHAnsi"/>
          <w:lang w:val="en-US"/>
        </w:rPr>
        <w:t>​</w:t>
      </w:r>
    </w:p>
    <w:p w14:paraId="738CC01A" w14:textId="77777777" w:rsidR="00C30FC2" w:rsidRPr="00C30FC2" w:rsidRDefault="00C30FC2" w:rsidP="00C30FC2">
      <w:pPr>
        <w:numPr>
          <w:ilvl w:val="0"/>
          <w:numId w:val="51"/>
        </w:numPr>
        <w:spacing w:line="300" w:lineRule="atLeast"/>
        <w:rPr>
          <w:rFonts w:asciiTheme="majorHAnsi" w:hAnsiTheme="majorHAnsi" w:cstheme="majorHAnsi"/>
          <w:lang w:val="en-US"/>
        </w:rPr>
      </w:pPr>
      <w:r w:rsidRPr="00C30FC2">
        <w:rPr>
          <w:rFonts w:asciiTheme="majorHAnsi" w:hAnsiTheme="majorHAnsi" w:cstheme="majorHAnsi"/>
        </w:rPr>
        <w:t>Train staff so that outdoor learning is consistent and purposeful.</w:t>
      </w:r>
      <w:r w:rsidRPr="00C30FC2">
        <w:rPr>
          <w:rFonts w:asciiTheme="majorHAnsi" w:hAnsiTheme="majorHAnsi" w:cstheme="majorHAnsi"/>
          <w:lang w:val="en-US"/>
        </w:rPr>
        <w:t>​</w:t>
      </w:r>
    </w:p>
    <w:p w14:paraId="79B28C18" w14:textId="77777777" w:rsidR="00C30FC2" w:rsidRPr="00C30FC2" w:rsidRDefault="00C30FC2" w:rsidP="00C30FC2">
      <w:pPr>
        <w:numPr>
          <w:ilvl w:val="0"/>
          <w:numId w:val="51"/>
        </w:numPr>
        <w:spacing w:line="300" w:lineRule="atLeast"/>
        <w:rPr>
          <w:rFonts w:asciiTheme="majorHAnsi" w:hAnsiTheme="majorHAnsi" w:cstheme="majorHAnsi"/>
          <w:lang w:val="en-US"/>
        </w:rPr>
      </w:pPr>
      <w:r w:rsidRPr="00C30FC2">
        <w:rPr>
          <w:rFonts w:asciiTheme="majorHAnsi" w:hAnsiTheme="majorHAnsi" w:cstheme="majorHAnsi"/>
        </w:rPr>
        <w:t>Provide defined outdoor learning areas and equipment (e.g. gardens, investigation zones, tools).</w:t>
      </w:r>
      <w:r w:rsidRPr="00C30FC2">
        <w:rPr>
          <w:rFonts w:asciiTheme="majorHAnsi" w:hAnsiTheme="majorHAnsi" w:cstheme="majorHAnsi"/>
          <w:lang w:val="en-US"/>
        </w:rPr>
        <w:t>​</w:t>
      </w:r>
    </w:p>
    <w:p w14:paraId="51B56F3A" w14:textId="77777777" w:rsidR="00C30FC2" w:rsidRPr="00C30FC2" w:rsidRDefault="00C30FC2" w:rsidP="00C30FC2">
      <w:pPr>
        <w:numPr>
          <w:ilvl w:val="0"/>
          <w:numId w:val="51"/>
        </w:numPr>
        <w:spacing w:line="300" w:lineRule="atLeast"/>
        <w:rPr>
          <w:rFonts w:asciiTheme="majorHAnsi" w:hAnsiTheme="majorHAnsi" w:cstheme="majorHAnsi"/>
          <w:lang w:val="en-US"/>
        </w:rPr>
      </w:pPr>
      <w:r w:rsidRPr="00C30FC2">
        <w:rPr>
          <w:rFonts w:asciiTheme="majorHAnsi" w:hAnsiTheme="majorHAnsi" w:cstheme="majorHAnsi"/>
        </w:rPr>
        <w:t>Encourage pupil-led exploration and inquiry.</w:t>
      </w:r>
      <w:r w:rsidRPr="00C30FC2">
        <w:rPr>
          <w:rFonts w:asciiTheme="majorHAnsi" w:hAnsiTheme="majorHAnsi" w:cstheme="majorHAnsi"/>
          <w:lang w:val="en-US"/>
        </w:rPr>
        <w:t>​</w:t>
      </w:r>
    </w:p>
    <w:p w14:paraId="3878DD50" w14:textId="77777777" w:rsidR="00C30FC2" w:rsidRPr="00C30FC2" w:rsidRDefault="00C30FC2" w:rsidP="00C30FC2">
      <w:pPr>
        <w:numPr>
          <w:ilvl w:val="0"/>
          <w:numId w:val="51"/>
        </w:numPr>
        <w:spacing w:line="300" w:lineRule="atLeast"/>
        <w:rPr>
          <w:rFonts w:asciiTheme="majorHAnsi" w:hAnsiTheme="majorHAnsi" w:cstheme="majorHAnsi"/>
          <w:lang w:val="en-US"/>
        </w:rPr>
      </w:pPr>
      <w:r w:rsidRPr="00C30FC2">
        <w:rPr>
          <w:rFonts w:asciiTheme="majorHAnsi" w:hAnsiTheme="majorHAnsi" w:cstheme="majorHAnsi"/>
        </w:rPr>
        <w:t>Embed risk-benefit assessments as part of learning, not obstacles to it.</w:t>
      </w:r>
      <w:r w:rsidRPr="00C30FC2">
        <w:rPr>
          <w:rFonts w:asciiTheme="majorHAnsi" w:hAnsiTheme="majorHAnsi" w:cstheme="majorHAnsi"/>
          <w:lang w:val="en-US"/>
        </w:rPr>
        <w:t>​</w:t>
      </w:r>
    </w:p>
    <w:p w14:paraId="0FCF065B" w14:textId="77777777" w:rsidR="00C30FC2" w:rsidRPr="00C30FC2" w:rsidRDefault="00C30FC2" w:rsidP="00C30FC2">
      <w:pPr>
        <w:numPr>
          <w:ilvl w:val="0"/>
          <w:numId w:val="51"/>
        </w:numPr>
        <w:spacing w:line="300" w:lineRule="atLeast"/>
        <w:rPr>
          <w:rFonts w:asciiTheme="majorHAnsi" w:hAnsiTheme="majorHAnsi" w:cstheme="majorHAnsi"/>
          <w:lang w:val="en-US"/>
        </w:rPr>
      </w:pPr>
      <w:r w:rsidRPr="00C30FC2">
        <w:rPr>
          <w:rFonts w:asciiTheme="majorHAnsi" w:hAnsiTheme="majorHAnsi" w:cstheme="majorHAnsi"/>
        </w:rPr>
        <w:t>Use local community spaces (parks, woodlands, school grounds) to expand provision.</w:t>
      </w:r>
      <w:r w:rsidRPr="00C30FC2">
        <w:rPr>
          <w:rFonts w:asciiTheme="majorHAnsi" w:hAnsiTheme="majorHAnsi" w:cstheme="majorHAnsi"/>
          <w:lang w:val="en-US"/>
        </w:rPr>
        <w:t>​</w:t>
      </w:r>
    </w:p>
    <w:p w14:paraId="14337EB1" w14:textId="77777777" w:rsidR="00C30FC2" w:rsidRPr="00C30FC2" w:rsidRDefault="00C30FC2" w:rsidP="00C30FC2">
      <w:pPr>
        <w:numPr>
          <w:ilvl w:val="0"/>
          <w:numId w:val="51"/>
        </w:numPr>
        <w:spacing w:line="300" w:lineRule="atLeast"/>
        <w:rPr>
          <w:rFonts w:asciiTheme="majorHAnsi" w:hAnsiTheme="majorHAnsi" w:cstheme="majorHAnsi"/>
          <w:lang w:val="en-US"/>
        </w:rPr>
      </w:pPr>
      <w:r w:rsidRPr="00C30FC2">
        <w:rPr>
          <w:rFonts w:asciiTheme="majorHAnsi" w:hAnsiTheme="majorHAnsi" w:cstheme="majorHAnsi"/>
        </w:rPr>
        <w:t>Ensure inclusive access, adapting tasks for different abilities, needs and interests (WAG, 2009)</w:t>
      </w:r>
      <w:r w:rsidRPr="00C30FC2">
        <w:rPr>
          <w:rFonts w:asciiTheme="majorHAnsi" w:hAnsiTheme="majorHAnsi" w:cstheme="majorHAnsi"/>
          <w:lang w:val="en-US"/>
        </w:rPr>
        <w:t>​</w:t>
      </w:r>
    </w:p>
    <w:p w14:paraId="16901788" w14:textId="77777777" w:rsidR="00C30FC2" w:rsidRPr="00C30FC2" w:rsidRDefault="00C30FC2" w:rsidP="00C30FC2">
      <w:pPr>
        <w:spacing w:line="300" w:lineRule="atLeast"/>
        <w:rPr>
          <w:rFonts w:asciiTheme="majorHAnsi" w:hAnsiTheme="majorHAnsi" w:cstheme="majorHAnsi"/>
        </w:rPr>
      </w:pPr>
      <w:r w:rsidRPr="00C30FC2">
        <w:rPr>
          <w:rFonts w:asciiTheme="majorHAnsi" w:hAnsiTheme="majorHAnsi" w:cstheme="majorHAnsi"/>
        </w:rPr>
        <w:t>​</w:t>
      </w:r>
    </w:p>
    <w:p w14:paraId="30E37DF8" w14:textId="77777777" w:rsidR="00C30FC2" w:rsidRPr="00C30FC2" w:rsidRDefault="00C30FC2" w:rsidP="00C30FC2">
      <w:pPr>
        <w:numPr>
          <w:ilvl w:val="0"/>
          <w:numId w:val="52"/>
        </w:numPr>
        <w:spacing w:line="300" w:lineRule="atLeast"/>
        <w:rPr>
          <w:rFonts w:asciiTheme="majorHAnsi" w:hAnsiTheme="majorHAnsi" w:cstheme="majorHAnsi"/>
          <w:lang w:val="en-US"/>
        </w:rPr>
      </w:pPr>
      <w:r w:rsidRPr="00C30FC2">
        <w:rPr>
          <w:rFonts w:asciiTheme="majorHAnsi" w:hAnsiTheme="majorHAnsi" w:cstheme="majorHAnsi"/>
        </w:rPr>
        <w:t>Theories underpinning this approach</w:t>
      </w:r>
    </w:p>
    <w:p w14:paraId="14BD144E" w14:textId="77777777" w:rsidR="00C30FC2" w:rsidRPr="00C30FC2" w:rsidRDefault="00C30FC2" w:rsidP="00C30FC2">
      <w:pPr>
        <w:spacing w:line="300" w:lineRule="atLeast"/>
        <w:rPr>
          <w:rFonts w:asciiTheme="majorHAnsi" w:hAnsiTheme="majorHAnsi" w:cstheme="majorHAnsi"/>
          <w:lang w:val="en-US"/>
        </w:rPr>
      </w:pPr>
      <w:proofErr w:type="spellStart"/>
      <w:r w:rsidRPr="00C30FC2">
        <w:rPr>
          <w:rFonts w:asciiTheme="majorHAnsi" w:hAnsiTheme="majorHAnsi" w:cstheme="majorHAnsi"/>
          <w:b/>
          <w:bCs/>
          <w:lang w:val="en-US"/>
        </w:rPr>
        <w:t>Analyse</w:t>
      </w:r>
      <w:proofErr w:type="spellEnd"/>
      <w:r w:rsidRPr="00C30FC2">
        <w:rPr>
          <w:rFonts w:asciiTheme="majorHAnsi" w:hAnsiTheme="majorHAnsi" w:cstheme="majorHAnsi"/>
          <w:b/>
          <w:bCs/>
          <w:lang w:val="en-US"/>
        </w:rPr>
        <w:t xml:space="preserve"> the differences and similarities between the approach of the 2 settings</w:t>
      </w:r>
      <w:r w:rsidRPr="00C30FC2">
        <w:rPr>
          <w:rFonts w:asciiTheme="majorHAnsi" w:hAnsiTheme="majorHAnsi" w:cstheme="majorHAnsi"/>
          <w:lang w:val="en-US"/>
        </w:rPr>
        <w:t>​</w:t>
      </w:r>
    </w:p>
    <w:p w14:paraId="34C09FDF" w14:textId="77777777" w:rsidR="00C30FC2" w:rsidRPr="00C30FC2" w:rsidRDefault="00C30FC2" w:rsidP="00C30FC2">
      <w:pPr>
        <w:spacing w:line="300" w:lineRule="atLeast"/>
        <w:rPr>
          <w:rFonts w:asciiTheme="majorHAnsi" w:hAnsiTheme="majorHAnsi" w:cstheme="majorHAnsi"/>
          <w:lang w:val="en-US"/>
        </w:rPr>
      </w:pPr>
      <w:r w:rsidRPr="00C30FC2">
        <w:rPr>
          <w:rFonts w:asciiTheme="majorHAnsi" w:hAnsiTheme="majorHAnsi" w:cstheme="majorHAnsi"/>
          <w:lang w:val="en-US"/>
        </w:rPr>
        <w:t>e.g.​</w:t>
      </w:r>
    </w:p>
    <w:p w14:paraId="5CC1F5F1" w14:textId="77777777" w:rsidR="00C30FC2" w:rsidRPr="00C30FC2" w:rsidRDefault="00C30FC2" w:rsidP="00C30FC2">
      <w:pPr>
        <w:numPr>
          <w:ilvl w:val="0"/>
          <w:numId w:val="53"/>
        </w:numPr>
        <w:spacing w:line="300" w:lineRule="atLeast"/>
        <w:rPr>
          <w:rFonts w:asciiTheme="majorHAnsi" w:hAnsiTheme="majorHAnsi" w:cstheme="majorHAnsi"/>
          <w:lang w:val="en-US"/>
        </w:rPr>
      </w:pPr>
      <w:r w:rsidRPr="00C30FC2">
        <w:rPr>
          <w:rFonts w:asciiTheme="majorHAnsi" w:hAnsiTheme="majorHAnsi" w:cstheme="majorHAnsi"/>
          <w:lang w:val="en-US"/>
        </w:rPr>
        <w:t xml:space="preserve">Whereas Setting A focuses on…, Setting B </w:t>
      </w:r>
      <w:proofErr w:type="spellStart"/>
      <w:r w:rsidRPr="00C30FC2">
        <w:rPr>
          <w:rFonts w:asciiTheme="majorHAnsi" w:hAnsiTheme="majorHAnsi" w:cstheme="majorHAnsi"/>
          <w:lang w:val="en-US"/>
        </w:rPr>
        <w:t>emphasises</w:t>
      </w:r>
      <w:proofErr w:type="spellEnd"/>
      <w:r w:rsidRPr="00C30FC2">
        <w:rPr>
          <w:rFonts w:asciiTheme="majorHAnsi" w:hAnsiTheme="majorHAnsi" w:cstheme="majorHAnsi"/>
          <w:lang w:val="en-US"/>
        </w:rPr>
        <w:t>…”​</w:t>
      </w:r>
    </w:p>
    <w:p w14:paraId="180506C7" w14:textId="77777777" w:rsidR="00C30FC2" w:rsidRPr="00C30FC2" w:rsidRDefault="00C30FC2" w:rsidP="00C30FC2">
      <w:pPr>
        <w:numPr>
          <w:ilvl w:val="0"/>
          <w:numId w:val="53"/>
        </w:numPr>
        <w:spacing w:line="300" w:lineRule="atLeast"/>
        <w:rPr>
          <w:rFonts w:asciiTheme="majorHAnsi" w:hAnsiTheme="majorHAnsi" w:cstheme="majorHAnsi"/>
          <w:lang w:val="en-US"/>
        </w:rPr>
      </w:pPr>
      <w:r w:rsidRPr="00C30FC2">
        <w:rPr>
          <w:rFonts w:asciiTheme="majorHAnsi" w:hAnsiTheme="majorHAnsi" w:cstheme="majorHAnsi"/>
          <w:lang w:val="en-US"/>
        </w:rPr>
        <w:t>“In contrast…”​</w:t>
      </w:r>
    </w:p>
    <w:p w14:paraId="13E1CD2C" w14:textId="77777777" w:rsidR="00C30FC2" w:rsidRPr="00C30FC2" w:rsidRDefault="00C30FC2" w:rsidP="00C30FC2">
      <w:pPr>
        <w:numPr>
          <w:ilvl w:val="0"/>
          <w:numId w:val="53"/>
        </w:numPr>
        <w:spacing w:line="300" w:lineRule="atLeast"/>
        <w:rPr>
          <w:rFonts w:asciiTheme="majorHAnsi" w:hAnsiTheme="majorHAnsi" w:cstheme="majorHAnsi"/>
          <w:lang w:val="en-US"/>
        </w:rPr>
      </w:pPr>
      <w:r w:rsidRPr="00C30FC2">
        <w:rPr>
          <w:rFonts w:asciiTheme="majorHAnsi" w:hAnsiTheme="majorHAnsi" w:cstheme="majorHAnsi"/>
          <w:lang w:val="en-US"/>
        </w:rPr>
        <w:t>“Similarly…”​</w:t>
      </w:r>
    </w:p>
    <w:p w14:paraId="5888D265" w14:textId="77777777" w:rsidR="00C30FC2" w:rsidRPr="00C30FC2" w:rsidRDefault="00C30FC2" w:rsidP="00C30FC2">
      <w:pPr>
        <w:numPr>
          <w:ilvl w:val="0"/>
          <w:numId w:val="53"/>
        </w:numPr>
        <w:spacing w:line="300" w:lineRule="atLeast"/>
        <w:rPr>
          <w:rFonts w:asciiTheme="majorHAnsi" w:hAnsiTheme="majorHAnsi" w:cstheme="majorHAnsi"/>
          <w:lang w:val="en-US"/>
        </w:rPr>
      </w:pPr>
      <w:r w:rsidRPr="00C30FC2">
        <w:rPr>
          <w:rFonts w:asciiTheme="majorHAnsi" w:hAnsiTheme="majorHAnsi" w:cstheme="majorHAnsi"/>
          <w:lang w:val="en-US"/>
        </w:rPr>
        <w:t>“This reflects differences in developmental needs/</w:t>
      </w:r>
      <w:proofErr w:type="spellStart"/>
      <w:r w:rsidRPr="00C30FC2">
        <w:rPr>
          <w:rFonts w:asciiTheme="majorHAnsi" w:hAnsiTheme="majorHAnsi" w:cstheme="majorHAnsi"/>
          <w:lang w:val="en-US"/>
        </w:rPr>
        <w:t>behavioural</w:t>
      </w:r>
      <w:proofErr w:type="spellEnd"/>
      <w:r w:rsidRPr="00C30FC2">
        <w:rPr>
          <w:rFonts w:asciiTheme="majorHAnsi" w:hAnsiTheme="majorHAnsi" w:cstheme="majorHAnsi"/>
          <w:lang w:val="en-US"/>
        </w:rPr>
        <w:t xml:space="preserve"> expectations/curriculum demands/ age restrictions ……”</w:t>
      </w:r>
    </w:p>
    <w:p w14:paraId="650461A2" w14:textId="77777777" w:rsidR="00C30FC2" w:rsidRDefault="00C30FC2" w:rsidP="00C30FC2">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32"/>
          <w:szCs w:val="32"/>
          <w:lang w:val="en-US"/>
        </w:rPr>
        <w:t>​</w:t>
      </w:r>
    </w:p>
    <w:p w14:paraId="742271EB" w14:textId="77777777" w:rsidR="00C30FC2" w:rsidRPr="00C30FC2" w:rsidRDefault="00C30FC2" w:rsidP="00C30FC2">
      <w:pPr>
        <w:pStyle w:val="paragraph"/>
        <w:spacing w:before="0" w:beforeAutospacing="0" w:after="0" w:afterAutospacing="0"/>
        <w:textAlignment w:val="baseline"/>
        <w:rPr>
          <w:rFonts w:ascii="Segoe UI" w:hAnsi="Segoe UI" w:cs="Segoe UI"/>
          <w:sz w:val="22"/>
          <w:szCs w:val="22"/>
          <w:lang w:val="en-US"/>
        </w:rPr>
      </w:pPr>
      <w:r w:rsidRPr="00C30FC2">
        <w:rPr>
          <w:rStyle w:val="normaltextrun"/>
          <w:rFonts w:ascii="Calibri" w:hAnsi="Calibri" w:cs="Calibri"/>
          <w:b/>
          <w:bCs/>
          <w:color w:val="000000"/>
          <w:position w:val="2"/>
          <w:sz w:val="22"/>
          <w:szCs w:val="22"/>
          <w:lang w:val="en-US"/>
        </w:rPr>
        <w:t>Conclusion</w:t>
      </w:r>
      <w:r w:rsidRPr="00C30FC2">
        <w:rPr>
          <w:rStyle w:val="eop"/>
          <w:rFonts w:ascii="Calibri" w:hAnsi="Calibri" w:cs="Calibri"/>
          <w:sz w:val="22"/>
          <w:szCs w:val="22"/>
          <w:lang w:val="en-US"/>
        </w:rPr>
        <w:t>​</w:t>
      </w:r>
    </w:p>
    <w:p w14:paraId="68793E0D" w14:textId="77777777" w:rsidR="00C30FC2" w:rsidRPr="00C30FC2" w:rsidRDefault="00C30FC2" w:rsidP="00C30FC2">
      <w:pPr>
        <w:pStyle w:val="paragraph"/>
        <w:spacing w:before="0" w:beforeAutospacing="0" w:after="0" w:afterAutospacing="0"/>
        <w:textAlignment w:val="baseline"/>
        <w:rPr>
          <w:rFonts w:ascii="Segoe UI" w:hAnsi="Segoe UI" w:cs="Segoe UI"/>
          <w:sz w:val="22"/>
          <w:szCs w:val="22"/>
          <w:lang w:val="en-US"/>
        </w:rPr>
      </w:pPr>
      <w:proofErr w:type="spellStart"/>
      <w:r w:rsidRPr="00C30FC2">
        <w:rPr>
          <w:rStyle w:val="annotation-e1b40dac-486b-45db-803a-fbf213f0c0a0"/>
          <w:rFonts w:ascii="Calibri" w:hAnsi="Calibri" w:cs="Calibri"/>
          <w:color w:val="000000"/>
          <w:position w:val="2"/>
          <w:sz w:val="22"/>
          <w:szCs w:val="22"/>
          <w:lang w:val="en-US"/>
        </w:rPr>
        <w:t>Summarise</w:t>
      </w:r>
      <w:proofErr w:type="spellEnd"/>
      <w:r w:rsidRPr="00C30FC2">
        <w:rPr>
          <w:rStyle w:val="normaltextrun"/>
          <w:rFonts w:ascii="Calibri" w:hAnsi="Calibri" w:cs="Calibri"/>
          <w:color w:val="000000"/>
          <w:position w:val="2"/>
          <w:sz w:val="22"/>
          <w:szCs w:val="22"/>
          <w:lang w:val="en-US"/>
        </w:rPr>
        <w:t>:</w:t>
      </w:r>
      <w:r w:rsidRPr="00C30FC2">
        <w:rPr>
          <w:rStyle w:val="eop"/>
          <w:rFonts w:ascii="Calibri" w:hAnsi="Calibri" w:cs="Calibri"/>
          <w:sz w:val="22"/>
          <w:szCs w:val="22"/>
          <w:lang w:val="en-US"/>
        </w:rPr>
        <w:t>​</w:t>
      </w:r>
    </w:p>
    <w:p w14:paraId="0E4E7854" w14:textId="77777777" w:rsidR="00C30FC2" w:rsidRPr="00C30FC2" w:rsidRDefault="00C30FC2" w:rsidP="00C30FC2">
      <w:pPr>
        <w:pStyle w:val="paragraph"/>
        <w:numPr>
          <w:ilvl w:val="0"/>
          <w:numId w:val="54"/>
        </w:numPr>
        <w:spacing w:before="0" w:beforeAutospacing="0" w:after="0" w:afterAutospacing="0"/>
        <w:ind w:left="1033" w:firstLine="0"/>
        <w:textAlignment w:val="baseline"/>
        <w:rPr>
          <w:rFonts w:ascii="Arial" w:hAnsi="Arial" w:cs="Arial"/>
          <w:sz w:val="22"/>
          <w:szCs w:val="22"/>
          <w:lang w:val="en-US"/>
        </w:rPr>
      </w:pPr>
      <w:r w:rsidRPr="00C30FC2">
        <w:rPr>
          <w:rStyle w:val="normaltextrun"/>
          <w:rFonts w:ascii="Calibri" w:hAnsi="Calibri" w:cs="Calibri"/>
          <w:color w:val="000000"/>
          <w:position w:val="2"/>
          <w:sz w:val="22"/>
          <w:szCs w:val="22"/>
          <w:lang w:val="en-US"/>
        </w:rPr>
        <w:t>What each setting aims to achieve</w:t>
      </w:r>
      <w:r w:rsidRPr="00C30FC2">
        <w:rPr>
          <w:rStyle w:val="eop"/>
          <w:rFonts w:ascii="Calibri" w:hAnsi="Calibri" w:cs="Calibri"/>
          <w:sz w:val="22"/>
          <w:szCs w:val="22"/>
          <w:lang w:val="en-US"/>
        </w:rPr>
        <w:t>​</w:t>
      </w:r>
    </w:p>
    <w:p w14:paraId="736AEECD" w14:textId="77777777" w:rsidR="00C30FC2" w:rsidRPr="00C30FC2" w:rsidRDefault="00C30FC2" w:rsidP="00C30FC2">
      <w:pPr>
        <w:pStyle w:val="paragraph"/>
        <w:numPr>
          <w:ilvl w:val="0"/>
          <w:numId w:val="54"/>
        </w:numPr>
        <w:spacing w:before="0" w:beforeAutospacing="0" w:after="0" w:afterAutospacing="0"/>
        <w:ind w:left="1033" w:firstLine="0"/>
        <w:textAlignment w:val="baseline"/>
        <w:rPr>
          <w:rFonts w:ascii="Arial" w:hAnsi="Arial" w:cs="Arial"/>
          <w:sz w:val="22"/>
          <w:szCs w:val="22"/>
          <w:lang w:val="en-US"/>
        </w:rPr>
      </w:pPr>
      <w:r w:rsidRPr="00C30FC2">
        <w:rPr>
          <w:rStyle w:val="normaltextrun"/>
          <w:rFonts w:ascii="Calibri" w:hAnsi="Calibri" w:cs="Calibri"/>
          <w:color w:val="000000"/>
          <w:position w:val="2"/>
          <w:sz w:val="22"/>
          <w:szCs w:val="22"/>
          <w:lang w:val="en-US"/>
        </w:rPr>
        <w:t>Key differences and key similarities</w:t>
      </w:r>
      <w:r w:rsidRPr="00C30FC2">
        <w:rPr>
          <w:rStyle w:val="eop"/>
          <w:rFonts w:ascii="Calibri" w:hAnsi="Calibri" w:cs="Calibri"/>
          <w:sz w:val="22"/>
          <w:szCs w:val="22"/>
          <w:lang w:val="en-US"/>
        </w:rPr>
        <w:t>​</w:t>
      </w:r>
    </w:p>
    <w:p w14:paraId="685828D4" w14:textId="364C24D6" w:rsidR="00C30FC2" w:rsidRPr="00C30FC2" w:rsidRDefault="00C30FC2" w:rsidP="00C30FC2">
      <w:pPr>
        <w:pStyle w:val="paragraph"/>
        <w:numPr>
          <w:ilvl w:val="0"/>
          <w:numId w:val="54"/>
        </w:numPr>
        <w:spacing w:before="0" w:beforeAutospacing="0" w:after="0" w:afterAutospacing="0"/>
        <w:ind w:left="1033" w:firstLine="0"/>
        <w:textAlignment w:val="baseline"/>
        <w:rPr>
          <w:rFonts w:ascii="Arial" w:hAnsi="Arial" w:cs="Arial"/>
          <w:sz w:val="22"/>
          <w:szCs w:val="22"/>
          <w:lang w:val="en-US"/>
        </w:rPr>
      </w:pPr>
      <w:r w:rsidRPr="00C30FC2">
        <w:rPr>
          <w:rStyle w:val="normaltextrun"/>
          <w:rFonts w:ascii="Calibri" w:hAnsi="Calibri" w:cs="Calibri"/>
          <w:color w:val="000000"/>
          <w:position w:val="2"/>
          <w:sz w:val="22"/>
          <w:szCs w:val="22"/>
          <w:lang w:val="en-US"/>
        </w:rPr>
        <w:t>How their approaches may differ but reflect the needs of their learners and the relevant curriculum related to their settin</w:t>
      </w:r>
      <w:r>
        <w:rPr>
          <w:rStyle w:val="normaltextrun"/>
          <w:rFonts w:ascii="Calibri" w:hAnsi="Calibri" w:cs="Calibri"/>
          <w:color w:val="000000"/>
          <w:position w:val="2"/>
          <w:sz w:val="22"/>
          <w:szCs w:val="22"/>
          <w:lang w:val="en-US"/>
        </w:rPr>
        <w:t xml:space="preserve">g                </w:t>
      </w:r>
      <w:r>
        <w:rPr>
          <w:rStyle w:val="normaltextrun"/>
          <w:rFonts w:ascii="Calibri" w:hAnsi="Calibri" w:cs="Calibri"/>
          <w:b/>
          <w:bCs/>
          <w:color w:val="000000"/>
          <w:position w:val="2"/>
          <w:sz w:val="22"/>
          <w:szCs w:val="22"/>
          <w:lang w:val="en-US"/>
        </w:rPr>
        <w:t>(Approx. 1700 words)</w:t>
      </w:r>
    </w:p>
    <w:p w14:paraId="31DF9CD1" w14:textId="77777777" w:rsidR="006D6876" w:rsidRPr="009B5EF5" w:rsidRDefault="006D6876" w:rsidP="006D6876">
      <w:pPr>
        <w:spacing w:line="300" w:lineRule="atLeast"/>
        <w:rPr>
          <w:rFonts w:asciiTheme="majorHAnsi" w:hAnsiTheme="majorHAnsi" w:cstheme="majorHAnsi"/>
          <w:lang w:val="en-US"/>
        </w:rPr>
      </w:pPr>
    </w:p>
    <w:p w14:paraId="7F4AE1D0" w14:textId="10E44F01" w:rsidR="006D6876" w:rsidRPr="006D6876" w:rsidRDefault="006D6876" w:rsidP="006D6876">
      <w:pPr>
        <w:spacing w:after="160" w:line="278" w:lineRule="auto"/>
        <w:rPr>
          <w:rFonts w:asciiTheme="majorHAnsi" w:hAnsiTheme="majorHAnsi" w:cstheme="majorHAnsi"/>
          <w:b/>
          <w:bCs/>
        </w:rPr>
      </w:pPr>
      <w:r w:rsidRPr="006D6876">
        <w:rPr>
          <w:rFonts w:asciiTheme="majorHAnsi" w:hAnsiTheme="majorHAnsi" w:cstheme="majorHAnsi"/>
          <w:b/>
          <w:bCs/>
        </w:rPr>
        <w:t>Reference list</w:t>
      </w:r>
    </w:p>
    <w:p w14:paraId="73D518DD" w14:textId="77777777" w:rsidR="006D6876" w:rsidRPr="006D6876" w:rsidRDefault="006D6876" w:rsidP="006D6876">
      <w:pPr>
        <w:rPr>
          <w:rFonts w:asciiTheme="majorHAnsi" w:hAnsiTheme="majorHAnsi" w:cstheme="majorHAnsi"/>
          <w:b/>
          <w:bCs/>
        </w:rPr>
      </w:pPr>
      <w:r w:rsidRPr="006D6876">
        <w:rPr>
          <w:rFonts w:asciiTheme="majorHAnsi" w:hAnsiTheme="majorHAnsi" w:cstheme="majorHAnsi"/>
          <w:b/>
          <w:bCs/>
        </w:rPr>
        <w:t>Focus on scope and approach. You do not have enough words to drift off these key aspects.</w:t>
      </w:r>
    </w:p>
    <w:p w14:paraId="22A34F7A" w14:textId="77777777" w:rsidR="006D6876" w:rsidRPr="00D454FE" w:rsidRDefault="006D6876" w:rsidP="006D6876">
      <w:pPr>
        <w:pStyle w:val="paragraph"/>
        <w:spacing w:before="0" w:beforeAutospacing="0" w:after="0" w:afterAutospacing="0"/>
        <w:ind w:left="1800"/>
        <w:textAlignment w:val="baseline"/>
        <w:rPr>
          <w:rFonts w:asciiTheme="minorBidi" w:hAnsiTheme="minorBidi" w:cstheme="minorBidi"/>
          <w:sz w:val="20"/>
          <w:szCs w:val="20"/>
        </w:rPr>
      </w:pPr>
    </w:p>
    <w:p w14:paraId="3980A6FD" w14:textId="77777777" w:rsidR="00D454FE" w:rsidRPr="00D454FE" w:rsidRDefault="00D454FE" w:rsidP="00D454FE">
      <w:pPr>
        <w:pStyle w:val="paragraph"/>
        <w:spacing w:before="0" w:beforeAutospacing="0" w:after="0" w:afterAutospacing="0"/>
        <w:ind w:left="1440"/>
        <w:textAlignment w:val="baseline"/>
        <w:rPr>
          <w:rFonts w:asciiTheme="minorBidi" w:hAnsiTheme="minorBidi" w:cstheme="minorBidi"/>
          <w:sz w:val="20"/>
          <w:szCs w:val="20"/>
        </w:rPr>
      </w:pPr>
      <w:r w:rsidRPr="3957A3F4">
        <w:rPr>
          <w:rStyle w:val="eop"/>
          <w:rFonts w:asciiTheme="minorBidi" w:hAnsiTheme="minorBidi" w:cstheme="minorBidi"/>
          <w:sz w:val="20"/>
          <w:szCs w:val="20"/>
        </w:rPr>
        <w:t> </w:t>
      </w:r>
    </w:p>
    <w:p w14:paraId="24C9AAE9" w14:textId="77777777" w:rsidR="00D454FE" w:rsidRPr="00D454FE" w:rsidRDefault="00D454FE" w:rsidP="00D454FE">
      <w:pPr>
        <w:pStyle w:val="paragraph"/>
        <w:spacing w:before="0" w:beforeAutospacing="0" w:after="0" w:afterAutospacing="0"/>
        <w:ind w:left="720"/>
        <w:textAlignment w:val="baseline"/>
        <w:rPr>
          <w:rFonts w:asciiTheme="minorBidi" w:hAnsiTheme="minorBidi" w:cstheme="minorBidi"/>
          <w:sz w:val="20"/>
          <w:szCs w:val="20"/>
        </w:rPr>
      </w:pPr>
      <w:r w:rsidRPr="00D454FE">
        <w:rPr>
          <w:rStyle w:val="eop"/>
          <w:rFonts w:asciiTheme="minorBidi" w:hAnsiTheme="minorBidi" w:cstheme="minorBidi"/>
          <w:sz w:val="20"/>
          <w:szCs w:val="20"/>
        </w:rPr>
        <w:t> </w:t>
      </w:r>
    </w:p>
    <w:p w14:paraId="67AE62E4" w14:textId="77777777" w:rsidR="00D454FE" w:rsidRPr="00D454FE" w:rsidRDefault="00D454FE" w:rsidP="00D454FE">
      <w:pPr>
        <w:pStyle w:val="paragraph"/>
        <w:numPr>
          <w:ilvl w:val="0"/>
          <w:numId w:val="32"/>
        </w:numPr>
        <w:spacing w:before="0" w:beforeAutospacing="0" w:after="0" w:afterAutospacing="0"/>
        <w:ind w:firstLine="0"/>
        <w:textAlignment w:val="baseline"/>
        <w:rPr>
          <w:rFonts w:asciiTheme="minorBidi" w:hAnsiTheme="minorBidi" w:cstheme="minorBidi"/>
          <w:sz w:val="20"/>
          <w:szCs w:val="20"/>
        </w:rPr>
      </w:pPr>
      <w:r w:rsidRPr="00D454FE">
        <w:rPr>
          <w:rStyle w:val="normaltextrun"/>
          <w:rFonts w:asciiTheme="minorBidi" w:hAnsiTheme="minorBidi" w:cstheme="minorBidi"/>
          <w:b/>
          <w:bCs/>
          <w:sz w:val="20"/>
          <w:szCs w:val="20"/>
        </w:rPr>
        <w:t>Element 2 – Flyer </w:t>
      </w:r>
      <w:r w:rsidRPr="00D454FE">
        <w:rPr>
          <w:rStyle w:val="eop"/>
          <w:rFonts w:asciiTheme="minorBidi" w:hAnsiTheme="minorBidi" w:cstheme="minorBidi"/>
          <w:sz w:val="20"/>
          <w:szCs w:val="20"/>
        </w:rPr>
        <w:t> </w:t>
      </w:r>
    </w:p>
    <w:p w14:paraId="2814B226" w14:textId="77777777" w:rsidR="00D454FE" w:rsidRPr="00D454FE" w:rsidRDefault="00D454FE" w:rsidP="00D454FE">
      <w:pPr>
        <w:pStyle w:val="paragraph"/>
        <w:numPr>
          <w:ilvl w:val="0"/>
          <w:numId w:val="33"/>
        </w:numPr>
        <w:spacing w:before="0" w:beforeAutospacing="0" w:after="0" w:afterAutospacing="0"/>
        <w:ind w:left="1800" w:firstLine="0"/>
        <w:textAlignment w:val="baseline"/>
        <w:rPr>
          <w:rFonts w:asciiTheme="minorBidi" w:hAnsiTheme="minorBidi" w:cstheme="minorBidi"/>
          <w:sz w:val="20"/>
          <w:szCs w:val="20"/>
        </w:rPr>
      </w:pPr>
      <w:r w:rsidRPr="00D454FE">
        <w:rPr>
          <w:rStyle w:val="normaltextrun"/>
          <w:rFonts w:asciiTheme="minorBidi" w:hAnsiTheme="minorBidi" w:cstheme="minorBidi"/>
          <w:sz w:val="20"/>
          <w:szCs w:val="20"/>
        </w:rPr>
        <w:t>Produce a flyer advertising an outdoor learning experience for a group of your choice. </w:t>
      </w:r>
      <w:r w:rsidRPr="00D454FE">
        <w:rPr>
          <w:rStyle w:val="eop"/>
          <w:rFonts w:asciiTheme="minorBidi" w:hAnsiTheme="minorBidi" w:cstheme="minorBidi"/>
          <w:sz w:val="20"/>
          <w:szCs w:val="20"/>
        </w:rPr>
        <w:t> </w:t>
      </w:r>
    </w:p>
    <w:p w14:paraId="3D03362B" w14:textId="77777777" w:rsidR="00D454FE" w:rsidRPr="00D454FE" w:rsidRDefault="00D454FE" w:rsidP="00D454FE">
      <w:pPr>
        <w:pStyle w:val="paragraph"/>
        <w:numPr>
          <w:ilvl w:val="0"/>
          <w:numId w:val="33"/>
        </w:numPr>
        <w:spacing w:before="0" w:beforeAutospacing="0" w:after="0" w:afterAutospacing="0"/>
        <w:ind w:left="1800" w:firstLine="0"/>
        <w:textAlignment w:val="baseline"/>
        <w:rPr>
          <w:rFonts w:asciiTheme="minorBidi" w:hAnsiTheme="minorBidi" w:cstheme="minorBidi"/>
          <w:sz w:val="20"/>
          <w:szCs w:val="20"/>
        </w:rPr>
      </w:pPr>
      <w:r w:rsidRPr="00D454FE">
        <w:rPr>
          <w:rStyle w:val="normaltextrun"/>
          <w:rFonts w:asciiTheme="minorBidi" w:hAnsiTheme="minorBidi" w:cstheme="minorBidi"/>
          <w:sz w:val="20"/>
          <w:szCs w:val="20"/>
        </w:rPr>
        <w:t>Include: A brief outline of experience, age group targeted, number of learners that can take part, adult: child ratio, resources (what they’ll use and what they need to bring), activities, type of environment: woodland, beach, field, local park, outdoor classroom, garden. </w:t>
      </w:r>
      <w:r w:rsidRPr="00D454FE">
        <w:rPr>
          <w:rStyle w:val="eop"/>
          <w:rFonts w:asciiTheme="minorBidi" w:hAnsiTheme="minorBidi" w:cstheme="minorBidi"/>
          <w:sz w:val="20"/>
          <w:szCs w:val="20"/>
        </w:rPr>
        <w:t> </w:t>
      </w:r>
    </w:p>
    <w:p w14:paraId="3F41EBB5" w14:textId="77777777" w:rsidR="00D454FE" w:rsidRPr="00D454FE" w:rsidRDefault="00D454FE" w:rsidP="00D454FE">
      <w:pPr>
        <w:pStyle w:val="paragraph"/>
        <w:numPr>
          <w:ilvl w:val="0"/>
          <w:numId w:val="33"/>
        </w:numPr>
        <w:spacing w:before="0" w:beforeAutospacing="0" w:after="0" w:afterAutospacing="0"/>
        <w:ind w:left="1800" w:firstLine="0"/>
        <w:textAlignment w:val="baseline"/>
        <w:rPr>
          <w:rFonts w:asciiTheme="minorBidi" w:hAnsiTheme="minorBidi" w:cstheme="minorBidi"/>
          <w:sz w:val="20"/>
          <w:szCs w:val="20"/>
        </w:rPr>
      </w:pPr>
      <w:r w:rsidRPr="00D454FE">
        <w:rPr>
          <w:rStyle w:val="normaltextrun"/>
          <w:rFonts w:asciiTheme="minorBidi" w:hAnsiTheme="minorBidi" w:cstheme="minorBidi"/>
          <w:sz w:val="20"/>
          <w:szCs w:val="20"/>
        </w:rPr>
        <w:t xml:space="preserve">Do the activities you’re advertising link to a particular theorist or approach, .e.g. Piaget’s ‘little scientists’, Bruner’s ideas, Froebel, Vygotsky, ideas from Scandinavia, </w:t>
      </w:r>
      <w:proofErr w:type="spellStart"/>
      <w:r w:rsidRPr="00D454FE">
        <w:rPr>
          <w:rStyle w:val="normaltextrun"/>
          <w:rFonts w:asciiTheme="minorBidi" w:hAnsiTheme="minorBidi" w:cstheme="minorBidi"/>
          <w:sz w:val="20"/>
          <w:szCs w:val="20"/>
        </w:rPr>
        <w:t>Te</w:t>
      </w:r>
      <w:proofErr w:type="spellEnd"/>
      <w:r w:rsidRPr="00D454FE">
        <w:rPr>
          <w:rStyle w:val="normaltextrun"/>
          <w:rFonts w:asciiTheme="minorBidi" w:hAnsiTheme="minorBidi" w:cstheme="minorBidi"/>
          <w:sz w:val="20"/>
          <w:szCs w:val="20"/>
        </w:rPr>
        <w:t xml:space="preserve"> </w:t>
      </w:r>
      <w:proofErr w:type="spellStart"/>
      <w:r w:rsidRPr="00D454FE">
        <w:rPr>
          <w:rStyle w:val="normaltextrun"/>
          <w:rFonts w:asciiTheme="minorBidi" w:hAnsiTheme="minorBidi" w:cstheme="minorBidi"/>
          <w:sz w:val="20"/>
          <w:szCs w:val="20"/>
        </w:rPr>
        <w:t>Whariki</w:t>
      </w:r>
      <w:proofErr w:type="spellEnd"/>
      <w:r w:rsidRPr="00D454FE">
        <w:rPr>
          <w:rStyle w:val="normaltextrun"/>
          <w:rFonts w:asciiTheme="minorBidi" w:hAnsiTheme="minorBidi" w:cstheme="minorBidi"/>
          <w:sz w:val="20"/>
          <w:szCs w:val="20"/>
        </w:rPr>
        <w:t>, Montessori, Steiner, etc. (is this a selling point?)</w:t>
      </w:r>
      <w:r w:rsidRPr="00D454FE">
        <w:rPr>
          <w:rStyle w:val="eop"/>
          <w:rFonts w:asciiTheme="minorBidi" w:hAnsiTheme="minorBidi" w:cstheme="minorBidi"/>
          <w:sz w:val="20"/>
          <w:szCs w:val="20"/>
        </w:rPr>
        <w:t> </w:t>
      </w:r>
    </w:p>
    <w:p w14:paraId="5EFC61A8" w14:textId="77777777" w:rsidR="00D454FE" w:rsidRPr="00D454FE" w:rsidRDefault="00D454FE" w:rsidP="00D454FE">
      <w:pPr>
        <w:pStyle w:val="paragraph"/>
        <w:numPr>
          <w:ilvl w:val="0"/>
          <w:numId w:val="33"/>
        </w:numPr>
        <w:spacing w:before="0" w:beforeAutospacing="0" w:after="0" w:afterAutospacing="0"/>
        <w:ind w:left="1800" w:firstLine="0"/>
        <w:textAlignment w:val="baseline"/>
        <w:rPr>
          <w:rFonts w:asciiTheme="minorBidi" w:hAnsiTheme="minorBidi" w:cstheme="minorBidi"/>
          <w:sz w:val="20"/>
          <w:szCs w:val="20"/>
        </w:rPr>
      </w:pPr>
      <w:r w:rsidRPr="00D454FE">
        <w:rPr>
          <w:rStyle w:val="normaltextrun"/>
          <w:rFonts w:asciiTheme="minorBidi" w:hAnsiTheme="minorBidi" w:cstheme="minorBidi"/>
          <w:sz w:val="20"/>
          <w:szCs w:val="20"/>
        </w:rPr>
        <w:t>Could it link to specific areas of the curriculum? Themes? </w:t>
      </w:r>
      <w:r w:rsidRPr="00D454FE">
        <w:rPr>
          <w:rStyle w:val="eop"/>
          <w:rFonts w:asciiTheme="minorBidi" w:hAnsiTheme="minorBidi" w:cstheme="minorBidi"/>
          <w:sz w:val="20"/>
          <w:szCs w:val="20"/>
        </w:rPr>
        <w:t> </w:t>
      </w:r>
    </w:p>
    <w:p w14:paraId="133B613F" w14:textId="77777777" w:rsidR="00D454FE" w:rsidRPr="00D454FE" w:rsidRDefault="00D454FE" w:rsidP="00D454FE">
      <w:pPr>
        <w:pStyle w:val="paragraph"/>
        <w:numPr>
          <w:ilvl w:val="0"/>
          <w:numId w:val="33"/>
        </w:numPr>
        <w:spacing w:before="0" w:beforeAutospacing="0" w:after="0" w:afterAutospacing="0"/>
        <w:ind w:left="1800" w:firstLine="0"/>
        <w:textAlignment w:val="baseline"/>
        <w:rPr>
          <w:rFonts w:asciiTheme="minorBidi" w:hAnsiTheme="minorBidi" w:cstheme="minorBidi"/>
          <w:sz w:val="20"/>
          <w:szCs w:val="20"/>
        </w:rPr>
      </w:pPr>
      <w:r w:rsidRPr="00D454FE">
        <w:rPr>
          <w:rStyle w:val="normaltextrun"/>
          <w:rFonts w:asciiTheme="minorBidi" w:hAnsiTheme="minorBidi" w:cstheme="minorBidi"/>
          <w:sz w:val="20"/>
          <w:szCs w:val="20"/>
        </w:rPr>
        <w:t>Make sure that is the leaflet is presented in a manner that can be understood by a non-specialist audience.</w:t>
      </w:r>
      <w:r w:rsidRPr="00D454FE">
        <w:rPr>
          <w:rStyle w:val="eop"/>
          <w:rFonts w:asciiTheme="minorBidi" w:hAnsiTheme="minorBidi" w:cstheme="minorBidi"/>
          <w:sz w:val="20"/>
          <w:szCs w:val="20"/>
        </w:rPr>
        <w:t> </w:t>
      </w:r>
    </w:p>
    <w:p w14:paraId="680E60FC" w14:textId="77777777" w:rsidR="00D454FE" w:rsidRPr="00D454FE" w:rsidRDefault="00D454FE" w:rsidP="00D454FE">
      <w:pPr>
        <w:pStyle w:val="paragraph"/>
        <w:spacing w:before="0" w:beforeAutospacing="0" w:after="0" w:afterAutospacing="0"/>
        <w:ind w:left="720"/>
        <w:jc w:val="right"/>
        <w:textAlignment w:val="baseline"/>
        <w:rPr>
          <w:rFonts w:asciiTheme="minorBidi" w:hAnsiTheme="minorBidi" w:cstheme="minorBidi"/>
          <w:sz w:val="20"/>
          <w:szCs w:val="20"/>
        </w:rPr>
      </w:pPr>
      <w:r w:rsidRPr="00D454FE">
        <w:rPr>
          <w:rStyle w:val="normaltextrun"/>
          <w:rFonts w:asciiTheme="minorBidi" w:hAnsiTheme="minorBidi" w:cstheme="minorBidi"/>
          <w:b/>
          <w:bCs/>
          <w:sz w:val="20"/>
          <w:szCs w:val="20"/>
        </w:rPr>
        <w:t>(Approx. 500 words)</w:t>
      </w:r>
      <w:r w:rsidRPr="00D454FE">
        <w:rPr>
          <w:rStyle w:val="eop"/>
          <w:rFonts w:asciiTheme="minorBidi" w:hAnsiTheme="minorBidi" w:cstheme="minorBidi"/>
          <w:sz w:val="20"/>
          <w:szCs w:val="20"/>
        </w:rPr>
        <w:t> </w:t>
      </w:r>
    </w:p>
    <w:p w14:paraId="0AAB9F1B" w14:textId="77777777" w:rsidR="00D454FE" w:rsidRPr="00D454FE" w:rsidRDefault="00D454FE" w:rsidP="00D454FE">
      <w:pPr>
        <w:pStyle w:val="paragraph"/>
        <w:spacing w:before="0" w:beforeAutospacing="0" w:after="0" w:afterAutospacing="0"/>
        <w:ind w:left="720"/>
        <w:textAlignment w:val="baseline"/>
        <w:rPr>
          <w:rFonts w:asciiTheme="minorBidi" w:hAnsiTheme="minorBidi" w:cstheme="minorBidi"/>
          <w:sz w:val="20"/>
          <w:szCs w:val="20"/>
        </w:rPr>
      </w:pPr>
      <w:r w:rsidRPr="00D454FE">
        <w:rPr>
          <w:rStyle w:val="eop"/>
          <w:rFonts w:asciiTheme="minorBidi" w:hAnsiTheme="minorBidi" w:cstheme="minorBidi"/>
          <w:sz w:val="20"/>
          <w:szCs w:val="20"/>
        </w:rPr>
        <w:t> </w:t>
      </w:r>
    </w:p>
    <w:p w14:paraId="75039670" w14:textId="7FCAFF7B" w:rsidR="00D454FE" w:rsidRPr="00D454FE" w:rsidRDefault="00D454FE" w:rsidP="00D454FE">
      <w:pPr>
        <w:pStyle w:val="paragraph"/>
        <w:numPr>
          <w:ilvl w:val="0"/>
          <w:numId w:val="34"/>
        </w:numPr>
        <w:spacing w:before="0" w:beforeAutospacing="0" w:after="0" w:afterAutospacing="0"/>
        <w:ind w:firstLine="0"/>
        <w:textAlignment w:val="baseline"/>
        <w:rPr>
          <w:rFonts w:asciiTheme="minorBidi" w:hAnsiTheme="minorBidi" w:cstheme="minorBidi"/>
          <w:sz w:val="20"/>
          <w:szCs w:val="20"/>
        </w:rPr>
      </w:pPr>
      <w:r w:rsidRPr="00D454FE">
        <w:rPr>
          <w:rStyle w:val="normaltextrun"/>
          <w:rFonts w:asciiTheme="minorBidi" w:hAnsiTheme="minorBidi" w:cstheme="minorBidi"/>
          <w:b/>
          <w:bCs/>
          <w:sz w:val="20"/>
          <w:szCs w:val="20"/>
        </w:rPr>
        <w:t>Element 3 – Risk Benefit Assessment</w:t>
      </w:r>
      <w:r w:rsidRPr="00D454FE">
        <w:rPr>
          <w:rStyle w:val="eop"/>
          <w:rFonts w:asciiTheme="minorBidi" w:hAnsiTheme="minorBidi" w:cstheme="minorBidi"/>
          <w:b/>
          <w:bCs/>
          <w:sz w:val="20"/>
          <w:szCs w:val="20"/>
        </w:rPr>
        <w:t> </w:t>
      </w:r>
      <w:r>
        <w:rPr>
          <w:rStyle w:val="eop"/>
          <w:rFonts w:asciiTheme="minorBidi" w:hAnsiTheme="minorBidi" w:cstheme="minorBidi"/>
          <w:b/>
          <w:bCs/>
          <w:sz w:val="20"/>
          <w:szCs w:val="20"/>
        </w:rPr>
        <w:t xml:space="preserve"> [T</w:t>
      </w:r>
      <w:r w:rsidRPr="00D454FE">
        <w:rPr>
          <w:rStyle w:val="eop"/>
          <w:rFonts w:asciiTheme="minorBidi" w:hAnsiTheme="minorBidi" w:cstheme="minorBidi"/>
          <w:b/>
          <w:bCs/>
          <w:sz w:val="20"/>
          <w:szCs w:val="20"/>
        </w:rPr>
        <w:t>emplate provided</w:t>
      </w:r>
      <w:r>
        <w:rPr>
          <w:rStyle w:val="eop"/>
          <w:rFonts w:asciiTheme="minorBidi" w:hAnsiTheme="minorBidi" w:cstheme="minorBidi"/>
          <w:b/>
          <w:bCs/>
          <w:sz w:val="20"/>
          <w:szCs w:val="20"/>
        </w:rPr>
        <w:t>]</w:t>
      </w:r>
    </w:p>
    <w:p w14:paraId="25AF3968" w14:textId="312C4F3E" w:rsidR="00D454FE" w:rsidRPr="00D454FE" w:rsidRDefault="00D454FE" w:rsidP="00D454FE">
      <w:pPr>
        <w:pStyle w:val="paragraph"/>
        <w:numPr>
          <w:ilvl w:val="0"/>
          <w:numId w:val="35"/>
        </w:numPr>
        <w:spacing w:before="0" w:beforeAutospacing="0" w:after="0" w:afterAutospacing="0"/>
        <w:ind w:left="1800" w:firstLine="0"/>
        <w:textAlignment w:val="baseline"/>
        <w:rPr>
          <w:rFonts w:asciiTheme="minorBidi" w:hAnsiTheme="minorBidi" w:cstheme="minorBidi"/>
          <w:sz w:val="20"/>
          <w:szCs w:val="20"/>
        </w:rPr>
      </w:pPr>
      <w:r w:rsidRPr="00D454FE">
        <w:rPr>
          <w:rStyle w:val="normaltextrun"/>
          <w:rFonts w:asciiTheme="minorBidi" w:hAnsiTheme="minorBidi" w:cstheme="minorBidi"/>
          <w:sz w:val="20"/>
          <w:szCs w:val="20"/>
        </w:rPr>
        <w:t xml:space="preserve">Devise a detailed and usable risk </w:t>
      </w:r>
      <w:r w:rsidR="006D6876">
        <w:rPr>
          <w:rStyle w:val="normaltextrun"/>
          <w:rFonts w:asciiTheme="minorBidi" w:hAnsiTheme="minorBidi" w:cstheme="minorBidi"/>
          <w:sz w:val="20"/>
          <w:szCs w:val="20"/>
        </w:rPr>
        <w:t xml:space="preserve">benefit </w:t>
      </w:r>
      <w:r w:rsidRPr="00D454FE">
        <w:rPr>
          <w:rStyle w:val="normaltextrun"/>
          <w:rFonts w:asciiTheme="minorBidi" w:hAnsiTheme="minorBidi" w:cstheme="minorBidi"/>
          <w:sz w:val="20"/>
          <w:szCs w:val="20"/>
        </w:rPr>
        <w:t>assessment for an outdoor learning experience. </w:t>
      </w:r>
      <w:r w:rsidRPr="00D454FE">
        <w:rPr>
          <w:rStyle w:val="eop"/>
          <w:rFonts w:asciiTheme="minorBidi" w:hAnsiTheme="minorBidi" w:cstheme="minorBidi"/>
          <w:sz w:val="20"/>
          <w:szCs w:val="20"/>
        </w:rPr>
        <w:t> </w:t>
      </w:r>
    </w:p>
    <w:p w14:paraId="4E3A01DA" w14:textId="4BE027EF" w:rsidR="00D454FE" w:rsidRPr="00D454FE" w:rsidRDefault="00D454FE" w:rsidP="00D454FE">
      <w:pPr>
        <w:pStyle w:val="paragraph"/>
        <w:numPr>
          <w:ilvl w:val="0"/>
          <w:numId w:val="35"/>
        </w:numPr>
        <w:spacing w:before="0" w:beforeAutospacing="0" w:after="0" w:afterAutospacing="0"/>
        <w:ind w:left="1800" w:firstLine="0"/>
        <w:textAlignment w:val="baseline"/>
        <w:rPr>
          <w:rFonts w:asciiTheme="minorBidi" w:hAnsiTheme="minorBidi" w:cstheme="minorBidi"/>
          <w:sz w:val="20"/>
          <w:szCs w:val="20"/>
        </w:rPr>
      </w:pPr>
      <w:r w:rsidRPr="00D454FE">
        <w:rPr>
          <w:rStyle w:val="normaltextrun"/>
          <w:rFonts w:asciiTheme="minorBidi" w:hAnsiTheme="minorBidi" w:cstheme="minorBidi"/>
          <w:sz w:val="20"/>
          <w:szCs w:val="20"/>
        </w:rPr>
        <w:t xml:space="preserve">Create an appropriate risk </w:t>
      </w:r>
      <w:r w:rsidR="006D6876">
        <w:rPr>
          <w:rStyle w:val="normaltextrun"/>
          <w:rFonts w:asciiTheme="minorBidi" w:hAnsiTheme="minorBidi" w:cstheme="minorBidi"/>
          <w:sz w:val="20"/>
          <w:szCs w:val="20"/>
        </w:rPr>
        <w:t xml:space="preserve">benefit </w:t>
      </w:r>
      <w:r w:rsidRPr="00D454FE">
        <w:rPr>
          <w:rStyle w:val="normaltextrun"/>
          <w:rFonts w:asciiTheme="minorBidi" w:hAnsiTheme="minorBidi" w:cstheme="minorBidi"/>
          <w:sz w:val="20"/>
          <w:szCs w:val="20"/>
        </w:rPr>
        <w:t>assessment for an outdoor learning experience. This involves you filling in a prepared risk benefit assessment template which will be on Moodle</w:t>
      </w:r>
      <w:r w:rsidR="006D6876">
        <w:rPr>
          <w:rStyle w:val="normaltextrun"/>
          <w:rFonts w:asciiTheme="minorBidi" w:hAnsiTheme="minorBidi" w:cstheme="minorBidi"/>
          <w:sz w:val="20"/>
          <w:szCs w:val="20"/>
        </w:rPr>
        <w:t xml:space="preserve"> and Teams</w:t>
      </w:r>
      <w:r w:rsidRPr="00D454FE">
        <w:rPr>
          <w:rStyle w:val="normaltextrun"/>
          <w:rFonts w:asciiTheme="minorBidi" w:hAnsiTheme="minorBidi" w:cstheme="minorBidi"/>
          <w:sz w:val="20"/>
          <w:szCs w:val="20"/>
        </w:rPr>
        <w:t>.</w:t>
      </w:r>
      <w:r w:rsidRPr="00D454FE">
        <w:rPr>
          <w:rStyle w:val="eop"/>
          <w:rFonts w:asciiTheme="minorBidi" w:hAnsiTheme="minorBidi" w:cstheme="minorBidi"/>
          <w:sz w:val="20"/>
          <w:szCs w:val="20"/>
        </w:rPr>
        <w:t> </w:t>
      </w:r>
    </w:p>
    <w:p w14:paraId="2265F571" w14:textId="3E17E3A0" w:rsidR="00D454FE" w:rsidRPr="00D454FE" w:rsidRDefault="00D454FE" w:rsidP="00D454FE">
      <w:pPr>
        <w:pStyle w:val="paragraph"/>
        <w:numPr>
          <w:ilvl w:val="0"/>
          <w:numId w:val="35"/>
        </w:numPr>
        <w:spacing w:before="0" w:beforeAutospacing="0" w:after="0" w:afterAutospacing="0"/>
        <w:ind w:left="1800" w:firstLine="0"/>
        <w:textAlignment w:val="baseline"/>
        <w:rPr>
          <w:rFonts w:asciiTheme="minorBidi" w:hAnsiTheme="minorBidi" w:cstheme="minorBidi"/>
          <w:sz w:val="20"/>
          <w:szCs w:val="20"/>
        </w:rPr>
      </w:pPr>
      <w:r w:rsidRPr="00D454FE">
        <w:rPr>
          <w:rStyle w:val="normaltextrun"/>
          <w:rFonts w:asciiTheme="minorBidi" w:hAnsiTheme="minorBidi" w:cstheme="minorBidi"/>
          <w:sz w:val="20"/>
          <w:szCs w:val="20"/>
        </w:rPr>
        <w:t>You are risk assessing the environment and the resources in terms of how they will be used</w:t>
      </w:r>
      <w:r w:rsidR="006D6876">
        <w:rPr>
          <w:rStyle w:val="normaltextrun"/>
          <w:rFonts w:asciiTheme="minorBidi" w:hAnsiTheme="minorBidi" w:cstheme="minorBidi"/>
          <w:sz w:val="20"/>
          <w:szCs w:val="20"/>
        </w:rPr>
        <w:t xml:space="preserve"> and the benefits they can deliver</w:t>
      </w:r>
      <w:r w:rsidRPr="00D454FE">
        <w:rPr>
          <w:rStyle w:val="normaltextrun"/>
          <w:rFonts w:asciiTheme="minorBidi" w:hAnsiTheme="minorBidi" w:cstheme="minorBidi"/>
          <w:sz w:val="20"/>
          <w:szCs w:val="20"/>
        </w:rPr>
        <w:t>.</w:t>
      </w:r>
      <w:r w:rsidRPr="00D454FE">
        <w:rPr>
          <w:rStyle w:val="eop"/>
          <w:rFonts w:asciiTheme="minorBidi" w:hAnsiTheme="minorBidi" w:cstheme="minorBidi"/>
          <w:sz w:val="20"/>
          <w:szCs w:val="20"/>
        </w:rPr>
        <w:t> </w:t>
      </w:r>
    </w:p>
    <w:p w14:paraId="3C85C372" w14:textId="77777777" w:rsidR="00D454FE" w:rsidRPr="00D454FE" w:rsidRDefault="00D454FE" w:rsidP="00D454FE">
      <w:pPr>
        <w:pStyle w:val="paragraph"/>
        <w:spacing w:before="0" w:beforeAutospacing="0" w:after="0" w:afterAutospacing="0"/>
        <w:ind w:left="720"/>
        <w:jc w:val="right"/>
        <w:textAlignment w:val="baseline"/>
        <w:rPr>
          <w:rFonts w:asciiTheme="minorBidi" w:hAnsiTheme="minorBidi" w:cstheme="minorBidi"/>
          <w:sz w:val="20"/>
          <w:szCs w:val="20"/>
        </w:rPr>
      </w:pPr>
      <w:r w:rsidRPr="00D454FE">
        <w:rPr>
          <w:rStyle w:val="normaltextrun"/>
          <w:rFonts w:asciiTheme="minorBidi" w:hAnsiTheme="minorBidi" w:cstheme="minorBidi"/>
          <w:b/>
          <w:bCs/>
          <w:sz w:val="20"/>
          <w:szCs w:val="20"/>
        </w:rPr>
        <w:t>(Approx. 600 words)</w:t>
      </w:r>
      <w:r w:rsidRPr="00D454FE">
        <w:rPr>
          <w:rStyle w:val="eop"/>
          <w:rFonts w:asciiTheme="minorBidi" w:hAnsiTheme="minorBidi" w:cstheme="minorBidi"/>
          <w:sz w:val="20"/>
          <w:szCs w:val="20"/>
        </w:rPr>
        <w:t> </w:t>
      </w:r>
    </w:p>
    <w:p w14:paraId="72A7CC9F" w14:textId="77777777" w:rsidR="00D454FE" w:rsidRPr="00D454FE" w:rsidRDefault="00D454FE" w:rsidP="00D454FE">
      <w:pPr>
        <w:pStyle w:val="paragraph"/>
        <w:spacing w:before="0" w:beforeAutospacing="0" w:after="0" w:afterAutospacing="0"/>
        <w:ind w:left="720"/>
        <w:textAlignment w:val="baseline"/>
        <w:rPr>
          <w:rFonts w:asciiTheme="minorBidi" w:hAnsiTheme="minorBidi" w:cstheme="minorBidi"/>
          <w:sz w:val="20"/>
          <w:szCs w:val="20"/>
        </w:rPr>
      </w:pPr>
      <w:r w:rsidRPr="00D454FE">
        <w:rPr>
          <w:rStyle w:val="eop"/>
          <w:rFonts w:asciiTheme="minorBidi" w:hAnsiTheme="minorBidi" w:cstheme="minorBidi"/>
          <w:sz w:val="20"/>
          <w:szCs w:val="20"/>
        </w:rPr>
        <w:t> </w:t>
      </w:r>
    </w:p>
    <w:p w14:paraId="2A61D24B" w14:textId="77777777" w:rsidR="00D454FE" w:rsidRDefault="00D454FE" w:rsidP="00D454FE">
      <w:pPr>
        <w:pStyle w:val="paragraph"/>
        <w:numPr>
          <w:ilvl w:val="0"/>
          <w:numId w:val="36"/>
        </w:numPr>
        <w:spacing w:before="0" w:beforeAutospacing="0" w:after="0" w:afterAutospacing="0"/>
        <w:ind w:firstLine="0"/>
        <w:textAlignment w:val="baseline"/>
        <w:rPr>
          <w:rStyle w:val="eop"/>
          <w:rFonts w:asciiTheme="minorBidi" w:hAnsiTheme="minorBidi" w:cstheme="minorBidi"/>
          <w:sz w:val="20"/>
          <w:szCs w:val="20"/>
        </w:rPr>
      </w:pPr>
      <w:r w:rsidRPr="00D454FE">
        <w:rPr>
          <w:rStyle w:val="normaltextrun"/>
          <w:rFonts w:asciiTheme="minorBidi" w:hAnsiTheme="minorBidi" w:cstheme="minorBidi"/>
          <w:b/>
          <w:bCs/>
          <w:sz w:val="20"/>
          <w:szCs w:val="20"/>
        </w:rPr>
        <w:t>Element 4 – Literature review ‘The role of Outdoor Education’</w:t>
      </w:r>
      <w:r w:rsidRPr="00D454FE">
        <w:rPr>
          <w:rStyle w:val="eop"/>
          <w:rFonts w:asciiTheme="minorBidi" w:hAnsiTheme="minorBidi" w:cstheme="minorBidi"/>
          <w:sz w:val="20"/>
          <w:szCs w:val="20"/>
        </w:rPr>
        <w:t> </w:t>
      </w:r>
    </w:p>
    <w:p w14:paraId="21708168" w14:textId="77777777" w:rsidR="00C30FC2" w:rsidRPr="00C30FC2" w:rsidRDefault="00C30FC2" w:rsidP="00C30FC2">
      <w:pPr>
        <w:pStyle w:val="paragraph"/>
        <w:ind w:left="720"/>
        <w:rPr>
          <w:rFonts w:asciiTheme="minorBidi" w:hAnsiTheme="minorBidi" w:cstheme="minorBidi"/>
          <w:lang w:val="en-US"/>
        </w:rPr>
      </w:pPr>
      <w:r w:rsidRPr="00C30FC2">
        <w:rPr>
          <w:rFonts w:asciiTheme="minorBidi" w:hAnsiTheme="minorBidi" w:cstheme="minorBidi"/>
        </w:rPr>
        <w:t>You will need to consider the following issues as part of your literature review:</w:t>
      </w:r>
      <w:r w:rsidRPr="00C30FC2">
        <w:rPr>
          <w:rFonts w:asciiTheme="minorBidi" w:hAnsiTheme="minorBidi" w:cstheme="minorBidi"/>
          <w:lang w:val="en-US"/>
        </w:rPr>
        <w:t>​</w:t>
      </w:r>
    </w:p>
    <w:p w14:paraId="74213CA8" w14:textId="77777777" w:rsidR="00C30FC2" w:rsidRPr="00C30FC2" w:rsidRDefault="00C30FC2" w:rsidP="00C30FC2">
      <w:pPr>
        <w:pStyle w:val="paragraph"/>
        <w:numPr>
          <w:ilvl w:val="0"/>
          <w:numId w:val="55"/>
        </w:numPr>
        <w:rPr>
          <w:rFonts w:asciiTheme="minorBidi" w:hAnsiTheme="minorBidi" w:cstheme="minorBidi"/>
          <w:lang w:val="en-US"/>
        </w:rPr>
      </w:pPr>
      <w:r w:rsidRPr="00C30FC2">
        <w:rPr>
          <w:rFonts w:asciiTheme="minorBidi" w:hAnsiTheme="minorBidi" w:cstheme="minorBidi"/>
        </w:rPr>
        <w:t>Introduction: including definitions of outdoor learning and education by key people/ organisations /theorists (Approx. 250 words)</w:t>
      </w:r>
      <w:r w:rsidRPr="00C30FC2">
        <w:rPr>
          <w:rFonts w:asciiTheme="minorBidi" w:hAnsiTheme="minorBidi" w:cstheme="minorBidi"/>
          <w:lang w:val="en-US"/>
        </w:rPr>
        <w:t>​</w:t>
      </w:r>
    </w:p>
    <w:p w14:paraId="3A20FCFB" w14:textId="77777777" w:rsidR="00C30FC2" w:rsidRPr="00C30FC2" w:rsidRDefault="00C30FC2" w:rsidP="00C30FC2">
      <w:pPr>
        <w:pStyle w:val="paragraph"/>
        <w:numPr>
          <w:ilvl w:val="0"/>
          <w:numId w:val="55"/>
        </w:numPr>
        <w:rPr>
          <w:rFonts w:asciiTheme="minorBidi" w:hAnsiTheme="minorBidi" w:cstheme="minorBidi"/>
          <w:lang w:val="en-US"/>
        </w:rPr>
      </w:pPr>
      <w:r w:rsidRPr="00C30FC2">
        <w:rPr>
          <w:rFonts w:asciiTheme="minorBidi" w:hAnsiTheme="minorBidi" w:cstheme="minorBidi"/>
        </w:rPr>
        <w:t>What are the key themes concerning outdoor education? (e.g. physical and mental health &amp; well-being; sustainability/engagement with natural environment; gross, fine and social skills’ development; outdoor experiential learning opportunities)</w:t>
      </w:r>
      <w:r w:rsidRPr="00C30FC2">
        <w:rPr>
          <w:rFonts w:asciiTheme="minorBidi" w:hAnsiTheme="minorBidi" w:cstheme="minorBidi"/>
          <w:lang w:val="en-US"/>
        </w:rPr>
        <w:t>​</w:t>
      </w:r>
    </w:p>
    <w:p w14:paraId="1E95FE14" w14:textId="77777777" w:rsidR="00C30FC2" w:rsidRPr="00C30FC2" w:rsidRDefault="00C30FC2" w:rsidP="00C30FC2">
      <w:pPr>
        <w:pStyle w:val="paragraph"/>
        <w:numPr>
          <w:ilvl w:val="0"/>
          <w:numId w:val="55"/>
        </w:numPr>
        <w:rPr>
          <w:rFonts w:asciiTheme="minorBidi" w:hAnsiTheme="minorBidi" w:cstheme="minorBidi"/>
          <w:lang w:val="en-US"/>
        </w:rPr>
      </w:pPr>
      <w:r w:rsidRPr="00C30FC2">
        <w:rPr>
          <w:rFonts w:asciiTheme="minorBidi" w:hAnsiTheme="minorBidi" w:cstheme="minorBidi"/>
        </w:rPr>
        <w:t>Discuss approx. 3 of these. Make sure you refer to information and research from several different recent and relevant sources; show criticality by drawing on contrasting opinions. (Approx 350 words for each theme)</w:t>
      </w:r>
      <w:r w:rsidRPr="00C30FC2">
        <w:rPr>
          <w:rFonts w:asciiTheme="minorBidi" w:hAnsiTheme="minorBidi" w:cstheme="minorBidi"/>
          <w:lang w:val="en-US"/>
        </w:rPr>
        <w:t>​</w:t>
      </w:r>
    </w:p>
    <w:p w14:paraId="7C268F0F" w14:textId="349AFD2C" w:rsidR="00D454FE" w:rsidRPr="00C30FC2" w:rsidRDefault="00C30FC2" w:rsidP="00C30FC2">
      <w:pPr>
        <w:pStyle w:val="paragraph"/>
        <w:numPr>
          <w:ilvl w:val="0"/>
          <w:numId w:val="55"/>
        </w:numPr>
        <w:rPr>
          <w:rFonts w:asciiTheme="minorBidi" w:hAnsiTheme="minorBidi" w:cstheme="minorBidi"/>
          <w:lang w:val="en-US"/>
        </w:rPr>
      </w:pPr>
      <w:r w:rsidRPr="00C30FC2">
        <w:rPr>
          <w:rFonts w:asciiTheme="minorBidi" w:hAnsiTheme="minorBidi" w:cstheme="minorBidi"/>
        </w:rPr>
        <w:t>In your conclusion, draw together the key themes you have identified and set out what you consider to be the way forward for the role of outdoor education. (Approx 400 words</w:t>
      </w:r>
      <w:r>
        <w:rPr>
          <w:rFonts w:asciiTheme="minorBidi" w:hAnsiTheme="minorBidi" w:cstheme="minorBidi"/>
        </w:rPr>
        <w:t>)</w:t>
      </w:r>
      <w:r w:rsidR="00D454FE" w:rsidRPr="00C30FC2">
        <w:rPr>
          <w:rStyle w:val="eop"/>
          <w:rFonts w:asciiTheme="minorBidi" w:hAnsiTheme="minorBidi" w:cstheme="minorBidi"/>
          <w:sz w:val="20"/>
          <w:szCs w:val="20"/>
        </w:rPr>
        <w:t> </w:t>
      </w:r>
    </w:p>
    <w:p w14:paraId="6E4B2F21" w14:textId="77777777" w:rsidR="00D454FE" w:rsidRPr="00D454FE" w:rsidRDefault="00D454FE" w:rsidP="00D454FE">
      <w:pPr>
        <w:pStyle w:val="paragraph"/>
        <w:spacing w:before="0" w:beforeAutospacing="0" w:after="0" w:afterAutospacing="0"/>
        <w:textAlignment w:val="baseline"/>
        <w:rPr>
          <w:rFonts w:asciiTheme="minorBidi" w:hAnsiTheme="minorBidi" w:cstheme="minorBidi"/>
          <w:sz w:val="20"/>
          <w:szCs w:val="20"/>
        </w:rPr>
      </w:pPr>
      <w:r w:rsidRPr="00D454FE">
        <w:rPr>
          <w:rStyle w:val="eop"/>
          <w:rFonts w:asciiTheme="minorBidi" w:hAnsiTheme="minorBidi" w:cstheme="minorBidi"/>
          <w:sz w:val="20"/>
          <w:szCs w:val="20"/>
        </w:rPr>
        <w:t> </w:t>
      </w:r>
    </w:p>
    <w:p w14:paraId="555BE86B" w14:textId="6E97BAF3" w:rsidR="00D454FE" w:rsidRPr="00D454FE" w:rsidRDefault="00D454FE" w:rsidP="00D454FE">
      <w:pPr>
        <w:pStyle w:val="paragraph"/>
        <w:spacing w:before="0" w:beforeAutospacing="0" w:after="0" w:afterAutospacing="0"/>
        <w:ind w:left="720"/>
        <w:jc w:val="right"/>
        <w:textAlignment w:val="baseline"/>
        <w:rPr>
          <w:rFonts w:asciiTheme="minorBidi" w:hAnsiTheme="minorBidi" w:cstheme="minorBidi"/>
          <w:sz w:val="20"/>
          <w:szCs w:val="20"/>
        </w:rPr>
      </w:pPr>
      <w:r w:rsidRPr="00D454FE">
        <w:rPr>
          <w:rStyle w:val="normaltextrun"/>
          <w:rFonts w:asciiTheme="minorBidi" w:hAnsiTheme="minorBidi" w:cstheme="minorBidi"/>
          <w:b/>
          <w:bCs/>
          <w:sz w:val="20"/>
          <w:szCs w:val="20"/>
        </w:rPr>
        <w:t>(Approx. 1700 words</w:t>
      </w:r>
      <w:r w:rsidR="00C30FC2">
        <w:rPr>
          <w:rStyle w:val="normaltextrun"/>
          <w:rFonts w:asciiTheme="minorBidi" w:hAnsiTheme="minorBidi" w:cstheme="minorBidi"/>
          <w:b/>
          <w:bCs/>
          <w:sz w:val="20"/>
          <w:szCs w:val="20"/>
        </w:rPr>
        <w:t xml:space="preserve"> in total</w:t>
      </w:r>
      <w:r w:rsidRPr="00D454FE">
        <w:rPr>
          <w:rStyle w:val="normaltextrun"/>
          <w:rFonts w:asciiTheme="minorBidi" w:hAnsiTheme="minorBidi" w:cstheme="minorBidi"/>
          <w:b/>
          <w:bCs/>
          <w:sz w:val="20"/>
          <w:szCs w:val="20"/>
        </w:rPr>
        <w:t>)</w:t>
      </w:r>
      <w:r w:rsidRPr="00D454FE">
        <w:rPr>
          <w:rStyle w:val="eop"/>
          <w:rFonts w:asciiTheme="minorBidi" w:hAnsiTheme="minorBidi" w:cstheme="minorBidi"/>
          <w:sz w:val="20"/>
          <w:szCs w:val="20"/>
        </w:rPr>
        <w:t> </w:t>
      </w:r>
    </w:p>
    <w:p w14:paraId="236B2B51" w14:textId="77777777" w:rsidR="00D454FE" w:rsidRDefault="00D454FE" w:rsidP="00F35D12">
      <w:pPr>
        <w:pStyle w:val="Heading2"/>
        <w:ind w:left="567" w:firstLine="142"/>
        <w:rPr>
          <w:rFonts w:ascii="Arial" w:hAnsi="Arial" w:cs="Arial"/>
          <w:sz w:val="22"/>
          <w:szCs w:val="22"/>
        </w:rPr>
      </w:pPr>
    </w:p>
    <w:p w14:paraId="262D6CF8" w14:textId="77777777" w:rsidR="00D454FE" w:rsidRDefault="00D454FE" w:rsidP="00F35D12">
      <w:pPr>
        <w:pStyle w:val="Heading2"/>
        <w:ind w:left="567" w:firstLine="142"/>
        <w:rPr>
          <w:rFonts w:ascii="Arial" w:hAnsi="Arial" w:cs="Arial"/>
          <w:sz w:val="22"/>
          <w:szCs w:val="22"/>
        </w:rPr>
      </w:pPr>
    </w:p>
    <w:p w14:paraId="1642968F" w14:textId="616977FF"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6E58F4F3" w14:textId="58F7BA5A" w:rsidR="00C8418D" w:rsidRPr="00ED3715" w:rsidRDefault="00ED3715" w:rsidP="00ED3715">
            <w:r w:rsidRPr="00FA7E96">
              <w:rPr>
                <w:rFonts w:ascii="Arial" w:eastAsia="Calibri" w:hAnsi="Arial" w:cs="Arial"/>
                <w:sz w:val="22"/>
                <w:szCs w:val="22"/>
              </w:rPr>
              <w:t>For this assessment, you can use Generative AI to support you in research</w:t>
            </w:r>
            <w:r>
              <w:rPr>
                <w:rFonts w:ascii="Arial" w:eastAsia="Calibri" w:hAnsi="Arial" w:cs="Arial"/>
                <w:sz w:val="22"/>
                <w:szCs w:val="22"/>
              </w:rPr>
              <w:t xml:space="preserve"> and data analysis</w:t>
            </w:r>
            <w:r w:rsidRPr="00FA7E96">
              <w:rPr>
                <w:rFonts w:ascii="Arial" w:eastAsia="Calibri" w:hAnsi="Arial" w:cs="Arial"/>
                <w:sz w:val="22"/>
                <w:szCs w:val="22"/>
              </w:rPr>
              <w:t>.</w:t>
            </w:r>
          </w:p>
          <w:p w14:paraId="65B9F839" w14:textId="77777777" w:rsidR="00C8418D" w:rsidRPr="00052D1B" w:rsidRDefault="00C8418D" w:rsidP="00C8418D">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Guidance specific to this assignment:</w:t>
            </w:r>
          </w:p>
          <w:p w14:paraId="2A749CEB" w14:textId="77777777" w:rsidR="00C8418D" w:rsidRPr="00052D1B" w:rsidRDefault="00C8418D" w:rsidP="00C8418D">
            <w:pPr>
              <w:spacing w:line="259" w:lineRule="auto"/>
              <w:rPr>
                <w:rFonts w:ascii="Arial" w:eastAsia="Calibri" w:hAnsi="Arial" w:cs="Arial"/>
                <w:i/>
                <w:iCs/>
                <w:color w:val="76923C" w:themeColor="accent3" w:themeShade="BF"/>
                <w:sz w:val="22"/>
                <w:szCs w:val="22"/>
              </w:rPr>
            </w:pPr>
          </w:p>
          <w:p w14:paraId="56B4A0A9" w14:textId="77777777" w:rsidR="00C8418D" w:rsidRPr="00052D1B" w:rsidRDefault="00C8418D" w:rsidP="00C8418D">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 xml:space="preserve">You can use appropriate AI tools to help you find relevant books and articles on your topic. With AI tools, you can create summaries, ask specific questions to avoid skim-reading and find relevant references and materials to guide your exploration of a subject. You </w:t>
            </w:r>
            <w:r w:rsidRPr="00052D1B">
              <w:rPr>
                <w:rFonts w:ascii="Arial" w:hAnsi="Arial" w:cs="Arial"/>
                <w:b/>
                <w:bCs/>
                <w:i/>
                <w:iCs/>
                <w:color w:val="76923C" w:themeColor="accent3" w:themeShade="BF"/>
                <w:sz w:val="22"/>
                <w:szCs w:val="22"/>
              </w:rPr>
              <w:t>cannot and must</w:t>
            </w:r>
            <w:r w:rsidRPr="00052D1B">
              <w:rPr>
                <w:rFonts w:ascii="Arial" w:hAnsi="Arial" w:cs="Arial"/>
                <w:i/>
                <w:iCs/>
                <w:color w:val="76923C" w:themeColor="accent3" w:themeShade="BF"/>
                <w:sz w:val="22"/>
                <w:szCs w:val="22"/>
              </w:rPr>
              <w:t xml:space="preserve"> not simply prompt an AI tool to deliver you with the relevant research on a subject, and include this material in your work.</w:t>
            </w:r>
          </w:p>
          <w:p w14:paraId="12347751" w14:textId="77777777" w:rsidR="00C8418D" w:rsidRPr="00FA7E96" w:rsidRDefault="00C8418D" w:rsidP="002F3400">
            <w:pPr>
              <w:spacing w:line="259" w:lineRule="auto"/>
              <w:rPr>
                <w:rFonts w:ascii="Arial" w:eastAsia="Calibri" w:hAnsi="Arial" w:cs="Arial"/>
                <w:sz w:val="22"/>
                <w:szCs w:val="22"/>
              </w:rPr>
            </w:pPr>
          </w:p>
        </w:tc>
        <w:tc>
          <w:tcPr>
            <w:tcW w:w="1417" w:type="dxa"/>
          </w:tcPr>
          <w:p w14:paraId="01D229A8" w14:textId="742B243F"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884E4C">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2C1511C2" w14:textId="77777777" w:rsidR="00F35D12"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p w14:paraId="3F570695" w14:textId="77777777" w:rsidR="00C8418D" w:rsidRPr="00202FC9" w:rsidRDefault="00C8418D" w:rsidP="00C8418D">
            <w:pPr>
              <w:spacing w:line="259" w:lineRule="auto"/>
              <w:rPr>
                <w:rFonts w:ascii="Arial" w:eastAsia="Calibri" w:hAnsi="Arial" w:cs="Arial"/>
                <w:i/>
                <w:iCs/>
                <w:color w:val="76923C" w:themeColor="accent3" w:themeShade="BF"/>
                <w:sz w:val="22"/>
                <w:szCs w:val="22"/>
              </w:rPr>
            </w:pPr>
            <w:r w:rsidRPr="00202FC9">
              <w:rPr>
                <w:rFonts w:ascii="Arial" w:eastAsia="Calibri" w:hAnsi="Arial" w:cs="Arial"/>
                <w:i/>
                <w:iCs/>
                <w:color w:val="76923C" w:themeColor="accent3" w:themeShade="BF"/>
                <w:sz w:val="22"/>
                <w:szCs w:val="22"/>
              </w:rPr>
              <w:t>Guidance specific to this assignment:</w:t>
            </w:r>
          </w:p>
          <w:p w14:paraId="08A46A6F" w14:textId="77777777" w:rsidR="00C8418D" w:rsidRPr="00202FC9" w:rsidRDefault="00C8418D" w:rsidP="00C8418D">
            <w:pPr>
              <w:spacing w:line="259" w:lineRule="auto"/>
              <w:rPr>
                <w:rFonts w:ascii="Arial" w:eastAsia="Calibri" w:hAnsi="Arial" w:cs="Arial"/>
                <w:i/>
                <w:iCs/>
                <w:color w:val="76923C" w:themeColor="accent3" w:themeShade="BF"/>
                <w:sz w:val="22"/>
                <w:szCs w:val="22"/>
              </w:rPr>
            </w:pPr>
          </w:p>
          <w:p w14:paraId="2693D1CF" w14:textId="77777777" w:rsidR="00C8418D" w:rsidRPr="00202FC9" w:rsidRDefault="00C8418D" w:rsidP="00C8418D">
            <w:pPr>
              <w:spacing w:line="259" w:lineRule="auto"/>
              <w:rPr>
                <w:rFonts w:ascii="Arial" w:hAnsi="Arial" w:cs="Arial"/>
                <w:i/>
                <w:iCs/>
                <w:color w:val="76923C" w:themeColor="accent3" w:themeShade="BF"/>
                <w:sz w:val="22"/>
                <w:szCs w:val="22"/>
              </w:rPr>
            </w:pPr>
            <w:r w:rsidRPr="00202FC9">
              <w:rPr>
                <w:rFonts w:ascii="Arial" w:eastAsia="Calibri" w:hAnsi="Arial" w:cs="Arial"/>
                <w:i/>
                <w:iCs/>
                <w:color w:val="76923C" w:themeColor="accent3" w:themeShade="BF"/>
                <w:sz w:val="22"/>
                <w:szCs w:val="22"/>
              </w:rPr>
              <w:t xml:space="preserve">You are permitted to use generative AI to create the outline structure only for your Independent Project, e.g. headings.  </w:t>
            </w:r>
            <w:r w:rsidRPr="00202FC9">
              <w:rPr>
                <w:rFonts w:ascii="Arial" w:hAnsi="Arial" w:cs="Arial"/>
                <w:i/>
                <w:iCs/>
                <w:color w:val="76923C" w:themeColor="accent3" w:themeShade="BF"/>
                <w:sz w:val="22"/>
                <w:szCs w:val="22"/>
              </w:rPr>
              <w:t>You cannot and must not simply prompt an AI tool to write on the topic of your assignment.</w:t>
            </w:r>
          </w:p>
          <w:p w14:paraId="0FE4AF7E" w14:textId="77777777" w:rsidR="00C8418D" w:rsidRDefault="00C8418D" w:rsidP="00C8418D">
            <w:pPr>
              <w:spacing w:line="259" w:lineRule="auto"/>
            </w:pPr>
          </w:p>
          <w:p w14:paraId="77566B86" w14:textId="77777777" w:rsidR="00C8418D" w:rsidRPr="00FA7E96" w:rsidRDefault="00C8418D" w:rsidP="002F3400">
            <w:pPr>
              <w:spacing w:line="259" w:lineRule="auto"/>
              <w:rPr>
                <w:rFonts w:ascii="Arial" w:eastAsia="Calibri" w:hAnsi="Arial" w:cs="Arial"/>
                <w:sz w:val="22"/>
                <w:szCs w:val="22"/>
              </w:rPr>
            </w:pPr>
          </w:p>
        </w:tc>
        <w:tc>
          <w:tcPr>
            <w:tcW w:w="1417" w:type="dxa"/>
          </w:tcPr>
          <w:p w14:paraId="4967E738" w14:textId="32599623"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884E4C">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BAE95DF" w14:textId="77777777" w:rsidR="00ED3715" w:rsidRDefault="00ED3715" w:rsidP="00ED3715">
            <w:r w:rsidRPr="00FA7E96">
              <w:rPr>
                <w:rFonts w:ascii="Arial" w:eastAsia="Calibri" w:hAnsi="Arial" w:cs="Arial"/>
                <w:sz w:val="22"/>
                <w:szCs w:val="22"/>
              </w:rPr>
              <w:t>For this assessment, you can use Generative AI to check your own text/creation for grammatical and syntactical mistakes,</w:t>
            </w:r>
            <w:r w:rsidRPr="0087277F">
              <w:rPr>
                <w:rFonts w:ascii="Arial" w:eastAsia="Calibri" w:hAnsi="Arial" w:cs="Arial"/>
                <w:sz w:val="22"/>
                <w:szCs w:val="22"/>
              </w:rPr>
              <w:t xml:space="preserve"> including getting suggestions to rephrase your work.</w:t>
            </w:r>
          </w:p>
          <w:p w14:paraId="4439305A" w14:textId="77777777" w:rsidR="00C8418D" w:rsidRPr="00052D1B" w:rsidRDefault="00C8418D" w:rsidP="00C8418D">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 xml:space="preserve">Guidance specific to this assignment: </w:t>
            </w:r>
          </w:p>
          <w:p w14:paraId="6100B9F2" w14:textId="77777777" w:rsidR="00C8418D" w:rsidRPr="00052D1B" w:rsidRDefault="00C8418D" w:rsidP="00C8418D">
            <w:pPr>
              <w:spacing w:line="259" w:lineRule="auto"/>
              <w:rPr>
                <w:rFonts w:ascii="Arial" w:eastAsia="Calibri" w:hAnsi="Arial" w:cs="Arial"/>
                <w:i/>
                <w:iCs/>
                <w:color w:val="76923C" w:themeColor="accent3" w:themeShade="BF"/>
                <w:sz w:val="22"/>
                <w:szCs w:val="22"/>
              </w:rPr>
            </w:pPr>
          </w:p>
          <w:p w14:paraId="73EA5D2A" w14:textId="77777777" w:rsidR="00C8418D" w:rsidRPr="00052D1B" w:rsidRDefault="00C8418D" w:rsidP="00C8418D">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For this assessment, you can use Generative AI to check your own text/creation for grammatical and syntactical mistakes, including rephrasing of your own work within specific standards. You cannot ask a GAI tool to create text for you or allow it to completely rewrite, expand or change beyond recognition your own text.</w:t>
            </w:r>
          </w:p>
          <w:p w14:paraId="110E38C9" w14:textId="77777777" w:rsidR="00C8418D" w:rsidRPr="00FA7E96" w:rsidRDefault="00C8418D" w:rsidP="002F3400">
            <w:pPr>
              <w:spacing w:line="259" w:lineRule="auto"/>
              <w:rPr>
                <w:rFonts w:ascii="Arial" w:eastAsia="Calibri" w:hAnsi="Arial" w:cs="Arial"/>
                <w:sz w:val="22"/>
                <w:szCs w:val="22"/>
              </w:rPr>
            </w:pPr>
          </w:p>
        </w:tc>
        <w:tc>
          <w:tcPr>
            <w:tcW w:w="1417" w:type="dxa"/>
          </w:tcPr>
          <w:p w14:paraId="69A52506" w14:textId="3684B552"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884E4C">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7DB6CF69"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884E4C">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1F1F792" w14:textId="77777777" w:rsidR="00F35D12"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p w14:paraId="2AB35DAE" w14:textId="77777777" w:rsidR="00992A2B" w:rsidRPr="008B60C4" w:rsidRDefault="00992A2B" w:rsidP="00992A2B">
            <w:pPr>
              <w:spacing w:line="259" w:lineRule="auto"/>
              <w:rPr>
                <w:rFonts w:ascii="Arial" w:eastAsia="Calibri" w:hAnsi="Arial" w:cs="Arial"/>
                <w:i/>
                <w:iCs/>
                <w:color w:val="76923C" w:themeColor="accent3" w:themeShade="BF"/>
                <w:sz w:val="22"/>
                <w:szCs w:val="22"/>
              </w:rPr>
            </w:pPr>
            <w:r w:rsidRPr="008B60C4">
              <w:rPr>
                <w:rFonts w:ascii="Arial" w:eastAsia="Calibri" w:hAnsi="Arial" w:cs="Arial"/>
                <w:i/>
                <w:iCs/>
                <w:color w:val="76923C" w:themeColor="accent3" w:themeShade="BF"/>
                <w:sz w:val="22"/>
                <w:szCs w:val="22"/>
              </w:rPr>
              <w:t xml:space="preserve">Guidance specific to this assignment: </w:t>
            </w:r>
          </w:p>
          <w:p w14:paraId="3E1D942F" w14:textId="77777777" w:rsidR="00992A2B" w:rsidRPr="008B60C4" w:rsidRDefault="00992A2B" w:rsidP="00992A2B">
            <w:pPr>
              <w:spacing w:line="259" w:lineRule="auto"/>
              <w:rPr>
                <w:rFonts w:ascii="Arial" w:eastAsia="Calibri" w:hAnsi="Arial" w:cs="Arial"/>
                <w:i/>
                <w:iCs/>
                <w:color w:val="76923C" w:themeColor="accent3" w:themeShade="BF"/>
                <w:sz w:val="22"/>
                <w:szCs w:val="22"/>
              </w:rPr>
            </w:pPr>
          </w:p>
          <w:p w14:paraId="0FCA9CDA" w14:textId="77777777" w:rsidR="00992A2B" w:rsidRPr="008B60C4" w:rsidRDefault="00992A2B" w:rsidP="00992A2B">
            <w:pPr>
              <w:spacing w:line="259" w:lineRule="auto"/>
              <w:rPr>
                <w:rFonts w:ascii="Arial" w:eastAsia="Calibri" w:hAnsi="Arial" w:cs="Arial"/>
                <w:i/>
                <w:iCs/>
                <w:color w:val="76923C" w:themeColor="accent3" w:themeShade="BF"/>
                <w:sz w:val="22"/>
                <w:szCs w:val="22"/>
              </w:rPr>
            </w:pPr>
            <w:r w:rsidRPr="008B60C4">
              <w:rPr>
                <w:rFonts w:ascii="Arial" w:hAnsi="Arial" w:cs="Arial"/>
                <w:i/>
                <w:iCs/>
                <w:color w:val="76923C" w:themeColor="accent3" w:themeShade="BF"/>
                <w:sz w:val="22"/>
                <w:szCs w:val="22"/>
              </w:rPr>
              <w:t>You must not include, present, or submit any AI generated asset or outcome as your own. This includes, and is not limited to, text, dialogue, voice, imagery, photography, music, sound design, video, animation, product design, pattern, fashion, architecture, artefact, three-dimensional object or computer code.  All AI generated creative content should be referenced appropriately.</w:t>
            </w:r>
          </w:p>
          <w:p w14:paraId="3262003C" w14:textId="77777777" w:rsidR="00992A2B" w:rsidRPr="00FA7E96" w:rsidRDefault="00992A2B" w:rsidP="002F3400">
            <w:pPr>
              <w:spacing w:line="259" w:lineRule="auto"/>
              <w:rPr>
                <w:rFonts w:ascii="Arial" w:eastAsia="Calibri" w:hAnsi="Arial" w:cs="Arial"/>
                <w:sz w:val="22"/>
                <w:szCs w:val="22"/>
              </w:rPr>
            </w:pPr>
          </w:p>
        </w:tc>
        <w:tc>
          <w:tcPr>
            <w:tcW w:w="1417" w:type="dxa"/>
          </w:tcPr>
          <w:p w14:paraId="74AFBE28" w14:textId="56468A36"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884E4C">
                  <w:rPr>
                    <w:rFonts w:ascii="MS Gothic" w:eastAsia="MS Gothic" w:hAnsi="MS Gothic" w:cs="Arial"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565F4EAE"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884E4C">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1A2255E6" w:rsidR="00F35D12" w:rsidRDefault="00F35D12" w:rsidP="002F3400">
            <w:pPr>
              <w:rPr>
                <w:rFonts w:ascii="Arial" w:eastAsia="Calibri" w:hAnsi="Arial" w:cs="Arial"/>
                <w:sz w:val="22"/>
                <w:szCs w:val="22"/>
              </w:rPr>
            </w:pPr>
            <w:r>
              <w:rPr>
                <w:rFonts w:ascii="Arial" w:eastAsia="Calibri" w:hAnsi="Arial" w:cs="Arial"/>
                <w:sz w:val="22"/>
                <w:szCs w:val="22"/>
              </w:rPr>
              <w:t xml:space="preserve">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39DF90CB" w:rsidR="00F35D12" w:rsidRPr="00FA7E96" w:rsidRDefault="00F35D12" w:rsidP="002F3400">
            <w:pPr>
              <w:rPr>
                <w:rFonts w:ascii="Arial" w:eastAsia="Calibri" w:hAnsi="Arial" w:cs="Arial"/>
                <w:sz w:val="22"/>
                <w:szCs w:val="22"/>
              </w:rPr>
            </w:pPr>
          </w:p>
        </w:tc>
      </w:tr>
    </w:tbl>
    <w:p w14:paraId="2142664C" w14:textId="77777777" w:rsidR="00F35D12" w:rsidRPr="00A406E5" w:rsidRDefault="00F35D12" w:rsidP="00F35D12">
      <w:pPr>
        <w:ind w:left="720"/>
        <w:rPr>
          <w:rFonts w:ascii="Arial" w:hAnsi="Arial" w:cs="Arial"/>
          <w:sz w:val="24"/>
          <w:szCs w:val="24"/>
        </w:rPr>
      </w:pPr>
    </w:p>
    <w:p w14:paraId="26BC9C9B" w14:textId="77777777" w:rsidR="00910E7F" w:rsidRPr="00910E7F" w:rsidRDefault="00910E7F" w:rsidP="00910E7F">
      <w:pPr>
        <w:ind w:left="720"/>
        <w:rPr>
          <w:rFonts w:ascii="Arial" w:hAnsi="Arial" w:cs="Arial"/>
          <w:sz w:val="24"/>
          <w:szCs w:val="24"/>
        </w:rPr>
      </w:pPr>
      <w:r w:rsidRPr="00910E7F">
        <w:rPr>
          <w:rFonts w:ascii="Arial" w:hAnsi="Arial" w:cs="Arial"/>
          <w:b/>
          <w:bCs/>
          <w:sz w:val="24"/>
          <w:szCs w:val="24"/>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p>
    <w:p w14:paraId="2CD0B6A2" w14:textId="77777777" w:rsidR="00910E7F" w:rsidRPr="00910E7F" w:rsidRDefault="00910E7F" w:rsidP="00910E7F">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F5C9AEB" w14:textId="6AA3758F" w:rsidR="00884E4C" w:rsidRPr="00884E4C" w:rsidRDefault="00884E4C" w:rsidP="00884E4C">
      <w:pPr>
        <w:pStyle w:val="paragraph"/>
        <w:spacing w:before="0" w:beforeAutospacing="0" w:after="0" w:afterAutospacing="0"/>
        <w:jc w:val="both"/>
        <w:textAlignment w:val="baseline"/>
        <w:rPr>
          <w:rFonts w:ascii="Segoe UI" w:hAnsi="Segoe UI" w:cs="Segoe UI"/>
          <w:color w:val="FF0000"/>
          <w:sz w:val="18"/>
          <w:szCs w:val="18"/>
        </w:rPr>
      </w:pPr>
      <w:r>
        <w:rPr>
          <w:rStyle w:val="normaltextrun"/>
          <w:rFonts w:ascii="Arial" w:hAnsi="Arial" w:cs="Arial"/>
          <w:color w:val="FF0000"/>
          <w:sz w:val="20"/>
          <w:szCs w:val="20"/>
        </w:rPr>
        <w:t>Elem</w:t>
      </w:r>
      <w:r w:rsidRPr="00884E4C">
        <w:rPr>
          <w:rStyle w:val="normaltextrun"/>
          <w:rFonts w:ascii="Arial" w:hAnsi="Arial" w:cs="Arial"/>
          <w:color w:val="FF0000"/>
          <w:sz w:val="20"/>
          <w:szCs w:val="20"/>
        </w:rPr>
        <w:t>ent 4 – Literature review ‘The role of Outdoor Education’</w:t>
      </w:r>
      <w:r w:rsidRPr="00884E4C">
        <w:rPr>
          <w:rStyle w:val="eop"/>
          <w:rFonts w:ascii="Arial" w:hAnsi="Arial" w:cs="Arial"/>
          <w:color w:val="FF0000"/>
          <w:sz w:val="20"/>
          <w:szCs w:val="20"/>
        </w:rPr>
        <w:t> </w:t>
      </w:r>
    </w:p>
    <w:p w14:paraId="1EB015DF" w14:textId="77777777" w:rsidR="00884E4C" w:rsidRPr="00884E4C" w:rsidRDefault="00884E4C" w:rsidP="00884E4C">
      <w:pPr>
        <w:pStyle w:val="paragraph"/>
        <w:spacing w:before="0" w:beforeAutospacing="0" w:after="0" w:afterAutospacing="0"/>
        <w:jc w:val="both"/>
        <w:textAlignment w:val="baseline"/>
        <w:rPr>
          <w:rFonts w:ascii="Segoe UI" w:hAnsi="Segoe UI" w:cs="Segoe UI"/>
          <w:color w:val="FF0000"/>
          <w:sz w:val="18"/>
          <w:szCs w:val="18"/>
        </w:rPr>
      </w:pPr>
      <w:r w:rsidRPr="00884E4C">
        <w:rPr>
          <w:rStyle w:val="normaltextrun"/>
          <w:rFonts w:ascii="Arial" w:hAnsi="Arial" w:cs="Arial"/>
          <w:color w:val="FF0000"/>
          <w:sz w:val="20"/>
          <w:szCs w:val="20"/>
        </w:rPr>
        <w:t>It is important that you read critically in preparing your literature review and demonstrate how engagement with scholarly material has helped develop your understanding of the role of outdoor education</w:t>
      </w:r>
      <w:r w:rsidRPr="00884E4C">
        <w:rPr>
          <w:rStyle w:val="eop"/>
          <w:rFonts w:ascii="Arial" w:hAnsi="Arial" w:cs="Arial"/>
          <w:color w:val="FF0000"/>
          <w:sz w:val="20"/>
          <w:szCs w:val="20"/>
        </w:rPr>
        <w:t> </w:t>
      </w:r>
    </w:p>
    <w:p w14:paraId="6443C016" w14:textId="77777777" w:rsidR="00884E4C" w:rsidRDefault="00884E4C" w:rsidP="00884E4C">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0"/>
          <w:szCs w:val="20"/>
        </w:rPr>
        <w:t>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C08B92B" w14:textId="1B6D8120" w:rsidR="00884E4C" w:rsidRPr="00884E4C" w:rsidRDefault="00884E4C" w:rsidP="00884E4C">
      <w:pPr>
        <w:pStyle w:val="paragraph"/>
        <w:spacing w:before="0" w:beforeAutospacing="0" w:after="0" w:afterAutospacing="0"/>
        <w:jc w:val="both"/>
        <w:textAlignment w:val="baseline"/>
        <w:rPr>
          <w:rFonts w:ascii="Segoe UI" w:hAnsi="Segoe UI" w:cs="Segoe UI"/>
          <w:color w:val="FF0000"/>
          <w:sz w:val="18"/>
          <w:szCs w:val="18"/>
        </w:rPr>
      </w:pPr>
      <w:r>
        <w:rPr>
          <w:rStyle w:val="normaltextrun"/>
          <w:rFonts w:ascii="Arial" w:hAnsi="Arial" w:cs="Arial"/>
          <w:color w:val="FF0000"/>
          <w:sz w:val="20"/>
          <w:szCs w:val="20"/>
        </w:rPr>
        <w:t>Elem</w:t>
      </w:r>
      <w:r w:rsidRPr="00884E4C">
        <w:rPr>
          <w:rStyle w:val="normaltextrun"/>
          <w:rFonts w:ascii="Arial" w:hAnsi="Arial" w:cs="Arial"/>
          <w:color w:val="FF0000"/>
          <w:sz w:val="20"/>
          <w:szCs w:val="20"/>
        </w:rPr>
        <w:t>ent 1 - Essay</w:t>
      </w:r>
      <w:r w:rsidRPr="00884E4C">
        <w:rPr>
          <w:rStyle w:val="eop"/>
          <w:rFonts w:ascii="Arial" w:hAnsi="Arial" w:cs="Arial"/>
          <w:color w:val="FF0000"/>
          <w:sz w:val="20"/>
          <w:szCs w:val="20"/>
        </w:rPr>
        <w:t> </w:t>
      </w:r>
    </w:p>
    <w:p w14:paraId="35B470F3" w14:textId="77777777" w:rsidR="00884E4C" w:rsidRPr="00884E4C" w:rsidRDefault="00884E4C" w:rsidP="00884E4C">
      <w:pPr>
        <w:pStyle w:val="paragraph"/>
        <w:spacing w:before="0" w:beforeAutospacing="0" w:after="0" w:afterAutospacing="0"/>
        <w:jc w:val="both"/>
        <w:textAlignment w:val="baseline"/>
        <w:rPr>
          <w:rFonts w:ascii="Segoe UI" w:hAnsi="Segoe UI" w:cs="Segoe UI"/>
          <w:color w:val="FF0000"/>
          <w:sz w:val="18"/>
          <w:szCs w:val="18"/>
        </w:rPr>
      </w:pPr>
      <w:r w:rsidRPr="00884E4C">
        <w:rPr>
          <w:rStyle w:val="normaltextrun"/>
          <w:rFonts w:ascii="Arial" w:hAnsi="Arial" w:cs="Arial"/>
          <w:color w:val="FF0000"/>
          <w:sz w:val="20"/>
          <w:szCs w:val="20"/>
        </w:rPr>
        <w:t>Compare and contrast the scope and approach to outdoor provision in two types of setting e.g. early years, primary, secondary, PRU, ALN units, etc.</w:t>
      </w:r>
      <w:r w:rsidRPr="00884E4C">
        <w:rPr>
          <w:rStyle w:val="eop"/>
          <w:rFonts w:ascii="Arial" w:hAnsi="Arial" w:cs="Arial"/>
          <w:color w:val="FF0000"/>
          <w:sz w:val="20"/>
          <w:szCs w:val="20"/>
        </w:rPr>
        <w:t> </w:t>
      </w:r>
    </w:p>
    <w:p w14:paraId="6A47FBAF" w14:textId="77777777" w:rsidR="00884E4C" w:rsidRPr="00A406E5" w:rsidRDefault="00884E4C" w:rsidP="00C01A3F">
      <w:pPr>
        <w:jc w:val="both"/>
        <w:rPr>
          <w:rFonts w:ascii="Arial" w:hAnsi="Arial" w:cs="Arial"/>
          <w:i/>
          <w:sz w:val="22"/>
          <w:szCs w:val="22"/>
        </w:rPr>
      </w:pP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184FFE" w14:textId="0EAED19D" w:rsidR="00884E4C" w:rsidRPr="00884E4C" w:rsidRDefault="00884E4C" w:rsidP="00884E4C">
      <w:pPr>
        <w:pStyle w:val="paragraph"/>
        <w:spacing w:before="0" w:beforeAutospacing="0" w:after="0" w:afterAutospacing="0"/>
        <w:jc w:val="both"/>
        <w:textAlignment w:val="baseline"/>
        <w:rPr>
          <w:rFonts w:ascii="Segoe UI" w:hAnsi="Segoe UI" w:cs="Segoe UI"/>
          <w:color w:val="FF0000"/>
          <w:sz w:val="18"/>
          <w:szCs w:val="18"/>
        </w:rPr>
      </w:pPr>
      <w:r>
        <w:rPr>
          <w:rStyle w:val="normaltextrun"/>
          <w:rFonts w:ascii="Arial" w:hAnsi="Arial" w:cs="Arial"/>
          <w:color w:val="FF0000"/>
          <w:sz w:val="20"/>
          <w:szCs w:val="20"/>
        </w:rPr>
        <w:t>Elem</w:t>
      </w:r>
      <w:r w:rsidRPr="00884E4C">
        <w:rPr>
          <w:rStyle w:val="normaltextrun"/>
          <w:rFonts w:ascii="Arial" w:hAnsi="Arial" w:cs="Arial"/>
          <w:color w:val="FF0000"/>
          <w:sz w:val="20"/>
          <w:szCs w:val="20"/>
        </w:rPr>
        <w:t>ents 1 &amp; 4</w:t>
      </w:r>
      <w:r w:rsidRPr="00884E4C">
        <w:rPr>
          <w:rStyle w:val="eop"/>
          <w:rFonts w:ascii="Arial" w:hAnsi="Arial" w:cs="Arial"/>
          <w:color w:val="FF0000"/>
          <w:sz w:val="20"/>
          <w:szCs w:val="20"/>
        </w:rPr>
        <w:t> </w:t>
      </w:r>
    </w:p>
    <w:p w14:paraId="4EC1A654" w14:textId="77777777" w:rsidR="00884E4C" w:rsidRPr="00884E4C" w:rsidRDefault="00884E4C" w:rsidP="00884E4C">
      <w:pPr>
        <w:pStyle w:val="paragraph"/>
        <w:spacing w:before="0" w:beforeAutospacing="0" w:after="0" w:afterAutospacing="0"/>
        <w:jc w:val="both"/>
        <w:textAlignment w:val="baseline"/>
        <w:rPr>
          <w:rFonts w:ascii="Segoe UI" w:hAnsi="Segoe UI" w:cs="Segoe UI"/>
          <w:color w:val="FF0000"/>
          <w:sz w:val="18"/>
          <w:szCs w:val="18"/>
        </w:rPr>
      </w:pPr>
      <w:r w:rsidRPr="00884E4C">
        <w:rPr>
          <w:rStyle w:val="normaltextrun"/>
          <w:rFonts w:ascii="Arial" w:hAnsi="Arial" w:cs="Arial"/>
          <w:color w:val="FF0000"/>
          <w:sz w:val="20"/>
          <w:szCs w:val="20"/>
        </w:rPr>
        <w:t>Knowledge of major theories in the field of outdoor education</w:t>
      </w:r>
      <w:r w:rsidRPr="00884E4C">
        <w:rPr>
          <w:rStyle w:val="eop"/>
          <w:rFonts w:ascii="Arial" w:hAnsi="Arial" w:cs="Arial"/>
          <w:color w:val="FF0000"/>
          <w:sz w:val="20"/>
          <w:szCs w:val="20"/>
        </w:rPr>
        <w:t> </w:t>
      </w:r>
    </w:p>
    <w:p w14:paraId="7616C34C" w14:textId="77777777" w:rsidR="00884E4C" w:rsidRPr="00884E4C" w:rsidRDefault="00884E4C" w:rsidP="00884E4C">
      <w:pPr>
        <w:pStyle w:val="paragraph"/>
        <w:spacing w:before="0" w:beforeAutospacing="0" w:after="0" w:afterAutospacing="0"/>
        <w:jc w:val="both"/>
        <w:textAlignment w:val="baseline"/>
        <w:rPr>
          <w:rFonts w:ascii="Segoe UI" w:hAnsi="Segoe UI" w:cs="Segoe UI"/>
          <w:color w:val="FF0000"/>
          <w:sz w:val="18"/>
          <w:szCs w:val="18"/>
        </w:rPr>
      </w:pPr>
      <w:r w:rsidRPr="00884E4C">
        <w:rPr>
          <w:rStyle w:val="normaltextrun"/>
          <w:rFonts w:ascii="Arial" w:hAnsi="Arial" w:cs="Arial"/>
          <w:color w:val="FF0000"/>
          <w:sz w:val="20"/>
          <w:szCs w:val="20"/>
        </w:rPr>
        <w:t>The application and evaluation of theories in respect of local and national policy, curriculum requirements and age groups/settings.</w:t>
      </w:r>
      <w:r w:rsidRPr="00884E4C">
        <w:rPr>
          <w:rStyle w:val="eop"/>
          <w:rFonts w:ascii="Arial" w:hAnsi="Arial" w:cs="Arial"/>
          <w:color w:val="FF0000"/>
          <w:sz w:val="20"/>
          <w:szCs w:val="20"/>
        </w:rPr>
        <w:t>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C8B8FD" w14:textId="1495DCE2" w:rsidR="00884E4C" w:rsidRPr="00884E4C" w:rsidRDefault="00884E4C" w:rsidP="00884E4C">
      <w:pPr>
        <w:pStyle w:val="paragraph"/>
        <w:spacing w:before="0" w:beforeAutospacing="0" w:after="0" w:afterAutospacing="0"/>
        <w:textAlignment w:val="baseline"/>
        <w:rPr>
          <w:rFonts w:ascii="Segoe UI" w:hAnsi="Segoe UI" w:cs="Segoe UI"/>
          <w:color w:val="FF0000"/>
          <w:sz w:val="18"/>
          <w:szCs w:val="18"/>
        </w:rPr>
      </w:pPr>
      <w:r>
        <w:rPr>
          <w:rStyle w:val="normaltextrun"/>
          <w:rFonts w:ascii="Arial" w:hAnsi="Arial" w:cs="Arial"/>
          <w:color w:val="FF0000"/>
          <w:sz w:val="20"/>
          <w:szCs w:val="20"/>
        </w:rPr>
        <w:t>Elem</w:t>
      </w:r>
      <w:r w:rsidRPr="00884E4C">
        <w:rPr>
          <w:rStyle w:val="normaltextrun"/>
          <w:rFonts w:ascii="Arial" w:hAnsi="Arial" w:cs="Arial"/>
          <w:color w:val="FF0000"/>
          <w:sz w:val="20"/>
          <w:szCs w:val="20"/>
        </w:rPr>
        <w:t>ent 2 – Flyer </w:t>
      </w:r>
      <w:r w:rsidRPr="00884E4C">
        <w:rPr>
          <w:rStyle w:val="eop"/>
          <w:rFonts w:ascii="Arial" w:hAnsi="Arial" w:cs="Arial"/>
          <w:color w:val="FF0000"/>
          <w:sz w:val="20"/>
          <w:szCs w:val="20"/>
        </w:rPr>
        <w:t> </w:t>
      </w:r>
    </w:p>
    <w:p w14:paraId="2D6D77C9" w14:textId="77777777" w:rsidR="00884E4C" w:rsidRPr="00884E4C" w:rsidRDefault="00884E4C" w:rsidP="00884E4C">
      <w:pPr>
        <w:pStyle w:val="paragraph"/>
        <w:spacing w:before="0" w:beforeAutospacing="0" w:after="0" w:afterAutospacing="0"/>
        <w:jc w:val="both"/>
        <w:textAlignment w:val="baseline"/>
        <w:rPr>
          <w:rFonts w:ascii="Segoe UI" w:hAnsi="Segoe UI" w:cs="Segoe UI"/>
          <w:color w:val="FF0000"/>
          <w:sz w:val="18"/>
          <w:szCs w:val="18"/>
        </w:rPr>
      </w:pPr>
      <w:r w:rsidRPr="00884E4C">
        <w:rPr>
          <w:rStyle w:val="normaltextrun"/>
          <w:rFonts w:ascii="Arial" w:hAnsi="Arial" w:cs="Arial"/>
          <w:color w:val="FF0000"/>
          <w:sz w:val="20"/>
          <w:szCs w:val="20"/>
        </w:rPr>
        <w:t>Produce a leaflet advertising an outdoor learning experience for a group of your choice. </w:t>
      </w:r>
      <w:r w:rsidRPr="00884E4C">
        <w:rPr>
          <w:rStyle w:val="eop"/>
          <w:rFonts w:ascii="Arial" w:hAnsi="Arial" w:cs="Arial"/>
          <w:color w:val="FF0000"/>
          <w:sz w:val="20"/>
          <w:szCs w:val="20"/>
        </w:rPr>
        <w:t> </w:t>
      </w:r>
    </w:p>
    <w:p w14:paraId="5B99247F" w14:textId="77777777" w:rsidR="00884E4C" w:rsidRPr="00884E4C" w:rsidRDefault="00884E4C" w:rsidP="00884E4C">
      <w:pPr>
        <w:pStyle w:val="paragraph"/>
        <w:spacing w:before="0" w:beforeAutospacing="0" w:after="0" w:afterAutospacing="0"/>
        <w:jc w:val="both"/>
        <w:textAlignment w:val="baseline"/>
        <w:rPr>
          <w:rFonts w:ascii="Segoe UI" w:hAnsi="Segoe UI" w:cs="Segoe UI"/>
          <w:color w:val="FF0000"/>
          <w:sz w:val="18"/>
          <w:szCs w:val="18"/>
        </w:rPr>
      </w:pPr>
      <w:r w:rsidRPr="00884E4C">
        <w:rPr>
          <w:rStyle w:val="normaltextrun"/>
          <w:rFonts w:ascii="Arial" w:hAnsi="Arial" w:cs="Arial"/>
          <w:color w:val="FF0000"/>
          <w:sz w:val="20"/>
          <w:szCs w:val="20"/>
        </w:rPr>
        <w:t>Make sure that is the leaflet is presented in a manner that can be understood by a non-specialist audience.</w:t>
      </w:r>
      <w:r w:rsidRPr="00884E4C">
        <w:rPr>
          <w:rStyle w:val="eop"/>
          <w:rFonts w:ascii="Arial" w:hAnsi="Arial" w:cs="Arial"/>
          <w:color w:val="FF0000"/>
          <w:sz w:val="20"/>
          <w:szCs w:val="20"/>
        </w:rPr>
        <w:t> </w:t>
      </w:r>
    </w:p>
    <w:p w14:paraId="45CE128E" w14:textId="77777777" w:rsidR="00C01A3F" w:rsidRPr="00884E4C" w:rsidRDefault="00C01A3F" w:rsidP="00D22D9C">
      <w:pPr>
        <w:jc w:val="both"/>
        <w:rPr>
          <w:rFonts w:ascii="Arial" w:hAnsi="Arial" w:cs="Arial"/>
          <w:color w:val="FF0000"/>
          <w:sz w:val="22"/>
          <w:szCs w:val="22"/>
        </w:rPr>
      </w:pPr>
    </w:p>
    <w:p w14:paraId="0DAABACA" w14:textId="77777777" w:rsidR="008566E5" w:rsidRPr="00884E4C" w:rsidRDefault="008566E5" w:rsidP="00D22D9C">
      <w:pPr>
        <w:jc w:val="both"/>
        <w:rPr>
          <w:rFonts w:ascii="Arial" w:hAnsi="Arial" w:cs="Arial"/>
          <w:color w:val="FF0000"/>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9B8F214" w14:textId="38BF065A" w:rsidR="00884E4C" w:rsidRPr="00884E4C" w:rsidRDefault="00884E4C" w:rsidP="00884E4C">
      <w:pPr>
        <w:textAlignment w:val="baseline"/>
        <w:rPr>
          <w:color w:val="FF0000"/>
          <w:sz w:val="24"/>
          <w:szCs w:val="24"/>
          <w:lang w:eastAsia="zh-CN"/>
        </w:rPr>
      </w:pPr>
      <w:r>
        <w:rPr>
          <w:rFonts w:ascii="Arial" w:hAnsi="Arial" w:cs="Arial"/>
          <w:color w:val="FF0000"/>
          <w:lang w:eastAsia="zh-CN"/>
        </w:rPr>
        <w:t>Elem</w:t>
      </w:r>
      <w:r w:rsidRPr="00884E4C">
        <w:rPr>
          <w:rFonts w:ascii="Arial" w:hAnsi="Arial" w:cs="Arial"/>
          <w:color w:val="FF0000"/>
          <w:lang w:eastAsia="zh-CN"/>
        </w:rPr>
        <w:t>ent 3 – Risk Assessment </w:t>
      </w:r>
    </w:p>
    <w:p w14:paraId="472BEABE" w14:textId="77777777" w:rsidR="00884E4C" w:rsidRPr="00884E4C" w:rsidRDefault="00884E4C" w:rsidP="00884E4C">
      <w:pPr>
        <w:textAlignment w:val="baseline"/>
        <w:rPr>
          <w:color w:val="FF0000"/>
          <w:sz w:val="24"/>
          <w:szCs w:val="24"/>
          <w:lang w:eastAsia="zh-CN"/>
        </w:rPr>
      </w:pPr>
      <w:r w:rsidRPr="00884E4C">
        <w:rPr>
          <w:rFonts w:ascii="Arial" w:hAnsi="Arial" w:cs="Arial"/>
          <w:color w:val="FF0000"/>
          <w:lang w:eastAsia="zh-CN"/>
        </w:rPr>
        <w:t>Devise a detailed and usable risk assessment for an outdoor learning experience </w:t>
      </w:r>
    </w:p>
    <w:p w14:paraId="7AD95010" w14:textId="77777777" w:rsidR="00884E4C" w:rsidRPr="00884E4C" w:rsidRDefault="00884E4C" w:rsidP="00884E4C">
      <w:pPr>
        <w:jc w:val="both"/>
        <w:textAlignment w:val="baseline"/>
        <w:rPr>
          <w:color w:val="FF0000"/>
          <w:sz w:val="24"/>
          <w:szCs w:val="24"/>
          <w:lang w:eastAsia="zh-CN"/>
        </w:rPr>
      </w:pPr>
      <w:r w:rsidRPr="00884E4C">
        <w:rPr>
          <w:rFonts w:ascii="Arial" w:hAnsi="Arial" w:cs="Arial"/>
          <w:color w:val="FF0000"/>
          <w:lang w:eastAsia="zh-CN"/>
        </w:rPr>
        <w:t>Present work at an appropriate level in terms of grammar, spelling, formatting, etc. </w:t>
      </w:r>
    </w:p>
    <w:p w14:paraId="7DE17C3B" w14:textId="77777777" w:rsidR="00884E4C" w:rsidRPr="00884E4C" w:rsidRDefault="00884E4C" w:rsidP="00884E4C">
      <w:pPr>
        <w:jc w:val="both"/>
        <w:textAlignment w:val="baseline"/>
        <w:rPr>
          <w:sz w:val="24"/>
          <w:szCs w:val="24"/>
          <w:lang w:eastAsia="zh-CN"/>
        </w:rPr>
      </w:pPr>
      <w:r w:rsidRPr="00884E4C">
        <w:rPr>
          <w:rFonts w:ascii="Arial" w:hAnsi="Arial" w:cs="Arial"/>
          <w:sz w:val="22"/>
          <w:szCs w:val="22"/>
          <w:lang w:eastAsia="zh-CN"/>
        </w:rPr>
        <w:t> </w:t>
      </w:r>
    </w:p>
    <w:p w14:paraId="2805358E" w14:textId="4E67DE8A" w:rsidR="00C01A3F" w:rsidRPr="00A406E5" w:rsidRDefault="00884E4C" w:rsidP="00884E4C">
      <w:pPr>
        <w:jc w:val="both"/>
        <w:rPr>
          <w:rFonts w:ascii="Arial" w:hAnsi="Arial" w:cs="Arial"/>
          <w:sz w:val="22"/>
          <w:szCs w:val="22"/>
        </w:rPr>
      </w:pPr>
      <w:r w:rsidRPr="00884E4C">
        <w:rPr>
          <w:rFonts w:ascii="Arial" w:hAnsi="Arial" w:cs="Arial"/>
          <w:color w:val="000000"/>
          <w:sz w:val="22"/>
          <w:szCs w:val="22"/>
          <w:shd w:val="clear" w:color="auto" w:fill="FFFFFF"/>
          <w:lang w:eastAsia="zh-CN"/>
        </w:rPr>
        <w:br/>
      </w: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1A30B2D0" w:rsidR="00152E9D" w:rsidRPr="00A406E5" w:rsidRDefault="00D454FE"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4EDAD503" w:rsidR="00152E9D" w:rsidRPr="00A406E5" w:rsidRDefault="00D454F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4BE0DAD3" w:rsidR="00152E9D" w:rsidRPr="00A406E5" w:rsidRDefault="00D454F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4CF0C854" w:rsidR="00152E9D" w:rsidRPr="00A406E5" w:rsidRDefault="00D454FE"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1CCA4276" w:rsidR="00152E9D" w:rsidRPr="00A406E5" w:rsidRDefault="00D454FE"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CE774" w14:textId="77777777" w:rsidR="00954B97" w:rsidRDefault="00954B97">
      <w:r>
        <w:separator/>
      </w:r>
    </w:p>
  </w:endnote>
  <w:endnote w:type="continuationSeparator" w:id="0">
    <w:p w14:paraId="4C907D0F" w14:textId="77777777" w:rsidR="00954B97" w:rsidRDefault="00954B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9EC2E9" w14:textId="77777777" w:rsidR="00954B97" w:rsidRDefault="00954B97">
      <w:r>
        <w:separator/>
      </w:r>
    </w:p>
  </w:footnote>
  <w:footnote w:type="continuationSeparator" w:id="0">
    <w:p w14:paraId="77335D9A" w14:textId="77777777" w:rsidR="00954B97" w:rsidRDefault="00954B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441BA6"/>
    <w:multiLevelType w:val="multilevel"/>
    <w:tmpl w:val="B308E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965D0B"/>
    <w:multiLevelType w:val="multilevel"/>
    <w:tmpl w:val="6938FB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4044090"/>
    <w:multiLevelType w:val="multilevel"/>
    <w:tmpl w:val="35DC8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7696B5E"/>
    <w:multiLevelType w:val="multilevel"/>
    <w:tmpl w:val="7828FC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ADE067E"/>
    <w:multiLevelType w:val="multilevel"/>
    <w:tmpl w:val="A2AA0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ED40C1"/>
    <w:multiLevelType w:val="multilevel"/>
    <w:tmpl w:val="B7EA1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F8628FC"/>
    <w:multiLevelType w:val="multilevel"/>
    <w:tmpl w:val="F376A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06E6D17"/>
    <w:multiLevelType w:val="multilevel"/>
    <w:tmpl w:val="92125E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13E73E4F"/>
    <w:multiLevelType w:val="multilevel"/>
    <w:tmpl w:val="3208B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4AD6208"/>
    <w:multiLevelType w:val="multilevel"/>
    <w:tmpl w:val="2362D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66F5291"/>
    <w:multiLevelType w:val="multilevel"/>
    <w:tmpl w:val="B83A184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6CA7A9B"/>
    <w:multiLevelType w:val="multilevel"/>
    <w:tmpl w:val="9A982AF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16DD44EE"/>
    <w:multiLevelType w:val="multilevel"/>
    <w:tmpl w:val="678E378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18E00531"/>
    <w:multiLevelType w:val="multilevel"/>
    <w:tmpl w:val="A2FAEE8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18EF436F"/>
    <w:multiLevelType w:val="multilevel"/>
    <w:tmpl w:val="7CA2B1F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A461E72"/>
    <w:multiLevelType w:val="multilevel"/>
    <w:tmpl w:val="89BEC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E335297"/>
    <w:multiLevelType w:val="multilevel"/>
    <w:tmpl w:val="7CFC5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083717F"/>
    <w:multiLevelType w:val="multilevel"/>
    <w:tmpl w:val="AC48C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23"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16E3B5B"/>
    <w:multiLevelType w:val="multilevel"/>
    <w:tmpl w:val="8F0E6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18E7F63"/>
    <w:multiLevelType w:val="multilevel"/>
    <w:tmpl w:val="A9A0D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1BF5255"/>
    <w:multiLevelType w:val="multilevel"/>
    <w:tmpl w:val="B9546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8" w15:restartNumberingAfterBreak="0">
    <w:nsid w:val="2C1F5D9C"/>
    <w:multiLevelType w:val="multilevel"/>
    <w:tmpl w:val="C35077A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D414922"/>
    <w:multiLevelType w:val="multilevel"/>
    <w:tmpl w:val="A6883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DF012DB"/>
    <w:multiLevelType w:val="multilevel"/>
    <w:tmpl w:val="0F1AAF9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312B0B87"/>
    <w:multiLevelType w:val="multilevel"/>
    <w:tmpl w:val="CA247B0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15:restartNumberingAfterBreak="0">
    <w:nsid w:val="318756B1"/>
    <w:multiLevelType w:val="hybridMultilevel"/>
    <w:tmpl w:val="16120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29D5C4E"/>
    <w:multiLevelType w:val="multilevel"/>
    <w:tmpl w:val="DC786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39827FCB"/>
    <w:multiLevelType w:val="multilevel"/>
    <w:tmpl w:val="E272CE7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9" w15:restartNumberingAfterBreak="0">
    <w:nsid w:val="406A61C1"/>
    <w:multiLevelType w:val="multilevel"/>
    <w:tmpl w:val="0AC6A8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49971D6"/>
    <w:multiLevelType w:val="multilevel"/>
    <w:tmpl w:val="E4263A7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F04115B"/>
    <w:multiLevelType w:val="multilevel"/>
    <w:tmpl w:val="127A4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3F8283C"/>
    <w:multiLevelType w:val="multilevel"/>
    <w:tmpl w:val="9FC00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40621DE"/>
    <w:multiLevelType w:val="multilevel"/>
    <w:tmpl w:val="E64477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15:restartNumberingAfterBreak="0">
    <w:nsid w:val="551019C9"/>
    <w:multiLevelType w:val="multilevel"/>
    <w:tmpl w:val="BE009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152503B"/>
    <w:multiLevelType w:val="multilevel"/>
    <w:tmpl w:val="739C8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1CA416D"/>
    <w:multiLevelType w:val="multilevel"/>
    <w:tmpl w:val="88800CB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62D43667"/>
    <w:multiLevelType w:val="multilevel"/>
    <w:tmpl w:val="ADFC22E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15:restartNumberingAfterBreak="0">
    <w:nsid w:val="720617F1"/>
    <w:multiLevelType w:val="multilevel"/>
    <w:tmpl w:val="4F2CC20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4" w15:restartNumberingAfterBreak="0">
    <w:nsid w:val="7C325BA0"/>
    <w:multiLevelType w:val="multilevel"/>
    <w:tmpl w:val="82A6B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80187438">
    <w:abstractNumId w:val="9"/>
  </w:num>
  <w:num w:numId="2" w16cid:durableId="1697583224">
    <w:abstractNumId w:val="36"/>
  </w:num>
  <w:num w:numId="3" w16cid:durableId="1129662898">
    <w:abstractNumId w:val="53"/>
  </w:num>
  <w:num w:numId="4" w16cid:durableId="1149709272">
    <w:abstractNumId w:val="41"/>
  </w:num>
  <w:num w:numId="5" w16cid:durableId="578830593">
    <w:abstractNumId w:val="31"/>
  </w:num>
  <w:num w:numId="6" w16cid:durableId="905066771">
    <w:abstractNumId w:val="51"/>
  </w:num>
  <w:num w:numId="7" w16cid:durableId="112411671">
    <w:abstractNumId w:val="12"/>
  </w:num>
  <w:num w:numId="8" w16cid:durableId="785201029">
    <w:abstractNumId w:val="49"/>
  </w:num>
  <w:num w:numId="9" w16cid:durableId="1702122028">
    <w:abstractNumId w:val="38"/>
  </w:num>
  <w:num w:numId="10" w16cid:durableId="875317057">
    <w:abstractNumId w:val="22"/>
  </w:num>
  <w:num w:numId="11" w16cid:durableId="646278689">
    <w:abstractNumId w:val="23"/>
  </w:num>
  <w:num w:numId="12" w16cid:durableId="571963626">
    <w:abstractNumId w:val="35"/>
  </w:num>
  <w:num w:numId="13" w16cid:durableId="1673995786">
    <w:abstractNumId w:val="46"/>
  </w:num>
  <w:num w:numId="14" w16cid:durableId="1807967875">
    <w:abstractNumId w:val="19"/>
  </w:num>
  <w:num w:numId="15" w16cid:durableId="500390440">
    <w:abstractNumId w:val="0"/>
  </w:num>
  <w:num w:numId="16" w16cid:durableId="507791675">
    <w:abstractNumId w:val="27"/>
  </w:num>
  <w:num w:numId="17" w16cid:durableId="2059352652">
    <w:abstractNumId w:val="33"/>
  </w:num>
  <w:num w:numId="18" w16cid:durableId="1356661890">
    <w:abstractNumId w:val="11"/>
  </w:num>
  <w:num w:numId="19" w16cid:durableId="63919208">
    <w:abstractNumId w:val="5"/>
  </w:num>
  <w:num w:numId="20" w16cid:durableId="1203714513">
    <w:abstractNumId w:val="39"/>
  </w:num>
  <w:num w:numId="21" w16cid:durableId="1053114962">
    <w:abstractNumId w:val="13"/>
  </w:num>
  <w:num w:numId="22" w16cid:durableId="1622879643">
    <w:abstractNumId w:val="30"/>
  </w:num>
  <w:num w:numId="23" w16cid:durableId="2050298982">
    <w:abstractNumId w:val="17"/>
  </w:num>
  <w:num w:numId="24" w16cid:durableId="114711769">
    <w:abstractNumId w:val="50"/>
  </w:num>
  <w:num w:numId="25" w16cid:durableId="419373084">
    <w:abstractNumId w:val="48"/>
  </w:num>
  <w:num w:numId="26" w16cid:durableId="2075858063">
    <w:abstractNumId w:val="28"/>
  </w:num>
  <w:num w:numId="27" w16cid:durableId="92284521">
    <w:abstractNumId w:val="34"/>
  </w:num>
  <w:num w:numId="28" w16cid:durableId="182329281">
    <w:abstractNumId w:val="4"/>
  </w:num>
  <w:num w:numId="29" w16cid:durableId="120193075">
    <w:abstractNumId w:val="32"/>
  </w:num>
  <w:num w:numId="30" w16cid:durableId="1546217993">
    <w:abstractNumId w:val="37"/>
  </w:num>
  <w:num w:numId="31" w16cid:durableId="316035663">
    <w:abstractNumId w:val="44"/>
  </w:num>
  <w:num w:numId="32" w16cid:durableId="403072237">
    <w:abstractNumId w:val="20"/>
  </w:num>
  <w:num w:numId="33" w16cid:durableId="1026447719">
    <w:abstractNumId w:val="40"/>
  </w:num>
  <w:num w:numId="34" w16cid:durableId="307517389">
    <w:abstractNumId w:val="3"/>
  </w:num>
  <w:num w:numId="35" w16cid:durableId="1122113326">
    <w:abstractNumId w:val="2"/>
  </w:num>
  <w:num w:numId="36" w16cid:durableId="1154374439">
    <w:abstractNumId w:val="21"/>
  </w:num>
  <w:num w:numId="37" w16cid:durableId="1001741640">
    <w:abstractNumId w:val="14"/>
  </w:num>
  <w:num w:numId="38" w16cid:durableId="407727428">
    <w:abstractNumId w:val="16"/>
  </w:num>
  <w:num w:numId="39" w16cid:durableId="1240599977">
    <w:abstractNumId w:val="15"/>
  </w:num>
  <w:num w:numId="40" w16cid:durableId="214437531">
    <w:abstractNumId w:val="8"/>
  </w:num>
  <w:num w:numId="41" w16cid:durableId="591429314">
    <w:abstractNumId w:val="52"/>
  </w:num>
  <w:num w:numId="42" w16cid:durableId="612132524">
    <w:abstractNumId w:val="26"/>
  </w:num>
  <w:num w:numId="43" w16cid:durableId="144049313">
    <w:abstractNumId w:val="25"/>
  </w:num>
  <w:num w:numId="44" w16cid:durableId="273295700">
    <w:abstractNumId w:val="24"/>
  </w:num>
  <w:num w:numId="45" w16cid:durableId="395974075">
    <w:abstractNumId w:val="29"/>
  </w:num>
  <w:num w:numId="46" w16cid:durableId="682778407">
    <w:abstractNumId w:val="54"/>
  </w:num>
  <w:num w:numId="47" w16cid:durableId="1370447506">
    <w:abstractNumId w:val="47"/>
  </w:num>
  <w:num w:numId="48" w16cid:durableId="1729109336">
    <w:abstractNumId w:val="43"/>
  </w:num>
  <w:num w:numId="49" w16cid:durableId="592512019">
    <w:abstractNumId w:val="42"/>
  </w:num>
  <w:num w:numId="50" w16cid:durableId="1891960670">
    <w:abstractNumId w:val="7"/>
  </w:num>
  <w:num w:numId="51" w16cid:durableId="1764646674">
    <w:abstractNumId w:val="45"/>
  </w:num>
  <w:num w:numId="52" w16cid:durableId="195046449">
    <w:abstractNumId w:val="1"/>
  </w:num>
  <w:num w:numId="53" w16cid:durableId="2033220187">
    <w:abstractNumId w:val="10"/>
  </w:num>
  <w:num w:numId="54" w16cid:durableId="1493989049">
    <w:abstractNumId w:val="6"/>
  </w:num>
  <w:num w:numId="55" w16cid:durableId="6665470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B22B1"/>
    <w:rsid w:val="000D2F80"/>
    <w:rsid w:val="000E413A"/>
    <w:rsid w:val="000F5AA3"/>
    <w:rsid w:val="00100396"/>
    <w:rsid w:val="00100B5C"/>
    <w:rsid w:val="00103507"/>
    <w:rsid w:val="001106E9"/>
    <w:rsid w:val="00124CA5"/>
    <w:rsid w:val="00134F77"/>
    <w:rsid w:val="00152E9D"/>
    <w:rsid w:val="00154487"/>
    <w:rsid w:val="001632D2"/>
    <w:rsid w:val="0017512A"/>
    <w:rsid w:val="001904BE"/>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E4AE5"/>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044A"/>
    <w:rsid w:val="003E5751"/>
    <w:rsid w:val="004046A9"/>
    <w:rsid w:val="00404C50"/>
    <w:rsid w:val="00413D66"/>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068B"/>
    <w:rsid w:val="00681208"/>
    <w:rsid w:val="00681FA9"/>
    <w:rsid w:val="00691EA9"/>
    <w:rsid w:val="006934D4"/>
    <w:rsid w:val="006A6DC3"/>
    <w:rsid w:val="006C1480"/>
    <w:rsid w:val="006D49ED"/>
    <w:rsid w:val="006D55CE"/>
    <w:rsid w:val="006D637A"/>
    <w:rsid w:val="006D6876"/>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2B88"/>
    <w:rsid w:val="008042F0"/>
    <w:rsid w:val="008310A0"/>
    <w:rsid w:val="00835D29"/>
    <w:rsid w:val="00842E7F"/>
    <w:rsid w:val="00851882"/>
    <w:rsid w:val="00852933"/>
    <w:rsid w:val="008566E5"/>
    <w:rsid w:val="008566FE"/>
    <w:rsid w:val="00865B46"/>
    <w:rsid w:val="00884E4C"/>
    <w:rsid w:val="00896134"/>
    <w:rsid w:val="008A62BC"/>
    <w:rsid w:val="008B43E7"/>
    <w:rsid w:val="008D763F"/>
    <w:rsid w:val="008F036F"/>
    <w:rsid w:val="008F1308"/>
    <w:rsid w:val="008F78C2"/>
    <w:rsid w:val="00904568"/>
    <w:rsid w:val="00910E7F"/>
    <w:rsid w:val="00911394"/>
    <w:rsid w:val="00923EF2"/>
    <w:rsid w:val="00926D25"/>
    <w:rsid w:val="00926E9D"/>
    <w:rsid w:val="00932C6E"/>
    <w:rsid w:val="00933F10"/>
    <w:rsid w:val="00935914"/>
    <w:rsid w:val="009433C5"/>
    <w:rsid w:val="00954B97"/>
    <w:rsid w:val="00965881"/>
    <w:rsid w:val="00975DEE"/>
    <w:rsid w:val="009871FF"/>
    <w:rsid w:val="00990799"/>
    <w:rsid w:val="00992A2B"/>
    <w:rsid w:val="00995D51"/>
    <w:rsid w:val="009A0631"/>
    <w:rsid w:val="009B10ED"/>
    <w:rsid w:val="009B5EF5"/>
    <w:rsid w:val="009D3EA4"/>
    <w:rsid w:val="009D649C"/>
    <w:rsid w:val="009E4BC1"/>
    <w:rsid w:val="009F5CB2"/>
    <w:rsid w:val="00A03BB8"/>
    <w:rsid w:val="00A3017F"/>
    <w:rsid w:val="00A3505D"/>
    <w:rsid w:val="00A4036F"/>
    <w:rsid w:val="00A406E5"/>
    <w:rsid w:val="00A4641C"/>
    <w:rsid w:val="00A55876"/>
    <w:rsid w:val="00A67FB1"/>
    <w:rsid w:val="00A85BFE"/>
    <w:rsid w:val="00AB6FE7"/>
    <w:rsid w:val="00AB7AD7"/>
    <w:rsid w:val="00AC5C04"/>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628C"/>
    <w:rsid w:val="00BE0B01"/>
    <w:rsid w:val="00BE79C7"/>
    <w:rsid w:val="00BF3CB5"/>
    <w:rsid w:val="00C01A3F"/>
    <w:rsid w:val="00C073F1"/>
    <w:rsid w:val="00C1285B"/>
    <w:rsid w:val="00C1361B"/>
    <w:rsid w:val="00C14E1F"/>
    <w:rsid w:val="00C16D9F"/>
    <w:rsid w:val="00C30FC2"/>
    <w:rsid w:val="00C315AF"/>
    <w:rsid w:val="00C34A59"/>
    <w:rsid w:val="00C36D9A"/>
    <w:rsid w:val="00C44A72"/>
    <w:rsid w:val="00C61FC2"/>
    <w:rsid w:val="00C705F9"/>
    <w:rsid w:val="00C80F0F"/>
    <w:rsid w:val="00C8418D"/>
    <w:rsid w:val="00C8667A"/>
    <w:rsid w:val="00C93BCB"/>
    <w:rsid w:val="00CC241A"/>
    <w:rsid w:val="00CE4035"/>
    <w:rsid w:val="00CE65AB"/>
    <w:rsid w:val="00CF4266"/>
    <w:rsid w:val="00CF7FDE"/>
    <w:rsid w:val="00D22D9C"/>
    <w:rsid w:val="00D241F1"/>
    <w:rsid w:val="00D275CB"/>
    <w:rsid w:val="00D30DFA"/>
    <w:rsid w:val="00D454FE"/>
    <w:rsid w:val="00D463A5"/>
    <w:rsid w:val="00D4710D"/>
    <w:rsid w:val="00D47D25"/>
    <w:rsid w:val="00D62ACD"/>
    <w:rsid w:val="00D8433F"/>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3715"/>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438E"/>
    <w:rsid w:val="00F664C3"/>
    <w:rsid w:val="00F67644"/>
    <w:rsid w:val="00F8381F"/>
    <w:rsid w:val="00FA04CD"/>
    <w:rsid w:val="00FA25F5"/>
    <w:rsid w:val="00FA2810"/>
    <w:rsid w:val="00FA68F8"/>
    <w:rsid w:val="00FB1DC0"/>
    <w:rsid w:val="00FB3B4E"/>
    <w:rsid w:val="00FB3C66"/>
    <w:rsid w:val="00FB4521"/>
    <w:rsid w:val="00FB4F84"/>
    <w:rsid w:val="00FB5CF8"/>
    <w:rsid w:val="00FE5651"/>
    <w:rsid w:val="00FF273B"/>
    <w:rsid w:val="00FF564C"/>
    <w:rsid w:val="1EA27C2D"/>
    <w:rsid w:val="272115E2"/>
    <w:rsid w:val="3957A3F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D454FE"/>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D454FE"/>
    <w:rPr>
      <w:sz w:val="24"/>
      <w:lang w:eastAsia="en-GB"/>
    </w:rPr>
  </w:style>
  <w:style w:type="character" w:customStyle="1" w:styleId="ListParagraphChar">
    <w:name w:val="List Paragraph Char"/>
    <w:link w:val="ListParagraph"/>
    <w:uiPriority w:val="34"/>
    <w:locked/>
    <w:rsid w:val="00D454FE"/>
    <w:rPr>
      <w:lang w:eastAsia="en-GB"/>
    </w:rPr>
  </w:style>
  <w:style w:type="paragraph" w:customStyle="1" w:styleId="paragraph">
    <w:name w:val="paragraph"/>
    <w:basedOn w:val="Normal"/>
    <w:rsid w:val="00D454FE"/>
    <w:pPr>
      <w:spacing w:before="100" w:beforeAutospacing="1" w:after="100" w:afterAutospacing="1"/>
    </w:pPr>
    <w:rPr>
      <w:sz w:val="24"/>
      <w:szCs w:val="24"/>
      <w:lang w:eastAsia="zh-CN"/>
    </w:rPr>
  </w:style>
  <w:style w:type="character" w:customStyle="1" w:styleId="normaltextrun">
    <w:name w:val="normaltextrun"/>
    <w:basedOn w:val="DefaultParagraphFont"/>
    <w:rsid w:val="00D454FE"/>
  </w:style>
  <w:style w:type="character" w:customStyle="1" w:styleId="eop">
    <w:name w:val="eop"/>
    <w:basedOn w:val="DefaultParagraphFont"/>
    <w:rsid w:val="00D454FE"/>
  </w:style>
  <w:style w:type="character" w:styleId="UnresolvedMention">
    <w:name w:val="Unresolved Mention"/>
    <w:basedOn w:val="DefaultParagraphFont"/>
    <w:uiPriority w:val="99"/>
    <w:semiHidden/>
    <w:unhideWhenUsed/>
    <w:rsid w:val="00D454FE"/>
    <w:rPr>
      <w:color w:val="605E5C"/>
      <w:shd w:val="clear" w:color="auto" w:fill="E1DFDD"/>
    </w:rPr>
  </w:style>
  <w:style w:type="character" w:customStyle="1" w:styleId="annotation-e1b40dac-486b-45db-803a-fbf213f0c0a0">
    <w:name w:val="annotation-e1b40dac-486b-45db-803a-fbf213f0c0a0"/>
    <w:basedOn w:val="DefaultParagraphFont"/>
    <w:rsid w:val="00C30F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9536184">
      <w:bodyDiv w:val="1"/>
      <w:marLeft w:val="0"/>
      <w:marRight w:val="0"/>
      <w:marTop w:val="0"/>
      <w:marBottom w:val="0"/>
      <w:divBdr>
        <w:top w:val="none" w:sz="0" w:space="0" w:color="auto"/>
        <w:left w:val="none" w:sz="0" w:space="0" w:color="auto"/>
        <w:bottom w:val="none" w:sz="0" w:space="0" w:color="auto"/>
        <w:right w:val="none" w:sz="0" w:space="0" w:color="auto"/>
      </w:divBdr>
      <w:divsChild>
        <w:div w:id="577599391">
          <w:marLeft w:val="0"/>
          <w:marRight w:val="0"/>
          <w:marTop w:val="0"/>
          <w:marBottom w:val="0"/>
          <w:divBdr>
            <w:top w:val="none" w:sz="0" w:space="0" w:color="auto"/>
            <w:left w:val="none" w:sz="0" w:space="0" w:color="auto"/>
            <w:bottom w:val="none" w:sz="0" w:space="0" w:color="auto"/>
            <w:right w:val="none" w:sz="0" w:space="0" w:color="auto"/>
          </w:divBdr>
        </w:div>
        <w:div w:id="1173911104">
          <w:marLeft w:val="0"/>
          <w:marRight w:val="0"/>
          <w:marTop w:val="0"/>
          <w:marBottom w:val="0"/>
          <w:divBdr>
            <w:top w:val="none" w:sz="0" w:space="0" w:color="auto"/>
            <w:left w:val="none" w:sz="0" w:space="0" w:color="auto"/>
            <w:bottom w:val="none" w:sz="0" w:space="0" w:color="auto"/>
            <w:right w:val="none" w:sz="0" w:space="0" w:color="auto"/>
          </w:divBdr>
        </w:div>
        <w:div w:id="398600206">
          <w:marLeft w:val="0"/>
          <w:marRight w:val="0"/>
          <w:marTop w:val="0"/>
          <w:marBottom w:val="0"/>
          <w:divBdr>
            <w:top w:val="none" w:sz="0" w:space="0" w:color="auto"/>
            <w:left w:val="none" w:sz="0" w:space="0" w:color="auto"/>
            <w:bottom w:val="none" w:sz="0" w:space="0" w:color="auto"/>
            <w:right w:val="none" w:sz="0" w:space="0" w:color="auto"/>
          </w:divBdr>
        </w:div>
      </w:divsChild>
    </w:div>
    <w:div w:id="1039667758">
      <w:bodyDiv w:val="1"/>
      <w:marLeft w:val="0"/>
      <w:marRight w:val="0"/>
      <w:marTop w:val="0"/>
      <w:marBottom w:val="0"/>
      <w:divBdr>
        <w:top w:val="none" w:sz="0" w:space="0" w:color="auto"/>
        <w:left w:val="none" w:sz="0" w:space="0" w:color="auto"/>
        <w:bottom w:val="none" w:sz="0" w:space="0" w:color="auto"/>
        <w:right w:val="none" w:sz="0" w:space="0" w:color="auto"/>
      </w:divBdr>
      <w:divsChild>
        <w:div w:id="578295273">
          <w:marLeft w:val="0"/>
          <w:marRight w:val="0"/>
          <w:marTop w:val="0"/>
          <w:marBottom w:val="0"/>
          <w:divBdr>
            <w:top w:val="none" w:sz="0" w:space="0" w:color="auto"/>
            <w:left w:val="none" w:sz="0" w:space="0" w:color="auto"/>
            <w:bottom w:val="none" w:sz="0" w:space="0" w:color="auto"/>
            <w:right w:val="none" w:sz="0" w:space="0" w:color="auto"/>
          </w:divBdr>
          <w:divsChild>
            <w:div w:id="668218309">
              <w:marLeft w:val="0"/>
              <w:marRight w:val="0"/>
              <w:marTop w:val="0"/>
              <w:marBottom w:val="0"/>
              <w:divBdr>
                <w:top w:val="none" w:sz="0" w:space="0" w:color="auto"/>
                <w:left w:val="none" w:sz="0" w:space="0" w:color="auto"/>
                <w:bottom w:val="none" w:sz="0" w:space="0" w:color="auto"/>
                <w:right w:val="none" w:sz="0" w:space="0" w:color="auto"/>
              </w:divBdr>
            </w:div>
            <w:div w:id="708147574">
              <w:marLeft w:val="0"/>
              <w:marRight w:val="0"/>
              <w:marTop w:val="0"/>
              <w:marBottom w:val="0"/>
              <w:divBdr>
                <w:top w:val="none" w:sz="0" w:space="0" w:color="auto"/>
                <w:left w:val="none" w:sz="0" w:space="0" w:color="auto"/>
                <w:bottom w:val="none" w:sz="0" w:space="0" w:color="auto"/>
                <w:right w:val="none" w:sz="0" w:space="0" w:color="auto"/>
              </w:divBdr>
            </w:div>
            <w:div w:id="1352416374">
              <w:marLeft w:val="0"/>
              <w:marRight w:val="0"/>
              <w:marTop w:val="0"/>
              <w:marBottom w:val="0"/>
              <w:divBdr>
                <w:top w:val="none" w:sz="0" w:space="0" w:color="auto"/>
                <w:left w:val="none" w:sz="0" w:space="0" w:color="auto"/>
                <w:bottom w:val="none" w:sz="0" w:space="0" w:color="auto"/>
                <w:right w:val="none" w:sz="0" w:space="0" w:color="auto"/>
              </w:divBdr>
            </w:div>
            <w:div w:id="536508425">
              <w:marLeft w:val="0"/>
              <w:marRight w:val="0"/>
              <w:marTop w:val="0"/>
              <w:marBottom w:val="0"/>
              <w:divBdr>
                <w:top w:val="none" w:sz="0" w:space="0" w:color="auto"/>
                <w:left w:val="none" w:sz="0" w:space="0" w:color="auto"/>
                <w:bottom w:val="none" w:sz="0" w:space="0" w:color="auto"/>
                <w:right w:val="none" w:sz="0" w:space="0" w:color="auto"/>
              </w:divBdr>
            </w:div>
            <w:div w:id="792671463">
              <w:marLeft w:val="0"/>
              <w:marRight w:val="0"/>
              <w:marTop w:val="0"/>
              <w:marBottom w:val="0"/>
              <w:divBdr>
                <w:top w:val="none" w:sz="0" w:space="0" w:color="auto"/>
                <w:left w:val="none" w:sz="0" w:space="0" w:color="auto"/>
                <w:bottom w:val="none" w:sz="0" w:space="0" w:color="auto"/>
                <w:right w:val="none" w:sz="0" w:space="0" w:color="auto"/>
              </w:divBdr>
            </w:div>
            <w:div w:id="119223483">
              <w:marLeft w:val="0"/>
              <w:marRight w:val="0"/>
              <w:marTop w:val="0"/>
              <w:marBottom w:val="0"/>
              <w:divBdr>
                <w:top w:val="none" w:sz="0" w:space="0" w:color="auto"/>
                <w:left w:val="none" w:sz="0" w:space="0" w:color="auto"/>
                <w:bottom w:val="none" w:sz="0" w:space="0" w:color="auto"/>
                <w:right w:val="none" w:sz="0" w:space="0" w:color="auto"/>
              </w:divBdr>
            </w:div>
            <w:div w:id="247354115">
              <w:marLeft w:val="0"/>
              <w:marRight w:val="0"/>
              <w:marTop w:val="0"/>
              <w:marBottom w:val="0"/>
              <w:divBdr>
                <w:top w:val="none" w:sz="0" w:space="0" w:color="auto"/>
                <w:left w:val="none" w:sz="0" w:space="0" w:color="auto"/>
                <w:bottom w:val="none" w:sz="0" w:space="0" w:color="auto"/>
                <w:right w:val="none" w:sz="0" w:space="0" w:color="auto"/>
              </w:divBdr>
            </w:div>
            <w:div w:id="1123035995">
              <w:marLeft w:val="0"/>
              <w:marRight w:val="0"/>
              <w:marTop w:val="0"/>
              <w:marBottom w:val="0"/>
              <w:divBdr>
                <w:top w:val="none" w:sz="0" w:space="0" w:color="auto"/>
                <w:left w:val="none" w:sz="0" w:space="0" w:color="auto"/>
                <w:bottom w:val="none" w:sz="0" w:space="0" w:color="auto"/>
                <w:right w:val="none" w:sz="0" w:space="0" w:color="auto"/>
              </w:divBdr>
            </w:div>
            <w:div w:id="1479960140">
              <w:marLeft w:val="0"/>
              <w:marRight w:val="0"/>
              <w:marTop w:val="0"/>
              <w:marBottom w:val="0"/>
              <w:divBdr>
                <w:top w:val="none" w:sz="0" w:space="0" w:color="auto"/>
                <w:left w:val="none" w:sz="0" w:space="0" w:color="auto"/>
                <w:bottom w:val="none" w:sz="0" w:space="0" w:color="auto"/>
                <w:right w:val="none" w:sz="0" w:space="0" w:color="auto"/>
              </w:divBdr>
            </w:div>
            <w:div w:id="1504512907">
              <w:marLeft w:val="0"/>
              <w:marRight w:val="0"/>
              <w:marTop w:val="0"/>
              <w:marBottom w:val="0"/>
              <w:divBdr>
                <w:top w:val="none" w:sz="0" w:space="0" w:color="auto"/>
                <w:left w:val="none" w:sz="0" w:space="0" w:color="auto"/>
                <w:bottom w:val="none" w:sz="0" w:space="0" w:color="auto"/>
                <w:right w:val="none" w:sz="0" w:space="0" w:color="auto"/>
              </w:divBdr>
            </w:div>
            <w:div w:id="1736853637">
              <w:marLeft w:val="0"/>
              <w:marRight w:val="0"/>
              <w:marTop w:val="0"/>
              <w:marBottom w:val="0"/>
              <w:divBdr>
                <w:top w:val="none" w:sz="0" w:space="0" w:color="auto"/>
                <w:left w:val="none" w:sz="0" w:space="0" w:color="auto"/>
                <w:bottom w:val="none" w:sz="0" w:space="0" w:color="auto"/>
                <w:right w:val="none" w:sz="0" w:space="0" w:color="auto"/>
              </w:divBdr>
            </w:div>
            <w:div w:id="1264266560">
              <w:marLeft w:val="0"/>
              <w:marRight w:val="0"/>
              <w:marTop w:val="0"/>
              <w:marBottom w:val="0"/>
              <w:divBdr>
                <w:top w:val="none" w:sz="0" w:space="0" w:color="auto"/>
                <w:left w:val="none" w:sz="0" w:space="0" w:color="auto"/>
                <w:bottom w:val="none" w:sz="0" w:space="0" w:color="auto"/>
                <w:right w:val="none" w:sz="0" w:space="0" w:color="auto"/>
              </w:divBdr>
            </w:div>
            <w:div w:id="2001498651">
              <w:marLeft w:val="0"/>
              <w:marRight w:val="0"/>
              <w:marTop w:val="0"/>
              <w:marBottom w:val="0"/>
              <w:divBdr>
                <w:top w:val="none" w:sz="0" w:space="0" w:color="auto"/>
                <w:left w:val="none" w:sz="0" w:space="0" w:color="auto"/>
                <w:bottom w:val="none" w:sz="0" w:space="0" w:color="auto"/>
                <w:right w:val="none" w:sz="0" w:space="0" w:color="auto"/>
              </w:divBdr>
            </w:div>
            <w:div w:id="349569303">
              <w:marLeft w:val="0"/>
              <w:marRight w:val="0"/>
              <w:marTop w:val="0"/>
              <w:marBottom w:val="0"/>
              <w:divBdr>
                <w:top w:val="none" w:sz="0" w:space="0" w:color="auto"/>
                <w:left w:val="none" w:sz="0" w:space="0" w:color="auto"/>
                <w:bottom w:val="none" w:sz="0" w:space="0" w:color="auto"/>
                <w:right w:val="none" w:sz="0" w:space="0" w:color="auto"/>
              </w:divBdr>
            </w:div>
            <w:div w:id="1187599043">
              <w:marLeft w:val="0"/>
              <w:marRight w:val="0"/>
              <w:marTop w:val="0"/>
              <w:marBottom w:val="0"/>
              <w:divBdr>
                <w:top w:val="none" w:sz="0" w:space="0" w:color="auto"/>
                <w:left w:val="none" w:sz="0" w:space="0" w:color="auto"/>
                <w:bottom w:val="none" w:sz="0" w:space="0" w:color="auto"/>
                <w:right w:val="none" w:sz="0" w:space="0" w:color="auto"/>
              </w:divBdr>
            </w:div>
            <w:div w:id="1537237946">
              <w:marLeft w:val="0"/>
              <w:marRight w:val="0"/>
              <w:marTop w:val="0"/>
              <w:marBottom w:val="0"/>
              <w:divBdr>
                <w:top w:val="none" w:sz="0" w:space="0" w:color="auto"/>
                <w:left w:val="none" w:sz="0" w:space="0" w:color="auto"/>
                <w:bottom w:val="none" w:sz="0" w:space="0" w:color="auto"/>
                <w:right w:val="none" w:sz="0" w:space="0" w:color="auto"/>
              </w:divBdr>
            </w:div>
            <w:div w:id="2015565629">
              <w:marLeft w:val="0"/>
              <w:marRight w:val="0"/>
              <w:marTop w:val="0"/>
              <w:marBottom w:val="0"/>
              <w:divBdr>
                <w:top w:val="none" w:sz="0" w:space="0" w:color="auto"/>
                <w:left w:val="none" w:sz="0" w:space="0" w:color="auto"/>
                <w:bottom w:val="none" w:sz="0" w:space="0" w:color="auto"/>
                <w:right w:val="none" w:sz="0" w:space="0" w:color="auto"/>
              </w:divBdr>
            </w:div>
            <w:div w:id="1320111590">
              <w:marLeft w:val="0"/>
              <w:marRight w:val="0"/>
              <w:marTop w:val="0"/>
              <w:marBottom w:val="0"/>
              <w:divBdr>
                <w:top w:val="none" w:sz="0" w:space="0" w:color="auto"/>
                <w:left w:val="none" w:sz="0" w:space="0" w:color="auto"/>
                <w:bottom w:val="none" w:sz="0" w:space="0" w:color="auto"/>
                <w:right w:val="none" w:sz="0" w:space="0" w:color="auto"/>
              </w:divBdr>
            </w:div>
          </w:divsChild>
        </w:div>
        <w:div w:id="796139337">
          <w:marLeft w:val="0"/>
          <w:marRight w:val="0"/>
          <w:marTop w:val="0"/>
          <w:marBottom w:val="0"/>
          <w:divBdr>
            <w:top w:val="none" w:sz="0" w:space="0" w:color="auto"/>
            <w:left w:val="none" w:sz="0" w:space="0" w:color="auto"/>
            <w:bottom w:val="none" w:sz="0" w:space="0" w:color="auto"/>
            <w:right w:val="none" w:sz="0" w:space="0" w:color="auto"/>
          </w:divBdr>
          <w:divsChild>
            <w:div w:id="607811398">
              <w:marLeft w:val="0"/>
              <w:marRight w:val="0"/>
              <w:marTop w:val="0"/>
              <w:marBottom w:val="0"/>
              <w:divBdr>
                <w:top w:val="none" w:sz="0" w:space="0" w:color="auto"/>
                <w:left w:val="none" w:sz="0" w:space="0" w:color="auto"/>
                <w:bottom w:val="none" w:sz="0" w:space="0" w:color="auto"/>
                <w:right w:val="none" w:sz="0" w:space="0" w:color="auto"/>
              </w:divBdr>
            </w:div>
            <w:div w:id="925916221">
              <w:marLeft w:val="0"/>
              <w:marRight w:val="0"/>
              <w:marTop w:val="0"/>
              <w:marBottom w:val="0"/>
              <w:divBdr>
                <w:top w:val="none" w:sz="0" w:space="0" w:color="auto"/>
                <w:left w:val="none" w:sz="0" w:space="0" w:color="auto"/>
                <w:bottom w:val="none" w:sz="0" w:space="0" w:color="auto"/>
                <w:right w:val="none" w:sz="0" w:space="0" w:color="auto"/>
              </w:divBdr>
            </w:div>
            <w:div w:id="1156192363">
              <w:marLeft w:val="0"/>
              <w:marRight w:val="0"/>
              <w:marTop w:val="0"/>
              <w:marBottom w:val="0"/>
              <w:divBdr>
                <w:top w:val="none" w:sz="0" w:space="0" w:color="auto"/>
                <w:left w:val="none" w:sz="0" w:space="0" w:color="auto"/>
                <w:bottom w:val="none" w:sz="0" w:space="0" w:color="auto"/>
                <w:right w:val="none" w:sz="0" w:space="0" w:color="auto"/>
              </w:divBdr>
            </w:div>
            <w:div w:id="316567963">
              <w:marLeft w:val="0"/>
              <w:marRight w:val="0"/>
              <w:marTop w:val="0"/>
              <w:marBottom w:val="0"/>
              <w:divBdr>
                <w:top w:val="none" w:sz="0" w:space="0" w:color="auto"/>
                <w:left w:val="none" w:sz="0" w:space="0" w:color="auto"/>
                <w:bottom w:val="none" w:sz="0" w:space="0" w:color="auto"/>
                <w:right w:val="none" w:sz="0" w:space="0" w:color="auto"/>
              </w:divBdr>
            </w:div>
            <w:div w:id="1627813911">
              <w:marLeft w:val="0"/>
              <w:marRight w:val="0"/>
              <w:marTop w:val="0"/>
              <w:marBottom w:val="0"/>
              <w:divBdr>
                <w:top w:val="none" w:sz="0" w:space="0" w:color="auto"/>
                <w:left w:val="none" w:sz="0" w:space="0" w:color="auto"/>
                <w:bottom w:val="none" w:sz="0" w:space="0" w:color="auto"/>
                <w:right w:val="none" w:sz="0" w:space="0" w:color="auto"/>
              </w:divBdr>
            </w:div>
            <w:div w:id="1798064138">
              <w:marLeft w:val="0"/>
              <w:marRight w:val="0"/>
              <w:marTop w:val="0"/>
              <w:marBottom w:val="0"/>
              <w:divBdr>
                <w:top w:val="none" w:sz="0" w:space="0" w:color="auto"/>
                <w:left w:val="none" w:sz="0" w:space="0" w:color="auto"/>
                <w:bottom w:val="none" w:sz="0" w:space="0" w:color="auto"/>
                <w:right w:val="none" w:sz="0" w:space="0" w:color="auto"/>
              </w:divBdr>
            </w:div>
            <w:div w:id="1180118291">
              <w:marLeft w:val="0"/>
              <w:marRight w:val="0"/>
              <w:marTop w:val="0"/>
              <w:marBottom w:val="0"/>
              <w:divBdr>
                <w:top w:val="none" w:sz="0" w:space="0" w:color="auto"/>
                <w:left w:val="none" w:sz="0" w:space="0" w:color="auto"/>
                <w:bottom w:val="none" w:sz="0" w:space="0" w:color="auto"/>
                <w:right w:val="none" w:sz="0" w:space="0" w:color="auto"/>
              </w:divBdr>
            </w:div>
            <w:div w:id="1221945501">
              <w:marLeft w:val="0"/>
              <w:marRight w:val="0"/>
              <w:marTop w:val="0"/>
              <w:marBottom w:val="0"/>
              <w:divBdr>
                <w:top w:val="none" w:sz="0" w:space="0" w:color="auto"/>
                <w:left w:val="none" w:sz="0" w:space="0" w:color="auto"/>
                <w:bottom w:val="none" w:sz="0" w:space="0" w:color="auto"/>
                <w:right w:val="none" w:sz="0" w:space="0" w:color="auto"/>
              </w:divBdr>
            </w:div>
            <w:div w:id="63644371">
              <w:marLeft w:val="0"/>
              <w:marRight w:val="0"/>
              <w:marTop w:val="0"/>
              <w:marBottom w:val="0"/>
              <w:divBdr>
                <w:top w:val="none" w:sz="0" w:space="0" w:color="auto"/>
                <w:left w:val="none" w:sz="0" w:space="0" w:color="auto"/>
                <w:bottom w:val="none" w:sz="0" w:space="0" w:color="auto"/>
                <w:right w:val="none" w:sz="0" w:space="0" w:color="auto"/>
              </w:divBdr>
            </w:div>
            <w:div w:id="402332289">
              <w:marLeft w:val="0"/>
              <w:marRight w:val="0"/>
              <w:marTop w:val="0"/>
              <w:marBottom w:val="0"/>
              <w:divBdr>
                <w:top w:val="none" w:sz="0" w:space="0" w:color="auto"/>
                <w:left w:val="none" w:sz="0" w:space="0" w:color="auto"/>
                <w:bottom w:val="none" w:sz="0" w:space="0" w:color="auto"/>
                <w:right w:val="none" w:sz="0" w:space="0" w:color="auto"/>
              </w:divBdr>
            </w:div>
            <w:div w:id="1366562393">
              <w:marLeft w:val="0"/>
              <w:marRight w:val="0"/>
              <w:marTop w:val="0"/>
              <w:marBottom w:val="0"/>
              <w:divBdr>
                <w:top w:val="none" w:sz="0" w:space="0" w:color="auto"/>
                <w:left w:val="none" w:sz="0" w:space="0" w:color="auto"/>
                <w:bottom w:val="none" w:sz="0" w:space="0" w:color="auto"/>
                <w:right w:val="none" w:sz="0" w:space="0" w:color="auto"/>
              </w:divBdr>
            </w:div>
            <w:div w:id="1849639108">
              <w:marLeft w:val="0"/>
              <w:marRight w:val="0"/>
              <w:marTop w:val="0"/>
              <w:marBottom w:val="0"/>
              <w:divBdr>
                <w:top w:val="none" w:sz="0" w:space="0" w:color="auto"/>
                <w:left w:val="none" w:sz="0" w:space="0" w:color="auto"/>
                <w:bottom w:val="none" w:sz="0" w:space="0" w:color="auto"/>
                <w:right w:val="none" w:sz="0" w:space="0" w:color="auto"/>
              </w:divBdr>
            </w:div>
            <w:div w:id="1384866512">
              <w:marLeft w:val="0"/>
              <w:marRight w:val="0"/>
              <w:marTop w:val="0"/>
              <w:marBottom w:val="0"/>
              <w:divBdr>
                <w:top w:val="none" w:sz="0" w:space="0" w:color="auto"/>
                <w:left w:val="none" w:sz="0" w:space="0" w:color="auto"/>
                <w:bottom w:val="none" w:sz="0" w:space="0" w:color="auto"/>
                <w:right w:val="none" w:sz="0" w:space="0" w:color="auto"/>
              </w:divBdr>
            </w:div>
            <w:div w:id="1895391739">
              <w:marLeft w:val="0"/>
              <w:marRight w:val="0"/>
              <w:marTop w:val="0"/>
              <w:marBottom w:val="0"/>
              <w:divBdr>
                <w:top w:val="none" w:sz="0" w:space="0" w:color="auto"/>
                <w:left w:val="none" w:sz="0" w:space="0" w:color="auto"/>
                <w:bottom w:val="none" w:sz="0" w:space="0" w:color="auto"/>
                <w:right w:val="none" w:sz="0" w:space="0" w:color="auto"/>
              </w:divBdr>
            </w:div>
            <w:div w:id="1993101333">
              <w:marLeft w:val="0"/>
              <w:marRight w:val="0"/>
              <w:marTop w:val="0"/>
              <w:marBottom w:val="0"/>
              <w:divBdr>
                <w:top w:val="none" w:sz="0" w:space="0" w:color="auto"/>
                <w:left w:val="none" w:sz="0" w:space="0" w:color="auto"/>
                <w:bottom w:val="none" w:sz="0" w:space="0" w:color="auto"/>
                <w:right w:val="none" w:sz="0" w:space="0" w:color="auto"/>
              </w:divBdr>
            </w:div>
            <w:div w:id="1298531676">
              <w:marLeft w:val="0"/>
              <w:marRight w:val="0"/>
              <w:marTop w:val="0"/>
              <w:marBottom w:val="0"/>
              <w:divBdr>
                <w:top w:val="none" w:sz="0" w:space="0" w:color="auto"/>
                <w:left w:val="none" w:sz="0" w:space="0" w:color="auto"/>
                <w:bottom w:val="none" w:sz="0" w:space="0" w:color="auto"/>
                <w:right w:val="none" w:sz="0" w:space="0" w:color="auto"/>
              </w:divBdr>
            </w:div>
            <w:div w:id="1411928098">
              <w:marLeft w:val="0"/>
              <w:marRight w:val="0"/>
              <w:marTop w:val="0"/>
              <w:marBottom w:val="0"/>
              <w:divBdr>
                <w:top w:val="none" w:sz="0" w:space="0" w:color="auto"/>
                <w:left w:val="none" w:sz="0" w:space="0" w:color="auto"/>
                <w:bottom w:val="none" w:sz="0" w:space="0" w:color="auto"/>
                <w:right w:val="none" w:sz="0" w:space="0" w:color="auto"/>
              </w:divBdr>
            </w:div>
            <w:div w:id="1159887001">
              <w:marLeft w:val="0"/>
              <w:marRight w:val="0"/>
              <w:marTop w:val="0"/>
              <w:marBottom w:val="0"/>
              <w:divBdr>
                <w:top w:val="none" w:sz="0" w:space="0" w:color="auto"/>
                <w:left w:val="none" w:sz="0" w:space="0" w:color="auto"/>
                <w:bottom w:val="none" w:sz="0" w:space="0" w:color="auto"/>
                <w:right w:val="none" w:sz="0" w:space="0" w:color="auto"/>
              </w:divBdr>
            </w:div>
            <w:div w:id="492255400">
              <w:marLeft w:val="0"/>
              <w:marRight w:val="0"/>
              <w:marTop w:val="0"/>
              <w:marBottom w:val="0"/>
              <w:divBdr>
                <w:top w:val="none" w:sz="0" w:space="0" w:color="auto"/>
                <w:left w:val="none" w:sz="0" w:space="0" w:color="auto"/>
                <w:bottom w:val="none" w:sz="0" w:space="0" w:color="auto"/>
                <w:right w:val="none" w:sz="0" w:space="0" w:color="auto"/>
              </w:divBdr>
            </w:div>
          </w:divsChild>
        </w:div>
        <w:div w:id="1158036802">
          <w:marLeft w:val="0"/>
          <w:marRight w:val="0"/>
          <w:marTop w:val="0"/>
          <w:marBottom w:val="0"/>
          <w:divBdr>
            <w:top w:val="none" w:sz="0" w:space="0" w:color="auto"/>
            <w:left w:val="none" w:sz="0" w:space="0" w:color="auto"/>
            <w:bottom w:val="none" w:sz="0" w:space="0" w:color="auto"/>
            <w:right w:val="none" w:sz="0" w:space="0" w:color="auto"/>
          </w:divBdr>
          <w:divsChild>
            <w:div w:id="1542085838">
              <w:marLeft w:val="0"/>
              <w:marRight w:val="0"/>
              <w:marTop w:val="0"/>
              <w:marBottom w:val="0"/>
              <w:divBdr>
                <w:top w:val="none" w:sz="0" w:space="0" w:color="auto"/>
                <w:left w:val="none" w:sz="0" w:space="0" w:color="auto"/>
                <w:bottom w:val="none" w:sz="0" w:space="0" w:color="auto"/>
                <w:right w:val="none" w:sz="0" w:space="0" w:color="auto"/>
              </w:divBdr>
            </w:div>
            <w:div w:id="1708794381">
              <w:marLeft w:val="0"/>
              <w:marRight w:val="0"/>
              <w:marTop w:val="0"/>
              <w:marBottom w:val="0"/>
              <w:divBdr>
                <w:top w:val="none" w:sz="0" w:space="0" w:color="auto"/>
                <w:left w:val="none" w:sz="0" w:space="0" w:color="auto"/>
                <w:bottom w:val="none" w:sz="0" w:space="0" w:color="auto"/>
                <w:right w:val="none" w:sz="0" w:space="0" w:color="auto"/>
              </w:divBdr>
            </w:div>
            <w:div w:id="1561474009">
              <w:marLeft w:val="0"/>
              <w:marRight w:val="0"/>
              <w:marTop w:val="0"/>
              <w:marBottom w:val="0"/>
              <w:divBdr>
                <w:top w:val="none" w:sz="0" w:space="0" w:color="auto"/>
                <w:left w:val="none" w:sz="0" w:space="0" w:color="auto"/>
                <w:bottom w:val="none" w:sz="0" w:space="0" w:color="auto"/>
                <w:right w:val="none" w:sz="0" w:space="0" w:color="auto"/>
              </w:divBdr>
            </w:div>
            <w:div w:id="725883370">
              <w:marLeft w:val="0"/>
              <w:marRight w:val="0"/>
              <w:marTop w:val="0"/>
              <w:marBottom w:val="0"/>
              <w:divBdr>
                <w:top w:val="none" w:sz="0" w:space="0" w:color="auto"/>
                <w:left w:val="none" w:sz="0" w:space="0" w:color="auto"/>
                <w:bottom w:val="none" w:sz="0" w:space="0" w:color="auto"/>
                <w:right w:val="none" w:sz="0" w:space="0" w:color="auto"/>
              </w:divBdr>
            </w:div>
            <w:div w:id="2116288566">
              <w:marLeft w:val="0"/>
              <w:marRight w:val="0"/>
              <w:marTop w:val="0"/>
              <w:marBottom w:val="0"/>
              <w:divBdr>
                <w:top w:val="none" w:sz="0" w:space="0" w:color="auto"/>
                <w:left w:val="none" w:sz="0" w:space="0" w:color="auto"/>
                <w:bottom w:val="none" w:sz="0" w:space="0" w:color="auto"/>
                <w:right w:val="none" w:sz="0" w:space="0" w:color="auto"/>
              </w:divBdr>
            </w:div>
            <w:div w:id="840047535">
              <w:marLeft w:val="0"/>
              <w:marRight w:val="0"/>
              <w:marTop w:val="0"/>
              <w:marBottom w:val="0"/>
              <w:divBdr>
                <w:top w:val="none" w:sz="0" w:space="0" w:color="auto"/>
                <w:left w:val="none" w:sz="0" w:space="0" w:color="auto"/>
                <w:bottom w:val="none" w:sz="0" w:space="0" w:color="auto"/>
                <w:right w:val="none" w:sz="0" w:space="0" w:color="auto"/>
              </w:divBdr>
            </w:div>
            <w:div w:id="640309765">
              <w:marLeft w:val="0"/>
              <w:marRight w:val="0"/>
              <w:marTop w:val="0"/>
              <w:marBottom w:val="0"/>
              <w:divBdr>
                <w:top w:val="none" w:sz="0" w:space="0" w:color="auto"/>
                <w:left w:val="none" w:sz="0" w:space="0" w:color="auto"/>
                <w:bottom w:val="none" w:sz="0" w:space="0" w:color="auto"/>
                <w:right w:val="none" w:sz="0" w:space="0" w:color="auto"/>
              </w:divBdr>
            </w:div>
            <w:div w:id="557203824">
              <w:marLeft w:val="0"/>
              <w:marRight w:val="0"/>
              <w:marTop w:val="0"/>
              <w:marBottom w:val="0"/>
              <w:divBdr>
                <w:top w:val="none" w:sz="0" w:space="0" w:color="auto"/>
                <w:left w:val="none" w:sz="0" w:space="0" w:color="auto"/>
                <w:bottom w:val="none" w:sz="0" w:space="0" w:color="auto"/>
                <w:right w:val="none" w:sz="0" w:space="0" w:color="auto"/>
              </w:divBdr>
            </w:div>
            <w:div w:id="1806309907">
              <w:marLeft w:val="0"/>
              <w:marRight w:val="0"/>
              <w:marTop w:val="0"/>
              <w:marBottom w:val="0"/>
              <w:divBdr>
                <w:top w:val="none" w:sz="0" w:space="0" w:color="auto"/>
                <w:left w:val="none" w:sz="0" w:space="0" w:color="auto"/>
                <w:bottom w:val="none" w:sz="0" w:space="0" w:color="auto"/>
                <w:right w:val="none" w:sz="0" w:space="0" w:color="auto"/>
              </w:divBdr>
            </w:div>
            <w:div w:id="1797021020">
              <w:marLeft w:val="0"/>
              <w:marRight w:val="0"/>
              <w:marTop w:val="0"/>
              <w:marBottom w:val="0"/>
              <w:divBdr>
                <w:top w:val="none" w:sz="0" w:space="0" w:color="auto"/>
                <w:left w:val="none" w:sz="0" w:space="0" w:color="auto"/>
                <w:bottom w:val="none" w:sz="0" w:space="0" w:color="auto"/>
                <w:right w:val="none" w:sz="0" w:space="0" w:color="auto"/>
              </w:divBdr>
            </w:div>
            <w:div w:id="980615216">
              <w:marLeft w:val="0"/>
              <w:marRight w:val="0"/>
              <w:marTop w:val="0"/>
              <w:marBottom w:val="0"/>
              <w:divBdr>
                <w:top w:val="none" w:sz="0" w:space="0" w:color="auto"/>
                <w:left w:val="none" w:sz="0" w:space="0" w:color="auto"/>
                <w:bottom w:val="none" w:sz="0" w:space="0" w:color="auto"/>
                <w:right w:val="none" w:sz="0" w:space="0" w:color="auto"/>
              </w:divBdr>
            </w:div>
          </w:divsChild>
        </w:div>
        <w:div w:id="730733271">
          <w:marLeft w:val="0"/>
          <w:marRight w:val="0"/>
          <w:marTop w:val="0"/>
          <w:marBottom w:val="0"/>
          <w:divBdr>
            <w:top w:val="none" w:sz="0" w:space="0" w:color="auto"/>
            <w:left w:val="none" w:sz="0" w:space="0" w:color="auto"/>
            <w:bottom w:val="none" w:sz="0" w:space="0" w:color="auto"/>
            <w:right w:val="none" w:sz="0" w:space="0" w:color="auto"/>
          </w:divBdr>
          <w:divsChild>
            <w:div w:id="1035228305">
              <w:marLeft w:val="0"/>
              <w:marRight w:val="0"/>
              <w:marTop w:val="0"/>
              <w:marBottom w:val="0"/>
              <w:divBdr>
                <w:top w:val="none" w:sz="0" w:space="0" w:color="auto"/>
                <w:left w:val="none" w:sz="0" w:space="0" w:color="auto"/>
                <w:bottom w:val="none" w:sz="0" w:space="0" w:color="auto"/>
                <w:right w:val="none" w:sz="0" w:space="0" w:color="auto"/>
              </w:divBdr>
            </w:div>
            <w:div w:id="1660233654">
              <w:marLeft w:val="0"/>
              <w:marRight w:val="0"/>
              <w:marTop w:val="0"/>
              <w:marBottom w:val="0"/>
              <w:divBdr>
                <w:top w:val="none" w:sz="0" w:space="0" w:color="auto"/>
                <w:left w:val="none" w:sz="0" w:space="0" w:color="auto"/>
                <w:bottom w:val="none" w:sz="0" w:space="0" w:color="auto"/>
                <w:right w:val="none" w:sz="0" w:space="0" w:color="auto"/>
              </w:divBdr>
            </w:div>
            <w:div w:id="1777629024">
              <w:marLeft w:val="0"/>
              <w:marRight w:val="0"/>
              <w:marTop w:val="0"/>
              <w:marBottom w:val="0"/>
              <w:divBdr>
                <w:top w:val="none" w:sz="0" w:space="0" w:color="auto"/>
                <w:left w:val="none" w:sz="0" w:space="0" w:color="auto"/>
                <w:bottom w:val="none" w:sz="0" w:space="0" w:color="auto"/>
                <w:right w:val="none" w:sz="0" w:space="0" w:color="auto"/>
              </w:divBdr>
            </w:div>
            <w:div w:id="1372726582">
              <w:marLeft w:val="0"/>
              <w:marRight w:val="0"/>
              <w:marTop w:val="0"/>
              <w:marBottom w:val="0"/>
              <w:divBdr>
                <w:top w:val="none" w:sz="0" w:space="0" w:color="auto"/>
                <w:left w:val="none" w:sz="0" w:space="0" w:color="auto"/>
                <w:bottom w:val="none" w:sz="0" w:space="0" w:color="auto"/>
                <w:right w:val="none" w:sz="0" w:space="0" w:color="auto"/>
              </w:divBdr>
            </w:div>
            <w:div w:id="477038299">
              <w:marLeft w:val="0"/>
              <w:marRight w:val="0"/>
              <w:marTop w:val="0"/>
              <w:marBottom w:val="0"/>
              <w:divBdr>
                <w:top w:val="none" w:sz="0" w:space="0" w:color="auto"/>
                <w:left w:val="none" w:sz="0" w:space="0" w:color="auto"/>
                <w:bottom w:val="none" w:sz="0" w:space="0" w:color="auto"/>
                <w:right w:val="none" w:sz="0" w:space="0" w:color="auto"/>
              </w:divBdr>
            </w:div>
            <w:div w:id="241838248">
              <w:marLeft w:val="0"/>
              <w:marRight w:val="0"/>
              <w:marTop w:val="0"/>
              <w:marBottom w:val="0"/>
              <w:divBdr>
                <w:top w:val="none" w:sz="0" w:space="0" w:color="auto"/>
                <w:left w:val="none" w:sz="0" w:space="0" w:color="auto"/>
                <w:bottom w:val="none" w:sz="0" w:space="0" w:color="auto"/>
                <w:right w:val="none" w:sz="0" w:space="0" w:color="auto"/>
              </w:divBdr>
            </w:div>
            <w:div w:id="1375158921">
              <w:marLeft w:val="0"/>
              <w:marRight w:val="0"/>
              <w:marTop w:val="0"/>
              <w:marBottom w:val="0"/>
              <w:divBdr>
                <w:top w:val="none" w:sz="0" w:space="0" w:color="auto"/>
                <w:left w:val="none" w:sz="0" w:space="0" w:color="auto"/>
                <w:bottom w:val="none" w:sz="0" w:space="0" w:color="auto"/>
                <w:right w:val="none" w:sz="0" w:space="0" w:color="auto"/>
              </w:divBdr>
            </w:div>
            <w:div w:id="733047905">
              <w:marLeft w:val="0"/>
              <w:marRight w:val="0"/>
              <w:marTop w:val="0"/>
              <w:marBottom w:val="0"/>
              <w:divBdr>
                <w:top w:val="none" w:sz="0" w:space="0" w:color="auto"/>
                <w:left w:val="none" w:sz="0" w:space="0" w:color="auto"/>
                <w:bottom w:val="none" w:sz="0" w:space="0" w:color="auto"/>
                <w:right w:val="none" w:sz="0" w:space="0" w:color="auto"/>
              </w:divBdr>
            </w:div>
            <w:div w:id="1679848473">
              <w:marLeft w:val="0"/>
              <w:marRight w:val="0"/>
              <w:marTop w:val="0"/>
              <w:marBottom w:val="0"/>
              <w:divBdr>
                <w:top w:val="none" w:sz="0" w:space="0" w:color="auto"/>
                <w:left w:val="none" w:sz="0" w:space="0" w:color="auto"/>
                <w:bottom w:val="none" w:sz="0" w:space="0" w:color="auto"/>
                <w:right w:val="none" w:sz="0" w:space="0" w:color="auto"/>
              </w:divBdr>
            </w:div>
            <w:div w:id="2032415555">
              <w:marLeft w:val="0"/>
              <w:marRight w:val="0"/>
              <w:marTop w:val="0"/>
              <w:marBottom w:val="0"/>
              <w:divBdr>
                <w:top w:val="none" w:sz="0" w:space="0" w:color="auto"/>
                <w:left w:val="none" w:sz="0" w:space="0" w:color="auto"/>
                <w:bottom w:val="none" w:sz="0" w:space="0" w:color="auto"/>
                <w:right w:val="none" w:sz="0" w:space="0" w:color="auto"/>
              </w:divBdr>
            </w:div>
            <w:div w:id="989870831">
              <w:marLeft w:val="0"/>
              <w:marRight w:val="0"/>
              <w:marTop w:val="0"/>
              <w:marBottom w:val="0"/>
              <w:divBdr>
                <w:top w:val="none" w:sz="0" w:space="0" w:color="auto"/>
                <w:left w:val="none" w:sz="0" w:space="0" w:color="auto"/>
                <w:bottom w:val="none" w:sz="0" w:space="0" w:color="auto"/>
                <w:right w:val="none" w:sz="0" w:space="0" w:color="auto"/>
              </w:divBdr>
            </w:div>
            <w:div w:id="602614951">
              <w:marLeft w:val="0"/>
              <w:marRight w:val="0"/>
              <w:marTop w:val="0"/>
              <w:marBottom w:val="0"/>
              <w:divBdr>
                <w:top w:val="none" w:sz="0" w:space="0" w:color="auto"/>
                <w:left w:val="none" w:sz="0" w:space="0" w:color="auto"/>
                <w:bottom w:val="none" w:sz="0" w:space="0" w:color="auto"/>
                <w:right w:val="none" w:sz="0" w:space="0" w:color="auto"/>
              </w:divBdr>
            </w:div>
            <w:div w:id="433020167">
              <w:marLeft w:val="0"/>
              <w:marRight w:val="0"/>
              <w:marTop w:val="0"/>
              <w:marBottom w:val="0"/>
              <w:divBdr>
                <w:top w:val="none" w:sz="0" w:space="0" w:color="auto"/>
                <w:left w:val="none" w:sz="0" w:space="0" w:color="auto"/>
                <w:bottom w:val="none" w:sz="0" w:space="0" w:color="auto"/>
                <w:right w:val="none" w:sz="0" w:space="0" w:color="auto"/>
              </w:divBdr>
            </w:div>
            <w:div w:id="1998069531">
              <w:marLeft w:val="0"/>
              <w:marRight w:val="0"/>
              <w:marTop w:val="0"/>
              <w:marBottom w:val="0"/>
              <w:divBdr>
                <w:top w:val="none" w:sz="0" w:space="0" w:color="auto"/>
                <w:left w:val="none" w:sz="0" w:space="0" w:color="auto"/>
                <w:bottom w:val="none" w:sz="0" w:space="0" w:color="auto"/>
                <w:right w:val="none" w:sz="0" w:space="0" w:color="auto"/>
              </w:divBdr>
            </w:div>
            <w:div w:id="1619602364">
              <w:marLeft w:val="0"/>
              <w:marRight w:val="0"/>
              <w:marTop w:val="0"/>
              <w:marBottom w:val="0"/>
              <w:divBdr>
                <w:top w:val="none" w:sz="0" w:space="0" w:color="auto"/>
                <w:left w:val="none" w:sz="0" w:space="0" w:color="auto"/>
                <w:bottom w:val="none" w:sz="0" w:space="0" w:color="auto"/>
                <w:right w:val="none" w:sz="0" w:space="0" w:color="auto"/>
              </w:divBdr>
            </w:div>
            <w:div w:id="153874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270761">
      <w:bodyDiv w:val="1"/>
      <w:marLeft w:val="0"/>
      <w:marRight w:val="0"/>
      <w:marTop w:val="0"/>
      <w:marBottom w:val="0"/>
      <w:divBdr>
        <w:top w:val="none" w:sz="0" w:space="0" w:color="auto"/>
        <w:left w:val="none" w:sz="0" w:space="0" w:color="auto"/>
        <w:bottom w:val="none" w:sz="0" w:space="0" w:color="auto"/>
        <w:right w:val="none" w:sz="0" w:space="0" w:color="auto"/>
      </w:divBdr>
      <w:divsChild>
        <w:div w:id="418792400">
          <w:marLeft w:val="0"/>
          <w:marRight w:val="0"/>
          <w:marTop w:val="0"/>
          <w:marBottom w:val="0"/>
          <w:divBdr>
            <w:top w:val="none" w:sz="0" w:space="0" w:color="auto"/>
            <w:left w:val="none" w:sz="0" w:space="0" w:color="auto"/>
            <w:bottom w:val="none" w:sz="0" w:space="0" w:color="auto"/>
            <w:right w:val="none" w:sz="0" w:space="0" w:color="auto"/>
          </w:divBdr>
        </w:div>
        <w:div w:id="404651716">
          <w:marLeft w:val="0"/>
          <w:marRight w:val="0"/>
          <w:marTop w:val="0"/>
          <w:marBottom w:val="0"/>
          <w:divBdr>
            <w:top w:val="none" w:sz="0" w:space="0" w:color="auto"/>
            <w:left w:val="none" w:sz="0" w:space="0" w:color="auto"/>
            <w:bottom w:val="none" w:sz="0" w:space="0" w:color="auto"/>
            <w:right w:val="none" w:sz="0" w:space="0" w:color="auto"/>
          </w:divBdr>
        </w:div>
      </w:divsChild>
    </w:div>
    <w:div w:id="1319378812">
      <w:bodyDiv w:val="1"/>
      <w:marLeft w:val="0"/>
      <w:marRight w:val="0"/>
      <w:marTop w:val="0"/>
      <w:marBottom w:val="0"/>
      <w:divBdr>
        <w:top w:val="none" w:sz="0" w:space="0" w:color="auto"/>
        <w:left w:val="none" w:sz="0" w:space="0" w:color="auto"/>
        <w:bottom w:val="none" w:sz="0" w:space="0" w:color="auto"/>
        <w:right w:val="none" w:sz="0" w:space="0" w:color="auto"/>
      </w:divBdr>
      <w:divsChild>
        <w:div w:id="667948810">
          <w:marLeft w:val="0"/>
          <w:marRight w:val="0"/>
          <w:marTop w:val="0"/>
          <w:marBottom w:val="0"/>
          <w:divBdr>
            <w:top w:val="none" w:sz="0" w:space="0" w:color="auto"/>
            <w:left w:val="none" w:sz="0" w:space="0" w:color="auto"/>
            <w:bottom w:val="none" w:sz="0" w:space="0" w:color="auto"/>
            <w:right w:val="none" w:sz="0" w:space="0" w:color="auto"/>
          </w:divBdr>
        </w:div>
        <w:div w:id="1686663669">
          <w:marLeft w:val="0"/>
          <w:marRight w:val="0"/>
          <w:marTop w:val="0"/>
          <w:marBottom w:val="0"/>
          <w:divBdr>
            <w:top w:val="none" w:sz="0" w:space="0" w:color="auto"/>
            <w:left w:val="none" w:sz="0" w:space="0" w:color="auto"/>
            <w:bottom w:val="none" w:sz="0" w:space="0" w:color="auto"/>
            <w:right w:val="none" w:sz="0" w:space="0" w:color="auto"/>
          </w:divBdr>
        </w:div>
        <w:div w:id="2126339084">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9221681">
      <w:bodyDiv w:val="1"/>
      <w:marLeft w:val="0"/>
      <w:marRight w:val="0"/>
      <w:marTop w:val="0"/>
      <w:marBottom w:val="0"/>
      <w:divBdr>
        <w:top w:val="none" w:sz="0" w:space="0" w:color="auto"/>
        <w:left w:val="none" w:sz="0" w:space="0" w:color="auto"/>
        <w:bottom w:val="none" w:sz="0" w:space="0" w:color="auto"/>
        <w:right w:val="none" w:sz="0" w:space="0" w:color="auto"/>
      </w:divBdr>
      <w:divsChild>
        <w:div w:id="1595742174">
          <w:marLeft w:val="0"/>
          <w:marRight w:val="0"/>
          <w:marTop w:val="0"/>
          <w:marBottom w:val="0"/>
          <w:divBdr>
            <w:top w:val="none" w:sz="0" w:space="0" w:color="auto"/>
            <w:left w:val="none" w:sz="0" w:space="0" w:color="auto"/>
            <w:bottom w:val="none" w:sz="0" w:space="0" w:color="auto"/>
            <w:right w:val="none" w:sz="0" w:space="0" w:color="auto"/>
          </w:divBdr>
        </w:div>
        <w:div w:id="700663817">
          <w:marLeft w:val="0"/>
          <w:marRight w:val="0"/>
          <w:marTop w:val="0"/>
          <w:marBottom w:val="0"/>
          <w:divBdr>
            <w:top w:val="none" w:sz="0" w:space="0" w:color="auto"/>
            <w:left w:val="none" w:sz="0" w:space="0" w:color="auto"/>
            <w:bottom w:val="none" w:sz="0" w:space="0" w:color="auto"/>
            <w:right w:val="none" w:sz="0" w:space="0" w:color="auto"/>
          </w:divBdr>
        </w:div>
        <w:div w:id="457257055">
          <w:marLeft w:val="0"/>
          <w:marRight w:val="0"/>
          <w:marTop w:val="0"/>
          <w:marBottom w:val="0"/>
          <w:divBdr>
            <w:top w:val="none" w:sz="0" w:space="0" w:color="auto"/>
            <w:left w:val="none" w:sz="0" w:space="0" w:color="auto"/>
            <w:bottom w:val="none" w:sz="0" w:space="0" w:color="auto"/>
            <w:right w:val="none" w:sz="0" w:space="0" w:color="auto"/>
          </w:divBdr>
        </w:div>
        <w:div w:id="1389064688">
          <w:marLeft w:val="0"/>
          <w:marRight w:val="0"/>
          <w:marTop w:val="0"/>
          <w:marBottom w:val="0"/>
          <w:divBdr>
            <w:top w:val="none" w:sz="0" w:space="0" w:color="auto"/>
            <w:left w:val="none" w:sz="0" w:space="0" w:color="auto"/>
            <w:bottom w:val="none" w:sz="0" w:space="0" w:color="auto"/>
            <w:right w:val="none" w:sz="0" w:space="0" w:color="auto"/>
          </w:divBdr>
        </w:div>
      </w:divsChild>
    </w:div>
    <w:div w:id="1540773775">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412040">
      <w:bodyDiv w:val="1"/>
      <w:marLeft w:val="0"/>
      <w:marRight w:val="0"/>
      <w:marTop w:val="0"/>
      <w:marBottom w:val="0"/>
      <w:divBdr>
        <w:top w:val="none" w:sz="0" w:space="0" w:color="auto"/>
        <w:left w:val="none" w:sz="0" w:space="0" w:color="auto"/>
        <w:bottom w:val="none" w:sz="0" w:space="0" w:color="auto"/>
        <w:right w:val="none" w:sz="0" w:space="0" w:color="auto"/>
      </w:divBdr>
      <w:divsChild>
        <w:div w:id="1400788993">
          <w:marLeft w:val="0"/>
          <w:marRight w:val="0"/>
          <w:marTop w:val="0"/>
          <w:marBottom w:val="0"/>
          <w:divBdr>
            <w:top w:val="none" w:sz="0" w:space="0" w:color="auto"/>
            <w:left w:val="none" w:sz="0" w:space="0" w:color="auto"/>
            <w:bottom w:val="none" w:sz="0" w:space="0" w:color="auto"/>
            <w:right w:val="none" w:sz="0" w:space="0" w:color="auto"/>
          </w:divBdr>
        </w:div>
        <w:div w:id="1175728502">
          <w:marLeft w:val="0"/>
          <w:marRight w:val="0"/>
          <w:marTop w:val="0"/>
          <w:marBottom w:val="0"/>
          <w:divBdr>
            <w:top w:val="none" w:sz="0" w:space="0" w:color="auto"/>
            <w:left w:val="none" w:sz="0" w:space="0" w:color="auto"/>
            <w:bottom w:val="none" w:sz="0" w:space="0" w:color="auto"/>
            <w:right w:val="none" w:sz="0" w:space="0" w:color="auto"/>
          </w:divBdr>
        </w:div>
        <w:div w:id="439112295">
          <w:marLeft w:val="0"/>
          <w:marRight w:val="0"/>
          <w:marTop w:val="0"/>
          <w:marBottom w:val="0"/>
          <w:divBdr>
            <w:top w:val="none" w:sz="0" w:space="0" w:color="auto"/>
            <w:left w:val="none" w:sz="0" w:space="0" w:color="auto"/>
            <w:bottom w:val="none" w:sz="0" w:space="0" w:color="auto"/>
            <w:right w:val="none" w:sz="0" w:space="0" w:color="auto"/>
          </w:divBdr>
        </w:div>
      </w:divsChild>
    </w:div>
    <w:div w:id="21186007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uwtsd.ac.uk/media/uwtsd-website/content-assets/documents/library-and-learning-resources/infoskills/Harvard-eng_v.1.2.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3" ma:contentTypeDescription="Create a new document." ma:contentTypeScope="" ma:versionID="2d9ffc67fa9f6bd22e91cf18b1707b61">
  <xsd:schema xmlns:xsd="http://www.w3.org/2001/XMLSchema" xmlns:xs="http://www.w3.org/2001/XMLSchema" xmlns:p="http://schemas.microsoft.com/office/2006/metadata/properties" xmlns:ns2="c9412f1f-c5de-433b-90f0-e30b35783b17" targetNamespace="http://schemas.microsoft.com/office/2006/metadata/properties" ma:root="true" ma:fieldsID="9b7f66f5d6e70ebc3ceecab8f2f0f6cf" ns2:_="">
    <xsd:import namespace="c9412f1f-c5de-433b-90f0-e30b35783b1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3388E6-DA72-4733-B870-D5ABF3EFCE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C9D505-7C93-49F8-95FA-EE428BEEFF6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5DD8423-655E-4456-8BBC-8AD0EDEF6A9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Pages>
  <Words>5298</Words>
  <Characters>31209</Characters>
  <Application>Microsoft Office Word</Application>
  <DocSecurity>0</DocSecurity>
  <Lines>1733</Lines>
  <Paragraphs>424</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36083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Sue Ainsworth</cp:lastModifiedBy>
  <cp:revision>2</cp:revision>
  <cp:lastPrinted>2014-10-10T07:42:00Z</cp:lastPrinted>
  <dcterms:created xsi:type="dcterms:W3CDTF">2026-03-15T06:35:00Z</dcterms:created>
  <dcterms:modified xsi:type="dcterms:W3CDTF">2026-03-15T06:35:00Z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0x010100B379F4DF4C23D64BB72CCA2EBD7C55DA</vt:lpwstr>
  </property>
</Properties>
</file>