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D5F73B" w14:textId="3056E747" w:rsidR="006E6D0F" w:rsidRPr="00B578F0" w:rsidRDefault="00B578F0" w:rsidP="006E6D0F">
      <w:pPr>
        <w:spacing w:after="160" w:line="259" w:lineRule="auto"/>
        <w:contextualSpacing w:val="0"/>
        <w:jc w:val="center"/>
        <w:rPr>
          <w:b/>
          <w:i/>
          <w:iCs/>
        </w:rPr>
      </w:pPr>
      <w:r>
        <w:rPr>
          <w:b/>
          <w:i/>
          <w:iCs/>
        </w:rPr>
        <w:t xml:space="preserve">ANA NICA </w:t>
      </w:r>
    </w:p>
    <w:p w14:paraId="667A88BE" w14:textId="5525215D" w:rsidR="006E6D0F" w:rsidRDefault="00B578F0" w:rsidP="006E6D0F">
      <w:pPr>
        <w:spacing w:after="160" w:line="259" w:lineRule="auto"/>
        <w:contextualSpacing w:val="0"/>
        <w:jc w:val="center"/>
        <w:rPr>
          <w:b/>
        </w:rPr>
      </w:pPr>
      <w:r>
        <w:rPr>
          <w:b/>
        </w:rPr>
        <w:t>2130971</w:t>
      </w:r>
    </w:p>
    <w:p w14:paraId="05DCDA09" w14:textId="62710893" w:rsidR="006E6D0F" w:rsidRDefault="00B578F0" w:rsidP="006E6D0F">
      <w:pPr>
        <w:spacing w:after="160" w:line="259" w:lineRule="auto"/>
        <w:contextualSpacing w:val="0"/>
        <w:jc w:val="center"/>
        <w:rPr>
          <w:b/>
        </w:rPr>
      </w:pPr>
      <w:r>
        <w:rPr>
          <w:b/>
        </w:rPr>
        <w:t>Helen Evans</w:t>
      </w:r>
    </w:p>
    <w:p w14:paraId="04A54C29" w14:textId="77777777" w:rsidR="006E6D0F" w:rsidRDefault="006E6D0F" w:rsidP="006E6D0F">
      <w:pPr>
        <w:spacing w:after="160" w:line="259" w:lineRule="auto"/>
        <w:contextualSpacing w:val="0"/>
        <w:jc w:val="center"/>
        <w:rPr>
          <w:b/>
        </w:rPr>
      </w:pPr>
    </w:p>
    <w:p w14:paraId="54677FE9" w14:textId="77777777" w:rsidR="006E6D0F" w:rsidRDefault="006E6D0F" w:rsidP="006E6D0F">
      <w:pPr>
        <w:spacing w:after="160" w:line="259" w:lineRule="auto"/>
        <w:contextualSpacing w:val="0"/>
        <w:jc w:val="center"/>
        <w:rPr>
          <w:b/>
        </w:rPr>
      </w:pPr>
    </w:p>
    <w:p w14:paraId="21A2DE45" w14:textId="77777777" w:rsidR="006E6D0F" w:rsidRDefault="006E6D0F" w:rsidP="006E6D0F">
      <w:pPr>
        <w:spacing w:after="160" w:line="259" w:lineRule="auto"/>
        <w:contextualSpacing w:val="0"/>
        <w:jc w:val="center"/>
        <w:rPr>
          <w:b/>
        </w:rPr>
      </w:pPr>
    </w:p>
    <w:p w14:paraId="0035C1A1" w14:textId="3EE0DB3A" w:rsidR="006E6D0F" w:rsidRPr="006E6D0F" w:rsidRDefault="006E6D0F" w:rsidP="006E6D0F">
      <w:pPr>
        <w:spacing w:after="160" w:line="259" w:lineRule="auto"/>
        <w:contextualSpacing w:val="0"/>
        <w:jc w:val="center"/>
        <w:rPr>
          <w:b/>
        </w:rPr>
      </w:pPr>
    </w:p>
    <w:p w14:paraId="2951F8AF" w14:textId="057FE8D5" w:rsidR="006E6D0F" w:rsidRPr="006E6D0F" w:rsidRDefault="006E6D0F" w:rsidP="006E6D0F">
      <w:pPr>
        <w:spacing w:after="160" w:line="259" w:lineRule="auto"/>
        <w:contextualSpacing w:val="0"/>
        <w:jc w:val="center"/>
        <w:rPr>
          <w:b/>
        </w:rPr>
      </w:pPr>
      <w:r w:rsidRPr="006E6D0F">
        <w:rPr>
          <w:b/>
        </w:rPr>
        <w:t xml:space="preserve"> Employee Engagement</w:t>
      </w:r>
    </w:p>
    <w:p w14:paraId="48BE1815" w14:textId="77777777" w:rsidR="006E6D0F" w:rsidRPr="006E6D0F" w:rsidRDefault="006E6D0F" w:rsidP="006E6D0F">
      <w:pPr>
        <w:spacing w:after="160" w:line="259" w:lineRule="auto"/>
        <w:contextualSpacing w:val="0"/>
        <w:jc w:val="center"/>
        <w:rPr>
          <w:b/>
        </w:rPr>
      </w:pPr>
      <w:r w:rsidRPr="006E6D0F">
        <w:rPr>
          <w:b/>
        </w:rPr>
        <w:t>How to retain and engage employees throughout the employee lifecycle</w:t>
      </w:r>
    </w:p>
    <w:p w14:paraId="3FAEC2EF" w14:textId="77777777" w:rsidR="006E6D0F" w:rsidRDefault="006E6D0F" w:rsidP="006E6D0F">
      <w:pPr>
        <w:spacing w:after="160" w:line="259" w:lineRule="auto"/>
        <w:contextualSpacing w:val="0"/>
        <w:jc w:val="center"/>
      </w:pPr>
    </w:p>
    <w:p w14:paraId="2E79147B" w14:textId="0F053374" w:rsidR="006E6D0F" w:rsidRDefault="006E6D0F" w:rsidP="006E6D0F">
      <w:pPr>
        <w:spacing w:after="160" w:line="259" w:lineRule="auto"/>
        <w:contextualSpacing w:val="0"/>
        <w:jc w:val="center"/>
      </w:pPr>
    </w:p>
    <w:p w14:paraId="76137B5C" w14:textId="77777777" w:rsidR="006E6D0F" w:rsidRDefault="006E6D0F" w:rsidP="006E6D0F">
      <w:pPr>
        <w:spacing w:after="160" w:line="259" w:lineRule="auto"/>
        <w:contextualSpacing w:val="0"/>
        <w:jc w:val="center"/>
      </w:pPr>
    </w:p>
    <w:p w14:paraId="64707FF7" w14:textId="77777777" w:rsidR="006E6D0F" w:rsidRDefault="006E6D0F" w:rsidP="006E6D0F">
      <w:pPr>
        <w:spacing w:after="160" w:line="259" w:lineRule="auto"/>
        <w:contextualSpacing w:val="0"/>
        <w:jc w:val="center"/>
      </w:pPr>
    </w:p>
    <w:p w14:paraId="47F9B47D" w14:textId="43D1970F" w:rsidR="006E6D0F" w:rsidRPr="006E6D0F" w:rsidRDefault="006E6D0F" w:rsidP="006E6D0F">
      <w:pPr>
        <w:spacing w:after="160" w:line="259" w:lineRule="auto"/>
        <w:contextualSpacing w:val="0"/>
        <w:jc w:val="center"/>
        <w:rPr>
          <w:rFonts w:eastAsiaTheme="majorEastAsia" w:cstheme="majorBidi"/>
          <w:b/>
          <w:iCs/>
          <w:szCs w:val="32"/>
          <w:shd w:val="clear" w:color="auto" w:fill="FFFFFF"/>
        </w:rPr>
      </w:pPr>
      <w:r>
        <w:br w:type="page"/>
      </w:r>
    </w:p>
    <w:p w14:paraId="518DEBB0" w14:textId="77777777" w:rsidR="004F6D92" w:rsidRDefault="00D269A0" w:rsidP="004F6D92">
      <w:pPr>
        <w:pStyle w:val="Heading1"/>
      </w:pPr>
      <w:r>
        <w:lastRenderedPageBreak/>
        <w:t xml:space="preserve">Introduction </w:t>
      </w:r>
    </w:p>
    <w:p w14:paraId="4C979554" w14:textId="77777777" w:rsidR="004F6D92" w:rsidRDefault="00D269A0" w:rsidP="00E44E92">
      <w:pPr>
        <w:ind w:firstLine="720"/>
      </w:pPr>
      <w:r>
        <w:t xml:space="preserve">Employees are the key factors of any business due to the employee’s business can grow or either moderate. </w:t>
      </w:r>
      <w:r w:rsidR="00C759A1">
        <w:t xml:space="preserve">In a </w:t>
      </w:r>
      <w:r w:rsidRPr="004F6D92">
        <w:t xml:space="preserve">large company </w:t>
      </w:r>
      <w:r w:rsidR="00C759A1">
        <w:t xml:space="preserve">that </w:t>
      </w:r>
      <w:r w:rsidRPr="004F6D92">
        <w:t>wants to achieve its long-term objectives, its human resource management must prioritise retaining skilled and intelligent workers</w:t>
      </w:r>
      <w:r w:rsidR="00ED5566" w:rsidRPr="00ED5566">
        <w:t xml:space="preserve"> (Armstrong and Taylor, 2020)</w:t>
      </w:r>
      <w:r w:rsidRPr="004F6D92">
        <w:t xml:space="preserve">. </w:t>
      </w:r>
      <w:r w:rsidR="00C759A1">
        <w:t>S</w:t>
      </w:r>
      <w:r w:rsidRPr="004F6D92">
        <w:t xml:space="preserve">ome of the </w:t>
      </w:r>
      <w:r w:rsidR="00C759A1">
        <w:t>large hotels</w:t>
      </w:r>
      <w:r w:rsidRPr="004F6D92">
        <w:t xml:space="preserve"> in the UK include the Royal National Hotel, Park Plaza Hotel, The Tower Hotel, Hilton Hotel London Metropolis, Strand Palace Hotel, and many others. </w:t>
      </w:r>
      <w:r w:rsidR="00C759A1">
        <w:t>These all hotels deeply concentrate on employee engagement because they know that they are the key pillar of the organization</w:t>
      </w:r>
      <w:r w:rsidR="00ED5566" w:rsidRPr="00ED5566">
        <w:t xml:space="preserve"> (Torrington et al., 2020)</w:t>
      </w:r>
      <w:r w:rsidR="00C759A1">
        <w:t xml:space="preserve">. </w:t>
      </w:r>
      <w:r w:rsidRPr="004F6D92">
        <w:t xml:space="preserve">The phrase "lifecycle of an employee" refers to the many stages of a worker's employment. The first stage is the hiring procedure, and the final step is when a person leaves their </w:t>
      </w:r>
      <w:r w:rsidR="00C759A1">
        <w:t xml:space="preserve">current position. Therefore, </w:t>
      </w:r>
      <w:r w:rsidRPr="004F6D92">
        <w:t>a company must provide a variety of tasks for its employees so that they can complete all the phases of their jobs. The employee journey offers opportunities to assess the employee experience and enhance it at every level of this system</w:t>
      </w:r>
      <w:r w:rsidR="00ED5566" w:rsidRPr="00ED5566">
        <w:t xml:space="preserve"> (Marchington and Wilkinson, 2016)</w:t>
      </w:r>
      <w:r w:rsidRPr="004F6D92">
        <w:t>. Th</w:t>
      </w:r>
      <w:r w:rsidR="00C759A1">
        <w:t xml:space="preserve">is essay aims </w:t>
      </w:r>
      <w:r w:rsidRPr="004F6D92">
        <w:t xml:space="preserve">to determine how large hotels in the hospitality industry can maintain and enhance the lives of </w:t>
      </w:r>
      <w:r w:rsidR="00C759A1">
        <w:t>their</w:t>
      </w:r>
      <w:r w:rsidRPr="004F6D92">
        <w:t xml:space="preserve"> employees.</w:t>
      </w:r>
    </w:p>
    <w:p w14:paraId="6E48A1E9" w14:textId="77777777" w:rsidR="00E44E92" w:rsidRDefault="00E44E92" w:rsidP="00E44E92">
      <w:pPr>
        <w:ind w:firstLine="720"/>
      </w:pPr>
    </w:p>
    <w:p w14:paraId="73786526" w14:textId="77777777" w:rsidR="004F6D92" w:rsidRDefault="00D269A0" w:rsidP="00E44E92">
      <w:pPr>
        <w:pStyle w:val="Heading1"/>
      </w:pPr>
      <w:r>
        <w:t xml:space="preserve">Discussion </w:t>
      </w:r>
    </w:p>
    <w:p w14:paraId="6CCD463B" w14:textId="77777777" w:rsidR="00FB698F" w:rsidRDefault="00D269A0" w:rsidP="00FB698F">
      <w:pPr>
        <w:ind w:firstLine="720"/>
      </w:pPr>
      <w:r>
        <w:t xml:space="preserve">Human resource management works for the organization to handle all necessary activities for the growth of the organization. </w:t>
      </w:r>
      <w:r w:rsidR="004F6D92" w:rsidRPr="004F6D92">
        <w:t xml:space="preserve">The most important factor for a hotel institution is to plan, get, choose, and nurture its current and future human capital needs. The procedure for examining job openings, choosing qualified individuals, and aiding the </w:t>
      </w:r>
      <w:r>
        <w:t>onboarding</w:t>
      </w:r>
      <w:r w:rsidR="004F6D92" w:rsidRPr="004F6D92">
        <w:t xml:space="preserve"> of new workers is also covered </w:t>
      </w:r>
      <w:r>
        <w:t>by human resources management</w:t>
      </w:r>
      <w:r w:rsidR="00ED5566" w:rsidRPr="00ED5566">
        <w:t xml:space="preserve"> (Friedman, 2012)</w:t>
      </w:r>
      <w:r w:rsidR="004F6D92" w:rsidRPr="004F6D92">
        <w:t xml:space="preserve">. </w:t>
      </w:r>
      <w:r>
        <w:t>E</w:t>
      </w:r>
      <w:r w:rsidR="004F6D92" w:rsidRPr="004F6D92">
        <w:t>mphasise hiring highly qualified staff to guarantee the highest level of customer satisfaction</w:t>
      </w:r>
      <w:r>
        <w:t xml:space="preserve"> in e</w:t>
      </w:r>
      <w:r w:rsidRPr="004F6D92">
        <w:t>stablished hotels in th</w:t>
      </w:r>
      <w:r>
        <w:t>e UK, like the Park Plaza Hotel</w:t>
      </w:r>
      <w:r w:rsidR="004F6D92" w:rsidRPr="004F6D92">
        <w:t xml:space="preserve">. </w:t>
      </w:r>
      <w:r>
        <w:t>T</w:t>
      </w:r>
      <w:r w:rsidR="004F6D92" w:rsidRPr="004F6D92">
        <w:t>he management of human resources makes ensuring that workers are given the necessary tools, training, and working conditions to maximise their performance</w:t>
      </w:r>
      <w:r>
        <w:t xml:space="preserve"> w</w:t>
      </w:r>
      <w:r w:rsidRPr="004F6D92">
        <w:t>ithin this specific corporate operation</w:t>
      </w:r>
      <w:r>
        <w:t>.</w:t>
      </w:r>
      <w:r w:rsidR="004F6D92" w:rsidRPr="004F6D92">
        <w:t xml:space="preserve"> The hotel's employment was </w:t>
      </w:r>
      <w:r w:rsidRPr="004F6D92">
        <w:t>extremely</w:t>
      </w:r>
      <w:r w:rsidR="004F6D92" w:rsidRPr="004F6D92">
        <w:t xml:space="preserve"> reduced as a consequence of the epidemic's breakout and the subsequent </w:t>
      </w:r>
      <w:r w:rsidRPr="004F6D92">
        <w:t>state-wide</w:t>
      </w:r>
      <w:r w:rsidR="004F6D92" w:rsidRPr="004F6D92">
        <w:t xml:space="preserve"> lockdown</w:t>
      </w:r>
      <w:r w:rsidR="00ED5566">
        <w:t>. According to Guest (</w:t>
      </w:r>
      <w:r w:rsidR="00ED5566" w:rsidRPr="00ED5566">
        <w:t>2017)</w:t>
      </w:r>
      <w:r w:rsidR="00ED5566">
        <w:t>, t</w:t>
      </w:r>
      <w:r w:rsidR="004F6D92" w:rsidRPr="004F6D92">
        <w:t xml:space="preserve">he firm has launched a recruiting drive in reaction to the pandemic's effects, and the human resources division has developed creative engagement techniques, such as giving staff access to chances for ongoing education during their employment. </w:t>
      </w:r>
      <w:r>
        <w:t>T</w:t>
      </w:r>
      <w:r w:rsidR="004F6D92" w:rsidRPr="004F6D92">
        <w:t>he proper training and abilities might result in the desired results</w:t>
      </w:r>
      <w:r>
        <w:t xml:space="preserve"> g</w:t>
      </w:r>
      <w:r w:rsidRPr="004F6D92">
        <w:t>iving workers</w:t>
      </w:r>
      <w:r w:rsidR="004F6D92" w:rsidRPr="004F6D92">
        <w:t xml:space="preserve">. This is a result of the new standards and </w:t>
      </w:r>
      <w:r w:rsidR="004F6D92" w:rsidRPr="004F6D92">
        <w:lastRenderedPageBreak/>
        <w:t xml:space="preserve">norms that developed following the pandemic. Businesses increase employee productivity and engagement by offering recreational activities outside of the office and efficient communication channels. The hotel's human resources division works to improve the usefulness and accessibility of learning while taking the needs of the personnel into account. </w:t>
      </w:r>
      <w:r>
        <w:t>H</w:t>
      </w:r>
      <w:r w:rsidR="004F6D92" w:rsidRPr="004F6D92">
        <w:t>otel chains may increase employee happiness by making sure employees have everything they need to do their jobs well</w:t>
      </w:r>
      <w:r w:rsidR="00ED5566" w:rsidRPr="00ED5566">
        <w:t xml:space="preserve"> (Goh and Okumus, 2020)</w:t>
      </w:r>
      <w:r w:rsidR="004F6D92" w:rsidRPr="004F6D92">
        <w:t>.</w:t>
      </w:r>
    </w:p>
    <w:p w14:paraId="1A0C4723" w14:textId="77777777" w:rsidR="006E6D0F" w:rsidRDefault="00D269A0" w:rsidP="00FB698F">
      <w:pPr>
        <w:ind w:firstLine="720"/>
      </w:pPr>
      <w:r>
        <w:t xml:space="preserve">Managing and developing talent in the hospitality sector play a crucial role in the growth of the organization. </w:t>
      </w:r>
      <w:r w:rsidR="00AE2A52" w:rsidRPr="00AE2A52">
        <w:t>One of the most significant factors influencing an employee's motivation is the availability of opportunities for both personal and professional improvement. The Hilton Hotel in the UK offers its staff members the possibility to help others</w:t>
      </w:r>
      <w:r w:rsidR="00ED5566">
        <w:t>. Guest</w:t>
      </w:r>
      <w:r w:rsidR="00ED5566" w:rsidRPr="00ED5566">
        <w:t xml:space="preserve"> </w:t>
      </w:r>
      <w:r w:rsidR="00ED5566">
        <w:t>(</w:t>
      </w:r>
      <w:r w:rsidR="00ED5566" w:rsidRPr="00ED5566">
        <w:t>2017)</w:t>
      </w:r>
      <w:r w:rsidR="00ED5566">
        <w:t>, evaluated that the workspace</w:t>
      </w:r>
      <w:r w:rsidR="00AE2A52" w:rsidRPr="00AE2A52">
        <w:t xml:space="preserve"> and</w:t>
      </w:r>
      <w:r>
        <w:t xml:space="preserve"> allows for career advancement. </w:t>
      </w:r>
      <w:r w:rsidR="00AE2A52" w:rsidRPr="00AE2A52">
        <w:t xml:space="preserve">Participating in community activities fosters a socially responsible perspective both within and outside of the organisation. By demonstrating </w:t>
      </w:r>
      <w:r>
        <w:t xml:space="preserve">employee </w:t>
      </w:r>
      <w:r w:rsidR="00AE2A52" w:rsidRPr="00AE2A52">
        <w:t>appreci</w:t>
      </w:r>
      <w:r>
        <w:t>ation for their efforts, employees</w:t>
      </w:r>
      <w:r w:rsidR="00AE2A52" w:rsidRPr="00AE2A52">
        <w:t xml:space="preserve"> encourage others to put in extra effort. Due to this, Hilton Hotel goes above and above in rewarding abilities by granting credit and prizes to those who have earned them, and the brand ensures that skilled and intellig</w:t>
      </w:r>
      <w:r>
        <w:t>ent workers are never forgotten</w:t>
      </w:r>
      <w:r w:rsidR="00ED5566" w:rsidRPr="00ED5566">
        <w:t xml:space="preserve"> (Kuo et al., 2022)</w:t>
      </w:r>
      <w:r>
        <w:t xml:space="preserve">. </w:t>
      </w:r>
      <w:r w:rsidR="00AE2A52" w:rsidRPr="00AE2A52">
        <w:t xml:space="preserve">This makes it simpler to retain employees and inspires them to participate in a variety of activities, which might assist the hotel business </w:t>
      </w:r>
      <w:r>
        <w:t xml:space="preserve">to </w:t>
      </w:r>
      <w:r w:rsidR="00AE2A52" w:rsidRPr="00AE2A52">
        <w:t>prosper in a competitive industry. To prepare for future development, the firm also offers its employees the ability to learn more about culture an</w:t>
      </w:r>
      <w:r w:rsidR="006E6D0F">
        <w:t>d leadership.</w:t>
      </w:r>
    </w:p>
    <w:p w14:paraId="6411CD60" w14:textId="77777777" w:rsidR="004F6D92" w:rsidRDefault="00AE2A52" w:rsidP="00FB698F">
      <w:pPr>
        <w:ind w:firstLine="720"/>
      </w:pPr>
      <w:r w:rsidRPr="00AE2A52">
        <w:t xml:space="preserve">This enables the Hilton hotel's staff to benefit society even when they are not working, in addition to assisting the hotel in operating in a manner that produces the desired outcomes. The employees of a hotel experience reduced stress, which is a positive thing for the industry. </w:t>
      </w:r>
      <w:r w:rsidR="00D269A0">
        <w:t>S</w:t>
      </w:r>
      <w:r w:rsidRPr="00AE2A52">
        <w:t>tress and concern prevent employees from doing their duties</w:t>
      </w:r>
      <w:r w:rsidR="00ED5566" w:rsidRPr="00ED5566">
        <w:t xml:space="preserve"> (Delery and Roumpi, 2017)</w:t>
      </w:r>
      <w:r w:rsidRPr="00AE2A52">
        <w:t xml:space="preserve">. </w:t>
      </w:r>
      <w:r w:rsidR="00D269A0">
        <w:t>E</w:t>
      </w:r>
      <w:r w:rsidRPr="00AE2A52">
        <w:t xml:space="preserve">mployees choose to remain with the company </w:t>
      </w:r>
      <w:r w:rsidR="00D269A0">
        <w:t xml:space="preserve">because </w:t>
      </w:r>
      <w:r w:rsidRPr="00AE2A52">
        <w:t xml:space="preserve">they feel that their needs are being </w:t>
      </w:r>
      <w:r w:rsidR="00D269A0" w:rsidRPr="00AE2A52">
        <w:t>encountered</w:t>
      </w:r>
      <w:r w:rsidRPr="00AE2A52">
        <w:t xml:space="preserve"> by their </w:t>
      </w:r>
      <w:r w:rsidR="00D269A0" w:rsidRPr="00AE2A52">
        <w:t>contribution</w:t>
      </w:r>
      <w:r w:rsidRPr="00AE2A52">
        <w:t xml:space="preserve">. This demonstrates how </w:t>
      </w:r>
      <w:r w:rsidR="00D269A0" w:rsidRPr="00AE2A52">
        <w:t>co-workers</w:t>
      </w:r>
      <w:r w:rsidRPr="00AE2A52">
        <w:t xml:space="preserve"> </w:t>
      </w:r>
      <w:r w:rsidR="00D269A0">
        <w:t>work together and</w:t>
      </w:r>
      <w:r w:rsidRPr="00AE2A52">
        <w:t xml:space="preserve"> employees are engaged at work</w:t>
      </w:r>
      <w:r w:rsidR="00D269A0">
        <w:t>. T</w:t>
      </w:r>
      <w:r w:rsidRPr="00AE2A52">
        <w:t xml:space="preserve">hey are less likely to leave and more likely to remain. </w:t>
      </w:r>
      <w:r w:rsidR="00D269A0">
        <w:t>I</w:t>
      </w:r>
      <w:r w:rsidRPr="00AE2A52">
        <w:t xml:space="preserve">t can be shown that workers are motivated by and satisfied with the services a firm offers, </w:t>
      </w:r>
      <w:r w:rsidR="00D269A0">
        <w:t xml:space="preserve">and </w:t>
      </w:r>
      <w:r w:rsidRPr="00AE2A52">
        <w:t>increased worker performance and better customer service may be witnessed</w:t>
      </w:r>
      <w:r w:rsidR="00ED5566" w:rsidRPr="00ED5566">
        <w:t xml:space="preserve"> (Gannon et al., 2015)</w:t>
      </w:r>
      <w:r w:rsidRPr="00AE2A52">
        <w:t>.</w:t>
      </w:r>
    </w:p>
    <w:p w14:paraId="1A00B68A" w14:textId="77777777" w:rsidR="00AE2A52" w:rsidRDefault="00D269A0" w:rsidP="00AE2A52">
      <w:r>
        <w:tab/>
      </w:r>
      <w:r w:rsidR="00ED5566">
        <w:t>Armstrong and Taylor</w:t>
      </w:r>
      <w:r w:rsidR="00ED5566" w:rsidRPr="00ED5566">
        <w:t xml:space="preserve"> </w:t>
      </w:r>
      <w:r w:rsidR="00ED5566">
        <w:t>(</w:t>
      </w:r>
      <w:r w:rsidR="00ED5566" w:rsidRPr="00ED5566">
        <w:t>2020)</w:t>
      </w:r>
      <w:r w:rsidR="00ED5566">
        <w:t xml:space="preserve"> </w:t>
      </w:r>
      <w:r w:rsidR="00BE5FFC">
        <w:t>discussed that t</w:t>
      </w:r>
      <w:r w:rsidR="00FB698F">
        <w:t xml:space="preserve">he employee life cycle is crucial for considering when human resource management understands the employee </w:t>
      </w:r>
      <w:r w:rsidR="00FB698F">
        <w:lastRenderedPageBreak/>
        <w:t xml:space="preserve">lifecycle so they can deal with the employee most effectively. </w:t>
      </w:r>
      <w:r w:rsidR="009C16A7">
        <w:t xml:space="preserve">There are numerous stages of </w:t>
      </w:r>
      <w:r w:rsidR="003E5CF0">
        <w:t xml:space="preserve">an </w:t>
      </w:r>
      <w:r w:rsidR="009C16A7">
        <w:t xml:space="preserve">employee career and several ways that hotels engage staff </w:t>
      </w:r>
      <w:r w:rsidR="003E5CF0">
        <w:t>members</w:t>
      </w:r>
      <w:r w:rsidR="009C16A7">
        <w:t xml:space="preserve"> at each stage in the appropriate manner.</w:t>
      </w:r>
      <w:r>
        <w:t xml:space="preserve"> Attraction is often present throughout the early stages of a relationship, and it may be argued that it is a key component</w:t>
      </w:r>
      <w:r w:rsidR="00ED5566" w:rsidRPr="00ED5566">
        <w:t xml:space="preserve"> (Popli and Rizvi, 2017)</w:t>
      </w:r>
      <w:r>
        <w:t xml:space="preserve">. A potential applicant is now doing brand research by looking through recommendations and reviews made on online networks like LinkedIn. For a hotel company to recruit and retain skilled and clever employees, a set of guiding principles that promote a healthy workplace </w:t>
      </w:r>
      <w:r w:rsidR="003E5CF0">
        <w:t>culture must be adopted and endorsed</w:t>
      </w:r>
      <w:r w:rsidR="00ED5566" w:rsidRPr="00ED5566">
        <w:t xml:space="preserve"> (Nieves and Quintana, 2018)</w:t>
      </w:r>
      <w:r w:rsidR="003E5CF0">
        <w:t>.</w:t>
      </w:r>
      <w:r>
        <w:t xml:space="preserve"> Additionally, highlighting an organization's compensation, benefits, positive work environment, training opportunities, and opportunities for career advancement increase employee engagement.  To generate interest in their job possibilities, firms must emphasise improving their attractiveness and perceived value to potential workers throughout the recruiting process. </w:t>
      </w:r>
      <w:r w:rsidR="003E5CF0">
        <w:t>S</w:t>
      </w:r>
      <w:r>
        <w:t>pecific job descriptions and the skill sets that go with them offer a clear indication of the duties connected with a certain position and a trustworthy way to assess work performance. An important part of the hiring process is developing a policy for asking about social issues while conducting interviews. This will help identify people's cognitive functions and behavioural habits</w:t>
      </w:r>
      <w:r w:rsidR="00ED5566" w:rsidRPr="00ED5566">
        <w:t xml:space="preserve"> (Deery and Jago, 2015)</w:t>
      </w:r>
      <w:r>
        <w:t xml:space="preserve">. </w:t>
      </w:r>
    </w:p>
    <w:p w14:paraId="28679DBB" w14:textId="77777777" w:rsidR="00AE2A52" w:rsidRDefault="00D269A0" w:rsidP="00FE2F87">
      <w:pPr>
        <w:ind w:firstLine="720"/>
      </w:pPr>
      <w:r>
        <w:t xml:space="preserve">After the hiring process, there is a training phase where line managers create an orientation programme that is tailored to the needs of newly hired employees. Utilising this </w:t>
      </w:r>
      <w:r w:rsidR="00FE2F87">
        <w:t>method</w:t>
      </w:r>
      <w:r>
        <w:t xml:space="preserve"> will increase consumer interest in the brand. It is usual for a hotel chain to introduce newly hired staff to the different divisions and tasks of the business during the </w:t>
      </w:r>
      <w:r w:rsidR="00FE2F87">
        <w:t>onboarding</w:t>
      </w:r>
      <w:r>
        <w:t xml:space="preserve"> period</w:t>
      </w:r>
      <w:r w:rsidR="00ED5566" w:rsidRPr="00ED5566">
        <w:t xml:space="preserve"> (Bharwani and Talib, 2017)</w:t>
      </w:r>
      <w:r>
        <w:t xml:space="preserve">. The </w:t>
      </w:r>
      <w:r w:rsidR="00FE2F87">
        <w:t>integration</w:t>
      </w:r>
      <w:r>
        <w:t xml:space="preserve"> of newly hired employees to given duties and job functions must be evaluated regularly by firm management. Employee work engagement is likely to increase as a result of the recruiting and selection process. As employees get the chance to get to know their </w:t>
      </w:r>
      <w:r w:rsidR="00FE2F87">
        <w:t>co-workers</w:t>
      </w:r>
      <w:r>
        <w:t>, social interactions at work can also show signs of employee engagement. Employees are always expected to improve their expertise in their particular sectors in addition to meeting their obligations</w:t>
      </w:r>
      <w:r w:rsidR="00ED5566" w:rsidRPr="00ED5566">
        <w:t xml:space="preserve"> (Wood et al., 2021)</w:t>
      </w:r>
      <w:r>
        <w:t xml:space="preserve">. An organisation must evaluate the work and skills of its staff to develop effective metrics. It is essential to inspire people to strive for career </w:t>
      </w:r>
      <w:r w:rsidR="00FE2F87">
        <w:t>progression</w:t>
      </w:r>
      <w:r>
        <w:t xml:space="preserve">. </w:t>
      </w:r>
      <w:r w:rsidR="00FE2F87">
        <w:t>O</w:t>
      </w:r>
      <w:r>
        <w:t xml:space="preserve">ffering </w:t>
      </w:r>
      <w:r w:rsidR="00FE2F87">
        <w:t>workers,</w:t>
      </w:r>
      <w:r>
        <w:t xml:space="preserve"> a variety of training programmes is essential for improving their performance on the job. </w:t>
      </w:r>
      <w:r w:rsidR="00FE2F87">
        <w:t>P</w:t>
      </w:r>
      <w:r>
        <w:t xml:space="preserve">eople will be inspired and motivated to take part in educational courses designed to improve their occupational </w:t>
      </w:r>
      <w:r w:rsidR="00FE2F87">
        <w:t>competencies</w:t>
      </w:r>
      <w:r w:rsidR="00ED5566" w:rsidRPr="00ED5566">
        <w:t xml:space="preserve"> (Yu, 2020)</w:t>
      </w:r>
      <w:r>
        <w:t>.</w:t>
      </w:r>
    </w:p>
    <w:p w14:paraId="2A1AE15B" w14:textId="77777777" w:rsidR="00FE2F87" w:rsidRDefault="00D269A0" w:rsidP="00AE2A52">
      <w:r>
        <w:lastRenderedPageBreak/>
        <w:t xml:space="preserve"> </w:t>
      </w:r>
      <w:r>
        <w:tab/>
        <w:t>Retention is the fifth stage, where a company's human resources division focuses on methods for keeping qualified employees on staff to accomplish both short- and long-term goals. Offering rewards and praising employees for their achievements is one way to keep employees interested in the operations of the company. This element of incentives that promotes talent retention enhances an employee's level of performance as well as their degree of enjoyment. Since employees in an organisation either retire at this point or resign, this is known as the final stage of separation. However, to develop a workable solution, human resources must comprehend and look into the factors that caused the resignation</w:t>
      </w:r>
      <w:r w:rsidR="00ED5566" w:rsidRPr="00ED5566">
        <w:t xml:space="preserve"> (Bruns et al., 2015)</w:t>
      </w:r>
      <w:r>
        <w:t>.</w:t>
      </w:r>
    </w:p>
    <w:p w14:paraId="64443267" w14:textId="77777777" w:rsidR="00AE2A52" w:rsidRDefault="00D269A0" w:rsidP="00194B03">
      <w:pPr>
        <w:ind w:firstLine="720"/>
      </w:pPr>
      <w:r>
        <w:t xml:space="preserve">Employee engagement and retention are being badly harmed by the company's primary focus on profit-making strategies, according to the staff at the Holiday Inn Hotel in the United Kingdom. Holiday Inn can now maintain </w:t>
      </w:r>
      <w:r w:rsidR="00FE2F87">
        <w:t>links</w:t>
      </w:r>
      <w:r>
        <w:t xml:space="preserve"> with its employees by offering a variety of inputs for both short- and long-term goals. This will help the company save money by reducing turnover. As a result, the brand will be more confident about delivering superior outcomes. Another example of </w:t>
      </w:r>
      <w:r w:rsidR="00FE2F87">
        <w:t xml:space="preserve">a </w:t>
      </w:r>
      <w:r>
        <w:t>strategy the business use to guarantee client pleasure is offering prizes. Incentives will improve employee performance, which will raise total productivity</w:t>
      </w:r>
      <w:r w:rsidR="00ED5566" w:rsidRPr="00ED5566">
        <w:t xml:space="preserve"> (Nieves and Quintana, 2018)</w:t>
      </w:r>
      <w:r>
        <w:t xml:space="preserve">. </w:t>
      </w:r>
      <w:r w:rsidR="00FE2F87">
        <w:t>T</w:t>
      </w:r>
      <w:r>
        <w:t xml:space="preserve">he corporation </w:t>
      </w:r>
      <w:r w:rsidR="00FE2F87">
        <w:t>ensures</w:t>
      </w:r>
      <w:r>
        <w:t xml:space="preserve"> better personal growth for workers</w:t>
      </w:r>
      <w:r w:rsidR="00FE2F87">
        <w:t xml:space="preserve"> by providing employees at Holiday Inn with training and educational possibilities</w:t>
      </w:r>
      <w:r>
        <w:t xml:space="preserve"> and with improved skill sets, workers also ensure better o</w:t>
      </w:r>
      <w:r w:rsidR="00FE2F87">
        <w:t>rganisational growth</w:t>
      </w:r>
      <w:r>
        <w:t xml:space="preserve">. The managers of the hotel must assist the staff when they are </w:t>
      </w:r>
      <w:r w:rsidR="00FE2F87">
        <w:t xml:space="preserve">in challenging </w:t>
      </w:r>
      <w:r w:rsidR="00F4300E">
        <w:t>circumstances,</w:t>
      </w:r>
      <w:r>
        <w:t xml:space="preserve"> they are to make them feel like valued team members. The percentage of employees who stay with the organisation can be increased with proper mentoring and evaluation. </w:t>
      </w:r>
      <w:r w:rsidR="00FE2F87">
        <w:t>E</w:t>
      </w:r>
      <w:r>
        <w:t>mployers can assist employees in becoming more motivated and satisfied with their jobs</w:t>
      </w:r>
      <w:r w:rsidR="00FE2F87">
        <w:t xml:space="preserve"> by promoting a healthy work environment and work culture</w:t>
      </w:r>
      <w:r w:rsidR="00ED5566" w:rsidRPr="00ED5566">
        <w:t xml:space="preserve"> (Deery and Jago, 2015)</w:t>
      </w:r>
      <w:r w:rsidR="00FE2F87">
        <w:t>.</w:t>
      </w:r>
    </w:p>
    <w:p w14:paraId="274E8B29" w14:textId="77777777" w:rsidR="000E5280" w:rsidRDefault="00D269A0" w:rsidP="00E44E92">
      <w:r>
        <w:tab/>
      </w:r>
      <w:r w:rsidR="00194B03">
        <w:t>T</w:t>
      </w:r>
      <w:r>
        <w:t>here are num</w:t>
      </w:r>
      <w:r w:rsidR="00194B03">
        <w:t xml:space="preserve">erous ways to involve employees and get better results in terms of the development of the corporation. </w:t>
      </w:r>
      <w:r>
        <w:t xml:space="preserve"> Zinger Model is one of the effective techniques this hotel industry can increase employee engagement in their organization.  This model provides a lot of weight to any relationships that develop between individuals</w:t>
      </w:r>
      <w:r w:rsidR="00ED5566" w:rsidRPr="00ED5566">
        <w:t xml:space="preserve"> (Bharwani and Talib, 2017)</w:t>
      </w:r>
      <w:r>
        <w:t xml:space="preserve">. Due to its emphasis on Connection, Authentic Relationships, Recognition, and Engagement, this approach is known as CARE. This concept allows employees to construct a skyscraper with several floors. The bottom row contains the fundamentals, including energy, health, and how to use power for employee benefit. When there are more rows, the pyramid is complete. A hotel firm </w:t>
      </w:r>
      <w:r>
        <w:lastRenderedPageBreak/>
        <w:t>can assist its workers become more engaged in job activities and achieve the outcomes it seeks. It can provide the benefits and resources they need for their health. The second row of the pyramid shows significant workplace interactions between leaders that encourage employees to reflect more deeply on the mission and vision of the organisation. The opportunity to get honours and approval is one strategy to maintain their interest and participation in company operations</w:t>
      </w:r>
      <w:r w:rsidR="00ED5566" w:rsidRPr="00ED5566">
        <w:t xml:space="preserve"> (Wood et al., 2021)</w:t>
      </w:r>
      <w:r>
        <w:t xml:space="preserve">. </w:t>
      </w:r>
    </w:p>
    <w:p w14:paraId="0B3D7366" w14:textId="77777777" w:rsidR="00E44E92" w:rsidRDefault="00D269A0" w:rsidP="000E5280">
      <w:pPr>
        <w:ind w:firstLine="720"/>
      </w:pPr>
      <w:r>
        <w:t xml:space="preserve">Many businesses in the hospitality industry assist job seekers. The Intercontinental Hotels Group invests time and money in the personal and professional development of its staff members because it cares about their well-being. </w:t>
      </w:r>
      <w:r w:rsidR="000E5280">
        <w:t>T</w:t>
      </w:r>
      <w:r>
        <w:t>his company created a survey to gather opinions from all of its employees on how to feel more motivated and content at work</w:t>
      </w:r>
      <w:r w:rsidR="00ED5566" w:rsidRPr="00ED5566">
        <w:t xml:space="preserve"> (Bruns et al., 2015)</w:t>
      </w:r>
      <w:r>
        <w:t xml:space="preserve">. </w:t>
      </w:r>
      <w:r w:rsidR="000E5280">
        <w:t>T</w:t>
      </w:r>
      <w:r>
        <w:t>he frequency of employee removals or replacements has an impact on loss in the hotel industry.</w:t>
      </w:r>
      <w:r w:rsidR="000E5280">
        <w:t xml:space="preserve"> A</w:t>
      </w:r>
      <w:r>
        <w:t xml:space="preserve"> different hotel chain, Hilton Hotels, offered their staff paid time off to work on the issues that were upsetting them. To reduce the amount of staff quitting, they took this action. People could feel more </w:t>
      </w:r>
      <w:r w:rsidR="000E5280">
        <w:t>confident</w:t>
      </w:r>
      <w:r>
        <w:t xml:space="preserve"> their compensation is determined by how successfully they do their tasks. They could be able to do their duties more effectively as a result, which might enhance workflow and help them advance in their professions. </w:t>
      </w:r>
      <w:r w:rsidR="000E5280">
        <w:t>This encourages</w:t>
      </w:r>
      <w:r>
        <w:t xml:space="preserve"> workers and</w:t>
      </w:r>
      <w:r w:rsidR="000E5280">
        <w:t xml:space="preserve"> aids in achieving the outcomes. </w:t>
      </w:r>
      <w:r>
        <w:t>A hotel will be more successful and effective overall if it can do more to keep its workforce engaged</w:t>
      </w:r>
      <w:r w:rsidR="00ED5566" w:rsidRPr="00ED5566">
        <w:t xml:space="preserve"> (Yu, 2020)</w:t>
      </w:r>
      <w:r>
        <w:t>.</w:t>
      </w:r>
    </w:p>
    <w:p w14:paraId="4F80B8D1" w14:textId="77777777" w:rsidR="000E5280" w:rsidRDefault="000E5280" w:rsidP="000E5280">
      <w:pPr>
        <w:ind w:firstLine="720"/>
      </w:pPr>
    </w:p>
    <w:p w14:paraId="183EFC93" w14:textId="77777777" w:rsidR="00E44E92" w:rsidRPr="00E44E92" w:rsidRDefault="00D269A0" w:rsidP="00E44E92">
      <w:pPr>
        <w:rPr>
          <w:b/>
        </w:rPr>
      </w:pPr>
      <w:r w:rsidRPr="00E44E92">
        <w:rPr>
          <w:b/>
        </w:rPr>
        <w:t xml:space="preserve">Conclusion </w:t>
      </w:r>
    </w:p>
    <w:p w14:paraId="436C544A" w14:textId="77777777" w:rsidR="00E44E92" w:rsidRPr="00E44E92" w:rsidRDefault="00D269A0" w:rsidP="006460A4">
      <w:pPr>
        <w:ind w:firstLine="720"/>
      </w:pPr>
      <w:r>
        <w:t xml:space="preserve">In conclusion, </w:t>
      </w:r>
      <w:r w:rsidRPr="00E44E92">
        <w:t xml:space="preserve">a company's development and operational effectiveness </w:t>
      </w:r>
      <w:r>
        <w:t xml:space="preserve">are </w:t>
      </w:r>
      <w:r w:rsidRPr="00E44E92">
        <w:t xml:space="preserve">significantly impacted by the degree of employee engagement in its structure. Employees in the hospitality sector must have a wide skill set, and it is the human resources departments of the numerous companies that make up the hotel business that </w:t>
      </w:r>
      <w:r>
        <w:t>is</w:t>
      </w:r>
      <w:r w:rsidRPr="00E44E92">
        <w:t xml:space="preserve"> responsible for providing them with the essential tools. </w:t>
      </w:r>
      <w:r>
        <w:t>Hospitality businesses that do not</w:t>
      </w:r>
      <w:r w:rsidRPr="00E44E92">
        <w:t xml:space="preserve"> put their employees' happiness and welfare first must come up with effective ways to offer praise and recognition in addition to basic amenities to keep their staff members</w:t>
      </w:r>
      <w:r w:rsidR="006460A4">
        <w:t>.</w:t>
      </w:r>
      <w:r w:rsidRPr="00E44E92">
        <w:t xml:space="preserve"> </w:t>
      </w:r>
      <w:r w:rsidR="006460A4">
        <w:t xml:space="preserve">The Hilton Hotel in the UK offers its staff members the possibility to help others and the employees of a hotel experience reduced stress, which is a positive thing for the industry. A positive work environment, training opportunities, and opportunities for career advancement increase employee engagement.  Holiday Inn can uphold links with its employees by offering a variety of inputs for both short- and </w:t>
      </w:r>
      <w:r w:rsidR="006460A4">
        <w:lastRenderedPageBreak/>
        <w:t>long-term goals. Hilton Hotels offered their staff paid time off to work on the issues that were offensive to them</w:t>
      </w:r>
      <w:r w:rsidR="006460A4" w:rsidRPr="00E44E92">
        <w:t xml:space="preserve"> </w:t>
      </w:r>
      <w:r w:rsidRPr="00E44E92">
        <w:t>of activities.</w:t>
      </w:r>
    </w:p>
    <w:p w14:paraId="2DEA8043" w14:textId="77777777" w:rsidR="0039218A" w:rsidRDefault="0039218A">
      <w:pPr>
        <w:spacing w:after="160" w:line="259" w:lineRule="auto"/>
        <w:contextualSpacing w:val="0"/>
        <w:jc w:val="left"/>
      </w:pPr>
      <w:r>
        <w:rPr>
          <w:b/>
          <w:iCs/>
        </w:rPr>
        <w:br w:type="page"/>
      </w:r>
    </w:p>
    <w:p w14:paraId="18475AF7" w14:textId="77777777" w:rsidR="00E44E92" w:rsidRDefault="006E6D0F" w:rsidP="006E6D0F">
      <w:pPr>
        <w:pStyle w:val="Heading1"/>
      </w:pPr>
      <w:r>
        <w:lastRenderedPageBreak/>
        <w:t xml:space="preserve">References </w:t>
      </w:r>
    </w:p>
    <w:p w14:paraId="04797A4B" w14:textId="77777777" w:rsidR="006E6D0F" w:rsidRPr="006E6D0F" w:rsidRDefault="006E6D0F" w:rsidP="006E6D0F">
      <w:pPr>
        <w:pStyle w:val="ListParagraph"/>
      </w:pPr>
      <w:r w:rsidRPr="006E6D0F">
        <w:t>Armstrong, M. and Taylor, S.</w:t>
      </w:r>
      <w:r w:rsidR="00ED5566">
        <w:t xml:space="preserve"> 2020</w:t>
      </w:r>
      <w:r w:rsidRPr="006E6D0F">
        <w:t xml:space="preserve"> Armstrong’s handbook of human resource management practice. 15th edition. London, United Kingdom; KoganPage.</w:t>
      </w:r>
    </w:p>
    <w:p w14:paraId="43554A71" w14:textId="77777777" w:rsidR="006E6D0F" w:rsidRPr="006E6D0F" w:rsidRDefault="006E6D0F" w:rsidP="006E6D0F">
      <w:pPr>
        <w:pStyle w:val="ListParagraph"/>
      </w:pPr>
      <w:r w:rsidRPr="006E6D0F">
        <w:t>Torrington, D, Hall, L, Atkinson, C, &amp; Taylor, S 2020, Human Resource Management PDF EBook, Pearson Education, Limited, Harlow. Available from: ProQuest Ebook Central.</w:t>
      </w:r>
    </w:p>
    <w:p w14:paraId="3A15978F" w14:textId="77777777" w:rsidR="006E6D0F" w:rsidRPr="006E6D0F" w:rsidRDefault="00ED5566" w:rsidP="006E6D0F">
      <w:pPr>
        <w:pStyle w:val="ListParagraph"/>
      </w:pPr>
      <w:r>
        <w:t>Friedman, A. 2012</w:t>
      </w:r>
      <w:r w:rsidR="006E6D0F" w:rsidRPr="006E6D0F">
        <w:t xml:space="preserve"> Continuing professional development: lifelong learning of millions. London: Routledge.</w:t>
      </w:r>
    </w:p>
    <w:p w14:paraId="69641FDD" w14:textId="77777777" w:rsidR="006E6D0F" w:rsidRPr="006E6D0F" w:rsidRDefault="00ED5566" w:rsidP="006E6D0F">
      <w:pPr>
        <w:pStyle w:val="ListParagraph"/>
      </w:pPr>
      <w:r>
        <w:t>Gallagher, K. 2016</w:t>
      </w:r>
      <w:r w:rsidR="006E6D0F" w:rsidRPr="006E6D0F">
        <w:t xml:space="preserve"> Essential study and employment skills for business and management students. Oxford: Oxford University Press.</w:t>
      </w:r>
    </w:p>
    <w:p w14:paraId="41275619" w14:textId="77777777" w:rsidR="006E6D0F" w:rsidRPr="006E6D0F" w:rsidRDefault="006E6D0F" w:rsidP="006E6D0F">
      <w:pPr>
        <w:pStyle w:val="ListParagraph"/>
      </w:pPr>
      <w:r w:rsidRPr="006E6D0F">
        <w:t>Marchington, M. and Wilk</w:t>
      </w:r>
      <w:r w:rsidR="00ED5566">
        <w:t>inson, A. 2016</w:t>
      </w:r>
      <w:r w:rsidRPr="006E6D0F">
        <w:t xml:space="preserve"> Human resource management at work. 6th ed. London: Chartered Institute of Personnel and Development.</w:t>
      </w:r>
    </w:p>
    <w:p w14:paraId="1D1EDDBE" w14:textId="77777777" w:rsidR="006E6D0F" w:rsidRPr="006E6D0F" w:rsidRDefault="006E6D0F" w:rsidP="006E6D0F">
      <w:pPr>
        <w:pStyle w:val="ListParagraph"/>
      </w:pPr>
      <w:r w:rsidRPr="006E6D0F">
        <w:t>Guest, D.E., 2017. Human resource management and employee well</w:t>
      </w:r>
      <w:r w:rsidRPr="006E6D0F">
        <w:rPr>
          <w:rFonts w:ascii="Cambria Math" w:hAnsi="Cambria Math" w:cs="Cambria Math"/>
        </w:rPr>
        <w:t>‐</w:t>
      </w:r>
      <w:r w:rsidRPr="006E6D0F">
        <w:t>being: Towards a new analytic framework.</w:t>
      </w:r>
      <w:r w:rsidRPr="006E6D0F">
        <w:rPr>
          <w:rFonts w:cs="Arial"/>
        </w:rPr>
        <w:t> </w:t>
      </w:r>
      <w:r w:rsidRPr="006E6D0F">
        <w:t>Human resource management journal, 27(1), pp.22-38.</w:t>
      </w:r>
    </w:p>
    <w:p w14:paraId="442D81A3" w14:textId="77777777" w:rsidR="006E6D0F" w:rsidRPr="006E6D0F" w:rsidRDefault="006E6D0F" w:rsidP="006E6D0F">
      <w:pPr>
        <w:pStyle w:val="ListParagraph"/>
      </w:pPr>
      <w:r w:rsidRPr="006E6D0F">
        <w:t>Delery, J.E. and Roumpi, D., 2017. Strategic human resource management, human capital and competitive advantage: is the field going in circles. Human Resource Management Journal, 27(1), pp.1-21.</w:t>
      </w:r>
    </w:p>
    <w:p w14:paraId="20D32C39" w14:textId="77777777" w:rsidR="00E44E92" w:rsidRDefault="00114AE6" w:rsidP="00ED5566">
      <w:pPr>
        <w:pStyle w:val="ListParagraph"/>
        <w:rPr>
          <w:shd w:val="clear" w:color="auto" w:fill="FFFFFF"/>
        </w:rPr>
      </w:pPr>
      <w:r>
        <w:rPr>
          <w:shd w:val="clear" w:color="auto" w:fill="FFFFFF"/>
        </w:rPr>
        <w:t>Goh, E. and Okumus, F., 2020. Avoiding the hospitality workforce bubble: Strategies to attract and retain generation Z talent in the hospitality workforce. </w:t>
      </w:r>
      <w:r>
        <w:rPr>
          <w:i/>
          <w:iCs/>
          <w:shd w:val="clear" w:color="auto" w:fill="FFFFFF"/>
        </w:rPr>
        <w:t>Tourism Management Perspectives</w:t>
      </w:r>
      <w:r>
        <w:rPr>
          <w:shd w:val="clear" w:color="auto" w:fill="FFFFFF"/>
        </w:rPr>
        <w:t>, </w:t>
      </w:r>
      <w:r>
        <w:rPr>
          <w:i/>
          <w:iCs/>
          <w:shd w:val="clear" w:color="auto" w:fill="FFFFFF"/>
        </w:rPr>
        <w:t>33</w:t>
      </w:r>
      <w:r>
        <w:rPr>
          <w:shd w:val="clear" w:color="auto" w:fill="FFFFFF"/>
        </w:rPr>
        <w:t>, p.100603.</w:t>
      </w:r>
    </w:p>
    <w:p w14:paraId="605450A9" w14:textId="77777777" w:rsidR="00114AE6" w:rsidRDefault="00114AE6" w:rsidP="00ED5566">
      <w:pPr>
        <w:pStyle w:val="ListParagraph"/>
        <w:rPr>
          <w:shd w:val="clear" w:color="auto" w:fill="FFFFFF"/>
        </w:rPr>
      </w:pPr>
      <w:r>
        <w:rPr>
          <w:shd w:val="clear" w:color="auto" w:fill="FFFFFF"/>
        </w:rPr>
        <w:t>Popli, S. and Rizvi, I.A., 2017. Leadership style and service orientation: The catalytic role of employee engagement. </w:t>
      </w:r>
      <w:r>
        <w:rPr>
          <w:i/>
          <w:iCs/>
          <w:shd w:val="clear" w:color="auto" w:fill="FFFFFF"/>
        </w:rPr>
        <w:t>Journal of Service Theory and Practice</w:t>
      </w:r>
      <w:r>
        <w:rPr>
          <w:shd w:val="clear" w:color="auto" w:fill="FFFFFF"/>
        </w:rPr>
        <w:t>, </w:t>
      </w:r>
      <w:r>
        <w:rPr>
          <w:i/>
          <w:iCs/>
          <w:shd w:val="clear" w:color="auto" w:fill="FFFFFF"/>
        </w:rPr>
        <w:t>27</w:t>
      </w:r>
      <w:r>
        <w:rPr>
          <w:shd w:val="clear" w:color="auto" w:fill="FFFFFF"/>
        </w:rPr>
        <w:t>(1), pp.292-310.</w:t>
      </w:r>
    </w:p>
    <w:p w14:paraId="1DA747F3" w14:textId="77777777" w:rsidR="00114AE6" w:rsidRDefault="00114AE6" w:rsidP="00ED5566">
      <w:pPr>
        <w:pStyle w:val="ListParagraph"/>
        <w:rPr>
          <w:shd w:val="clear" w:color="auto" w:fill="FFFFFF"/>
        </w:rPr>
      </w:pPr>
      <w:r>
        <w:rPr>
          <w:shd w:val="clear" w:color="auto" w:fill="FFFFFF"/>
        </w:rPr>
        <w:t>Kuo, F.I., Fang, W.T. and LePage, B.A., 2022. Proactive environmental strategies in the hotel industry: Eco-innovation, green competitive advantage, and green core competence. </w:t>
      </w:r>
      <w:r>
        <w:rPr>
          <w:i/>
          <w:iCs/>
          <w:shd w:val="clear" w:color="auto" w:fill="FFFFFF"/>
        </w:rPr>
        <w:t>Journal of Sustainable Tourism</w:t>
      </w:r>
      <w:r>
        <w:rPr>
          <w:shd w:val="clear" w:color="auto" w:fill="FFFFFF"/>
        </w:rPr>
        <w:t>, </w:t>
      </w:r>
      <w:r>
        <w:rPr>
          <w:i/>
          <w:iCs/>
          <w:shd w:val="clear" w:color="auto" w:fill="FFFFFF"/>
        </w:rPr>
        <w:t>30</w:t>
      </w:r>
      <w:r>
        <w:rPr>
          <w:shd w:val="clear" w:color="auto" w:fill="FFFFFF"/>
        </w:rPr>
        <w:t>(6), pp.1240-1261.</w:t>
      </w:r>
    </w:p>
    <w:p w14:paraId="358005FA" w14:textId="77777777" w:rsidR="00114AE6" w:rsidRDefault="00114AE6" w:rsidP="00ED5566">
      <w:pPr>
        <w:pStyle w:val="ListParagraph"/>
        <w:rPr>
          <w:shd w:val="clear" w:color="auto" w:fill="FFFFFF"/>
        </w:rPr>
      </w:pPr>
      <w:r>
        <w:rPr>
          <w:shd w:val="clear" w:color="auto" w:fill="FFFFFF"/>
        </w:rPr>
        <w:t>Gannon, J.M., Roper, A. and Doherty, L., 2015. Strategic human resource management: Insights from the international hotel industry. </w:t>
      </w:r>
      <w:r>
        <w:rPr>
          <w:i/>
          <w:iCs/>
          <w:shd w:val="clear" w:color="auto" w:fill="FFFFFF"/>
        </w:rPr>
        <w:t>International Journal of Hospitality Management</w:t>
      </w:r>
      <w:r>
        <w:rPr>
          <w:shd w:val="clear" w:color="auto" w:fill="FFFFFF"/>
        </w:rPr>
        <w:t>, </w:t>
      </w:r>
      <w:r>
        <w:rPr>
          <w:i/>
          <w:iCs/>
          <w:shd w:val="clear" w:color="auto" w:fill="FFFFFF"/>
        </w:rPr>
        <w:t>47</w:t>
      </w:r>
      <w:r>
        <w:rPr>
          <w:shd w:val="clear" w:color="auto" w:fill="FFFFFF"/>
        </w:rPr>
        <w:t>, pp.65-75.</w:t>
      </w:r>
    </w:p>
    <w:p w14:paraId="0B72135A" w14:textId="77777777" w:rsidR="00ED5566" w:rsidRDefault="00114AE6" w:rsidP="00ED5566">
      <w:pPr>
        <w:pStyle w:val="ListParagraph"/>
        <w:rPr>
          <w:shd w:val="clear" w:color="auto" w:fill="FFFFFF"/>
        </w:rPr>
      </w:pPr>
      <w:r>
        <w:rPr>
          <w:shd w:val="clear" w:color="auto" w:fill="FFFFFF"/>
        </w:rPr>
        <w:t>Gannon, J.M., Roper, A. and Doherty, L., 2015. Strategic human resource management: Insights from the international hotel industry. </w:t>
      </w:r>
      <w:r>
        <w:rPr>
          <w:i/>
          <w:iCs/>
          <w:shd w:val="clear" w:color="auto" w:fill="FFFFFF"/>
        </w:rPr>
        <w:t>International Journal of Hospitality Management</w:t>
      </w:r>
      <w:r>
        <w:rPr>
          <w:shd w:val="clear" w:color="auto" w:fill="FFFFFF"/>
        </w:rPr>
        <w:t>, </w:t>
      </w:r>
      <w:r>
        <w:rPr>
          <w:i/>
          <w:iCs/>
          <w:shd w:val="clear" w:color="auto" w:fill="FFFFFF"/>
        </w:rPr>
        <w:t>47</w:t>
      </w:r>
      <w:r>
        <w:rPr>
          <w:shd w:val="clear" w:color="auto" w:fill="FFFFFF"/>
        </w:rPr>
        <w:t>, pp.65-75.</w:t>
      </w:r>
    </w:p>
    <w:p w14:paraId="325D1AC5" w14:textId="77777777" w:rsidR="00114AE6" w:rsidRDefault="00114AE6" w:rsidP="00ED5566">
      <w:pPr>
        <w:pStyle w:val="ListParagraph"/>
        <w:rPr>
          <w:shd w:val="clear" w:color="auto" w:fill="FFFFFF"/>
        </w:rPr>
      </w:pPr>
      <w:r>
        <w:rPr>
          <w:shd w:val="clear" w:color="auto" w:fill="FFFFFF"/>
        </w:rPr>
        <w:t xml:space="preserve">Nieves, J. and Quintana, A., 2018. Human resource practices and innovation in the </w:t>
      </w:r>
      <w:r>
        <w:rPr>
          <w:shd w:val="clear" w:color="auto" w:fill="FFFFFF"/>
        </w:rPr>
        <w:lastRenderedPageBreak/>
        <w:t>hotel industry: The mediating role of human capital. </w:t>
      </w:r>
      <w:r>
        <w:rPr>
          <w:i/>
          <w:iCs/>
          <w:shd w:val="clear" w:color="auto" w:fill="FFFFFF"/>
        </w:rPr>
        <w:t>Tourism and Hospitality Research</w:t>
      </w:r>
      <w:r>
        <w:rPr>
          <w:shd w:val="clear" w:color="auto" w:fill="FFFFFF"/>
        </w:rPr>
        <w:t>, </w:t>
      </w:r>
      <w:r>
        <w:rPr>
          <w:i/>
          <w:iCs/>
          <w:shd w:val="clear" w:color="auto" w:fill="FFFFFF"/>
        </w:rPr>
        <w:t>18</w:t>
      </w:r>
      <w:r>
        <w:rPr>
          <w:shd w:val="clear" w:color="auto" w:fill="FFFFFF"/>
        </w:rPr>
        <w:t>(1), pp.72-83.</w:t>
      </w:r>
    </w:p>
    <w:p w14:paraId="38D8BE73" w14:textId="77777777" w:rsidR="00ED5566" w:rsidRDefault="00ED5566" w:rsidP="00ED5566">
      <w:pPr>
        <w:pStyle w:val="ListParagraph"/>
        <w:rPr>
          <w:shd w:val="clear" w:color="auto" w:fill="FFFFFF"/>
        </w:rPr>
      </w:pPr>
      <w:r>
        <w:rPr>
          <w:shd w:val="clear" w:color="auto" w:fill="FFFFFF"/>
        </w:rPr>
        <w:t>Deery, M. and Jago, L., 2015. Revisiting talent management, work-life balance and retention strategies. </w:t>
      </w:r>
      <w:r>
        <w:rPr>
          <w:i/>
          <w:iCs/>
          <w:shd w:val="clear" w:color="auto" w:fill="FFFFFF"/>
        </w:rPr>
        <w:t>International Journal of Contemporary Hospitality Management</w:t>
      </w:r>
      <w:r>
        <w:rPr>
          <w:shd w:val="clear" w:color="auto" w:fill="FFFFFF"/>
        </w:rPr>
        <w:t>.</w:t>
      </w:r>
    </w:p>
    <w:p w14:paraId="6E0F152C" w14:textId="77777777" w:rsidR="00ED5566" w:rsidRDefault="00ED5566" w:rsidP="00ED5566">
      <w:pPr>
        <w:pStyle w:val="ListParagraph"/>
        <w:rPr>
          <w:shd w:val="clear" w:color="auto" w:fill="FFFFFF"/>
        </w:rPr>
      </w:pPr>
      <w:r>
        <w:rPr>
          <w:shd w:val="clear" w:color="auto" w:fill="FFFFFF"/>
        </w:rPr>
        <w:t>Bharwani, S. and Talib, P., 2017. Competencies of hotel general managers: A conceptual framework. </w:t>
      </w:r>
      <w:r>
        <w:rPr>
          <w:i/>
          <w:iCs/>
          <w:shd w:val="clear" w:color="auto" w:fill="FFFFFF"/>
        </w:rPr>
        <w:t>International Journal of Contemporary Hospitality Management</w:t>
      </w:r>
      <w:r>
        <w:rPr>
          <w:shd w:val="clear" w:color="auto" w:fill="FFFFFF"/>
        </w:rPr>
        <w:t>.</w:t>
      </w:r>
    </w:p>
    <w:p w14:paraId="53AC1931" w14:textId="77777777" w:rsidR="00ED5566" w:rsidRDefault="00ED5566" w:rsidP="00ED5566">
      <w:pPr>
        <w:pStyle w:val="ListParagraph"/>
        <w:rPr>
          <w:shd w:val="clear" w:color="auto" w:fill="FFFFFF"/>
        </w:rPr>
      </w:pPr>
      <w:r>
        <w:rPr>
          <w:shd w:val="clear" w:color="auto" w:fill="FFFFFF"/>
        </w:rPr>
        <w:t>Wood, B.P., Eid, R. and Agag, G., 2021. A multilevel investigation of the link between ethical leadership behaviour and employees’ green behaviour in the hospitality industry. </w:t>
      </w:r>
      <w:r>
        <w:rPr>
          <w:i/>
          <w:iCs/>
          <w:shd w:val="clear" w:color="auto" w:fill="FFFFFF"/>
        </w:rPr>
        <w:t>International Journal of Hospitality Management</w:t>
      </w:r>
      <w:r>
        <w:rPr>
          <w:shd w:val="clear" w:color="auto" w:fill="FFFFFF"/>
        </w:rPr>
        <w:t>, </w:t>
      </w:r>
      <w:r>
        <w:rPr>
          <w:i/>
          <w:iCs/>
          <w:shd w:val="clear" w:color="auto" w:fill="FFFFFF"/>
        </w:rPr>
        <w:t>97</w:t>
      </w:r>
      <w:r>
        <w:rPr>
          <w:shd w:val="clear" w:color="auto" w:fill="FFFFFF"/>
        </w:rPr>
        <w:t>, p.102993.</w:t>
      </w:r>
    </w:p>
    <w:p w14:paraId="0C4F4F56" w14:textId="77777777" w:rsidR="00ED5566" w:rsidRDefault="00ED5566" w:rsidP="00ED5566">
      <w:pPr>
        <w:pStyle w:val="ListParagraph"/>
        <w:rPr>
          <w:shd w:val="clear" w:color="auto" w:fill="FFFFFF"/>
        </w:rPr>
      </w:pPr>
      <w:r>
        <w:rPr>
          <w:shd w:val="clear" w:color="auto" w:fill="FFFFFF"/>
        </w:rPr>
        <w:t>Yu, C.E., 2020. Humanlike robots as employees in the hotel industry: Thematic content analysis of online reviews. </w:t>
      </w:r>
      <w:r>
        <w:rPr>
          <w:i/>
          <w:iCs/>
          <w:shd w:val="clear" w:color="auto" w:fill="FFFFFF"/>
        </w:rPr>
        <w:t>Journal of Hospitality Marketing &amp; Management</w:t>
      </w:r>
      <w:r>
        <w:rPr>
          <w:shd w:val="clear" w:color="auto" w:fill="FFFFFF"/>
        </w:rPr>
        <w:t>, </w:t>
      </w:r>
      <w:r>
        <w:rPr>
          <w:i/>
          <w:iCs/>
          <w:shd w:val="clear" w:color="auto" w:fill="FFFFFF"/>
        </w:rPr>
        <w:t>29</w:t>
      </w:r>
      <w:r>
        <w:rPr>
          <w:shd w:val="clear" w:color="auto" w:fill="FFFFFF"/>
        </w:rPr>
        <w:t>(1), pp.22-38.</w:t>
      </w:r>
    </w:p>
    <w:p w14:paraId="59A3443F" w14:textId="77777777" w:rsidR="00AE2A52" w:rsidRPr="00651C0F" w:rsidRDefault="00ED5566" w:rsidP="00651C0F">
      <w:pPr>
        <w:pStyle w:val="ListParagraph"/>
        <w:rPr>
          <w:shd w:val="clear" w:color="auto" w:fill="FFFFFF"/>
        </w:rPr>
      </w:pPr>
      <w:r>
        <w:rPr>
          <w:shd w:val="clear" w:color="auto" w:fill="FFFFFF"/>
        </w:rPr>
        <w:t>Bruns-Smith, A., Choy, V., Chong, H. and Verma, R., 2015. Environmental sustainability in the hospitality industry: Best practices, guest participation, and customer satisfaction.</w:t>
      </w:r>
    </w:p>
    <w:sectPr w:rsidR="00AE2A52" w:rsidRPr="00651C0F" w:rsidSect="006E6D0F">
      <w:headerReference w:type="default" r:id="rId6"/>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A5C1DE" w14:textId="77777777" w:rsidR="004442E2" w:rsidRDefault="004442E2" w:rsidP="006E6D0F">
      <w:pPr>
        <w:spacing w:line="240" w:lineRule="auto"/>
      </w:pPr>
      <w:r>
        <w:separator/>
      </w:r>
    </w:p>
  </w:endnote>
  <w:endnote w:type="continuationSeparator" w:id="0">
    <w:p w14:paraId="744C0CB0" w14:textId="77777777" w:rsidR="004442E2" w:rsidRDefault="004442E2" w:rsidP="006E6D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229E70" w14:textId="77777777" w:rsidR="004442E2" w:rsidRDefault="004442E2" w:rsidP="006E6D0F">
      <w:pPr>
        <w:spacing w:line="240" w:lineRule="auto"/>
      </w:pPr>
      <w:r>
        <w:separator/>
      </w:r>
    </w:p>
  </w:footnote>
  <w:footnote w:type="continuationSeparator" w:id="0">
    <w:p w14:paraId="17159C9B" w14:textId="77777777" w:rsidR="004442E2" w:rsidRDefault="004442E2" w:rsidP="006E6D0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6605603"/>
      <w:docPartObj>
        <w:docPartGallery w:val="Page Numbers (Top of Page)"/>
        <w:docPartUnique/>
      </w:docPartObj>
    </w:sdtPr>
    <w:sdtEndPr>
      <w:rPr>
        <w:noProof/>
      </w:rPr>
    </w:sdtEndPr>
    <w:sdtContent>
      <w:p w14:paraId="0B6EDEC8" w14:textId="77777777" w:rsidR="006E6D0F" w:rsidRDefault="006E6D0F">
        <w:pPr>
          <w:pStyle w:val="Header"/>
          <w:jc w:val="right"/>
        </w:pPr>
        <w:r>
          <w:fldChar w:fldCharType="begin"/>
        </w:r>
        <w:r>
          <w:instrText xml:space="preserve"> PAGE   \* MERGEFORMAT </w:instrText>
        </w:r>
        <w:r>
          <w:fldChar w:fldCharType="separate"/>
        </w:r>
        <w:r w:rsidR="00500722">
          <w:rPr>
            <w:noProof/>
          </w:rPr>
          <w:t>5</w:t>
        </w:r>
        <w:r>
          <w:rPr>
            <w:noProof/>
          </w:rPr>
          <w:fldChar w:fldCharType="end"/>
        </w:r>
      </w:p>
    </w:sdtContent>
  </w:sdt>
  <w:p w14:paraId="37655F52" w14:textId="77777777" w:rsidR="006E6D0F" w:rsidRDefault="006E6D0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6D92"/>
    <w:rsid w:val="000115B8"/>
    <w:rsid w:val="00055E4F"/>
    <w:rsid w:val="000E5280"/>
    <w:rsid w:val="001033DF"/>
    <w:rsid w:val="00114AE6"/>
    <w:rsid w:val="001175DA"/>
    <w:rsid w:val="00194B03"/>
    <w:rsid w:val="001B27DE"/>
    <w:rsid w:val="0027168D"/>
    <w:rsid w:val="0029422E"/>
    <w:rsid w:val="00322E92"/>
    <w:rsid w:val="00345745"/>
    <w:rsid w:val="0039218A"/>
    <w:rsid w:val="003C126F"/>
    <w:rsid w:val="003D2030"/>
    <w:rsid w:val="003E5CF0"/>
    <w:rsid w:val="00422C96"/>
    <w:rsid w:val="004442E2"/>
    <w:rsid w:val="004F6D92"/>
    <w:rsid w:val="00500722"/>
    <w:rsid w:val="00531B5C"/>
    <w:rsid w:val="0055265E"/>
    <w:rsid w:val="005549DA"/>
    <w:rsid w:val="0057020A"/>
    <w:rsid w:val="005A27E7"/>
    <w:rsid w:val="005C5B74"/>
    <w:rsid w:val="006460A4"/>
    <w:rsid w:val="00651C0F"/>
    <w:rsid w:val="006E6D0F"/>
    <w:rsid w:val="0083780E"/>
    <w:rsid w:val="008D7F28"/>
    <w:rsid w:val="00926725"/>
    <w:rsid w:val="009C16A7"/>
    <w:rsid w:val="00A712D9"/>
    <w:rsid w:val="00A84538"/>
    <w:rsid w:val="00A853C2"/>
    <w:rsid w:val="00AE2A52"/>
    <w:rsid w:val="00AF7CD5"/>
    <w:rsid w:val="00B2524E"/>
    <w:rsid w:val="00B578F0"/>
    <w:rsid w:val="00B633AE"/>
    <w:rsid w:val="00BE5FFC"/>
    <w:rsid w:val="00C07BD6"/>
    <w:rsid w:val="00C75339"/>
    <w:rsid w:val="00C759A1"/>
    <w:rsid w:val="00D1211B"/>
    <w:rsid w:val="00D269A0"/>
    <w:rsid w:val="00D8333C"/>
    <w:rsid w:val="00D942C5"/>
    <w:rsid w:val="00E44E92"/>
    <w:rsid w:val="00E93330"/>
    <w:rsid w:val="00ED5566"/>
    <w:rsid w:val="00EE0429"/>
    <w:rsid w:val="00F23B28"/>
    <w:rsid w:val="00F27567"/>
    <w:rsid w:val="00F4300E"/>
    <w:rsid w:val="00F52737"/>
    <w:rsid w:val="00FB698F"/>
    <w:rsid w:val="00FE2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C1B66"/>
  <w15:chartTrackingRefBased/>
  <w15:docId w15:val="{5608B8C6-068A-4C7D-9D62-984A70445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5B74"/>
    <w:pPr>
      <w:spacing w:after="0" w:line="360" w:lineRule="auto"/>
      <w:contextualSpacing/>
      <w:jc w:val="both"/>
    </w:pPr>
    <w:rPr>
      <w:rFonts w:ascii="Arial" w:hAnsi="Arial"/>
      <w:color w:val="000000" w:themeColor="text1"/>
      <w:sz w:val="24"/>
    </w:rPr>
  </w:style>
  <w:style w:type="paragraph" w:styleId="Heading1">
    <w:name w:val="heading 1"/>
    <w:basedOn w:val="Normal"/>
    <w:next w:val="Normal"/>
    <w:link w:val="Heading1Char"/>
    <w:uiPriority w:val="9"/>
    <w:qFormat/>
    <w:rsid w:val="001033DF"/>
    <w:pPr>
      <w:keepNext/>
      <w:keepLines/>
      <w:contextualSpacing w:val="0"/>
      <w:outlineLvl w:val="0"/>
    </w:pPr>
    <w:rPr>
      <w:rFonts w:eastAsiaTheme="majorEastAsia" w:cstheme="majorBidi"/>
      <w:b/>
      <w:iCs/>
      <w:szCs w:val="32"/>
      <w:shd w:val="clear" w:color="auto" w:fill="FFFFFF"/>
    </w:rPr>
  </w:style>
  <w:style w:type="paragraph" w:styleId="Heading2">
    <w:name w:val="heading 2"/>
    <w:basedOn w:val="Normal"/>
    <w:next w:val="Normal"/>
    <w:link w:val="Heading2Char"/>
    <w:uiPriority w:val="9"/>
    <w:unhideWhenUsed/>
    <w:qFormat/>
    <w:rsid w:val="003C126F"/>
    <w:pPr>
      <w:keepNext/>
      <w:keepLines/>
      <w:contextualSpacing w:val="0"/>
      <w:outlineLvl w:val="1"/>
    </w:pPr>
    <w:rPr>
      <w:rFonts w:eastAsiaTheme="majorEastAsia" w:cstheme="majorBidi"/>
      <w:b/>
      <w:i/>
      <w:szCs w:val="26"/>
    </w:rPr>
  </w:style>
  <w:style w:type="paragraph" w:styleId="Heading3">
    <w:name w:val="heading 3"/>
    <w:basedOn w:val="Normal"/>
    <w:next w:val="Normal"/>
    <w:link w:val="Heading3Char"/>
    <w:uiPriority w:val="9"/>
    <w:qFormat/>
    <w:rsid w:val="00D1211B"/>
    <w:pPr>
      <w:keepNext/>
      <w:keepLines/>
      <w:jc w:val="center"/>
      <w:outlineLvl w:val="2"/>
    </w:pPr>
    <w:rPr>
      <w:b/>
      <w:bCs/>
      <w:i/>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3DF"/>
    <w:rPr>
      <w:rFonts w:ascii="Arial" w:eastAsiaTheme="majorEastAsia" w:hAnsi="Arial" w:cstheme="majorBidi"/>
      <w:b/>
      <w:iCs/>
      <w:color w:val="000000" w:themeColor="text1"/>
      <w:sz w:val="24"/>
      <w:szCs w:val="32"/>
    </w:rPr>
  </w:style>
  <w:style w:type="character" w:customStyle="1" w:styleId="Heading2Char">
    <w:name w:val="Heading 2 Char"/>
    <w:basedOn w:val="DefaultParagraphFont"/>
    <w:link w:val="Heading2"/>
    <w:uiPriority w:val="9"/>
    <w:rsid w:val="003C126F"/>
    <w:rPr>
      <w:rFonts w:ascii="Arial" w:eastAsiaTheme="majorEastAsia" w:hAnsi="Arial" w:cstheme="majorBidi"/>
      <w:b/>
      <w:i/>
      <w:color w:val="000000" w:themeColor="text1"/>
      <w:sz w:val="24"/>
      <w:szCs w:val="26"/>
    </w:rPr>
  </w:style>
  <w:style w:type="paragraph" w:styleId="NoSpacing">
    <w:name w:val="No Spacing"/>
    <w:basedOn w:val="Normal"/>
    <w:uiPriority w:val="1"/>
    <w:qFormat/>
    <w:rsid w:val="00345745"/>
    <w:pPr>
      <w:ind w:left="720" w:hanging="720"/>
    </w:pPr>
  </w:style>
  <w:style w:type="character" w:customStyle="1" w:styleId="Heading3Char">
    <w:name w:val="Heading 3 Char"/>
    <w:basedOn w:val="DefaultParagraphFont"/>
    <w:link w:val="Heading3"/>
    <w:uiPriority w:val="9"/>
    <w:rsid w:val="00D1211B"/>
    <w:rPr>
      <w:rFonts w:ascii="Arial" w:hAnsi="Arial"/>
      <w:b/>
      <w:bCs/>
      <w:i/>
      <w:sz w:val="24"/>
      <w:szCs w:val="28"/>
    </w:rPr>
  </w:style>
  <w:style w:type="paragraph" w:styleId="ListParagraph">
    <w:name w:val="List Paragraph"/>
    <w:aliases w:val="Referecnes"/>
    <w:basedOn w:val="Normal"/>
    <w:uiPriority w:val="1"/>
    <w:qFormat/>
    <w:rsid w:val="00B2524E"/>
    <w:pPr>
      <w:widowControl w:val="0"/>
      <w:autoSpaceDE w:val="0"/>
      <w:autoSpaceDN w:val="0"/>
      <w:ind w:left="720" w:hanging="720"/>
    </w:pPr>
    <w:rPr>
      <w:rFonts w:eastAsia="Arial MT" w:cs="Arial MT"/>
      <w:lang w:val="en-US"/>
    </w:rPr>
  </w:style>
  <w:style w:type="paragraph" w:styleId="Header">
    <w:name w:val="header"/>
    <w:basedOn w:val="Normal"/>
    <w:link w:val="HeaderChar"/>
    <w:uiPriority w:val="99"/>
    <w:unhideWhenUsed/>
    <w:rsid w:val="006E6D0F"/>
    <w:pPr>
      <w:tabs>
        <w:tab w:val="center" w:pos="4513"/>
        <w:tab w:val="right" w:pos="9026"/>
      </w:tabs>
      <w:spacing w:line="240" w:lineRule="auto"/>
    </w:pPr>
  </w:style>
  <w:style w:type="character" w:customStyle="1" w:styleId="HeaderChar">
    <w:name w:val="Header Char"/>
    <w:basedOn w:val="DefaultParagraphFont"/>
    <w:link w:val="Header"/>
    <w:uiPriority w:val="99"/>
    <w:rsid w:val="006E6D0F"/>
    <w:rPr>
      <w:rFonts w:ascii="Arial" w:hAnsi="Arial"/>
      <w:color w:val="000000" w:themeColor="text1"/>
      <w:sz w:val="24"/>
    </w:rPr>
  </w:style>
  <w:style w:type="paragraph" w:styleId="Footer">
    <w:name w:val="footer"/>
    <w:basedOn w:val="Normal"/>
    <w:link w:val="FooterChar"/>
    <w:uiPriority w:val="99"/>
    <w:unhideWhenUsed/>
    <w:rsid w:val="006E6D0F"/>
    <w:pPr>
      <w:tabs>
        <w:tab w:val="center" w:pos="4513"/>
        <w:tab w:val="right" w:pos="9026"/>
      </w:tabs>
      <w:spacing w:line="240" w:lineRule="auto"/>
    </w:pPr>
  </w:style>
  <w:style w:type="character" w:customStyle="1" w:styleId="FooterChar">
    <w:name w:val="Footer Char"/>
    <w:basedOn w:val="DefaultParagraphFont"/>
    <w:link w:val="Footer"/>
    <w:uiPriority w:val="99"/>
    <w:rsid w:val="006E6D0F"/>
    <w:rPr>
      <w:rFonts w:ascii="Arial" w:hAnsi="Arial"/>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2506</Words>
  <Characters>14286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NICA</dc:creator>
  <cp:lastModifiedBy>Ana Maria Nica</cp:lastModifiedBy>
  <cp:revision>5</cp:revision>
  <dcterms:created xsi:type="dcterms:W3CDTF">2023-05-05T11:42:00Z</dcterms:created>
  <dcterms:modified xsi:type="dcterms:W3CDTF">2023-06-12T22:40:00Z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45d30553-bf76-48bb-8e30-911771f5ec08</vt:lpwstr>
  </property>
</Properties>
</file>